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1710" w:rsidP="00BC73A0">
      <w:pPr>
        <w:shd w:val="clear" w:color="auto" w:fill="FFFFFF"/>
        <w:bidi w:val="0"/>
        <w:spacing w:after="0" w:line="240" w:lineRule="auto"/>
        <w:jc w:val="center"/>
        <w:rPr>
          <w:rFonts w:ascii="Times New Roman" w:hAnsi="Times New Roman"/>
          <w:bCs/>
          <w:color w:val="000000" w:themeColor="tx1" w:themeShade="FF"/>
          <w:sz w:val="24"/>
          <w:szCs w:val="24"/>
          <w:lang w:eastAsia="sk-SK"/>
        </w:rPr>
      </w:pPr>
    </w:p>
    <w:p w:rsidR="008B1710" w:rsidP="008B1710">
      <w:pPr>
        <w:shd w:val="clear" w:color="auto" w:fill="FFFFFF"/>
        <w:bidi w:val="0"/>
        <w:spacing w:after="0" w:line="240" w:lineRule="auto"/>
        <w:jc w:val="center"/>
        <w:rPr>
          <w:rFonts w:ascii="Times New Roman" w:hAnsi="Times New Roman"/>
          <w:b/>
          <w:bCs/>
          <w:sz w:val="36"/>
          <w:szCs w:val="36"/>
        </w:rPr>
      </w:pPr>
      <w:r>
        <w:rPr>
          <w:rFonts w:ascii="Times New Roman" w:hAnsi="Times New Roman"/>
          <w:b/>
          <w:bCs/>
          <w:sz w:val="36"/>
          <w:szCs w:val="36"/>
        </w:rPr>
        <w:t>NÁRODNÁ  RADA  SLOVENSKEJ  REPUBLIKY</w:t>
      </w:r>
    </w:p>
    <w:p w:rsidR="008B1710" w:rsidP="008B1710">
      <w:pPr>
        <w:pBdr>
          <w:bottom w:val="single" w:sz="12" w:space="1" w:color="auto"/>
        </w:pBdr>
        <w:shd w:val="clear" w:color="auto" w:fill="FFFFFF"/>
        <w:bidi w:val="0"/>
        <w:spacing w:before="240" w:after="0" w:line="240" w:lineRule="auto"/>
        <w:jc w:val="center"/>
        <w:rPr>
          <w:rFonts w:ascii="Times New Roman" w:hAnsi="Times New Roman"/>
          <w:b/>
          <w:bCs/>
          <w:sz w:val="28"/>
          <w:szCs w:val="28"/>
        </w:rPr>
      </w:pPr>
      <w:r>
        <w:rPr>
          <w:rFonts w:ascii="Times New Roman" w:hAnsi="Times New Roman"/>
          <w:b/>
          <w:bCs/>
          <w:sz w:val="28"/>
          <w:szCs w:val="28"/>
        </w:rPr>
        <w:t>VI. volebné obdobie</w:t>
      </w:r>
    </w:p>
    <w:p w:rsidR="008B1710" w:rsidP="008B1710">
      <w:pPr>
        <w:shd w:val="clear" w:color="auto" w:fill="FFFFFF"/>
        <w:bidi w:val="0"/>
        <w:spacing w:before="240" w:after="0" w:line="240" w:lineRule="auto"/>
        <w:jc w:val="center"/>
        <w:rPr>
          <w:rFonts w:ascii="Times New Roman" w:hAnsi="Times New Roman"/>
          <w:b/>
          <w:bCs/>
          <w:sz w:val="24"/>
          <w:szCs w:val="24"/>
        </w:rPr>
      </w:pPr>
    </w:p>
    <w:p w:rsidR="008B1710" w:rsidP="008B1710">
      <w:pPr>
        <w:shd w:val="clear" w:color="auto" w:fill="FFFFFF"/>
        <w:bidi w:val="0"/>
        <w:spacing w:after="0" w:line="240" w:lineRule="auto"/>
        <w:jc w:val="center"/>
        <w:rPr>
          <w:rFonts w:ascii="Times New Roman" w:hAnsi="Times New Roman"/>
          <w:b/>
          <w:bCs/>
        </w:rPr>
      </w:pPr>
    </w:p>
    <w:p w:rsidR="008B1710" w:rsidP="008B1710">
      <w:pPr>
        <w:shd w:val="clear" w:color="auto" w:fill="FFFFFF"/>
        <w:bidi w:val="0"/>
        <w:spacing w:after="0" w:line="240" w:lineRule="auto"/>
        <w:jc w:val="center"/>
        <w:rPr>
          <w:rFonts w:ascii="Times New Roman" w:hAnsi="Times New Roman"/>
          <w:b/>
          <w:bCs/>
        </w:rPr>
      </w:pPr>
    </w:p>
    <w:p w:rsidR="008B1710" w:rsidP="008B1710">
      <w:pPr>
        <w:shd w:val="clear" w:color="auto" w:fill="FFFFFF"/>
        <w:bidi w:val="0"/>
        <w:spacing w:after="0" w:line="240" w:lineRule="auto"/>
        <w:jc w:val="center"/>
        <w:rPr>
          <w:rFonts w:ascii="Times New Roman" w:hAnsi="Times New Roman"/>
          <w:b/>
          <w:bCs/>
        </w:rPr>
      </w:pPr>
    </w:p>
    <w:p w:rsidR="008B1710" w:rsidP="008B1710">
      <w:pPr>
        <w:shd w:val="clear" w:color="auto" w:fill="FFFFFF"/>
        <w:bidi w:val="0"/>
        <w:spacing w:after="0" w:line="240" w:lineRule="auto"/>
        <w:jc w:val="center"/>
        <w:rPr>
          <w:rFonts w:ascii="Times New Roman" w:hAnsi="Times New Roman"/>
          <w:b/>
          <w:bCs/>
        </w:rPr>
      </w:pPr>
    </w:p>
    <w:p w:rsidR="008B1710" w:rsidP="008B1710">
      <w:pPr>
        <w:shd w:val="clear" w:color="auto" w:fill="FFFFFF"/>
        <w:bidi w:val="0"/>
        <w:spacing w:after="0" w:line="240" w:lineRule="auto"/>
        <w:jc w:val="center"/>
        <w:rPr>
          <w:rFonts w:ascii="Times New Roman" w:hAnsi="Times New Roman"/>
          <w:b/>
          <w:bCs/>
          <w:sz w:val="52"/>
          <w:szCs w:val="52"/>
        </w:rPr>
      </w:pPr>
      <w:r>
        <w:rPr>
          <w:rFonts w:ascii="Times New Roman" w:hAnsi="Times New Roman"/>
          <w:b/>
          <w:bCs/>
          <w:sz w:val="52"/>
          <w:szCs w:val="52"/>
        </w:rPr>
        <w:t xml:space="preserve">1499 </w:t>
      </w:r>
    </w:p>
    <w:p w:rsidR="008B1710" w:rsidP="008B1710">
      <w:pPr>
        <w:shd w:val="clear" w:color="auto" w:fill="FFFFFF"/>
        <w:bidi w:val="0"/>
        <w:spacing w:after="0" w:line="240" w:lineRule="auto"/>
        <w:jc w:val="center"/>
        <w:rPr>
          <w:rFonts w:ascii="Times New Roman" w:hAnsi="Times New Roman"/>
          <w:b/>
          <w:bCs/>
          <w:sz w:val="36"/>
          <w:szCs w:val="36"/>
        </w:rPr>
      </w:pPr>
    </w:p>
    <w:p w:rsidR="008B1710" w:rsidP="008B1710">
      <w:pPr>
        <w:shd w:val="clear" w:color="auto" w:fill="FFFFFF"/>
        <w:bidi w:val="0"/>
        <w:spacing w:after="0" w:line="240" w:lineRule="auto"/>
        <w:jc w:val="center"/>
        <w:rPr>
          <w:rFonts w:ascii="Times New Roman" w:hAnsi="Times New Roman"/>
          <w:b/>
          <w:bCs/>
          <w:sz w:val="36"/>
          <w:szCs w:val="36"/>
        </w:rPr>
      </w:pPr>
    </w:p>
    <w:p w:rsidR="008B1710" w:rsidP="008B1710">
      <w:pPr>
        <w:shd w:val="clear" w:color="auto" w:fill="FFFFFF"/>
        <w:bidi w:val="0"/>
        <w:spacing w:after="0" w:line="240" w:lineRule="auto"/>
        <w:jc w:val="center"/>
        <w:rPr>
          <w:rFonts w:ascii="Times New Roman" w:hAnsi="Times New Roman"/>
          <w:b/>
          <w:bCs/>
          <w:sz w:val="28"/>
          <w:szCs w:val="28"/>
        </w:rPr>
      </w:pPr>
      <w:r>
        <w:rPr>
          <w:rFonts w:ascii="Times New Roman" w:hAnsi="Times New Roman"/>
          <w:b/>
          <w:bCs/>
          <w:sz w:val="28"/>
          <w:szCs w:val="28"/>
        </w:rPr>
        <w:t>VLÁDNY  NÁVRH</w:t>
      </w:r>
    </w:p>
    <w:p w:rsidR="008B1710" w:rsidP="008B1710">
      <w:pPr>
        <w:shd w:val="clear" w:color="auto" w:fill="FFFFFF"/>
        <w:bidi w:val="0"/>
        <w:spacing w:after="0" w:line="240" w:lineRule="auto"/>
        <w:jc w:val="center"/>
        <w:rPr>
          <w:rFonts w:ascii="Times New Roman" w:hAnsi="Times New Roman"/>
          <w:b/>
          <w:bCs/>
          <w:sz w:val="24"/>
          <w:szCs w:val="24"/>
        </w:rPr>
      </w:pPr>
    </w:p>
    <w:p w:rsidR="008B1710" w:rsidP="008B1710">
      <w:pPr>
        <w:shd w:val="clear" w:color="auto" w:fill="FFFFFF"/>
        <w:bidi w:val="0"/>
        <w:spacing w:after="0" w:line="240" w:lineRule="auto"/>
        <w:jc w:val="center"/>
        <w:rPr>
          <w:rFonts w:ascii="Times New Roman" w:hAnsi="Times New Roman"/>
          <w:b/>
          <w:bCs/>
          <w:sz w:val="24"/>
          <w:szCs w:val="24"/>
        </w:rPr>
      </w:pPr>
    </w:p>
    <w:p w:rsidR="008B1710" w:rsidP="008B1710">
      <w:pPr>
        <w:shd w:val="clear" w:color="auto" w:fill="FFFFFF"/>
        <w:bidi w:val="0"/>
        <w:spacing w:after="0" w:line="240" w:lineRule="auto"/>
        <w:jc w:val="center"/>
        <w:rPr>
          <w:rFonts w:ascii="Times New Roman" w:hAnsi="Times New Roman"/>
          <w:b/>
          <w:bCs/>
          <w:sz w:val="24"/>
          <w:szCs w:val="24"/>
        </w:rPr>
      </w:pPr>
      <w:r>
        <w:rPr>
          <w:rFonts w:ascii="Times New Roman" w:hAnsi="Times New Roman"/>
          <w:b/>
          <w:bCs/>
          <w:sz w:val="24"/>
          <w:szCs w:val="24"/>
        </w:rPr>
        <w:t>ZÁKON</w:t>
      </w:r>
    </w:p>
    <w:p w:rsidR="008B1710" w:rsidP="008B1710">
      <w:pPr>
        <w:shd w:val="clear" w:color="auto" w:fill="FFFFFF"/>
        <w:bidi w:val="0"/>
        <w:spacing w:before="240" w:after="0" w:line="240" w:lineRule="auto"/>
        <w:jc w:val="center"/>
        <w:rPr>
          <w:rFonts w:ascii="Times New Roman" w:hAnsi="Times New Roman"/>
          <w:b/>
          <w:bCs/>
          <w:sz w:val="24"/>
          <w:szCs w:val="24"/>
        </w:rPr>
      </w:pPr>
      <w:r>
        <w:rPr>
          <w:rFonts w:ascii="Times New Roman" w:hAnsi="Times New Roman"/>
          <w:b/>
          <w:bCs/>
          <w:sz w:val="24"/>
          <w:szCs w:val="24"/>
        </w:rPr>
        <w:t>z ........................ 2015</w:t>
      </w:r>
    </w:p>
    <w:p w:rsidR="008B1710" w:rsidP="008B1710">
      <w:pPr>
        <w:bidi w:val="0"/>
        <w:spacing w:after="0" w:line="240" w:lineRule="auto"/>
        <w:jc w:val="center"/>
        <w:rPr>
          <w:rFonts w:ascii="Times New Roman" w:hAnsi="Times New Roman"/>
          <w:sz w:val="24"/>
          <w:szCs w:val="24"/>
        </w:rPr>
      </w:pPr>
    </w:p>
    <w:p w:rsidR="008B1710" w:rsidP="008B1710">
      <w:pPr>
        <w:bidi w:val="0"/>
        <w:spacing w:after="0" w:line="240" w:lineRule="auto"/>
        <w:jc w:val="center"/>
        <w:rPr>
          <w:rFonts w:ascii="Times New Roman" w:hAnsi="Times New Roman"/>
          <w:sz w:val="24"/>
          <w:szCs w:val="24"/>
        </w:rPr>
      </w:pPr>
    </w:p>
    <w:p w:rsidR="008B1710" w:rsidP="008B1710">
      <w:pPr>
        <w:shd w:val="clear" w:color="auto" w:fill="FFFFFF"/>
        <w:autoSpaceDE w:val="0"/>
        <w:autoSpaceDN w:val="0"/>
        <w:bidi w:val="0"/>
        <w:adjustRightInd w:val="0"/>
        <w:spacing w:after="0" w:line="240" w:lineRule="auto"/>
        <w:jc w:val="center"/>
        <w:rPr>
          <w:rFonts w:ascii="Times New Roman" w:hAnsi="Times New Roman" w:cs="Calibri"/>
          <w:b/>
          <w:bCs/>
          <w:color w:val="000000" w:themeColor="tx1" w:themeShade="FF"/>
          <w:sz w:val="24"/>
          <w:szCs w:val="24"/>
          <w:lang w:eastAsia="sk-SK"/>
        </w:rPr>
      </w:pPr>
    </w:p>
    <w:p w:rsidR="008B1710" w:rsidP="008B1710">
      <w:pPr>
        <w:shd w:val="clear" w:color="auto" w:fill="FFFFFF"/>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Pr>
          <w:rFonts w:ascii="Times New Roman" w:hAnsi="Times New Roman"/>
          <w:b/>
          <w:bCs/>
          <w:color w:val="000000" w:themeColor="tx1" w:themeShade="FF"/>
          <w:sz w:val="24"/>
          <w:szCs w:val="24"/>
          <w:lang w:eastAsia="sk-SK"/>
        </w:rPr>
        <w:t>o komisárovi pre deti a komisárovi pre osoby so zdravotným postihnutím</w:t>
      </w:r>
    </w:p>
    <w:p w:rsidR="008B1710" w:rsidP="008B1710">
      <w:pPr>
        <w:shd w:val="clear" w:color="auto" w:fill="FFFFFF"/>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Pr>
          <w:rFonts w:ascii="Times New Roman" w:hAnsi="Times New Roman"/>
          <w:b/>
          <w:bCs/>
          <w:color w:val="000000" w:themeColor="tx1" w:themeShade="FF"/>
          <w:sz w:val="24"/>
          <w:szCs w:val="24"/>
          <w:lang w:eastAsia="sk-SK"/>
        </w:rPr>
        <w:t>a o zmene a doplnení niektorých zákonov</w:t>
      </w:r>
    </w:p>
    <w:p w:rsidR="008B1710" w:rsidP="008B1710">
      <w:pPr>
        <w:bidi w:val="0"/>
        <w:spacing w:after="0" w:line="240" w:lineRule="auto"/>
        <w:jc w:val="center"/>
        <w:rPr>
          <w:rFonts w:ascii="Times New Roman" w:hAnsi="Times New Roman"/>
          <w:b/>
          <w:bCs/>
          <w:sz w:val="24"/>
          <w:szCs w:val="24"/>
        </w:rPr>
      </w:pPr>
    </w:p>
    <w:p w:rsidR="008B1710" w:rsidP="008B1710">
      <w:pPr>
        <w:bidi w:val="0"/>
        <w:spacing w:after="0" w:line="240" w:lineRule="auto"/>
        <w:jc w:val="center"/>
        <w:rPr>
          <w:rFonts w:ascii="Times New Roman" w:hAnsi="Times New Roman"/>
          <w:b/>
          <w:bCs/>
          <w:sz w:val="24"/>
          <w:szCs w:val="24"/>
        </w:rPr>
      </w:pPr>
    </w:p>
    <w:p w:rsidR="008B1710" w:rsidP="008B1710">
      <w:pPr>
        <w:bidi w:val="0"/>
        <w:spacing w:after="0" w:line="240" w:lineRule="auto"/>
        <w:ind w:firstLine="708"/>
        <w:jc w:val="both"/>
        <w:rPr>
          <w:rFonts w:ascii="Times New Roman" w:hAnsi="Times New Roman"/>
          <w:sz w:val="24"/>
          <w:szCs w:val="24"/>
        </w:rPr>
      </w:pPr>
      <w:r>
        <w:rPr>
          <w:rFonts w:ascii="Times New Roman" w:hAnsi="Times New Roman"/>
          <w:sz w:val="24"/>
          <w:szCs w:val="24"/>
        </w:rPr>
        <w:t>Národná rada Slovenskej republiky sa uzniesla na tomto zákone:</w:t>
      </w:r>
    </w:p>
    <w:p w:rsidR="008B1710" w:rsidP="008B1710">
      <w:pPr>
        <w:bidi w:val="0"/>
        <w:spacing w:after="0" w:line="240" w:lineRule="auto"/>
        <w:ind w:firstLine="708"/>
        <w:jc w:val="both"/>
        <w:rPr>
          <w:rFonts w:ascii="Times New Roman" w:hAnsi="Times New Roman"/>
          <w:sz w:val="24"/>
          <w:szCs w:val="24"/>
        </w:rPr>
      </w:pPr>
    </w:p>
    <w:p w:rsidR="008B1710" w:rsidP="00BC73A0">
      <w:pPr>
        <w:shd w:val="clear" w:color="auto" w:fill="FFFFFF"/>
        <w:bidi w:val="0"/>
        <w:spacing w:after="0" w:line="240" w:lineRule="auto"/>
        <w:jc w:val="center"/>
        <w:rPr>
          <w:rFonts w:ascii="Times New Roman" w:hAnsi="Times New Roman"/>
          <w:bCs/>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DA00CC" w:rsidRPr="00EC67FC" w:rsidP="00BC73A0">
      <w:pPr>
        <w:shd w:val="clear" w:color="auto" w:fill="FFFFFF"/>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Čl. I</w:t>
      </w:r>
    </w:p>
    <w:p w:rsidR="00BC0C04" w:rsidRPr="00EC67FC" w:rsidP="00BC73A0">
      <w:pPr>
        <w:shd w:val="clear" w:color="auto" w:fill="FFFFFF"/>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p>
    <w:p w:rsidR="00DA00CC" w:rsidRPr="00EC67FC" w:rsidP="00BC73A0">
      <w:pPr>
        <w:shd w:val="clear" w:color="auto" w:fill="FFFFFF"/>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PRVÁ ČASŤ</w:t>
      </w:r>
    </w:p>
    <w:p w:rsidR="00DA00CC" w:rsidRPr="00EC67FC" w:rsidP="00BC73A0">
      <w:pPr>
        <w:shd w:val="clear" w:color="auto" w:fill="FFFFFF"/>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ÚVODNÉ  USTANOVENIE</w:t>
      </w:r>
    </w:p>
    <w:p w:rsidR="00DA00CC" w:rsidRPr="00EC67FC" w:rsidP="00BC73A0">
      <w:pPr>
        <w:shd w:val="clear" w:color="auto" w:fill="FFFFFF"/>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p>
    <w:p w:rsidR="00DA00CC" w:rsidRPr="00EC67FC" w:rsidP="00BC73A0">
      <w:pPr>
        <w:shd w:val="clear" w:color="auto" w:fill="FFFFFF"/>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 1</w:t>
      </w:r>
    </w:p>
    <w:p w:rsidR="00DA00CC" w:rsidRPr="00EC67FC" w:rsidP="00BC73A0">
      <w:pPr>
        <w:shd w:val="clear" w:color="auto" w:fill="FFFFFF"/>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Predmet zákona</w:t>
      </w:r>
    </w:p>
    <w:p w:rsidR="00DA00CC" w:rsidRPr="00EC67FC" w:rsidP="00BC73A0">
      <w:pPr>
        <w:bidi w:val="0"/>
        <w:spacing w:after="0" w:line="240" w:lineRule="auto"/>
        <w:jc w:val="both"/>
        <w:outlineLvl w:val="3"/>
        <w:rPr>
          <w:rFonts w:ascii="Times New Roman" w:hAnsi="Times New Roman"/>
          <w:bCs/>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bCs/>
          <w:color w:val="000000" w:themeColor="tx1" w:themeShade="FF"/>
          <w:sz w:val="24"/>
          <w:szCs w:val="24"/>
          <w:lang w:eastAsia="sk-SK"/>
        </w:rPr>
      </w:pPr>
      <w:r w:rsidRPr="00EC67FC">
        <w:rPr>
          <w:rFonts w:ascii="Times New Roman" w:hAnsi="Times New Roman"/>
          <w:bCs/>
          <w:color w:val="000000" w:themeColor="tx1" w:themeShade="FF"/>
          <w:sz w:val="24"/>
          <w:szCs w:val="24"/>
          <w:lang w:eastAsia="sk-SK"/>
        </w:rPr>
        <w:t>Tento zákon upravuje</w:t>
      </w:r>
    </w:p>
    <w:p w:rsidR="00DA00CC" w:rsidRPr="00EC67FC" w:rsidP="00BC73A0">
      <w:pPr>
        <w:pStyle w:val="Odsekzoznamu1"/>
        <w:numPr>
          <w:numId w:val="1"/>
        </w:numPr>
        <w:bidi w:val="0"/>
        <w:spacing w:after="0" w:line="240" w:lineRule="auto"/>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pôsobnosť, postavenie, voľbu, podmienky výkonu funkcie a </w:t>
      </w:r>
      <w:r w:rsidRPr="00EC67FC" w:rsidR="003E10F6">
        <w:rPr>
          <w:rFonts w:ascii="Times New Roman" w:hAnsi="Times New Roman"/>
          <w:color w:val="000000" w:themeColor="tx1" w:themeShade="FF"/>
          <w:sz w:val="24"/>
          <w:szCs w:val="24"/>
          <w:lang w:eastAsia="sk-SK"/>
        </w:rPr>
        <w:t xml:space="preserve">zánik </w:t>
      </w:r>
      <w:r w:rsidRPr="00EC67FC">
        <w:rPr>
          <w:rFonts w:ascii="Times New Roman" w:hAnsi="Times New Roman"/>
          <w:color w:val="000000" w:themeColor="tx1" w:themeShade="FF"/>
          <w:sz w:val="24"/>
          <w:szCs w:val="24"/>
          <w:lang w:eastAsia="sk-SK"/>
        </w:rPr>
        <w:t>výkonu funkcie</w:t>
      </w:r>
    </w:p>
    <w:p w:rsidR="00DA00CC" w:rsidRPr="00EC67FC" w:rsidP="00BC73A0">
      <w:pPr>
        <w:pStyle w:val="Odsekzoznamu1"/>
        <w:numPr>
          <w:numId w:val="25"/>
        </w:numPr>
        <w:tabs>
          <w:tab w:val="left" w:pos="709"/>
        </w:tabs>
        <w:bidi w:val="0"/>
        <w:spacing w:after="0" w:line="240" w:lineRule="auto"/>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komisára pre deti, </w:t>
      </w:r>
    </w:p>
    <w:p w:rsidR="00DA00CC" w:rsidRPr="00EC67FC" w:rsidP="00BC73A0">
      <w:pPr>
        <w:pStyle w:val="Odsekzoznamu1"/>
        <w:numPr>
          <w:numId w:val="25"/>
        </w:numPr>
        <w:tabs>
          <w:tab w:val="left" w:pos="709"/>
        </w:tabs>
        <w:bidi w:val="0"/>
        <w:spacing w:after="0" w:line="240" w:lineRule="auto"/>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komisára pre osoby so zdravotným postihnutím, </w:t>
      </w:r>
    </w:p>
    <w:p w:rsidR="00DA00CC" w:rsidRPr="00EC67FC" w:rsidP="00BC73A0">
      <w:pPr>
        <w:pStyle w:val="Odsekzoznamu1"/>
        <w:numPr>
          <w:numId w:val="1"/>
        </w:numPr>
        <w:bidi w:val="0"/>
        <w:spacing w:after="0" w:line="240" w:lineRule="auto"/>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zriadenie a úlohy </w:t>
      </w:r>
    </w:p>
    <w:p w:rsidR="00DA00CC" w:rsidRPr="00EC67FC" w:rsidP="00BC73A0">
      <w:pPr>
        <w:pStyle w:val="Odsekzoznamu1"/>
        <w:numPr>
          <w:numId w:val="2"/>
        </w:numPr>
        <w:bidi w:val="0"/>
        <w:spacing w:after="0" w:line="240" w:lineRule="auto"/>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Úradu komisára pre deti,</w:t>
      </w:r>
    </w:p>
    <w:p w:rsidR="00DA00CC" w:rsidRPr="00EC67FC" w:rsidP="00BC73A0">
      <w:pPr>
        <w:pStyle w:val="Odsekzoznamu1"/>
        <w:numPr>
          <w:numId w:val="2"/>
        </w:numPr>
        <w:bidi w:val="0"/>
        <w:spacing w:after="0" w:line="240" w:lineRule="auto"/>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Úradu komisára pre osoby so zdravotným postihnutím.</w:t>
      </w:r>
    </w:p>
    <w:p w:rsidR="00BC0C04" w:rsidRPr="00EC67FC" w:rsidP="00BC73A0">
      <w:pPr>
        <w:pStyle w:val="Odsekzoznamu1"/>
        <w:bidi w:val="0"/>
        <w:spacing w:after="0" w:line="240" w:lineRule="auto"/>
        <w:jc w:val="both"/>
        <w:outlineLvl w:val="3"/>
        <w:rPr>
          <w:rFonts w:ascii="Times New Roman" w:hAnsi="Times New Roman"/>
          <w:color w:val="000000" w:themeColor="tx1" w:themeShade="FF"/>
          <w:sz w:val="24"/>
          <w:szCs w:val="24"/>
          <w:lang w:eastAsia="sk-SK"/>
        </w:rPr>
      </w:pPr>
    </w:p>
    <w:p w:rsidR="00DA00CC"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8B1710"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DA00CC" w:rsidRPr="00EC67FC" w:rsidP="00BC73A0">
      <w:pPr>
        <w:shd w:val="clear" w:color="auto" w:fill="FFFFFF"/>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DRUHÁ ČASŤ</w:t>
      </w:r>
    </w:p>
    <w:p w:rsidR="00DA00CC" w:rsidRPr="00EC67FC" w:rsidP="00BC73A0">
      <w:pPr>
        <w:shd w:val="clear" w:color="auto" w:fill="FFFFFF"/>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KOMISÁR PRE DETI</w:t>
      </w:r>
    </w:p>
    <w:p w:rsidR="00DA00CC" w:rsidRPr="00EC67FC" w:rsidP="00BC73A0">
      <w:pPr>
        <w:shd w:val="clear" w:color="auto" w:fill="FFFFFF"/>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p>
    <w:p w:rsidR="00DA00CC" w:rsidRPr="00EC67FC" w:rsidP="00BC73A0">
      <w:pPr>
        <w:shd w:val="clear" w:color="auto" w:fill="FFFFFF"/>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 2</w:t>
      </w:r>
    </w:p>
    <w:p w:rsidR="00DA00CC" w:rsidRPr="00EC67FC" w:rsidP="00BC73A0">
      <w:pPr>
        <w:bidi w:val="0"/>
        <w:spacing w:after="0" w:line="240" w:lineRule="auto"/>
        <w:jc w:val="center"/>
        <w:outlineLvl w:val="3"/>
        <w:rPr>
          <w:rFonts w:ascii="Times New Roman" w:hAnsi="Times New Roman"/>
          <w:b/>
          <w:bCs/>
          <w:caps/>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(1) Komisár pre deti sa podieľa na ochrane práv </w:t>
      </w:r>
      <w:r w:rsidRPr="00EC67FC" w:rsidR="008130E6">
        <w:rPr>
          <w:rFonts w:ascii="Times New Roman" w:hAnsi="Times New Roman"/>
          <w:color w:val="000000" w:themeColor="tx1" w:themeShade="FF"/>
          <w:sz w:val="24"/>
          <w:szCs w:val="24"/>
          <w:lang w:eastAsia="sk-SK"/>
        </w:rPr>
        <w:t>detí</w:t>
      </w:r>
      <w:r w:rsidRPr="00EC67FC">
        <w:rPr>
          <w:rFonts w:ascii="Times New Roman" w:hAnsi="Times New Roman"/>
          <w:color w:val="000000" w:themeColor="tx1" w:themeShade="FF"/>
          <w:sz w:val="24"/>
          <w:szCs w:val="24"/>
          <w:lang w:eastAsia="sk-SK"/>
        </w:rPr>
        <w:t xml:space="preserve"> podporou a presadzovaním práv priznaných </w:t>
      </w:r>
      <w:r w:rsidRPr="00EC67FC" w:rsidR="008130E6">
        <w:rPr>
          <w:rFonts w:ascii="Times New Roman" w:hAnsi="Times New Roman"/>
          <w:color w:val="000000" w:themeColor="tx1" w:themeShade="FF"/>
          <w:sz w:val="24"/>
          <w:szCs w:val="24"/>
          <w:lang w:eastAsia="sk-SK"/>
        </w:rPr>
        <w:t>dieťaťu</w:t>
      </w:r>
      <w:r>
        <w:rPr>
          <w:rStyle w:val="FootnoteReference"/>
          <w:rFonts w:ascii="Times New Roman" w:hAnsi="Times New Roman"/>
          <w:color w:val="000000" w:themeColor="tx1" w:themeShade="FF"/>
          <w:sz w:val="24"/>
          <w:szCs w:val="24"/>
          <w:rtl w:val="0"/>
          <w:lang w:eastAsia="sk-SK"/>
        </w:rPr>
        <w:footnoteReference w:id="2"/>
      </w:r>
      <w:r w:rsidRPr="00EC67FC" w:rsidR="008130E6">
        <w:rPr>
          <w:rFonts w:ascii="Times New Roman" w:hAnsi="Times New Roman"/>
          <w:color w:val="000000" w:themeColor="tx1" w:themeShade="FF"/>
          <w:sz w:val="24"/>
          <w:szCs w:val="24"/>
          <w:lang w:eastAsia="sk-SK"/>
        </w:rPr>
        <w:t xml:space="preserve">) </w:t>
      </w:r>
      <w:r w:rsidRPr="00EC67FC">
        <w:rPr>
          <w:rFonts w:ascii="Times New Roman" w:hAnsi="Times New Roman"/>
          <w:bCs/>
          <w:color w:val="000000" w:themeColor="tx1" w:themeShade="FF"/>
          <w:sz w:val="24"/>
          <w:szCs w:val="24"/>
          <w:lang w:eastAsia="sk-SK"/>
        </w:rPr>
        <w:t>medzinárodnými dohovormi</w:t>
      </w:r>
      <w:r>
        <w:rPr>
          <w:rStyle w:val="FootnoteReference"/>
          <w:rFonts w:ascii="Times New Roman" w:hAnsi="Times New Roman"/>
          <w:bCs/>
          <w:color w:val="000000" w:themeColor="tx1" w:themeShade="FF"/>
          <w:sz w:val="24"/>
          <w:szCs w:val="24"/>
          <w:rtl w:val="0"/>
          <w:lang w:eastAsia="sk-SK"/>
        </w:rPr>
        <w:footnoteReference w:id="3"/>
      </w:r>
      <w:r w:rsidRPr="00EC67FC">
        <w:rPr>
          <w:rFonts w:ascii="Times New Roman" w:hAnsi="Times New Roman"/>
          <w:bCs/>
          <w:color w:val="000000" w:themeColor="tx1" w:themeShade="FF"/>
          <w:sz w:val="24"/>
          <w:szCs w:val="24"/>
          <w:lang w:eastAsia="sk-SK"/>
        </w:rPr>
        <w:t xml:space="preserve">) </w:t>
      </w:r>
      <w:r w:rsidRPr="00EC67FC">
        <w:rPr>
          <w:rFonts w:ascii="Times New Roman" w:hAnsi="Times New Roman"/>
          <w:color w:val="000000" w:themeColor="tx1" w:themeShade="FF"/>
          <w:sz w:val="24"/>
          <w:szCs w:val="24"/>
          <w:lang w:eastAsia="sk-SK"/>
        </w:rPr>
        <w:t>(ďalej len „práva dieťaťa“).</w:t>
      </w:r>
    </w:p>
    <w:p w:rsidR="00DA00CC" w:rsidRPr="00EC67FC" w:rsidP="00BC73A0">
      <w:pPr>
        <w:pStyle w:val="Odsekzoznamu1"/>
        <w:autoSpaceDE w:val="0"/>
        <w:autoSpaceDN w:val="0"/>
        <w:bidi w:val="0"/>
        <w:adjustRightInd w:val="0"/>
        <w:spacing w:after="0" w:line="240" w:lineRule="auto"/>
        <w:ind w:left="0" w:firstLine="708"/>
        <w:jc w:val="both"/>
        <w:rPr>
          <w:rFonts w:ascii="Times New Roman" w:hAnsi="Times New Roman"/>
          <w:color w:val="000000" w:themeColor="tx1" w:themeShade="FF"/>
          <w:sz w:val="24"/>
          <w:szCs w:val="24"/>
          <w:lang w:eastAsia="sk-SK"/>
        </w:rPr>
      </w:pPr>
    </w:p>
    <w:p w:rsidR="000C39B1" w:rsidRPr="00EC67FC" w:rsidP="008C0F29">
      <w:pPr>
        <w:pStyle w:val="Odsekzoznamu2"/>
        <w:bidi w:val="0"/>
        <w:spacing w:after="0" w:line="240" w:lineRule="auto"/>
        <w:ind w:left="0" w:firstLine="360"/>
        <w:jc w:val="both"/>
        <w:outlineLvl w:val="3"/>
        <w:rPr>
          <w:rFonts w:ascii="Times New Roman" w:hAnsi="Times New Roman"/>
          <w:color w:val="000000" w:themeColor="tx1" w:themeShade="FF"/>
          <w:sz w:val="24"/>
          <w:szCs w:val="24"/>
          <w:lang w:eastAsia="sk-SK"/>
        </w:rPr>
      </w:pPr>
      <w:r w:rsidRPr="00EC67FC" w:rsidR="008C0F29">
        <w:rPr>
          <w:rFonts w:ascii="Times New Roman" w:hAnsi="Times New Roman"/>
          <w:color w:val="000000" w:themeColor="tx1" w:themeShade="FF"/>
          <w:sz w:val="24"/>
          <w:szCs w:val="24"/>
          <w:lang w:eastAsia="sk-SK"/>
        </w:rPr>
        <w:t xml:space="preserve">(2) </w:t>
      </w:r>
      <w:r w:rsidRPr="00EC67FC">
        <w:rPr>
          <w:rFonts w:ascii="Times New Roman" w:hAnsi="Times New Roman"/>
          <w:color w:val="000000" w:themeColor="tx1" w:themeShade="FF"/>
          <w:sz w:val="24"/>
          <w:szCs w:val="24"/>
          <w:lang w:eastAsia="sk-SK"/>
        </w:rPr>
        <w:t xml:space="preserve">Komisár pre deti je nezávislý orgán, ktorý svoju pôsobnosť vykonáva oddelene od iných orgánov, ktorým osobitný predpis ustanovuje kompetencie v oblasti ochrany ľudských práv. </w:t>
      </w:r>
    </w:p>
    <w:p w:rsidR="008C0F29" w:rsidRPr="00EC67FC" w:rsidP="000C39B1">
      <w:pPr>
        <w:pStyle w:val="Odsekzoznamu2"/>
        <w:bidi w:val="0"/>
        <w:spacing w:after="0" w:line="240" w:lineRule="auto"/>
        <w:ind w:left="0" w:firstLine="360"/>
        <w:jc w:val="both"/>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bCs/>
          <w:color w:val="000000" w:themeColor="tx1" w:themeShade="FF"/>
          <w:sz w:val="24"/>
          <w:szCs w:val="24"/>
          <w:lang w:eastAsia="sk-SK"/>
        </w:rPr>
      </w:pPr>
      <w:r w:rsidRPr="00EC67FC">
        <w:rPr>
          <w:rFonts w:ascii="Times New Roman" w:hAnsi="Times New Roman"/>
          <w:color w:val="000000" w:themeColor="tx1" w:themeShade="FF"/>
          <w:sz w:val="24"/>
          <w:szCs w:val="24"/>
          <w:lang w:eastAsia="sk-SK"/>
        </w:rPr>
        <w:t>(</w:t>
      </w:r>
      <w:r w:rsidRPr="00EC67FC" w:rsidR="008C0F29">
        <w:rPr>
          <w:rFonts w:ascii="Times New Roman" w:hAnsi="Times New Roman"/>
          <w:color w:val="000000" w:themeColor="tx1" w:themeShade="FF"/>
          <w:sz w:val="24"/>
          <w:szCs w:val="24"/>
          <w:lang w:eastAsia="sk-SK"/>
        </w:rPr>
        <w:t>3</w:t>
      </w:r>
      <w:r w:rsidRPr="00EC67FC">
        <w:rPr>
          <w:rFonts w:ascii="Times New Roman" w:hAnsi="Times New Roman"/>
          <w:color w:val="000000" w:themeColor="tx1" w:themeShade="FF"/>
          <w:sz w:val="24"/>
          <w:szCs w:val="24"/>
          <w:lang w:eastAsia="sk-SK"/>
        </w:rPr>
        <w:t>) Každý má právo obrátiť sa na komisára pre deti vo veci porušovania alebo ohrozovania práv dieťaťa.</w:t>
      </w:r>
    </w:p>
    <w:p w:rsidR="00DA00CC" w:rsidRPr="00EC67FC" w:rsidP="00BC73A0">
      <w:pPr>
        <w:bidi w:val="0"/>
        <w:spacing w:after="0" w:line="240" w:lineRule="auto"/>
        <w:ind w:firstLine="360"/>
        <w:jc w:val="both"/>
        <w:outlineLvl w:val="3"/>
        <w:rPr>
          <w:rFonts w:ascii="Times New Roman" w:hAnsi="Times New Roman"/>
          <w:bCs/>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bCs/>
          <w:color w:val="000000" w:themeColor="tx1" w:themeShade="FF"/>
          <w:sz w:val="24"/>
          <w:szCs w:val="24"/>
          <w:lang w:eastAsia="sk-SK"/>
        </w:rPr>
        <w:t>(</w:t>
      </w:r>
      <w:r w:rsidRPr="00EC67FC" w:rsidR="008C0F29">
        <w:rPr>
          <w:rFonts w:ascii="Times New Roman" w:hAnsi="Times New Roman"/>
          <w:bCs/>
          <w:color w:val="000000" w:themeColor="tx1" w:themeShade="FF"/>
          <w:sz w:val="24"/>
          <w:szCs w:val="24"/>
          <w:lang w:eastAsia="sk-SK"/>
        </w:rPr>
        <w:t>4</w:t>
      </w:r>
      <w:r w:rsidRPr="00EC67FC">
        <w:rPr>
          <w:rFonts w:ascii="Times New Roman" w:hAnsi="Times New Roman"/>
          <w:bCs/>
          <w:color w:val="000000" w:themeColor="tx1" w:themeShade="FF"/>
          <w:sz w:val="24"/>
          <w:szCs w:val="24"/>
          <w:lang w:eastAsia="sk-SK"/>
        </w:rPr>
        <w:t xml:space="preserve">) </w:t>
      </w:r>
      <w:r w:rsidRPr="00EC67FC">
        <w:rPr>
          <w:rFonts w:ascii="Times New Roman" w:hAnsi="Times New Roman"/>
          <w:color w:val="000000" w:themeColor="tx1" w:themeShade="FF"/>
          <w:sz w:val="24"/>
          <w:szCs w:val="24"/>
          <w:lang w:eastAsia="sk-SK"/>
        </w:rPr>
        <w:t>Dieťa má právo obrátiť sa na komisára pre deti priamo alebo prostredníctvom inej osoby aj bez vedomia rodičov, poručníka, opatrovníka alebo inej osoby, ktorej bolo dieťa zverené do starostlivosti nahrádzajúcej starostlivosť rodičov.</w:t>
      </w:r>
      <w:r>
        <w:rPr>
          <w:rStyle w:val="FootnoteReference"/>
          <w:rFonts w:ascii="Times New Roman" w:hAnsi="Times New Roman"/>
          <w:color w:val="000000" w:themeColor="tx1" w:themeShade="FF"/>
          <w:sz w:val="24"/>
          <w:szCs w:val="24"/>
          <w:rtl w:val="0"/>
          <w:lang w:eastAsia="sk-SK"/>
        </w:rPr>
        <w:footnoteReference w:id="4"/>
      </w:r>
      <w:r w:rsidRPr="00EC67FC">
        <w:rPr>
          <w:rFonts w:ascii="Times New Roman" w:hAnsi="Times New Roman"/>
          <w:color w:val="000000" w:themeColor="tx1" w:themeShade="FF"/>
          <w:sz w:val="24"/>
          <w:szCs w:val="24"/>
          <w:lang w:eastAsia="sk-SK"/>
        </w:rPr>
        <w:t>)</w:t>
      </w:r>
    </w:p>
    <w:p w:rsidR="00DA00CC" w:rsidRPr="00EC67FC" w:rsidP="00BC73A0">
      <w:pPr>
        <w:pStyle w:val="Odsekzoznamu1"/>
        <w:bidi w:val="0"/>
        <w:spacing w:after="0" w:line="240" w:lineRule="auto"/>
        <w:ind w:left="0" w:firstLine="708"/>
        <w:jc w:val="both"/>
        <w:outlineLvl w:val="3"/>
        <w:rPr>
          <w:rFonts w:ascii="Times New Roman" w:hAnsi="Times New Roman"/>
          <w:color w:val="000000" w:themeColor="tx1" w:themeShade="FF"/>
          <w:sz w:val="24"/>
          <w:szCs w:val="24"/>
          <w:lang w:eastAsia="sk-SK"/>
        </w:rPr>
      </w:pPr>
    </w:p>
    <w:p w:rsidR="00DA00CC" w:rsidRPr="00EC67FC" w:rsidP="00BC73A0">
      <w:pPr>
        <w:shd w:val="clear" w:color="auto" w:fill="FFFFFF"/>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 3</w:t>
      </w:r>
    </w:p>
    <w:p w:rsidR="00A1579D" w:rsidRPr="00EC67FC" w:rsidP="00BC73A0">
      <w:pPr>
        <w:pStyle w:val="Odsekzoznamu1"/>
        <w:bidi w:val="0"/>
        <w:spacing w:after="0" w:line="240" w:lineRule="auto"/>
        <w:ind w:left="0"/>
        <w:rPr>
          <w:rFonts w:ascii="Times New Roman" w:hAnsi="Times New Roman"/>
          <w:b/>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(1) Pôsobnosť komisára pre deti sa vzťahuje na </w:t>
      </w:r>
    </w:p>
    <w:p w:rsidR="00E041F1" w:rsidRPr="00EC67FC" w:rsidP="00E041F1">
      <w:pPr>
        <w:numPr>
          <w:numId w:val="39"/>
        </w:numPr>
        <w:bidi w:val="0"/>
        <w:spacing w:after="0" w:line="240" w:lineRule="auto"/>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orgány verejnej správy, ktorými </w:t>
      </w:r>
      <w:r w:rsidRPr="00EC67FC" w:rsidR="003C7031">
        <w:rPr>
          <w:rFonts w:ascii="Times New Roman" w:hAnsi="Times New Roman"/>
          <w:color w:val="000000" w:themeColor="tx1" w:themeShade="FF"/>
          <w:sz w:val="24"/>
          <w:szCs w:val="24"/>
          <w:lang w:eastAsia="sk-SK"/>
        </w:rPr>
        <w:t xml:space="preserve">na účely tohto zákona </w:t>
      </w:r>
      <w:r w:rsidRPr="00EC67FC">
        <w:rPr>
          <w:rFonts w:ascii="Times New Roman" w:hAnsi="Times New Roman"/>
          <w:color w:val="000000" w:themeColor="tx1" w:themeShade="FF"/>
          <w:sz w:val="24"/>
          <w:szCs w:val="24"/>
          <w:lang w:eastAsia="sk-SK"/>
        </w:rPr>
        <w:t>sú</w:t>
      </w:r>
    </w:p>
    <w:p w:rsidR="008C0F29" w:rsidRPr="00EC67FC" w:rsidP="00FD28D2">
      <w:pPr>
        <w:numPr>
          <w:numId w:val="45"/>
        </w:numPr>
        <w:bidi w:val="0"/>
        <w:spacing w:after="0" w:line="240" w:lineRule="auto"/>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orgány štátnej správy,</w:t>
      </w:r>
    </w:p>
    <w:p w:rsidR="008C0F29" w:rsidRPr="00EC67FC" w:rsidP="00FD28D2">
      <w:pPr>
        <w:numPr>
          <w:numId w:val="45"/>
        </w:numPr>
        <w:bidi w:val="0"/>
        <w:spacing w:after="0" w:line="240" w:lineRule="auto"/>
        <w:rPr>
          <w:rFonts w:ascii="Times New Roman" w:hAnsi="Times New Roman"/>
          <w:color w:val="000000" w:themeColor="tx1" w:themeShade="FF"/>
          <w:sz w:val="24"/>
          <w:szCs w:val="24"/>
          <w:lang w:eastAsia="sk-SK"/>
        </w:rPr>
      </w:pPr>
      <w:bookmarkStart w:id="0" w:name="f_155641"/>
      <w:bookmarkEnd w:id="0"/>
      <w:r w:rsidRPr="00EC67FC">
        <w:rPr>
          <w:rFonts w:ascii="Times New Roman" w:hAnsi="Times New Roman"/>
          <w:color w:val="000000" w:themeColor="tx1" w:themeShade="FF"/>
          <w:sz w:val="24"/>
          <w:szCs w:val="24"/>
          <w:lang w:eastAsia="sk-SK"/>
        </w:rPr>
        <w:t>orgány územnej samosprávy,</w:t>
      </w:r>
    </w:p>
    <w:p w:rsidR="008C0F29" w:rsidRPr="00EC67FC" w:rsidP="00FD28D2">
      <w:pPr>
        <w:numPr>
          <w:numId w:val="45"/>
        </w:numPr>
        <w:bidi w:val="0"/>
        <w:spacing w:after="0" w:line="240" w:lineRule="auto"/>
        <w:jc w:val="both"/>
        <w:rPr>
          <w:rFonts w:ascii="Times New Roman" w:hAnsi="Times New Roman"/>
          <w:color w:val="000000" w:themeColor="tx1" w:themeShade="FF"/>
          <w:sz w:val="24"/>
          <w:szCs w:val="24"/>
          <w:lang w:eastAsia="sk-SK"/>
        </w:rPr>
      </w:pPr>
      <w:bookmarkStart w:id="1" w:name="f_155643"/>
      <w:bookmarkEnd w:id="1"/>
      <w:r w:rsidRPr="00EC67FC">
        <w:rPr>
          <w:rFonts w:ascii="Times New Roman" w:hAnsi="Times New Roman"/>
          <w:color w:val="000000" w:themeColor="tx1" w:themeShade="FF"/>
          <w:sz w:val="24"/>
          <w:szCs w:val="24"/>
          <w:lang w:eastAsia="sk-SK"/>
        </w:rPr>
        <w:t xml:space="preserve">právnické osoby a fyzické osoby, ktoré podľa osobitného </w:t>
      </w:r>
      <w:r w:rsidRPr="00EC67FC" w:rsidR="00EB307F">
        <w:rPr>
          <w:rFonts w:ascii="Times New Roman" w:hAnsi="Times New Roman"/>
          <w:color w:val="000000" w:themeColor="tx1" w:themeShade="FF"/>
          <w:sz w:val="24"/>
          <w:szCs w:val="24"/>
          <w:lang w:eastAsia="sk-SK"/>
        </w:rPr>
        <w:t>predpisu</w:t>
      </w:r>
      <w:r w:rsidRPr="00EC67FC">
        <w:rPr>
          <w:rFonts w:ascii="Times New Roman" w:hAnsi="Times New Roman"/>
          <w:color w:val="000000" w:themeColor="tx1" w:themeShade="FF"/>
          <w:sz w:val="24"/>
          <w:szCs w:val="24"/>
          <w:lang w:eastAsia="sk-SK"/>
        </w:rPr>
        <w:t xml:space="preserve"> </w:t>
      </w:r>
      <w:r w:rsidRPr="00EC67FC" w:rsidR="00A025EC">
        <w:rPr>
          <w:rFonts w:ascii="Times New Roman" w:hAnsi="Times New Roman"/>
          <w:color w:val="000000" w:themeColor="tx1" w:themeShade="FF"/>
          <w:sz w:val="24"/>
          <w:szCs w:val="24"/>
          <w:lang w:eastAsia="sk-SK"/>
        </w:rPr>
        <w:t xml:space="preserve">zasahujú </w:t>
      </w:r>
      <w:r w:rsidRPr="00EC67FC">
        <w:rPr>
          <w:rFonts w:ascii="Times New Roman" w:hAnsi="Times New Roman"/>
          <w:color w:val="000000" w:themeColor="tx1" w:themeShade="FF"/>
          <w:sz w:val="24"/>
          <w:szCs w:val="24"/>
          <w:lang w:eastAsia="sk-SK"/>
        </w:rPr>
        <w:t>do práv a povinností fyzických osôb a právnických osôb v oblast</w:t>
      </w:r>
      <w:r w:rsidRPr="00EC67FC" w:rsidR="00E041F1">
        <w:rPr>
          <w:rFonts w:ascii="Times New Roman" w:hAnsi="Times New Roman"/>
          <w:color w:val="000000" w:themeColor="tx1" w:themeShade="FF"/>
          <w:sz w:val="24"/>
          <w:szCs w:val="24"/>
          <w:lang w:eastAsia="sk-SK"/>
        </w:rPr>
        <w:t>i verejnej správy,</w:t>
      </w:r>
    </w:p>
    <w:p w:rsidR="008C0F29" w:rsidRPr="00EC67FC" w:rsidP="00E041F1">
      <w:pPr>
        <w:numPr>
          <w:numId w:val="39"/>
        </w:numPr>
        <w:bidi w:val="0"/>
        <w:spacing w:after="0" w:line="240" w:lineRule="auto"/>
        <w:jc w:val="both"/>
        <w:outlineLvl w:val="3"/>
        <w:rPr>
          <w:rFonts w:ascii="Times New Roman" w:hAnsi="Times New Roman"/>
          <w:color w:val="000000" w:themeColor="tx1" w:themeShade="FF"/>
          <w:sz w:val="24"/>
          <w:szCs w:val="24"/>
          <w:lang w:eastAsia="sk-SK"/>
        </w:rPr>
      </w:pPr>
      <w:r w:rsidRPr="00EC67FC" w:rsidR="00E041F1">
        <w:rPr>
          <w:rFonts w:ascii="Times New Roman" w:hAnsi="Times New Roman"/>
          <w:color w:val="000000" w:themeColor="tx1" w:themeShade="FF"/>
          <w:sz w:val="24"/>
          <w:szCs w:val="24"/>
          <w:lang w:eastAsia="sk-SK"/>
        </w:rPr>
        <w:t>právnické osoby a fyzické osoby-podnikateľov</w:t>
      </w:r>
      <w:r w:rsidRPr="00EC67FC" w:rsidR="00887FD0">
        <w:rPr>
          <w:rFonts w:ascii="Times New Roman" w:hAnsi="Times New Roman"/>
          <w:color w:val="000000" w:themeColor="tx1" w:themeShade="FF"/>
          <w:sz w:val="24"/>
          <w:szCs w:val="24"/>
          <w:lang w:eastAsia="sk-SK"/>
        </w:rPr>
        <w:t xml:space="preserve"> neuvedené v písmene a)</w:t>
      </w:r>
      <w:r w:rsidRPr="00EC67FC" w:rsidR="00E041F1">
        <w:rPr>
          <w:rFonts w:ascii="Times New Roman" w:hAnsi="Times New Roman"/>
          <w:color w:val="000000" w:themeColor="tx1" w:themeShade="FF"/>
          <w:sz w:val="24"/>
          <w:szCs w:val="24"/>
          <w:lang w:eastAsia="sk-SK"/>
        </w:rPr>
        <w:t>.</w:t>
      </w:r>
    </w:p>
    <w:p w:rsidR="00E041F1"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BD6B18"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sidR="00DA00CC">
        <w:rPr>
          <w:rFonts w:ascii="Times New Roman" w:hAnsi="Times New Roman"/>
          <w:color w:val="000000" w:themeColor="tx1" w:themeShade="FF"/>
          <w:sz w:val="24"/>
          <w:szCs w:val="24"/>
          <w:lang w:eastAsia="sk-SK"/>
        </w:rPr>
        <w:t xml:space="preserve">(2) Pôsobnosť komisára pre deti sa nevzťahuje na výkon právomocí Národnej rady Slovenskej republiky (ďalej len „národná rada“), prezidenta Slovenskej republiky, vlády Slovenskej republiky, Ústavného súdu Slovenskej republiky (ďalej len „ústavný súd“), prokuratúry, súdu, Najvyššieho kontrolného úradu Slovenskej republiky, verejného ochrancu práv, komisára pre osoby so zdravotným postihnutím, spravodajských služieb a na výkon rozhodovacích právomocí </w:t>
      </w:r>
      <w:r w:rsidRPr="00EC67FC" w:rsidR="00991EA8">
        <w:rPr>
          <w:rFonts w:ascii="Times New Roman" w:hAnsi="Times New Roman"/>
          <w:color w:val="000000" w:themeColor="tx1" w:themeShade="FF"/>
          <w:sz w:val="24"/>
          <w:szCs w:val="24"/>
          <w:lang w:eastAsia="sk-SK"/>
        </w:rPr>
        <w:t>policajta, ktorý je orgánom činným v trestnom konaní</w:t>
      </w:r>
      <w:r w:rsidRPr="00EC67FC" w:rsidR="008A4639">
        <w:rPr>
          <w:rFonts w:ascii="Times New Roman" w:hAnsi="Times New Roman"/>
          <w:color w:val="000000" w:themeColor="tx1" w:themeShade="FF"/>
          <w:sz w:val="24"/>
          <w:szCs w:val="24"/>
          <w:lang w:eastAsia="sk-SK"/>
        </w:rPr>
        <w:t>;</w:t>
      </w:r>
      <w:r>
        <w:rPr>
          <w:rFonts w:ascii="Times New Roman" w:hAnsi="Times New Roman"/>
          <w:color w:val="000000" w:themeColor="tx1" w:themeShade="FF"/>
          <w:sz w:val="24"/>
          <w:szCs w:val="24"/>
          <w:vertAlign w:val="superscript"/>
          <w:rtl w:val="0"/>
          <w:lang w:eastAsia="sk-SK"/>
        </w:rPr>
        <w:footnoteReference w:id="5"/>
      </w:r>
      <w:r w:rsidRPr="00EC67FC" w:rsidR="00991EA8">
        <w:rPr>
          <w:rFonts w:ascii="Times New Roman" w:hAnsi="Times New Roman"/>
          <w:color w:val="000000" w:themeColor="tx1" w:themeShade="FF"/>
          <w:sz w:val="24"/>
          <w:szCs w:val="24"/>
          <w:lang w:eastAsia="sk-SK"/>
        </w:rPr>
        <w:t>)</w:t>
      </w:r>
      <w:r w:rsidRPr="00EC67FC" w:rsidR="00DA00CC">
        <w:rPr>
          <w:rFonts w:ascii="Times New Roman" w:hAnsi="Times New Roman"/>
          <w:color w:val="000000" w:themeColor="tx1" w:themeShade="FF"/>
          <w:sz w:val="24"/>
          <w:szCs w:val="24"/>
          <w:lang w:eastAsia="sk-SK"/>
        </w:rPr>
        <w:t xml:space="preserve"> </w:t>
      </w:r>
      <w:r w:rsidRPr="00EC67FC" w:rsidR="008A4639">
        <w:rPr>
          <w:rFonts w:ascii="Times New Roman" w:hAnsi="Times New Roman"/>
          <w:color w:val="000000"/>
          <w:sz w:val="24"/>
          <w:szCs w:val="24"/>
          <w:lang w:eastAsia="sk-SK"/>
        </w:rPr>
        <w:t>to neplatí ak ide o právomoci, ktoré tieto orgány vykonávajú ako orgány verejnej správy.</w:t>
      </w:r>
    </w:p>
    <w:p w:rsidR="00DA00CC" w:rsidRPr="00EC67FC" w:rsidP="00BC73A0">
      <w:pPr>
        <w:pStyle w:val="Odsekzoznamu1"/>
        <w:bidi w:val="0"/>
        <w:spacing w:after="0" w:line="240" w:lineRule="auto"/>
        <w:ind w:left="0"/>
        <w:jc w:val="both"/>
        <w:rPr>
          <w:rFonts w:ascii="Times New Roman" w:hAnsi="Times New Roman"/>
          <w:color w:val="000000" w:themeColor="tx1" w:themeShade="FF"/>
          <w:sz w:val="24"/>
          <w:szCs w:val="24"/>
          <w:lang w:eastAsia="sk-SK"/>
        </w:rPr>
      </w:pPr>
    </w:p>
    <w:p w:rsidR="008B1710" w:rsidP="00BC73A0">
      <w:pPr>
        <w:shd w:val="clear" w:color="auto" w:fill="FFFFFF"/>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p>
    <w:p w:rsidR="008B1710" w:rsidP="00BC73A0">
      <w:pPr>
        <w:shd w:val="clear" w:color="auto" w:fill="FFFFFF"/>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p>
    <w:p w:rsidR="008B1710" w:rsidP="00BC73A0">
      <w:pPr>
        <w:shd w:val="clear" w:color="auto" w:fill="FFFFFF"/>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p>
    <w:p w:rsidR="00DA00CC" w:rsidRPr="00EC67FC" w:rsidP="00BC73A0">
      <w:pPr>
        <w:shd w:val="clear" w:color="auto" w:fill="FFFFFF"/>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 4</w:t>
      </w:r>
    </w:p>
    <w:p w:rsidR="00DA00CC" w:rsidRPr="00EC67FC" w:rsidP="00BC73A0">
      <w:pPr>
        <w:pStyle w:val="Odsekzoznamu1"/>
        <w:bidi w:val="0"/>
        <w:spacing w:after="0" w:line="240" w:lineRule="auto"/>
        <w:ind w:left="0"/>
        <w:jc w:val="both"/>
        <w:rPr>
          <w:rFonts w:ascii="Times New Roman" w:hAnsi="Times New Roman"/>
          <w:b/>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bCs/>
          <w:color w:val="000000" w:themeColor="tx1" w:themeShade="FF"/>
          <w:sz w:val="24"/>
          <w:szCs w:val="24"/>
          <w:lang w:eastAsia="sk-SK"/>
        </w:rPr>
        <w:t>(1) K</w:t>
      </w:r>
      <w:r w:rsidRPr="00EC67FC">
        <w:rPr>
          <w:rFonts w:ascii="Times New Roman" w:hAnsi="Times New Roman"/>
          <w:color w:val="000000" w:themeColor="tx1" w:themeShade="FF"/>
          <w:sz w:val="24"/>
          <w:szCs w:val="24"/>
          <w:lang w:eastAsia="sk-SK"/>
        </w:rPr>
        <w:t>omisár pre deti</w:t>
      </w:r>
    </w:p>
    <w:p w:rsidR="00DA00CC" w:rsidRPr="00EC67FC" w:rsidP="00BC73A0">
      <w:pPr>
        <w:pStyle w:val="Odsekzoznamu1"/>
        <w:numPr>
          <w:numId w:val="3"/>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posudzuje na základe podnetu alebo z vlastnej iniciatívy dodržiavanie práv dieťaťa,</w:t>
      </w:r>
    </w:p>
    <w:p w:rsidR="00DA00CC" w:rsidRPr="00EC67FC" w:rsidP="00BC73A0">
      <w:pPr>
        <w:pStyle w:val="Odsekzoznamu1"/>
        <w:numPr>
          <w:numId w:val="3"/>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monitoruje dodržiavanie práv dieťaťa najmä vykonávaním nezávislého zisťovania plnenia záväzkov vyplývajúcich z medzinárodných dohovorov</w:t>
      </w:r>
      <w:r w:rsidRPr="00EC67FC">
        <w:rPr>
          <w:rFonts w:ascii="Times New Roman" w:hAnsi="Times New Roman"/>
          <w:color w:val="000000" w:themeColor="tx1" w:themeShade="FF"/>
          <w:sz w:val="24"/>
          <w:szCs w:val="24"/>
          <w:vertAlign w:val="superscript"/>
          <w:lang w:eastAsia="sk-SK"/>
        </w:rPr>
        <w:t>2</w:t>
      </w:r>
      <w:r w:rsidRPr="00EC67FC">
        <w:rPr>
          <w:rFonts w:ascii="Times New Roman" w:hAnsi="Times New Roman"/>
          <w:color w:val="000000" w:themeColor="tx1" w:themeShade="FF"/>
          <w:sz w:val="24"/>
          <w:szCs w:val="24"/>
          <w:lang w:eastAsia="sk-SK"/>
        </w:rPr>
        <w:t>)</w:t>
      </w:r>
      <w:r w:rsidRPr="00EC67FC" w:rsidR="00F072FF">
        <w:rPr>
          <w:rFonts w:ascii="Times New Roman" w:hAnsi="Times New Roman"/>
          <w:color w:val="000000" w:themeColor="tx1" w:themeShade="FF"/>
          <w:sz w:val="24"/>
          <w:szCs w:val="24"/>
          <w:lang w:eastAsia="sk-SK"/>
        </w:rPr>
        <w:t xml:space="preserve"> a</w:t>
      </w:r>
      <w:r w:rsidRPr="00EC67FC">
        <w:rPr>
          <w:rFonts w:ascii="Times New Roman" w:hAnsi="Times New Roman"/>
          <w:color w:val="000000" w:themeColor="tx1" w:themeShade="FF"/>
          <w:sz w:val="24"/>
          <w:szCs w:val="24"/>
          <w:lang w:eastAsia="sk-SK"/>
        </w:rPr>
        <w:t xml:space="preserve"> uskutočňovaním výskumov a prieskumov na sledovanie stavu a vývoja v oblasti práv detí,</w:t>
      </w:r>
    </w:p>
    <w:p w:rsidR="00DA00CC" w:rsidRPr="00EC67FC" w:rsidP="00BC73A0">
      <w:pPr>
        <w:pStyle w:val="Odsekzoznamu1"/>
        <w:numPr>
          <w:numId w:val="3"/>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rPr>
        <w:t>presadzuje záujmy detí v spoločnosti,</w:t>
      </w:r>
      <w:r w:rsidRPr="00EC67FC">
        <w:rPr>
          <w:rFonts w:ascii="Times New Roman" w:hAnsi="Times New Roman"/>
          <w:color w:val="000000" w:themeColor="tx1" w:themeShade="FF"/>
          <w:sz w:val="24"/>
          <w:szCs w:val="24"/>
          <w:lang w:eastAsia="sk-SK"/>
        </w:rPr>
        <w:t xml:space="preserve"> spolupracuje s deťmi priamo alebo prostredníctvom organizácií pôsobiacich v oblasti práv detí, konzultuje s deťmi veci, ktoré sa ich týkajú, skúma názory detí a podporuje ich záujem o verejné otázky,</w:t>
      </w:r>
    </w:p>
    <w:p w:rsidR="00DA00CC" w:rsidRPr="00EC67FC" w:rsidP="00BC73A0">
      <w:pPr>
        <w:pStyle w:val="Odsekzoznamu1"/>
        <w:numPr>
          <w:numId w:val="3"/>
        </w:numPr>
        <w:autoSpaceDE w:val="0"/>
        <w:autoSpaceDN w:val="0"/>
        <w:bidi w:val="0"/>
        <w:adjustRightInd w:val="0"/>
        <w:spacing w:after="0" w:line="240" w:lineRule="auto"/>
        <w:jc w:val="both"/>
        <w:rPr>
          <w:rFonts w:ascii="Times New Roman" w:hAnsi="Times New Roman"/>
          <w:color w:val="000000" w:themeColor="tx1" w:themeShade="FF"/>
          <w:sz w:val="24"/>
          <w:szCs w:val="24"/>
        </w:rPr>
      </w:pPr>
      <w:r w:rsidRPr="00EC67FC">
        <w:rPr>
          <w:rFonts w:ascii="Times New Roman" w:hAnsi="Times New Roman"/>
          <w:color w:val="000000" w:themeColor="tx1" w:themeShade="FF"/>
          <w:sz w:val="24"/>
          <w:szCs w:val="24"/>
          <w:lang w:eastAsia="sk-SK"/>
        </w:rPr>
        <w:t xml:space="preserve">organizuje aktivity na podporu dodržiavania práv dieťaťa a na </w:t>
      </w:r>
      <w:r w:rsidRPr="00EC67FC">
        <w:rPr>
          <w:rFonts w:ascii="Times New Roman" w:hAnsi="Times New Roman"/>
          <w:color w:val="000000" w:themeColor="tx1" w:themeShade="FF"/>
          <w:sz w:val="24"/>
          <w:szCs w:val="24"/>
        </w:rPr>
        <w:t>zvyšovanie povedomia o právach dieťaťa,</w:t>
      </w:r>
    </w:p>
    <w:p w:rsidR="00DA00CC" w:rsidRPr="00EC67FC" w:rsidP="00BC73A0">
      <w:pPr>
        <w:pStyle w:val="Odsekzoznamu1"/>
        <w:numPr>
          <w:numId w:val="3"/>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spolupracuje so zahraničnými subjektmi a medzinárodnými subjektmi, ktoré sa podieľajú na výkone alebo ochrane práv dieťaťa.</w:t>
      </w:r>
    </w:p>
    <w:p w:rsidR="00DA00CC" w:rsidRPr="00EC67FC" w:rsidP="00BC73A0">
      <w:pPr>
        <w:pStyle w:val="Odsekzoznamu1"/>
        <w:bidi w:val="0"/>
        <w:spacing w:after="0" w:line="240" w:lineRule="auto"/>
        <w:ind w:left="0"/>
        <w:contextualSpacing w:val="0"/>
        <w:rPr>
          <w:rFonts w:ascii="Times New Roman" w:hAnsi="Times New Roman"/>
          <w:b/>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(2) Komisár pre deti je oprávnený</w:t>
      </w:r>
    </w:p>
    <w:p w:rsidR="00DA00CC" w:rsidRPr="00EC67FC" w:rsidP="00BC73A0">
      <w:pPr>
        <w:pStyle w:val="Odsekzoznamu1"/>
        <w:numPr>
          <w:numId w:val="7"/>
        </w:numPr>
        <w:autoSpaceDE w:val="0"/>
        <w:autoSpaceDN w:val="0"/>
        <w:bidi w:val="0"/>
        <w:adjustRightInd w:val="0"/>
        <w:spacing w:after="0" w:line="240" w:lineRule="auto"/>
        <w:ind w:left="357" w:hanging="357"/>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požadovať </w:t>
      </w:r>
    </w:p>
    <w:p w:rsidR="00DA00CC" w:rsidRPr="00EC67FC" w:rsidP="00BC73A0">
      <w:pPr>
        <w:pStyle w:val="Odsekzoznamu1"/>
        <w:numPr>
          <w:numId w:val="24"/>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informácie a údaje na účely posúdenia dodržiavania práv dieťaťa a na účely monitorovania dodržiavania práv dieťaťa, </w:t>
      </w:r>
    </w:p>
    <w:p w:rsidR="00DA00CC" w:rsidRPr="00EC67FC" w:rsidP="00BC73A0">
      <w:pPr>
        <w:pStyle w:val="Odsekzoznamu1"/>
        <w:numPr>
          <w:numId w:val="24"/>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kópie spisovej dokumentácie na účely posúdenia dodržiavania práv dieťaťa</w:t>
      </w:r>
      <w:r w:rsidRPr="00EC67FC" w:rsidR="00F072FF">
        <w:rPr>
          <w:rFonts w:ascii="Times New Roman" w:hAnsi="Times New Roman"/>
          <w:color w:val="000000" w:themeColor="tx1" w:themeShade="FF"/>
          <w:sz w:val="24"/>
          <w:szCs w:val="24"/>
          <w:lang w:eastAsia="sk-SK"/>
        </w:rPr>
        <w:t xml:space="preserve"> </w:t>
      </w:r>
      <w:r w:rsidRPr="00EC67FC">
        <w:rPr>
          <w:rFonts w:ascii="Times New Roman" w:hAnsi="Times New Roman"/>
          <w:color w:val="000000" w:themeColor="tx1" w:themeShade="FF"/>
          <w:sz w:val="24"/>
          <w:szCs w:val="24"/>
          <w:lang w:eastAsia="sk-SK"/>
        </w:rPr>
        <w:t xml:space="preserve">vrátane kópií dokladov, obrazových záznamov, zvukových záznamov alebo obrazovo-zvukových záznamov, </w:t>
      </w:r>
    </w:p>
    <w:p w:rsidR="00DA00CC" w:rsidRPr="00EC67FC" w:rsidP="00BC73A0">
      <w:pPr>
        <w:pStyle w:val="Odsekzoznamu1"/>
        <w:numPr>
          <w:numId w:val="24"/>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od orgánov verejnej správy výkon ich oprávnení, </w:t>
      </w:r>
    </w:p>
    <w:p w:rsidR="00DA00CC" w:rsidRPr="00EC67FC" w:rsidP="00BC73A0">
      <w:pPr>
        <w:pStyle w:val="Odsekzoznamu1"/>
        <w:numPr>
          <w:numId w:val="24"/>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stanovisko k výsledku posúdenia podľa odseku 1 písm. a) a</w:t>
      </w:r>
      <w:r w:rsidRPr="00EC67FC" w:rsidR="00F23ECD">
        <w:rPr>
          <w:rFonts w:ascii="Times New Roman" w:hAnsi="Times New Roman"/>
          <w:color w:val="000000" w:themeColor="tx1" w:themeShade="FF"/>
          <w:sz w:val="24"/>
          <w:szCs w:val="24"/>
          <w:lang w:eastAsia="sk-SK"/>
        </w:rPr>
        <w:t xml:space="preserve"> stanovisko </w:t>
      </w:r>
      <w:r w:rsidRPr="00EC67FC" w:rsidR="00DE279A">
        <w:rPr>
          <w:rFonts w:ascii="Times New Roman" w:hAnsi="Times New Roman"/>
          <w:color w:val="000000" w:themeColor="tx1" w:themeShade="FF"/>
          <w:sz w:val="24"/>
          <w:szCs w:val="24"/>
          <w:lang w:eastAsia="sk-SK"/>
        </w:rPr>
        <w:t xml:space="preserve">k </w:t>
      </w:r>
      <w:r w:rsidRPr="00EC67FC">
        <w:rPr>
          <w:rFonts w:ascii="Times New Roman" w:hAnsi="Times New Roman"/>
          <w:color w:val="000000" w:themeColor="tx1" w:themeShade="FF"/>
          <w:sz w:val="24"/>
          <w:szCs w:val="24"/>
          <w:lang w:eastAsia="sk-SK"/>
        </w:rPr>
        <w:t>výsledku monitorovacej činnosti podľa odseku 1 písm. b) a prijatie opatrení, ak výsledkom posúdenia alebo monitorovacej činnosti je</w:t>
      </w:r>
      <w:r w:rsidRPr="00EC67FC" w:rsidR="00F072FF">
        <w:rPr>
          <w:rFonts w:ascii="Times New Roman" w:hAnsi="Times New Roman"/>
          <w:color w:val="000000" w:themeColor="tx1" w:themeShade="FF"/>
          <w:sz w:val="24"/>
          <w:szCs w:val="24"/>
          <w:lang w:eastAsia="sk-SK"/>
        </w:rPr>
        <w:t xml:space="preserve"> zistenie</w:t>
      </w:r>
      <w:r w:rsidRPr="00EC67FC">
        <w:rPr>
          <w:rFonts w:ascii="Times New Roman" w:hAnsi="Times New Roman"/>
          <w:color w:val="000000" w:themeColor="tx1" w:themeShade="FF"/>
          <w:sz w:val="24"/>
          <w:szCs w:val="24"/>
          <w:lang w:eastAsia="sk-SK"/>
        </w:rPr>
        <w:t>, že bolo porušené alebo ohrozené právo dieťaťa,</w:t>
      </w:r>
    </w:p>
    <w:p w:rsidR="00DA00CC" w:rsidRPr="00EC67FC" w:rsidP="00BC73A0">
      <w:pPr>
        <w:pStyle w:val="Odsekzoznamu1"/>
        <w:numPr>
          <w:numId w:val="7"/>
        </w:numPr>
        <w:autoSpaceDE w:val="0"/>
        <w:autoSpaceDN w:val="0"/>
        <w:bidi w:val="0"/>
        <w:adjustRightInd w:val="0"/>
        <w:spacing w:after="0" w:line="240" w:lineRule="auto"/>
        <w:ind w:left="357" w:hanging="357"/>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hovoriť aj bez prítomnosti </w:t>
      </w:r>
      <w:r w:rsidRPr="00EC67FC" w:rsidR="007D4806">
        <w:rPr>
          <w:rFonts w:ascii="Times New Roman" w:hAnsi="Times New Roman"/>
          <w:color w:val="000000" w:themeColor="tx1" w:themeShade="FF"/>
          <w:sz w:val="24"/>
          <w:szCs w:val="24"/>
          <w:lang w:eastAsia="sk-SK"/>
        </w:rPr>
        <w:t xml:space="preserve">tretích </w:t>
      </w:r>
      <w:r w:rsidRPr="00EC67FC">
        <w:rPr>
          <w:rFonts w:ascii="Times New Roman" w:hAnsi="Times New Roman"/>
          <w:color w:val="000000" w:themeColor="tx1" w:themeShade="FF"/>
          <w:sz w:val="24"/>
          <w:szCs w:val="24"/>
          <w:lang w:eastAsia="sk-SK"/>
        </w:rPr>
        <w:t xml:space="preserve">osôb s dieťaťom, ktoré je </w:t>
      </w:r>
      <w:r w:rsidRPr="00EC67FC" w:rsidR="0050510C">
        <w:rPr>
          <w:rFonts w:ascii="Times New Roman" w:hAnsi="Times New Roman"/>
          <w:color w:val="000000" w:themeColor="tx1" w:themeShade="FF"/>
          <w:sz w:val="24"/>
          <w:szCs w:val="24"/>
          <w:lang w:eastAsia="sk-SK"/>
        </w:rPr>
        <w:t xml:space="preserve">umiestnené </w:t>
      </w:r>
      <w:r w:rsidRPr="00EC67FC">
        <w:rPr>
          <w:rFonts w:ascii="Times New Roman" w:hAnsi="Times New Roman"/>
          <w:color w:val="000000" w:themeColor="tx1" w:themeShade="FF"/>
          <w:sz w:val="24"/>
          <w:szCs w:val="24"/>
          <w:lang w:eastAsia="sk-SK"/>
        </w:rPr>
        <w:t>v miest</w:t>
      </w:r>
      <w:r w:rsidRPr="00EC67FC" w:rsidR="00C90A62">
        <w:rPr>
          <w:rFonts w:ascii="Times New Roman" w:hAnsi="Times New Roman"/>
          <w:color w:val="000000" w:themeColor="tx1" w:themeShade="FF"/>
          <w:sz w:val="24"/>
          <w:szCs w:val="24"/>
          <w:lang w:eastAsia="sk-SK"/>
        </w:rPr>
        <w:t>e</w:t>
      </w:r>
      <w:r w:rsidRPr="00EC67FC">
        <w:rPr>
          <w:rFonts w:ascii="Times New Roman" w:hAnsi="Times New Roman"/>
          <w:color w:val="000000" w:themeColor="tx1" w:themeShade="FF"/>
          <w:sz w:val="24"/>
          <w:szCs w:val="24"/>
          <w:lang w:eastAsia="sk-SK"/>
        </w:rPr>
        <w:t>, kde sa vykonáva väzba, trest odňatia slobody, ochranné liečenie</w:t>
      </w:r>
      <w:r w:rsidRPr="00EC67FC" w:rsidR="00A20E03">
        <w:rPr>
          <w:rFonts w:ascii="Times New Roman" w:hAnsi="Times New Roman"/>
          <w:color w:val="000000" w:themeColor="tx1" w:themeShade="FF"/>
          <w:sz w:val="24"/>
          <w:szCs w:val="24"/>
          <w:lang w:eastAsia="sk-SK"/>
        </w:rPr>
        <w:t xml:space="preserve"> alebo</w:t>
      </w:r>
      <w:r w:rsidRPr="00EC67FC">
        <w:rPr>
          <w:rFonts w:ascii="Times New Roman" w:hAnsi="Times New Roman"/>
          <w:color w:val="000000" w:themeColor="tx1" w:themeShade="FF"/>
          <w:sz w:val="24"/>
          <w:szCs w:val="24"/>
          <w:lang w:eastAsia="sk-SK"/>
        </w:rPr>
        <w:t xml:space="preserve"> ochranná výchova alebo</w:t>
      </w:r>
      <w:r w:rsidRPr="00EC67FC" w:rsidR="00A13BB1">
        <w:rPr>
          <w:rFonts w:ascii="Times New Roman" w:hAnsi="Times New Roman"/>
          <w:color w:val="000000" w:themeColor="tx1" w:themeShade="FF"/>
          <w:sz w:val="24"/>
          <w:szCs w:val="24"/>
          <w:lang w:eastAsia="sk-SK"/>
        </w:rPr>
        <w:t xml:space="preserve"> </w:t>
      </w:r>
      <w:r w:rsidRPr="00EC67FC" w:rsidR="007D4806">
        <w:rPr>
          <w:rFonts w:ascii="Times New Roman" w:hAnsi="Times New Roman"/>
          <w:color w:val="000000" w:themeColor="tx1" w:themeShade="FF"/>
          <w:sz w:val="24"/>
          <w:szCs w:val="24"/>
          <w:lang w:eastAsia="sk-SK"/>
        </w:rPr>
        <w:t>v</w:t>
      </w:r>
      <w:r w:rsidRPr="00EC67FC" w:rsidR="00CF42A8">
        <w:rPr>
          <w:rFonts w:ascii="Times New Roman" w:hAnsi="Times New Roman"/>
          <w:color w:val="000000" w:themeColor="tx1" w:themeShade="FF"/>
          <w:sz w:val="24"/>
          <w:szCs w:val="24"/>
          <w:lang w:eastAsia="sk-SK"/>
        </w:rPr>
        <w:t> </w:t>
      </w:r>
      <w:r w:rsidRPr="00EC67FC">
        <w:rPr>
          <w:rFonts w:ascii="Times New Roman" w:hAnsi="Times New Roman"/>
          <w:color w:val="000000" w:themeColor="tx1" w:themeShade="FF"/>
          <w:sz w:val="24"/>
          <w:szCs w:val="24"/>
          <w:lang w:eastAsia="sk-SK"/>
        </w:rPr>
        <w:t>miest</w:t>
      </w:r>
      <w:r w:rsidRPr="00EC67FC" w:rsidR="00C90A62">
        <w:rPr>
          <w:rFonts w:ascii="Times New Roman" w:hAnsi="Times New Roman"/>
          <w:color w:val="000000" w:themeColor="tx1" w:themeShade="FF"/>
          <w:sz w:val="24"/>
          <w:szCs w:val="24"/>
          <w:lang w:eastAsia="sk-SK"/>
        </w:rPr>
        <w:t>e</w:t>
      </w:r>
      <w:r w:rsidRPr="00EC67FC">
        <w:rPr>
          <w:rFonts w:ascii="Times New Roman" w:hAnsi="Times New Roman"/>
          <w:color w:val="000000" w:themeColor="tx1" w:themeShade="FF"/>
          <w:sz w:val="24"/>
          <w:szCs w:val="24"/>
          <w:lang w:eastAsia="sk-SK"/>
        </w:rPr>
        <w:t>, kde sa vykonáva ústavná starostlivosť, výchovné opatrenie</w:t>
      </w:r>
      <w:r w:rsidRPr="00EC67FC" w:rsidR="007D4806">
        <w:rPr>
          <w:rFonts w:ascii="Times New Roman" w:hAnsi="Times New Roman"/>
          <w:color w:val="000000" w:themeColor="tx1" w:themeShade="FF"/>
          <w:sz w:val="24"/>
          <w:szCs w:val="24"/>
          <w:lang w:eastAsia="sk-SK"/>
        </w:rPr>
        <w:t xml:space="preserve"> alebo</w:t>
      </w:r>
      <w:r w:rsidRPr="00EC67FC">
        <w:rPr>
          <w:rFonts w:ascii="Times New Roman" w:hAnsi="Times New Roman"/>
          <w:color w:val="000000" w:themeColor="tx1" w:themeShade="FF"/>
          <w:sz w:val="24"/>
          <w:szCs w:val="24"/>
          <w:lang w:eastAsia="sk-SK"/>
        </w:rPr>
        <w:t xml:space="preserve"> predbežné opatrenie podľa osobitného predpisu,</w:t>
      </w:r>
      <w:r>
        <w:rPr>
          <w:rStyle w:val="FootnoteReference"/>
          <w:rFonts w:ascii="Times New Roman" w:hAnsi="Times New Roman"/>
          <w:color w:val="000000" w:themeColor="tx1" w:themeShade="FF"/>
          <w:sz w:val="24"/>
          <w:szCs w:val="24"/>
          <w:rtl w:val="0"/>
          <w:lang w:eastAsia="sk-SK"/>
        </w:rPr>
        <w:footnoteReference w:id="6"/>
      </w:r>
      <w:r w:rsidRPr="00EC67FC">
        <w:rPr>
          <w:rFonts w:ascii="Times New Roman" w:hAnsi="Times New Roman"/>
          <w:color w:val="000000" w:themeColor="tx1" w:themeShade="FF"/>
          <w:sz w:val="24"/>
          <w:szCs w:val="24"/>
          <w:lang w:eastAsia="sk-SK"/>
        </w:rPr>
        <w:t>)</w:t>
      </w:r>
    </w:p>
    <w:p w:rsidR="00DA00CC" w:rsidRPr="00EC67FC" w:rsidP="00BC73A0">
      <w:pPr>
        <w:pStyle w:val="Odsekzoznamu1"/>
        <w:numPr>
          <w:numId w:val="7"/>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predkladať oznámenia v mene dieťaťa alebo detí podľa medzinárodného dohovoru,</w:t>
      </w:r>
      <w:r>
        <w:rPr>
          <w:rStyle w:val="FootnoteReference"/>
          <w:rFonts w:ascii="Times New Roman" w:hAnsi="Times New Roman"/>
          <w:color w:val="000000" w:themeColor="tx1" w:themeShade="FF"/>
          <w:sz w:val="24"/>
          <w:szCs w:val="24"/>
          <w:rtl w:val="0"/>
          <w:lang w:eastAsia="sk-SK"/>
        </w:rPr>
        <w:footnoteReference w:id="7"/>
      </w:r>
      <w:r w:rsidRPr="00EC67FC">
        <w:rPr>
          <w:rFonts w:ascii="Times New Roman" w:hAnsi="Times New Roman"/>
          <w:color w:val="000000" w:themeColor="tx1" w:themeShade="FF"/>
          <w:sz w:val="24"/>
          <w:szCs w:val="24"/>
          <w:lang w:eastAsia="sk-SK"/>
        </w:rPr>
        <w:t>)</w:t>
      </w:r>
    </w:p>
    <w:p w:rsidR="00DA00CC" w:rsidRPr="00EC67FC" w:rsidP="00BC73A0">
      <w:pPr>
        <w:pStyle w:val="Odsekzoznamu1"/>
        <w:numPr>
          <w:numId w:val="7"/>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podávať vyjadrenia v prípadoch, ktoré posudzoval podľa odseku 1 písm. a),</w:t>
      </w:r>
    </w:p>
    <w:p w:rsidR="00DA00CC" w:rsidRPr="00EC67FC" w:rsidP="00BC73A0">
      <w:pPr>
        <w:pStyle w:val="Odsekzoznamu1"/>
        <w:numPr>
          <w:numId w:val="7"/>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vydávať stanoviská vo veciach dodržiavania práv dieťaťa,</w:t>
      </w:r>
    </w:p>
    <w:p w:rsidR="00DA00CC" w:rsidRPr="00EC67FC" w:rsidP="00BC73A0">
      <w:pPr>
        <w:pStyle w:val="Odsekzoznamu1"/>
        <w:numPr>
          <w:numId w:val="7"/>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navrhovať prostriedky nápravy </w:t>
      </w:r>
      <w:r w:rsidRPr="00EC67FC">
        <w:rPr>
          <w:rFonts w:ascii="Times New Roman" w:hAnsi="Times New Roman"/>
          <w:color w:val="000000" w:themeColor="tx1" w:themeShade="FF"/>
          <w:sz w:val="24"/>
          <w:szCs w:val="24"/>
        </w:rPr>
        <w:t xml:space="preserve">podľa výsledkov </w:t>
      </w:r>
      <w:r w:rsidRPr="00EC67FC">
        <w:rPr>
          <w:rFonts w:ascii="Times New Roman" w:hAnsi="Times New Roman"/>
          <w:color w:val="000000" w:themeColor="tx1" w:themeShade="FF"/>
          <w:sz w:val="24"/>
          <w:szCs w:val="24"/>
          <w:lang w:eastAsia="sk-SK"/>
        </w:rPr>
        <w:t xml:space="preserve">posúdenia podľa odseku 1 písm. a) alebo </w:t>
      </w:r>
      <w:r w:rsidRPr="00EC67FC" w:rsidR="000B2081">
        <w:rPr>
          <w:rFonts w:ascii="Times New Roman" w:hAnsi="Times New Roman"/>
          <w:color w:val="000000" w:themeColor="tx1" w:themeShade="FF"/>
          <w:sz w:val="24"/>
          <w:szCs w:val="24"/>
        </w:rPr>
        <w:t xml:space="preserve">podľa výsledkov </w:t>
      </w:r>
      <w:r w:rsidRPr="00EC67FC">
        <w:rPr>
          <w:rFonts w:ascii="Times New Roman" w:hAnsi="Times New Roman"/>
          <w:color w:val="000000" w:themeColor="tx1" w:themeShade="FF"/>
          <w:sz w:val="24"/>
          <w:szCs w:val="24"/>
          <w:lang w:eastAsia="sk-SK"/>
        </w:rPr>
        <w:t>monitorovacej činnosti podľa odseku 1 písm. b),</w:t>
      </w:r>
    </w:p>
    <w:p w:rsidR="00DA00CC" w:rsidRPr="00EC67FC" w:rsidP="00BC73A0">
      <w:pPr>
        <w:pStyle w:val="Odsekzoznamu1"/>
        <w:numPr>
          <w:numId w:val="7"/>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zúčastniť sa konania </w:t>
      </w:r>
      <w:r w:rsidRPr="00EC67FC" w:rsidR="00F16942">
        <w:rPr>
          <w:rFonts w:ascii="Times New Roman" w:hAnsi="Times New Roman"/>
          <w:color w:val="000000" w:themeColor="tx1" w:themeShade="FF"/>
          <w:sz w:val="24"/>
          <w:szCs w:val="24"/>
          <w:lang w:eastAsia="sk-SK"/>
        </w:rPr>
        <w:t>podľa všeobecných predpisov o konaní pred súdmi.</w:t>
      </w:r>
    </w:p>
    <w:p w:rsidR="007D4806" w:rsidRPr="00EC67FC" w:rsidP="00BC73A0">
      <w:pPr>
        <w:pStyle w:val="Odsekzoznamu1"/>
        <w:autoSpaceDE w:val="0"/>
        <w:autoSpaceDN w:val="0"/>
        <w:bidi w:val="0"/>
        <w:adjustRightInd w:val="0"/>
        <w:spacing w:after="0" w:line="240" w:lineRule="auto"/>
        <w:ind w:left="0"/>
        <w:jc w:val="both"/>
        <w:rPr>
          <w:rFonts w:ascii="Times New Roman" w:hAnsi="Times New Roman"/>
          <w:color w:val="000000" w:themeColor="tx1" w:themeShade="FF"/>
          <w:sz w:val="24"/>
          <w:szCs w:val="24"/>
          <w:lang w:eastAsia="sk-SK"/>
        </w:rPr>
      </w:pPr>
    </w:p>
    <w:p w:rsidR="007D4806" w:rsidRPr="00EC67FC" w:rsidP="00BC73A0">
      <w:pPr>
        <w:pStyle w:val="Odsekzoznamu1"/>
        <w:autoSpaceDE w:val="0"/>
        <w:autoSpaceDN w:val="0"/>
        <w:bidi w:val="0"/>
        <w:adjustRightInd w:val="0"/>
        <w:spacing w:after="0" w:line="240" w:lineRule="auto"/>
        <w:ind w:left="0" w:firstLine="360"/>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(3) Ak je dieťa vo väzbe z dôvodu uvedeného v </w:t>
      </w:r>
      <w:hyperlink r:id="rId6" w:tgtFrame="_blank" w:history="1">
        <w:r w:rsidRPr="00EC67FC">
          <w:rPr>
            <w:rFonts w:ascii="Times New Roman" w:hAnsi="Times New Roman"/>
            <w:color w:val="000000" w:themeColor="tx1" w:themeShade="FF"/>
            <w:sz w:val="24"/>
            <w:szCs w:val="24"/>
            <w:lang w:eastAsia="sk-SK"/>
          </w:rPr>
          <w:t>§ 71 ods. 1 písm. b)</w:t>
        </w:r>
      </w:hyperlink>
      <w:r w:rsidRPr="00EC67FC">
        <w:rPr>
          <w:rFonts w:ascii="Times New Roman" w:hAnsi="Times New Roman"/>
          <w:color w:val="000000" w:themeColor="tx1" w:themeShade="FF"/>
          <w:sz w:val="24"/>
          <w:szCs w:val="24"/>
          <w:lang w:eastAsia="sk-SK"/>
        </w:rPr>
        <w:t xml:space="preserve"> alebo </w:t>
      </w:r>
      <w:hyperlink r:id="rId7" w:tgtFrame="_blank" w:history="1">
        <w:r w:rsidRPr="00EC67FC">
          <w:rPr>
            <w:rFonts w:ascii="Times New Roman" w:hAnsi="Times New Roman"/>
            <w:color w:val="000000" w:themeColor="tx1" w:themeShade="FF"/>
            <w:sz w:val="24"/>
            <w:szCs w:val="24"/>
            <w:lang w:eastAsia="sk-SK"/>
          </w:rPr>
          <w:t>ods. 2 písm. b) Trestného poriadku</w:t>
        </w:r>
      </w:hyperlink>
      <w:r w:rsidRPr="00EC67FC" w:rsidR="00121BC7">
        <w:rPr>
          <w:rFonts w:ascii="Times New Roman" w:hAnsi="Times New Roman"/>
          <w:color w:val="000000" w:themeColor="tx1" w:themeShade="FF"/>
          <w:sz w:val="24"/>
          <w:szCs w:val="24"/>
          <w:lang w:eastAsia="sk-SK"/>
        </w:rPr>
        <w:t xml:space="preserve"> (ďalej len „kolúzna väzba“)</w:t>
      </w:r>
      <w:r w:rsidRPr="00EC67FC" w:rsidR="004E4D3F">
        <w:rPr>
          <w:rFonts w:ascii="Times New Roman" w:hAnsi="Times New Roman"/>
          <w:color w:val="000000" w:themeColor="tx1" w:themeShade="FF"/>
          <w:sz w:val="24"/>
          <w:szCs w:val="24"/>
          <w:lang w:eastAsia="sk-SK"/>
        </w:rPr>
        <w:t>,</w:t>
      </w:r>
      <w:r w:rsidRPr="00EC67FC">
        <w:rPr>
          <w:rFonts w:ascii="Times New Roman" w:hAnsi="Times New Roman"/>
          <w:color w:val="000000" w:themeColor="tx1" w:themeShade="FF"/>
          <w:sz w:val="24"/>
          <w:szCs w:val="24"/>
          <w:lang w:eastAsia="sk-SK"/>
        </w:rPr>
        <w:t xml:space="preserve"> výkon oprávnenia podľa odseku 2 písm. b) </w:t>
      </w:r>
      <w:r w:rsidRPr="00EC67FC" w:rsidR="00301514">
        <w:rPr>
          <w:rFonts w:ascii="Times New Roman" w:hAnsi="Times New Roman"/>
          <w:color w:val="000000" w:themeColor="tx1" w:themeShade="FF"/>
          <w:sz w:val="24"/>
          <w:szCs w:val="24"/>
          <w:lang w:eastAsia="sk-SK"/>
        </w:rPr>
        <w:t xml:space="preserve">oznámi </w:t>
      </w:r>
      <w:r w:rsidRPr="00EC67FC">
        <w:rPr>
          <w:rFonts w:ascii="Times New Roman" w:hAnsi="Times New Roman"/>
          <w:color w:val="000000" w:themeColor="tx1" w:themeShade="FF"/>
          <w:sz w:val="24"/>
          <w:szCs w:val="24"/>
          <w:lang w:eastAsia="sk-SK"/>
        </w:rPr>
        <w:t>komisár</w:t>
      </w:r>
      <w:r w:rsidRPr="00EC67FC" w:rsidR="00D87240">
        <w:rPr>
          <w:rFonts w:ascii="Times New Roman" w:hAnsi="Times New Roman"/>
          <w:color w:val="000000" w:themeColor="tx1" w:themeShade="FF"/>
          <w:sz w:val="24"/>
          <w:szCs w:val="24"/>
          <w:lang w:eastAsia="sk-SK"/>
        </w:rPr>
        <w:t xml:space="preserve"> pre deti</w:t>
      </w:r>
      <w:r w:rsidRPr="00EC67FC">
        <w:rPr>
          <w:rFonts w:ascii="Times New Roman" w:hAnsi="Times New Roman"/>
          <w:color w:val="000000" w:themeColor="tx1" w:themeShade="FF"/>
          <w:sz w:val="24"/>
          <w:szCs w:val="24"/>
          <w:lang w:eastAsia="sk-SK"/>
        </w:rPr>
        <w:t xml:space="preserve"> </w:t>
      </w:r>
      <w:r w:rsidRPr="00EC67FC" w:rsidR="004E4D3F">
        <w:rPr>
          <w:rFonts w:ascii="Times New Roman" w:hAnsi="Times New Roman"/>
          <w:color w:val="000000" w:themeColor="tx1" w:themeShade="FF"/>
          <w:sz w:val="24"/>
          <w:szCs w:val="24"/>
          <w:lang w:eastAsia="sk-SK"/>
        </w:rPr>
        <w:t xml:space="preserve"> </w:t>
      </w:r>
      <w:r w:rsidRPr="00EC67FC" w:rsidR="00294D61">
        <w:rPr>
          <w:rFonts w:ascii="Times New Roman" w:hAnsi="Times New Roman"/>
          <w:color w:val="000000" w:themeColor="tx1" w:themeShade="FF"/>
          <w:sz w:val="24"/>
          <w:szCs w:val="24"/>
          <w:lang w:eastAsia="sk-SK"/>
        </w:rPr>
        <w:t xml:space="preserve"> </w:t>
      </w:r>
      <w:r w:rsidRPr="00EC67FC">
        <w:rPr>
          <w:rFonts w:ascii="Times New Roman" w:hAnsi="Times New Roman"/>
          <w:color w:val="000000" w:themeColor="tx1" w:themeShade="FF"/>
          <w:sz w:val="24"/>
          <w:szCs w:val="24"/>
          <w:lang w:eastAsia="sk-SK"/>
        </w:rPr>
        <w:t>príslušnému prokurátorovi</w:t>
      </w:r>
      <w:r w:rsidRPr="00EC67FC" w:rsidR="00301514">
        <w:rPr>
          <w:rFonts w:ascii="Times New Roman" w:hAnsi="Times New Roman"/>
          <w:color w:val="000000" w:themeColor="tx1" w:themeShade="FF"/>
          <w:sz w:val="24"/>
          <w:szCs w:val="24"/>
          <w:lang w:eastAsia="sk-SK"/>
        </w:rPr>
        <w:t xml:space="preserve"> najneskôr do siedmich dní</w:t>
      </w:r>
      <w:r w:rsidRPr="00EC67FC" w:rsidR="007C446C">
        <w:rPr>
          <w:rFonts w:ascii="Times New Roman" w:hAnsi="Times New Roman"/>
          <w:color w:val="000000" w:themeColor="tx1" w:themeShade="FF"/>
          <w:sz w:val="24"/>
          <w:szCs w:val="24"/>
          <w:lang w:eastAsia="sk-SK"/>
        </w:rPr>
        <w:t>.</w:t>
      </w:r>
    </w:p>
    <w:p w:rsidR="001A5E8A" w:rsidRPr="00EC67FC" w:rsidP="006C2F1E">
      <w:pPr>
        <w:pStyle w:val="Odsekzoznamu1"/>
        <w:autoSpaceDE w:val="0"/>
        <w:autoSpaceDN w:val="0"/>
        <w:bidi w:val="0"/>
        <w:adjustRightInd w:val="0"/>
        <w:spacing w:after="0" w:line="240" w:lineRule="auto"/>
        <w:ind w:left="0" w:firstLine="360"/>
        <w:jc w:val="both"/>
        <w:rPr>
          <w:rFonts w:ascii="Times New Roman" w:hAnsi="Times New Roman"/>
          <w:color w:val="000000" w:themeColor="tx1" w:themeShade="FF"/>
          <w:sz w:val="24"/>
          <w:szCs w:val="24"/>
          <w:lang w:eastAsia="sk-SK"/>
        </w:rPr>
      </w:pPr>
    </w:p>
    <w:p w:rsidR="00913F5D" w:rsidRPr="00EC67FC" w:rsidP="00717228">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sidR="00EB394C">
        <w:rPr>
          <w:rFonts w:ascii="Times New Roman" w:hAnsi="Times New Roman"/>
          <w:color w:val="000000" w:themeColor="tx1" w:themeShade="FF"/>
          <w:sz w:val="24"/>
          <w:szCs w:val="24"/>
          <w:lang w:eastAsia="sk-SK"/>
        </w:rPr>
        <w:t>(4) Ak je dieťa vo väzbe, komisár pre deti je oprávnený hovoriť s</w:t>
      </w:r>
      <w:r w:rsidRPr="00EC67FC" w:rsidR="006C2F1E">
        <w:rPr>
          <w:rFonts w:ascii="Times New Roman" w:hAnsi="Times New Roman"/>
          <w:color w:val="000000" w:themeColor="tx1" w:themeShade="FF"/>
          <w:sz w:val="24"/>
          <w:szCs w:val="24"/>
          <w:lang w:eastAsia="sk-SK"/>
        </w:rPr>
        <w:t> </w:t>
      </w:r>
      <w:r w:rsidRPr="00EC67FC" w:rsidR="00EB394C">
        <w:rPr>
          <w:rFonts w:ascii="Times New Roman" w:hAnsi="Times New Roman"/>
          <w:color w:val="000000" w:themeColor="tx1" w:themeShade="FF"/>
          <w:sz w:val="24"/>
          <w:szCs w:val="24"/>
          <w:lang w:eastAsia="sk-SK"/>
        </w:rPr>
        <w:t>dieťaťom</w:t>
      </w:r>
      <w:r w:rsidRPr="00EC67FC" w:rsidR="006C2F1E">
        <w:rPr>
          <w:rFonts w:ascii="Times New Roman" w:hAnsi="Times New Roman"/>
          <w:color w:val="000000" w:themeColor="tx1" w:themeShade="FF"/>
          <w:sz w:val="24"/>
          <w:szCs w:val="24"/>
          <w:lang w:eastAsia="sk-SK"/>
        </w:rPr>
        <w:t xml:space="preserve"> po dohode s </w:t>
      </w:r>
      <w:r w:rsidRPr="00EC67FC" w:rsidR="00851A7C">
        <w:rPr>
          <w:rFonts w:ascii="Times New Roman" w:hAnsi="Times New Roman"/>
          <w:color w:val="000000" w:themeColor="tx1" w:themeShade="FF"/>
          <w:sz w:val="24"/>
          <w:szCs w:val="24"/>
          <w:lang w:eastAsia="sk-SK"/>
        </w:rPr>
        <w:t>obhajcom</w:t>
      </w:r>
      <w:r w:rsidRPr="00EC67FC" w:rsidR="006C2F1E">
        <w:rPr>
          <w:rFonts w:ascii="Times New Roman" w:hAnsi="Times New Roman"/>
          <w:color w:val="000000" w:themeColor="tx1" w:themeShade="FF"/>
          <w:sz w:val="24"/>
          <w:szCs w:val="24"/>
          <w:lang w:eastAsia="sk-SK"/>
        </w:rPr>
        <w:t xml:space="preserve"> dieťaťa; </w:t>
      </w:r>
      <w:r w:rsidRPr="00EC67FC" w:rsidR="006126ED">
        <w:rPr>
          <w:rFonts w:ascii="Times New Roman" w:hAnsi="Times New Roman"/>
          <w:color w:val="000000" w:themeColor="tx1" w:themeShade="FF"/>
          <w:sz w:val="24"/>
          <w:szCs w:val="24"/>
          <w:lang w:eastAsia="sk-SK"/>
        </w:rPr>
        <w:t>obhajca</w:t>
      </w:r>
      <w:r w:rsidRPr="00EC67FC" w:rsidR="006C2F1E">
        <w:rPr>
          <w:rFonts w:ascii="Times New Roman" w:hAnsi="Times New Roman"/>
          <w:color w:val="000000" w:themeColor="tx1" w:themeShade="FF"/>
          <w:sz w:val="24"/>
          <w:szCs w:val="24"/>
          <w:lang w:eastAsia="sk-SK"/>
        </w:rPr>
        <w:t xml:space="preserve"> dieťaťa môže byť prítomný pri výkone oprávnenia podľa odseku 2 písm. b). </w:t>
      </w:r>
    </w:p>
    <w:p w:rsidR="00DA00CC" w:rsidRPr="00EC67FC" w:rsidP="00BC73A0">
      <w:pPr>
        <w:shd w:val="clear" w:color="auto" w:fill="FFFFFF"/>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 5</w:t>
      </w:r>
    </w:p>
    <w:p w:rsidR="00DA00CC" w:rsidRPr="00EC67FC" w:rsidP="00BC73A0">
      <w:pPr>
        <w:bidi w:val="0"/>
        <w:spacing w:after="0" w:line="240" w:lineRule="auto"/>
        <w:jc w:val="center"/>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Komisár pre deti predkladá národnej rade každoročne do konca marca správu o činnosti za predchádzajúci </w:t>
      </w:r>
      <w:r w:rsidRPr="00EC67FC">
        <w:rPr>
          <w:rFonts w:ascii="Times New Roman" w:hAnsi="Times New Roman"/>
          <w:bCs/>
          <w:color w:val="000000" w:themeColor="tx1" w:themeShade="FF"/>
          <w:sz w:val="24"/>
          <w:szCs w:val="24"/>
          <w:lang w:eastAsia="sk-SK"/>
        </w:rPr>
        <w:t xml:space="preserve">kalendárny </w:t>
      </w:r>
      <w:r w:rsidRPr="00EC67FC">
        <w:rPr>
          <w:rFonts w:ascii="Times New Roman" w:hAnsi="Times New Roman"/>
          <w:color w:val="000000" w:themeColor="tx1" w:themeShade="FF"/>
          <w:sz w:val="24"/>
          <w:szCs w:val="24"/>
          <w:lang w:eastAsia="sk-SK"/>
        </w:rPr>
        <w:t>rok. Súčasťou tejto správy sú najmä</w:t>
      </w:r>
      <w:r w:rsidRPr="00EC67FC" w:rsidR="001920F9">
        <w:rPr>
          <w:rFonts w:ascii="Times New Roman" w:hAnsi="Times New Roman"/>
          <w:color w:val="000000" w:themeColor="tx1" w:themeShade="FF"/>
          <w:sz w:val="24"/>
          <w:szCs w:val="24"/>
          <w:lang w:eastAsia="sk-SK"/>
        </w:rPr>
        <w:t xml:space="preserve"> </w:t>
      </w:r>
      <w:r w:rsidRPr="00EC67FC">
        <w:rPr>
          <w:rFonts w:ascii="Times New Roman" w:hAnsi="Times New Roman"/>
          <w:color w:val="000000" w:themeColor="tx1" w:themeShade="FF"/>
          <w:sz w:val="24"/>
          <w:szCs w:val="24"/>
          <w:lang w:eastAsia="sk-SK"/>
        </w:rPr>
        <w:t xml:space="preserve">poznatky </w:t>
      </w:r>
      <w:r w:rsidRPr="00EC67FC" w:rsidR="001920F9">
        <w:rPr>
          <w:rFonts w:ascii="Times New Roman" w:hAnsi="Times New Roman"/>
          <w:color w:val="000000" w:themeColor="tx1" w:themeShade="FF"/>
          <w:sz w:val="24"/>
          <w:szCs w:val="24"/>
          <w:lang w:eastAsia="sk-SK"/>
        </w:rPr>
        <w:t>z </w:t>
      </w:r>
      <w:r w:rsidRPr="00EC67FC" w:rsidR="00B40245">
        <w:rPr>
          <w:rFonts w:ascii="Times New Roman" w:hAnsi="Times New Roman"/>
          <w:color w:val="000000" w:themeColor="tx1" w:themeShade="FF"/>
          <w:sz w:val="24"/>
          <w:szCs w:val="24"/>
          <w:lang w:eastAsia="sk-SK"/>
        </w:rPr>
        <w:t xml:space="preserve">činností </w:t>
      </w:r>
      <w:r w:rsidRPr="00EC67FC" w:rsidR="001920F9">
        <w:rPr>
          <w:rFonts w:ascii="Times New Roman" w:hAnsi="Times New Roman"/>
          <w:color w:val="000000" w:themeColor="tx1" w:themeShade="FF"/>
          <w:sz w:val="24"/>
          <w:szCs w:val="24"/>
          <w:lang w:eastAsia="sk-SK"/>
        </w:rPr>
        <w:t>podľa § 4 ods. 1 písm. a) a b)</w:t>
      </w:r>
      <w:r w:rsidRPr="00EC67FC">
        <w:rPr>
          <w:rFonts w:ascii="Times New Roman" w:hAnsi="Times New Roman"/>
          <w:color w:val="000000" w:themeColor="tx1" w:themeShade="FF"/>
          <w:sz w:val="24"/>
          <w:szCs w:val="24"/>
          <w:lang w:eastAsia="sk-SK"/>
        </w:rPr>
        <w:t>.</w:t>
      </w:r>
    </w:p>
    <w:p w:rsidR="00DA00CC" w:rsidRPr="00EC67FC" w:rsidP="00BC73A0">
      <w:pPr>
        <w:bidi w:val="0"/>
        <w:spacing w:after="0" w:line="240" w:lineRule="auto"/>
        <w:jc w:val="center"/>
        <w:outlineLvl w:val="3"/>
        <w:rPr>
          <w:rFonts w:ascii="Times New Roman" w:hAnsi="Times New Roman"/>
          <w:color w:val="000000" w:themeColor="tx1" w:themeShade="FF"/>
          <w:sz w:val="24"/>
          <w:szCs w:val="24"/>
          <w:lang w:eastAsia="sk-SK"/>
        </w:rPr>
      </w:pPr>
    </w:p>
    <w:p w:rsidR="00DA00CC" w:rsidRPr="00EC67FC" w:rsidP="00BC73A0">
      <w:pPr>
        <w:shd w:val="clear" w:color="auto" w:fill="FFFFFF"/>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Úrad komisára pre deti</w:t>
      </w:r>
    </w:p>
    <w:p w:rsidR="00DA00CC" w:rsidRPr="00EC67FC" w:rsidP="00BC73A0">
      <w:pPr>
        <w:shd w:val="clear" w:color="auto" w:fill="FFFFFF"/>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 6</w:t>
      </w: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bCs/>
          <w:color w:val="000000" w:themeColor="tx1" w:themeShade="FF"/>
          <w:sz w:val="24"/>
          <w:szCs w:val="24"/>
          <w:lang w:eastAsia="sk-SK"/>
        </w:rPr>
      </w:pPr>
      <w:r w:rsidRPr="00EC67FC">
        <w:rPr>
          <w:rFonts w:ascii="Times New Roman" w:hAnsi="Times New Roman"/>
          <w:bCs/>
          <w:color w:val="000000" w:themeColor="tx1" w:themeShade="FF"/>
          <w:sz w:val="24"/>
          <w:szCs w:val="24"/>
          <w:lang w:eastAsia="sk-SK"/>
        </w:rPr>
        <w:t>(1) Zriaďuje sa Úrad komisára pre deti</w:t>
      </w:r>
      <w:r w:rsidRPr="00EC67FC" w:rsidR="00B444D2">
        <w:rPr>
          <w:rFonts w:ascii="Times New Roman" w:hAnsi="Times New Roman"/>
          <w:bCs/>
          <w:color w:val="000000" w:themeColor="tx1" w:themeShade="FF"/>
          <w:sz w:val="24"/>
          <w:szCs w:val="24"/>
          <w:lang w:eastAsia="sk-SK"/>
        </w:rPr>
        <w:t xml:space="preserve"> so sídlom v Bratislave</w:t>
      </w:r>
      <w:r w:rsidRPr="00EC67FC">
        <w:rPr>
          <w:rFonts w:ascii="Times New Roman" w:hAnsi="Times New Roman"/>
          <w:bCs/>
          <w:color w:val="000000" w:themeColor="tx1" w:themeShade="FF"/>
          <w:sz w:val="24"/>
          <w:szCs w:val="24"/>
          <w:lang w:eastAsia="sk-SK"/>
        </w:rPr>
        <w:t xml:space="preserve">. </w:t>
      </w:r>
    </w:p>
    <w:p w:rsidR="00DA00CC" w:rsidRPr="00EC67FC" w:rsidP="00BC73A0">
      <w:pPr>
        <w:bidi w:val="0"/>
        <w:spacing w:after="0" w:line="240" w:lineRule="auto"/>
        <w:ind w:firstLine="360"/>
        <w:jc w:val="both"/>
        <w:outlineLvl w:val="3"/>
        <w:rPr>
          <w:rFonts w:ascii="Times New Roman" w:hAnsi="Times New Roman"/>
          <w:bCs/>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bCs/>
          <w:color w:val="000000" w:themeColor="tx1" w:themeShade="FF"/>
          <w:sz w:val="24"/>
          <w:szCs w:val="24"/>
          <w:lang w:eastAsia="sk-SK"/>
        </w:rPr>
      </w:pPr>
      <w:r w:rsidRPr="00EC67FC">
        <w:rPr>
          <w:rFonts w:ascii="Times New Roman" w:hAnsi="Times New Roman"/>
          <w:bCs/>
          <w:color w:val="000000" w:themeColor="tx1" w:themeShade="FF"/>
          <w:sz w:val="24"/>
          <w:szCs w:val="24"/>
          <w:lang w:eastAsia="sk-SK"/>
        </w:rPr>
        <w:t>(2) Úrad komisára pre deti je právnická osoba, ktorá sa nezapisuje do obchodného registra.</w:t>
      </w:r>
    </w:p>
    <w:p w:rsidR="00DA00CC" w:rsidRPr="00EC67FC" w:rsidP="00BC73A0">
      <w:pPr>
        <w:bidi w:val="0"/>
        <w:spacing w:after="0" w:line="240" w:lineRule="auto"/>
        <w:ind w:firstLine="360"/>
        <w:jc w:val="both"/>
        <w:outlineLvl w:val="3"/>
        <w:rPr>
          <w:rFonts w:ascii="Times New Roman" w:hAnsi="Times New Roman"/>
          <w:bCs/>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bCs/>
          <w:color w:val="000000" w:themeColor="tx1" w:themeShade="FF"/>
          <w:sz w:val="24"/>
          <w:szCs w:val="24"/>
          <w:lang w:eastAsia="sk-SK"/>
        </w:rPr>
      </w:pPr>
      <w:r w:rsidRPr="00EC67FC">
        <w:rPr>
          <w:rFonts w:ascii="Times New Roman" w:hAnsi="Times New Roman"/>
          <w:bCs/>
          <w:color w:val="000000" w:themeColor="tx1" w:themeShade="FF"/>
          <w:sz w:val="24"/>
          <w:szCs w:val="24"/>
          <w:lang w:eastAsia="sk-SK"/>
        </w:rPr>
        <w:t>(3) Štatutárnym orgánom Úradu komisára pre deti je komisár pre deti.</w:t>
      </w: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(4) </w:t>
      </w:r>
      <w:r w:rsidRPr="00EC67FC">
        <w:rPr>
          <w:rFonts w:ascii="Times New Roman" w:hAnsi="Times New Roman"/>
          <w:bCs/>
          <w:color w:val="000000" w:themeColor="tx1" w:themeShade="FF"/>
          <w:sz w:val="24"/>
          <w:szCs w:val="24"/>
          <w:lang w:eastAsia="sk-SK"/>
        </w:rPr>
        <w:t>Podrobnosti</w:t>
      </w:r>
      <w:r w:rsidRPr="00EC67FC">
        <w:rPr>
          <w:rFonts w:ascii="Times New Roman" w:hAnsi="Times New Roman"/>
          <w:color w:val="000000" w:themeColor="tx1" w:themeShade="FF"/>
          <w:sz w:val="24"/>
          <w:szCs w:val="24"/>
          <w:lang w:eastAsia="sk-SK"/>
        </w:rPr>
        <w:t xml:space="preserve"> o organizácii, činnosti a úlohách Úradu komisára pre deti upravuje štatút, ktorý vydá komisár pre deti.</w:t>
      </w:r>
    </w:p>
    <w:p w:rsidR="00DA00CC" w:rsidRPr="00EC67FC" w:rsidP="00BC73A0">
      <w:pPr>
        <w:pStyle w:val="Odsekzoznamu2"/>
        <w:bidi w:val="0"/>
        <w:spacing w:after="0" w:line="240" w:lineRule="auto"/>
        <w:jc w:val="center"/>
        <w:rPr>
          <w:rFonts w:ascii="Times New Roman" w:hAnsi="Times New Roman"/>
          <w:color w:val="000000" w:themeColor="tx1" w:themeShade="FF"/>
          <w:sz w:val="24"/>
          <w:szCs w:val="24"/>
          <w:lang w:eastAsia="sk-SK"/>
        </w:rPr>
      </w:pPr>
    </w:p>
    <w:p w:rsidR="00DA00CC" w:rsidRPr="00EC67FC" w:rsidP="00BC73A0">
      <w:pPr>
        <w:shd w:val="clear" w:color="auto" w:fill="FFFFFF"/>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 7</w:t>
      </w:r>
    </w:p>
    <w:p w:rsidR="00B971B0"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(1) Úrad komisára pre deti plní úlohy spojené s odborným, organizačným a materiálno</w:t>
      </w:r>
      <w:r w:rsidRPr="00EC67FC" w:rsidR="00786BAF">
        <w:rPr>
          <w:rFonts w:ascii="Times New Roman" w:hAnsi="Times New Roman"/>
          <w:color w:val="000000" w:themeColor="tx1" w:themeShade="FF"/>
          <w:sz w:val="24"/>
          <w:szCs w:val="24"/>
          <w:lang w:eastAsia="sk-SK"/>
        </w:rPr>
        <w:t>-</w:t>
      </w:r>
      <w:r w:rsidRPr="00EC67FC">
        <w:rPr>
          <w:rFonts w:ascii="Times New Roman" w:hAnsi="Times New Roman"/>
          <w:color w:val="000000" w:themeColor="tx1" w:themeShade="FF"/>
          <w:sz w:val="24"/>
          <w:szCs w:val="24"/>
          <w:lang w:eastAsia="sk-SK"/>
        </w:rPr>
        <w:t xml:space="preserve">technickým zabezpečením činnosti komisára pre deti. </w:t>
      </w: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FD4871" w:rsidRPr="00EC67FC" w:rsidP="00FD4871">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(2) Komisár pre deti vymenúva a odvoláva riaditeľa </w:t>
      </w:r>
      <w:r w:rsidRPr="00EC67FC">
        <w:rPr>
          <w:rFonts w:ascii="Times New Roman" w:hAnsi="Times New Roman"/>
          <w:bCs/>
          <w:color w:val="000000" w:themeColor="tx1" w:themeShade="FF"/>
          <w:sz w:val="24"/>
          <w:szCs w:val="24"/>
          <w:lang w:eastAsia="sk-SK"/>
        </w:rPr>
        <w:t>Úradu komisára pre deti</w:t>
      </w:r>
      <w:r w:rsidRPr="00EC67FC">
        <w:rPr>
          <w:rFonts w:ascii="Times New Roman" w:hAnsi="Times New Roman"/>
          <w:color w:val="000000" w:themeColor="tx1" w:themeShade="FF"/>
          <w:sz w:val="24"/>
          <w:szCs w:val="24"/>
          <w:lang w:eastAsia="sk-SK"/>
        </w:rPr>
        <w:t>.</w:t>
      </w:r>
    </w:p>
    <w:p w:rsidR="00FD4871" w:rsidRPr="00EC67FC" w:rsidP="00FD4871">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 </w:t>
      </w:r>
    </w:p>
    <w:p w:rsidR="00DA00CC" w:rsidRPr="00EC67FC" w:rsidP="00FD4871">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w:t>
      </w:r>
      <w:r w:rsidRPr="00EC67FC" w:rsidR="00FD4871">
        <w:rPr>
          <w:rFonts w:ascii="Times New Roman" w:hAnsi="Times New Roman"/>
          <w:color w:val="000000" w:themeColor="tx1" w:themeShade="FF"/>
          <w:sz w:val="24"/>
          <w:szCs w:val="24"/>
          <w:lang w:eastAsia="sk-SK"/>
        </w:rPr>
        <w:t>3</w:t>
      </w:r>
      <w:r w:rsidRPr="00EC67FC">
        <w:rPr>
          <w:rFonts w:ascii="Times New Roman" w:hAnsi="Times New Roman"/>
          <w:color w:val="000000" w:themeColor="tx1" w:themeShade="FF"/>
          <w:sz w:val="24"/>
          <w:szCs w:val="24"/>
          <w:lang w:eastAsia="sk-SK"/>
        </w:rPr>
        <w:t xml:space="preserve">) </w:t>
      </w:r>
      <w:r w:rsidRPr="00EC67FC" w:rsidR="00FD4871">
        <w:rPr>
          <w:rFonts w:ascii="Times New Roman" w:hAnsi="Times New Roman"/>
          <w:color w:val="000000" w:themeColor="tx1" w:themeShade="FF"/>
          <w:sz w:val="24"/>
          <w:szCs w:val="24"/>
          <w:lang w:eastAsia="sk-SK"/>
        </w:rPr>
        <w:t>Riaditeľ Úradu komisára pre deti a zamestnanci Úradu komisára pre deti plnia ú</w:t>
      </w:r>
      <w:r w:rsidRPr="00EC67FC" w:rsidR="00FD4871">
        <w:rPr>
          <w:rFonts w:ascii="Times New Roman" w:hAnsi="Times New Roman"/>
          <w:bCs/>
          <w:color w:val="000000" w:themeColor="tx1" w:themeShade="FF"/>
          <w:sz w:val="24"/>
          <w:szCs w:val="24"/>
          <w:lang w:eastAsia="sk-SK"/>
        </w:rPr>
        <w:t>lohy</w:t>
      </w:r>
      <w:r w:rsidRPr="00EC67FC" w:rsidR="00FD4871">
        <w:rPr>
          <w:rFonts w:ascii="Times New Roman" w:hAnsi="Times New Roman"/>
          <w:color w:val="000000" w:themeColor="tx1" w:themeShade="FF"/>
          <w:sz w:val="24"/>
          <w:szCs w:val="24"/>
          <w:lang w:eastAsia="sk-SK"/>
        </w:rPr>
        <w:t xml:space="preserve"> Úradu komisára pre deti v právnom vzťahu podľa osobitného predpisu</w:t>
      </w:r>
      <w:r w:rsidRPr="00EC67FC">
        <w:rPr>
          <w:rFonts w:ascii="Times New Roman" w:hAnsi="Times New Roman"/>
          <w:color w:val="000000" w:themeColor="tx1" w:themeShade="FF"/>
          <w:sz w:val="24"/>
          <w:szCs w:val="24"/>
          <w:lang w:eastAsia="sk-SK"/>
        </w:rPr>
        <w:t>.</w:t>
      </w:r>
      <w:r>
        <w:rPr>
          <w:rStyle w:val="FootnoteReference"/>
          <w:rFonts w:ascii="Times New Roman" w:hAnsi="Times New Roman"/>
          <w:color w:val="000000" w:themeColor="tx1" w:themeShade="FF"/>
          <w:sz w:val="24"/>
          <w:szCs w:val="24"/>
          <w:rtl w:val="0"/>
          <w:lang w:eastAsia="sk-SK"/>
        </w:rPr>
        <w:footnoteReference w:id="8"/>
      </w:r>
      <w:r w:rsidRPr="00EC67FC">
        <w:rPr>
          <w:rFonts w:ascii="Times New Roman" w:hAnsi="Times New Roman"/>
          <w:color w:val="000000" w:themeColor="tx1" w:themeShade="FF"/>
          <w:sz w:val="24"/>
          <w:szCs w:val="24"/>
          <w:lang w:eastAsia="sk-SK"/>
        </w:rPr>
        <w:t>)</w:t>
      </w: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(4)  Komisár pre deti môže poveriť </w:t>
      </w:r>
      <w:r w:rsidRPr="00EC67FC" w:rsidR="006E5BA0">
        <w:rPr>
          <w:rFonts w:ascii="Times New Roman" w:hAnsi="Times New Roman"/>
          <w:color w:val="000000" w:themeColor="tx1" w:themeShade="FF"/>
          <w:sz w:val="24"/>
          <w:szCs w:val="24"/>
          <w:lang w:eastAsia="sk-SK"/>
        </w:rPr>
        <w:t xml:space="preserve">riaditeľa Úradu komisára pre deti alebo </w:t>
      </w:r>
      <w:r w:rsidRPr="00EC67FC">
        <w:rPr>
          <w:rFonts w:ascii="Times New Roman" w:hAnsi="Times New Roman"/>
          <w:color w:val="000000" w:themeColor="tx1" w:themeShade="FF"/>
          <w:sz w:val="24"/>
          <w:szCs w:val="24"/>
          <w:lang w:eastAsia="sk-SK"/>
        </w:rPr>
        <w:t>zamestnanca Úradu komisára pre deti plnením úloh</w:t>
      </w:r>
      <w:r w:rsidRPr="00EC67FC" w:rsidR="00C0265A">
        <w:rPr>
          <w:rFonts w:ascii="Times New Roman" w:hAnsi="Times New Roman"/>
          <w:color w:val="000000" w:themeColor="tx1" w:themeShade="FF"/>
          <w:sz w:val="24"/>
          <w:szCs w:val="24"/>
          <w:lang w:eastAsia="sk-SK"/>
        </w:rPr>
        <w:t xml:space="preserve"> </w:t>
      </w:r>
      <w:r w:rsidRPr="00EC67FC">
        <w:rPr>
          <w:rFonts w:ascii="Times New Roman" w:hAnsi="Times New Roman"/>
          <w:color w:val="000000" w:themeColor="tx1" w:themeShade="FF"/>
          <w:sz w:val="24"/>
          <w:szCs w:val="24"/>
          <w:lang w:eastAsia="sk-SK"/>
        </w:rPr>
        <w:t xml:space="preserve">podľa § 4 ods. 2 písm. a) prvého </w:t>
      </w:r>
      <w:r w:rsidRPr="00EC67FC" w:rsidR="006D4985">
        <w:rPr>
          <w:rFonts w:ascii="Times New Roman" w:hAnsi="Times New Roman"/>
          <w:color w:val="000000" w:themeColor="tx1" w:themeShade="FF"/>
          <w:sz w:val="24"/>
          <w:szCs w:val="24"/>
          <w:lang w:eastAsia="sk-SK"/>
        </w:rPr>
        <w:t xml:space="preserve">bodu </w:t>
      </w:r>
      <w:r w:rsidRPr="00EC67FC">
        <w:rPr>
          <w:rFonts w:ascii="Times New Roman" w:hAnsi="Times New Roman"/>
          <w:color w:val="000000" w:themeColor="tx1" w:themeShade="FF"/>
          <w:sz w:val="24"/>
          <w:szCs w:val="24"/>
          <w:lang w:eastAsia="sk-SK"/>
        </w:rPr>
        <w:t>a druhého bodu a písm. b)</w:t>
      </w:r>
      <w:r w:rsidRPr="00EC67FC" w:rsidR="000210A3">
        <w:rPr>
          <w:rFonts w:ascii="Times New Roman" w:hAnsi="Times New Roman"/>
          <w:color w:val="000000" w:themeColor="tx1" w:themeShade="FF"/>
          <w:sz w:val="24"/>
          <w:szCs w:val="24"/>
          <w:lang w:eastAsia="sk-SK"/>
        </w:rPr>
        <w:t xml:space="preserve"> okrem</w:t>
      </w:r>
      <w:r w:rsidRPr="00EC67FC" w:rsidR="00121BC7">
        <w:rPr>
          <w:rFonts w:ascii="Times New Roman" w:hAnsi="Times New Roman"/>
          <w:color w:val="000000" w:themeColor="tx1" w:themeShade="FF"/>
          <w:sz w:val="24"/>
          <w:szCs w:val="24"/>
          <w:lang w:eastAsia="sk-SK"/>
        </w:rPr>
        <w:t xml:space="preserve"> výkonu oprávnenia </w:t>
      </w:r>
      <w:r w:rsidRPr="00EC67FC" w:rsidR="00F41445">
        <w:rPr>
          <w:rFonts w:ascii="Times New Roman" w:hAnsi="Times New Roman"/>
          <w:color w:val="000000" w:themeColor="tx1" w:themeShade="FF"/>
          <w:sz w:val="24"/>
          <w:szCs w:val="24"/>
          <w:lang w:eastAsia="sk-SK"/>
        </w:rPr>
        <w:t xml:space="preserve">podľa § 4 ods. 2 písm. b) </w:t>
      </w:r>
      <w:r w:rsidRPr="00EC67FC" w:rsidR="00121BC7">
        <w:rPr>
          <w:rFonts w:ascii="Times New Roman" w:hAnsi="Times New Roman"/>
          <w:color w:val="000000" w:themeColor="tx1" w:themeShade="FF"/>
          <w:sz w:val="24"/>
          <w:szCs w:val="24"/>
          <w:lang w:eastAsia="sk-SK"/>
        </w:rPr>
        <w:t>v</w:t>
      </w:r>
      <w:r w:rsidRPr="00EC67FC" w:rsidR="00F41445">
        <w:rPr>
          <w:rFonts w:ascii="Times New Roman" w:hAnsi="Times New Roman"/>
          <w:color w:val="000000" w:themeColor="tx1" w:themeShade="FF"/>
          <w:sz w:val="24"/>
          <w:szCs w:val="24"/>
          <w:lang w:eastAsia="sk-SK"/>
        </w:rPr>
        <w:t xml:space="preserve"> mieste, kde sa vykonáva </w:t>
      </w:r>
      <w:r w:rsidRPr="00EC67FC" w:rsidR="00121BC7">
        <w:rPr>
          <w:rFonts w:ascii="Times New Roman" w:hAnsi="Times New Roman"/>
          <w:color w:val="000000" w:themeColor="tx1" w:themeShade="FF"/>
          <w:sz w:val="24"/>
          <w:szCs w:val="24"/>
          <w:lang w:eastAsia="sk-SK"/>
        </w:rPr>
        <w:t>kolúzn</w:t>
      </w:r>
      <w:r w:rsidRPr="00EC67FC" w:rsidR="00F41445">
        <w:rPr>
          <w:rFonts w:ascii="Times New Roman" w:hAnsi="Times New Roman"/>
          <w:color w:val="000000" w:themeColor="tx1" w:themeShade="FF"/>
          <w:sz w:val="24"/>
          <w:szCs w:val="24"/>
          <w:lang w:eastAsia="sk-SK"/>
        </w:rPr>
        <w:t>a</w:t>
      </w:r>
      <w:r w:rsidRPr="00EC67FC" w:rsidR="00121BC7">
        <w:rPr>
          <w:rFonts w:ascii="Times New Roman" w:hAnsi="Times New Roman"/>
          <w:color w:val="000000" w:themeColor="tx1" w:themeShade="FF"/>
          <w:sz w:val="24"/>
          <w:szCs w:val="24"/>
          <w:lang w:eastAsia="sk-SK"/>
        </w:rPr>
        <w:t xml:space="preserve"> väzb</w:t>
      </w:r>
      <w:r w:rsidRPr="00EC67FC" w:rsidR="00F41445">
        <w:rPr>
          <w:rFonts w:ascii="Times New Roman" w:hAnsi="Times New Roman"/>
          <w:color w:val="000000" w:themeColor="tx1" w:themeShade="FF"/>
          <w:sz w:val="24"/>
          <w:szCs w:val="24"/>
          <w:lang w:eastAsia="sk-SK"/>
        </w:rPr>
        <w:t>a</w:t>
      </w:r>
      <w:r w:rsidRPr="00EC67FC">
        <w:rPr>
          <w:rFonts w:ascii="Times New Roman" w:hAnsi="Times New Roman"/>
          <w:color w:val="000000" w:themeColor="tx1" w:themeShade="FF"/>
          <w:sz w:val="24"/>
          <w:szCs w:val="24"/>
          <w:lang w:eastAsia="sk-SK"/>
        </w:rPr>
        <w:t>.</w:t>
      </w:r>
    </w:p>
    <w:p w:rsidR="007D4806" w:rsidRPr="00EC67FC" w:rsidP="00BC73A0">
      <w:pPr>
        <w:bidi w:val="0"/>
        <w:spacing w:after="0" w:line="240" w:lineRule="auto"/>
        <w:jc w:val="center"/>
        <w:outlineLvl w:val="3"/>
        <w:rPr>
          <w:rFonts w:ascii="Times New Roman" w:hAnsi="Times New Roman"/>
          <w:b/>
          <w:bCs/>
          <w:caps/>
          <w:color w:val="000000" w:themeColor="tx1" w:themeShade="FF"/>
          <w:sz w:val="24"/>
          <w:szCs w:val="24"/>
          <w:lang w:eastAsia="sk-SK"/>
        </w:rPr>
      </w:pPr>
    </w:p>
    <w:p w:rsidR="00BC0C04" w:rsidRPr="00EC67FC" w:rsidP="00BC73A0">
      <w:pPr>
        <w:bidi w:val="0"/>
        <w:spacing w:after="0" w:line="240" w:lineRule="auto"/>
        <w:jc w:val="center"/>
        <w:outlineLvl w:val="3"/>
        <w:rPr>
          <w:rFonts w:ascii="Times New Roman" w:hAnsi="Times New Roman"/>
          <w:b/>
          <w:bCs/>
          <w:caps/>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aps/>
          <w:color w:val="000000" w:themeColor="tx1" w:themeShade="FF"/>
          <w:sz w:val="24"/>
          <w:szCs w:val="24"/>
          <w:lang w:eastAsia="sk-SK"/>
        </w:rPr>
      </w:pPr>
      <w:r w:rsidRPr="00EC67FC">
        <w:rPr>
          <w:rFonts w:ascii="Times New Roman" w:hAnsi="Times New Roman"/>
          <w:b/>
          <w:bCs/>
          <w:caps/>
          <w:color w:val="000000" w:themeColor="tx1" w:themeShade="FF"/>
          <w:sz w:val="24"/>
          <w:szCs w:val="24"/>
          <w:lang w:eastAsia="sk-SK"/>
        </w:rPr>
        <w:t>Tretia časť</w:t>
      </w:r>
    </w:p>
    <w:p w:rsidR="00DA00CC" w:rsidRPr="00EC67FC" w:rsidP="00BC73A0">
      <w:pPr>
        <w:bidi w:val="0"/>
        <w:spacing w:after="0" w:line="240" w:lineRule="auto"/>
        <w:jc w:val="center"/>
        <w:outlineLvl w:val="3"/>
        <w:rPr>
          <w:rFonts w:ascii="Times New Roman" w:hAnsi="Times New Roman"/>
          <w:b/>
          <w:bCs/>
          <w:caps/>
          <w:color w:val="000000" w:themeColor="tx1" w:themeShade="FF"/>
          <w:sz w:val="24"/>
          <w:szCs w:val="24"/>
          <w:lang w:eastAsia="sk-SK"/>
        </w:rPr>
      </w:pPr>
      <w:r w:rsidRPr="00EC67FC">
        <w:rPr>
          <w:rFonts w:ascii="Times New Roman" w:hAnsi="Times New Roman"/>
          <w:b/>
          <w:bCs/>
          <w:caps/>
          <w:color w:val="000000" w:themeColor="tx1" w:themeShade="FF"/>
          <w:sz w:val="24"/>
          <w:szCs w:val="24"/>
          <w:lang w:eastAsia="sk-SK"/>
        </w:rPr>
        <w:t>Komisár pre osoby so zdravotným postihnutím</w:t>
      </w:r>
    </w:p>
    <w:p w:rsidR="00DA00CC" w:rsidRPr="00EC67FC" w:rsidP="00BC73A0">
      <w:pPr>
        <w:bidi w:val="0"/>
        <w:spacing w:after="0" w:line="240" w:lineRule="auto"/>
        <w:jc w:val="center"/>
        <w:outlineLvl w:val="3"/>
        <w:rPr>
          <w:rFonts w:ascii="Times New Roman" w:hAnsi="Times New Roman"/>
          <w:b/>
          <w:bCs/>
          <w:caps/>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aps/>
          <w:color w:val="000000" w:themeColor="tx1" w:themeShade="FF"/>
          <w:sz w:val="24"/>
          <w:szCs w:val="24"/>
          <w:lang w:eastAsia="sk-SK"/>
        </w:rPr>
      </w:pPr>
      <w:r w:rsidRPr="00EC67FC">
        <w:rPr>
          <w:rFonts w:ascii="Times New Roman" w:hAnsi="Times New Roman"/>
          <w:b/>
          <w:bCs/>
          <w:caps/>
          <w:color w:val="000000" w:themeColor="tx1" w:themeShade="FF"/>
          <w:sz w:val="24"/>
          <w:szCs w:val="24"/>
          <w:lang w:eastAsia="sk-SK"/>
        </w:rPr>
        <w:t>§ 8</w:t>
      </w:r>
    </w:p>
    <w:p w:rsidR="00DA00CC" w:rsidRPr="00EC67FC" w:rsidP="00BC73A0">
      <w:pPr>
        <w:bidi w:val="0"/>
        <w:spacing w:after="0" w:line="240" w:lineRule="auto"/>
        <w:jc w:val="center"/>
        <w:outlineLvl w:val="3"/>
        <w:rPr>
          <w:rFonts w:ascii="Times New Roman" w:hAnsi="Times New Roman"/>
          <w:b/>
          <w:bCs/>
          <w:caps/>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(1) Komisár pre osoby so zdravotným postihnutím sa podieľa na ochrane práv osôb so zdravotným postihnutím podporou a presadzovaním práv priznaných </w:t>
      </w:r>
      <w:r w:rsidRPr="00EC67FC" w:rsidR="00772DBF">
        <w:rPr>
          <w:rFonts w:ascii="Times New Roman" w:hAnsi="Times New Roman"/>
          <w:color w:val="000000" w:themeColor="tx1" w:themeShade="FF"/>
          <w:sz w:val="24"/>
          <w:szCs w:val="24"/>
          <w:lang w:eastAsia="sk-SK"/>
        </w:rPr>
        <w:t xml:space="preserve">osobe </w:t>
      </w:r>
      <w:r w:rsidRPr="00EC67FC">
        <w:rPr>
          <w:rFonts w:ascii="Times New Roman" w:hAnsi="Times New Roman"/>
          <w:color w:val="000000" w:themeColor="tx1" w:themeShade="FF"/>
          <w:sz w:val="24"/>
          <w:szCs w:val="24"/>
          <w:lang w:eastAsia="sk-SK"/>
        </w:rPr>
        <w:t xml:space="preserve">so zdravotným postihnutím </w:t>
      </w:r>
      <w:r w:rsidRPr="00EC67FC">
        <w:rPr>
          <w:rFonts w:ascii="Times New Roman" w:hAnsi="Times New Roman"/>
          <w:bCs/>
          <w:color w:val="000000" w:themeColor="tx1" w:themeShade="FF"/>
          <w:sz w:val="24"/>
          <w:szCs w:val="24"/>
          <w:lang w:eastAsia="sk-SK"/>
        </w:rPr>
        <w:t>medzinárodnými dohovormi</w:t>
      </w:r>
      <w:r>
        <w:rPr>
          <w:rStyle w:val="FootnoteReference"/>
          <w:rFonts w:ascii="Times New Roman" w:hAnsi="Times New Roman"/>
          <w:bCs/>
          <w:color w:val="000000" w:themeColor="tx1" w:themeShade="FF"/>
          <w:sz w:val="24"/>
          <w:szCs w:val="24"/>
          <w:rtl w:val="0"/>
          <w:lang w:eastAsia="sk-SK"/>
        </w:rPr>
        <w:footnoteReference w:id="9"/>
      </w:r>
      <w:r w:rsidRPr="00EC67FC">
        <w:rPr>
          <w:rFonts w:ascii="Times New Roman" w:hAnsi="Times New Roman"/>
          <w:bCs/>
          <w:color w:val="000000" w:themeColor="tx1" w:themeShade="FF"/>
          <w:sz w:val="24"/>
          <w:szCs w:val="24"/>
          <w:lang w:eastAsia="sk-SK"/>
        </w:rPr>
        <w:t xml:space="preserve">) </w:t>
      </w:r>
      <w:r w:rsidRPr="00EC67FC">
        <w:rPr>
          <w:rFonts w:ascii="Times New Roman" w:hAnsi="Times New Roman"/>
          <w:color w:val="000000" w:themeColor="tx1" w:themeShade="FF"/>
          <w:sz w:val="24"/>
          <w:szCs w:val="24"/>
          <w:lang w:eastAsia="sk-SK"/>
        </w:rPr>
        <w:t>(ďalej len „práva os</w:t>
      </w:r>
      <w:r w:rsidRPr="00EC67FC" w:rsidR="00772DBF">
        <w:rPr>
          <w:rFonts w:ascii="Times New Roman" w:hAnsi="Times New Roman"/>
          <w:color w:val="000000" w:themeColor="tx1" w:themeShade="FF"/>
          <w:sz w:val="24"/>
          <w:szCs w:val="24"/>
          <w:lang w:eastAsia="sk-SK"/>
        </w:rPr>
        <w:t>o</w:t>
      </w:r>
      <w:r w:rsidRPr="00EC67FC">
        <w:rPr>
          <w:rFonts w:ascii="Times New Roman" w:hAnsi="Times New Roman"/>
          <w:color w:val="000000" w:themeColor="tx1" w:themeShade="FF"/>
          <w:sz w:val="24"/>
          <w:szCs w:val="24"/>
          <w:lang w:eastAsia="sk-SK"/>
        </w:rPr>
        <w:t>b</w:t>
      </w:r>
      <w:r w:rsidRPr="00EC67FC" w:rsidR="00772DBF">
        <w:rPr>
          <w:rFonts w:ascii="Times New Roman" w:hAnsi="Times New Roman"/>
          <w:color w:val="000000" w:themeColor="tx1" w:themeShade="FF"/>
          <w:sz w:val="24"/>
          <w:szCs w:val="24"/>
          <w:lang w:eastAsia="sk-SK"/>
        </w:rPr>
        <w:t>y</w:t>
      </w:r>
      <w:r w:rsidRPr="00EC67FC">
        <w:rPr>
          <w:rFonts w:ascii="Times New Roman" w:hAnsi="Times New Roman"/>
          <w:color w:val="000000" w:themeColor="tx1" w:themeShade="FF"/>
          <w:sz w:val="24"/>
          <w:szCs w:val="24"/>
          <w:lang w:eastAsia="sk-SK"/>
        </w:rPr>
        <w:t xml:space="preserve"> so zdravotným postihnutím“).</w:t>
      </w:r>
    </w:p>
    <w:p w:rsidR="00DA00CC" w:rsidRPr="00EC67FC" w:rsidP="00BC73A0">
      <w:pPr>
        <w:bidi w:val="0"/>
        <w:spacing w:after="0" w:line="240" w:lineRule="auto"/>
        <w:ind w:firstLine="708"/>
        <w:jc w:val="both"/>
        <w:outlineLvl w:val="3"/>
        <w:rPr>
          <w:rFonts w:ascii="Times New Roman" w:hAnsi="Times New Roman"/>
          <w:color w:val="000000" w:themeColor="tx1" w:themeShade="FF"/>
          <w:sz w:val="24"/>
          <w:szCs w:val="24"/>
          <w:lang w:eastAsia="sk-SK"/>
        </w:rPr>
      </w:pPr>
    </w:p>
    <w:p w:rsidR="008C0F29"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sidR="00DA00CC">
        <w:rPr>
          <w:rFonts w:ascii="Times New Roman" w:hAnsi="Times New Roman"/>
          <w:color w:val="000000" w:themeColor="tx1" w:themeShade="FF"/>
          <w:sz w:val="24"/>
          <w:szCs w:val="24"/>
          <w:lang w:eastAsia="sk-SK"/>
        </w:rPr>
        <w:t xml:space="preserve">(2) </w:t>
      </w:r>
      <w:r w:rsidRPr="00EC67FC">
        <w:rPr>
          <w:rFonts w:ascii="Times New Roman" w:hAnsi="Times New Roman"/>
          <w:color w:val="000000" w:themeColor="tx1" w:themeShade="FF"/>
          <w:sz w:val="24"/>
          <w:szCs w:val="24"/>
          <w:lang w:eastAsia="sk-SK"/>
        </w:rPr>
        <w:t xml:space="preserve">Komisár pre osoby so zdravotným postihnutím je nezávislý orgán, ktorý svoju pôsobnosť vykonáva oddelene od iných orgánov, ktorým osobitný predpis ustanovuje kompetencie v oblasti ochrany ľudských práv. </w:t>
      </w:r>
    </w:p>
    <w:p w:rsidR="008C0F29"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bCs/>
          <w:color w:val="000000" w:themeColor="tx1" w:themeShade="FF"/>
          <w:sz w:val="24"/>
          <w:szCs w:val="24"/>
          <w:lang w:eastAsia="sk-SK"/>
        </w:rPr>
      </w:pPr>
      <w:r w:rsidRPr="00EC67FC" w:rsidR="008C0F29">
        <w:rPr>
          <w:rFonts w:ascii="Times New Roman" w:hAnsi="Times New Roman"/>
          <w:color w:val="000000" w:themeColor="tx1" w:themeShade="FF"/>
          <w:sz w:val="24"/>
          <w:szCs w:val="24"/>
          <w:lang w:eastAsia="sk-SK"/>
        </w:rPr>
        <w:t xml:space="preserve">(3) </w:t>
      </w:r>
      <w:r w:rsidRPr="00EC67FC">
        <w:rPr>
          <w:rFonts w:ascii="Times New Roman" w:hAnsi="Times New Roman"/>
          <w:color w:val="000000" w:themeColor="tx1" w:themeShade="FF"/>
          <w:sz w:val="24"/>
          <w:szCs w:val="24"/>
          <w:lang w:eastAsia="sk-SK"/>
        </w:rPr>
        <w:t>Každý má právo obrátiť sa na komisára pre osoby so zdravotným postihnutím vo veci porušovania alebo ohrozovania práv os</w:t>
      </w:r>
      <w:r w:rsidRPr="00EC67FC" w:rsidR="00772DBF">
        <w:rPr>
          <w:rFonts w:ascii="Times New Roman" w:hAnsi="Times New Roman"/>
          <w:color w:val="000000" w:themeColor="tx1" w:themeShade="FF"/>
          <w:sz w:val="24"/>
          <w:szCs w:val="24"/>
          <w:lang w:eastAsia="sk-SK"/>
        </w:rPr>
        <w:t>o</w:t>
      </w:r>
      <w:r w:rsidRPr="00EC67FC">
        <w:rPr>
          <w:rFonts w:ascii="Times New Roman" w:hAnsi="Times New Roman"/>
          <w:color w:val="000000" w:themeColor="tx1" w:themeShade="FF"/>
          <w:sz w:val="24"/>
          <w:szCs w:val="24"/>
          <w:lang w:eastAsia="sk-SK"/>
        </w:rPr>
        <w:t>b</w:t>
      </w:r>
      <w:r w:rsidRPr="00EC67FC" w:rsidR="00772DBF">
        <w:rPr>
          <w:rFonts w:ascii="Times New Roman" w:hAnsi="Times New Roman"/>
          <w:color w:val="000000" w:themeColor="tx1" w:themeShade="FF"/>
          <w:sz w:val="24"/>
          <w:szCs w:val="24"/>
          <w:lang w:eastAsia="sk-SK"/>
        </w:rPr>
        <w:t>y</w:t>
      </w:r>
      <w:r w:rsidRPr="00EC67FC">
        <w:rPr>
          <w:rFonts w:ascii="Times New Roman" w:hAnsi="Times New Roman"/>
          <w:color w:val="000000" w:themeColor="tx1" w:themeShade="FF"/>
          <w:sz w:val="24"/>
          <w:szCs w:val="24"/>
          <w:lang w:eastAsia="sk-SK"/>
        </w:rPr>
        <w:t xml:space="preserve"> so zdravotným postihnutím.</w:t>
      </w: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w:t>
      </w:r>
      <w:r w:rsidRPr="00EC67FC" w:rsidR="008C0F29">
        <w:rPr>
          <w:rFonts w:ascii="Times New Roman" w:hAnsi="Times New Roman"/>
          <w:color w:val="000000" w:themeColor="tx1" w:themeShade="FF"/>
          <w:sz w:val="24"/>
          <w:szCs w:val="24"/>
          <w:lang w:eastAsia="sk-SK"/>
        </w:rPr>
        <w:t>4</w:t>
      </w:r>
      <w:r w:rsidRPr="00EC67FC">
        <w:rPr>
          <w:rFonts w:ascii="Times New Roman" w:hAnsi="Times New Roman"/>
          <w:color w:val="000000" w:themeColor="tx1" w:themeShade="FF"/>
          <w:sz w:val="24"/>
          <w:szCs w:val="24"/>
          <w:lang w:eastAsia="sk-SK"/>
        </w:rPr>
        <w:t>) Fyzická osoba, ktorá nemá spôsobilosť na právne úkony v plnom rozsahu</w:t>
      </w:r>
      <w:r w:rsidRPr="00EC67FC" w:rsidR="00291779">
        <w:rPr>
          <w:rFonts w:ascii="Times New Roman" w:hAnsi="Times New Roman"/>
          <w:color w:val="000000" w:themeColor="tx1" w:themeShade="FF"/>
          <w:sz w:val="24"/>
          <w:szCs w:val="24"/>
          <w:lang w:eastAsia="sk-SK"/>
        </w:rPr>
        <w:t xml:space="preserve"> alebo ktorá bola pozbavená spôsobilosti na právne úkony</w:t>
      </w:r>
      <w:r w:rsidRPr="00EC67FC">
        <w:rPr>
          <w:rFonts w:ascii="Times New Roman" w:hAnsi="Times New Roman"/>
          <w:color w:val="000000" w:themeColor="tx1" w:themeShade="FF"/>
          <w:sz w:val="24"/>
          <w:szCs w:val="24"/>
          <w:lang w:eastAsia="sk-SK"/>
        </w:rPr>
        <w:t xml:space="preserve">, má právo obrátiť sa na komisára pre osoby so zdravotným postihnutím priamo alebo prostredníctvom inej osoby bez vedomia zákonného zástupcu; ak je takou fyzickou osobou dieťa, použije sa § 2 ods. </w:t>
      </w:r>
      <w:r w:rsidRPr="00EC67FC" w:rsidR="008C0F29">
        <w:rPr>
          <w:rFonts w:ascii="Times New Roman" w:hAnsi="Times New Roman"/>
          <w:color w:val="000000" w:themeColor="tx1" w:themeShade="FF"/>
          <w:sz w:val="24"/>
          <w:szCs w:val="24"/>
          <w:lang w:eastAsia="sk-SK"/>
        </w:rPr>
        <w:t xml:space="preserve">4 </w:t>
      </w:r>
      <w:r w:rsidRPr="00EC67FC">
        <w:rPr>
          <w:rFonts w:ascii="Times New Roman" w:hAnsi="Times New Roman"/>
          <w:color w:val="000000" w:themeColor="tx1" w:themeShade="FF"/>
          <w:sz w:val="24"/>
          <w:szCs w:val="24"/>
          <w:lang w:eastAsia="sk-SK"/>
        </w:rPr>
        <w:t>rovnako.</w:t>
      </w:r>
    </w:p>
    <w:p w:rsidR="00DA00CC" w:rsidRPr="00EC67FC" w:rsidP="00BC73A0">
      <w:pPr>
        <w:bidi w:val="0"/>
        <w:spacing w:after="0" w:line="240" w:lineRule="auto"/>
        <w:ind w:firstLine="708"/>
        <w:jc w:val="both"/>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aps/>
          <w:color w:val="000000" w:themeColor="tx1" w:themeShade="FF"/>
          <w:sz w:val="24"/>
          <w:szCs w:val="24"/>
          <w:lang w:eastAsia="sk-SK"/>
        </w:rPr>
      </w:pPr>
      <w:r w:rsidRPr="00EC67FC">
        <w:rPr>
          <w:rFonts w:ascii="Times New Roman" w:hAnsi="Times New Roman"/>
          <w:b/>
          <w:bCs/>
          <w:caps/>
          <w:color w:val="000000" w:themeColor="tx1" w:themeShade="FF"/>
          <w:sz w:val="24"/>
          <w:szCs w:val="24"/>
          <w:lang w:eastAsia="sk-SK"/>
        </w:rPr>
        <w:t>§ 9</w:t>
      </w: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(1) Pôsobnosť komisára pre osoby so zdravotným postihnutím sa vzťahuje na </w:t>
      </w:r>
    </w:p>
    <w:p w:rsidR="001D6704" w:rsidRPr="00EC67FC" w:rsidP="003C7031">
      <w:pPr>
        <w:numPr>
          <w:numId w:val="41"/>
        </w:numPr>
        <w:bidi w:val="0"/>
        <w:spacing w:after="0" w:line="240" w:lineRule="auto"/>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orgány verejnej správy, ktorými </w:t>
      </w:r>
      <w:r w:rsidRPr="00EC67FC" w:rsidR="003C7031">
        <w:rPr>
          <w:rFonts w:ascii="Times New Roman" w:hAnsi="Times New Roman"/>
          <w:color w:val="000000" w:themeColor="tx1" w:themeShade="FF"/>
          <w:sz w:val="24"/>
          <w:szCs w:val="24"/>
          <w:lang w:eastAsia="sk-SK"/>
        </w:rPr>
        <w:t xml:space="preserve">na účely tohto zákona </w:t>
      </w:r>
      <w:r w:rsidRPr="00EC67FC">
        <w:rPr>
          <w:rFonts w:ascii="Times New Roman" w:hAnsi="Times New Roman"/>
          <w:color w:val="000000" w:themeColor="tx1" w:themeShade="FF"/>
          <w:sz w:val="24"/>
          <w:szCs w:val="24"/>
          <w:lang w:eastAsia="sk-SK"/>
        </w:rPr>
        <w:t>sú</w:t>
      </w:r>
    </w:p>
    <w:p w:rsidR="001D6704" w:rsidRPr="00EC67FC" w:rsidP="003C7031">
      <w:pPr>
        <w:numPr>
          <w:numId w:val="42"/>
        </w:numPr>
        <w:bidi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orgány štátnej správy,</w:t>
      </w:r>
    </w:p>
    <w:p w:rsidR="001D6704" w:rsidRPr="00EC67FC" w:rsidP="003C7031">
      <w:pPr>
        <w:numPr>
          <w:numId w:val="42"/>
        </w:numPr>
        <w:bidi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orgány územnej samosprávy,</w:t>
      </w:r>
    </w:p>
    <w:p w:rsidR="00A025EC" w:rsidRPr="00EC67FC" w:rsidP="00A025EC">
      <w:pPr>
        <w:numPr>
          <w:numId w:val="42"/>
        </w:numPr>
        <w:bidi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právnické osoby a fyzické osoby, ktoré podľa osobitného </w:t>
      </w:r>
      <w:r w:rsidRPr="00EC67FC" w:rsidR="006126ED">
        <w:rPr>
          <w:rFonts w:ascii="Times New Roman" w:hAnsi="Times New Roman"/>
          <w:color w:val="000000" w:themeColor="tx1" w:themeShade="FF"/>
          <w:sz w:val="24"/>
          <w:szCs w:val="24"/>
          <w:lang w:eastAsia="sk-SK"/>
        </w:rPr>
        <w:t>predpisu</w:t>
      </w:r>
      <w:r w:rsidRPr="00EC67FC">
        <w:rPr>
          <w:rFonts w:ascii="Times New Roman" w:hAnsi="Times New Roman"/>
          <w:color w:val="000000" w:themeColor="tx1" w:themeShade="FF"/>
          <w:sz w:val="24"/>
          <w:szCs w:val="24"/>
          <w:lang w:eastAsia="sk-SK"/>
        </w:rPr>
        <w:t xml:space="preserve"> zasahujú do práv a povinností fyzických osôb a právnických osôb v oblasti verejnej správy,</w:t>
      </w:r>
    </w:p>
    <w:p w:rsidR="001D6704" w:rsidRPr="00EC67FC" w:rsidP="003C7031">
      <w:pPr>
        <w:numPr>
          <w:numId w:val="41"/>
        </w:numPr>
        <w:bidi w:val="0"/>
        <w:spacing w:after="0" w:line="240" w:lineRule="auto"/>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právnické osoby a fyzické osoby-podnikateľov</w:t>
      </w:r>
      <w:r w:rsidRPr="00EC67FC" w:rsidR="00887FD0">
        <w:rPr>
          <w:rFonts w:ascii="Times New Roman" w:hAnsi="Times New Roman"/>
          <w:color w:val="000000" w:themeColor="tx1" w:themeShade="FF"/>
          <w:sz w:val="24"/>
          <w:szCs w:val="24"/>
          <w:lang w:eastAsia="sk-SK"/>
        </w:rPr>
        <w:t xml:space="preserve"> neuvedené v písmene a)</w:t>
      </w:r>
      <w:r w:rsidRPr="00EC67FC">
        <w:rPr>
          <w:rFonts w:ascii="Times New Roman" w:hAnsi="Times New Roman"/>
          <w:color w:val="000000" w:themeColor="tx1" w:themeShade="FF"/>
          <w:sz w:val="24"/>
          <w:szCs w:val="24"/>
          <w:lang w:eastAsia="sk-SK"/>
        </w:rPr>
        <w:t>.</w:t>
      </w:r>
    </w:p>
    <w:p w:rsidR="00DA00CC" w:rsidRPr="00EC67FC" w:rsidP="00BC73A0">
      <w:pPr>
        <w:bidi w:val="0"/>
        <w:spacing w:after="0" w:line="240" w:lineRule="auto"/>
        <w:jc w:val="both"/>
        <w:rPr>
          <w:rFonts w:ascii="Times New Roman" w:hAnsi="Times New Roman"/>
          <w:color w:val="000000" w:themeColor="tx1" w:themeShade="FF"/>
          <w:sz w:val="24"/>
          <w:szCs w:val="24"/>
          <w:lang w:eastAsia="sk-SK"/>
        </w:rPr>
      </w:pPr>
    </w:p>
    <w:p w:rsidR="00BD6B18"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sidR="00DA00CC">
        <w:rPr>
          <w:rFonts w:ascii="Times New Roman" w:hAnsi="Times New Roman"/>
          <w:color w:val="000000" w:themeColor="tx1" w:themeShade="FF"/>
          <w:sz w:val="24"/>
          <w:szCs w:val="24"/>
          <w:lang w:eastAsia="sk-SK"/>
        </w:rPr>
        <w:t xml:space="preserve">(2) Pôsobnosť komisára pre osoby so zdravotným postihnutím sa nevzťahuje na výkon právomocí národnej  rady, prezidenta Slovenskej republiky, vlády Slovenskej republiky, </w:t>
      </w:r>
      <w:r w:rsidRPr="00EC67FC" w:rsidR="00737569">
        <w:rPr>
          <w:rFonts w:ascii="Times New Roman" w:hAnsi="Times New Roman"/>
          <w:color w:val="000000" w:themeColor="tx1" w:themeShade="FF"/>
          <w:sz w:val="24"/>
          <w:szCs w:val="24"/>
          <w:lang w:eastAsia="sk-SK"/>
        </w:rPr>
        <w:t>ú</w:t>
      </w:r>
      <w:r w:rsidRPr="00EC67FC" w:rsidR="00DA00CC">
        <w:rPr>
          <w:rFonts w:ascii="Times New Roman" w:hAnsi="Times New Roman"/>
          <w:color w:val="000000" w:themeColor="tx1" w:themeShade="FF"/>
          <w:sz w:val="24"/>
          <w:szCs w:val="24"/>
          <w:lang w:eastAsia="sk-SK"/>
        </w:rPr>
        <w:t xml:space="preserve">stavného súdu, prokuratúry, súdu, Najvyššieho kontrolného úradu Slovenskej republiky, verejného ochrancu práv, komisára pre deti, spravodajských služieb a na výkon rozhodovacích právomocí </w:t>
      </w:r>
      <w:r w:rsidRPr="00EC67FC">
        <w:rPr>
          <w:rFonts w:ascii="Times New Roman" w:hAnsi="Times New Roman"/>
          <w:color w:val="000000" w:themeColor="tx1" w:themeShade="FF"/>
          <w:sz w:val="24"/>
          <w:szCs w:val="24"/>
          <w:lang w:eastAsia="sk-SK"/>
        </w:rPr>
        <w:t>policajta, ktorý je orgánom činným v trestnom konaní</w:t>
      </w:r>
      <w:r w:rsidRPr="00EC67FC" w:rsidR="008A4639">
        <w:rPr>
          <w:rFonts w:ascii="Times New Roman" w:hAnsi="Times New Roman"/>
          <w:color w:val="000000" w:themeColor="tx1" w:themeShade="FF"/>
          <w:sz w:val="24"/>
          <w:szCs w:val="24"/>
          <w:lang w:eastAsia="sk-SK"/>
        </w:rPr>
        <w:t>;</w:t>
      </w:r>
      <w:r w:rsidRPr="00EC67FC">
        <w:rPr>
          <w:rFonts w:ascii="Times New Roman" w:hAnsi="Times New Roman"/>
          <w:color w:val="000000" w:themeColor="tx1" w:themeShade="FF"/>
          <w:sz w:val="24"/>
          <w:szCs w:val="24"/>
          <w:vertAlign w:val="superscript"/>
          <w:lang w:eastAsia="sk-SK"/>
        </w:rPr>
        <w:t>4</w:t>
      </w:r>
      <w:r w:rsidRPr="00EC67FC">
        <w:rPr>
          <w:rFonts w:ascii="Times New Roman" w:hAnsi="Times New Roman"/>
          <w:color w:val="000000" w:themeColor="tx1" w:themeShade="FF"/>
          <w:sz w:val="24"/>
          <w:szCs w:val="24"/>
          <w:lang w:eastAsia="sk-SK"/>
        </w:rPr>
        <w:t>)</w:t>
      </w:r>
      <w:r w:rsidRPr="00EC67FC" w:rsidR="00DA00CC">
        <w:rPr>
          <w:rFonts w:ascii="Times New Roman" w:hAnsi="Times New Roman"/>
          <w:color w:val="000000" w:themeColor="tx1" w:themeShade="FF"/>
          <w:sz w:val="24"/>
          <w:szCs w:val="24"/>
          <w:lang w:eastAsia="sk-SK"/>
        </w:rPr>
        <w:t xml:space="preserve"> </w:t>
      </w:r>
      <w:r w:rsidRPr="00EC67FC" w:rsidR="008A4639">
        <w:rPr>
          <w:rFonts w:ascii="Times New Roman" w:hAnsi="Times New Roman"/>
          <w:color w:val="000000"/>
          <w:sz w:val="24"/>
          <w:szCs w:val="24"/>
          <w:lang w:eastAsia="sk-SK"/>
        </w:rPr>
        <w:t>to neplatí ak ide o právomoci, ktoré tieto orgány vykonávajú ako orgány verejnej správy.</w:t>
      </w:r>
    </w:p>
    <w:p w:rsidR="00DA00CC" w:rsidRPr="00EC67FC" w:rsidP="00BC73A0">
      <w:pPr>
        <w:pStyle w:val="Odsekzoznamu1"/>
        <w:bidi w:val="0"/>
        <w:spacing w:after="0" w:line="240" w:lineRule="auto"/>
        <w:ind w:left="0" w:firstLine="708"/>
        <w:jc w:val="both"/>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aps/>
          <w:color w:val="000000" w:themeColor="tx1" w:themeShade="FF"/>
          <w:sz w:val="24"/>
          <w:szCs w:val="24"/>
          <w:lang w:eastAsia="sk-SK"/>
        </w:rPr>
      </w:pPr>
      <w:r w:rsidRPr="00EC67FC">
        <w:rPr>
          <w:rFonts w:ascii="Times New Roman" w:hAnsi="Times New Roman"/>
          <w:b/>
          <w:bCs/>
          <w:caps/>
          <w:color w:val="000000" w:themeColor="tx1" w:themeShade="FF"/>
          <w:sz w:val="24"/>
          <w:szCs w:val="24"/>
          <w:lang w:eastAsia="sk-SK"/>
        </w:rPr>
        <w:t>§ 10</w:t>
      </w:r>
    </w:p>
    <w:p w:rsidR="00DA00CC" w:rsidRPr="00EC67FC" w:rsidP="00BC73A0">
      <w:pPr>
        <w:pStyle w:val="Odsekzoznamu1"/>
        <w:bidi w:val="0"/>
        <w:spacing w:after="0" w:line="240" w:lineRule="auto"/>
        <w:ind w:left="0"/>
        <w:jc w:val="both"/>
        <w:rPr>
          <w:rFonts w:ascii="Times New Roman" w:hAnsi="Times New Roman"/>
          <w:b/>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(1) Komisár pre osoby so zdravotným postihnutím</w:t>
      </w:r>
    </w:p>
    <w:p w:rsidR="00DA00CC" w:rsidRPr="00EC67FC" w:rsidP="00BC73A0">
      <w:pPr>
        <w:pStyle w:val="Odsekzoznamu1"/>
        <w:numPr>
          <w:numId w:val="4"/>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posudzuje na základe podnetu alebo z vlastnej iniciatívy dodržiavanie práv os</w:t>
      </w:r>
      <w:r w:rsidRPr="00EC67FC" w:rsidR="00DB0BE0">
        <w:rPr>
          <w:rFonts w:ascii="Times New Roman" w:hAnsi="Times New Roman"/>
          <w:color w:val="000000" w:themeColor="tx1" w:themeShade="FF"/>
          <w:sz w:val="24"/>
          <w:szCs w:val="24"/>
          <w:lang w:eastAsia="sk-SK"/>
        </w:rPr>
        <w:t>oby</w:t>
      </w:r>
      <w:r w:rsidRPr="00EC67FC">
        <w:rPr>
          <w:rFonts w:ascii="Times New Roman" w:hAnsi="Times New Roman"/>
          <w:color w:val="000000" w:themeColor="tx1" w:themeShade="FF"/>
          <w:sz w:val="24"/>
          <w:szCs w:val="24"/>
          <w:lang w:eastAsia="sk-SK"/>
        </w:rPr>
        <w:t xml:space="preserve"> so zdravotným postihnutím,</w:t>
      </w:r>
    </w:p>
    <w:p w:rsidR="00DA00CC" w:rsidRPr="00EC67FC" w:rsidP="00BC73A0">
      <w:pPr>
        <w:pStyle w:val="Odsekzoznamu1"/>
        <w:numPr>
          <w:numId w:val="4"/>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monitoruje dodržiavanie práv </w:t>
      </w:r>
      <w:r w:rsidRPr="00EC67FC" w:rsidR="00DB0BE0">
        <w:rPr>
          <w:rFonts w:ascii="Times New Roman" w:hAnsi="Times New Roman"/>
          <w:color w:val="000000" w:themeColor="tx1" w:themeShade="FF"/>
          <w:sz w:val="24"/>
          <w:szCs w:val="24"/>
          <w:lang w:eastAsia="sk-SK"/>
        </w:rPr>
        <w:t xml:space="preserve">osoby </w:t>
      </w:r>
      <w:r w:rsidRPr="00EC67FC">
        <w:rPr>
          <w:rFonts w:ascii="Times New Roman" w:hAnsi="Times New Roman"/>
          <w:color w:val="000000" w:themeColor="tx1" w:themeShade="FF"/>
          <w:sz w:val="24"/>
          <w:szCs w:val="24"/>
          <w:lang w:eastAsia="sk-SK"/>
        </w:rPr>
        <w:t xml:space="preserve">so zdravotným postihnutím najmä vykonávaním nezávislého zisťovania plnenia záväzkov vyplývajúcich z medzinárodných </w:t>
      </w:r>
      <w:r w:rsidRPr="00EC67FC" w:rsidR="001D3AA5">
        <w:rPr>
          <w:rFonts w:ascii="Times New Roman" w:hAnsi="Times New Roman"/>
          <w:color w:val="000000" w:themeColor="tx1" w:themeShade="FF"/>
          <w:sz w:val="24"/>
          <w:szCs w:val="24"/>
          <w:lang w:eastAsia="sk-SK"/>
        </w:rPr>
        <w:t>dohovorov</w:t>
      </w:r>
      <w:r w:rsidRPr="00EC67FC" w:rsidR="001D3AA5">
        <w:rPr>
          <w:rFonts w:ascii="Times New Roman" w:hAnsi="Times New Roman"/>
          <w:color w:val="000000" w:themeColor="tx1" w:themeShade="FF"/>
          <w:sz w:val="24"/>
          <w:szCs w:val="24"/>
          <w:vertAlign w:val="superscript"/>
          <w:lang w:eastAsia="sk-SK"/>
        </w:rPr>
        <w:t>8</w:t>
      </w:r>
      <w:r w:rsidRPr="00EC67FC">
        <w:rPr>
          <w:rFonts w:ascii="Times New Roman" w:hAnsi="Times New Roman"/>
          <w:color w:val="000000" w:themeColor="tx1" w:themeShade="FF"/>
          <w:sz w:val="24"/>
          <w:szCs w:val="24"/>
          <w:lang w:eastAsia="sk-SK"/>
        </w:rPr>
        <w:t xml:space="preserve">) </w:t>
      </w:r>
      <w:r w:rsidRPr="00EC67FC" w:rsidR="00786BAF">
        <w:rPr>
          <w:rFonts w:ascii="Times New Roman" w:hAnsi="Times New Roman"/>
          <w:color w:val="000000" w:themeColor="tx1" w:themeShade="FF"/>
          <w:sz w:val="24"/>
          <w:szCs w:val="24"/>
          <w:lang w:eastAsia="sk-SK"/>
        </w:rPr>
        <w:t>a</w:t>
      </w:r>
      <w:r w:rsidRPr="00EC67FC" w:rsidR="00CF42A8">
        <w:rPr>
          <w:rFonts w:ascii="Times New Roman" w:hAnsi="Times New Roman"/>
          <w:color w:val="000000" w:themeColor="tx1" w:themeShade="FF"/>
          <w:sz w:val="24"/>
          <w:szCs w:val="24"/>
          <w:lang w:eastAsia="sk-SK"/>
        </w:rPr>
        <w:t> </w:t>
      </w:r>
      <w:r w:rsidRPr="00EC67FC">
        <w:rPr>
          <w:rFonts w:ascii="Times New Roman" w:hAnsi="Times New Roman"/>
          <w:color w:val="000000" w:themeColor="tx1" w:themeShade="FF"/>
          <w:sz w:val="24"/>
          <w:szCs w:val="24"/>
          <w:lang w:eastAsia="sk-SK"/>
        </w:rPr>
        <w:t xml:space="preserve">uskutočňovaním výskumov a prieskumov na sledovanie stavu a vývoja v oblasti práv osôb so zdravotným postihnutím, </w:t>
      </w:r>
    </w:p>
    <w:p w:rsidR="00DA00CC" w:rsidRPr="00EC67FC" w:rsidP="00BC73A0">
      <w:pPr>
        <w:pStyle w:val="Odsekzoznamu1"/>
        <w:numPr>
          <w:numId w:val="4"/>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rPr>
        <w:t>presadzuje záujmy osôb so zdravotným postihnutím v spoločnosti,</w:t>
      </w:r>
      <w:r w:rsidRPr="00EC67FC">
        <w:rPr>
          <w:rFonts w:ascii="Times New Roman" w:hAnsi="Times New Roman"/>
          <w:color w:val="000000" w:themeColor="tx1" w:themeShade="FF"/>
          <w:sz w:val="24"/>
          <w:szCs w:val="24"/>
          <w:lang w:eastAsia="sk-SK"/>
        </w:rPr>
        <w:t xml:space="preserve"> spolupracuje s </w:t>
      </w:r>
      <w:r w:rsidRPr="00EC67FC">
        <w:rPr>
          <w:rFonts w:ascii="Times New Roman" w:hAnsi="Times New Roman"/>
          <w:color w:val="000000" w:themeColor="tx1" w:themeShade="FF"/>
          <w:sz w:val="24"/>
          <w:szCs w:val="24"/>
        </w:rPr>
        <w:t>osobami so zdravotným postihnutím</w:t>
      </w:r>
      <w:r w:rsidRPr="00EC67FC">
        <w:rPr>
          <w:rFonts w:ascii="Times New Roman" w:hAnsi="Times New Roman"/>
          <w:color w:val="000000" w:themeColor="tx1" w:themeShade="FF"/>
          <w:sz w:val="24"/>
          <w:szCs w:val="24"/>
          <w:lang w:eastAsia="sk-SK"/>
        </w:rPr>
        <w:t xml:space="preserve"> priamo alebo prostredníctvom organizácií pôsobiacich v oblasti práv osôb so zdravotným postihnutím, konzultuje s </w:t>
      </w:r>
      <w:r w:rsidRPr="00EC67FC">
        <w:rPr>
          <w:rFonts w:ascii="Times New Roman" w:hAnsi="Times New Roman"/>
          <w:color w:val="000000" w:themeColor="tx1" w:themeShade="FF"/>
          <w:sz w:val="24"/>
          <w:szCs w:val="24"/>
        </w:rPr>
        <w:t>osobami so zdravotným postihnutím</w:t>
      </w:r>
      <w:r w:rsidRPr="00EC67FC">
        <w:rPr>
          <w:rFonts w:ascii="Times New Roman" w:hAnsi="Times New Roman"/>
          <w:color w:val="000000" w:themeColor="tx1" w:themeShade="FF"/>
          <w:sz w:val="24"/>
          <w:szCs w:val="24"/>
          <w:lang w:eastAsia="sk-SK"/>
        </w:rPr>
        <w:t xml:space="preserve"> veci, ktoré sa ich týkajú, skúma názory </w:t>
      </w:r>
      <w:r w:rsidRPr="00EC67FC">
        <w:rPr>
          <w:rFonts w:ascii="Times New Roman" w:hAnsi="Times New Roman"/>
          <w:color w:val="000000" w:themeColor="tx1" w:themeShade="FF"/>
          <w:sz w:val="24"/>
          <w:szCs w:val="24"/>
        </w:rPr>
        <w:t>osôb so zdravotným postihnutím</w:t>
      </w:r>
      <w:r w:rsidRPr="00EC67FC">
        <w:rPr>
          <w:rFonts w:ascii="Times New Roman" w:hAnsi="Times New Roman"/>
          <w:color w:val="000000" w:themeColor="tx1" w:themeShade="FF"/>
          <w:sz w:val="24"/>
          <w:szCs w:val="24"/>
          <w:lang w:eastAsia="sk-SK"/>
        </w:rPr>
        <w:t xml:space="preserve"> a podporuje ich záujem o verejné otázky,</w:t>
      </w:r>
    </w:p>
    <w:p w:rsidR="00DA00CC" w:rsidRPr="00EC67FC" w:rsidP="00BC73A0">
      <w:pPr>
        <w:pStyle w:val="Odsekzoznamu1"/>
        <w:numPr>
          <w:numId w:val="4"/>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organizuje aktivity na podporu dodržiavania práv </w:t>
      </w:r>
      <w:r w:rsidRPr="00EC67FC" w:rsidR="00C61C57">
        <w:rPr>
          <w:rFonts w:ascii="Times New Roman" w:hAnsi="Times New Roman"/>
          <w:color w:val="000000" w:themeColor="tx1" w:themeShade="FF"/>
          <w:sz w:val="24"/>
          <w:szCs w:val="24"/>
        </w:rPr>
        <w:t xml:space="preserve">osoby </w:t>
      </w:r>
      <w:r w:rsidRPr="00EC67FC">
        <w:rPr>
          <w:rFonts w:ascii="Times New Roman" w:hAnsi="Times New Roman"/>
          <w:color w:val="000000" w:themeColor="tx1" w:themeShade="FF"/>
          <w:sz w:val="24"/>
          <w:szCs w:val="24"/>
        </w:rPr>
        <w:t xml:space="preserve">so zdravotným postihnutím </w:t>
      </w:r>
      <w:r w:rsidRPr="00EC67FC">
        <w:rPr>
          <w:rFonts w:ascii="Times New Roman" w:hAnsi="Times New Roman"/>
          <w:color w:val="000000" w:themeColor="tx1" w:themeShade="FF"/>
          <w:sz w:val="24"/>
          <w:szCs w:val="24"/>
          <w:lang w:eastAsia="sk-SK"/>
        </w:rPr>
        <w:t xml:space="preserve">a na </w:t>
      </w:r>
      <w:r w:rsidRPr="00EC67FC">
        <w:rPr>
          <w:rFonts w:ascii="Times New Roman" w:hAnsi="Times New Roman"/>
          <w:color w:val="000000" w:themeColor="tx1" w:themeShade="FF"/>
          <w:sz w:val="24"/>
          <w:szCs w:val="24"/>
        </w:rPr>
        <w:t xml:space="preserve">zvyšovanie povedomia o právach </w:t>
      </w:r>
      <w:r w:rsidRPr="00EC67FC" w:rsidR="00C61C57">
        <w:rPr>
          <w:rFonts w:ascii="Times New Roman" w:hAnsi="Times New Roman"/>
          <w:color w:val="000000" w:themeColor="tx1" w:themeShade="FF"/>
          <w:sz w:val="24"/>
          <w:szCs w:val="24"/>
        </w:rPr>
        <w:t xml:space="preserve">osoby </w:t>
      </w:r>
      <w:r w:rsidRPr="00EC67FC">
        <w:rPr>
          <w:rFonts w:ascii="Times New Roman" w:hAnsi="Times New Roman"/>
          <w:color w:val="000000" w:themeColor="tx1" w:themeShade="FF"/>
          <w:sz w:val="24"/>
          <w:szCs w:val="24"/>
        </w:rPr>
        <w:t>so zdravotným postihnutím,</w:t>
      </w:r>
    </w:p>
    <w:p w:rsidR="00DA00CC" w:rsidRPr="00EC67FC" w:rsidP="00BC73A0">
      <w:pPr>
        <w:pStyle w:val="Odsekzoznamu1"/>
        <w:numPr>
          <w:numId w:val="4"/>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spolupracuje so zahraničnými subjektmi a medzinárodnými subjektmi, ktoré sa podieľajú na výkone alebo ochrane práv </w:t>
      </w:r>
      <w:r w:rsidRPr="00EC67FC" w:rsidR="00904533">
        <w:rPr>
          <w:rFonts w:ascii="Times New Roman" w:hAnsi="Times New Roman"/>
          <w:color w:val="000000" w:themeColor="tx1" w:themeShade="FF"/>
          <w:sz w:val="24"/>
          <w:szCs w:val="24"/>
          <w:lang w:eastAsia="sk-SK"/>
        </w:rPr>
        <w:t xml:space="preserve">osoby </w:t>
      </w:r>
      <w:r w:rsidRPr="00EC67FC">
        <w:rPr>
          <w:rFonts w:ascii="Times New Roman" w:hAnsi="Times New Roman"/>
          <w:color w:val="000000" w:themeColor="tx1" w:themeShade="FF"/>
          <w:sz w:val="24"/>
          <w:szCs w:val="24"/>
          <w:lang w:eastAsia="sk-SK"/>
        </w:rPr>
        <w:t>so zdravotným postihnutím.</w:t>
      </w:r>
    </w:p>
    <w:p w:rsidR="00DA00CC" w:rsidP="00BC73A0">
      <w:pPr>
        <w:pStyle w:val="Odsekzoznamu1"/>
        <w:autoSpaceDE w:val="0"/>
        <w:autoSpaceDN w:val="0"/>
        <w:bidi w:val="0"/>
        <w:adjustRightInd w:val="0"/>
        <w:spacing w:after="0" w:line="240" w:lineRule="auto"/>
        <w:ind w:left="375"/>
        <w:jc w:val="both"/>
        <w:rPr>
          <w:rFonts w:ascii="Times New Roman" w:hAnsi="Times New Roman"/>
          <w:color w:val="000000" w:themeColor="tx1" w:themeShade="FF"/>
          <w:sz w:val="24"/>
          <w:szCs w:val="24"/>
          <w:lang w:eastAsia="sk-SK"/>
        </w:rPr>
      </w:pPr>
    </w:p>
    <w:p w:rsidR="008B1710" w:rsidP="00BC73A0">
      <w:pPr>
        <w:pStyle w:val="Odsekzoznamu1"/>
        <w:autoSpaceDE w:val="0"/>
        <w:autoSpaceDN w:val="0"/>
        <w:bidi w:val="0"/>
        <w:adjustRightInd w:val="0"/>
        <w:spacing w:after="0" w:line="240" w:lineRule="auto"/>
        <w:ind w:left="375"/>
        <w:jc w:val="both"/>
        <w:rPr>
          <w:rFonts w:ascii="Times New Roman" w:hAnsi="Times New Roman"/>
          <w:color w:val="000000" w:themeColor="tx1" w:themeShade="FF"/>
          <w:sz w:val="24"/>
          <w:szCs w:val="24"/>
          <w:lang w:eastAsia="sk-SK"/>
        </w:rPr>
      </w:pPr>
    </w:p>
    <w:p w:rsidR="008B1710" w:rsidRPr="00EC67FC" w:rsidP="00BC73A0">
      <w:pPr>
        <w:pStyle w:val="Odsekzoznamu1"/>
        <w:autoSpaceDE w:val="0"/>
        <w:autoSpaceDN w:val="0"/>
        <w:bidi w:val="0"/>
        <w:adjustRightInd w:val="0"/>
        <w:spacing w:after="0" w:line="240" w:lineRule="auto"/>
        <w:ind w:left="375"/>
        <w:jc w:val="both"/>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(2) Komisár pre osoby so zdravotným postihnutím je oprávnený </w:t>
      </w:r>
    </w:p>
    <w:p w:rsidR="00DA00CC" w:rsidRPr="00EC67FC" w:rsidP="00BC73A0">
      <w:pPr>
        <w:pStyle w:val="Odsekzoznamu1"/>
        <w:numPr>
          <w:numId w:val="11"/>
        </w:numPr>
        <w:autoSpaceDE w:val="0"/>
        <w:autoSpaceDN w:val="0"/>
        <w:bidi w:val="0"/>
        <w:adjustRightInd w:val="0"/>
        <w:spacing w:after="0" w:line="240" w:lineRule="auto"/>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požadovať </w:t>
      </w:r>
    </w:p>
    <w:p w:rsidR="00DA00CC" w:rsidRPr="00EC67FC" w:rsidP="00BC73A0">
      <w:pPr>
        <w:pStyle w:val="Odsekzoznamu1"/>
        <w:numPr>
          <w:numId w:val="12"/>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informácie a údaje na účely posúdenia dodržiavania práv </w:t>
      </w:r>
      <w:r w:rsidRPr="00EC67FC" w:rsidR="009A65D0">
        <w:rPr>
          <w:rFonts w:ascii="Times New Roman" w:hAnsi="Times New Roman"/>
          <w:color w:val="000000" w:themeColor="tx1" w:themeShade="FF"/>
          <w:sz w:val="24"/>
          <w:szCs w:val="24"/>
        </w:rPr>
        <w:t xml:space="preserve">osoby </w:t>
      </w:r>
      <w:r w:rsidRPr="00EC67FC">
        <w:rPr>
          <w:rFonts w:ascii="Times New Roman" w:hAnsi="Times New Roman"/>
          <w:color w:val="000000" w:themeColor="tx1" w:themeShade="FF"/>
          <w:sz w:val="24"/>
          <w:szCs w:val="24"/>
        </w:rPr>
        <w:t xml:space="preserve">so zdravotným postihnutím </w:t>
      </w:r>
      <w:r w:rsidRPr="00EC67FC">
        <w:rPr>
          <w:rFonts w:ascii="Times New Roman" w:hAnsi="Times New Roman"/>
          <w:color w:val="000000" w:themeColor="tx1" w:themeShade="FF"/>
          <w:sz w:val="24"/>
          <w:szCs w:val="24"/>
          <w:lang w:eastAsia="sk-SK"/>
        </w:rPr>
        <w:t xml:space="preserve">a na účely monitorovania dodržiavania práv </w:t>
      </w:r>
      <w:r w:rsidRPr="00EC67FC" w:rsidR="009A65D0">
        <w:rPr>
          <w:rFonts w:ascii="Times New Roman" w:hAnsi="Times New Roman"/>
          <w:color w:val="000000" w:themeColor="tx1" w:themeShade="FF"/>
          <w:sz w:val="24"/>
          <w:szCs w:val="24"/>
        </w:rPr>
        <w:t xml:space="preserve">osoby </w:t>
      </w:r>
      <w:r w:rsidRPr="00EC67FC">
        <w:rPr>
          <w:rFonts w:ascii="Times New Roman" w:hAnsi="Times New Roman"/>
          <w:color w:val="000000" w:themeColor="tx1" w:themeShade="FF"/>
          <w:sz w:val="24"/>
          <w:szCs w:val="24"/>
        </w:rPr>
        <w:t>so zdravotným postihnutím</w:t>
      </w:r>
      <w:r w:rsidRPr="00EC67FC">
        <w:rPr>
          <w:rFonts w:ascii="Times New Roman" w:hAnsi="Times New Roman"/>
          <w:color w:val="000000" w:themeColor="tx1" w:themeShade="FF"/>
          <w:sz w:val="24"/>
          <w:szCs w:val="24"/>
          <w:lang w:eastAsia="sk-SK"/>
        </w:rPr>
        <w:t xml:space="preserve">, </w:t>
      </w:r>
    </w:p>
    <w:p w:rsidR="00DA00CC" w:rsidRPr="00EC67FC" w:rsidP="00BC73A0">
      <w:pPr>
        <w:pStyle w:val="Odsekzoznamu1"/>
        <w:numPr>
          <w:numId w:val="12"/>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kópie spisovej dokumentácie na účely posúdenia dodržiavania práv </w:t>
      </w:r>
      <w:r w:rsidRPr="00EC67FC" w:rsidR="009A65D0">
        <w:rPr>
          <w:rFonts w:ascii="Times New Roman" w:hAnsi="Times New Roman"/>
          <w:color w:val="000000" w:themeColor="tx1" w:themeShade="FF"/>
          <w:sz w:val="24"/>
          <w:szCs w:val="24"/>
        </w:rPr>
        <w:t xml:space="preserve">osoby </w:t>
      </w:r>
      <w:r w:rsidRPr="00EC67FC">
        <w:rPr>
          <w:rFonts w:ascii="Times New Roman" w:hAnsi="Times New Roman"/>
          <w:color w:val="000000" w:themeColor="tx1" w:themeShade="FF"/>
          <w:sz w:val="24"/>
          <w:szCs w:val="24"/>
        </w:rPr>
        <w:t>so zdravotným postihnutím</w:t>
      </w:r>
      <w:r w:rsidRPr="00EC67FC">
        <w:rPr>
          <w:rFonts w:ascii="Times New Roman" w:hAnsi="Times New Roman"/>
          <w:color w:val="000000" w:themeColor="tx1" w:themeShade="FF"/>
          <w:sz w:val="24"/>
          <w:szCs w:val="24"/>
          <w:lang w:eastAsia="sk-SK"/>
        </w:rPr>
        <w:t xml:space="preserve"> vrátane kópií dokladov, obrazových záznamov, zvukových záznamov alebo obrazovo-zvukových záznamov, </w:t>
      </w:r>
    </w:p>
    <w:p w:rsidR="00DA00CC" w:rsidRPr="00EC67FC" w:rsidP="00BC73A0">
      <w:pPr>
        <w:pStyle w:val="Odsekzoznamu1"/>
        <w:numPr>
          <w:numId w:val="12"/>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od orgánov verejnej správy výkon ich oprávnení, </w:t>
      </w:r>
    </w:p>
    <w:p w:rsidR="00DA00CC" w:rsidRPr="00EC67FC" w:rsidP="00BC73A0">
      <w:pPr>
        <w:pStyle w:val="Odsekzoznamu1"/>
        <w:numPr>
          <w:numId w:val="12"/>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stanovisko k výsledku posúdenia podľa odseku 1 písm. a) a</w:t>
      </w:r>
      <w:r w:rsidRPr="00EC67FC" w:rsidR="006D4985">
        <w:rPr>
          <w:rFonts w:ascii="Times New Roman" w:hAnsi="Times New Roman"/>
          <w:color w:val="000000" w:themeColor="tx1" w:themeShade="FF"/>
          <w:sz w:val="24"/>
          <w:szCs w:val="24"/>
          <w:lang w:eastAsia="sk-SK"/>
        </w:rPr>
        <w:t> </w:t>
      </w:r>
      <w:r w:rsidRPr="00EC67FC" w:rsidR="00F23ECD">
        <w:rPr>
          <w:rFonts w:ascii="Times New Roman" w:hAnsi="Times New Roman"/>
          <w:color w:val="000000" w:themeColor="tx1" w:themeShade="FF"/>
          <w:sz w:val="24"/>
          <w:szCs w:val="24"/>
          <w:lang w:eastAsia="sk-SK"/>
        </w:rPr>
        <w:t xml:space="preserve">stanovisko </w:t>
      </w:r>
      <w:r w:rsidRPr="00EC67FC" w:rsidR="006D4985">
        <w:rPr>
          <w:rFonts w:ascii="Times New Roman" w:hAnsi="Times New Roman"/>
          <w:color w:val="000000" w:themeColor="tx1" w:themeShade="FF"/>
          <w:sz w:val="24"/>
          <w:szCs w:val="24"/>
          <w:lang w:eastAsia="sk-SK"/>
        </w:rPr>
        <w:t xml:space="preserve">k </w:t>
      </w:r>
      <w:r w:rsidRPr="00EC67FC">
        <w:rPr>
          <w:rFonts w:ascii="Times New Roman" w:hAnsi="Times New Roman"/>
          <w:color w:val="000000" w:themeColor="tx1" w:themeShade="FF"/>
          <w:sz w:val="24"/>
          <w:szCs w:val="24"/>
          <w:lang w:eastAsia="sk-SK"/>
        </w:rPr>
        <w:t>výsledku monitorovacej činnosti podľa odseku 1 písm. b) a prijatie opatrení, ak výsledkom posúdenia alebo monitorovacej činnosti je</w:t>
      </w:r>
      <w:r w:rsidRPr="00EC67FC" w:rsidR="00F3182B">
        <w:rPr>
          <w:rFonts w:ascii="Times New Roman" w:hAnsi="Times New Roman"/>
          <w:color w:val="000000" w:themeColor="tx1" w:themeShade="FF"/>
          <w:sz w:val="24"/>
          <w:szCs w:val="24"/>
          <w:lang w:eastAsia="sk-SK"/>
        </w:rPr>
        <w:t xml:space="preserve"> zistenie</w:t>
      </w:r>
      <w:r w:rsidRPr="00EC67FC">
        <w:rPr>
          <w:rFonts w:ascii="Times New Roman" w:hAnsi="Times New Roman"/>
          <w:color w:val="000000" w:themeColor="tx1" w:themeShade="FF"/>
          <w:sz w:val="24"/>
          <w:szCs w:val="24"/>
          <w:lang w:eastAsia="sk-SK"/>
        </w:rPr>
        <w:t xml:space="preserve">, že bolo porušené alebo ohrozené právo </w:t>
      </w:r>
      <w:r w:rsidRPr="00EC67FC">
        <w:rPr>
          <w:rFonts w:ascii="Times New Roman" w:hAnsi="Times New Roman"/>
          <w:color w:val="000000" w:themeColor="tx1" w:themeShade="FF"/>
          <w:sz w:val="24"/>
          <w:szCs w:val="24"/>
        </w:rPr>
        <w:t>osoby so zdravotným postihnutím</w:t>
      </w:r>
      <w:r w:rsidRPr="00EC67FC">
        <w:rPr>
          <w:rFonts w:ascii="Times New Roman" w:hAnsi="Times New Roman"/>
          <w:color w:val="000000" w:themeColor="tx1" w:themeShade="FF"/>
          <w:sz w:val="24"/>
          <w:szCs w:val="24"/>
          <w:lang w:eastAsia="sk-SK"/>
        </w:rPr>
        <w:t>,</w:t>
      </w:r>
    </w:p>
    <w:p w:rsidR="00DA00CC" w:rsidRPr="00EC67FC" w:rsidP="00BC73A0">
      <w:pPr>
        <w:pStyle w:val="Odsekzoznamu1"/>
        <w:numPr>
          <w:numId w:val="11"/>
        </w:numPr>
        <w:autoSpaceDE w:val="0"/>
        <w:autoSpaceDN w:val="0"/>
        <w:bidi w:val="0"/>
        <w:adjustRightInd w:val="0"/>
        <w:spacing w:after="0" w:line="240" w:lineRule="auto"/>
        <w:ind w:left="357" w:hanging="357"/>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hovoriť aj bez prítomnosti </w:t>
      </w:r>
      <w:r w:rsidRPr="00EC67FC" w:rsidR="00EB4440">
        <w:rPr>
          <w:rFonts w:ascii="Times New Roman" w:hAnsi="Times New Roman"/>
          <w:color w:val="000000" w:themeColor="tx1" w:themeShade="FF"/>
          <w:sz w:val="24"/>
          <w:szCs w:val="24"/>
          <w:lang w:eastAsia="sk-SK"/>
        </w:rPr>
        <w:t xml:space="preserve">tretích </w:t>
      </w:r>
      <w:r w:rsidRPr="00EC67FC">
        <w:rPr>
          <w:rFonts w:ascii="Times New Roman" w:hAnsi="Times New Roman"/>
          <w:color w:val="000000" w:themeColor="tx1" w:themeShade="FF"/>
          <w:sz w:val="24"/>
          <w:szCs w:val="24"/>
          <w:lang w:eastAsia="sk-SK"/>
        </w:rPr>
        <w:t>osôb s </w:t>
      </w:r>
      <w:r w:rsidRPr="00EC67FC" w:rsidR="00C90A62">
        <w:rPr>
          <w:rFonts w:ascii="Times New Roman" w:hAnsi="Times New Roman"/>
          <w:color w:val="000000" w:themeColor="tx1" w:themeShade="FF"/>
          <w:sz w:val="24"/>
          <w:szCs w:val="24"/>
          <w:lang w:eastAsia="sk-SK"/>
        </w:rPr>
        <w:t xml:space="preserve">osobou </w:t>
      </w:r>
      <w:r w:rsidRPr="00EC67FC">
        <w:rPr>
          <w:rFonts w:ascii="Times New Roman" w:hAnsi="Times New Roman"/>
          <w:color w:val="000000" w:themeColor="tx1" w:themeShade="FF"/>
          <w:sz w:val="24"/>
          <w:szCs w:val="24"/>
          <w:lang w:eastAsia="sk-SK"/>
        </w:rPr>
        <w:t>so zdravotným postihnutím, ktor</w:t>
      </w:r>
      <w:r w:rsidRPr="00EC67FC" w:rsidR="00C90A62">
        <w:rPr>
          <w:rFonts w:ascii="Times New Roman" w:hAnsi="Times New Roman"/>
          <w:color w:val="000000" w:themeColor="tx1" w:themeShade="FF"/>
          <w:sz w:val="24"/>
          <w:szCs w:val="24"/>
          <w:lang w:eastAsia="sk-SK"/>
        </w:rPr>
        <w:t>á</w:t>
      </w:r>
      <w:r w:rsidRPr="00EC67FC">
        <w:rPr>
          <w:rFonts w:ascii="Times New Roman" w:hAnsi="Times New Roman"/>
          <w:color w:val="000000" w:themeColor="tx1" w:themeShade="FF"/>
          <w:sz w:val="24"/>
          <w:szCs w:val="24"/>
          <w:lang w:eastAsia="sk-SK"/>
        </w:rPr>
        <w:t xml:space="preserve"> </w:t>
      </w:r>
      <w:r w:rsidRPr="00EC67FC" w:rsidR="00C90A62">
        <w:rPr>
          <w:rFonts w:ascii="Times New Roman" w:hAnsi="Times New Roman"/>
          <w:color w:val="000000" w:themeColor="tx1" w:themeShade="FF"/>
          <w:sz w:val="24"/>
          <w:szCs w:val="24"/>
          <w:lang w:eastAsia="sk-SK"/>
        </w:rPr>
        <w:t xml:space="preserve">je </w:t>
      </w:r>
      <w:r w:rsidRPr="00EC67FC" w:rsidR="0050510C">
        <w:rPr>
          <w:rFonts w:ascii="Times New Roman" w:hAnsi="Times New Roman"/>
          <w:color w:val="000000" w:themeColor="tx1" w:themeShade="FF"/>
          <w:sz w:val="24"/>
          <w:szCs w:val="24"/>
          <w:lang w:eastAsia="sk-SK"/>
        </w:rPr>
        <w:t xml:space="preserve">umiestnená </w:t>
      </w:r>
      <w:r w:rsidRPr="00EC67FC">
        <w:rPr>
          <w:rFonts w:ascii="Times New Roman" w:hAnsi="Times New Roman"/>
          <w:color w:val="000000" w:themeColor="tx1" w:themeShade="FF"/>
          <w:sz w:val="24"/>
          <w:szCs w:val="24"/>
          <w:lang w:eastAsia="sk-SK"/>
        </w:rPr>
        <w:t>v miest</w:t>
      </w:r>
      <w:r w:rsidRPr="00EC67FC" w:rsidR="00C90A62">
        <w:rPr>
          <w:rFonts w:ascii="Times New Roman" w:hAnsi="Times New Roman"/>
          <w:color w:val="000000" w:themeColor="tx1" w:themeShade="FF"/>
          <w:sz w:val="24"/>
          <w:szCs w:val="24"/>
          <w:lang w:eastAsia="sk-SK"/>
        </w:rPr>
        <w:t>e</w:t>
      </w:r>
      <w:r w:rsidRPr="00EC67FC">
        <w:rPr>
          <w:rFonts w:ascii="Times New Roman" w:hAnsi="Times New Roman"/>
          <w:color w:val="000000" w:themeColor="tx1" w:themeShade="FF"/>
          <w:sz w:val="24"/>
          <w:szCs w:val="24"/>
          <w:lang w:eastAsia="sk-SK"/>
        </w:rPr>
        <w:t xml:space="preserve">, kde sa vykonáva väzba, trest odňatia slobody, </w:t>
      </w:r>
      <w:r w:rsidRPr="00EC67FC" w:rsidR="00424A26">
        <w:rPr>
          <w:rFonts w:ascii="Times New Roman" w:hAnsi="Times New Roman"/>
          <w:color w:val="000000" w:themeColor="tx1" w:themeShade="FF"/>
          <w:sz w:val="24"/>
          <w:szCs w:val="24"/>
          <w:lang w:eastAsia="sk-SK"/>
        </w:rPr>
        <w:t xml:space="preserve">detencia, </w:t>
      </w:r>
      <w:r w:rsidRPr="00EC67FC">
        <w:rPr>
          <w:rFonts w:ascii="Times New Roman" w:hAnsi="Times New Roman"/>
          <w:color w:val="000000" w:themeColor="tx1" w:themeShade="FF"/>
          <w:sz w:val="24"/>
          <w:szCs w:val="24"/>
          <w:lang w:eastAsia="sk-SK"/>
        </w:rPr>
        <w:t>ochranné liečenie, ochranná výchova</w:t>
      </w:r>
      <w:r w:rsidRPr="00EC67FC" w:rsidR="00424A26">
        <w:rPr>
          <w:rFonts w:ascii="Times New Roman" w:hAnsi="Times New Roman"/>
          <w:color w:val="000000" w:themeColor="tx1" w:themeShade="FF"/>
          <w:sz w:val="24"/>
          <w:szCs w:val="24"/>
          <w:lang w:eastAsia="sk-SK"/>
        </w:rPr>
        <w:t xml:space="preserve"> alebo</w:t>
      </w:r>
      <w:r w:rsidRPr="00EC67FC">
        <w:rPr>
          <w:rFonts w:ascii="Times New Roman" w:hAnsi="Times New Roman"/>
          <w:color w:val="000000" w:themeColor="tx1" w:themeShade="FF"/>
          <w:sz w:val="24"/>
          <w:szCs w:val="24"/>
          <w:lang w:eastAsia="sk-SK"/>
        </w:rPr>
        <w:t xml:space="preserve"> ústavné liečenie alebo</w:t>
      </w:r>
      <w:r w:rsidRPr="00EC67FC" w:rsidR="0077100F">
        <w:rPr>
          <w:rFonts w:ascii="Times New Roman" w:hAnsi="Times New Roman"/>
          <w:color w:val="000000" w:themeColor="tx1" w:themeShade="FF"/>
          <w:sz w:val="24"/>
          <w:szCs w:val="24"/>
          <w:lang w:eastAsia="sk-SK"/>
        </w:rPr>
        <w:t xml:space="preserve"> </w:t>
      </w:r>
      <w:r w:rsidRPr="00EC67FC" w:rsidR="00EB4440">
        <w:rPr>
          <w:rFonts w:ascii="Times New Roman" w:hAnsi="Times New Roman"/>
          <w:color w:val="000000" w:themeColor="tx1" w:themeShade="FF"/>
          <w:sz w:val="24"/>
          <w:szCs w:val="24"/>
          <w:lang w:eastAsia="sk-SK"/>
        </w:rPr>
        <w:t xml:space="preserve">v </w:t>
      </w:r>
      <w:r w:rsidRPr="00EC67FC">
        <w:rPr>
          <w:rFonts w:ascii="Times New Roman" w:hAnsi="Times New Roman"/>
          <w:color w:val="000000" w:themeColor="tx1" w:themeShade="FF"/>
          <w:sz w:val="24"/>
          <w:szCs w:val="24"/>
          <w:lang w:eastAsia="sk-SK"/>
        </w:rPr>
        <w:t>miest</w:t>
      </w:r>
      <w:r w:rsidRPr="00EC67FC" w:rsidR="00C90A62">
        <w:rPr>
          <w:rFonts w:ascii="Times New Roman" w:hAnsi="Times New Roman"/>
          <w:color w:val="000000" w:themeColor="tx1" w:themeShade="FF"/>
          <w:sz w:val="24"/>
          <w:szCs w:val="24"/>
          <w:lang w:eastAsia="sk-SK"/>
        </w:rPr>
        <w:t>e</w:t>
      </w:r>
      <w:r w:rsidRPr="00EC67FC" w:rsidR="006D4985">
        <w:rPr>
          <w:rFonts w:ascii="Times New Roman" w:hAnsi="Times New Roman"/>
          <w:color w:val="000000" w:themeColor="tx1" w:themeShade="FF"/>
          <w:sz w:val="24"/>
          <w:szCs w:val="24"/>
          <w:lang w:eastAsia="sk-SK"/>
        </w:rPr>
        <w:t>,</w:t>
      </w:r>
      <w:r w:rsidRPr="00EC67FC">
        <w:rPr>
          <w:rFonts w:ascii="Times New Roman" w:hAnsi="Times New Roman"/>
          <w:color w:val="000000" w:themeColor="tx1" w:themeShade="FF"/>
          <w:sz w:val="24"/>
          <w:szCs w:val="24"/>
          <w:lang w:eastAsia="sk-SK"/>
        </w:rPr>
        <w:t xml:space="preserve"> kde sa vykonáva ústavná starostlivosť, výchovné opatrenie</w:t>
      </w:r>
      <w:r w:rsidRPr="00EC67FC" w:rsidR="00EB4440">
        <w:rPr>
          <w:rFonts w:ascii="Times New Roman" w:hAnsi="Times New Roman"/>
          <w:color w:val="000000" w:themeColor="tx1" w:themeShade="FF"/>
          <w:sz w:val="24"/>
          <w:szCs w:val="24"/>
          <w:lang w:eastAsia="sk-SK"/>
        </w:rPr>
        <w:t xml:space="preserve"> alebo</w:t>
      </w:r>
      <w:r w:rsidRPr="00EC67FC">
        <w:rPr>
          <w:rFonts w:ascii="Times New Roman" w:hAnsi="Times New Roman"/>
          <w:color w:val="000000" w:themeColor="tx1" w:themeShade="FF"/>
          <w:sz w:val="24"/>
          <w:szCs w:val="24"/>
          <w:lang w:eastAsia="sk-SK"/>
        </w:rPr>
        <w:t xml:space="preserve"> predbežné opatrenie podľa osobitného predpisu,</w:t>
      </w:r>
      <w:r w:rsidRPr="00EC67FC" w:rsidR="001D3AA5">
        <w:rPr>
          <w:rFonts w:ascii="Times New Roman" w:hAnsi="Times New Roman"/>
          <w:color w:val="000000" w:themeColor="tx1" w:themeShade="FF"/>
          <w:sz w:val="24"/>
          <w:szCs w:val="24"/>
          <w:vertAlign w:val="superscript"/>
          <w:lang w:eastAsia="sk-SK"/>
        </w:rPr>
        <w:t>5</w:t>
      </w:r>
      <w:r w:rsidRPr="00EC67FC">
        <w:rPr>
          <w:rFonts w:ascii="Times New Roman" w:hAnsi="Times New Roman"/>
          <w:color w:val="000000" w:themeColor="tx1" w:themeShade="FF"/>
          <w:sz w:val="24"/>
          <w:szCs w:val="24"/>
          <w:lang w:eastAsia="sk-SK"/>
        </w:rPr>
        <w:t>)</w:t>
      </w:r>
    </w:p>
    <w:p w:rsidR="00DA00CC" w:rsidRPr="00EC67FC" w:rsidP="00BC73A0">
      <w:pPr>
        <w:pStyle w:val="Odsekzoznamu1"/>
        <w:numPr>
          <w:numId w:val="11"/>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predkladať oznámenia v mene osoby so zdravotným postihnutím alebo osôb so zdravotným postihnutím podľa medzinárodného dohovoru,</w:t>
      </w:r>
      <w:r>
        <w:rPr>
          <w:rStyle w:val="FootnoteReference"/>
          <w:rFonts w:ascii="Times New Roman" w:hAnsi="Times New Roman"/>
          <w:color w:val="000000" w:themeColor="tx1" w:themeShade="FF"/>
          <w:sz w:val="24"/>
          <w:szCs w:val="24"/>
          <w:rtl w:val="0"/>
          <w:lang w:eastAsia="sk-SK"/>
        </w:rPr>
        <w:footnoteReference w:id="10"/>
      </w:r>
      <w:r w:rsidRPr="00EC67FC">
        <w:rPr>
          <w:rFonts w:ascii="Times New Roman" w:hAnsi="Times New Roman"/>
          <w:color w:val="000000" w:themeColor="tx1" w:themeShade="FF"/>
          <w:sz w:val="24"/>
          <w:szCs w:val="24"/>
          <w:lang w:eastAsia="sk-SK"/>
        </w:rPr>
        <w:t xml:space="preserve">) </w:t>
      </w:r>
    </w:p>
    <w:p w:rsidR="00DA00CC" w:rsidRPr="00EC67FC" w:rsidP="00BC73A0">
      <w:pPr>
        <w:pStyle w:val="Odsekzoznamu1"/>
        <w:numPr>
          <w:numId w:val="11"/>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podávať vyjadrenia v  prípadoch, ktoré posudzoval podľa odseku 1 písm. a),</w:t>
      </w:r>
    </w:p>
    <w:p w:rsidR="00DA00CC" w:rsidRPr="00EC67FC" w:rsidP="00BC73A0">
      <w:pPr>
        <w:pStyle w:val="Odsekzoznamu1"/>
        <w:numPr>
          <w:numId w:val="11"/>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vydávať stanoviská vo veciach dodržiavania práv </w:t>
      </w:r>
      <w:r w:rsidRPr="00EC67FC" w:rsidR="006B24A5">
        <w:rPr>
          <w:rFonts w:ascii="Times New Roman" w:hAnsi="Times New Roman"/>
          <w:color w:val="000000" w:themeColor="tx1" w:themeShade="FF"/>
          <w:sz w:val="24"/>
          <w:szCs w:val="24"/>
          <w:lang w:eastAsia="sk-SK"/>
        </w:rPr>
        <w:t xml:space="preserve">osoby </w:t>
      </w:r>
      <w:r w:rsidRPr="00EC67FC">
        <w:rPr>
          <w:rFonts w:ascii="Times New Roman" w:hAnsi="Times New Roman"/>
          <w:color w:val="000000" w:themeColor="tx1" w:themeShade="FF"/>
          <w:sz w:val="24"/>
          <w:szCs w:val="24"/>
          <w:lang w:eastAsia="sk-SK"/>
        </w:rPr>
        <w:t>so zdravotným postihnutím,</w:t>
      </w:r>
    </w:p>
    <w:p w:rsidR="00DA00CC" w:rsidRPr="00EC67FC" w:rsidP="00BC73A0">
      <w:pPr>
        <w:pStyle w:val="Odsekzoznamu1"/>
        <w:numPr>
          <w:numId w:val="11"/>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navrhovať prostriedky nápravy podľa výsledkov posúdenia podľa odseku 1 písm. a) alebo </w:t>
      </w:r>
      <w:r w:rsidRPr="00EC67FC" w:rsidR="00760E0E">
        <w:rPr>
          <w:rFonts w:ascii="Times New Roman" w:hAnsi="Times New Roman"/>
          <w:color w:val="000000" w:themeColor="tx1" w:themeShade="FF"/>
          <w:sz w:val="24"/>
          <w:szCs w:val="24"/>
        </w:rPr>
        <w:t xml:space="preserve">podľa výsledkov </w:t>
      </w:r>
      <w:r w:rsidRPr="00EC67FC">
        <w:rPr>
          <w:rFonts w:ascii="Times New Roman" w:hAnsi="Times New Roman"/>
          <w:color w:val="000000" w:themeColor="tx1" w:themeShade="FF"/>
          <w:sz w:val="24"/>
          <w:szCs w:val="24"/>
          <w:lang w:eastAsia="sk-SK"/>
        </w:rPr>
        <w:t>monitorovacej činnosti podľa odseku 1 písm. b),</w:t>
      </w:r>
    </w:p>
    <w:p w:rsidR="00DA00CC" w:rsidRPr="00EC67FC" w:rsidP="00BC73A0">
      <w:pPr>
        <w:pStyle w:val="Odsekzoznamu1"/>
        <w:numPr>
          <w:numId w:val="11"/>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zúčastniť sa konania </w:t>
      </w:r>
      <w:r w:rsidRPr="00EC67FC" w:rsidR="0070391B">
        <w:rPr>
          <w:rFonts w:ascii="Times New Roman" w:hAnsi="Times New Roman"/>
          <w:color w:val="000000" w:themeColor="tx1" w:themeShade="FF"/>
          <w:sz w:val="24"/>
          <w:szCs w:val="24"/>
          <w:lang w:eastAsia="sk-SK"/>
        </w:rPr>
        <w:t xml:space="preserve"> podľa všeobecných predpisov o konaní pred súdmi.</w:t>
      </w:r>
    </w:p>
    <w:p w:rsidR="00DA00CC" w:rsidRPr="00EC67FC" w:rsidP="00BC73A0">
      <w:pPr>
        <w:bidi w:val="0"/>
        <w:spacing w:after="0" w:line="240" w:lineRule="auto"/>
        <w:jc w:val="center"/>
        <w:outlineLvl w:val="3"/>
        <w:rPr>
          <w:rFonts w:ascii="Times New Roman" w:hAnsi="Times New Roman"/>
          <w:color w:val="000000" w:themeColor="tx1" w:themeShade="FF"/>
          <w:sz w:val="24"/>
          <w:szCs w:val="24"/>
          <w:lang w:eastAsia="sk-SK"/>
        </w:rPr>
      </w:pPr>
    </w:p>
    <w:p w:rsidR="00EB4440" w:rsidRPr="00EC67FC" w:rsidP="00BC73A0">
      <w:pPr>
        <w:pStyle w:val="Odsekzoznamu1"/>
        <w:autoSpaceDE w:val="0"/>
        <w:autoSpaceDN w:val="0"/>
        <w:bidi w:val="0"/>
        <w:adjustRightInd w:val="0"/>
        <w:spacing w:after="0" w:line="240" w:lineRule="auto"/>
        <w:ind w:left="0" w:firstLine="360"/>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(3) Ak je osoba so zdravotným postihnutím v</w:t>
      </w:r>
      <w:r w:rsidRPr="00EC67FC" w:rsidR="00D81CCD">
        <w:rPr>
          <w:rFonts w:ascii="Times New Roman" w:hAnsi="Times New Roman"/>
          <w:color w:val="000000" w:themeColor="tx1" w:themeShade="FF"/>
          <w:sz w:val="24"/>
          <w:szCs w:val="24"/>
          <w:lang w:eastAsia="sk-SK"/>
        </w:rPr>
        <w:t> kolúznej väzbe</w:t>
      </w:r>
      <w:r w:rsidRPr="00EC67FC">
        <w:rPr>
          <w:rFonts w:ascii="Times New Roman" w:hAnsi="Times New Roman"/>
          <w:color w:val="000000" w:themeColor="tx1" w:themeShade="FF"/>
          <w:sz w:val="24"/>
          <w:szCs w:val="24"/>
          <w:lang w:eastAsia="sk-SK"/>
        </w:rPr>
        <w:t xml:space="preserve">, výkon oprávnenia podľa odseku 2 písm. b) </w:t>
      </w:r>
      <w:r w:rsidRPr="00EC67FC" w:rsidR="00B138F8">
        <w:rPr>
          <w:rFonts w:ascii="Times New Roman" w:hAnsi="Times New Roman"/>
          <w:color w:val="000000" w:themeColor="tx1" w:themeShade="FF"/>
          <w:sz w:val="24"/>
          <w:szCs w:val="24"/>
          <w:lang w:eastAsia="sk-SK"/>
        </w:rPr>
        <w:t xml:space="preserve">oznámi </w:t>
      </w:r>
      <w:r w:rsidRPr="00EC67FC">
        <w:rPr>
          <w:rFonts w:ascii="Times New Roman" w:hAnsi="Times New Roman"/>
          <w:color w:val="000000" w:themeColor="tx1" w:themeShade="FF"/>
          <w:sz w:val="24"/>
          <w:szCs w:val="24"/>
          <w:lang w:eastAsia="sk-SK"/>
        </w:rPr>
        <w:t>komisár pre osoby so zdravotným postihnutím príslušnému prokurátorovi</w:t>
      </w:r>
      <w:r w:rsidRPr="00EC67FC" w:rsidR="00B138F8">
        <w:rPr>
          <w:rFonts w:ascii="Times New Roman" w:hAnsi="Times New Roman"/>
          <w:color w:val="000000" w:themeColor="tx1" w:themeShade="FF"/>
          <w:sz w:val="24"/>
          <w:szCs w:val="24"/>
          <w:lang w:eastAsia="sk-SK"/>
        </w:rPr>
        <w:t xml:space="preserve"> najneskôr do siedmich dní</w:t>
      </w:r>
      <w:r w:rsidRPr="00EC67FC">
        <w:rPr>
          <w:rFonts w:ascii="Times New Roman" w:hAnsi="Times New Roman"/>
          <w:color w:val="000000" w:themeColor="tx1" w:themeShade="FF"/>
          <w:sz w:val="24"/>
          <w:szCs w:val="24"/>
          <w:lang w:eastAsia="sk-SK"/>
        </w:rPr>
        <w:t>.</w:t>
      </w:r>
    </w:p>
    <w:p w:rsidR="00B138F8" w:rsidRPr="00EC67FC" w:rsidP="00BC73A0">
      <w:pPr>
        <w:bidi w:val="0"/>
        <w:spacing w:after="0" w:line="240" w:lineRule="auto"/>
        <w:jc w:val="center"/>
        <w:outlineLvl w:val="3"/>
        <w:rPr>
          <w:rFonts w:ascii="Times New Roman" w:hAnsi="Times New Roman"/>
          <w:b/>
          <w:bCs/>
          <w:caps/>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aps/>
          <w:color w:val="000000" w:themeColor="tx1" w:themeShade="FF"/>
          <w:sz w:val="24"/>
          <w:szCs w:val="24"/>
          <w:lang w:eastAsia="sk-SK"/>
        </w:rPr>
      </w:pPr>
      <w:r w:rsidRPr="00EC67FC">
        <w:rPr>
          <w:rFonts w:ascii="Times New Roman" w:hAnsi="Times New Roman"/>
          <w:b/>
          <w:bCs/>
          <w:caps/>
          <w:color w:val="000000" w:themeColor="tx1" w:themeShade="FF"/>
          <w:sz w:val="24"/>
          <w:szCs w:val="24"/>
          <w:lang w:eastAsia="sk-SK"/>
        </w:rPr>
        <w:t>§ 11</w:t>
      </w:r>
    </w:p>
    <w:p w:rsidR="00DA00CC" w:rsidRPr="00EC67FC" w:rsidP="00BC73A0">
      <w:pPr>
        <w:bidi w:val="0"/>
        <w:spacing w:after="0" w:line="240" w:lineRule="auto"/>
        <w:jc w:val="center"/>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Komisár pre osoby so zdravotným postihnutím predkladá národnej rade každoročne do konca marca správu o činnosti za predchádzajúci </w:t>
      </w:r>
      <w:r w:rsidRPr="00EC67FC">
        <w:rPr>
          <w:rFonts w:ascii="Times New Roman" w:hAnsi="Times New Roman"/>
          <w:bCs/>
          <w:color w:val="000000" w:themeColor="tx1" w:themeShade="FF"/>
          <w:sz w:val="24"/>
          <w:szCs w:val="24"/>
          <w:lang w:eastAsia="sk-SK"/>
        </w:rPr>
        <w:t>kalendárny</w:t>
      </w:r>
      <w:r w:rsidRPr="00EC67FC">
        <w:rPr>
          <w:rFonts w:ascii="Times New Roman" w:hAnsi="Times New Roman"/>
          <w:color w:val="000000" w:themeColor="tx1" w:themeShade="FF"/>
          <w:sz w:val="24"/>
          <w:szCs w:val="24"/>
          <w:lang w:eastAsia="sk-SK"/>
        </w:rPr>
        <w:t xml:space="preserve"> rok. Súčasťou tejto správy sú najmä poznatky </w:t>
      </w:r>
      <w:r w:rsidRPr="00EC67FC" w:rsidR="001B3832">
        <w:rPr>
          <w:rFonts w:ascii="Times New Roman" w:hAnsi="Times New Roman"/>
          <w:color w:val="000000" w:themeColor="tx1" w:themeShade="FF"/>
          <w:sz w:val="24"/>
          <w:szCs w:val="24"/>
          <w:lang w:eastAsia="sk-SK"/>
        </w:rPr>
        <w:t>z </w:t>
      </w:r>
      <w:r w:rsidRPr="00EC67FC" w:rsidR="00B40245">
        <w:rPr>
          <w:rFonts w:ascii="Times New Roman" w:hAnsi="Times New Roman"/>
          <w:color w:val="000000" w:themeColor="tx1" w:themeShade="FF"/>
          <w:sz w:val="24"/>
          <w:szCs w:val="24"/>
          <w:lang w:eastAsia="sk-SK"/>
        </w:rPr>
        <w:t xml:space="preserve">činností </w:t>
      </w:r>
      <w:r w:rsidRPr="00EC67FC" w:rsidR="001B3832">
        <w:rPr>
          <w:rFonts w:ascii="Times New Roman" w:hAnsi="Times New Roman"/>
          <w:color w:val="000000" w:themeColor="tx1" w:themeShade="FF"/>
          <w:sz w:val="24"/>
          <w:szCs w:val="24"/>
          <w:lang w:eastAsia="sk-SK"/>
        </w:rPr>
        <w:t>podľa § 10 ods. 1 písm. a) a b)</w:t>
      </w:r>
      <w:r w:rsidRPr="00EC67FC">
        <w:rPr>
          <w:rFonts w:ascii="Times New Roman" w:hAnsi="Times New Roman"/>
          <w:color w:val="000000" w:themeColor="tx1" w:themeShade="FF"/>
          <w:sz w:val="24"/>
          <w:szCs w:val="24"/>
          <w:lang w:eastAsia="sk-SK"/>
        </w:rPr>
        <w:t>.</w:t>
      </w:r>
    </w:p>
    <w:p w:rsidR="00F76980"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DA00CC" w:rsidRPr="00EC67FC" w:rsidP="00BC73A0">
      <w:pPr>
        <w:shd w:val="clear" w:color="auto" w:fill="FFFFFF"/>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Úrad komisára pre osoby so zdravotným postihnutím</w:t>
      </w:r>
    </w:p>
    <w:p w:rsidR="00DA00CC" w:rsidRPr="00EC67FC" w:rsidP="00BC73A0">
      <w:pPr>
        <w:shd w:val="clear" w:color="auto" w:fill="FFFFFF"/>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 12</w:t>
      </w: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(1) Zriaďuje sa Úrad komisára pre osoby so zdravotným postihnutím</w:t>
      </w:r>
      <w:r w:rsidRPr="00EC67FC" w:rsidR="00B444D2">
        <w:rPr>
          <w:rFonts w:ascii="Times New Roman" w:hAnsi="Times New Roman"/>
          <w:color w:val="000000" w:themeColor="tx1" w:themeShade="FF"/>
          <w:sz w:val="24"/>
          <w:szCs w:val="24"/>
          <w:lang w:eastAsia="sk-SK"/>
        </w:rPr>
        <w:t xml:space="preserve"> </w:t>
      </w:r>
      <w:r w:rsidRPr="00EC67FC" w:rsidR="00B444D2">
        <w:rPr>
          <w:rFonts w:ascii="Times New Roman" w:hAnsi="Times New Roman"/>
          <w:bCs/>
          <w:color w:val="000000" w:themeColor="tx1" w:themeShade="FF"/>
          <w:sz w:val="24"/>
          <w:szCs w:val="24"/>
          <w:lang w:eastAsia="sk-SK"/>
        </w:rPr>
        <w:t>so sídlom v</w:t>
      </w:r>
      <w:r w:rsidRPr="00EC67FC" w:rsidR="00300507">
        <w:rPr>
          <w:rFonts w:ascii="Times New Roman" w:hAnsi="Times New Roman"/>
          <w:bCs/>
          <w:color w:val="000000" w:themeColor="tx1" w:themeShade="FF"/>
          <w:sz w:val="24"/>
          <w:szCs w:val="24"/>
          <w:lang w:eastAsia="sk-SK"/>
        </w:rPr>
        <w:t> </w:t>
      </w:r>
      <w:r w:rsidRPr="00EC67FC" w:rsidR="00B444D2">
        <w:rPr>
          <w:rFonts w:ascii="Times New Roman" w:hAnsi="Times New Roman"/>
          <w:bCs/>
          <w:color w:val="000000" w:themeColor="tx1" w:themeShade="FF"/>
          <w:sz w:val="24"/>
          <w:szCs w:val="24"/>
          <w:lang w:eastAsia="sk-SK"/>
        </w:rPr>
        <w:t>Bratislave</w:t>
      </w:r>
      <w:r w:rsidRPr="00EC67FC">
        <w:rPr>
          <w:rFonts w:ascii="Times New Roman" w:hAnsi="Times New Roman"/>
          <w:color w:val="000000" w:themeColor="tx1" w:themeShade="FF"/>
          <w:sz w:val="24"/>
          <w:szCs w:val="24"/>
          <w:lang w:eastAsia="sk-SK"/>
        </w:rPr>
        <w:t xml:space="preserve">. </w:t>
      </w:r>
    </w:p>
    <w:p w:rsidR="00DA00CC" w:rsidRPr="00EC67FC" w:rsidP="00BC73A0">
      <w:pPr>
        <w:pStyle w:val="Odsekzoznamu1"/>
        <w:bidi w:val="0"/>
        <w:spacing w:after="0" w:line="240" w:lineRule="auto"/>
        <w:jc w:val="both"/>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(2) Úrad komisára pre osoby so zdravotným postihnutím je právnická osoba, ktorá sa nezapisuje do obchodného registra.</w:t>
      </w:r>
    </w:p>
    <w:p w:rsidR="00DA00CC" w:rsidRPr="00EC67FC" w:rsidP="00BC73A0">
      <w:pPr>
        <w:bidi w:val="0"/>
        <w:spacing w:after="0" w:line="240" w:lineRule="auto"/>
        <w:jc w:val="both"/>
        <w:outlineLvl w:val="3"/>
        <w:rPr>
          <w:rFonts w:ascii="Times New Roman" w:hAnsi="Times New Roman"/>
          <w:bCs/>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bCs/>
          <w:color w:val="000000" w:themeColor="tx1" w:themeShade="FF"/>
          <w:sz w:val="24"/>
          <w:szCs w:val="24"/>
          <w:lang w:eastAsia="sk-SK"/>
        </w:rPr>
      </w:pPr>
      <w:r w:rsidRPr="00EC67FC">
        <w:rPr>
          <w:rFonts w:ascii="Times New Roman" w:hAnsi="Times New Roman"/>
          <w:bCs/>
          <w:color w:val="000000" w:themeColor="tx1" w:themeShade="FF"/>
          <w:sz w:val="24"/>
          <w:szCs w:val="24"/>
          <w:lang w:eastAsia="sk-SK"/>
        </w:rPr>
        <w:t xml:space="preserve">(3) Štatutárnym orgánom Úradu komisára pre </w:t>
      </w:r>
      <w:r w:rsidRPr="00EC67FC">
        <w:rPr>
          <w:rFonts w:ascii="Times New Roman" w:hAnsi="Times New Roman"/>
          <w:color w:val="000000" w:themeColor="tx1" w:themeShade="FF"/>
          <w:sz w:val="24"/>
          <w:szCs w:val="24"/>
          <w:lang w:eastAsia="sk-SK"/>
        </w:rPr>
        <w:t xml:space="preserve">osoby so zdravotným postihnutím </w:t>
      </w:r>
      <w:r w:rsidRPr="00EC67FC">
        <w:rPr>
          <w:rFonts w:ascii="Times New Roman" w:hAnsi="Times New Roman"/>
          <w:bCs/>
          <w:color w:val="000000" w:themeColor="tx1" w:themeShade="FF"/>
          <w:sz w:val="24"/>
          <w:szCs w:val="24"/>
          <w:lang w:eastAsia="sk-SK"/>
        </w:rPr>
        <w:t xml:space="preserve">je komisár pre </w:t>
      </w:r>
      <w:r w:rsidRPr="00EC67FC">
        <w:rPr>
          <w:rFonts w:ascii="Times New Roman" w:hAnsi="Times New Roman"/>
          <w:color w:val="000000" w:themeColor="tx1" w:themeShade="FF"/>
          <w:sz w:val="24"/>
          <w:szCs w:val="24"/>
          <w:lang w:eastAsia="sk-SK"/>
        </w:rPr>
        <w:t>osoby so zdravotným postihnutím</w:t>
      </w:r>
      <w:r w:rsidRPr="00EC67FC">
        <w:rPr>
          <w:rFonts w:ascii="Times New Roman" w:hAnsi="Times New Roman"/>
          <w:bCs/>
          <w:color w:val="000000" w:themeColor="tx1" w:themeShade="FF"/>
          <w:sz w:val="24"/>
          <w:szCs w:val="24"/>
          <w:lang w:eastAsia="sk-SK"/>
        </w:rPr>
        <w:t>.</w:t>
      </w: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bCs/>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(4) Podrobnosti o organizácii, činnosti a úlohách Úradu komisára pre osoby so zdravotným postihnutím upravuje štatút, ktorý vydá komisár pre osoby so zdravotným postihnutím.  </w:t>
      </w:r>
    </w:p>
    <w:p w:rsidR="00DA00CC" w:rsidRPr="00EC67FC" w:rsidP="00BC73A0">
      <w:pPr>
        <w:pStyle w:val="Odsekzoznamu1"/>
        <w:bidi w:val="0"/>
        <w:spacing w:after="0" w:line="240" w:lineRule="auto"/>
        <w:jc w:val="both"/>
        <w:rPr>
          <w:rFonts w:ascii="Times New Roman" w:hAnsi="Times New Roman"/>
          <w:color w:val="000000" w:themeColor="tx1" w:themeShade="FF"/>
          <w:sz w:val="24"/>
          <w:szCs w:val="24"/>
          <w:lang w:eastAsia="sk-SK"/>
        </w:rPr>
      </w:pPr>
    </w:p>
    <w:p w:rsidR="00DA00CC" w:rsidRPr="00EC67FC" w:rsidP="00BC73A0">
      <w:pPr>
        <w:shd w:val="clear" w:color="auto" w:fill="FFFFFF"/>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 13</w:t>
      </w:r>
    </w:p>
    <w:p w:rsidR="00DA00CC" w:rsidRPr="00EC67FC" w:rsidP="00BC73A0">
      <w:pPr>
        <w:bidi w:val="0"/>
        <w:spacing w:after="0" w:line="240" w:lineRule="auto"/>
        <w:ind w:firstLine="360"/>
        <w:jc w:val="both"/>
        <w:outlineLvl w:val="3"/>
        <w:rPr>
          <w:rFonts w:ascii="Times New Roman" w:hAnsi="Times New Roman"/>
          <w:bCs/>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bCs/>
          <w:color w:val="000000" w:themeColor="tx1" w:themeShade="FF"/>
          <w:sz w:val="24"/>
          <w:szCs w:val="24"/>
          <w:lang w:eastAsia="sk-SK"/>
        </w:rPr>
      </w:pPr>
      <w:r w:rsidRPr="00EC67FC">
        <w:rPr>
          <w:rFonts w:ascii="Times New Roman" w:hAnsi="Times New Roman"/>
          <w:bCs/>
          <w:color w:val="000000" w:themeColor="tx1" w:themeShade="FF"/>
          <w:sz w:val="24"/>
          <w:szCs w:val="24"/>
          <w:lang w:eastAsia="sk-SK"/>
        </w:rPr>
        <w:t xml:space="preserve">(1) </w:t>
      </w:r>
      <w:r w:rsidRPr="00EC67FC">
        <w:rPr>
          <w:rFonts w:ascii="Times New Roman" w:hAnsi="Times New Roman"/>
          <w:color w:val="000000" w:themeColor="tx1" w:themeShade="FF"/>
          <w:sz w:val="24"/>
          <w:szCs w:val="24"/>
          <w:lang w:eastAsia="sk-SK"/>
        </w:rPr>
        <w:t>Úrad</w:t>
      </w:r>
      <w:r w:rsidRPr="00EC67FC">
        <w:rPr>
          <w:rFonts w:ascii="Times New Roman" w:hAnsi="Times New Roman"/>
          <w:bCs/>
          <w:color w:val="000000" w:themeColor="tx1" w:themeShade="FF"/>
          <w:sz w:val="24"/>
          <w:szCs w:val="24"/>
          <w:lang w:eastAsia="sk-SK"/>
        </w:rPr>
        <w:t xml:space="preserve"> komisára pre </w:t>
      </w:r>
      <w:r w:rsidRPr="00EC67FC">
        <w:rPr>
          <w:rFonts w:ascii="Times New Roman" w:hAnsi="Times New Roman"/>
          <w:color w:val="000000" w:themeColor="tx1" w:themeShade="FF"/>
          <w:sz w:val="24"/>
          <w:szCs w:val="24"/>
          <w:lang w:eastAsia="sk-SK"/>
        </w:rPr>
        <w:t xml:space="preserve">osoby so zdravotným postihnutím </w:t>
      </w:r>
      <w:r w:rsidRPr="00EC67FC">
        <w:rPr>
          <w:rFonts w:ascii="Times New Roman" w:hAnsi="Times New Roman"/>
          <w:bCs/>
          <w:color w:val="000000" w:themeColor="tx1" w:themeShade="FF"/>
          <w:sz w:val="24"/>
          <w:szCs w:val="24"/>
          <w:lang w:eastAsia="sk-SK"/>
        </w:rPr>
        <w:t xml:space="preserve">plní úlohy spojené s odborným, organizačným a materiálno-technickým zabezpečením činnosti komisára pre </w:t>
      </w:r>
      <w:r w:rsidRPr="00EC67FC">
        <w:rPr>
          <w:rFonts w:ascii="Times New Roman" w:hAnsi="Times New Roman"/>
          <w:color w:val="000000" w:themeColor="tx1" w:themeShade="FF"/>
          <w:sz w:val="24"/>
          <w:szCs w:val="24"/>
          <w:lang w:eastAsia="sk-SK"/>
        </w:rPr>
        <w:t>osoby so zdravotným postihnutím</w:t>
      </w:r>
      <w:r w:rsidRPr="00EC67FC">
        <w:rPr>
          <w:rFonts w:ascii="Times New Roman" w:hAnsi="Times New Roman"/>
          <w:bCs/>
          <w:color w:val="000000" w:themeColor="tx1" w:themeShade="FF"/>
          <w:sz w:val="24"/>
          <w:szCs w:val="24"/>
          <w:lang w:eastAsia="sk-SK"/>
        </w:rPr>
        <w:t>.</w:t>
      </w:r>
    </w:p>
    <w:p w:rsidR="00DA00CC" w:rsidRPr="00EC67FC" w:rsidP="00BC73A0">
      <w:pPr>
        <w:bidi w:val="0"/>
        <w:spacing w:after="0" w:line="240" w:lineRule="auto"/>
        <w:jc w:val="both"/>
        <w:outlineLvl w:val="3"/>
        <w:rPr>
          <w:rFonts w:ascii="Times New Roman" w:hAnsi="Times New Roman"/>
          <w:bCs/>
          <w:color w:val="000000" w:themeColor="tx1" w:themeShade="FF"/>
          <w:sz w:val="24"/>
          <w:szCs w:val="24"/>
          <w:lang w:eastAsia="sk-SK"/>
        </w:rPr>
      </w:pPr>
    </w:p>
    <w:p w:rsidR="00142ADB" w:rsidRPr="00EC67FC" w:rsidP="00142ADB">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(2) Komisár pre osoby so zdravotným postihnutím vymenúva a odvoláva riaditeľa </w:t>
      </w:r>
      <w:r w:rsidRPr="00EC67FC">
        <w:rPr>
          <w:rFonts w:ascii="Times New Roman" w:hAnsi="Times New Roman"/>
          <w:bCs/>
          <w:color w:val="000000" w:themeColor="tx1" w:themeShade="FF"/>
          <w:sz w:val="24"/>
          <w:szCs w:val="24"/>
          <w:lang w:eastAsia="sk-SK"/>
        </w:rPr>
        <w:t xml:space="preserve">Úradu komisára pre </w:t>
      </w:r>
      <w:r w:rsidRPr="00EC67FC">
        <w:rPr>
          <w:rFonts w:ascii="Times New Roman" w:hAnsi="Times New Roman"/>
          <w:color w:val="000000" w:themeColor="tx1" w:themeShade="FF"/>
          <w:sz w:val="24"/>
          <w:szCs w:val="24"/>
          <w:lang w:eastAsia="sk-SK"/>
        </w:rPr>
        <w:t>osoby so zdravotným postihnutím.</w:t>
      </w:r>
    </w:p>
    <w:p w:rsidR="00142ADB" w:rsidRPr="00EC67FC" w:rsidP="00142ADB">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 </w:t>
      </w:r>
    </w:p>
    <w:p w:rsidR="00DA00CC" w:rsidRPr="00EC67FC" w:rsidP="00142ADB">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w:t>
      </w:r>
      <w:r w:rsidRPr="00EC67FC" w:rsidR="00142ADB">
        <w:rPr>
          <w:rFonts w:ascii="Times New Roman" w:hAnsi="Times New Roman"/>
          <w:color w:val="000000" w:themeColor="tx1" w:themeShade="FF"/>
          <w:sz w:val="24"/>
          <w:szCs w:val="24"/>
          <w:lang w:eastAsia="sk-SK"/>
        </w:rPr>
        <w:t>3</w:t>
      </w:r>
      <w:r w:rsidRPr="00EC67FC">
        <w:rPr>
          <w:rFonts w:ascii="Times New Roman" w:hAnsi="Times New Roman"/>
          <w:color w:val="000000" w:themeColor="tx1" w:themeShade="FF"/>
          <w:sz w:val="24"/>
          <w:szCs w:val="24"/>
          <w:lang w:eastAsia="sk-SK"/>
        </w:rPr>
        <w:t xml:space="preserve">) </w:t>
      </w:r>
      <w:r w:rsidRPr="00EC67FC" w:rsidR="00142ADB">
        <w:rPr>
          <w:rFonts w:ascii="Times New Roman" w:hAnsi="Times New Roman"/>
          <w:color w:val="000000" w:themeColor="tx1" w:themeShade="FF"/>
          <w:sz w:val="24"/>
          <w:szCs w:val="24"/>
          <w:lang w:eastAsia="sk-SK"/>
        </w:rPr>
        <w:t>Riaditeľ Úradu komisára pre osoby so zdravotným postihnutím a zamestnanci Úradu komisára pre osoby so zdravotným postihnutím plnia</w:t>
      </w:r>
      <w:r w:rsidRPr="00EC67FC" w:rsidR="00142ADB">
        <w:rPr>
          <w:rFonts w:ascii="Times New Roman" w:hAnsi="Times New Roman"/>
          <w:bCs/>
          <w:color w:val="000000" w:themeColor="tx1" w:themeShade="FF"/>
          <w:sz w:val="24"/>
          <w:szCs w:val="24"/>
          <w:lang w:eastAsia="sk-SK"/>
        </w:rPr>
        <w:t xml:space="preserve"> úlohy</w:t>
      </w:r>
      <w:r w:rsidRPr="00EC67FC" w:rsidR="00142ADB">
        <w:rPr>
          <w:rFonts w:ascii="Times New Roman" w:hAnsi="Times New Roman"/>
          <w:color w:val="000000" w:themeColor="tx1" w:themeShade="FF"/>
          <w:sz w:val="24"/>
          <w:szCs w:val="24"/>
          <w:lang w:eastAsia="sk-SK"/>
        </w:rPr>
        <w:t xml:space="preserve"> Úradu komisára pre osoby so zdravotným postihnutím v právnom vzťahu podľa osobitného predpisu</w:t>
      </w:r>
      <w:r w:rsidRPr="00EC67FC">
        <w:rPr>
          <w:rFonts w:ascii="Times New Roman" w:hAnsi="Times New Roman"/>
          <w:color w:val="000000" w:themeColor="tx1" w:themeShade="FF"/>
          <w:sz w:val="24"/>
          <w:szCs w:val="24"/>
          <w:lang w:eastAsia="sk-SK"/>
        </w:rPr>
        <w:t>.</w:t>
      </w:r>
      <w:r w:rsidRPr="00EC67FC" w:rsidR="00915C56">
        <w:rPr>
          <w:rFonts w:ascii="Times New Roman" w:hAnsi="Times New Roman"/>
          <w:color w:val="000000" w:themeColor="tx1" w:themeShade="FF"/>
          <w:sz w:val="24"/>
          <w:szCs w:val="24"/>
          <w:vertAlign w:val="superscript"/>
          <w:lang w:eastAsia="sk-SK"/>
        </w:rPr>
        <w:t>7</w:t>
      </w:r>
      <w:r w:rsidRPr="00EC67FC">
        <w:rPr>
          <w:rFonts w:ascii="Times New Roman" w:hAnsi="Times New Roman"/>
          <w:color w:val="000000" w:themeColor="tx1" w:themeShade="FF"/>
          <w:sz w:val="24"/>
          <w:szCs w:val="24"/>
          <w:lang w:eastAsia="sk-SK"/>
        </w:rPr>
        <w:t>)</w:t>
      </w: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(4) Komisár pre </w:t>
      </w:r>
      <w:r w:rsidRPr="00EC67FC" w:rsidR="008128C0">
        <w:rPr>
          <w:rFonts w:ascii="Times New Roman" w:hAnsi="Times New Roman"/>
          <w:color w:val="000000" w:themeColor="tx1" w:themeShade="FF"/>
          <w:sz w:val="24"/>
          <w:szCs w:val="24"/>
          <w:lang w:eastAsia="sk-SK"/>
        </w:rPr>
        <w:t xml:space="preserve">osoby so zdravotným postihnutím </w:t>
      </w:r>
      <w:r w:rsidRPr="00EC67FC">
        <w:rPr>
          <w:rFonts w:ascii="Times New Roman" w:hAnsi="Times New Roman"/>
          <w:color w:val="000000" w:themeColor="tx1" w:themeShade="FF"/>
          <w:sz w:val="24"/>
          <w:szCs w:val="24"/>
          <w:lang w:eastAsia="sk-SK"/>
        </w:rPr>
        <w:t xml:space="preserve">môže poveriť </w:t>
      </w:r>
      <w:r w:rsidRPr="00EC67FC" w:rsidR="00112FA9">
        <w:rPr>
          <w:rFonts w:ascii="Times New Roman" w:hAnsi="Times New Roman"/>
          <w:color w:val="000000" w:themeColor="tx1" w:themeShade="FF"/>
          <w:sz w:val="24"/>
          <w:szCs w:val="24"/>
          <w:lang w:eastAsia="sk-SK"/>
        </w:rPr>
        <w:t xml:space="preserve">riaditeľa Úradu komisára pre osoby so zdravotným postihnutím alebo </w:t>
      </w:r>
      <w:r w:rsidRPr="00EC67FC">
        <w:rPr>
          <w:rFonts w:ascii="Times New Roman" w:hAnsi="Times New Roman"/>
          <w:color w:val="000000" w:themeColor="tx1" w:themeShade="FF"/>
          <w:sz w:val="24"/>
          <w:szCs w:val="24"/>
          <w:lang w:eastAsia="sk-SK"/>
        </w:rPr>
        <w:t>zamestnanca Úradu komisára pre osoby so zdravotným postihnutím plnením úloh</w:t>
      </w:r>
      <w:r w:rsidRPr="00EC67FC" w:rsidR="00112FA9">
        <w:rPr>
          <w:rFonts w:ascii="Times New Roman" w:hAnsi="Times New Roman"/>
          <w:color w:val="000000" w:themeColor="tx1" w:themeShade="FF"/>
          <w:sz w:val="24"/>
          <w:szCs w:val="24"/>
          <w:lang w:eastAsia="sk-SK"/>
        </w:rPr>
        <w:t xml:space="preserve"> </w:t>
      </w:r>
      <w:r w:rsidRPr="00EC67FC">
        <w:rPr>
          <w:rFonts w:ascii="Times New Roman" w:hAnsi="Times New Roman"/>
          <w:color w:val="000000" w:themeColor="tx1" w:themeShade="FF"/>
          <w:sz w:val="24"/>
          <w:szCs w:val="24"/>
          <w:lang w:eastAsia="sk-SK"/>
        </w:rPr>
        <w:t xml:space="preserve">podľa § 10 ods. 2 písm. a) prvého </w:t>
      </w:r>
      <w:r w:rsidRPr="00EC67FC" w:rsidR="006C49BB">
        <w:rPr>
          <w:rFonts w:ascii="Times New Roman" w:hAnsi="Times New Roman"/>
          <w:color w:val="000000" w:themeColor="tx1" w:themeShade="FF"/>
          <w:sz w:val="24"/>
          <w:szCs w:val="24"/>
          <w:lang w:eastAsia="sk-SK"/>
        </w:rPr>
        <w:t xml:space="preserve">bodu </w:t>
      </w:r>
      <w:r w:rsidRPr="00EC67FC">
        <w:rPr>
          <w:rFonts w:ascii="Times New Roman" w:hAnsi="Times New Roman"/>
          <w:color w:val="000000" w:themeColor="tx1" w:themeShade="FF"/>
          <w:sz w:val="24"/>
          <w:szCs w:val="24"/>
          <w:lang w:eastAsia="sk-SK"/>
        </w:rPr>
        <w:t>a druhého bodu a písm. b)</w:t>
      </w:r>
      <w:r w:rsidRPr="00EC67FC" w:rsidR="0011097C">
        <w:rPr>
          <w:rFonts w:ascii="Times New Roman" w:hAnsi="Times New Roman"/>
          <w:color w:val="000000" w:themeColor="tx1" w:themeShade="FF"/>
          <w:sz w:val="24"/>
          <w:szCs w:val="24"/>
          <w:lang w:eastAsia="sk-SK"/>
        </w:rPr>
        <w:t xml:space="preserve"> </w:t>
      </w:r>
      <w:r w:rsidRPr="00EC67FC" w:rsidR="00C126EF">
        <w:rPr>
          <w:rFonts w:ascii="Times New Roman" w:hAnsi="Times New Roman"/>
          <w:color w:val="000000" w:themeColor="tx1" w:themeShade="FF"/>
          <w:sz w:val="24"/>
          <w:szCs w:val="24"/>
          <w:lang w:eastAsia="sk-SK"/>
        </w:rPr>
        <w:t>okrem výkonu oprávnenia podľa § 10 ods. 2 písm. b) v mieste, kde sa vykonáva kolúzna väzba</w:t>
      </w:r>
      <w:r w:rsidRPr="00EC67FC">
        <w:rPr>
          <w:rFonts w:ascii="Times New Roman" w:hAnsi="Times New Roman"/>
          <w:color w:val="000000" w:themeColor="tx1" w:themeShade="FF"/>
          <w:sz w:val="24"/>
          <w:szCs w:val="24"/>
          <w:lang w:eastAsia="sk-SK"/>
        </w:rPr>
        <w:t xml:space="preserve">. </w:t>
      </w:r>
    </w:p>
    <w:p w:rsidR="00DA00CC" w:rsidP="00BC73A0">
      <w:pPr>
        <w:pStyle w:val="ListParagraph"/>
        <w:bidi w:val="0"/>
        <w:spacing w:after="0" w:line="240" w:lineRule="auto"/>
        <w:ind w:left="360"/>
        <w:outlineLvl w:val="3"/>
        <w:rPr>
          <w:rFonts w:ascii="Times New Roman" w:hAnsi="Times New Roman"/>
          <w:b/>
          <w:bCs/>
          <w:caps/>
          <w:color w:val="000000" w:themeColor="tx1" w:themeShade="FF"/>
          <w:sz w:val="24"/>
          <w:szCs w:val="24"/>
          <w:lang w:eastAsia="sk-SK"/>
        </w:rPr>
      </w:pPr>
    </w:p>
    <w:p w:rsidR="008B1710" w:rsidRPr="00EC67FC" w:rsidP="00BC73A0">
      <w:pPr>
        <w:pStyle w:val="ListParagraph"/>
        <w:bidi w:val="0"/>
        <w:spacing w:after="0" w:line="240" w:lineRule="auto"/>
        <w:ind w:left="360"/>
        <w:outlineLvl w:val="3"/>
        <w:rPr>
          <w:rFonts w:ascii="Times New Roman" w:hAnsi="Times New Roman"/>
          <w:b/>
          <w:bCs/>
          <w:caps/>
          <w:color w:val="000000" w:themeColor="tx1" w:themeShade="FF"/>
          <w:sz w:val="24"/>
          <w:szCs w:val="24"/>
          <w:lang w:eastAsia="sk-SK"/>
        </w:rPr>
      </w:pPr>
    </w:p>
    <w:p w:rsidR="00BC0C04" w:rsidRPr="00EC67FC" w:rsidP="00BC73A0">
      <w:pPr>
        <w:bidi w:val="0"/>
        <w:spacing w:after="0" w:line="240" w:lineRule="auto"/>
        <w:jc w:val="center"/>
        <w:outlineLvl w:val="3"/>
        <w:rPr>
          <w:rFonts w:ascii="Times New Roman" w:hAnsi="Times New Roman"/>
          <w:b/>
          <w:bCs/>
          <w:caps/>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aps/>
          <w:color w:val="000000" w:themeColor="tx1" w:themeShade="FF"/>
          <w:sz w:val="24"/>
          <w:szCs w:val="24"/>
          <w:lang w:eastAsia="sk-SK"/>
        </w:rPr>
      </w:pPr>
      <w:r w:rsidRPr="00EC67FC">
        <w:rPr>
          <w:rFonts w:ascii="Times New Roman" w:hAnsi="Times New Roman"/>
          <w:b/>
          <w:bCs/>
          <w:caps/>
          <w:color w:val="000000" w:themeColor="tx1" w:themeShade="FF"/>
          <w:sz w:val="24"/>
          <w:szCs w:val="24"/>
          <w:lang w:eastAsia="sk-SK"/>
        </w:rPr>
        <w:t>Štvrtá časť</w:t>
      </w:r>
    </w:p>
    <w:p w:rsidR="00DA00CC" w:rsidRPr="00EC67FC" w:rsidP="00BC73A0">
      <w:pPr>
        <w:bidi w:val="0"/>
        <w:spacing w:after="0" w:line="240" w:lineRule="auto"/>
        <w:jc w:val="center"/>
        <w:outlineLvl w:val="3"/>
        <w:rPr>
          <w:rFonts w:ascii="Times New Roman" w:hAnsi="Times New Roman"/>
          <w:b/>
          <w:bCs/>
          <w:caps/>
          <w:color w:val="000000" w:themeColor="tx1" w:themeShade="FF"/>
          <w:sz w:val="24"/>
          <w:szCs w:val="24"/>
          <w:lang w:eastAsia="sk-SK"/>
        </w:rPr>
      </w:pPr>
      <w:r w:rsidRPr="00EC67FC">
        <w:rPr>
          <w:rFonts w:ascii="Times New Roman" w:hAnsi="Times New Roman"/>
          <w:b/>
          <w:bCs/>
          <w:caps/>
          <w:color w:val="000000" w:themeColor="tx1" w:themeShade="FF"/>
          <w:sz w:val="24"/>
          <w:szCs w:val="24"/>
          <w:lang w:eastAsia="sk-SK"/>
        </w:rPr>
        <w:t>Spoločné ustanovenia</w:t>
      </w:r>
    </w:p>
    <w:p w:rsidR="00DA00CC" w:rsidRPr="00EC67FC" w:rsidP="00BC73A0">
      <w:pPr>
        <w:bidi w:val="0"/>
        <w:spacing w:after="0" w:line="240" w:lineRule="auto"/>
        <w:jc w:val="center"/>
        <w:outlineLvl w:val="3"/>
        <w:rPr>
          <w:rFonts w:ascii="Times New Roman" w:hAnsi="Times New Roman"/>
          <w:b/>
          <w:bCs/>
          <w:caps/>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 14</w:t>
      </w:r>
    </w:p>
    <w:p w:rsidR="00DA00CC" w:rsidRPr="00EC67FC" w:rsidP="00BC73A0">
      <w:pPr>
        <w:bidi w:val="0"/>
        <w:spacing w:after="0" w:line="240" w:lineRule="auto"/>
        <w:jc w:val="both"/>
        <w:outlineLvl w:val="3"/>
        <w:rPr>
          <w:rFonts w:ascii="Times New Roman" w:hAnsi="Times New Roman"/>
          <w:bCs/>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Na účely tejto časti zákona sa komisárom rozumie komisár pre deti a komisár pre osoby so zdravotným postihnutím.</w:t>
      </w:r>
    </w:p>
    <w:p w:rsidR="00600CAC" w:rsidRPr="00EC67FC" w:rsidP="00BC73A0">
      <w:pPr>
        <w:pStyle w:val="Odsekzoznamu1"/>
        <w:autoSpaceDE w:val="0"/>
        <w:autoSpaceDN w:val="0"/>
        <w:bidi w:val="0"/>
        <w:adjustRightInd w:val="0"/>
        <w:spacing w:after="0" w:line="240" w:lineRule="auto"/>
        <w:ind w:left="360"/>
        <w:jc w:val="center"/>
        <w:rPr>
          <w:rFonts w:ascii="Times New Roman" w:hAnsi="Times New Roman"/>
          <w:b/>
          <w:bCs/>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 xml:space="preserve">§ </w:t>
      </w:r>
      <w:r w:rsidRPr="00EC67FC" w:rsidR="00B138F8">
        <w:rPr>
          <w:rFonts w:ascii="Times New Roman" w:hAnsi="Times New Roman"/>
          <w:b/>
          <w:bCs/>
          <w:color w:val="000000" w:themeColor="tx1" w:themeShade="FF"/>
          <w:sz w:val="24"/>
          <w:szCs w:val="24"/>
          <w:lang w:eastAsia="sk-SK"/>
        </w:rPr>
        <w:t>15</w:t>
      </w: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 xml:space="preserve">Podmienky voliteľnosti </w:t>
      </w:r>
    </w:p>
    <w:p w:rsidR="00DA00CC" w:rsidRPr="00EC67FC" w:rsidP="00BC73A0">
      <w:pPr>
        <w:autoSpaceDE w:val="0"/>
        <w:autoSpaceDN w:val="0"/>
        <w:bidi w:val="0"/>
        <w:adjustRightInd w:val="0"/>
        <w:spacing w:after="0" w:line="240" w:lineRule="auto"/>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(1) </w:t>
      </w:r>
      <w:r w:rsidRPr="00EC67FC" w:rsidR="00DE4F1F">
        <w:rPr>
          <w:rFonts w:ascii="Times New Roman" w:hAnsi="Times New Roman"/>
          <w:color w:val="000000" w:themeColor="tx1" w:themeShade="FF"/>
          <w:sz w:val="24"/>
          <w:szCs w:val="24"/>
          <w:lang w:eastAsia="sk-SK"/>
        </w:rPr>
        <w:t xml:space="preserve">Za </w:t>
      </w:r>
      <w:r w:rsidRPr="00EC67FC">
        <w:rPr>
          <w:rFonts w:ascii="Times New Roman" w:hAnsi="Times New Roman"/>
          <w:color w:val="000000" w:themeColor="tx1" w:themeShade="FF"/>
          <w:sz w:val="24"/>
          <w:szCs w:val="24"/>
          <w:lang w:eastAsia="sk-SK"/>
        </w:rPr>
        <w:t xml:space="preserve">komisára </w:t>
      </w:r>
      <w:r w:rsidRPr="00EC67FC" w:rsidR="00DE4F1F">
        <w:rPr>
          <w:rFonts w:ascii="Times New Roman" w:hAnsi="Times New Roman"/>
          <w:color w:val="000000" w:themeColor="tx1" w:themeShade="FF"/>
          <w:sz w:val="24"/>
          <w:szCs w:val="24"/>
          <w:lang w:eastAsia="sk-SK"/>
        </w:rPr>
        <w:t>možno</w:t>
      </w:r>
      <w:r w:rsidRPr="00EC67FC">
        <w:rPr>
          <w:rFonts w:ascii="Times New Roman" w:hAnsi="Times New Roman"/>
          <w:color w:val="000000" w:themeColor="tx1" w:themeShade="FF"/>
          <w:sz w:val="24"/>
          <w:szCs w:val="24"/>
          <w:lang w:eastAsia="sk-SK"/>
        </w:rPr>
        <w:t xml:space="preserve"> </w:t>
      </w:r>
      <w:r w:rsidRPr="00EC67FC" w:rsidR="00DE4F1F">
        <w:rPr>
          <w:rFonts w:ascii="Times New Roman" w:hAnsi="Times New Roman"/>
          <w:color w:val="000000" w:themeColor="tx1" w:themeShade="FF"/>
          <w:sz w:val="24"/>
          <w:szCs w:val="24"/>
          <w:lang w:eastAsia="sk-SK"/>
        </w:rPr>
        <w:t xml:space="preserve">zvoliť </w:t>
      </w:r>
      <w:r w:rsidRPr="00EC67FC">
        <w:rPr>
          <w:rFonts w:ascii="Times New Roman" w:hAnsi="Times New Roman"/>
          <w:color w:val="000000" w:themeColor="tx1" w:themeShade="FF"/>
          <w:sz w:val="24"/>
          <w:szCs w:val="24"/>
          <w:lang w:eastAsia="sk-SK"/>
        </w:rPr>
        <w:t>fyzick</w:t>
      </w:r>
      <w:r w:rsidRPr="00EC67FC" w:rsidR="00DE4F1F">
        <w:rPr>
          <w:rFonts w:ascii="Times New Roman" w:hAnsi="Times New Roman"/>
          <w:color w:val="000000" w:themeColor="tx1" w:themeShade="FF"/>
          <w:sz w:val="24"/>
          <w:szCs w:val="24"/>
          <w:lang w:eastAsia="sk-SK"/>
        </w:rPr>
        <w:t>ú</w:t>
      </w:r>
      <w:r w:rsidRPr="00EC67FC">
        <w:rPr>
          <w:rFonts w:ascii="Times New Roman" w:hAnsi="Times New Roman"/>
          <w:color w:val="000000" w:themeColor="tx1" w:themeShade="FF"/>
          <w:sz w:val="24"/>
          <w:szCs w:val="24"/>
          <w:lang w:eastAsia="sk-SK"/>
        </w:rPr>
        <w:t xml:space="preserve"> osob</w:t>
      </w:r>
      <w:r w:rsidRPr="00EC67FC" w:rsidR="00DE4F1F">
        <w:rPr>
          <w:rFonts w:ascii="Times New Roman" w:hAnsi="Times New Roman"/>
          <w:color w:val="000000" w:themeColor="tx1" w:themeShade="FF"/>
          <w:sz w:val="24"/>
          <w:szCs w:val="24"/>
          <w:lang w:eastAsia="sk-SK"/>
        </w:rPr>
        <w:t>u</w:t>
      </w:r>
      <w:r w:rsidRPr="00EC67FC">
        <w:rPr>
          <w:rFonts w:ascii="Times New Roman" w:hAnsi="Times New Roman"/>
          <w:color w:val="000000" w:themeColor="tx1" w:themeShade="FF"/>
          <w:sz w:val="24"/>
          <w:szCs w:val="24"/>
          <w:lang w:eastAsia="sk-SK"/>
        </w:rPr>
        <w:t xml:space="preserve">, ktorá </w:t>
      </w:r>
    </w:p>
    <w:p w:rsidR="00DA00CC" w:rsidRPr="00EC67FC" w:rsidP="00BC73A0">
      <w:pPr>
        <w:pStyle w:val="Odsekzoznamu2"/>
        <w:numPr>
          <w:numId w:val="5"/>
        </w:numPr>
        <w:autoSpaceDE w:val="0"/>
        <w:autoSpaceDN w:val="0"/>
        <w:bidi w:val="0"/>
        <w:adjustRightInd w:val="0"/>
        <w:spacing w:after="0" w:line="240" w:lineRule="auto"/>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je občanom Slovenskej republiky,</w:t>
      </w:r>
    </w:p>
    <w:p w:rsidR="00DA00CC" w:rsidRPr="00EC67FC" w:rsidP="00BC73A0">
      <w:pPr>
        <w:pStyle w:val="Odsekzoznamu2"/>
        <w:numPr>
          <w:numId w:val="5"/>
        </w:numPr>
        <w:autoSpaceDE w:val="0"/>
        <w:autoSpaceDN w:val="0"/>
        <w:bidi w:val="0"/>
        <w:adjustRightInd w:val="0"/>
        <w:spacing w:after="0" w:line="240" w:lineRule="auto"/>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má spôsobilosť na právne úkony v plnom rozsahu,</w:t>
      </w:r>
    </w:p>
    <w:p w:rsidR="00DA00CC" w:rsidRPr="00EC67FC" w:rsidP="00BC73A0">
      <w:pPr>
        <w:pStyle w:val="Odsekzoznamu2"/>
        <w:numPr>
          <w:numId w:val="5"/>
        </w:numPr>
        <w:autoSpaceDE w:val="0"/>
        <w:autoSpaceDN w:val="0"/>
        <w:bidi w:val="0"/>
        <w:adjustRightInd w:val="0"/>
        <w:spacing w:after="0" w:line="240" w:lineRule="auto"/>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dosiahla vysokoškolské vzdelanie druhého stupňa,</w:t>
      </w:r>
    </w:p>
    <w:p w:rsidR="00DA00CC" w:rsidRPr="00EC67FC" w:rsidP="00BC73A0">
      <w:pPr>
        <w:pStyle w:val="Odsekzoznamu2"/>
        <w:numPr>
          <w:numId w:val="5"/>
        </w:numPr>
        <w:autoSpaceDE w:val="0"/>
        <w:autoSpaceDN w:val="0"/>
        <w:bidi w:val="0"/>
        <w:adjustRightInd w:val="0"/>
        <w:spacing w:after="0" w:line="240" w:lineRule="auto"/>
        <w:rPr>
          <w:rFonts w:ascii="Times New Roman" w:hAnsi="Times New Roman"/>
          <w:color w:val="000000" w:themeColor="tx1" w:themeShade="FF"/>
          <w:sz w:val="24"/>
          <w:szCs w:val="24"/>
          <w:lang w:eastAsia="sk-SK"/>
        </w:rPr>
      </w:pPr>
      <w:bookmarkStart w:id="2" w:name="f_5229182"/>
      <w:bookmarkEnd w:id="2"/>
      <w:r w:rsidRPr="00EC67FC">
        <w:rPr>
          <w:rFonts w:ascii="Times New Roman" w:hAnsi="Times New Roman"/>
          <w:color w:val="000000" w:themeColor="tx1" w:themeShade="FF"/>
          <w:sz w:val="24"/>
          <w:szCs w:val="24"/>
          <w:lang w:eastAsia="sk-SK"/>
        </w:rPr>
        <w:t>je bezúhonná,</w:t>
      </w:r>
    </w:p>
    <w:p w:rsidR="00DA00CC" w:rsidRPr="00EC67FC" w:rsidP="00BC73A0">
      <w:pPr>
        <w:pStyle w:val="Odsekzoznamu2"/>
        <w:numPr>
          <w:numId w:val="5"/>
        </w:numPr>
        <w:autoSpaceDE w:val="0"/>
        <w:autoSpaceDN w:val="0"/>
        <w:bidi w:val="0"/>
        <w:adjustRightInd w:val="0"/>
        <w:spacing w:after="0" w:line="240" w:lineRule="auto"/>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je akceptovaná reprezentatívnymi organizáciami a</w:t>
      </w:r>
    </w:p>
    <w:p w:rsidR="00DA00CC" w:rsidRPr="00EC67FC" w:rsidP="00BC73A0">
      <w:pPr>
        <w:pStyle w:val="Odsekzoznamu2"/>
        <w:numPr>
          <w:numId w:val="5"/>
        </w:numPr>
        <w:autoSpaceDE w:val="0"/>
        <w:autoSpaceDN w:val="0"/>
        <w:bidi w:val="0"/>
        <w:adjustRightInd w:val="0"/>
        <w:spacing w:after="0" w:line="240" w:lineRule="auto"/>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písomne súhlasila s </w:t>
      </w:r>
      <w:r w:rsidRPr="00EC67FC" w:rsidR="00916AFA">
        <w:rPr>
          <w:rFonts w:ascii="Times New Roman" w:hAnsi="Times New Roman"/>
          <w:color w:val="000000" w:themeColor="tx1" w:themeShade="FF"/>
          <w:sz w:val="24"/>
          <w:szCs w:val="24"/>
          <w:lang w:eastAsia="sk-SK"/>
        </w:rPr>
        <w:t xml:space="preserve">kandidatúrou </w:t>
      </w:r>
      <w:r w:rsidRPr="00EC67FC">
        <w:rPr>
          <w:rFonts w:ascii="Times New Roman" w:hAnsi="Times New Roman"/>
          <w:color w:val="000000" w:themeColor="tx1" w:themeShade="FF"/>
          <w:sz w:val="24"/>
          <w:szCs w:val="24"/>
          <w:lang w:eastAsia="sk-SK"/>
        </w:rPr>
        <w:t>za komisára.</w:t>
      </w:r>
    </w:p>
    <w:p w:rsidR="00DA00CC" w:rsidRPr="00EC67FC" w:rsidP="00BC73A0">
      <w:pPr>
        <w:autoSpaceDE w:val="0"/>
        <w:autoSpaceDN w:val="0"/>
        <w:bidi w:val="0"/>
        <w:adjustRightInd w:val="0"/>
        <w:spacing w:after="0" w:line="240" w:lineRule="auto"/>
        <w:ind w:firstLine="708"/>
        <w:jc w:val="both"/>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(2) Splnenie podmienky podľa odseku 1</w:t>
      </w:r>
      <w:r w:rsidRPr="00EC67FC" w:rsidR="006D4985">
        <w:rPr>
          <w:rFonts w:ascii="Times New Roman" w:hAnsi="Times New Roman"/>
          <w:color w:val="000000" w:themeColor="tx1" w:themeShade="FF"/>
          <w:sz w:val="24"/>
          <w:szCs w:val="24"/>
          <w:lang w:eastAsia="sk-SK"/>
        </w:rPr>
        <w:t xml:space="preserve"> </w:t>
      </w:r>
      <w:r w:rsidRPr="00EC67FC">
        <w:rPr>
          <w:rFonts w:ascii="Times New Roman" w:hAnsi="Times New Roman"/>
          <w:color w:val="000000" w:themeColor="tx1" w:themeShade="FF"/>
          <w:sz w:val="24"/>
          <w:szCs w:val="24"/>
          <w:lang w:eastAsia="sk-SK"/>
        </w:rPr>
        <w:t>písm. c) sa preukazuje doloženým dokladom o absolvovaní vysokoškolského štúdia druhého stupňa vydaným vysokou školou alebo doloženým rozhodnutím o uznaní dokladu o takom vzdelaní podľa osobitného predpisu.</w:t>
      </w:r>
      <w:r>
        <w:rPr>
          <w:rFonts w:ascii="Times New Roman" w:hAnsi="Times New Roman"/>
          <w:color w:val="000000" w:themeColor="tx1" w:themeShade="FF"/>
          <w:sz w:val="24"/>
          <w:szCs w:val="24"/>
          <w:vertAlign w:val="superscript"/>
          <w:rtl w:val="0"/>
          <w:lang w:eastAsia="sk-SK"/>
        </w:rPr>
        <w:footnoteReference w:id="11"/>
      </w:r>
      <w:r w:rsidRPr="00EC67FC">
        <w:rPr>
          <w:rFonts w:ascii="Times New Roman" w:hAnsi="Times New Roman"/>
          <w:color w:val="000000" w:themeColor="tx1" w:themeShade="FF"/>
          <w:sz w:val="24"/>
          <w:szCs w:val="24"/>
          <w:lang w:eastAsia="sk-SK"/>
        </w:rPr>
        <w:t>)</w:t>
      </w:r>
    </w:p>
    <w:p w:rsidR="00DA00CC" w:rsidRPr="00EC67FC" w:rsidP="00BC73A0">
      <w:pPr>
        <w:pStyle w:val="Odsekzoznamu2"/>
        <w:autoSpaceDE w:val="0"/>
        <w:autoSpaceDN w:val="0"/>
        <w:bidi w:val="0"/>
        <w:adjustRightInd w:val="0"/>
        <w:spacing w:after="0" w:line="240" w:lineRule="auto"/>
        <w:ind w:left="644"/>
        <w:jc w:val="both"/>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(3) Za bezúhonného sa na účely tohto zákona považuje ten, kto </w:t>
      </w:r>
      <w:r w:rsidRPr="00EC67FC" w:rsidR="008557A3">
        <w:rPr>
          <w:rFonts w:ascii="Times New Roman" w:hAnsi="Times New Roman"/>
          <w:color w:val="000000" w:themeColor="tx1" w:themeShade="FF"/>
          <w:sz w:val="24"/>
          <w:szCs w:val="24"/>
          <w:lang w:eastAsia="sk-SK"/>
        </w:rPr>
        <w:t>ne</w:t>
      </w:r>
      <w:r w:rsidRPr="00EC67FC">
        <w:rPr>
          <w:rFonts w:ascii="Times New Roman" w:hAnsi="Times New Roman"/>
          <w:color w:val="000000" w:themeColor="tx1" w:themeShade="FF"/>
          <w:sz w:val="24"/>
          <w:szCs w:val="24"/>
          <w:lang w:eastAsia="sk-SK"/>
        </w:rPr>
        <w:t xml:space="preserve">bol právoplatne odsúdený za úmyselný trestný čin </w:t>
      </w:r>
      <w:r w:rsidRPr="00EC67FC" w:rsidR="008557A3">
        <w:rPr>
          <w:rFonts w:ascii="Times New Roman" w:hAnsi="Times New Roman"/>
          <w:color w:val="000000" w:themeColor="tx1" w:themeShade="FF"/>
          <w:sz w:val="24"/>
          <w:szCs w:val="24"/>
          <w:lang w:eastAsia="sk-SK"/>
        </w:rPr>
        <w:t>alebo ten, komu nebol uložený nepodmienečný trest odňatia slobody</w:t>
      </w:r>
      <w:r w:rsidRPr="00EC67FC">
        <w:rPr>
          <w:rFonts w:ascii="Times New Roman" w:hAnsi="Times New Roman"/>
          <w:color w:val="000000" w:themeColor="tx1" w:themeShade="FF"/>
          <w:sz w:val="24"/>
          <w:szCs w:val="24"/>
          <w:lang w:eastAsia="sk-SK"/>
        </w:rPr>
        <w:t>. Bezúhonnosť sa preukazuje doloženým výpisom z registra trestov nie starším ako tri mesiace.</w:t>
      </w: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(4) Splnenie podmienky podľa odseku 1 písm. </w:t>
      </w:r>
      <w:r w:rsidRPr="00EC67FC" w:rsidR="00023A22">
        <w:rPr>
          <w:rFonts w:ascii="Times New Roman" w:hAnsi="Times New Roman"/>
          <w:color w:val="000000" w:themeColor="tx1" w:themeShade="FF"/>
          <w:sz w:val="24"/>
          <w:szCs w:val="24"/>
          <w:lang w:eastAsia="sk-SK"/>
        </w:rPr>
        <w:t>e</w:t>
      </w:r>
      <w:r w:rsidRPr="00EC67FC">
        <w:rPr>
          <w:rFonts w:ascii="Times New Roman" w:hAnsi="Times New Roman"/>
          <w:color w:val="000000" w:themeColor="tx1" w:themeShade="FF"/>
          <w:sz w:val="24"/>
          <w:szCs w:val="24"/>
          <w:lang w:eastAsia="sk-SK"/>
        </w:rPr>
        <w:t xml:space="preserve">) sa preukazuje podporným stanoviskom najmenej piatich reprezentatívnych organizácií. Za reprezentatívnu organizáciu sa </w:t>
      </w:r>
      <w:r w:rsidRPr="00EC67FC" w:rsidR="00C37DF9">
        <w:rPr>
          <w:rFonts w:ascii="Times New Roman" w:hAnsi="Times New Roman"/>
          <w:color w:val="000000" w:themeColor="tx1" w:themeShade="FF"/>
          <w:sz w:val="24"/>
          <w:szCs w:val="24"/>
          <w:lang w:eastAsia="sk-SK"/>
        </w:rPr>
        <w:t xml:space="preserve">na účely tohto zákona </w:t>
      </w:r>
      <w:r w:rsidRPr="00EC67FC">
        <w:rPr>
          <w:rFonts w:ascii="Times New Roman" w:hAnsi="Times New Roman"/>
          <w:color w:val="000000" w:themeColor="tx1" w:themeShade="FF"/>
          <w:sz w:val="24"/>
          <w:szCs w:val="24"/>
          <w:lang w:eastAsia="sk-SK"/>
        </w:rPr>
        <w:t xml:space="preserve">považuje </w:t>
      </w:r>
      <w:r w:rsidRPr="00EC67FC" w:rsidR="000E3B81">
        <w:rPr>
          <w:rFonts w:ascii="Times New Roman" w:hAnsi="Times New Roman"/>
          <w:color w:val="000000" w:themeColor="tx1" w:themeShade="FF"/>
          <w:sz w:val="24"/>
          <w:szCs w:val="24"/>
          <w:lang w:eastAsia="sk-SK"/>
        </w:rPr>
        <w:t xml:space="preserve">občianske združenie alebo </w:t>
      </w:r>
      <w:r w:rsidRPr="00EC67FC">
        <w:rPr>
          <w:rFonts w:ascii="Times New Roman" w:hAnsi="Times New Roman"/>
          <w:color w:val="000000" w:themeColor="tx1" w:themeShade="FF"/>
          <w:sz w:val="24"/>
          <w:szCs w:val="24"/>
          <w:lang w:eastAsia="sk-SK"/>
        </w:rPr>
        <w:t xml:space="preserve">nezisková organizácia poskytujúca všeobecne prospešné služby, </w:t>
      </w:r>
      <w:r w:rsidRPr="00EC67FC" w:rsidR="002D4DA9">
        <w:rPr>
          <w:rFonts w:ascii="Times New Roman" w:hAnsi="Times New Roman"/>
          <w:color w:val="000000" w:themeColor="tx1" w:themeShade="FF"/>
          <w:sz w:val="24"/>
          <w:szCs w:val="24"/>
          <w:lang w:eastAsia="sk-SK"/>
        </w:rPr>
        <w:t>ak</w:t>
      </w:r>
      <w:r w:rsidRPr="00EC67FC">
        <w:rPr>
          <w:rFonts w:ascii="Times New Roman" w:hAnsi="Times New Roman"/>
          <w:color w:val="000000" w:themeColor="tx1" w:themeShade="FF"/>
          <w:sz w:val="24"/>
          <w:szCs w:val="24"/>
          <w:lang w:eastAsia="sk-SK"/>
        </w:rPr>
        <w:t xml:space="preserve"> </w:t>
      </w:r>
      <w:r w:rsidRPr="00EC67FC" w:rsidR="00A54F08">
        <w:rPr>
          <w:rFonts w:ascii="Times New Roman" w:hAnsi="Times New Roman"/>
          <w:color w:val="000000" w:themeColor="tx1" w:themeShade="FF"/>
          <w:sz w:val="24"/>
          <w:szCs w:val="24"/>
          <w:lang w:eastAsia="sk-SK"/>
        </w:rPr>
        <w:t xml:space="preserve">má </w:t>
      </w:r>
      <w:r w:rsidRPr="00EC67FC">
        <w:rPr>
          <w:rFonts w:ascii="Times New Roman" w:hAnsi="Times New Roman"/>
          <w:color w:val="000000" w:themeColor="tx1" w:themeShade="FF"/>
          <w:sz w:val="24"/>
          <w:szCs w:val="24"/>
          <w:lang w:eastAsia="sk-SK"/>
        </w:rPr>
        <w:t>predmet činnosti v oblasti</w:t>
      </w:r>
    </w:p>
    <w:p w:rsidR="00DA00CC" w:rsidRPr="00EC67FC" w:rsidP="00BC73A0">
      <w:pPr>
        <w:pStyle w:val="Odsekzoznamu1"/>
        <w:numPr>
          <w:numId w:val="6"/>
        </w:numPr>
        <w:bidi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presadzovania a ochrany práv detí a pôsobí najmenej päť rokov v</w:t>
      </w:r>
      <w:r w:rsidRPr="00EC67FC" w:rsidR="00F33F43">
        <w:rPr>
          <w:rFonts w:ascii="Times New Roman" w:hAnsi="Times New Roman"/>
          <w:color w:val="000000" w:themeColor="tx1" w:themeShade="FF"/>
          <w:sz w:val="24"/>
          <w:szCs w:val="24"/>
          <w:lang w:eastAsia="sk-SK"/>
        </w:rPr>
        <w:t xml:space="preserve"> tejto </w:t>
      </w:r>
      <w:r w:rsidRPr="00EC67FC">
        <w:rPr>
          <w:rFonts w:ascii="Times New Roman" w:hAnsi="Times New Roman"/>
          <w:color w:val="000000" w:themeColor="tx1" w:themeShade="FF"/>
          <w:sz w:val="24"/>
          <w:szCs w:val="24"/>
          <w:lang w:eastAsia="sk-SK"/>
        </w:rPr>
        <w:t xml:space="preserve">oblasti, ak sa preukazuje akceptácia fyzickej osoby, ktorá kandiduje </w:t>
      </w:r>
      <w:r w:rsidRPr="00EC67FC" w:rsidR="005F4914">
        <w:rPr>
          <w:rFonts w:ascii="Times New Roman" w:hAnsi="Times New Roman"/>
          <w:color w:val="000000" w:themeColor="tx1" w:themeShade="FF"/>
          <w:sz w:val="24"/>
          <w:szCs w:val="24"/>
          <w:lang w:eastAsia="sk-SK"/>
        </w:rPr>
        <w:t>z</w:t>
      </w:r>
      <w:r w:rsidRPr="00EC67FC">
        <w:rPr>
          <w:rFonts w:ascii="Times New Roman" w:hAnsi="Times New Roman"/>
          <w:color w:val="000000" w:themeColor="tx1" w:themeShade="FF"/>
          <w:sz w:val="24"/>
          <w:szCs w:val="24"/>
          <w:lang w:eastAsia="sk-SK"/>
        </w:rPr>
        <w:t>a komisára pre deti</w:t>
      </w:r>
      <w:r w:rsidRPr="00EC67FC" w:rsidR="008128C0">
        <w:rPr>
          <w:rFonts w:ascii="Times New Roman" w:hAnsi="Times New Roman"/>
          <w:color w:val="000000" w:themeColor="tx1" w:themeShade="FF"/>
          <w:sz w:val="24"/>
          <w:szCs w:val="24"/>
          <w:lang w:eastAsia="sk-SK"/>
        </w:rPr>
        <w:t>,</w:t>
      </w:r>
      <w:r w:rsidRPr="00EC67FC">
        <w:rPr>
          <w:rFonts w:ascii="Times New Roman" w:hAnsi="Times New Roman"/>
          <w:color w:val="000000" w:themeColor="tx1" w:themeShade="FF"/>
          <w:sz w:val="24"/>
          <w:szCs w:val="24"/>
          <w:lang w:eastAsia="sk-SK"/>
        </w:rPr>
        <w:t xml:space="preserve"> </w:t>
      </w:r>
    </w:p>
    <w:p w:rsidR="00DA00CC" w:rsidRPr="00EC67FC" w:rsidP="00BC73A0">
      <w:pPr>
        <w:pStyle w:val="Odsekzoznamu1"/>
        <w:numPr>
          <w:numId w:val="6"/>
        </w:numPr>
        <w:bidi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presadzovania a ochrany práv osôb so zdravotným postihnutím a pôsobí najmenej päť rokov v</w:t>
      </w:r>
      <w:r w:rsidRPr="00EC67FC" w:rsidR="00F33F43">
        <w:rPr>
          <w:rFonts w:ascii="Times New Roman" w:hAnsi="Times New Roman"/>
          <w:color w:val="000000" w:themeColor="tx1" w:themeShade="FF"/>
          <w:sz w:val="24"/>
          <w:szCs w:val="24"/>
          <w:lang w:eastAsia="sk-SK"/>
        </w:rPr>
        <w:t xml:space="preserve"> tejto </w:t>
      </w:r>
      <w:r w:rsidRPr="00EC67FC">
        <w:rPr>
          <w:rFonts w:ascii="Times New Roman" w:hAnsi="Times New Roman"/>
          <w:color w:val="000000" w:themeColor="tx1" w:themeShade="FF"/>
          <w:sz w:val="24"/>
          <w:szCs w:val="24"/>
          <w:lang w:eastAsia="sk-SK"/>
        </w:rPr>
        <w:t xml:space="preserve">oblasti, ak sa preukazuje akceptácia fyzickej osoby, ktorá kandiduje </w:t>
      </w:r>
      <w:r w:rsidRPr="00EC67FC" w:rsidR="005F4914">
        <w:rPr>
          <w:rFonts w:ascii="Times New Roman" w:hAnsi="Times New Roman"/>
          <w:color w:val="000000" w:themeColor="tx1" w:themeShade="FF"/>
          <w:sz w:val="24"/>
          <w:szCs w:val="24"/>
          <w:lang w:eastAsia="sk-SK"/>
        </w:rPr>
        <w:t>z</w:t>
      </w:r>
      <w:r w:rsidRPr="00EC67FC">
        <w:rPr>
          <w:rFonts w:ascii="Times New Roman" w:hAnsi="Times New Roman"/>
          <w:color w:val="000000" w:themeColor="tx1" w:themeShade="FF"/>
          <w:sz w:val="24"/>
          <w:szCs w:val="24"/>
          <w:lang w:eastAsia="sk-SK"/>
        </w:rPr>
        <w:t>a komisára pre</w:t>
      </w:r>
      <w:r w:rsidRPr="00EC67FC" w:rsidR="00CE7E94">
        <w:rPr>
          <w:rFonts w:ascii="Times New Roman" w:hAnsi="Times New Roman"/>
          <w:color w:val="000000" w:themeColor="tx1" w:themeShade="FF"/>
          <w:sz w:val="24"/>
          <w:szCs w:val="24"/>
          <w:lang w:eastAsia="sk-SK"/>
        </w:rPr>
        <w:t xml:space="preserve"> osoby so</w:t>
      </w:r>
      <w:r w:rsidRPr="00EC67FC">
        <w:rPr>
          <w:rFonts w:ascii="Times New Roman" w:hAnsi="Times New Roman"/>
          <w:color w:val="000000" w:themeColor="tx1" w:themeShade="FF"/>
          <w:sz w:val="24"/>
          <w:szCs w:val="24"/>
          <w:lang w:eastAsia="sk-SK"/>
        </w:rPr>
        <w:t xml:space="preserve"> zdravotn</w:t>
      </w:r>
      <w:r w:rsidRPr="00EC67FC" w:rsidR="00CE7E94">
        <w:rPr>
          <w:rFonts w:ascii="Times New Roman" w:hAnsi="Times New Roman"/>
          <w:color w:val="000000" w:themeColor="tx1" w:themeShade="FF"/>
          <w:sz w:val="24"/>
          <w:szCs w:val="24"/>
          <w:lang w:eastAsia="sk-SK"/>
        </w:rPr>
        <w:t>ým</w:t>
      </w:r>
      <w:r w:rsidRPr="00EC67FC">
        <w:rPr>
          <w:rFonts w:ascii="Times New Roman" w:hAnsi="Times New Roman"/>
          <w:color w:val="000000" w:themeColor="tx1" w:themeShade="FF"/>
          <w:sz w:val="24"/>
          <w:szCs w:val="24"/>
          <w:lang w:eastAsia="sk-SK"/>
        </w:rPr>
        <w:t xml:space="preserve"> postihnut</w:t>
      </w:r>
      <w:r w:rsidRPr="00EC67FC" w:rsidR="00CE7E94">
        <w:rPr>
          <w:rFonts w:ascii="Times New Roman" w:hAnsi="Times New Roman"/>
          <w:color w:val="000000" w:themeColor="tx1" w:themeShade="FF"/>
          <w:sz w:val="24"/>
          <w:szCs w:val="24"/>
          <w:lang w:eastAsia="sk-SK"/>
        </w:rPr>
        <w:t>ím</w:t>
      </w:r>
      <w:r w:rsidRPr="00EC67FC">
        <w:rPr>
          <w:rFonts w:ascii="Times New Roman" w:hAnsi="Times New Roman"/>
          <w:color w:val="000000" w:themeColor="tx1" w:themeShade="FF"/>
          <w:sz w:val="24"/>
          <w:szCs w:val="24"/>
          <w:lang w:eastAsia="sk-SK"/>
        </w:rPr>
        <w:t xml:space="preserve">. </w:t>
      </w:r>
    </w:p>
    <w:p w:rsidR="00DA00CC" w:rsidRPr="00EC67FC" w:rsidP="00BC73A0">
      <w:pPr>
        <w:pStyle w:val="Odsekzoznamu1"/>
        <w:bidi w:val="0"/>
        <w:spacing w:after="0" w:line="240" w:lineRule="auto"/>
        <w:jc w:val="both"/>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(5) Splnenie podmienok </w:t>
      </w:r>
      <w:r w:rsidRPr="00EC67FC" w:rsidR="00332996">
        <w:rPr>
          <w:rFonts w:ascii="Times New Roman" w:hAnsi="Times New Roman"/>
          <w:color w:val="000000" w:themeColor="tx1" w:themeShade="FF"/>
          <w:sz w:val="24"/>
          <w:szCs w:val="24"/>
          <w:lang w:eastAsia="sk-SK"/>
        </w:rPr>
        <w:t>voliteľnosti</w:t>
      </w:r>
      <w:r w:rsidRPr="00EC67FC">
        <w:rPr>
          <w:rFonts w:ascii="Times New Roman" w:hAnsi="Times New Roman"/>
          <w:color w:val="000000" w:themeColor="tx1" w:themeShade="FF"/>
          <w:sz w:val="24"/>
          <w:szCs w:val="24"/>
          <w:lang w:eastAsia="sk-SK"/>
        </w:rPr>
        <w:t xml:space="preserve"> overuje </w:t>
      </w:r>
      <w:r w:rsidRPr="00EC67FC" w:rsidR="00440178">
        <w:rPr>
          <w:rFonts w:ascii="Times New Roman" w:hAnsi="Times New Roman"/>
          <w:color w:val="000000" w:themeColor="tx1" w:themeShade="FF"/>
          <w:sz w:val="24"/>
          <w:szCs w:val="24"/>
          <w:lang w:eastAsia="sk-SK"/>
        </w:rPr>
        <w:t xml:space="preserve">príslušný výbor </w:t>
      </w:r>
      <w:r w:rsidRPr="00EC67FC" w:rsidR="006548C8">
        <w:rPr>
          <w:rFonts w:ascii="Times New Roman" w:hAnsi="Times New Roman"/>
          <w:color w:val="000000" w:themeColor="tx1" w:themeShade="FF"/>
          <w:sz w:val="24"/>
          <w:szCs w:val="24"/>
          <w:lang w:eastAsia="sk-SK"/>
        </w:rPr>
        <w:t>n</w:t>
      </w:r>
      <w:r w:rsidRPr="00EC67FC">
        <w:rPr>
          <w:rFonts w:ascii="Times New Roman" w:hAnsi="Times New Roman"/>
          <w:color w:val="000000" w:themeColor="tx1" w:themeShade="FF"/>
          <w:sz w:val="24"/>
          <w:szCs w:val="24"/>
          <w:lang w:eastAsia="sk-SK"/>
        </w:rPr>
        <w:t>árodnej rady</w:t>
      </w:r>
      <w:r w:rsidRPr="00EC67FC" w:rsidR="00DF2B74">
        <w:rPr>
          <w:rFonts w:ascii="Times New Roman" w:hAnsi="Times New Roman"/>
          <w:color w:val="000000" w:themeColor="tx1" w:themeShade="FF"/>
          <w:sz w:val="24"/>
          <w:szCs w:val="24"/>
          <w:lang w:eastAsia="sk-SK"/>
        </w:rPr>
        <w:t>.</w:t>
      </w:r>
      <w:r w:rsidRPr="00EC67FC">
        <w:rPr>
          <w:rFonts w:ascii="Times New Roman" w:hAnsi="Times New Roman"/>
          <w:color w:val="000000" w:themeColor="tx1" w:themeShade="FF"/>
          <w:sz w:val="24"/>
          <w:szCs w:val="24"/>
          <w:lang w:eastAsia="sk-SK"/>
        </w:rPr>
        <w:t xml:space="preserve"> </w:t>
      </w:r>
    </w:p>
    <w:p w:rsidR="005D1EA4"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893B10"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 xml:space="preserve">§ </w:t>
      </w:r>
      <w:r w:rsidRPr="00EC67FC" w:rsidR="00B138F8">
        <w:rPr>
          <w:rFonts w:ascii="Times New Roman" w:hAnsi="Times New Roman"/>
          <w:b/>
          <w:bCs/>
          <w:color w:val="000000" w:themeColor="tx1" w:themeShade="FF"/>
          <w:sz w:val="24"/>
          <w:szCs w:val="24"/>
          <w:lang w:eastAsia="sk-SK"/>
        </w:rPr>
        <w:t>16</w:t>
      </w: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Voľba komisára</w:t>
      </w:r>
    </w:p>
    <w:p w:rsidR="00DA00CC" w:rsidRPr="00EC67FC" w:rsidP="00BC73A0">
      <w:pPr>
        <w:pStyle w:val="Odsekzoznamu1"/>
        <w:bidi w:val="0"/>
        <w:spacing w:after="0" w:line="240" w:lineRule="auto"/>
        <w:ind w:left="0"/>
        <w:jc w:val="both"/>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(1) Komisára volí národná rada </w:t>
      </w:r>
      <w:r w:rsidRPr="00EC67FC" w:rsidR="00E90E82">
        <w:rPr>
          <w:rFonts w:ascii="Times New Roman" w:hAnsi="Times New Roman"/>
          <w:color w:val="000000" w:themeColor="tx1" w:themeShade="FF"/>
          <w:sz w:val="24"/>
          <w:szCs w:val="24"/>
          <w:lang w:eastAsia="sk-SK"/>
        </w:rPr>
        <w:t xml:space="preserve">z kandidátov navrhnutých </w:t>
      </w:r>
      <w:r w:rsidRPr="00EC67FC" w:rsidR="006548C8">
        <w:rPr>
          <w:rFonts w:ascii="Times New Roman" w:hAnsi="Times New Roman"/>
          <w:color w:val="000000" w:themeColor="tx1" w:themeShade="FF"/>
          <w:sz w:val="24"/>
          <w:szCs w:val="24"/>
          <w:lang w:eastAsia="sk-SK"/>
        </w:rPr>
        <w:t>príslušn</w:t>
      </w:r>
      <w:r w:rsidRPr="00EC67FC" w:rsidR="00E90E82">
        <w:rPr>
          <w:rFonts w:ascii="Times New Roman" w:hAnsi="Times New Roman"/>
          <w:color w:val="000000" w:themeColor="tx1" w:themeShade="FF"/>
          <w:sz w:val="24"/>
          <w:szCs w:val="24"/>
          <w:lang w:eastAsia="sk-SK"/>
        </w:rPr>
        <w:t>ým</w:t>
      </w:r>
      <w:r w:rsidRPr="00EC67FC" w:rsidR="006548C8">
        <w:rPr>
          <w:rFonts w:ascii="Times New Roman" w:hAnsi="Times New Roman"/>
          <w:color w:val="000000" w:themeColor="tx1" w:themeShade="FF"/>
          <w:sz w:val="24"/>
          <w:szCs w:val="24"/>
          <w:lang w:eastAsia="sk-SK"/>
        </w:rPr>
        <w:t xml:space="preserve"> výbor</w:t>
      </w:r>
      <w:r w:rsidRPr="00EC67FC" w:rsidR="00E90E82">
        <w:rPr>
          <w:rFonts w:ascii="Times New Roman" w:hAnsi="Times New Roman"/>
          <w:color w:val="000000" w:themeColor="tx1" w:themeShade="FF"/>
          <w:sz w:val="24"/>
          <w:szCs w:val="24"/>
          <w:lang w:eastAsia="sk-SK"/>
        </w:rPr>
        <w:t>om</w:t>
      </w:r>
      <w:r w:rsidRPr="00EC67FC">
        <w:rPr>
          <w:rFonts w:ascii="Times New Roman" w:hAnsi="Times New Roman"/>
          <w:color w:val="000000" w:themeColor="tx1" w:themeShade="FF"/>
          <w:sz w:val="24"/>
          <w:szCs w:val="24"/>
          <w:lang w:eastAsia="sk-SK"/>
        </w:rPr>
        <w:t xml:space="preserve"> národnej rady</w:t>
      </w:r>
      <w:r w:rsidRPr="00EC67FC" w:rsidR="00E90E82">
        <w:rPr>
          <w:rFonts w:ascii="Times New Roman" w:hAnsi="Times New Roman"/>
          <w:color w:val="000000" w:themeColor="tx1" w:themeShade="FF"/>
          <w:sz w:val="24"/>
          <w:szCs w:val="24"/>
          <w:lang w:eastAsia="sk-SK"/>
        </w:rPr>
        <w:t>. Návrh na kandidáta</w:t>
      </w:r>
      <w:r w:rsidRPr="00EC67FC" w:rsidR="006278CB">
        <w:rPr>
          <w:rFonts w:ascii="Times New Roman" w:hAnsi="Times New Roman"/>
          <w:color w:val="000000" w:themeColor="tx1" w:themeShade="FF"/>
          <w:sz w:val="24"/>
          <w:szCs w:val="24"/>
          <w:lang w:eastAsia="sk-SK"/>
        </w:rPr>
        <w:t xml:space="preserve"> na komisára</w:t>
      </w:r>
      <w:r w:rsidRPr="00EC67FC" w:rsidR="00E90E82">
        <w:rPr>
          <w:rFonts w:ascii="Times New Roman" w:hAnsi="Times New Roman"/>
          <w:color w:val="000000" w:themeColor="tx1" w:themeShade="FF"/>
          <w:sz w:val="24"/>
          <w:szCs w:val="24"/>
          <w:lang w:eastAsia="sk-SK"/>
        </w:rPr>
        <w:t xml:space="preserve"> môže príslu</w:t>
      </w:r>
      <w:r w:rsidRPr="00EC67FC" w:rsidR="00956932">
        <w:rPr>
          <w:rFonts w:ascii="Times New Roman" w:hAnsi="Times New Roman"/>
          <w:color w:val="000000" w:themeColor="tx1" w:themeShade="FF"/>
          <w:sz w:val="24"/>
          <w:szCs w:val="24"/>
          <w:lang w:eastAsia="sk-SK"/>
        </w:rPr>
        <w:t>šnému výboru národnej rady pred</w:t>
      </w:r>
      <w:r w:rsidRPr="00EC67FC" w:rsidR="00E90E82">
        <w:rPr>
          <w:rFonts w:ascii="Times New Roman" w:hAnsi="Times New Roman"/>
          <w:color w:val="000000" w:themeColor="tx1" w:themeShade="FF"/>
          <w:sz w:val="24"/>
          <w:szCs w:val="24"/>
          <w:lang w:eastAsia="sk-SK"/>
        </w:rPr>
        <w:t xml:space="preserve">ložiť len poslanec národnej rady. </w:t>
      </w:r>
    </w:p>
    <w:p w:rsidR="00F51420"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9D120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(2) Voľbu komisára vyhlasuje predseda Národnej rady Slovenskej republiky (ďalej len „predseda národnej rady“) tak, aby sa voľba vykonala </w:t>
      </w:r>
    </w:p>
    <w:p w:rsidR="009D120C" w:rsidRPr="00EC67FC" w:rsidP="00BC73A0">
      <w:pPr>
        <w:numPr>
          <w:numId w:val="27"/>
        </w:numPr>
        <w:bidi w:val="0"/>
        <w:spacing w:after="0" w:line="240" w:lineRule="auto"/>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v lehote začínajúcej šesťdesiatym dňom pred uplynutím funkčného obdobia komisára, nie však skôr ako 30 dní po jej vyhlásení, alebo</w:t>
      </w:r>
    </w:p>
    <w:p w:rsidR="009D120C" w:rsidRPr="00EC67FC" w:rsidP="00BC73A0">
      <w:pPr>
        <w:numPr>
          <w:numId w:val="27"/>
        </w:numPr>
        <w:bidi w:val="0"/>
        <w:spacing w:after="0" w:line="240" w:lineRule="auto"/>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do 60 dní od zániku výkonu funkcie komisára, ak k zániku výkonu funkcie komisára došlo pred uplynutím jeho funkčného obdobia, nie však skôr ako 30 dní po jej vyhlásení.</w:t>
      </w:r>
    </w:p>
    <w:p w:rsidR="009D120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 xml:space="preserve">§ </w:t>
      </w:r>
      <w:r w:rsidRPr="00EC67FC" w:rsidR="00B138F8">
        <w:rPr>
          <w:rFonts w:ascii="Times New Roman" w:hAnsi="Times New Roman"/>
          <w:b/>
          <w:bCs/>
          <w:color w:val="000000" w:themeColor="tx1" w:themeShade="FF"/>
          <w:sz w:val="24"/>
          <w:szCs w:val="24"/>
          <w:lang w:eastAsia="sk-SK"/>
        </w:rPr>
        <w:t>17</w:t>
      </w: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Funkčné obdobie komisára</w:t>
      </w:r>
      <w:r w:rsidRPr="00EC67FC" w:rsidR="00F11E3A">
        <w:rPr>
          <w:rFonts w:ascii="Times New Roman" w:hAnsi="Times New Roman"/>
          <w:b/>
          <w:bCs/>
          <w:color w:val="000000" w:themeColor="tx1" w:themeShade="FF"/>
          <w:sz w:val="24"/>
          <w:szCs w:val="24"/>
          <w:lang w:eastAsia="sk-SK"/>
        </w:rPr>
        <w:t xml:space="preserve"> a výkon funkcie komisára</w:t>
      </w:r>
    </w:p>
    <w:p w:rsidR="00DA00CC" w:rsidRPr="00EC67FC" w:rsidP="00BC73A0">
      <w:pPr>
        <w:pStyle w:val="Odsekzoznamu2"/>
        <w:bidi w:val="0"/>
        <w:spacing w:after="0" w:line="240" w:lineRule="auto"/>
        <w:ind w:left="0" w:firstLine="360"/>
        <w:jc w:val="both"/>
        <w:outlineLvl w:val="3"/>
        <w:rPr>
          <w:rFonts w:ascii="Times New Roman" w:hAnsi="Times New Roman"/>
          <w:color w:val="000000" w:themeColor="tx1" w:themeShade="FF"/>
          <w:sz w:val="24"/>
          <w:szCs w:val="24"/>
          <w:lang w:eastAsia="sk-SK"/>
        </w:rPr>
      </w:pPr>
    </w:p>
    <w:p w:rsidR="00DA00CC" w:rsidRPr="00EC67FC" w:rsidP="00BC73A0">
      <w:pPr>
        <w:pStyle w:val="Odsekzoznamu2"/>
        <w:bidi w:val="0"/>
        <w:spacing w:after="0" w:line="240" w:lineRule="auto"/>
        <w:ind w:left="0" w:firstLine="360"/>
        <w:jc w:val="both"/>
        <w:outlineLvl w:val="3"/>
        <w:rPr>
          <w:rFonts w:ascii="Times New Roman" w:hAnsi="Times New Roman"/>
          <w:color w:val="000000" w:themeColor="tx1" w:themeShade="FF"/>
          <w:sz w:val="24"/>
          <w:szCs w:val="24"/>
          <w:lang w:eastAsia="sk-SK"/>
        </w:rPr>
      </w:pPr>
      <w:r w:rsidRPr="00EC67FC" w:rsidR="00F11E3A">
        <w:rPr>
          <w:rFonts w:ascii="Times New Roman" w:hAnsi="Times New Roman"/>
          <w:color w:val="000000" w:themeColor="tx1" w:themeShade="FF"/>
          <w:sz w:val="24"/>
          <w:szCs w:val="24"/>
          <w:lang w:eastAsia="sk-SK"/>
        </w:rPr>
        <w:t xml:space="preserve">(1) </w:t>
      </w:r>
      <w:r w:rsidRPr="00EC67FC">
        <w:rPr>
          <w:rFonts w:ascii="Times New Roman" w:hAnsi="Times New Roman"/>
          <w:color w:val="000000" w:themeColor="tx1" w:themeShade="FF"/>
          <w:sz w:val="24"/>
          <w:szCs w:val="24"/>
          <w:lang w:eastAsia="sk-SK"/>
        </w:rPr>
        <w:t>Funkčné obdobie komisára je šesť rokov</w:t>
      </w:r>
      <w:r w:rsidRPr="00EC67FC" w:rsidR="00C56965">
        <w:rPr>
          <w:rFonts w:ascii="Times New Roman" w:hAnsi="Times New Roman"/>
          <w:color w:val="000000" w:themeColor="tx1" w:themeShade="FF"/>
          <w:sz w:val="24"/>
          <w:szCs w:val="24"/>
          <w:lang w:eastAsia="sk-SK"/>
        </w:rPr>
        <w:t xml:space="preserve"> a </w:t>
      </w:r>
      <w:r w:rsidRPr="00EC67FC" w:rsidR="00BD20B0">
        <w:rPr>
          <w:rFonts w:ascii="Times New Roman" w:hAnsi="Times New Roman"/>
          <w:color w:val="000000" w:themeColor="tx1" w:themeShade="FF"/>
          <w:sz w:val="24"/>
          <w:szCs w:val="24"/>
          <w:lang w:eastAsia="sk-SK"/>
        </w:rPr>
        <w:t xml:space="preserve">začína plynúť dňom začatia výkonu funkcie komisára. </w:t>
      </w:r>
    </w:p>
    <w:p w:rsidR="00DA00CC" w:rsidRPr="00EC67FC" w:rsidP="00BC73A0">
      <w:pPr>
        <w:pStyle w:val="Odsekzoznamu1"/>
        <w:autoSpaceDE w:val="0"/>
        <w:autoSpaceDN w:val="0"/>
        <w:bidi w:val="0"/>
        <w:adjustRightInd w:val="0"/>
        <w:spacing w:after="0" w:line="240" w:lineRule="auto"/>
        <w:ind w:left="360"/>
        <w:jc w:val="both"/>
        <w:rPr>
          <w:rFonts w:ascii="Times New Roman" w:hAnsi="Times New Roman"/>
          <w:color w:val="000000" w:themeColor="tx1" w:themeShade="FF"/>
          <w:sz w:val="24"/>
          <w:szCs w:val="24"/>
          <w:lang w:eastAsia="sk-SK"/>
        </w:rPr>
      </w:pPr>
    </w:p>
    <w:p w:rsidR="00F11E3A" w:rsidRPr="00EC67FC" w:rsidP="00BC73A0">
      <w:pPr>
        <w:bidi w:val="0"/>
        <w:spacing w:after="0" w:line="240" w:lineRule="auto"/>
        <w:ind w:firstLine="360"/>
        <w:jc w:val="both"/>
        <w:outlineLvl w:val="3"/>
        <w:rPr>
          <w:rFonts w:ascii="Times New Roman" w:hAnsi="Times New Roman"/>
          <w:strike/>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(2) Komisár začína vykonávať funkciu </w:t>
      </w:r>
      <w:r w:rsidRPr="00EC67FC" w:rsidR="00252937">
        <w:rPr>
          <w:rFonts w:ascii="Times New Roman" w:hAnsi="Times New Roman"/>
          <w:color w:val="000000" w:themeColor="tx1" w:themeShade="FF"/>
          <w:sz w:val="24"/>
          <w:szCs w:val="24"/>
          <w:lang w:eastAsia="sk-SK"/>
        </w:rPr>
        <w:t xml:space="preserve">v </w:t>
      </w:r>
      <w:r w:rsidRPr="00EC67FC">
        <w:rPr>
          <w:rFonts w:ascii="Times New Roman" w:hAnsi="Times New Roman"/>
          <w:color w:val="000000" w:themeColor="tx1" w:themeShade="FF"/>
          <w:sz w:val="24"/>
          <w:szCs w:val="24"/>
          <w:lang w:eastAsia="sk-SK"/>
        </w:rPr>
        <w:t xml:space="preserve">deň nasledujúci po dni, keď bol zvolený </w:t>
      </w:r>
      <w:r w:rsidRPr="00EC67FC" w:rsidR="00E32DA4">
        <w:rPr>
          <w:rFonts w:ascii="Times New Roman" w:hAnsi="Times New Roman"/>
          <w:color w:val="000000" w:themeColor="tx1" w:themeShade="FF"/>
          <w:sz w:val="24"/>
          <w:szCs w:val="24"/>
          <w:lang w:eastAsia="sk-SK"/>
        </w:rPr>
        <w:t>za komisára</w:t>
      </w:r>
      <w:r w:rsidRPr="00EC67FC" w:rsidR="009D120C">
        <w:rPr>
          <w:rFonts w:ascii="Times New Roman" w:hAnsi="Times New Roman"/>
          <w:color w:val="000000" w:themeColor="tx1" w:themeShade="FF"/>
          <w:sz w:val="24"/>
          <w:szCs w:val="24"/>
          <w:lang w:eastAsia="sk-SK"/>
        </w:rPr>
        <w:t>.</w:t>
      </w:r>
      <w:r w:rsidRPr="00EC67FC">
        <w:rPr>
          <w:rFonts w:ascii="Times New Roman" w:hAnsi="Times New Roman"/>
          <w:color w:val="000000" w:themeColor="tx1" w:themeShade="FF"/>
          <w:sz w:val="24"/>
          <w:szCs w:val="24"/>
          <w:lang w:eastAsia="sk-SK"/>
        </w:rPr>
        <w:t xml:space="preserve"> Ak výkon funkcie doterajšieho komisára zanik</w:t>
      </w:r>
      <w:r w:rsidRPr="00EC67FC" w:rsidR="003435EA">
        <w:rPr>
          <w:rFonts w:ascii="Times New Roman" w:hAnsi="Times New Roman"/>
          <w:color w:val="000000" w:themeColor="tx1" w:themeShade="FF"/>
          <w:sz w:val="24"/>
          <w:szCs w:val="24"/>
          <w:lang w:eastAsia="sk-SK"/>
        </w:rPr>
        <w:t>ne</w:t>
      </w:r>
      <w:r w:rsidRPr="00EC67FC">
        <w:rPr>
          <w:rFonts w:ascii="Times New Roman" w:hAnsi="Times New Roman"/>
          <w:color w:val="000000" w:themeColor="tx1" w:themeShade="FF"/>
          <w:sz w:val="24"/>
          <w:szCs w:val="24"/>
          <w:lang w:eastAsia="sk-SK"/>
        </w:rPr>
        <w:t xml:space="preserve"> uplynutím funkčného obdobia, novozvolený komisár nezačne vykonávať funkciu skôr ako v deň nasledujúci po dni, keď uplynulo funkčné obdobie doterajšieho komisára.</w:t>
      </w:r>
      <w:r w:rsidRPr="00EC67FC">
        <w:rPr>
          <w:rFonts w:ascii="Times New Roman" w:hAnsi="Times New Roman"/>
          <w:strike/>
          <w:color w:val="000000" w:themeColor="tx1" w:themeShade="FF"/>
          <w:sz w:val="24"/>
          <w:szCs w:val="24"/>
          <w:lang w:eastAsia="sk-SK"/>
        </w:rPr>
        <w:t xml:space="preserve"> </w:t>
      </w:r>
    </w:p>
    <w:p w:rsidR="00F11E3A" w:rsidRPr="00EC67FC" w:rsidP="00BC73A0">
      <w:pPr>
        <w:pStyle w:val="Odsekzoznamu1"/>
        <w:autoSpaceDE w:val="0"/>
        <w:autoSpaceDN w:val="0"/>
        <w:bidi w:val="0"/>
        <w:adjustRightInd w:val="0"/>
        <w:spacing w:after="0" w:line="240" w:lineRule="auto"/>
        <w:ind w:left="0"/>
        <w:jc w:val="both"/>
        <w:rPr>
          <w:rFonts w:ascii="Times New Roman" w:hAnsi="Times New Roman"/>
          <w:color w:val="000000" w:themeColor="tx1" w:themeShade="FF"/>
          <w:sz w:val="24"/>
          <w:szCs w:val="24"/>
          <w:lang w:eastAsia="sk-SK"/>
        </w:rPr>
      </w:pPr>
    </w:p>
    <w:p w:rsidR="00F11E3A"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(3) Komisár, ktorého funkčné obdobie uplynulo, pokračuje vo výkone funkcie do začatia vykonávania funkcie novozvoleného komisára. Ak výkon funkcie komisára zanik</w:t>
      </w:r>
      <w:r w:rsidRPr="00EC67FC" w:rsidR="00DB0EBE">
        <w:rPr>
          <w:rFonts w:ascii="Times New Roman" w:hAnsi="Times New Roman"/>
          <w:color w:val="000000" w:themeColor="tx1" w:themeShade="FF"/>
          <w:sz w:val="24"/>
          <w:szCs w:val="24"/>
          <w:lang w:eastAsia="sk-SK"/>
        </w:rPr>
        <w:t xml:space="preserve">ol </w:t>
      </w:r>
      <w:r w:rsidRPr="00EC67FC">
        <w:rPr>
          <w:rFonts w:ascii="Times New Roman" w:hAnsi="Times New Roman"/>
          <w:color w:val="000000" w:themeColor="tx1" w:themeShade="FF"/>
          <w:sz w:val="24"/>
          <w:szCs w:val="24"/>
          <w:lang w:eastAsia="sk-SK"/>
        </w:rPr>
        <w:t>z iného dôvodu ako uplynutím funkčného obdobia a nie je zvolený</w:t>
      </w:r>
      <w:r w:rsidRPr="00EC67FC" w:rsidR="006278CB">
        <w:rPr>
          <w:rFonts w:ascii="Times New Roman" w:hAnsi="Times New Roman"/>
          <w:color w:val="000000" w:themeColor="tx1" w:themeShade="FF"/>
          <w:sz w:val="24"/>
          <w:szCs w:val="24"/>
          <w:lang w:eastAsia="sk-SK"/>
        </w:rPr>
        <w:t xml:space="preserve"> nový</w:t>
      </w:r>
      <w:r w:rsidRPr="00EC67FC">
        <w:rPr>
          <w:rFonts w:ascii="Times New Roman" w:hAnsi="Times New Roman"/>
          <w:color w:val="000000" w:themeColor="tx1" w:themeShade="FF"/>
          <w:sz w:val="24"/>
          <w:szCs w:val="24"/>
          <w:lang w:eastAsia="sk-SK"/>
        </w:rPr>
        <w:t xml:space="preserve"> komisár, plní </w:t>
      </w:r>
    </w:p>
    <w:p w:rsidR="00F11E3A" w:rsidRPr="00EC67FC" w:rsidP="00BC73A0">
      <w:pPr>
        <w:pStyle w:val="ListParagraph"/>
        <w:numPr>
          <w:numId w:val="14"/>
        </w:numPr>
        <w:bidi w:val="0"/>
        <w:spacing w:after="0" w:line="240" w:lineRule="auto"/>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za komisára pre deti  úlohy štatutárneho orgánu riaditeľ Úradu komisára pre deti,</w:t>
      </w:r>
    </w:p>
    <w:p w:rsidR="00F11E3A" w:rsidRPr="00EC67FC" w:rsidP="00BC73A0">
      <w:pPr>
        <w:pStyle w:val="ListParagraph"/>
        <w:numPr>
          <w:numId w:val="14"/>
        </w:numPr>
        <w:bidi w:val="0"/>
        <w:spacing w:after="0" w:line="240" w:lineRule="auto"/>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za komisára pre osoby so zdravotným postihnutím úlohy štatutárneho orgánu riaditeľ Úradu komisára pre osoby so zdravotným postihnutím. </w:t>
      </w:r>
    </w:p>
    <w:p w:rsidR="00C56965" w:rsidRPr="00EC67FC" w:rsidP="00C56965">
      <w:pPr>
        <w:pStyle w:val="ListParagraph"/>
        <w:bidi w:val="0"/>
        <w:spacing w:after="0" w:line="240" w:lineRule="auto"/>
        <w:jc w:val="both"/>
        <w:outlineLvl w:val="3"/>
        <w:rPr>
          <w:rFonts w:ascii="Times New Roman" w:hAnsi="Times New Roman"/>
          <w:color w:val="000000" w:themeColor="tx1" w:themeShade="FF"/>
          <w:sz w:val="24"/>
          <w:szCs w:val="24"/>
          <w:lang w:eastAsia="sk-SK"/>
        </w:rPr>
      </w:pPr>
    </w:p>
    <w:p w:rsidR="00C56965" w:rsidRPr="00EC67FC" w:rsidP="00C56965">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(4) </w:t>
      </w:r>
      <w:r w:rsidRPr="00EC67FC" w:rsidR="004724D2">
        <w:rPr>
          <w:rFonts w:ascii="Times New Roman" w:hAnsi="Times New Roman"/>
          <w:color w:val="000000" w:themeColor="tx1" w:themeShade="FF"/>
          <w:sz w:val="24"/>
          <w:szCs w:val="24"/>
          <w:lang w:eastAsia="sk-SK"/>
        </w:rPr>
        <w:t>Komisár musí počas celého výkonu funkcie spĺňať p</w:t>
      </w:r>
      <w:r w:rsidRPr="00EC67FC">
        <w:rPr>
          <w:rFonts w:ascii="Times New Roman" w:hAnsi="Times New Roman"/>
          <w:color w:val="000000" w:themeColor="tx1" w:themeShade="FF"/>
          <w:sz w:val="24"/>
          <w:szCs w:val="24"/>
          <w:lang w:eastAsia="sk-SK"/>
        </w:rPr>
        <w:t xml:space="preserve">odmienky </w:t>
      </w:r>
      <w:r w:rsidRPr="00EC67FC" w:rsidR="00C72478">
        <w:rPr>
          <w:rFonts w:ascii="Times New Roman" w:hAnsi="Times New Roman"/>
          <w:color w:val="000000" w:themeColor="tx1" w:themeShade="FF"/>
          <w:sz w:val="24"/>
          <w:szCs w:val="24"/>
          <w:lang w:eastAsia="sk-SK"/>
        </w:rPr>
        <w:t xml:space="preserve">voliteľnosti </w:t>
      </w:r>
      <w:r w:rsidRPr="00EC67FC">
        <w:rPr>
          <w:rFonts w:ascii="Times New Roman" w:hAnsi="Times New Roman"/>
          <w:color w:val="000000" w:themeColor="tx1" w:themeShade="FF"/>
          <w:sz w:val="24"/>
          <w:szCs w:val="24"/>
          <w:lang w:eastAsia="sk-SK"/>
        </w:rPr>
        <w:t xml:space="preserve">podľa </w:t>
      </w:r>
      <w:r w:rsidRPr="00EC67FC" w:rsidR="004724D2">
        <w:rPr>
          <w:rFonts w:ascii="Times New Roman" w:hAnsi="Times New Roman"/>
          <w:color w:val="000000" w:themeColor="tx1" w:themeShade="FF"/>
          <w:sz w:val="24"/>
          <w:szCs w:val="24"/>
          <w:lang w:eastAsia="sk-SK"/>
        </w:rPr>
        <w:t>§</w:t>
      </w:r>
      <w:r w:rsidRPr="00EC67FC" w:rsidR="00C72478">
        <w:rPr>
          <w:rFonts w:ascii="Times New Roman" w:hAnsi="Times New Roman"/>
          <w:color w:val="000000" w:themeColor="tx1" w:themeShade="FF"/>
          <w:sz w:val="24"/>
          <w:szCs w:val="24"/>
          <w:lang w:eastAsia="sk-SK"/>
        </w:rPr>
        <w:t> </w:t>
      </w:r>
      <w:r w:rsidRPr="00EC67FC" w:rsidR="00B138F8">
        <w:rPr>
          <w:rFonts w:ascii="Times New Roman" w:hAnsi="Times New Roman"/>
          <w:color w:val="000000" w:themeColor="tx1" w:themeShade="FF"/>
          <w:sz w:val="24"/>
          <w:szCs w:val="24"/>
          <w:lang w:eastAsia="sk-SK"/>
        </w:rPr>
        <w:t xml:space="preserve">15 </w:t>
      </w:r>
      <w:r w:rsidRPr="00EC67FC">
        <w:rPr>
          <w:rFonts w:ascii="Times New Roman" w:hAnsi="Times New Roman"/>
          <w:color w:val="000000" w:themeColor="tx1" w:themeShade="FF"/>
          <w:sz w:val="24"/>
          <w:szCs w:val="24"/>
          <w:lang w:eastAsia="sk-SK"/>
        </w:rPr>
        <w:t>ods</w:t>
      </w:r>
      <w:r w:rsidRPr="00EC67FC" w:rsidR="004724D2">
        <w:rPr>
          <w:rFonts w:ascii="Times New Roman" w:hAnsi="Times New Roman"/>
          <w:color w:val="000000" w:themeColor="tx1" w:themeShade="FF"/>
          <w:sz w:val="24"/>
          <w:szCs w:val="24"/>
          <w:lang w:eastAsia="sk-SK"/>
        </w:rPr>
        <w:t xml:space="preserve">. </w:t>
      </w:r>
      <w:r w:rsidRPr="00EC67FC">
        <w:rPr>
          <w:rFonts w:ascii="Times New Roman" w:hAnsi="Times New Roman"/>
          <w:color w:val="000000" w:themeColor="tx1" w:themeShade="FF"/>
          <w:sz w:val="24"/>
          <w:szCs w:val="24"/>
          <w:lang w:eastAsia="sk-SK"/>
        </w:rPr>
        <w:t>1 písm. a) až d).</w:t>
      </w:r>
      <w:r w:rsidRPr="00EC67FC" w:rsidR="00812EEE">
        <w:rPr>
          <w:rFonts w:ascii="Times New Roman" w:hAnsi="Times New Roman"/>
          <w:color w:val="000000" w:themeColor="tx1" w:themeShade="FF"/>
          <w:sz w:val="24"/>
          <w:szCs w:val="24"/>
          <w:lang w:eastAsia="sk-SK"/>
        </w:rPr>
        <w:t xml:space="preserve"> </w:t>
      </w:r>
    </w:p>
    <w:p w:rsidR="00F11E3A" w:rsidRPr="00EC67FC" w:rsidP="00BC73A0">
      <w:pPr>
        <w:pStyle w:val="Odsekzoznamu1"/>
        <w:autoSpaceDE w:val="0"/>
        <w:autoSpaceDN w:val="0"/>
        <w:bidi w:val="0"/>
        <w:adjustRightInd w:val="0"/>
        <w:spacing w:after="0" w:line="240" w:lineRule="auto"/>
        <w:ind w:left="360"/>
        <w:jc w:val="both"/>
        <w:rPr>
          <w:rFonts w:ascii="Times New Roman" w:hAnsi="Times New Roman"/>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 xml:space="preserve">§ </w:t>
      </w:r>
      <w:r w:rsidRPr="00EC67FC" w:rsidR="00B138F8">
        <w:rPr>
          <w:rFonts w:ascii="Times New Roman" w:hAnsi="Times New Roman"/>
          <w:b/>
          <w:bCs/>
          <w:color w:val="000000" w:themeColor="tx1" w:themeShade="FF"/>
          <w:sz w:val="24"/>
          <w:szCs w:val="24"/>
          <w:lang w:eastAsia="sk-SK"/>
        </w:rPr>
        <w:t>18</w:t>
      </w: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Nezlučiteľnosť výkonu funkcie komisára</w:t>
      </w:r>
    </w:p>
    <w:p w:rsidR="00DA00CC" w:rsidRPr="00EC67FC" w:rsidP="00BC73A0">
      <w:pPr>
        <w:pStyle w:val="Odsekzoznamu1"/>
        <w:autoSpaceDE w:val="0"/>
        <w:autoSpaceDN w:val="0"/>
        <w:bidi w:val="0"/>
        <w:adjustRightInd w:val="0"/>
        <w:spacing w:after="0" w:line="240" w:lineRule="auto"/>
        <w:ind w:left="360"/>
        <w:jc w:val="center"/>
        <w:rPr>
          <w:rFonts w:ascii="Times New Roman" w:hAnsi="Times New Roman"/>
          <w:b/>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w:t>
      </w:r>
      <w:r w:rsidRPr="00EC67FC" w:rsidR="002708F9">
        <w:rPr>
          <w:rFonts w:ascii="Times New Roman" w:hAnsi="Times New Roman"/>
          <w:color w:val="000000" w:themeColor="tx1" w:themeShade="FF"/>
          <w:sz w:val="24"/>
          <w:szCs w:val="24"/>
          <w:lang w:eastAsia="sk-SK"/>
        </w:rPr>
        <w:t>1</w:t>
      </w:r>
      <w:r w:rsidRPr="00EC67FC">
        <w:rPr>
          <w:rFonts w:ascii="Times New Roman" w:hAnsi="Times New Roman"/>
          <w:color w:val="000000" w:themeColor="tx1" w:themeShade="FF"/>
          <w:sz w:val="24"/>
          <w:szCs w:val="24"/>
          <w:lang w:eastAsia="sk-SK"/>
        </w:rPr>
        <w:t xml:space="preserve">) Komisár nesmie popri výkone funkcie </w:t>
      </w:r>
      <w:r w:rsidRPr="00EC67FC" w:rsidR="002708F9">
        <w:rPr>
          <w:rFonts w:ascii="Times New Roman" w:hAnsi="Times New Roman"/>
          <w:color w:val="000000" w:themeColor="tx1" w:themeShade="FF"/>
          <w:sz w:val="24"/>
          <w:szCs w:val="24"/>
          <w:lang w:eastAsia="sk-SK"/>
        </w:rPr>
        <w:t xml:space="preserve">vykonávať funkciu v inom orgáne verejnej moci alebo inú platenú funkciu, </w:t>
      </w:r>
      <w:r w:rsidRPr="00EC67FC" w:rsidR="00023A22">
        <w:rPr>
          <w:rFonts w:ascii="Times New Roman" w:hAnsi="Times New Roman"/>
          <w:color w:val="000000" w:themeColor="tx1" w:themeShade="FF"/>
          <w:sz w:val="24"/>
          <w:szCs w:val="24"/>
          <w:lang w:eastAsia="sk-SK"/>
        </w:rPr>
        <w:t xml:space="preserve">byť členom politickej strany alebo politického hnutia, </w:t>
      </w:r>
      <w:r w:rsidRPr="00EC67FC">
        <w:rPr>
          <w:rFonts w:ascii="Times New Roman" w:hAnsi="Times New Roman"/>
          <w:color w:val="000000" w:themeColor="tx1" w:themeShade="FF"/>
          <w:sz w:val="24"/>
          <w:szCs w:val="24"/>
          <w:lang w:eastAsia="sk-SK"/>
        </w:rPr>
        <w:t xml:space="preserve">podnikať ani vykonávať inú zárobkovú činnosť </w:t>
      </w:r>
      <w:r w:rsidRPr="00EC67FC" w:rsidR="00F44B1C">
        <w:rPr>
          <w:rFonts w:ascii="Times New Roman" w:hAnsi="Times New Roman"/>
          <w:color w:val="000000" w:themeColor="tx1" w:themeShade="FF"/>
          <w:sz w:val="24"/>
          <w:szCs w:val="24"/>
          <w:lang w:eastAsia="sk-SK"/>
        </w:rPr>
        <w:t>okrem</w:t>
      </w:r>
      <w:r w:rsidRPr="00EC67FC">
        <w:rPr>
          <w:rFonts w:ascii="Times New Roman" w:hAnsi="Times New Roman"/>
          <w:color w:val="000000" w:themeColor="tx1" w:themeShade="FF"/>
          <w:sz w:val="24"/>
          <w:szCs w:val="24"/>
          <w:lang w:eastAsia="sk-SK"/>
        </w:rPr>
        <w:t xml:space="preserve"> správy vlastného majetku, správy majetku malolet</w:t>
      </w:r>
      <w:r w:rsidRPr="00EC67FC" w:rsidR="00E62747">
        <w:rPr>
          <w:rFonts w:ascii="Times New Roman" w:hAnsi="Times New Roman"/>
          <w:color w:val="000000" w:themeColor="tx1" w:themeShade="FF"/>
          <w:sz w:val="24"/>
          <w:szCs w:val="24"/>
          <w:lang w:eastAsia="sk-SK"/>
        </w:rPr>
        <w:t>ého</w:t>
      </w:r>
      <w:r w:rsidRPr="00EC67FC">
        <w:rPr>
          <w:rFonts w:ascii="Times New Roman" w:hAnsi="Times New Roman"/>
          <w:color w:val="000000" w:themeColor="tx1" w:themeShade="FF"/>
          <w:sz w:val="24"/>
          <w:szCs w:val="24"/>
          <w:lang w:eastAsia="sk-SK"/>
        </w:rPr>
        <w:t xml:space="preserve"> </w:t>
      </w:r>
      <w:r w:rsidRPr="00EC67FC" w:rsidR="00E62747">
        <w:rPr>
          <w:rFonts w:ascii="Times New Roman" w:hAnsi="Times New Roman"/>
          <w:color w:val="000000" w:themeColor="tx1" w:themeShade="FF"/>
          <w:sz w:val="24"/>
          <w:szCs w:val="24"/>
          <w:lang w:eastAsia="sk-SK"/>
        </w:rPr>
        <w:t>dieťaťa</w:t>
      </w:r>
      <w:r w:rsidRPr="00EC67FC">
        <w:rPr>
          <w:rFonts w:ascii="Times New Roman" w:hAnsi="Times New Roman"/>
          <w:color w:val="000000" w:themeColor="tx1" w:themeShade="FF"/>
          <w:sz w:val="24"/>
          <w:szCs w:val="24"/>
          <w:lang w:eastAsia="sk-SK"/>
        </w:rPr>
        <w:t>,</w:t>
      </w:r>
      <w:r>
        <w:rPr>
          <w:rFonts w:ascii="Times New Roman" w:hAnsi="Times New Roman"/>
          <w:color w:val="000000" w:themeColor="tx1" w:themeShade="FF"/>
          <w:sz w:val="24"/>
          <w:szCs w:val="24"/>
          <w:vertAlign w:val="superscript"/>
          <w:rtl w:val="0"/>
        </w:rPr>
        <w:footnoteReference w:id="12"/>
      </w:r>
      <w:r w:rsidRPr="00EC67FC">
        <w:rPr>
          <w:rFonts w:ascii="Times New Roman" w:hAnsi="Times New Roman"/>
          <w:color w:val="000000" w:themeColor="tx1" w:themeShade="FF"/>
          <w:sz w:val="24"/>
          <w:szCs w:val="24"/>
          <w:lang w:eastAsia="sk-SK"/>
        </w:rPr>
        <w:t xml:space="preserve">) správy majetku osoby, ktorej spôsobilosť na právne úkony bola obmedzená, alebo správy majetku osoby, ktorá bola pozbavená spôsobilosti na právne úkony, </w:t>
      </w:r>
      <w:r w:rsidRPr="00EC67FC" w:rsidR="002B4BFB">
        <w:rPr>
          <w:rFonts w:ascii="Times New Roman" w:hAnsi="Times New Roman"/>
          <w:color w:val="000000" w:themeColor="tx1" w:themeShade="FF"/>
          <w:sz w:val="24"/>
          <w:szCs w:val="24"/>
          <w:lang w:eastAsia="sk-SK"/>
        </w:rPr>
        <w:t xml:space="preserve">a </w:t>
      </w:r>
      <w:r w:rsidRPr="00EC67FC">
        <w:rPr>
          <w:rFonts w:ascii="Times New Roman" w:hAnsi="Times New Roman"/>
          <w:color w:val="000000" w:themeColor="tx1" w:themeShade="FF"/>
          <w:sz w:val="24"/>
          <w:szCs w:val="24"/>
          <w:lang w:eastAsia="sk-SK"/>
        </w:rPr>
        <w:t>vedeckej, pedagogickej, literárnej a umeleckej činnosti.</w:t>
      </w:r>
    </w:p>
    <w:p w:rsidR="00DA00CC" w:rsidP="00BC73A0">
      <w:pPr>
        <w:pStyle w:val="Odsekzoznamu1"/>
        <w:bidi w:val="0"/>
        <w:spacing w:after="0" w:line="240" w:lineRule="auto"/>
        <w:ind w:left="0"/>
        <w:contextualSpacing w:val="0"/>
        <w:jc w:val="both"/>
        <w:rPr>
          <w:rFonts w:ascii="Times New Roman" w:hAnsi="Times New Roman"/>
          <w:color w:val="000000" w:themeColor="tx1" w:themeShade="FF"/>
          <w:sz w:val="24"/>
          <w:szCs w:val="24"/>
          <w:lang w:eastAsia="sk-SK"/>
        </w:rPr>
      </w:pPr>
      <w:bookmarkStart w:id="3" w:name="f_5864924"/>
      <w:bookmarkStart w:id="4" w:name="f_5864925"/>
      <w:bookmarkStart w:id="5" w:name="f_5864926"/>
      <w:bookmarkStart w:id="6" w:name="f_4599906"/>
      <w:bookmarkStart w:id="7" w:name="f_4599907"/>
      <w:bookmarkStart w:id="8" w:name="f_4599908"/>
      <w:bookmarkStart w:id="9" w:name="f_4599909"/>
      <w:bookmarkStart w:id="10" w:name="f_4599910"/>
      <w:bookmarkStart w:id="11" w:name="f_4599911"/>
      <w:bookmarkStart w:id="12" w:name="f_4599912"/>
      <w:bookmarkStart w:id="13" w:name="f_4599913"/>
      <w:bookmarkStart w:id="14" w:name="f_4599914"/>
      <w:bookmarkStart w:id="15" w:name="f_4599915"/>
      <w:bookmarkStart w:id="16" w:name="f_4599916"/>
      <w:bookmarkStart w:id="17" w:name="f_4599917"/>
      <w:bookmarkStart w:id="18" w:name="f_4599918"/>
      <w:bookmarkStart w:id="19" w:name="f_4599919"/>
      <w:bookmarkStart w:id="20" w:name="f_459992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EC67FC">
        <w:rPr>
          <w:rFonts w:ascii="Times New Roman" w:hAnsi="Times New Roman"/>
          <w:color w:val="000000" w:themeColor="tx1" w:themeShade="FF"/>
          <w:sz w:val="24"/>
          <w:szCs w:val="24"/>
          <w:lang w:eastAsia="sk-SK"/>
        </w:rPr>
        <w:br/>
        <w:t xml:space="preserve">      (</w:t>
      </w:r>
      <w:r w:rsidRPr="00EC67FC" w:rsidR="002708F9">
        <w:rPr>
          <w:rFonts w:ascii="Times New Roman" w:hAnsi="Times New Roman"/>
          <w:color w:val="000000" w:themeColor="tx1" w:themeShade="FF"/>
          <w:sz w:val="24"/>
          <w:szCs w:val="24"/>
          <w:lang w:eastAsia="sk-SK"/>
        </w:rPr>
        <w:t>2</w:t>
      </w:r>
      <w:r w:rsidRPr="00EC67FC">
        <w:rPr>
          <w:rFonts w:ascii="Times New Roman" w:hAnsi="Times New Roman"/>
          <w:color w:val="000000" w:themeColor="tx1" w:themeShade="FF"/>
          <w:sz w:val="24"/>
          <w:szCs w:val="24"/>
          <w:lang w:eastAsia="sk-SK"/>
        </w:rPr>
        <w:t>) Ak komisár vykonáva funkciu alebo činnosť podľa odsek</w:t>
      </w:r>
      <w:r w:rsidRPr="00EC67FC" w:rsidR="00867094">
        <w:rPr>
          <w:rFonts w:ascii="Times New Roman" w:hAnsi="Times New Roman"/>
          <w:color w:val="000000" w:themeColor="tx1" w:themeShade="FF"/>
          <w:sz w:val="24"/>
          <w:szCs w:val="24"/>
          <w:lang w:eastAsia="sk-SK"/>
        </w:rPr>
        <w:t>u</w:t>
      </w:r>
      <w:r w:rsidRPr="00EC67FC">
        <w:rPr>
          <w:rFonts w:ascii="Times New Roman" w:hAnsi="Times New Roman"/>
          <w:color w:val="000000" w:themeColor="tx1" w:themeShade="FF"/>
          <w:sz w:val="24"/>
          <w:szCs w:val="24"/>
          <w:lang w:eastAsia="sk-SK"/>
        </w:rPr>
        <w:t xml:space="preserve"> 1 v čase začatia </w:t>
      </w:r>
      <w:r w:rsidRPr="00EC67FC" w:rsidR="00521594">
        <w:rPr>
          <w:rFonts w:ascii="Times New Roman" w:hAnsi="Times New Roman"/>
          <w:color w:val="000000" w:themeColor="tx1" w:themeShade="FF"/>
          <w:sz w:val="24"/>
          <w:szCs w:val="24"/>
          <w:lang w:eastAsia="sk-SK"/>
        </w:rPr>
        <w:t xml:space="preserve">výkonu </w:t>
      </w:r>
      <w:r w:rsidRPr="00EC67FC">
        <w:rPr>
          <w:rFonts w:ascii="Times New Roman" w:hAnsi="Times New Roman"/>
          <w:color w:val="000000" w:themeColor="tx1" w:themeShade="FF"/>
          <w:sz w:val="24"/>
          <w:szCs w:val="24"/>
          <w:lang w:eastAsia="sk-SK"/>
        </w:rPr>
        <w:t xml:space="preserve">funkcie, je povinný do 30 dní odo dňa začatia </w:t>
      </w:r>
      <w:r w:rsidRPr="00EC67FC" w:rsidR="00521594">
        <w:rPr>
          <w:rFonts w:ascii="Times New Roman" w:hAnsi="Times New Roman"/>
          <w:color w:val="000000" w:themeColor="tx1" w:themeShade="FF"/>
          <w:sz w:val="24"/>
          <w:szCs w:val="24"/>
          <w:lang w:eastAsia="sk-SK"/>
        </w:rPr>
        <w:t xml:space="preserve">výkonu </w:t>
      </w:r>
      <w:r w:rsidRPr="00EC67FC">
        <w:rPr>
          <w:rFonts w:ascii="Times New Roman" w:hAnsi="Times New Roman"/>
          <w:color w:val="000000" w:themeColor="tx1" w:themeShade="FF"/>
          <w:sz w:val="24"/>
          <w:szCs w:val="24"/>
          <w:lang w:eastAsia="sk-SK"/>
        </w:rPr>
        <w:t xml:space="preserve">funkcie takú funkciu alebo činnosť </w:t>
      </w:r>
      <w:r w:rsidRPr="00EC67FC" w:rsidR="00157C05">
        <w:rPr>
          <w:rFonts w:ascii="Times New Roman" w:hAnsi="Times New Roman"/>
          <w:color w:val="000000" w:themeColor="tx1" w:themeShade="FF"/>
          <w:sz w:val="24"/>
          <w:szCs w:val="24"/>
          <w:lang w:eastAsia="sk-SK"/>
        </w:rPr>
        <w:t>u</w:t>
      </w:r>
      <w:r w:rsidRPr="00EC67FC">
        <w:rPr>
          <w:rFonts w:ascii="Times New Roman" w:hAnsi="Times New Roman"/>
          <w:color w:val="000000" w:themeColor="tx1" w:themeShade="FF"/>
          <w:sz w:val="24"/>
          <w:szCs w:val="24"/>
          <w:lang w:eastAsia="sk-SK"/>
        </w:rPr>
        <w:t xml:space="preserve">končiť alebo vykonať zákonom ustanovený právny úkon smerujúci k jej </w:t>
      </w:r>
      <w:r w:rsidRPr="00EC67FC" w:rsidR="00765E3B">
        <w:rPr>
          <w:rFonts w:ascii="Times New Roman" w:hAnsi="Times New Roman"/>
          <w:color w:val="000000" w:themeColor="tx1" w:themeShade="FF"/>
          <w:sz w:val="24"/>
          <w:szCs w:val="24"/>
          <w:lang w:eastAsia="sk-SK"/>
        </w:rPr>
        <w:t>skončeniu</w:t>
      </w:r>
      <w:r w:rsidRPr="00EC67FC">
        <w:rPr>
          <w:rFonts w:ascii="Times New Roman" w:hAnsi="Times New Roman"/>
          <w:color w:val="000000" w:themeColor="tx1" w:themeShade="FF"/>
          <w:sz w:val="24"/>
          <w:szCs w:val="24"/>
          <w:lang w:eastAsia="sk-SK"/>
        </w:rPr>
        <w:t>.</w:t>
      </w:r>
    </w:p>
    <w:p w:rsidR="008B1710" w:rsidRPr="00EC67FC" w:rsidP="00BC73A0">
      <w:pPr>
        <w:pStyle w:val="Odsekzoznamu1"/>
        <w:bidi w:val="0"/>
        <w:spacing w:after="0" w:line="240" w:lineRule="auto"/>
        <w:ind w:left="0"/>
        <w:contextualSpacing w:val="0"/>
        <w:jc w:val="both"/>
        <w:rPr>
          <w:rFonts w:ascii="Times New Roman" w:hAnsi="Times New Roman"/>
          <w:color w:val="000000" w:themeColor="tx1" w:themeShade="FF"/>
          <w:sz w:val="24"/>
          <w:szCs w:val="24"/>
          <w:lang w:eastAsia="sk-SK"/>
        </w:rPr>
      </w:pPr>
    </w:p>
    <w:p w:rsidR="00DA00CC" w:rsidRPr="00EC67FC" w:rsidP="00893B10">
      <w:pPr>
        <w:pStyle w:val="Odsekzoznamu1"/>
        <w:bidi w:val="0"/>
        <w:spacing w:after="0" w:line="240" w:lineRule="auto"/>
        <w:ind w:left="0"/>
        <w:contextualSpacing w:val="0"/>
        <w:jc w:val="center"/>
        <w:rPr>
          <w:rFonts w:ascii="Times New Roman" w:hAnsi="Times New Roman"/>
          <w:b/>
          <w:bCs/>
          <w:color w:val="000000" w:themeColor="tx1" w:themeShade="FF"/>
          <w:sz w:val="24"/>
          <w:szCs w:val="24"/>
          <w:lang w:eastAsia="sk-SK"/>
        </w:rPr>
      </w:pPr>
      <w:bookmarkStart w:id="21" w:name="f_5864984"/>
      <w:bookmarkStart w:id="22" w:name="f_5864985"/>
      <w:bookmarkStart w:id="23" w:name="f_5864986"/>
      <w:bookmarkStart w:id="24" w:name="f_5864987"/>
      <w:bookmarkStart w:id="25" w:name="f_5864988"/>
      <w:bookmarkStart w:id="26" w:name="f_5864989"/>
      <w:bookmarkStart w:id="27" w:name="f_5864990"/>
      <w:bookmarkStart w:id="28" w:name="f_4599960"/>
      <w:bookmarkStart w:id="29" w:name="f_4599961"/>
      <w:bookmarkStart w:id="30" w:name="f_4599962"/>
      <w:bookmarkStart w:id="31" w:name="f_4599963"/>
      <w:bookmarkStart w:id="32" w:name="f_5371033"/>
      <w:bookmarkStart w:id="33" w:name="f_5371034"/>
      <w:bookmarkStart w:id="34" w:name="f_5371035"/>
      <w:bookmarkStart w:id="35" w:name="f_5371036"/>
      <w:bookmarkStart w:id="36" w:name="f_5371037"/>
      <w:bookmarkStart w:id="37" w:name="f_5371038"/>
      <w:bookmarkStart w:id="38" w:name="f_5371040"/>
      <w:bookmarkStart w:id="39" w:name="f_4599941"/>
      <w:bookmarkStart w:id="40" w:name="f_4599942"/>
      <w:bookmarkStart w:id="41" w:name="f_4599943"/>
      <w:bookmarkStart w:id="42" w:name="f_4599944"/>
      <w:bookmarkStart w:id="43" w:name="f_4599945"/>
      <w:bookmarkStart w:id="44" w:name="f_4599946"/>
      <w:bookmarkStart w:id="45" w:name="f_4599947"/>
      <w:bookmarkStart w:id="46" w:name="f_4599948"/>
      <w:bookmarkStart w:id="47" w:name="f_4599949"/>
      <w:bookmarkStart w:id="48" w:name="f_4599950"/>
      <w:bookmarkStart w:id="49" w:name="f_4599951"/>
      <w:bookmarkStart w:id="50" w:name="f_4599952"/>
      <w:bookmarkStart w:id="51" w:name="f_4599953"/>
      <w:bookmarkStart w:id="52" w:name="f_4599954"/>
      <w:bookmarkStart w:id="53" w:name="f_4599955"/>
      <w:bookmarkStart w:id="54" w:name="f_4599956"/>
      <w:bookmarkStart w:id="55" w:name="f_4853720"/>
      <w:bookmarkStart w:id="56" w:name="f_4599957"/>
      <w:bookmarkStart w:id="57" w:name="f_4599958"/>
      <w:bookmarkStart w:id="58" w:name="f_4599959"/>
      <w:bookmarkStart w:id="59" w:name="f_5864958"/>
      <w:bookmarkStart w:id="60" w:name="f_5864959"/>
      <w:bookmarkStart w:id="61" w:name="f_5864960"/>
      <w:bookmarkStart w:id="62" w:name="f_5864961"/>
      <w:bookmarkStart w:id="63" w:name="f_5864962"/>
      <w:bookmarkStart w:id="64" w:name="f_5864963"/>
      <w:bookmarkStart w:id="65" w:name="f_5864964"/>
      <w:bookmarkStart w:id="66" w:name="f_5864965"/>
      <w:bookmarkStart w:id="67" w:name="f_5864966"/>
      <w:bookmarkStart w:id="68" w:name="f_5864967"/>
      <w:bookmarkStart w:id="69" w:name="f_5864968"/>
      <w:bookmarkStart w:id="70" w:name="f_5864969"/>
      <w:bookmarkStart w:id="71" w:name="f_5864970"/>
      <w:bookmarkStart w:id="72" w:name="f_5864971"/>
      <w:bookmarkStart w:id="73" w:name="f_5864972"/>
      <w:bookmarkStart w:id="74" w:name="f_5864973"/>
      <w:bookmarkStart w:id="75" w:name="f_5864974"/>
      <w:bookmarkStart w:id="76" w:name="f_5864975"/>
      <w:bookmarkStart w:id="77" w:name="f_5864976"/>
      <w:bookmarkStart w:id="78" w:name="f_5864977"/>
      <w:bookmarkStart w:id="79" w:name="f_5864978"/>
      <w:bookmarkStart w:id="80" w:name="f_5864979"/>
      <w:bookmarkStart w:id="81" w:name="f_5864980"/>
      <w:bookmarkStart w:id="82" w:name="f_5864981"/>
      <w:bookmarkStart w:id="83" w:name="f_5864983"/>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EC67FC">
        <w:rPr>
          <w:rFonts w:ascii="Times New Roman" w:hAnsi="Times New Roman"/>
          <w:b/>
          <w:bCs/>
          <w:color w:val="000000" w:themeColor="tx1" w:themeShade="FF"/>
          <w:sz w:val="24"/>
          <w:szCs w:val="24"/>
          <w:lang w:eastAsia="sk-SK"/>
        </w:rPr>
        <w:t xml:space="preserve">§ </w:t>
      </w:r>
      <w:r w:rsidRPr="00EC67FC" w:rsidR="00B138F8">
        <w:rPr>
          <w:rFonts w:ascii="Times New Roman" w:hAnsi="Times New Roman"/>
          <w:b/>
          <w:bCs/>
          <w:color w:val="000000" w:themeColor="tx1" w:themeShade="FF"/>
          <w:sz w:val="24"/>
          <w:szCs w:val="24"/>
          <w:lang w:eastAsia="sk-SK"/>
        </w:rPr>
        <w:t>19</w:t>
      </w: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sidR="00953D92">
        <w:rPr>
          <w:rFonts w:ascii="Times New Roman" w:hAnsi="Times New Roman"/>
          <w:b/>
          <w:bCs/>
          <w:color w:val="000000" w:themeColor="tx1" w:themeShade="FF"/>
          <w:sz w:val="24"/>
          <w:szCs w:val="24"/>
          <w:lang w:eastAsia="sk-SK"/>
        </w:rPr>
        <w:t xml:space="preserve">Zánik </w:t>
      </w:r>
      <w:r w:rsidRPr="00EC67FC">
        <w:rPr>
          <w:rFonts w:ascii="Times New Roman" w:hAnsi="Times New Roman"/>
          <w:b/>
          <w:bCs/>
          <w:color w:val="000000" w:themeColor="tx1" w:themeShade="FF"/>
          <w:sz w:val="24"/>
          <w:szCs w:val="24"/>
          <w:lang w:eastAsia="sk-SK"/>
        </w:rPr>
        <w:t>výkonu funkcie komisára</w:t>
      </w:r>
    </w:p>
    <w:p w:rsidR="00DA00CC" w:rsidRPr="00EC67FC" w:rsidP="00BC73A0">
      <w:pPr>
        <w:pStyle w:val="Odsekzoznamu1"/>
        <w:autoSpaceDE w:val="0"/>
        <w:autoSpaceDN w:val="0"/>
        <w:bidi w:val="0"/>
        <w:adjustRightInd w:val="0"/>
        <w:spacing w:after="0" w:line="240" w:lineRule="auto"/>
        <w:ind w:left="360"/>
        <w:jc w:val="center"/>
        <w:rPr>
          <w:rFonts w:ascii="Times New Roman" w:hAnsi="Times New Roman"/>
          <w:b/>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(1) Výkon funkcie komisára </w:t>
      </w:r>
      <w:r w:rsidRPr="00EC67FC" w:rsidR="00953D92">
        <w:rPr>
          <w:rFonts w:ascii="Times New Roman" w:hAnsi="Times New Roman"/>
          <w:color w:val="000000" w:themeColor="tx1" w:themeShade="FF"/>
          <w:sz w:val="24"/>
          <w:szCs w:val="24"/>
          <w:lang w:eastAsia="sk-SK"/>
        </w:rPr>
        <w:t>zaniká</w:t>
      </w:r>
    </w:p>
    <w:p w:rsidR="00DA00CC" w:rsidRPr="00EC67FC" w:rsidP="00BC73A0">
      <w:pPr>
        <w:pStyle w:val="Odsekzoznamu1"/>
        <w:numPr>
          <w:numId w:val="13"/>
        </w:numPr>
        <w:bidi w:val="0"/>
        <w:spacing w:after="0" w:line="240" w:lineRule="auto"/>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uplynutím funkčného obdobia, ak </w:t>
      </w:r>
      <w:r w:rsidRPr="00EC67FC" w:rsidR="006D4985">
        <w:rPr>
          <w:rFonts w:ascii="Times New Roman" w:hAnsi="Times New Roman"/>
          <w:color w:val="000000" w:themeColor="tx1" w:themeShade="FF"/>
          <w:sz w:val="24"/>
          <w:szCs w:val="24"/>
          <w:lang w:eastAsia="sk-SK"/>
        </w:rPr>
        <w:t xml:space="preserve">v </w:t>
      </w:r>
      <w:r w:rsidRPr="00EC67FC">
        <w:rPr>
          <w:rFonts w:ascii="Times New Roman" w:hAnsi="Times New Roman"/>
          <w:color w:val="000000" w:themeColor="tx1" w:themeShade="FF"/>
          <w:sz w:val="24"/>
          <w:szCs w:val="24"/>
          <w:lang w:eastAsia="sk-SK"/>
        </w:rPr>
        <w:t xml:space="preserve">§ </w:t>
      </w:r>
      <w:r w:rsidRPr="00EC67FC" w:rsidR="00B138F8">
        <w:rPr>
          <w:rFonts w:ascii="Times New Roman" w:hAnsi="Times New Roman"/>
          <w:color w:val="000000" w:themeColor="tx1" w:themeShade="FF"/>
          <w:sz w:val="24"/>
          <w:szCs w:val="24"/>
          <w:lang w:eastAsia="sk-SK"/>
        </w:rPr>
        <w:t xml:space="preserve">17 </w:t>
      </w:r>
      <w:r w:rsidRPr="00EC67FC" w:rsidR="00BD5A96">
        <w:rPr>
          <w:rFonts w:ascii="Times New Roman" w:hAnsi="Times New Roman"/>
          <w:color w:val="000000" w:themeColor="tx1" w:themeShade="FF"/>
          <w:sz w:val="24"/>
          <w:szCs w:val="24"/>
          <w:lang w:eastAsia="sk-SK"/>
        </w:rPr>
        <w:t>ods. 3</w:t>
      </w:r>
      <w:r w:rsidRPr="00EC67FC">
        <w:rPr>
          <w:rFonts w:ascii="Times New Roman" w:hAnsi="Times New Roman"/>
          <w:color w:val="000000" w:themeColor="tx1" w:themeShade="FF"/>
          <w:sz w:val="24"/>
          <w:szCs w:val="24"/>
          <w:lang w:eastAsia="sk-SK"/>
        </w:rPr>
        <w:t xml:space="preserve"> </w:t>
      </w:r>
      <w:r w:rsidRPr="00EC67FC" w:rsidR="006D4985">
        <w:rPr>
          <w:rFonts w:ascii="Times New Roman" w:hAnsi="Times New Roman"/>
          <w:color w:val="000000" w:themeColor="tx1" w:themeShade="FF"/>
          <w:sz w:val="24"/>
          <w:szCs w:val="24"/>
          <w:lang w:eastAsia="sk-SK"/>
        </w:rPr>
        <w:t xml:space="preserve">nie je </w:t>
      </w:r>
      <w:r w:rsidRPr="00EC67FC">
        <w:rPr>
          <w:rFonts w:ascii="Times New Roman" w:hAnsi="Times New Roman"/>
          <w:color w:val="000000" w:themeColor="tx1" w:themeShade="FF"/>
          <w:sz w:val="24"/>
          <w:szCs w:val="24"/>
          <w:lang w:eastAsia="sk-SK"/>
        </w:rPr>
        <w:t>ustanov</w:t>
      </w:r>
      <w:r w:rsidRPr="00EC67FC" w:rsidR="006D4985">
        <w:rPr>
          <w:rFonts w:ascii="Times New Roman" w:hAnsi="Times New Roman"/>
          <w:color w:val="000000" w:themeColor="tx1" w:themeShade="FF"/>
          <w:sz w:val="24"/>
          <w:szCs w:val="24"/>
          <w:lang w:eastAsia="sk-SK"/>
        </w:rPr>
        <w:t xml:space="preserve">ené </w:t>
      </w:r>
      <w:r w:rsidRPr="00EC67FC">
        <w:rPr>
          <w:rFonts w:ascii="Times New Roman" w:hAnsi="Times New Roman"/>
          <w:color w:val="000000" w:themeColor="tx1" w:themeShade="FF"/>
          <w:sz w:val="24"/>
          <w:szCs w:val="24"/>
          <w:lang w:eastAsia="sk-SK"/>
        </w:rPr>
        <w:t xml:space="preserve"> inak,</w:t>
      </w:r>
    </w:p>
    <w:p w:rsidR="00DA00CC" w:rsidRPr="00EC67FC" w:rsidP="00BC73A0">
      <w:pPr>
        <w:pStyle w:val="Odsekzoznamu1"/>
        <w:numPr>
          <w:numId w:val="13"/>
        </w:numPr>
        <w:bidi w:val="0"/>
        <w:spacing w:after="0" w:line="240" w:lineRule="auto"/>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vzdaním sa funkcie,</w:t>
      </w:r>
    </w:p>
    <w:p w:rsidR="0094528B" w:rsidRPr="00EC67FC" w:rsidP="00BC73A0">
      <w:pPr>
        <w:pStyle w:val="Odsekzoznamu1"/>
        <w:numPr>
          <w:numId w:val="13"/>
        </w:numPr>
        <w:bidi w:val="0"/>
        <w:spacing w:after="0" w:line="240" w:lineRule="auto"/>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odvolaním z funkcie,</w:t>
      </w:r>
    </w:p>
    <w:p w:rsidR="00DA00CC" w:rsidRPr="00EC67FC" w:rsidP="00BC73A0">
      <w:pPr>
        <w:pStyle w:val="Odsekzoznamu1"/>
        <w:numPr>
          <w:numId w:val="13"/>
        </w:numPr>
        <w:bidi w:val="0"/>
        <w:spacing w:after="0" w:line="240" w:lineRule="auto"/>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smrťou alebo dňom právoplatnosti rozhodnutia o vyhlásení za mŕtveho</w:t>
      </w:r>
      <w:r w:rsidRPr="00EC67FC" w:rsidR="0094528B">
        <w:rPr>
          <w:rFonts w:ascii="Times New Roman" w:hAnsi="Times New Roman"/>
          <w:color w:val="000000" w:themeColor="tx1" w:themeShade="FF"/>
          <w:sz w:val="24"/>
          <w:szCs w:val="24"/>
          <w:lang w:eastAsia="sk-SK"/>
        </w:rPr>
        <w:t>.</w:t>
      </w:r>
    </w:p>
    <w:p w:rsidR="0094528B" w:rsidRPr="00EC67FC" w:rsidP="00BC73A0">
      <w:pPr>
        <w:bidi w:val="0"/>
        <w:spacing w:after="0" w:line="240" w:lineRule="auto"/>
        <w:ind w:left="360"/>
        <w:jc w:val="both"/>
        <w:outlineLvl w:val="3"/>
        <w:rPr>
          <w:rFonts w:ascii="Times New Roman" w:hAnsi="Times New Roman"/>
          <w:color w:val="000000" w:themeColor="tx1" w:themeShade="FF"/>
          <w:sz w:val="24"/>
          <w:szCs w:val="24"/>
          <w:lang w:eastAsia="sk-SK"/>
        </w:rPr>
      </w:pPr>
    </w:p>
    <w:p w:rsidR="0094528B"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(2) Komisár sa môže vzdať svojej funkcie písomným oznámením predsedovi národnej rady. Výkon funkcie komisára zanikne dňom doručenia písomného oznámenia predsedovi národnej rady, ak v oznámení nie je uvedený neskorší deň vzdania sa funkcie. </w:t>
      </w:r>
    </w:p>
    <w:p w:rsidR="00DA00CC" w:rsidRPr="00EC67FC" w:rsidP="00BC73A0">
      <w:pPr>
        <w:pStyle w:val="Odsekzoznamu1"/>
        <w:bidi w:val="0"/>
        <w:spacing w:after="0" w:line="240" w:lineRule="auto"/>
        <w:ind w:left="714"/>
        <w:jc w:val="both"/>
        <w:outlineLvl w:val="3"/>
        <w:rPr>
          <w:rFonts w:ascii="Times New Roman" w:hAnsi="Times New Roman"/>
          <w:color w:val="000000" w:themeColor="tx1" w:themeShade="FF"/>
          <w:sz w:val="24"/>
          <w:szCs w:val="24"/>
          <w:lang w:eastAsia="sk-SK"/>
        </w:rPr>
      </w:pPr>
    </w:p>
    <w:p w:rsidR="00953D92"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w:t>
      </w:r>
      <w:r w:rsidRPr="00EC67FC" w:rsidR="0094528B">
        <w:rPr>
          <w:rFonts w:ascii="Times New Roman" w:hAnsi="Times New Roman"/>
          <w:color w:val="000000" w:themeColor="tx1" w:themeShade="FF"/>
          <w:sz w:val="24"/>
          <w:szCs w:val="24"/>
          <w:lang w:eastAsia="sk-SK"/>
        </w:rPr>
        <w:t>3</w:t>
      </w:r>
      <w:r w:rsidRPr="00EC67FC">
        <w:rPr>
          <w:rFonts w:ascii="Times New Roman" w:hAnsi="Times New Roman"/>
          <w:color w:val="000000" w:themeColor="tx1" w:themeShade="FF"/>
          <w:sz w:val="24"/>
          <w:szCs w:val="24"/>
          <w:lang w:eastAsia="sk-SK"/>
        </w:rPr>
        <w:t xml:space="preserve">) </w:t>
      </w:r>
      <w:r w:rsidRPr="00EC67FC" w:rsidR="00DB55CB">
        <w:rPr>
          <w:rFonts w:ascii="Times New Roman" w:hAnsi="Times New Roman"/>
          <w:color w:val="000000" w:themeColor="tx1" w:themeShade="FF"/>
          <w:sz w:val="24"/>
          <w:szCs w:val="24"/>
          <w:lang w:eastAsia="sk-SK"/>
        </w:rPr>
        <w:t>N</w:t>
      </w:r>
      <w:r w:rsidRPr="00EC67FC">
        <w:rPr>
          <w:rFonts w:ascii="Times New Roman" w:hAnsi="Times New Roman"/>
          <w:color w:val="000000" w:themeColor="tx1" w:themeShade="FF"/>
          <w:sz w:val="24"/>
          <w:szCs w:val="24"/>
          <w:lang w:eastAsia="sk-SK"/>
        </w:rPr>
        <w:t xml:space="preserve">árodná rada </w:t>
      </w:r>
      <w:r w:rsidRPr="00EC67FC" w:rsidR="00C50F2F">
        <w:rPr>
          <w:rFonts w:ascii="Times New Roman" w:hAnsi="Times New Roman"/>
          <w:color w:val="000000" w:themeColor="tx1" w:themeShade="FF"/>
          <w:sz w:val="24"/>
          <w:szCs w:val="24"/>
          <w:lang w:eastAsia="sk-SK"/>
        </w:rPr>
        <w:t xml:space="preserve">na návrh príslušného výboru </w:t>
      </w:r>
      <w:r w:rsidRPr="00EC67FC" w:rsidR="004839DE">
        <w:rPr>
          <w:rFonts w:ascii="Times New Roman" w:hAnsi="Times New Roman"/>
          <w:color w:val="000000" w:themeColor="tx1" w:themeShade="FF"/>
          <w:sz w:val="24"/>
          <w:szCs w:val="24"/>
          <w:lang w:eastAsia="sk-SK"/>
        </w:rPr>
        <w:t xml:space="preserve">národnej rady komisára </w:t>
      </w:r>
      <w:r w:rsidRPr="00EC67FC">
        <w:rPr>
          <w:rFonts w:ascii="Times New Roman" w:hAnsi="Times New Roman"/>
          <w:color w:val="000000" w:themeColor="tx1" w:themeShade="FF"/>
          <w:sz w:val="24"/>
          <w:szCs w:val="24"/>
          <w:lang w:eastAsia="sk-SK"/>
        </w:rPr>
        <w:t>odvolá, ak komisár</w:t>
      </w:r>
    </w:p>
    <w:p w:rsidR="00953D92" w:rsidRPr="00EC67FC" w:rsidP="00BC73A0">
      <w:pPr>
        <w:pStyle w:val="Odsekzoznamu1"/>
        <w:numPr>
          <w:numId w:val="22"/>
        </w:numPr>
        <w:bidi w:val="0"/>
        <w:spacing w:after="0" w:line="240" w:lineRule="auto"/>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prestal spĺňať podmienky voliteľnosti podľa § </w:t>
      </w:r>
      <w:r w:rsidRPr="00EC67FC" w:rsidR="00B138F8">
        <w:rPr>
          <w:rFonts w:ascii="Times New Roman" w:hAnsi="Times New Roman"/>
          <w:color w:val="000000" w:themeColor="tx1" w:themeShade="FF"/>
          <w:sz w:val="24"/>
          <w:szCs w:val="24"/>
          <w:lang w:eastAsia="sk-SK"/>
        </w:rPr>
        <w:t xml:space="preserve">15 </w:t>
      </w:r>
      <w:r w:rsidRPr="00EC67FC">
        <w:rPr>
          <w:rFonts w:ascii="Times New Roman" w:hAnsi="Times New Roman"/>
          <w:color w:val="000000" w:themeColor="tx1" w:themeShade="FF"/>
          <w:sz w:val="24"/>
          <w:szCs w:val="24"/>
          <w:lang w:eastAsia="sk-SK"/>
        </w:rPr>
        <w:t xml:space="preserve">ods. 1 písm. a) až </w:t>
      </w:r>
      <w:r w:rsidRPr="00EC67FC" w:rsidR="00023A22">
        <w:rPr>
          <w:rFonts w:ascii="Times New Roman" w:hAnsi="Times New Roman"/>
          <w:color w:val="000000" w:themeColor="tx1" w:themeShade="FF"/>
          <w:sz w:val="24"/>
          <w:szCs w:val="24"/>
          <w:lang w:eastAsia="sk-SK"/>
        </w:rPr>
        <w:t>d</w:t>
      </w:r>
      <w:r w:rsidRPr="00EC67FC">
        <w:rPr>
          <w:rFonts w:ascii="Times New Roman" w:hAnsi="Times New Roman"/>
          <w:color w:val="000000" w:themeColor="tx1" w:themeShade="FF"/>
          <w:sz w:val="24"/>
          <w:szCs w:val="24"/>
          <w:lang w:eastAsia="sk-SK"/>
        </w:rPr>
        <w:t>),</w:t>
      </w:r>
    </w:p>
    <w:p w:rsidR="00953D92" w:rsidRPr="00EC67FC" w:rsidP="00BC73A0">
      <w:pPr>
        <w:pStyle w:val="Odsekzoznamu1"/>
        <w:numPr>
          <w:numId w:val="22"/>
        </w:numPr>
        <w:bidi w:val="0"/>
        <w:spacing w:after="0" w:line="240" w:lineRule="auto"/>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začal vykonávať</w:t>
      </w:r>
      <w:r w:rsidRPr="00EC67FC" w:rsidR="00572E2B">
        <w:rPr>
          <w:rFonts w:ascii="Times New Roman" w:hAnsi="Times New Roman"/>
          <w:color w:val="000000" w:themeColor="tx1" w:themeShade="FF"/>
          <w:sz w:val="24"/>
          <w:szCs w:val="24"/>
          <w:lang w:eastAsia="sk-SK"/>
        </w:rPr>
        <w:t xml:space="preserve"> funkciu alebo</w:t>
      </w:r>
      <w:r w:rsidRPr="00EC67FC">
        <w:rPr>
          <w:rFonts w:ascii="Times New Roman" w:hAnsi="Times New Roman"/>
          <w:color w:val="000000" w:themeColor="tx1" w:themeShade="FF"/>
          <w:sz w:val="24"/>
          <w:szCs w:val="24"/>
          <w:lang w:eastAsia="sk-SK"/>
        </w:rPr>
        <w:t xml:space="preserve"> činnosť</w:t>
      </w:r>
      <w:r w:rsidRPr="00EC67FC" w:rsidR="00377B6F">
        <w:rPr>
          <w:rFonts w:ascii="Times New Roman" w:hAnsi="Times New Roman"/>
          <w:color w:val="000000" w:themeColor="tx1" w:themeShade="FF"/>
          <w:sz w:val="24"/>
          <w:szCs w:val="24"/>
          <w:lang w:eastAsia="sk-SK"/>
        </w:rPr>
        <w:t>,</w:t>
      </w:r>
      <w:r w:rsidRPr="00EC67FC" w:rsidR="00DE2D5B">
        <w:rPr>
          <w:rFonts w:ascii="Times New Roman" w:hAnsi="Times New Roman"/>
          <w:color w:val="000000" w:themeColor="tx1" w:themeShade="FF"/>
          <w:sz w:val="24"/>
          <w:szCs w:val="24"/>
          <w:lang w:eastAsia="sk-SK"/>
        </w:rPr>
        <w:t xml:space="preserve"> ktorá je nezlučiteľná </w:t>
      </w:r>
      <w:r w:rsidRPr="00EC67FC">
        <w:rPr>
          <w:rFonts w:ascii="Times New Roman" w:hAnsi="Times New Roman"/>
          <w:color w:val="000000" w:themeColor="tx1" w:themeShade="FF"/>
          <w:sz w:val="24"/>
          <w:szCs w:val="24"/>
          <w:lang w:eastAsia="sk-SK"/>
        </w:rPr>
        <w:t>s výkonom jeho funkcie.</w:t>
      </w:r>
    </w:p>
    <w:p w:rsidR="00953D92"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953D92"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sidR="007828C7">
        <w:rPr>
          <w:rFonts w:ascii="Times New Roman" w:hAnsi="Times New Roman"/>
          <w:color w:val="000000" w:themeColor="tx1" w:themeShade="FF"/>
          <w:sz w:val="24"/>
          <w:szCs w:val="24"/>
          <w:lang w:eastAsia="sk-SK"/>
        </w:rPr>
        <w:t>(</w:t>
      </w:r>
      <w:r w:rsidRPr="00EC67FC" w:rsidR="0094528B">
        <w:rPr>
          <w:rFonts w:ascii="Times New Roman" w:hAnsi="Times New Roman"/>
          <w:color w:val="000000" w:themeColor="tx1" w:themeShade="FF"/>
          <w:sz w:val="24"/>
          <w:szCs w:val="24"/>
          <w:lang w:eastAsia="sk-SK"/>
        </w:rPr>
        <w:t>4</w:t>
      </w:r>
      <w:r w:rsidRPr="00EC67FC" w:rsidR="007828C7">
        <w:rPr>
          <w:rFonts w:ascii="Times New Roman" w:hAnsi="Times New Roman"/>
          <w:color w:val="000000" w:themeColor="tx1" w:themeShade="FF"/>
          <w:sz w:val="24"/>
          <w:szCs w:val="24"/>
          <w:lang w:eastAsia="sk-SK"/>
        </w:rPr>
        <w:t xml:space="preserve">) </w:t>
      </w:r>
      <w:r w:rsidRPr="00EC67FC" w:rsidR="00DB55CB">
        <w:rPr>
          <w:rFonts w:ascii="Times New Roman" w:hAnsi="Times New Roman"/>
          <w:color w:val="000000" w:themeColor="tx1" w:themeShade="FF"/>
          <w:sz w:val="24"/>
          <w:szCs w:val="24"/>
          <w:lang w:eastAsia="sk-SK"/>
        </w:rPr>
        <w:t xml:space="preserve">Národná rada </w:t>
      </w:r>
      <w:r w:rsidRPr="00EC67FC" w:rsidR="007828C7">
        <w:rPr>
          <w:rFonts w:ascii="Times New Roman" w:hAnsi="Times New Roman"/>
          <w:color w:val="000000" w:themeColor="tx1" w:themeShade="FF"/>
          <w:sz w:val="24"/>
          <w:szCs w:val="24"/>
          <w:lang w:eastAsia="sk-SK"/>
        </w:rPr>
        <w:t xml:space="preserve">môže </w:t>
      </w:r>
      <w:r w:rsidRPr="00EC67FC" w:rsidR="00C50F2F">
        <w:rPr>
          <w:rFonts w:ascii="Times New Roman" w:hAnsi="Times New Roman"/>
          <w:color w:val="000000" w:themeColor="tx1" w:themeShade="FF"/>
          <w:sz w:val="24"/>
          <w:szCs w:val="24"/>
          <w:lang w:eastAsia="sk-SK"/>
        </w:rPr>
        <w:t xml:space="preserve">na návrh príslušného výboru </w:t>
      </w:r>
      <w:r w:rsidRPr="00EC67FC" w:rsidR="004839DE">
        <w:rPr>
          <w:rFonts w:ascii="Times New Roman" w:hAnsi="Times New Roman"/>
          <w:color w:val="000000" w:themeColor="tx1" w:themeShade="FF"/>
          <w:sz w:val="24"/>
          <w:szCs w:val="24"/>
          <w:lang w:eastAsia="sk-SK"/>
        </w:rPr>
        <w:t xml:space="preserve">národnej rady </w:t>
      </w:r>
      <w:r w:rsidRPr="00EC67FC" w:rsidR="007828C7">
        <w:rPr>
          <w:rFonts w:ascii="Times New Roman" w:hAnsi="Times New Roman"/>
          <w:color w:val="000000" w:themeColor="tx1" w:themeShade="FF"/>
          <w:sz w:val="24"/>
          <w:szCs w:val="24"/>
          <w:lang w:eastAsia="sk-SK"/>
        </w:rPr>
        <w:t>komisára odvolať</w:t>
      </w:r>
      <w:r w:rsidRPr="00EC67FC">
        <w:rPr>
          <w:rFonts w:ascii="Times New Roman" w:hAnsi="Times New Roman"/>
          <w:color w:val="000000" w:themeColor="tx1" w:themeShade="FF"/>
          <w:sz w:val="24"/>
          <w:szCs w:val="24"/>
          <w:lang w:eastAsia="sk-SK"/>
        </w:rPr>
        <w:t xml:space="preserve">, ak </w:t>
      </w:r>
      <w:r w:rsidRPr="00EC67FC" w:rsidR="00272EF4">
        <w:rPr>
          <w:rFonts w:ascii="Times New Roman" w:hAnsi="Times New Roman"/>
          <w:color w:val="000000" w:themeColor="tx1" w:themeShade="FF"/>
          <w:sz w:val="24"/>
          <w:szCs w:val="24"/>
          <w:lang w:eastAsia="sk-SK"/>
        </w:rPr>
        <w:t>nevykonáva</w:t>
      </w:r>
      <w:r w:rsidRPr="00EC67FC">
        <w:rPr>
          <w:rFonts w:ascii="Times New Roman" w:hAnsi="Times New Roman"/>
          <w:color w:val="000000" w:themeColor="tx1" w:themeShade="FF"/>
          <w:sz w:val="24"/>
          <w:szCs w:val="24"/>
          <w:lang w:eastAsia="sk-SK"/>
        </w:rPr>
        <w:t xml:space="preserve"> funkciu komisára viac ako šesť po sebe nasledujúcich mesiacov.</w:t>
      </w:r>
    </w:p>
    <w:p w:rsidR="00953D92" w:rsidRPr="00EC67FC" w:rsidP="00BC73A0">
      <w:pPr>
        <w:pStyle w:val="Odsekzoznamu1"/>
        <w:bidi w:val="0"/>
        <w:spacing w:after="0" w:line="240" w:lineRule="auto"/>
        <w:ind w:left="714"/>
        <w:jc w:val="both"/>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w:t>
      </w:r>
      <w:r w:rsidRPr="00EC67FC" w:rsidR="00DB55CB">
        <w:rPr>
          <w:rFonts w:ascii="Times New Roman" w:hAnsi="Times New Roman"/>
          <w:color w:val="000000" w:themeColor="tx1" w:themeShade="FF"/>
          <w:sz w:val="24"/>
          <w:szCs w:val="24"/>
          <w:lang w:eastAsia="sk-SK"/>
        </w:rPr>
        <w:t>5</w:t>
      </w:r>
      <w:r w:rsidRPr="00EC67FC">
        <w:rPr>
          <w:rFonts w:ascii="Times New Roman" w:hAnsi="Times New Roman"/>
          <w:color w:val="000000" w:themeColor="tx1" w:themeShade="FF"/>
          <w:sz w:val="24"/>
          <w:szCs w:val="24"/>
          <w:lang w:eastAsia="sk-SK"/>
        </w:rPr>
        <w:t xml:space="preserve">)  Skutočnosti uvedené v odseku </w:t>
      </w:r>
      <w:r w:rsidRPr="00EC67FC" w:rsidR="0094528B">
        <w:rPr>
          <w:rFonts w:ascii="Times New Roman" w:hAnsi="Times New Roman"/>
          <w:color w:val="000000" w:themeColor="tx1" w:themeShade="FF"/>
          <w:sz w:val="24"/>
          <w:szCs w:val="24"/>
          <w:lang w:eastAsia="sk-SK"/>
        </w:rPr>
        <w:t>3</w:t>
      </w:r>
      <w:r w:rsidRPr="00EC67FC" w:rsidR="00076AC1">
        <w:rPr>
          <w:rFonts w:ascii="Times New Roman" w:hAnsi="Times New Roman"/>
          <w:color w:val="000000" w:themeColor="tx1" w:themeShade="FF"/>
          <w:sz w:val="24"/>
          <w:szCs w:val="24"/>
          <w:lang w:eastAsia="sk-SK"/>
        </w:rPr>
        <w:t xml:space="preserve"> </w:t>
      </w:r>
      <w:r w:rsidRPr="00EC67FC">
        <w:rPr>
          <w:rFonts w:ascii="Times New Roman" w:hAnsi="Times New Roman"/>
          <w:color w:val="000000" w:themeColor="tx1" w:themeShade="FF"/>
          <w:sz w:val="24"/>
          <w:szCs w:val="24"/>
          <w:lang w:eastAsia="sk-SK"/>
        </w:rPr>
        <w:t xml:space="preserve">je komisár povinný bezodkladne písomne oznámiť predsedovi národnej rady. </w:t>
      </w:r>
      <w:r w:rsidRPr="00EC67FC" w:rsidR="00DB55CB">
        <w:rPr>
          <w:rFonts w:ascii="Times New Roman" w:hAnsi="Times New Roman"/>
          <w:color w:val="000000" w:themeColor="tx1" w:themeShade="FF"/>
          <w:sz w:val="24"/>
          <w:szCs w:val="24"/>
          <w:lang w:eastAsia="sk-SK"/>
        </w:rPr>
        <w:t>Nadobudnutie právoplatnosti rozsudku</w:t>
      </w:r>
      <w:r w:rsidRPr="00EC67FC" w:rsidR="00AE310D">
        <w:rPr>
          <w:rFonts w:ascii="Times New Roman" w:hAnsi="Times New Roman"/>
          <w:color w:val="000000" w:themeColor="tx1" w:themeShade="FF"/>
          <w:sz w:val="24"/>
          <w:szCs w:val="24"/>
          <w:lang w:eastAsia="sk-SK"/>
        </w:rPr>
        <w:t xml:space="preserve"> súdu</w:t>
      </w:r>
      <w:r w:rsidRPr="00EC67FC" w:rsidR="00DB55CB">
        <w:rPr>
          <w:rFonts w:ascii="Times New Roman" w:hAnsi="Times New Roman"/>
          <w:color w:val="000000" w:themeColor="tx1" w:themeShade="FF"/>
          <w:sz w:val="24"/>
          <w:szCs w:val="24"/>
          <w:lang w:eastAsia="sk-SK"/>
        </w:rPr>
        <w:t xml:space="preserve">, ktorým bol komisár odsúdený za trestný čin podľa § </w:t>
      </w:r>
      <w:r w:rsidRPr="00EC67FC" w:rsidR="00B138F8">
        <w:rPr>
          <w:rFonts w:ascii="Times New Roman" w:hAnsi="Times New Roman"/>
          <w:color w:val="000000" w:themeColor="tx1" w:themeShade="FF"/>
          <w:sz w:val="24"/>
          <w:szCs w:val="24"/>
          <w:lang w:eastAsia="sk-SK"/>
        </w:rPr>
        <w:t xml:space="preserve">15 </w:t>
      </w:r>
      <w:r w:rsidRPr="00EC67FC" w:rsidR="00DB55CB">
        <w:rPr>
          <w:rFonts w:ascii="Times New Roman" w:hAnsi="Times New Roman"/>
          <w:color w:val="000000" w:themeColor="tx1" w:themeShade="FF"/>
          <w:sz w:val="24"/>
          <w:szCs w:val="24"/>
          <w:lang w:eastAsia="sk-SK"/>
        </w:rPr>
        <w:t>ods. 3, a nadobudnutie právoplatnosti rozsudku súdu, ktorým bol komisár pozbavený spôsobilosti na právne úkony alebo ktorým bola jeho spôsobilosť na právne úkony obmedzená, bezodkladne oznámi súd, ktorý toto rozhodnutie vydal, predsedovi národnej rady.</w:t>
      </w:r>
    </w:p>
    <w:p w:rsidR="00DA00CC" w:rsidRPr="00EC67FC" w:rsidP="00BC73A0">
      <w:pPr>
        <w:bidi w:val="0"/>
        <w:spacing w:after="0" w:line="240" w:lineRule="auto"/>
        <w:ind w:firstLine="360"/>
        <w:jc w:val="both"/>
        <w:outlineLvl w:val="3"/>
        <w:rPr>
          <w:rFonts w:ascii="Times New Roman" w:hAnsi="Times New Roman"/>
          <w:b/>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 </w:t>
      </w: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w:t>
      </w:r>
      <w:r w:rsidRPr="00EC67FC" w:rsidR="00DB55CB">
        <w:rPr>
          <w:rFonts w:ascii="Times New Roman" w:hAnsi="Times New Roman"/>
          <w:color w:val="000000" w:themeColor="tx1" w:themeShade="FF"/>
          <w:sz w:val="24"/>
          <w:szCs w:val="24"/>
          <w:lang w:eastAsia="sk-SK"/>
        </w:rPr>
        <w:t>6</w:t>
      </w:r>
      <w:r w:rsidRPr="00EC67FC">
        <w:rPr>
          <w:rFonts w:ascii="Times New Roman" w:hAnsi="Times New Roman"/>
          <w:color w:val="000000" w:themeColor="tx1" w:themeShade="FF"/>
          <w:sz w:val="24"/>
          <w:szCs w:val="24"/>
          <w:lang w:eastAsia="sk-SK"/>
        </w:rPr>
        <w:t xml:space="preserve">) </w:t>
      </w:r>
      <w:r w:rsidRPr="00EC67FC" w:rsidR="00E01257">
        <w:rPr>
          <w:rFonts w:ascii="Times New Roman" w:hAnsi="Times New Roman"/>
          <w:color w:val="000000" w:themeColor="tx1" w:themeShade="FF"/>
          <w:sz w:val="24"/>
          <w:szCs w:val="24"/>
          <w:lang w:eastAsia="sk-SK"/>
        </w:rPr>
        <w:t xml:space="preserve">Zánik </w:t>
      </w:r>
      <w:r w:rsidRPr="00EC67FC">
        <w:rPr>
          <w:rFonts w:ascii="Times New Roman" w:hAnsi="Times New Roman"/>
          <w:color w:val="000000" w:themeColor="tx1" w:themeShade="FF"/>
          <w:sz w:val="24"/>
          <w:szCs w:val="24"/>
          <w:lang w:eastAsia="sk-SK"/>
        </w:rPr>
        <w:t>výkonu funkcie komisára z </w:t>
      </w:r>
      <w:r w:rsidRPr="00EC67FC" w:rsidR="00E01257">
        <w:rPr>
          <w:rFonts w:ascii="Times New Roman" w:hAnsi="Times New Roman"/>
          <w:color w:val="000000" w:themeColor="tx1" w:themeShade="FF"/>
          <w:sz w:val="24"/>
          <w:szCs w:val="24"/>
          <w:lang w:eastAsia="sk-SK"/>
        </w:rPr>
        <w:t xml:space="preserve">dôvodu </w:t>
      </w:r>
      <w:r w:rsidRPr="00EC67FC">
        <w:rPr>
          <w:rFonts w:ascii="Times New Roman" w:hAnsi="Times New Roman"/>
          <w:color w:val="000000" w:themeColor="tx1" w:themeShade="FF"/>
          <w:sz w:val="24"/>
          <w:szCs w:val="24"/>
          <w:lang w:eastAsia="sk-SK"/>
        </w:rPr>
        <w:t xml:space="preserve">podľa odseku 1 písm. </w:t>
      </w:r>
      <w:r w:rsidRPr="00EC67FC" w:rsidR="0094528B">
        <w:rPr>
          <w:rFonts w:ascii="Times New Roman" w:hAnsi="Times New Roman"/>
          <w:color w:val="000000" w:themeColor="tx1" w:themeShade="FF"/>
          <w:sz w:val="24"/>
          <w:szCs w:val="24"/>
          <w:lang w:eastAsia="sk-SK"/>
        </w:rPr>
        <w:t>c</w:t>
      </w:r>
      <w:r w:rsidRPr="00EC67FC">
        <w:rPr>
          <w:rFonts w:ascii="Times New Roman" w:hAnsi="Times New Roman"/>
          <w:color w:val="000000" w:themeColor="tx1" w:themeShade="FF"/>
          <w:sz w:val="24"/>
          <w:szCs w:val="24"/>
          <w:lang w:eastAsia="sk-SK"/>
        </w:rPr>
        <w:t xml:space="preserve">) predseda národnej rady písomne oznámi fyzickej osobe, ktorej takto </w:t>
      </w:r>
      <w:r w:rsidRPr="00EC67FC" w:rsidR="00E01257">
        <w:rPr>
          <w:rFonts w:ascii="Times New Roman" w:hAnsi="Times New Roman"/>
          <w:color w:val="000000" w:themeColor="tx1" w:themeShade="FF"/>
          <w:sz w:val="24"/>
          <w:szCs w:val="24"/>
          <w:lang w:eastAsia="sk-SK"/>
        </w:rPr>
        <w:t xml:space="preserve">zanikol </w:t>
      </w:r>
      <w:r w:rsidRPr="00EC67FC">
        <w:rPr>
          <w:rFonts w:ascii="Times New Roman" w:hAnsi="Times New Roman"/>
          <w:color w:val="000000" w:themeColor="tx1" w:themeShade="FF"/>
          <w:sz w:val="24"/>
          <w:szCs w:val="24"/>
          <w:lang w:eastAsia="sk-SK"/>
        </w:rPr>
        <w:t xml:space="preserve">výkon funkcie.  </w:t>
      </w:r>
    </w:p>
    <w:p w:rsidR="00DA00CC" w:rsidRPr="00EC67FC" w:rsidP="00BC73A0">
      <w:pPr>
        <w:pStyle w:val="Odsekzoznamu1"/>
        <w:autoSpaceDE w:val="0"/>
        <w:autoSpaceDN w:val="0"/>
        <w:bidi w:val="0"/>
        <w:adjustRightInd w:val="0"/>
        <w:spacing w:after="0" w:line="240" w:lineRule="auto"/>
        <w:ind w:left="360"/>
        <w:jc w:val="center"/>
        <w:rPr>
          <w:rFonts w:ascii="Times New Roman" w:hAnsi="Times New Roman"/>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 xml:space="preserve">§ </w:t>
      </w:r>
      <w:r w:rsidRPr="00EC67FC" w:rsidR="0021103D">
        <w:rPr>
          <w:rFonts w:ascii="Times New Roman" w:hAnsi="Times New Roman"/>
          <w:b/>
          <w:bCs/>
          <w:color w:val="000000" w:themeColor="tx1" w:themeShade="FF"/>
          <w:sz w:val="24"/>
          <w:szCs w:val="24"/>
          <w:lang w:eastAsia="sk-SK"/>
        </w:rPr>
        <w:t>20</w:t>
      </w:r>
    </w:p>
    <w:p w:rsidR="00EA2177"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Platové pomery a podmienky výkonu funkcie komisára</w:t>
      </w:r>
    </w:p>
    <w:p w:rsidR="00DA00CC" w:rsidRPr="00EC67FC" w:rsidP="00BC73A0">
      <w:pPr>
        <w:pStyle w:val="Odsekzoznamu1"/>
        <w:autoSpaceDE w:val="0"/>
        <w:autoSpaceDN w:val="0"/>
        <w:bidi w:val="0"/>
        <w:adjustRightInd w:val="0"/>
        <w:spacing w:after="0" w:line="240" w:lineRule="auto"/>
        <w:ind w:left="360"/>
        <w:jc w:val="both"/>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(1) Funkcia komisára je verejná funkcia, ktorá sa nevykonáva v pracovnoprávnom vzťahu.</w:t>
      </w:r>
    </w:p>
    <w:p w:rsidR="00DA00CC" w:rsidRPr="00EC67FC" w:rsidP="00BC73A0">
      <w:pPr>
        <w:pStyle w:val="Odsekzoznamu1"/>
        <w:autoSpaceDE w:val="0"/>
        <w:autoSpaceDN w:val="0"/>
        <w:bidi w:val="0"/>
        <w:adjustRightInd w:val="0"/>
        <w:spacing w:after="0" w:line="240" w:lineRule="auto"/>
        <w:ind w:left="360"/>
        <w:jc w:val="both"/>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(2) Komisárovi patrí plat v rovnakej </w:t>
      </w:r>
      <w:r w:rsidRPr="00EC67FC" w:rsidR="00715CD9">
        <w:rPr>
          <w:rFonts w:ascii="Times New Roman" w:hAnsi="Times New Roman"/>
          <w:color w:val="000000" w:themeColor="tx1" w:themeShade="FF"/>
          <w:sz w:val="24"/>
          <w:szCs w:val="24"/>
          <w:lang w:eastAsia="sk-SK"/>
        </w:rPr>
        <w:t xml:space="preserve">sume </w:t>
      </w:r>
      <w:r w:rsidRPr="00EC67FC">
        <w:rPr>
          <w:rFonts w:ascii="Times New Roman" w:hAnsi="Times New Roman"/>
          <w:color w:val="000000" w:themeColor="tx1" w:themeShade="FF"/>
          <w:sz w:val="24"/>
          <w:szCs w:val="24"/>
          <w:lang w:eastAsia="sk-SK"/>
        </w:rPr>
        <w:t xml:space="preserve">ako poslancovi národnej rady a paušálne náhrady </w:t>
      </w:r>
      <w:r w:rsidRPr="00EC67FC" w:rsidR="006D6242">
        <w:rPr>
          <w:rFonts w:ascii="Times New Roman" w:hAnsi="Times New Roman"/>
          <w:color w:val="000000" w:themeColor="tx1" w:themeShade="FF"/>
          <w:sz w:val="24"/>
          <w:szCs w:val="24"/>
          <w:lang w:eastAsia="sk-SK"/>
        </w:rPr>
        <w:t xml:space="preserve">súvisiace s výkonom jeho funkcie </w:t>
      </w:r>
      <w:r w:rsidRPr="00EC67FC">
        <w:rPr>
          <w:rFonts w:ascii="Times New Roman" w:hAnsi="Times New Roman"/>
          <w:color w:val="000000" w:themeColor="tx1" w:themeShade="FF"/>
          <w:sz w:val="24"/>
          <w:szCs w:val="24"/>
          <w:lang w:eastAsia="sk-SK"/>
        </w:rPr>
        <w:t>v</w:t>
      </w:r>
      <w:r w:rsidRPr="00EC67FC" w:rsidR="00715CD9">
        <w:rPr>
          <w:rFonts w:ascii="Times New Roman" w:hAnsi="Times New Roman"/>
          <w:color w:val="000000" w:themeColor="tx1" w:themeShade="FF"/>
          <w:sz w:val="24"/>
          <w:szCs w:val="24"/>
          <w:lang w:eastAsia="sk-SK"/>
        </w:rPr>
        <w:t xml:space="preserve"> rovnakej sume ako </w:t>
      </w:r>
      <w:r w:rsidRPr="00EC67FC" w:rsidR="00ED7FCC">
        <w:rPr>
          <w:rFonts w:ascii="Times New Roman" w:hAnsi="Times New Roman"/>
          <w:color w:val="000000" w:themeColor="tx1" w:themeShade="FF"/>
          <w:sz w:val="24"/>
          <w:szCs w:val="24"/>
          <w:lang w:eastAsia="sk-SK"/>
        </w:rPr>
        <w:t>diét</w:t>
      </w:r>
      <w:r w:rsidRPr="00EC67FC" w:rsidR="00715CD9">
        <w:rPr>
          <w:rFonts w:ascii="Times New Roman" w:hAnsi="Times New Roman"/>
          <w:color w:val="000000" w:themeColor="tx1" w:themeShade="FF"/>
          <w:sz w:val="24"/>
          <w:szCs w:val="24"/>
          <w:lang w:eastAsia="sk-SK"/>
        </w:rPr>
        <w:t>y</w:t>
      </w:r>
      <w:r w:rsidRPr="00EC67FC" w:rsidR="00ED7FCC">
        <w:rPr>
          <w:rFonts w:ascii="Times New Roman" w:hAnsi="Times New Roman"/>
          <w:color w:val="000000" w:themeColor="tx1" w:themeShade="FF"/>
          <w:sz w:val="24"/>
          <w:szCs w:val="24"/>
          <w:lang w:eastAsia="sk-SK"/>
        </w:rPr>
        <w:t xml:space="preserve"> a náhrad</w:t>
      </w:r>
      <w:r w:rsidRPr="00EC67FC" w:rsidR="00715CD9">
        <w:rPr>
          <w:rFonts w:ascii="Times New Roman" w:hAnsi="Times New Roman"/>
          <w:color w:val="000000" w:themeColor="tx1" w:themeShade="FF"/>
          <w:sz w:val="24"/>
          <w:szCs w:val="24"/>
          <w:lang w:eastAsia="sk-SK"/>
        </w:rPr>
        <w:t>y</w:t>
      </w:r>
      <w:r w:rsidRPr="00EC67FC" w:rsidR="00ED7FCC">
        <w:rPr>
          <w:rFonts w:ascii="Times New Roman" w:hAnsi="Times New Roman"/>
          <w:color w:val="000000" w:themeColor="tx1" w:themeShade="FF"/>
          <w:sz w:val="24"/>
          <w:szCs w:val="24"/>
          <w:lang w:eastAsia="sk-SK"/>
        </w:rPr>
        <w:t xml:space="preserve"> ďalších výdavkov spojených s výkonom funkcie </w:t>
      </w:r>
      <w:r w:rsidRPr="00EC67FC" w:rsidR="00531332">
        <w:rPr>
          <w:rFonts w:ascii="Times New Roman" w:hAnsi="Times New Roman"/>
          <w:color w:val="000000" w:themeColor="tx1" w:themeShade="FF"/>
          <w:sz w:val="24"/>
          <w:szCs w:val="24"/>
          <w:lang w:eastAsia="sk-SK"/>
        </w:rPr>
        <w:t>poslanca národnej rady s trvalým pobytom v Bratislavskom kraji</w:t>
      </w:r>
      <w:r w:rsidRPr="00EC67FC">
        <w:rPr>
          <w:rFonts w:ascii="Times New Roman" w:hAnsi="Times New Roman"/>
          <w:color w:val="000000" w:themeColor="tx1" w:themeShade="FF"/>
          <w:sz w:val="24"/>
          <w:szCs w:val="24"/>
          <w:lang w:eastAsia="sk-SK"/>
        </w:rPr>
        <w:t xml:space="preserve">. </w:t>
      </w: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sidR="00ED7FCC">
        <w:rPr>
          <w:rFonts w:ascii="Times New Roman" w:hAnsi="Times New Roman"/>
          <w:color w:val="000000" w:themeColor="tx1" w:themeShade="FF"/>
          <w:sz w:val="24"/>
          <w:szCs w:val="24"/>
          <w:lang w:eastAsia="sk-SK"/>
        </w:rPr>
        <w:t xml:space="preserve"> </w:t>
      </w:r>
      <w:r w:rsidRPr="00EC67FC">
        <w:rPr>
          <w:rFonts w:ascii="Times New Roman" w:hAnsi="Times New Roman"/>
          <w:color w:val="000000" w:themeColor="tx1" w:themeShade="FF"/>
          <w:sz w:val="24"/>
          <w:szCs w:val="24"/>
          <w:lang w:eastAsia="sk-SK"/>
        </w:rPr>
        <w:t>(3) Úlohy zamestnávateľa na účely odseku 2 a na účely zdravotného poistenia, sociálneho poistenia a daní plní</w:t>
      </w:r>
    </w:p>
    <w:p w:rsidR="00DA00CC" w:rsidRPr="00EC67FC" w:rsidP="00BC73A0">
      <w:pPr>
        <w:pStyle w:val="ListParagraph"/>
        <w:numPr>
          <w:numId w:val="15"/>
        </w:numPr>
        <w:bidi w:val="0"/>
        <w:spacing w:after="0" w:line="240" w:lineRule="auto"/>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pre komisára pre deti Úrad komisára pre deti,</w:t>
      </w:r>
    </w:p>
    <w:p w:rsidR="00DA00CC" w:rsidRPr="00EC67FC" w:rsidP="00BC73A0">
      <w:pPr>
        <w:pStyle w:val="ListParagraph"/>
        <w:numPr>
          <w:numId w:val="15"/>
        </w:numPr>
        <w:bidi w:val="0"/>
        <w:spacing w:after="0" w:line="240" w:lineRule="auto"/>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pre komisára pre osoby so zdravotným postihnutím Úrad komisára pre osoby so zdravotným postihnutím.    </w:t>
      </w: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Postup pri vybavovaní podnetu</w:t>
      </w: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 xml:space="preserve">§ </w:t>
      </w:r>
      <w:r w:rsidRPr="00EC67FC" w:rsidR="0021103D">
        <w:rPr>
          <w:rFonts w:ascii="Times New Roman" w:hAnsi="Times New Roman"/>
          <w:b/>
          <w:bCs/>
          <w:color w:val="000000" w:themeColor="tx1" w:themeShade="FF"/>
          <w:sz w:val="24"/>
          <w:szCs w:val="24"/>
          <w:lang w:eastAsia="sk-SK"/>
        </w:rPr>
        <w:t>21</w:t>
      </w:r>
    </w:p>
    <w:p w:rsidR="00DA00CC" w:rsidRPr="00EC67FC" w:rsidP="00BC73A0">
      <w:pPr>
        <w:autoSpaceDE w:val="0"/>
        <w:autoSpaceDN w:val="0"/>
        <w:bidi w:val="0"/>
        <w:adjustRightInd w:val="0"/>
        <w:spacing w:after="0" w:line="240" w:lineRule="auto"/>
        <w:ind w:left="60"/>
        <w:jc w:val="center"/>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(1) Každý, kto má právo obrátiť sa na komisára, má právo pri styku s komisárom používať svoj materinský jazyk a komunikovať s komisárom vo forme komunikácie pre neho prístupnej.</w:t>
      </w: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sidR="001D5CBD">
        <w:rPr>
          <w:rFonts w:ascii="Times New Roman" w:hAnsi="Times New Roman"/>
          <w:color w:val="000000" w:themeColor="tx1" w:themeShade="FF"/>
          <w:sz w:val="24"/>
          <w:szCs w:val="24"/>
          <w:lang w:eastAsia="sk-SK"/>
        </w:rPr>
        <w:t>(2) Podnet možno podať písomne, ústne do zápisnice, telefaxom alebo elektronickými prostriedkami.</w:t>
      </w:r>
    </w:p>
    <w:p w:rsidR="00CF42A8"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(3) Podnet osoby, ktorá je pozbavená osobnej slobody, alebo osoby, ktorej osobná sloboda je obmedzená, </w:t>
      </w:r>
      <w:r w:rsidRPr="00EC67FC" w:rsidR="005C10F3">
        <w:rPr>
          <w:rFonts w:ascii="Times New Roman" w:hAnsi="Times New Roman"/>
          <w:color w:val="000000" w:themeColor="tx1" w:themeShade="FF"/>
          <w:sz w:val="24"/>
          <w:szCs w:val="24"/>
          <w:lang w:eastAsia="sk-SK"/>
        </w:rPr>
        <w:t xml:space="preserve">a korešpondencia súvisiaca s podnetom </w:t>
      </w:r>
      <w:r w:rsidRPr="00EC67FC">
        <w:rPr>
          <w:rFonts w:ascii="Times New Roman" w:hAnsi="Times New Roman"/>
          <w:color w:val="000000" w:themeColor="tx1" w:themeShade="FF"/>
          <w:sz w:val="24"/>
          <w:szCs w:val="24"/>
          <w:lang w:eastAsia="sk-SK"/>
        </w:rPr>
        <w:t>nepodlieha</w:t>
      </w:r>
      <w:r w:rsidRPr="00EC67FC" w:rsidR="001B045F">
        <w:rPr>
          <w:rFonts w:ascii="Times New Roman" w:hAnsi="Times New Roman"/>
          <w:color w:val="000000" w:themeColor="tx1" w:themeShade="FF"/>
          <w:sz w:val="24"/>
          <w:szCs w:val="24"/>
          <w:lang w:eastAsia="sk-SK"/>
        </w:rPr>
        <w:t>jú</w:t>
      </w:r>
      <w:r w:rsidRPr="00EC67FC">
        <w:rPr>
          <w:rFonts w:ascii="Times New Roman" w:hAnsi="Times New Roman"/>
          <w:color w:val="000000" w:themeColor="tx1" w:themeShade="FF"/>
          <w:sz w:val="24"/>
          <w:szCs w:val="24"/>
          <w:lang w:eastAsia="sk-SK"/>
        </w:rPr>
        <w:t xml:space="preserve"> úradnej kontrole.</w:t>
      </w:r>
    </w:p>
    <w:p w:rsidR="00DA00CC" w:rsidRPr="00EC67FC" w:rsidP="00BC73A0">
      <w:pPr>
        <w:pStyle w:val="Odsekzoznamu2"/>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(4) Ak sa podnet podáva ústne</w:t>
      </w:r>
      <w:r w:rsidRPr="00EC67FC" w:rsidR="002B4BFB">
        <w:rPr>
          <w:rFonts w:ascii="Times New Roman" w:hAnsi="Times New Roman"/>
          <w:color w:val="000000" w:themeColor="tx1" w:themeShade="FF"/>
          <w:sz w:val="24"/>
          <w:szCs w:val="24"/>
          <w:lang w:eastAsia="sk-SK"/>
        </w:rPr>
        <w:t>,</w:t>
      </w:r>
      <w:r w:rsidRPr="00EC67FC">
        <w:rPr>
          <w:rFonts w:ascii="Times New Roman" w:hAnsi="Times New Roman"/>
          <w:color w:val="000000" w:themeColor="tx1" w:themeShade="FF"/>
          <w:sz w:val="24"/>
          <w:szCs w:val="24"/>
          <w:lang w:eastAsia="sk-SK"/>
        </w:rPr>
        <w:t xml:space="preserve"> vyhotovuje sa písomný úradný záznam a so súhlasom podávateľa podnetu aj zvukový záznam alebo obrazovo-zvukový záznam; fyzickej osobe sú pred vyhotovením zvukového záznamu alebo obrazovo-zvukového záznamu vysvetlené dôvody jeho vyhotovenia. Na takto vyhotovený zvukový záznam alebo obrazovo-zvukový záznam sa nevzťahuje osobitný predpis;</w:t>
      </w:r>
      <w:r>
        <w:rPr>
          <w:rStyle w:val="FootnoteReference"/>
          <w:rFonts w:ascii="Times New Roman" w:hAnsi="Times New Roman"/>
          <w:color w:val="000000" w:themeColor="tx1" w:themeShade="FF"/>
          <w:sz w:val="24"/>
          <w:szCs w:val="24"/>
          <w:rtl w:val="0"/>
          <w:lang w:eastAsia="sk-SK"/>
        </w:rPr>
        <w:footnoteReference w:id="13"/>
      </w:r>
      <w:r w:rsidRPr="00EC67FC">
        <w:rPr>
          <w:rFonts w:ascii="Times New Roman" w:hAnsi="Times New Roman"/>
          <w:color w:val="000000" w:themeColor="tx1" w:themeShade="FF"/>
          <w:sz w:val="24"/>
          <w:szCs w:val="24"/>
          <w:lang w:eastAsia="sk-SK"/>
        </w:rPr>
        <w:t xml:space="preserve">) zvukový záznam alebo obrazovo-zvukový záznam </w:t>
      </w:r>
      <w:r w:rsidRPr="00EC67FC" w:rsidR="006020CE">
        <w:rPr>
          <w:rFonts w:ascii="Times New Roman" w:hAnsi="Times New Roman"/>
          <w:color w:val="000000" w:themeColor="tx1" w:themeShade="FF"/>
          <w:sz w:val="24"/>
          <w:szCs w:val="24"/>
          <w:lang w:eastAsia="sk-SK"/>
        </w:rPr>
        <w:t xml:space="preserve">komisár </w:t>
      </w:r>
      <w:r w:rsidRPr="00EC67FC">
        <w:rPr>
          <w:rFonts w:ascii="Times New Roman" w:hAnsi="Times New Roman"/>
          <w:color w:val="000000" w:themeColor="tx1" w:themeShade="FF"/>
          <w:sz w:val="24"/>
          <w:szCs w:val="24"/>
          <w:lang w:eastAsia="sk-SK"/>
        </w:rPr>
        <w:t>poskytuje súdu a orgánom činným v trestnom konaní</w:t>
      </w:r>
      <w:r w:rsidRPr="00EC67FC" w:rsidR="006020CE">
        <w:rPr>
          <w:rFonts w:ascii="Times New Roman" w:hAnsi="Times New Roman"/>
          <w:color w:val="000000" w:themeColor="tx1" w:themeShade="FF"/>
          <w:sz w:val="24"/>
          <w:szCs w:val="24"/>
          <w:lang w:eastAsia="sk-SK"/>
        </w:rPr>
        <w:t xml:space="preserve"> na ich žiadosť</w:t>
      </w:r>
      <w:r w:rsidRPr="00EC67FC">
        <w:rPr>
          <w:rFonts w:ascii="Times New Roman" w:hAnsi="Times New Roman"/>
          <w:color w:val="000000" w:themeColor="tx1" w:themeShade="FF"/>
          <w:sz w:val="24"/>
          <w:szCs w:val="24"/>
          <w:lang w:eastAsia="sk-SK"/>
        </w:rPr>
        <w:t xml:space="preserve">.  </w:t>
      </w: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(5) Ak je podnet nejasný, komisár vyzve podávateľa podnetu, aby v určenej lehote  nejasný podnet doplnil alebo spresnil. Komisár </w:t>
      </w:r>
      <w:r w:rsidRPr="00EC67FC" w:rsidR="00A718FF">
        <w:rPr>
          <w:rFonts w:ascii="Times New Roman" w:hAnsi="Times New Roman"/>
          <w:color w:val="000000" w:themeColor="tx1" w:themeShade="FF"/>
          <w:sz w:val="24"/>
          <w:szCs w:val="24"/>
          <w:lang w:eastAsia="sk-SK"/>
        </w:rPr>
        <w:t xml:space="preserve">poučí </w:t>
      </w:r>
      <w:r w:rsidRPr="00EC67FC">
        <w:rPr>
          <w:rFonts w:ascii="Times New Roman" w:hAnsi="Times New Roman"/>
          <w:color w:val="000000" w:themeColor="tx1" w:themeShade="FF"/>
          <w:sz w:val="24"/>
          <w:szCs w:val="24"/>
          <w:lang w:eastAsia="sk-SK"/>
        </w:rPr>
        <w:t xml:space="preserve">podávateľa podnetu podľa prvej vety o spôsobe a obsahu </w:t>
      </w:r>
      <w:r w:rsidRPr="00EC67FC" w:rsidR="00A718FF">
        <w:rPr>
          <w:rFonts w:ascii="Times New Roman" w:hAnsi="Times New Roman"/>
          <w:color w:val="000000" w:themeColor="tx1" w:themeShade="FF"/>
          <w:sz w:val="24"/>
          <w:szCs w:val="24"/>
          <w:lang w:eastAsia="sk-SK"/>
        </w:rPr>
        <w:t xml:space="preserve">doplnenia a </w:t>
      </w:r>
      <w:r w:rsidRPr="00EC67FC">
        <w:rPr>
          <w:rFonts w:ascii="Times New Roman" w:hAnsi="Times New Roman"/>
          <w:color w:val="000000" w:themeColor="tx1" w:themeShade="FF"/>
          <w:sz w:val="24"/>
          <w:szCs w:val="24"/>
          <w:lang w:eastAsia="sk-SK"/>
        </w:rPr>
        <w:t>spresnenia</w:t>
      </w:r>
      <w:r w:rsidRPr="00EC67FC" w:rsidR="00A718FF">
        <w:rPr>
          <w:rFonts w:ascii="Times New Roman" w:hAnsi="Times New Roman"/>
          <w:color w:val="000000" w:themeColor="tx1" w:themeShade="FF"/>
          <w:sz w:val="24"/>
          <w:szCs w:val="24"/>
          <w:lang w:eastAsia="sk-SK"/>
        </w:rPr>
        <w:t xml:space="preserve"> a o následkoch nedoplnenia alebo nespresnenia podnetu</w:t>
      </w:r>
      <w:r w:rsidRPr="00EC67FC">
        <w:rPr>
          <w:rFonts w:ascii="Times New Roman" w:hAnsi="Times New Roman"/>
          <w:color w:val="000000" w:themeColor="tx1" w:themeShade="FF"/>
          <w:sz w:val="24"/>
          <w:szCs w:val="24"/>
          <w:lang w:eastAsia="sk-SK"/>
        </w:rPr>
        <w:t xml:space="preserve">. </w:t>
      </w:r>
      <w:r w:rsidRPr="00EC67FC" w:rsidR="00AE39A9">
        <w:rPr>
          <w:rFonts w:ascii="Times New Roman" w:hAnsi="Times New Roman"/>
          <w:color w:val="000000" w:themeColor="tx1" w:themeShade="FF"/>
          <w:sz w:val="24"/>
          <w:szCs w:val="24"/>
          <w:lang w:eastAsia="sk-SK"/>
        </w:rPr>
        <w:t xml:space="preserve"> </w:t>
      </w: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(6) Ak podávateľ podnetu požiada komisára, aby sa jeho totožnosť utajila, alebo ak je jej utajenie potrebné, pri vybavovaní podnetu sa postupuje len na základe anonymizovaného podnetu. Každý zúčastnený na vybavovaní podnetu, komu je totožnosť podávateľa podnetu známa, je povinný o nej zachovať mlčanlivosť.</w:t>
      </w: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(7) Ak podávateľ podnetu požiada komisára, aby sa jeho totožnosť utajila, ale charakter podnetu neumožňuje jeho vybavenie bez uvedenia niektorého z osobných údajov, komisár bezodkladne požiada podávateľa podnetu o súhlas s uvedením niektorého z osobných údajov</w:t>
      </w:r>
      <w:r w:rsidRPr="00EC67FC" w:rsidR="00AE39A9">
        <w:rPr>
          <w:rFonts w:ascii="Times New Roman" w:hAnsi="Times New Roman"/>
          <w:color w:val="000000" w:themeColor="tx1" w:themeShade="FF"/>
          <w:sz w:val="24"/>
          <w:szCs w:val="24"/>
          <w:lang w:eastAsia="sk-SK"/>
        </w:rPr>
        <w:t xml:space="preserve"> a poučí ho o následkoch neudelenia súhlasu s uvedením niektorého z osobných údajov</w:t>
      </w:r>
      <w:r w:rsidRPr="00EC67FC">
        <w:rPr>
          <w:rFonts w:ascii="Times New Roman" w:hAnsi="Times New Roman"/>
          <w:color w:val="000000" w:themeColor="tx1" w:themeShade="FF"/>
          <w:sz w:val="24"/>
          <w:szCs w:val="24"/>
          <w:lang w:eastAsia="sk-SK"/>
        </w:rPr>
        <w:t xml:space="preserve">. </w:t>
      </w:r>
    </w:p>
    <w:p w:rsidR="00DA00CC" w:rsidRPr="00EC67FC" w:rsidP="00BC73A0">
      <w:pPr>
        <w:pStyle w:val="Odsekzoznamu2"/>
        <w:autoSpaceDE w:val="0"/>
        <w:autoSpaceDN w:val="0"/>
        <w:bidi w:val="0"/>
        <w:adjustRightInd w:val="0"/>
        <w:spacing w:after="0" w:line="240" w:lineRule="auto"/>
        <w:ind w:left="780"/>
        <w:jc w:val="both"/>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aps/>
          <w:color w:val="000000" w:themeColor="tx1" w:themeShade="FF"/>
          <w:sz w:val="24"/>
          <w:szCs w:val="24"/>
        </w:rPr>
      </w:pPr>
      <w:r w:rsidRPr="00EC67FC">
        <w:rPr>
          <w:rFonts w:ascii="Times New Roman" w:hAnsi="Times New Roman"/>
          <w:color w:val="000000" w:themeColor="tx1" w:themeShade="FF"/>
          <w:sz w:val="24"/>
          <w:szCs w:val="24"/>
          <w:lang w:eastAsia="sk-SK"/>
        </w:rPr>
        <w:t>(8) Ak  je podávateľom podnetu fyzická osoba, ktorá nemá spôsobilosť na právne úkony v plnom rozsahu</w:t>
      </w:r>
      <w:r w:rsidRPr="00EC67FC" w:rsidR="006049B5">
        <w:rPr>
          <w:rFonts w:ascii="Times New Roman" w:hAnsi="Times New Roman"/>
          <w:color w:val="000000" w:themeColor="tx1" w:themeShade="FF"/>
          <w:sz w:val="24"/>
          <w:szCs w:val="24"/>
          <w:lang w:eastAsia="sk-SK"/>
        </w:rPr>
        <w:t xml:space="preserve"> alebo</w:t>
      </w:r>
      <w:r w:rsidRPr="00EC67FC">
        <w:rPr>
          <w:rFonts w:ascii="Times New Roman" w:hAnsi="Times New Roman"/>
          <w:color w:val="000000" w:themeColor="tx1" w:themeShade="FF"/>
          <w:sz w:val="24"/>
          <w:szCs w:val="24"/>
          <w:lang w:eastAsia="sk-SK"/>
        </w:rPr>
        <w:t xml:space="preserve"> ktorá bola pozbavená spôsobilosti na právne úkony, postupuje komisár pri prijímaní a posudzovaní úplnosti alebo zrozumiteľnosti podnetu s prihliadnutím na vek a rozumovú vyspelosť podávateľa podnetu a opisované skutočnosti.</w:t>
      </w:r>
    </w:p>
    <w:p w:rsidR="00DA00CC" w:rsidRPr="00EC67FC" w:rsidP="00BC73A0">
      <w:pPr>
        <w:pStyle w:val="Odsekzoznamu2"/>
        <w:autoSpaceDE w:val="0"/>
        <w:autoSpaceDN w:val="0"/>
        <w:bidi w:val="0"/>
        <w:adjustRightInd w:val="0"/>
        <w:spacing w:after="0" w:line="240" w:lineRule="auto"/>
        <w:ind w:left="780"/>
        <w:jc w:val="both"/>
        <w:rPr>
          <w:rFonts w:ascii="Times New Roman" w:hAnsi="Times New Roman"/>
          <w:caps/>
          <w:color w:val="000000" w:themeColor="tx1" w:themeShade="FF"/>
          <w:sz w:val="24"/>
          <w:szCs w:val="24"/>
        </w:rPr>
      </w:pPr>
    </w:p>
    <w:p w:rsidR="00DA00CC" w:rsidRPr="00EC67FC" w:rsidP="00BC73A0">
      <w:pPr>
        <w:bidi w:val="0"/>
        <w:spacing w:after="0" w:line="240" w:lineRule="auto"/>
        <w:ind w:firstLine="360"/>
        <w:jc w:val="both"/>
        <w:outlineLvl w:val="3"/>
        <w:rPr>
          <w:rFonts w:ascii="Times New Roman" w:hAnsi="Times New Roman"/>
          <w:caps/>
          <w:color w:val="000000" w:themeColor="tx1" w:themeShade="FF"/>
          <w:sz w:val="24"/>
          <w:szCs w:val="24"/>
        </w:rPr>
      </w:pPr>
      <w:r w:rsidRPr="00EC67FC">
        <w:rPr>
          <w:rFonts w:ascii="Times New Roman" w:hAnsi="Times New Roman"/>
          <w:color w:val="000000" w:themeColor="tx1" w:themeShade="FF"/>
          <w:sz w:val="24"/>
          <w:szCs w:val="24"/>
          <w:lang w:eastAsia="sk-SK"/>
        </w:rPr>
        <w:t xml:space="preserve">(9) Postupom pri vybavovaní podnetu nemôže byť podávateľ podnetu vystavený  ohrozeniu z dôvodu podania  podnetu. </w:t>
      </w:r>
    </w:p>
    <w:p w:rsidR="00DA00CC" w:rsidRPr="00EC67FC" w:rsidP="00BC73A0">
      <w:pPr>
        <w:autoSpaceDE w:val="0"/>
        <w:autoSpaceDN w:val="0"/>
        <w:bidi w:val="0"/>
        <w:adjustRightInd w:val="0"/>
        <w:spacing w:after="0" w:line="240" w:lineRule="auto"/>
        <w:jc w:val="both"/>
        <w:rPr>
          <w:rFonts w:ascii="Times New Roman" w:hAnsi="Times New Roman"/>
          <w:caps/>
          <w:color w:val="000000" w:themeColor="tx1" w:themeShade="FF"/>
          <w:sz w:val="24"/>
          <w:szCs w:val="24"/>
        </w:rPr>
      </w:pP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 xml:space="preserve">§ </w:t>
      </w:r>
      <w:r w:rsidRPr="00EC67FC" w:rsidR="0021103D">
        <w:rPr>
          <w:rFonts w:ascii="Times New Roman" w:hAnsi="Times New Roman"/>
          <w:b/>
          <w:bCs/>
          <w:color w:val="000000" w:themeColor="tx1" w:themeShade="FF"/>
          <w:sz w:val="24"/>
          <w:szCs w:val="24"/>
          <w:lang w:eastAsia="sk-SK"/>
        </w:rPr>
        <w:t>22</w:t>
      </w: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(1) Komisár podnet odloží, ak</w:t>
      </w:r>
    </w:p>
    <w:p w:rsidR="00DA00CC" w:rsidRPr="00EC67FC" w:rsidP="00BC73A0">
      <w:pPr>
        <w:pStyle w:val="Odsekzoznamu1"/>
        <w:numPr>
          <w:numId w:val="9"/>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vec, ktorej sa podnet týka, nepatrí do jeho pôsobnosti,  </w:t>
      </w:r>
    </w:p>
    <w:p w:rsidR="00DA00CC" w:rsidRPr="00EC67FC" w:rsidP="00BC73A0">
      <w:pPr>
        <w:pStyle w:val="Odsekzoznamu1"/>
        <w:numPr>
          <w:numId w:val="9"/>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vo veci, ktorej sa podnet týka, </w:t>
      </w:r>
    </w:p>
    <w:p w:rsidR="00DA00CC" w:rsidRPr="00EC67FC" w:rsidP="00BC73A0">
      <w:pPr>
        <w:pStyle w:val="Odsekzoznamu1"/>
        <w:numPr>
          <w:numId w:val="16"/>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koná ústavný súd alebo súd okrem </w:t>
      </w:r>
      <w:r w:rsidRPr="00EC67FC" w:rsidR="003574F6">
        <w:rPr>
          <w:rFonts w:ascii="Times New Roman" w:hAnsi="Times New Roman"/>
          <w:color w:val="000000" w:themeColor="tx1" w:themeShade="FF"/>
          <w:sz w:val="24"/>
          <w:szCs w:val="24"/>
          <w:lang w:eastAsia="sk-SK"/>
        </w:rPr>
        <w:t xml:space="preserve">konania, </w:t>
      </w:r>
      <w:r w:rsidRPr="00EC67FC" w:rsidR="00E4266B">
        <w:rPr>
          <w:rFonts w:ascii="Times New Roman" w:hAnsi="Times New Roman"/>
          <w:color w:val="000000" w:themeColor="tx1" w:themeShade="FF"/>
          <w:sz w:val="24"/>
          <w:szCs w:val="24"/>
          <w:lang w:eastAsia="sk-SK"/>
        </w:rPr>
        <w:t>ktorého</w:t>
      </w:r>
      <w:r w:rsidRPr="00EC67FC" w:rsidR="003574F6">
        <w:rPr>
          <w:rFonts w:ascii="Times New Roman" w:hAnsi="Times New Roman"/>
          <w:color w:val="000000" w:themeColor="tx1" w:themeShade="FF"/>
          <w:sz w:val="24"/>
          <w:szCs w:val="24"/>
          <w:lang w:eastAsia="sk-SK"/>
        </w:rPr>
        <w:t xml:space="preserve"> sa </w:t>
      </w:r>
      <w:r w:rsidRPr="00EC67FC">
        <w:rPr>
          <w:rFonts w:ascii="Times New Roman" w:hAnsi="Times New Roman"/>
          <w:color w:val="000000" w:themeColor="tx1" w:themeShade="FF"/>
          <w:sz w:val="24"/>
          <w:szCs w:val="24"/>
          <w:lang w:eastAsia="sk-SK"/>
        </w:rPr>
        <w:t xml:space="preserve">komisár </w:t>
      </w:r>
      <w:r w:rsidRPr="00EC67FC" w:rsidR="003574F6">
        <w:rPr>
          <w:rFonts w:ascii="Times New Roman" w:hAnsi="Times New Roman"/>
          <w:color w:val="000000" w:themeColor="tx1" w:themeShade="FF"/>
          <w:sz w:val="24"/>
          <w:szCs w:val="24"/>
          <w:lang w:eastAsia="sk-SK"/>
        </w:rPr>
        <w:t>zúčastňuje podľa všeobecných predpisov o konaní pred súdmi</w:t>
      </w:r>
      <w:r w:rsidRPr="00EC67FC">
        <w:rPr>
          <w:rFonts w:ascii="Times New Roman" w:hAnsi="Times New Roman"/>
          <w:color w:val="000000" w:themeColor="tx1" w:themeShade="FF"/>
          <w:sz w:val="24"/>
          <w:szCs w:val="24"/>
          <w:lang w:eastAsia="sk-SK"/>
        </w:rPr>
        <w:t>,</w:t>
      </w:r>
    </w:p>
    <w:p w:rsidR="00DA00CC" w:rsidRPr="00EC67FC" w:rsidP="00BC73A0">
      <w:pPr>
        <w:pStyle w:val="Odsekzoznamu1"/>
        <w:numPr>
          <w:numId w:val="16"/>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rozhodol ústavný súd alebo súd</w:t>
      </w:r>
      <w:r w:rsidRPr="00EC67FC" w:rsidR="00D149CE">
        <w:rPr>
          <w:rFonts w:ascii="Times New Roman" w:hAnsi="Times New Roman"/>
          <w:color w:val="000000" w:themeColor="tx1" w:themeShade="FF"/>
          <w:sz w:val="24"/>
          <w:szCs w:val="24"/>
          <w:lang w:eastAsia="sk-SK"/>
        </w:rPr>
        <w:t>; to neplatí ak komisár do 60 dní od doručenia podnetu predložil oznámenie podľa § 4 ods. 2 písm. c) alebo § 10 ods. 2 písm. c),</w:t>
      </w:r>
    </w:p>
    <w:p w:rsidR="00DA00CC" w:rsidRPr="00EC67FC" w:rsidP="00BC73A0">
      <w:pPr>
        <w:pStyle w:val="Odsekzoznamu1"/>
        <w:numPr>
          <w:numId w:val="9"/>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podávateľ podnetu vezme svoj podnet späť</w:t>
      </w:r>
      <w:bookmarkStart w:id="84" w:name="f_4893099"/>
      <w:bookmarkEnd w:id="84"/>
      <w:r w:rsidRPr="00EC67FC">
        <w:rPr>
          <w:rFonts w:ascii="Times New Roman" w:hAnsi="Times New Roman"/>
          <w:color w:val="000000" w:themeColor="tx1" w:themeShade="FF"/>
          <w:sz w:val="24"/>
          <w:szCs w:val="24"/>
          <w:lang w:eastAsia="sk-SK"/>
        </w:rPr>
        <w:t xml:space="preserve">, </w:t>
      </w:r>
    </w:p>
    <w:p w:rsidR="00DA00CC" w:rsidRPr="00EC67FC" w:rsidP="00BC73A0">
      <w:pPr>
        <w:pStyle w:val="Odsekzoznamu1"/>
        <w:numPr>
          <w:numId w:val="9"/>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podávateľ podnetu napriek výzve komisára podľa § </w:t>
      </w:r>
      <w:r w:rsidRPr="00EC67FC" w:rsidR="0021103D">
        <w:rPr>
          <w:rFonts w:ascii="Times New Roman" w:hAnsi="Times New Roman"/>
          <w:color w:val="000000" w:themeColor="tx1" w:themeShade="FF"/>
          <w:sz w:val="24"/>
          <w:szCs w:val="24"/>
          <w:lang w:eastAsia="sk-SK"/>
        </w:rPr>
        <w:t xml:space="preserve">21 </w:t>
      </w:r>
      <w:r w:rsidRPr="00EC67FC">
        <w:rPr>
          <w:rFonts w:ascii="Times New Roman" w:hAnsi="Times New Roman"/>
          <w:color w:val="000000" w:themeColor="tx1" w:themeShade="FF"/>
          <w:sz w:val="24"/>
          <w:szCs w:val="24"/>
          <w:lang w:eastAsia="sk-SK"/>
        </w:rPr>
        <w:t xml:space="preserve">ods. 5 v určenej lehote podnet </w:t>
      </w:r>
      <w:r w:rsidRPr="00EC67FC" w:rsidR="00960B9D">
        <w:rPr>
          <w:rFonts w:ascii="Times New Roman" w:hAnsi="Times New Roman"/>
          <w:color w:val="000000" w:themeColor="tx1" w:themeShade="FF"/>
          <w:sz w:val="24"/>
          <w:szCs w:val="24"/>
          <w:lang w:eastAsia="sk-SK"/>
        </w:rPr>
        <w:t xml:space="preserve">nedoplnil alebo </w:t>
      </w:r>
      <w:r w:rsidRPr="00EC67FC">
        <w:rPr>
          <w:rFonts w:ascii="Times New Roman" w:hAnsi="Times New Roman"/>
          <w:color w:val="000000" w:themeColor="tx1" w:themeShade="FF"/>
          <w:sz w:val="24"/>
          <w:szCs w:val="24"/>
          <w:lang w:eastAsia="sk-SK"/>
        </w:rPr>
        <w:t>nespresnil a vo vybavovaní podnetu nemožno pre tento nedostatok pokračovať,</w:t>
      </w:r>
    </w:p>
    <w:p w:rsidR="00DA00CC" w:rsidRPr="00EC67FC" w:rsidP="00BC73A0">
      <w:pPr>
        <w:pStyle w:val="ListParagraph"/>
        <w:numPr>
          <w:numId w:val="9"/>
        </w:numPr>
        <w:bidi w:val="0"/>
        <w:spacing w:after="0" w:line="240" w:lineRule="auto"/>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podávateľ podnetu neudelí súhlas s uvedením niektorého z osobných údajov uvedených v žiadosti komisára podľa § </w:t>
      </w:r>
      <w:r w:rsidRPr="00EC67FC" w:rsidR="0021103D">
        <w:rPr>
          <w:rFonts w:ascii="Times New Roman" w:hAnsi="Times New Roman"/>
          <w:color w:val="000000" w:themeColor="tx1" w:themeShade="FF"/>
          <w:sz w:val="24"/>
          <w:szCs w:val="24"/>
          <w:lang w:eastAsia="sk-SK"/>
        </w:rPr>
        <w:t xml:space="preserve">21 </w:t>
      </w:r>
      <w:r w:rsidRPr="00EC67FC">
        <w:rPr>
          <w:rFonts w:ascii="Times New Roman" w:hAnsi="Times New Roman"/>
          <w:color w:val="000000" w:themeColor="tx1" w:themeShade="FF"/>
          <w:sz w:val="24"/>
          <w:szCs w:val="24"/>
          <w:lang w:eastAsia="sk-SK"/>
        </w:rPr>
        <w:t>ods. 7.</w:t>
      </w:r>
    </w:p>
    <w:p w:rsidR="00DA00CC" w:rsidRPr="00EC67FC" w:rsidP="00BC73A0">
      <w:pPr>
        <w:pStyle w:val="Odsekzoznamu1"/>
        <w:autoSpaceDE w:val="0"/>
        <w:autoSpaceDN w:val="0"/>
        <w:bidi w:val="0"/>
        <w:adjustRightInd w:val="0"/>
        <w:spacing w:after="0" w:line="240" w:lineRule="auto"/>
        <w:ind w:left="360"/>
        <w:jc w:val="both"/>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(2) Komisár môže podnet odložiť, ak</w:t>
      </w:r>
    </w:p>
    <w:p w:rsidR="00DA00CC" w:rsidRPr="00EC67FC" w:rsidP="00BC73A0">
      <w:pPr>
        <w:pStyle w:val="Odsekzoznamu1"/>
        <w:numPr>
          <w:numId w:val="8"/>
        </w:numPr>
        <w:autoSpaceDE w:val="0"/>
        <w:autoSpaceDN w:val="0"/>
        <w:bidi w:val="0"/>
        <w:adjustRightInd w:val="0"/>
        <w:spacing w:after="0" w:line="240" w:lineRule="auto"/>
        <w:ind w:left="357" w:hanging="357"/>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podnet je neopodstatnený,</w:t>
      </w:r>
    </w:p>
    <w:p w:rsidR="00DA00CC" w:rsidRPr="00EC67FC" w:rsidP="00BC73A0">
      <w:pPr>
        <w:pStyle w:val="Odsekzoznamu1"/>
        <w:numPr>
          <w:numId w:val="8"/>
        </w:numPr>
        <w:autoSpaceDE w:val="0"/>
        <w:autoSpaceDN w:val="0"/>
        <w:bidi w:val="0"/>
        <w:adjustRightInd w:val="0"/>
        <w:spacing w:after="0" w:line="240" w:lineRule="auto"/>
        <w:ind w:left="357" w:hanging="357"/>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podnet je anonymný,</w:t>
      </w:r>
    </w:p>
    <w:p w:rsidR="00DA00CC" w:rsidRPr="00EC67FC" w:rsidP="00BC73A0">
      <w:pPr>
        <w:pStyle w:val="Odsekzoznamu1"/>
        <w:numPr>
          <w:numId w:val="8"/>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vo veci, ktorej sa podnet týka, už koná alebo konal verejný ochranca práv alebo iný komisár, </w:t>
      </w:r>
    </w:p>
    <w:p w:rsidR="00DA00CC" w:rsidRPr="00EC67FC" w:rsidP="00BC73A0">
      <w:pPr>
        <w:pStyle w:val="Odsekzoznamu1"/>
        <w:numPr>
          <w:numId w:val="8"/>
        </w:numPr>
        <w:autoSpaceDE w:val="0"/>
        <w:autoSpaceDN w:val="0"/>
        <w:bidi w:val="0"/>
        <w:adjustRightInd w:val="0"/>
        <w:spacing w:after="0" w:line="240" w:lineRule="auto"/>
        <w:ind w:left="357" w:hanging="357"/>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ide o podnet vo veci, ktorú už komisár vybavil a opakovaný podnet neobsahuje nové skutočnosti.</w:t>
      </w:r>
    </w:p>
    <w:p w:rsidR="00DA00CC" w:rsidRPr="00EC67FC" w:rsidP="00BC73A0">
      <w:pPr>
        <w:pStyle w:val="Odsekzoznamu1"/>
        <w:autoSpaceDE w:val="0"/>
        <w:autoSpaceDN w:val="0"/>
        <w:bidi w:val="0"/>
        <w:adjustRightInd w:val="0"/>
        <w:spacing w:after="0" w:line="240" w:lineRule="auto"/>
        <w:ind w:left="0"/>
        <w:jc w:val="both"/>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(3) O odložení podnetu a dôvodoch jeho odloženia komisár písomne oboznámi podávateľa podnetu; to neplatí, ak ide o anonymný podnet. Fyzickú osobu, ktorá nemá spôsobilosť na právne úkony v plnom rozsahu</w:t>
      </w:r>
      <w:r w:rsidRPr="00EC67FC" w:rsidR="005B26BC">
        <w:rPr>
          <w:rFonts w:ascii="Times New Roman" w:hAnsi="Times New Roman"/>
          <w:color w:val="000000" w:themeColor="tx1" w:themeShade="FF"/>
          <w:sz w:val="24"/>
          <w:szCs w:val="24"/>
          <w:lang w:eastAsia="sk-SK"/>
        </w:rPr>
        <w:t xml:space="preserve"> alebo ktorá bola pozbavená spôsobilosti na právne úkony</w:t>
      </w:r>
      <w:r w:rsidRPr="00EC67FC">
        <w:rPr>
          <w:rFonts w:ascii="Times New Roman" w:hAnsi="Times New Roman"/>
          <w:color w:val="000000" w:themeColor="tx1" w:themeShade="FF"/>
          <w:sz w:val="24"/>
          <w:szCs w:val="24"/>
          <w:lang w:eastAsia="sk-SK"/>
        </w:rPr>
        <w:t>, o odložení podnetu a dôvodoch jeho odloženia komisár oboznámi v prístupnej forme.</w:t>
      </w:r>
    </w:p>
    <w:p w:rsidR="00DA00CC" w:rsidRPr="00EC67FC" w:rsidP="00BC73A0">
      <w:pPr>
        <w:pStyle w:val="Odsekzoznamu1"/>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 xml:space="preserve">§ </w:t>
      </w:r>
      <w:r w:rsidRPr="00EC67FC" w:rsidR="0021103D">
        <w:rPr>
          <w:rFonts w:ascii="Times New Roman" w:hAnsi="Times New Roman"/>
          <w:b/>
          <w:bCs/>
          <w:color w:val="000000" w:themeColor="tx1" w:themeShade="FF"/>
          <w:sz w:val="24"/>
          <w:szCs w:val="24"/>
          <w:lang w:eastAsia="sk-SK"/>
        </w:rPr>
        <w:t>23</w:t>
      </w: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374138"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sidR="00DA00CC">
        <w:rPr>
          <w:rFonts w:ascii="Times New Roman" w:hAnsi="Times New Roman"/>
          <w:color w:val="000000" w:themeColor="tx1" w:themeShade="FF"/>
          <w:sz w:val="24"/>
          <w:szCs w:val="24"/>
          <w:lang w:eastAsia="sk-SK"/>
        </w:rPr>
        <w:t xml:space="preserve">Ak komisár </w:t>
      </w:r>
      <w:r w:rsidRPr="00EC67FC" w:rsidR="005C409C">
        <w:rPr>
          <w:rFonts w:ascii="Times New Roman" w:hAnsi="Times New Roman"/>
          <w:color w:val="000000" w:themeColor="tx1" w:themeShade="FF"/>
          <w:sz w:val="24"/>
          <w:szCs w:val="24"/>
          <w:lang w:eastAsia="sk-SK"/>
        </w:rPr>
        <w:t>zistí, že</w:t>
      </w:r>
    </w:p>
    <w:p w:rsidR="00374138" w:rsidRPr="00EC67FC" w:rsidP="00374138">
      <w:pPr>
        <w:numPr>
          <w:numId w:val="36"/>
        </w:numPr>
        <w:bidi w:val="0"/>
        <w:spacing w:after="0" w:line="240" w:lineRule="auto"/>
        <w:jc w:val="both"/>
        <w:outlineLvl w:val="3"/>
        <w:rPr>
          <w:rFonts w:ascii="Times New Roman" w:hAnsi="Times New Roman"/>
          <w:color w:val="000000" w:themeColor="tx1" w:themeShade="FF"/>
          <w:sz w:val="24"/>
          <w:szCs w:val="24"/>
          <w:lang w:eastAsia="sk-SK"/>
        </w:rPr>
      </w:pPr>
      <w:r w:rsidRPr="00EC67FC" w:rsidR="00DA00CC">
        <w:rPr>
          <w:rFonts w:ascii="Times New Roman" w:hAnsi="Times New Roman"/>
          <w:color w:val="000000" w:themeColor="tx1" w:themeShade="FF"/>
          <w:sz w:val="24"/>
          <w:szCs w:val="24"/>
          <w:lang w:eastAsia="sk-SK"/>
        </w:rPr>
        <w:t xml:space="preserve">podnet je podľa svojho obsahu </w:t>
      </w:r>
    </w:p>
    <w:p w:rsidR="00DA00CC" w:rsidRPr="00EC67FC" w:rsidP="00374138">
      <w:pPr>
        <w:numPr>
          <w:numId w:val="37"/>
        </w:numPr>
        <w:bidi w:val="0"/>
        <w:spacing w:after="0" w:line="240" w:lineRule="auto"/>
        <w:jc w:val="both"/>
        <w:outlineLvl w:val="3"/>
        <w:rPr>
          <w:rFonts w:ascii="Times New Roman" w:hAnsi="Times New Roman"/>
          <w:color w:val="000000" w:themeColor="tx1" w:themeShade="FF"/>
          <w:sz w:val="24"/>
          <w:szCs w:val="24"/>
          <w:lang w:eastAsia="sk-SK"/>
        </w:rPr>
      </w:pPr>
      <w:r w:rsidRPr="00EC67FC" w:rsidR="005C409C">
        <w:rPr>
          <w:rFonts w:ascii="Times New Roman" w:hAnsi="Times New Roman"/>
          <w:color w:val="000000" w:themeColor="tx1" w:themeShade="FF"/>
          <w:sz w:val="24"/>
          <w:szCs w:val="24"/>
          <w:lang w:eastAsia="sk-SK"/>
        </w:rPr>
        <w:t xml:space="preserve">podaním </w:t>
      </w:r>
      <w:r w:rsidRPr="00EC67FC">
        <w:rPr>
          <w:rFonts w:ascii="Times New Roman" w:hAnsi="Times New Roman"/>
          <w:color w:val="000000" w:themeColor="tx1" w:themeShade="FF"/>
          <w:sz w:val="24"/>
          <w:szCs w:val="24"/>
          <w:lang w:eastAsia="sk-SK"/>
        </w:rPr>
        <w:t>podľa predpisov upravujúcich správne konanie alebo súdne konanie alebo ústavnou sťažnosťou, bezodkladne podávateľa podnetu poučí  o správnom postupe</w:t>
      </w:r>
      <w:r w:rsidRPr="00EC67FC" w:rsidR="00374138">
        <w:rPr>
          <w:rFonts w:ascii="Times New Roman" w:hAnsi="Times New Roman"/>
          <w:color w:val="000000" w:themeColor="tx1" w:themeShade="FF"/>
          <w:sz w:val="24"/>
          <w:szCs w:val="24"/>
          <w:lang w:eastAsia="sk-SK"/>
        </w:rPr>
        <w:t>,</w:t>
      </w:r>
    </w:p>
    <w:p w:rsidR="00374138" w:rsidRPr="00EC67FC" w:rsidP="00374138">
      <w:pPr>
        <w:numPr>
          <w:numId w:val="37"/>
        </w:numPr>
        <w:bidi w:val="0"/>
        <w:spacing w:after="0" w:line="240" w:lineRule="auto"/>
        <w:jc w:val="both"/>
        <w:outlineLvl w:val="3"/>
        <w:rPr>
          <w:rFonts w:ascii="Times New Roman" w:hAnsi="Times New Roman"/>
          <w:color w:val="000000" w:themeColor="tx1" w:themeShade="FF"/>
          <w:sz w:val="24"/>
          <w:szCs w:val="24"/>
          <w:lang w:eastAsia="sk-SK"/>
        </w:rPr>
      </w:pPr>
      <w:r w:rsidRPr="00EC67FC" w:rsidR="002E2F3A">
        <w:rPr>
          <w:rFonts w:ascii="Times New Roman" w:hAnsi="Times New Roman"/>
          <w:color w:val="000000" w:themeColor="tx1" w:themeShade="FF"/>
          <w:sz w:val="24"/>
          <w:szCs w:val="24"/>
          <w:lang w:eastAsia="sk-SK"/>
        </w:rPr>
        <w:t>oznámením o skutočnostiach, že bol spáchaný trestný čin</w:t>
      </w:r>
      <w:r w:rsidRPr="00EC67FC">
        <w:rPr>
          <w:rFonts w:ascii="Times New Roman" w:hAnsi="Times New Roman"/>
          <w:color w:val="000000" w:themeColor="tx1" w:themeShade="FF"/>
          <w:sz w:val="24"/>
          <w:szCs w:val="24"/>
          <w:lang w:eastAsia="sk-SK"/>
        </w:rPr>
        <w:t>, alebo ak obsah podnetu nasvedčuje tomu, že mal byť spáchaný trestný čin, bezodkladne odstúpi podnet alebo jeho časť príslušnému orgánu</w:t>
      </w:r>
      <w:r>
        <w:rPr>
          <w:rFonts w:ascii="Times New Roman" w:hAnsi="Times New Roman"/>
          <w:color w:val="000000" w:themeColor="tx1" w:themeShade="FF"/>
          <w:sz w:val="24"/>
          <w:szCs w:val="24"/>
          <w:vertAlign w:val="superscript"/>
          <w:rtl w:val="0"/>
          <w:lang w:eastAsia="sk-SK"/>
        </w:rPr>
        <w:footnoteReference w:id="14"/>
      </w:r>
      <w:r w:rsidRPr="00EC67FC">
        <w:rPr>
          <w:rFonts w:ascii="Times New Roman" w:hAnsi="Times New Roman"/>
          <w:color w:val="000000" w:themeColor="tx1" w:themeShade="FF"/>
          <w:sz w:val="24"/>
          <w:szCs w:val="24"/>
          <w:lang w:eastAsia="sk-SK"/>
        </w:rPr>
        <w:t xml:space="preserve">) a o tomto postupe </w:t>
      </w:r>
      <w:r w:rsidRPr="00EC67FC" w:rsidR="003D4AFB">
        <w:rPr>
          <w:rFonts w:ascii="Times New Roman" w:hAnsi="Times New Roman"/>
          <w:color w:val="000000" w:themeColor="tx1" w:themeShade="FF"/>
          <w:sz w:val="24"/>
          <w:szCs w:val="24"/>
          <w:lang w:eastAsia="sk-SK"/>
        </w:rPr>
        <w:t xml:space="preserve">informuje </w:t>
      </w:r>
      <w:r w:rsidRPr="00EC67FC">
        <w:rPr>
          <w:rFonts w:ascii="Times New Roman" w:hAnsi="Times New Roman"/>
          <w:color w:val="000000" w:themeColor="tx1" w:themeShade="FF"/>
          <w:sz w:val="24"/>
          <w:szCs w:val="24"/>
          <w:lang w:eastAsia="sk-SK"/>
        </w:rPr>
        <w:t>podávateľa podnetu,</w:t>
      </w:r>
    </w:p>
    <w:p w:rsidR="00374138" w:rsidRPr="00EC67FC" w:rsidP="00374138">
      <w:pPr>
        <w:numPr>
          <w:numId w:val="36"/>
        </w:numPr>
        <w:bidi w:val="0"/>
        <w:spacing w:after="0" w:line="240" w:lineRule="auto"/>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právoplatné rozhodnutie orgánu verejnej správy je v rozpore so zákonom alebo s iným všeobecne záväzným právnym predpisom, podá podnet na prokuratúru</w:t>
      </w:r>
      <w:r w:rsidRPr="00EC67FC" w:rsidR="007C1641">
        <w:rPr>
          <w:rFonts w:ascii="Times New Roman" w:hAnsi="Times New Roman"/>
          <w:color w:val="000000" w:themeColor="tx1" w:themeShade="FF"/>
          <w:sz w:val="24"/>
          <w:szCs w:val="24"/>
          <w:lang w:eastAsia="sk-SK"/>
        </w:rPr>
        <w:t xml:space="preserve"> a o tomto postupe </w:t>
      </w:r>
      <w:r w:rsidRPr="00EC67FC" w:rsidR="00C35A76">
        <w:rPr>
          <w:rFonts w:ascii="Times New Roman" w:hAnsi="Times New Roman"/>
          <w:color w:val="000000" w:themeColor="tx1" w:themeShade="FF"/>
          <w:sz w:val="24"/>
          <w:szCs w:val="24"/>
          <w:lang w:eastAsia="sk-SK"/>
        </w:rPr>
        <w:t xml:space="preserve">informuje </w:t>
      </w:r>
      <w:r w:rsidRPr="00EC67FC">
        <w:rPr>
          <w:rFonts w:ascii="Times New Roman" w:hAnsi="Times New Roman"/>
          <w:color w:val="000000" w:themeColor="tx1" w:themeShade="FF"/>
          <w:sz w:val="24"/>
          <w:szCs w:val="24"/>
          <w:lang w:eastAsia="sk-SK"/>
        </w:rPr>
        <w:t>podávateľa podnetu.</w:t>
      </w:r>
    </w:p>
    <w:p w:rsidR="00DA00CC" w:rsidRPr="00EC67FC" w:rsidP="00BC73A0">
      <w:pPr>
        <w:pStyle w:val="Odsekzoznamu1"/>
        <w:autoSpaceDE w:val="0"/>
        <w:autoSpaceDN w:val="0"/>
        <w:bidi w:val="0"/>
        <w:adjustRightInd w:val="0"/>
        <w:spacing w:after="0" w:line="240" w:lineRule="auto"/>
        <w:ind w:left="0"/>
        <w:jc w:val="both"/>
        <w:rPr>
          <w:rFonts w:ascii="Times New Roman" w:hAnsi="Times New Roman"/>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 xml:space="preserve">§ </w:t>
      </w:r>
      <w:r w:rsidRPr="00EC67FC" w:rsidR="0021103D">
        <w:rPr>
          <w:rFonts w:ascii="Times New Roman" w:hAnsi="Times New Roman"/>
          <w:b/>
          <w:bCs/>
          <w:color w:val="000000" w:themeColor="tx1" w:themeShade="FF"/>
          <w:sz w:val="24"/>
          <w:szCs w:val="24"/>
          <w:lang w:eastAsia="sk-SK"/>
        </w:rPr>
        <w:t>24</w:t>
      </w: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Výsledkom posúdenia podľa § 4 ods. 1 písm. a) alebo § 10 ods. 1 písm. a) je písomné vyjadrenie, ktoré sa doručuje </w:t>
      </w:r>
    </w:p>
    <w:p w:rsidR="00DA00CC" w:rsidRPr="00EC67FC" w:rsidP="00BC73A0">
      <w:pPr>
        <w:pStyle w:val="Odsekzoznamu1"/>
        <w:numPr>
          <w:numId w:val="10"/>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podávateľovi podnetu,</w:t>
      </w:r>
    </w:p>
    <w:p w:rsidR="00DA00CC" w:rsidRPr="00EC67FC" w:rsidP="00BC73A0">
      <w:pPr>
        <w:pStyle w:val="Odsekzoznamu1"/>
        <w:numPr>
          <w:numId w:val="10"/>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osobe, ktorej porušenie alebo ohrozenie práv bolo posudzované,</w:t>
      </w:r>
    </w:p>
    <w:p w:rsidR="00DA00CC" w:rsidRPr="00EC67FC" w:rsidP="00BC73A0">
      <w:pPr>
        <w:pStyle w:val="Odsekzoznamu1"/>
        <w:numPr>
          <w:numId w:val="10"/>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EC67FC" w:rsidR="00083500">
        <w:rPr>
          <w:rFonts w:ascii="Times New Roman" w:hAnsi="Times New Roman"/>
          <w:color w:val="000000" w:themeColor="tx1" w:themeShade="FF"/>
          <w:sz w:val="24"/>
          <w:szCs w:val="24"/>
          <w:lang w:eastAsia="sk-SK"/>
        </w:rPr>
        <w:t>tomu</w:t>
      </w:r>
      <w:r w:rsidRPr="00EC67FC">
        <w:rPr>
          <w:rFonts w:ascii="Times New Roman" w:hAnsi="Times New Roman"/>
          <w:color w:val="000000" w:themeColor="tx1" w:themeShade="FF"/>
          <w:sz w:val="24"/>
          <w:szCs w:val="24"/>
          <w:lang w:eastAsia="sk-SK"/>
        </w:rPr>
        <w:t xml:space="preserve">, proti </w:t>
      </w:r>
      <w:r w:rsidRPr="00EC67FC" w:rsidR="00A64BE2">
        <w:rPr>
          <w:rFonts w:ascii="Times New Roman" w:hAnsi="Times New Roman"/>
          <w:color w:val="000000" w:themeColor="tx1" w:themeShade="FF"/>
          <w:sz w:val="24"/>
          <w:szCs w:val="24"/>
          <w:lang w:eastAsia="sk-SK"/>
        </w:rPr>
        <w:t xml:space="preserve">komu </w:t>
      </w:r>
      <w:r w:rsidRPr="00EC67FC">
        <w:rPr>
          <w:rFonts w:ascii="Times New Roman" w:hAnsi="Times New Roman"/>
          <w:color w:val="000000" w:themeColor="tx1" w:themeShade="FF"/>
          <w:sz w:val="24"/>
          <w:szCs w:val="24"/>
          <w:lang w:eastAsia="sk-SK"/>
        </w:rPr>
        <w:t>podnet alebo iniciatíva komisára smeruje.</w:t>
      </w:r>
    </w:p>
    <w:p w:rsidR="00DA00CC" w:rsidRPr="00EC67FC" w:rsidP="00BC73A0">
      <w:pPr>
        <w:pStyle w:val="Odsekzoznamu1"/>
        <w:autoSpaceDE w:val="0"/>
        <w:autoSpaceDN w:val="0"/>
        <w:bidi w:val="0"/>
        <w:adjustRightInd w:val="0"/>
        <w:spacing w:after="0" w:line="240" w:lineRule="auto"/>
        <w:ind w:left="360"/>
        <w:jc w:val="center"/>
        <w:rPr>
          <w:rFonts w:ascii="Times New Roman" w:hAnsi="Times New Roman"/>
          <w:b/>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 xml:space="preserve">§ </w:t>
      </w:r>
      <w:r w:rsidRPr="00EC67FC" w:rsidR="0021103D">
        <w:rPr>
          <w:rFonts w:ascii="Times New Roman" w:hAnsi="Times New Roman"/>
          <w:b/>
          <w:bCs/>
          <w:color w:val="000000" w:themeColor="tx1" w:themeShade="FF"/>
          <w:sz w:val="24"/>
          <w:szCs w:val="24"/>
          <w:lang w:eastAsia="sk-SK"/>
        </w:rPr>
        <w:t>25</w:t>
      </w: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Spracúvanie osobných údajov</w:t>
      </w: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(1) Komisár, Úrad komisára pre deti a Úrad komisára pre osoby so zdravotným postihnutím spracúvajú na účel </w:t>
      </w:r>
      <w:r w:rsidRPr="00EC67FC" w:rsidR="00AE11D1">
        <w:rPr>
          <w:rFonts w:ascii="Times New Roman" w:hAnsi="Times New Roman"/>
          <w:color w:val="000000" w:themeColor="tx1" w:themeShade="FF"/>
          <w:sz w:val="24"/>
          <w:szCs w:val="24"/>
          <w:lang w:eastAsia="sk-SK"/>
        </w:rPr>
        <w:t xml:space="preserve">posúdenia podľa § 4 ods. 1 písm. a) alebo § 10 ods. 1 písm. a) </w:t>
      </w:r>
      <w:r w:rsidRPr="00EC67FC">
        <w:rPr>
          <w:rFonts w:ascii="Times New Roman" w:hAnsi="Times New Roman"/>
          <w:color w:val="000000" w:themeColor="tx1" w:themeShade="FF"/>
          <w:sz w:val="24"/>
          <w:szCs w:val="24"/>
          <w:lang w:eastAsia="sk-SK"/>
        </w:rPr>
        <w:t xml:space="preserve">alebo </w:t>
      </w:r>
      <w:r w:rsidRPr="00EC67FC" w:rsidR="000C1D5D">
        <w:rPr>
          <w:rFonts w:ascii="Times New Roman" w:hAnsi="Times New Roman"/>
          <w:color w:val="000000" w:themeColor="tx1" w:themeShade="FF"/>
          <w:sz w:val="24"/>
          <w:szCs w:val="24"/>
          <w:lang w:eastAsia="sk-SK"/>
        </w:rPr>
        <w:t>predloženia oznámenia podľa § 4 ods. 2 písm. c) alebo § 10 ods. 2 písm. c)</w:t>
      </w:r>
      <w:r w:rsidRPr="00EC67FC">
        <w:rPr>
          <w:rFonts w:ascii="Times New Roman" w:hAnsi="Times New Roman"/>
          <w:color w:val="000000" w:themeColor="tx1" w:themeShade="FF"/>
          <w:sz w:val="24"/>
          <w:szCs w:val="24"/>
          <w:lang w:eastAsia="sk-SK"/>
        </w:rPr>
        <w:t xml:space="preserve"> osobné údaje podľa osobitného predpisu</w:t>
      </w:r>
      <w:r>
        <w:rPr>
          <w:rFonts w:ascii="Times New Roman" w:hAnsi="Times New Roman"/>
          <w:color w:val="000000" w:themeColor="tx1" w:themeShade="FF"/>
          <w:sz w:val="24"/>
          <w:szCs w:val="24"/>
          <w:vertAlign w:val="superscript"/>
          <w:rtl w:val="0"/>
        </w:rPr>
        <w:footnoteReference w:id="15"/>
      </w:r>
      <w:r w:rsidRPr="00EC67FC">
        <w:rPr>
          <w:rFonts w:ascii="Times New Roman" w:hAnsi="Times New Roman"/>
          <w:color w:val="000000" w:themeColor="tx1" w:themeShade="FF"/>
          <w:sz w:val="24"/>
          <w:szCs w:val="24"/>
          <w:lang w:eastAsia="sk-SK"/>
        </w:rPr>
        <w:t xml:space="preserve">) o osobách, ktorých sa </w:t>
      </w:r>
      <w:r w:rsidRPr="00EC67FC" w:rsidR="000C1D5D">
        <w:rPr>
          <w:rFonts w:ascii="Times New Roman" w:hAnsi="Times New Roman"/>
          <w:color w:val="000000" w:themeColor="tx1" w:themeShade="FF"/>
          <w:sz w:val="24"/>
          <w:szCs w:val="24"/>
          <w:lang w:eastAsia="sk-SK"/>
        </w:rPr>
        <w:t xml:space="preserve">posúdenie podľa § 4 ods. 1 písm. a) alebo § 10 ods. 1 písm. a) alebo oznámenie podľa § 4 ods. 2 písm. c) alebo § 10 ods. 2 písm. c) </w:t>
      </w:r>
      <w:r w:rsidRPr="00EC67FC">
        <w:rPr>
          <w:rFonts w:ascii="Times New Roman" w:hAnsi="Times New Roman"/>
          <w:color w:val="000000" w:themeColor="tx1" w:themeShade="FF"/>
          <w:sz w:val="24"/>
          <w:szCs w:val="24"/>
          <w:lang w:eastAsia="sk-SK"/>
        </w:rPr>
        <w:t>týka</w:t>
      </w:r>
      <w:r w:rsidRPr="00EC67FC" w:rsidR="0035190D">
        <w:rPr>
          <w:rFonts w:ascii="Times New Roman" w:hAnsi="Times New Roman"/>
          <w:color w:val="000000" w:themeColor="tx1" w:themeShade="FF"/>
          <w:sz w:val="24"/>
          <w:szCs w:val="24"/>
          <w:lang w:eastAsia="sk-SK"/>
        </w:rPr>
        <w:t xml:space="preserve"> (ďalej len „dotknutá osoba“)</w:t>
      </w:r>
      <w:r w:rsidRPr="00EC67FC">
        <w:rPr>
          <w:rFonts w:ascii="Times New Roman" w:hAnsi="Times New Roman"/>
          <w:color w:val="000000" w:themeColor="tx1" w:themeShade="FF"/>
          <w:sz w:val="24"/>
          <w:szCs w:val="24"/>
          <w:lang w:eastAsia="sk-SK"/>
        </w:rPr>
        <w:t xml:space="preserve">, v rozsahu nevyhnutnom na </w:t>
      </w:r>
      <w:r w:rsidRPr="00EC67FC" w:rsidR="000C1D5D">
        <w:rPr>
          <w:rFonts w:ascii="Times New Roman" w:hAnsi="Times New Roman"/>
          <w:color w:val="000000" w:themeColor="tx1" w:themeShade="FF"/>
          <w:sz w:val="24"/>
          <w:szCs w:val="24"/>
          <w:lang w:eastAsia="sk-SK"/>
        </w:rPr>
        <w:t xml:space="preserve">ich </w:t>
      </w:r>
      <w:r w:rsidRPr="00EC67FC" w:rsidR="00262A25">
        <w:rPr>
          <w:rFonts w:ascii="Times New Roman" w:hAnsi="Times New Roman"/>
          <w:color w:val="000000" w:themeColor="tx1" w:themeShade="FF"/>
          <w:sz w:val="24"/>
          <w:szCs w:val="24"/>
          <w:lang w:eastAsia="sk-SK"/>
        </w:rPr>
        <w:t xml:space="preserve">posúdenie </w:t>
      </w:r>
      <w:r w:rsidRPr="00EC67FC" w:rsidR="000C1D5D">
        <w:rPr>
          <w:rFonts w:ascii="Times New Roman" w:hAnsi="Times New Roman"/>
          <w:color w:val="000000" w:themeColor="tx1" w:themeShade="FF"/>
          <w:sz w:val="24"/>
          <w:szCs w:val="24"/>
          <w:lang w:eastAsia="sk-SK"/>
        </w:rPr>
        <w:t>alebo predloženie.</w:t>
      </w: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(2) </w:t>
      </w:r>
      <w:r w:rsidRPr="00EC67FC" w:rsidR="00606096">
        <w:rPr>
          <w:rFonts w:ascii="Times New Roman" w:hAnsi="Times New Roman"/>
          <w:color w:val="000000" w:themeColor="tx1" w:themeShade="FF"/>
          <w:sz w:val="24"/>
          <w:szCs w:val="24"/>
          <w:lang w:eastAsia="sk-SK"/>
        </w:rPr>
        <w:t>Ak je to potrebné na ochranu dotknutej osoby alebo práv a slobôd iných osôb k</w:t>
      </w:r>
      <w:r w:rsidRPr="00EC67FC">
        <w:rPr>
          <w:rFonts w:ascii="Times New Roman" w:hAnsi="Times New Roman"/>
          <w:color w:val="000000" w:themeColor="tx1" w:themeShade="FF"/>
          <w:sz w:val="24"/>
          <w:szCs w:val="24"/>
          <w:lang w:eastAsia="sk-SK"/>
        </w:rPr>
        <w:t xml:space="preserve">omisár, Úrad komisára pre deti a Úrad komisára pre osoby so zdravotným postihnutím </w:t>
      </w:r>
      <w:r w:rsidRPr="00EC67FC" w:rsidR="00FF6285">
        <w:rPr>
          <w:rFonts w:ascii="Times New Roman" w:hAnsi="Times New Roman"/>
          <w:color w:val="000000" w:themeColor="tx1" w:themeShade="FF"/>
          <w:sz w:val="24"/>
          <w:szCs w:val="24"/>
          <w:lang w:eastAsia="sk-SK"/>
        </w:rPr>
        <w:t xml:space="preserve">obmedzia </w:t>
      </w:r>
      <w:r w:rsidRPr="00EC67FC" w:rsidR="00BD2BCC">
        <w:rPr>
          <w:rFonts w:ascii="Times New Roman" w:hAnsi="Times New Roman"/>
          <w:color w:val="000000" w:themeColor="tx1" w:themeShade="FF"/>
          <w:sz w:val="24"/>
          <w:szCs w:val="24"/>
          <w:lang w:eastAsia="sk-SK"/>
        </w:rPr>
        <w:t xml:space="preserve">dotknutej osobe </w:t>
      </w:r>
      <w:r w:rsidRPr="00EC67FC">
        <w:rPr>
          <w:rFonts w:ascii="Times New Roman" w:hAnsi="Times New Roman"/>
          <w:color w:val="000000" w:themeColor="tx1" w:themeShade="FF"/>
          <w:sz w:val="24"/>
          <w:szCs w:val="24"/>
          <w:lang w:eastAsia="sk-SK"/>
        </w:rPr>
        <w:t xml:space="preserve">výkon práv </w:t>
      </w:r>
      <w:r w:rsidRPr="00EC67FC" w:rsidR="00503131">
        <w:rPr>
          <w:rFonts w:ascii="Times New Roman" w:hAnsi="Times New Roman"/>
          <w:color w:val="000000" w:themeColor="tx1" w:themeShade="FF"/>
          <w:sz w:val="24"/>
          <w:szCs w:val="24"/>
          <w:lang w:eastAsia="sk-SK"/>
        </w:rPr>
        <w:t xml:space="preserve">týkajúcich sa osobných údajov </w:t>
      </w:r>
      <w:r w:rsidRPr="00EC67FC">
        <w:rPr>
          <w:rFonts w:ascii="Times New Roman" w:hAnsi="Times New Roman"/>
          <w:color w:val="000000" w:themeColor="tx1" w:themeShade="FF"/>
          <w:sz w:val="24"/>
          <w:szCs w:val="24"/>
          <w:lang w:eastAsia="sk-SK"/>
        </w:rPr>
        <w:t>podľa osobitného predpisu</w:t>
      </w:r>
      <w:r w:rsidRPr="00EC67FC" w:rsidR="008E4F4C">
        <w:rPr>
          <w:rFonts w:ascii="Times New Roman" w:hAnsi="Times New Roman"/>
          <w:color w:val="000000" w:themeColor="tx1" w:themeShade="FF"/>
          <w:sz w:val="24"/>
          <w:szCs w:val="24"/>
          <w:lang w:eastAsia="sk-SK"/>
        </w:rPr>
        <w:t>.</w:t>
      </w:r>
      <w:r>
        <w:rPr>
          <w:rStyle w:val="FootnoteReference"/>
          <w:rFonts w:ascii="Times New Roman" w:hAnsi="Times New Roman"/>
          <w:color w:val="000000" w:themeColor="tx1" w:themeShade="FF"/>
          <w:sz w:val="24"/>
          <w:szCs w:val="24"/>
          <w:rtl w:val="0"/>
          <w:lang w:eastAsia="sk-SK"/>
        </w:rPr>
        <w:footnoteReference w:id="16"/>
      </w:r>
      <w:r w:rsidRPr="00EC67FC">
        <w:rPr>
          <w:rFonts w:ascii="Times New Roman" w:hAnsi="Times New Roman"/>
          <w:color w:val="000000" w:themeColor="tx1" w:themeShade="FF"/>
          <w:sz w:val="24"/>
          <w:szCs w:val="24"/>
          <w:lang w:eastAsia="sk-SK"/>
        </w:rPr>
        <w:t>)</w:t>
      </w:r>
      <w:r w:rsidRPr="00EC67FC" w:rsidR="00503131">
        <w:rPr>
          <w:rFonts w:ascii="Times New Roman" w:hAnsi="Times New Roman"/>
          <w:color w:val="000000" w:themeColor="tx1" w:themeShade="FF"/>
          <w:sz w:val="24"/>
          <w:szCs w:val="24"/>
          <w:lang w:eastAsia="sk-SK"/>
        </w:rPr>
        <w:t xml:space="preserve"> </w:t>
      </w:r>
    </w:p>
    <w:p w:rsidR="00DA00CC" w:rsidRPr="00EC67FC" w:rsidP="00BC73A0">
      <w:pPr>
        <w:pStyle w:val="Odsekzoznamu1"/>
        <w:bidi w:val="0"/>
        <w:spacing w:after="0" w:line="240" w:lineRule="auto"/>
        <w:ind w:left="0"/>
        <w:jc w:val="both"/>
        <w:outlineLvl w:val="3"/>
        <w:rPr>
          <w:rFonts w:ascii="Times New Roman" w:hAnsi="Times New Roman"/>
          <w:bCs/>
          <w:color w:val="000000" w:themeColor="tx1" w:themeShade="FF"/>
          <w:sz w:val="24"/>
          <w:szCs w:val="24"/>
          <w:lang w:eastAsia="sk-SK"/>
        </w:rPr>
      </w:pPr>
      <w:bookmarkStart w:id="85" w:name="f_5563005"/>
      <w:bookmarkEnd w:id="85"/>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(3) Úrad komisára pre deti a Úrad komisára pre osoby so zdravotným postihnutím môžu získavať bez súhlasu dotknutej osoby osobné údaje podľa odseku 1 kopírovaním, skenovaním alebo iným zaznamenávaním úradných dokladov na nosič informácií. </w:t>
      </w:r>
    </w:p>
    <w:p w:rsidR="005754D7"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 xml:space="preserve">§ </w:t>
      </w:r>
      <w:r w:rsidRPr="00EC67FC" w:rsidR="0021103D">
        <w:rPr>
          <w:rFonts w:ascii="Times New Roman" w:hAnsi="Times New Roman"/>
          <w:b/>
          <w:bCs/>
          <w:color w:val="000000" w:themeColor="tx1" w:themeShade="FF"/>
          <w:sz w:val="24"/>
          <w:szCs w:val="24"/>
          <w:lang w:eastAsia="sk-SK"/>
        </w:rPr>
        <w:t>26</w:t>
      </w: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 xml:space="preserve">Povinnosti </w:t>
      </w:r>
      <w:r w:rsidRPr="00EC67FC" w:rsidR="00083500">
        <w:rPr>
          <w:rFonts w:ascii="Times New Roman" w:hAnsi="Times New Roman"/>
          <w:b/>
          <w:bCs/>
          <w:color w:val="000000" w:themeColor="tx1" w:themeShade="FF"/>
          <w:sz w:val="24"/>
          <w:szCs w:val="24"/>
          <w:lang w:eastAsia="sk-SK"/>
        </w:rPr>
        <w:t>orgánu verejnej správy, právnickej osoby a fyzickej osoby-podnikateľa</w:t>
      </w:r>
    </w:p>
    <w:p w:rsidR="00DA00CC" w:rsidRPr="00EC67FC" w:rsidP="00BC73A0">
      <w:pPr>
        <w:pStyle w:val="Odsekzoznamu1"/>
        <w:autoSpaceDE w:val="0"/>
        <w:autoSpaceDN w:val="0"/>
        <w:bidi w:val="0"/>
        <w:adjustRightInd w:val="0"/>
        <w:spacing w:after="0" w:line="240" w:lineRule="auto"/>
        <w:ind w:left="360"/>
        <w:jc w:val="center"/>
        <w:rPr>
          <w:rFonts w:ascii="Times New Roman" w:hAnsi="Times New Roman"/>
          <w:b/>
          <w:color w:val="000000" w:themeColor="tx1" w:themeShade="FF"/>
          <w:sz w:val="24"/>
          <w:szCs w:val="24"/>
          <w:lang w:eastAsia="sk-SK"/>
        </w:rPr>
      </w:pPr>
    </w:p>
    <w:p w:rsidR="00DA00CC" w:rsidRPr="00EC67FC" w:rsidP="00BC73A0">
      <w:pPr>
        <w:bidi w:val="0"/>
        <w:spacing w:after="0" w:line="240" w:lineRule="auto"/>
        <w:ind w:firstLine="357"/>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(1) </w:t>
      </w:r>
      <w:r w:rsidRPr="00EC67FC" w:rsidR="00083500">
        <w:rPr>
          <w:rFonts w:ascii="Times New Roman" w:hAnsi="Times New Roman"/>
          <w:color w:val="000000" w:themeColor="tx1" w:themeShade="FF"/>
          <w:sz w:val="24"/>
          <w:szCs w:val="24"/>
          <w:lang w:eastAsia="sk-SK"/>
        </w:rPr>
        <w:t>Orgán verejnej správy, právnická osoba a</w:t>
      </w:r>
      <w:r w:rsidR="00893B10">
        <w:rPr>
          <w:rFonts w:ascii="Times New Roman" w:hAnsi="Times New Roman"/>
          <w:color w:val="000000" w:themeColor="tx1" w:themeShade="FF"/>
          <w:sz w:val="24"/>
          <w:szCs w:val="24"/>
          <w:lang w:eastAsia="sk-SK"/>
        </w:rPr>
        <w:t xml:space="preserve"> </w:t>
      </w:r>
      <w:r w:rsidRPr="00EC67FC" w:rsidR="00083500">
        <w:rPr>
          <w:rFonts w:ascii="Times New Roman" w:hAnsi="Times New Roman"/>
          <w:color w:val="000000" w:themeColor="tx1" w:themeShade="FF"/>
          <w:sz w:val="24"/>
          <w:szCs w:val="24"/>
          <w:lang w:eastAsia="sk-SK"/>
        </w:rPr>
        <w:t>fyzická osoba-podnikateľ</w:t>
      </w:r>
      <w:r w:rsidRPr="00EC67FC">
        <w:rPr>
          <w:rFonts w:ascii="Times New Roman" w:hAnsi="Times New Roman"/>
          <w:color w:val="000000" w:themeColor="tx1" w:themeShade="FF"/>
          <w:sz w:val="24"/>
          <w:szCs w:val="24"/>
          <w:lang w:eastAsia="sk-SK"/>
        </w:rPr>
        <w:t>, na ktorý</w:t>
      </w:r>
      <w:r w:rsidRPr="00EC67FC" w:rsidR="00DF60BB">
        <w:rPr>
          <w:rFonts w:ascii="Times New Roman" w:hAnsi="Times New Roman"/>
          <w:color w:val="000000" w:themeColor="tx1" w:themeShade="FF"/>
          <w:sz w:val="24"/>
          <w:szCs w:val="24"/>
          <w:lang w:eastAsia="sk-SK"/>
        </w:rPr>
        <w:t>ch</w:t>
      </w:r>
      <w:r w:rsidRPr="00EC67FC">
        <w:rPr>
          <w:rFonts w:ascii="Times New Roman" w:hAnsi="Times New Roman"/>
          <w:color w:val="000000" w:themeColor="tx1" w:themeShade="FF"/>
          <w:sz w:val="24"/>
          <w:szCs w:val="24"/>
          <w:lang w:eastAsia="sk-SK"/>
        </w:rPr>
        <w:t xml:space="preserve"> sa vzťahuje pôsobnosť komisára, </w:t>
      </w:r>
      <w:r w:rsidRPr="00EC67FC" w:rsidR="00263F7D">
        <w:rPr>
          <w:rFonts w:ascii="Times New Roman" w:hAnsi="Times New Roman"/>
          <w:color w:val="000000" w:themeColor="tx1" w:themeShade="FF"/>
          <w:sz w:val="24"/>
          <w:szCs w:val="24"/>
          <w:lang w:eastAsia="sk-SK"/>
        </w:rPr>
        <w:t>sú povinní</w:t>
      </w:r>
      <w:r w:rsidRPr="00EC67FC">
        <w:rPr>
          <w:rFonts w:ascii="Times New Roman" w:hAnsi="Times New Roman"/>
          <w:color w:val="000000" w:themeColor="tx1" w:themeShade="FF"/>
          <w:sz w:val="24"/>
          <w:szCs w:val="24"/>
          <w:lang w:eastAsia="sk-SK"/>
        </w:rPr>
        <w:t xml:space="preserve"> na žiadosť </w:t>
      </w:r>
    </w:p>
    <w:p w:rsidR="00DA00CC" w:rsidRPr="00EC67FC" w:rsidP="00BC73A0">
      <w:pPr>
        <w:pStyle w:val="ListParagraph"/>
        <w:numPr>
          <w:numId w:val="19"/>
        </w:numPr>
        <w:bidi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komisára</w:t>
      </w:r>
    </w:p>
    <w:p w:rsidR="00DA00CC" w:rsidRPr="00EC67FC" w:rsidP="00BC73A0">
      <w:pPr>
        <w:pStyle w:val="Odsekzoznamu1"/>
        <w:numPr>
          <w:numId w:val="20"/>
        </w:numPr>
        <w:autoSpaceDE w:val="0"/>
        <w:autoSpaceDN w:val="0"/>
        <w:bidi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umožniť vstup do objektu orgánu verejnej správy a na miesto, kde sa vykonáva väzba, trest odňatia slobody, </w:t>
      </w:r>
      <w:r w:rsidRPr="00EC67FC" w:rsidR="00DC5AA0">
        <w:rPr>
          <w:rFonts w:ascii="Times New Roman" w:hAnsi="Times New Roman"/>
          <w:color w:val="000000" w:themeColor="tx1" w:themeShade="FF"/>
          <w:sz w:val="24"/>
          <w:szCs w:val="24"/>
          <w:lang w:eastAsia="sk-SK"/>
        </w:rPr>
        <w:t xml:space="preserve">detencia, </w:t>
      </w:r>
      <w:r w:rsidRPr="00EC67FC">
        <w:rPr>
          <w:rFonts w:ascii="Times New Roman" w:hAnsi="Times New Roman"/>
          <w:color w:val="000000" w:themeColor="tx1" w:themeShade="FF"/>
          <w:sz w:val="24"/>
          <w:szCs w:val="24"/>
          <w:lang w:eastAsia="sk-SK"/>
        </w:rPr>
        <w:t>ochranné liečenie, ochranná výchova, ústavné liečenie alebo na miesto, kde sa vykonáva ústavná starostlivosť, výchovné opatrenie, predbežné opatrenie podľa osobitného predpisu,</w:t>
      </w:r>
      <w:r w:rsidRPr="00EC67FC" w:rsidR="00915C56">
        <w:rPr>
          <w:rFonts w:ascii="Times New Roman" w:hAnsi="Times New Roman"/>
          <w:color w:val="000000" w:themeColor="tx1" w:themeShade="FF"/>
          <w:sz w:val="24"/>
          <w:szCs w:val="24"/>
          <w:vertAlign w:val="superscript"/>
          <w:lang w:eastAsia="sk-SK"/>
        </w:rPr>
        <w:t>5</w:t>
      </w:r>
      <w:r w:rsidRPr="00EC67FC">
        <w:rPr>
          <w:rFonts w:ascii="Times New Roman" w:hAnsi="Times New Roman"/>
          <w:color w:val="000000" w:themeColor="tx1" w:themeShade="FF"/>
          <w:sz w:val="24"/>
          <w:szCs w:val="24"/>
          <w:lang w:eastAsia="sk-SK"/>
        </w:rPr>
        <w:t xml:space="preserve">) </w:t>
      </w:r>
    </w:p>
    <w:p w:rsidR="00DA00CC" w:rsidRPr="00EC67FC" w:rsidP="00BC73A0">
      <w:pPr>
        <w:pStyle w:val="Odsekzoznamu1"/>
        <w:numPr>
          <w:numId w:val="20"/>
        </w:numPr>
        <w:autoSpaceDE w:val="0"/>
        <w:autoSpaceDN w:val="0"/>
        <w:bidi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poskytnúť písomné stanovisko, informácie, údaje a kópie spisovej dokumentácie vrátane kópií dokladov, obrazových záznamov, zvukových záznamov alebo obrazovo</w:t>
      </w:r>
      <w:r w:rsidRPr="00EC67FC" w:rsidR="00FF6285">
        <w:rPr>
          <w:rFonts w:ascii="Times New Roman" w:hAnsi="Times New Roman"/>
          <w:color w:val="000000" w:themeColor="tx1" w:themeShade="FF"/>
          <w:sz w:val="24"/>
          <w:szCs w:val="24"/>
          <w:lang w:eastAsia="sk-SK"/>
        </w:rPr>
        <w:t>-</w:t>
      </w:r>
      <w:r w:rsidRPr="00EC67FC">
        <w:rPr>
          <w:rFonts w:ascii="Times New Roman" w:hAnsi="Times New Roman"/>
          <w:color w:val="000000" w:themeColor="tx1" w:themeShade="FF"/>
          <w:sz w:val="24"/>
          <w:szCs w:val="24"/>
          <w:lang w:eastAsia="sk-SK"/>
        </w:rPr>
        <w:t>zvukových záznamov najneskôr do 20 dní odo dňa doručenia žiadosti, ak nie je dohodnuté s komisárom inak,</w:t>
      </w:r>
    </w:p>
    <w:p w:rsidR="00DA00CC" w:rsidRPr="00EC67FC" w:rsidP="00BC73A0">
      <w:pPr>
        <w:pStyle w:val="Odsekzoznamu1"/>
        <w:numPr>
          <w:numId w:val="20"/>
        </w:numPr>
        <w:autoSpaceDE w:val="0"/>
        <w:autoSpaceDN w:val="0"/>
        <w:bidi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zabezpečiť vykonanie oprávnení požadovaných komisárom bez zbytočného odkladu, ak nie je dohodnuté s komisárom inak,</w:t>
      </w:r>
    </w:p>
    <w:p w:rsidR="00FF6351" w:rsidRPr="00EC67FC" w:rsidP="00BC73A0">
      <w:pPr>
        <w:pStyle w:val="Odsekzoznamu1"/>
        <w:numPr>
          <w:numId w:val="20"/>
        </w:numPr>
        <w:autoSpaceDE w:val="0"/>
        <w:autoSpaceDN w:val="0"/>
        <w:bidi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bCs/>
          <w:color w:val="000000" w:themeColor="tx1" w:themeShade="FF"/>
          <w:sz w:val="24"/>
          <w:szCs w:val="24"/>
          <w:lang w:eastAsia="sk-SK"/>
        </w:rPr>
        <w:t xml:space="preserve">poskytnúť komisárovi súčinnosť pri výkone </w:t>
      </w:r>
      <w:r w:rsidRPr="00EC67FC" w:rsidR="00DF60BB">
        <w:rPr>
          <w:rFonts w:ascii="Times New Roman" w:hAnsi="Times New Roman"/>
          <w:bCs/>
          <w:color w:val="000000" w:themeColor="tx1" w:themeShade="FF"/>
          <w:sz w:val="24"/>
          <w:szCs w:val="24"/>
          <w:lang w:eastAsia="sk-SK"/>
        </w:rPr>
        <w:t xml:space="preserve">jeho </w:t>
      </w:r>
      <w:r w:rsidRPr="00EC67FC">
        <w:rPr>
          <w:rFonts w:ascii="Times New Roman" w:hAnsi="Times New Roman"/>
          <w:bCs/>
          <w:color w:val="000000" w:themeColor="tx1" w:themeShade="FF"/>
          <w:sz w:val="24"/>
          <w:szCs w:val="24"/>
          <w:lang w:eastAsia="sk-SK"/>
        </w:rPr>
        <w:t>pôsobnosti</w:t>
      </w:r>
      <w:r w:rsidRPr="00EC67FC" w:rsidR="00DF60BB">
        <w:rPr>
          <w:rFonts w:ascii="Times New Roman" w:hAnsi="Times New Roman"/>
          <w:bCs/>
          <w:color w:val="000000" w:themeColor="tx1" w:themeShade="FF"/>
          <w:sz w:val="24"/>
          <w:szCs w:val="24"/>
          <w:lang w:eastAsia="sk-SK"/>
        </w:rPr>
        <w:t>,</w:t>
      </w:r>
    </w:p>
    <w:p w:rsidR="00DA00CC" w:rsidRPr="00EC67FC" w:rsidP="00BC73A0">
      <w:pPr>
        <w:pStyle w:val="Odsekzoznamu1"/>
        <w:numPr>
          <w:numId w:val="19"/>
        </w:numPr>
        <w:autoSpaceDE w:val="0"/>
        <w:autoSpaceDN w:val="0"/>
        <w:bidi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komisára pre deti umožniť vstup na iné miesto, ako je uvedené v písmene a) prvom bode, ak sa na tomto mieste nachádza dieťa, </w:t>
      </w:r>
    </w:p>
    <w:p w:rsidR="00DA00CC" w:rsidRPr="00EC67FC" w:rsidP="00BC73A0">
      <w:pPr>
        <w:pStyle w:val="Odsekzoznamu1"/>
        <w:numPr>
          <w:numId w:val="19"/>
        </w:numPr>
        <w:autoSpaceDE w:val="0"/>
        <w:autoSpaceDN w:val="0"/>
        <w:bidi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komisára pre osoby so zdravotným postihnutím umožniť vstup na iné miesto, ako je uvedené v písmene a) prvom bode, ak sa na tomto mieste nachádza osoba so zdravotným postihnutím.</w:t>
      </w:r>
    </w:p>
    <w:p w:rsidR="00DA00CC" w:rsidRPr="00EC67FC" w:rsidP="00BC73A0">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DA00CC" w:rsidP="00FF6351">
      <w:pPr>
        <w:bidi w:val="0"/>
        <w:spacing w:after="0" w:line="240" w:lineRule="auto"/>
        <w:ind w:firstLine="360"/>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(2) Ak </w:t>
      </w:r>
      <w:r w:rsidRPr="00EC67FC" w:rsidR="001252A9">
        <w:rPr>
          <w:rFonts w:ascii="Times New Roman" w:hAnsi="Times New Roman"/>
          <w:color w:val="000000" w:themeColor="tx1" w:themeShade="FF"/>
          <w:sz w:val="24"/>
          <w:szCs w:val="24"/>
          <w:lang w:eastAsia="sk-SK"/>
        </w:rPr>
        <w:t>orgán verejnej správy, právnická osoba a fyzická osoba-podnikateľ</w:t>
      </w:r>
      <w:r w:rsidRPr="00EC67FC" w:rsidR="001B3374">
        <w:rPr>
          <w:rFonts w:ascii="Times New Roman" w:hAnsi="Times New Roman"/>
          <w:color w:val="000000" w:themeColor="tx1" w:themeShade="FF"/>
          <w:sz w:val="24"/>
          <w:szCs w:val="24"/>
          <w:lang w:eastAsia="sk-SK"/>
        </w:rPr>
        <w:t xml:space="preserve">, na </w:t>
      </w:r>
      <w:r w:rsidRPr="00EC67FC" w:rsidR="001252A9">
        <w:rPr>
          <w:rFonts w:ascii="Times New Roman" w:hAnsi="Times New Roman"/>
          <w:color w:val="000000" w:themeColor="tx1" w:themeShade="FF"/>
          <w:sz w:val="24"/>
          <w:szCs w:val="24"/>
          <w:lang w:eastAsia="sk-SK"/>
        </w:rPr>
        <w:t>ktor</w:t>
      </w:r>
      <w:r w:rsidRPr="00EC67FC" w:rsidR="002E0F2A">
        <w:rPr>
          <w:rFonts w:ascii="Times New Roman" w:hAnsi="Times New Roman"/>
          <w:color w:val="000000" w:themeColor="tx1" w:themeShade="FF"/>
          <w:sz w:val="24"/>
          <w:szCs w:val="24"/>
          <w:lang w:eastAsia="sk-SK"/>
        </w:rPr>
        <w:t>ých</w:t>
      </w:r>
      <w:r w:rsidRPr="00EC67FC" w:rsidR="001252A9">
        <w:rPr>
          <w:rFonts w:ascii="Times New Roman" w:hAnsi="Times New Roman"/>
          <w:color w:val="000000" w:themeColor="tx1" w:themeShade="FF"/>
          <w:sz w:val="24"/>
          <w:szCs w:val="24"/>
          <w:lang w:eastAsia="sk-SK"/>
        </w:rPr>
        <w:t xml:space="preserve"> </w:t>
      </w:r>
      <w:r w:rsidRPr="00EC67FC" w:rsidR="001B3374">
        <w:rPr>
          <w:rFonts w:ascii="Times New Roman" w:hAnsi="Times New Roman"/>
          <w:color w:val="000000" w:themeColor="tx1" w:themeShade="FF"/>
          <w:sz w:val="24"/>
          <w:szCs w:val="24"/>
          <w:lang w:eastAsia="sk-SK"/>
        </w:rPr>
        <w:t>sa vzťahuje pôsobnosť komisára,</w:t>
      </w:r>
      <w:r w:rsidRPr="00EC67FC" w:rsidR="001B3374">
        <w:rPr>
          <w:rFonts w:ascii="Times New Roman" w:hAnsi="Times New Roman"/>
          <w:color w:val="000000" w:themeColor="tx1" w:themeShade="FF"/>
          <w:sz w:val="24"/>
          <w:szCs w:val="24"/>
          <w:lang w:eastAsia="sk-SK"/>
        </w:rPr>
        <w:t xml:space="preserve"> </w:t>
      </w:r>
      <w:r w:rsidRPr="00EC67FC" w:rsidR="00263F7D">
        <w:rPr>
          <w:rFonts w:ascii="Times New Roman" w:hAnsi="Times New Roman"/>
          <w:color w:val="000000" w:themeColor="tx1" w:themeShade="FF"/>
          <w:sz w:val="24"/>
          <w:szCs w:val="24"/>
          <w:lang w:eastAsia="sk-SK"/>
        </w:rPr>
        <w:t xml:space="preserve">neprijmú </w:t>
      </w:r>
      <w:r w:rsidRPr="00EC67FC">
        <w:rPr>
          <w:rFonts w:ascii="Times New Roman" w:hAnsi="Times New Roman"/>
          <w:color w:val="000000" w:themeColor="tx1" w:themeShade="FF"/>
          <w:sz w:val="24"/>
          <w:szCs w:val="24"/>
          <w:lang w:eastAsia="sk-SK"/>
        </w:rPr>
        <w:t>prostriedok nápravy navrhnutý komisárom</w:t>
      </w:r>
      <w:r w:rsidRPr="00EC67FC" w:rsidR="001B3374">
        <w:rPr>
          <w:rFonts w:ascii="Times New Roman" w:hAnsi="Times New Roman"/>
          <w:color w:val="000000" w:themeColor="tx1" w:themeShade="FF"/>
          <w:sz w:val="24"/>
          <w:szCs w:val="24"/>
          <w:lang w:eastAsia="sk-SK"/>
        </w:rPr>
        <w:t xml:space="preserve"> alebo </w:t>
      </w:r>
      <w:r w:rsidRPr="00EC67FC" w:rsidR="00263F7D">
        <w:rPr>
          <w:rFonts w:ascii="Times New Roman" w:hAnsi="Times New Roman"/>
          <w:color w:val="000000" w:themeColor="tx1" w:themeShade="FF"/>
          <w:sz w:val="24"/>
          <w:szCs w:val="24"/>
          <w:lang w:eastAsia="sk-SK"/>
        </w:rPr>
        <w:t xml:space="preserve">nesplnia </w:t>
      </w:r>
      <w:r w:rsidRPr="00EC67FC" w:rsidR="001B3374">
        <w:rPr>
          <w:rFonts w:ascii="Times New Roman" w:hAnsi="Times New Roman"/>
          <w:color w:val="000000" w:themeColor="tx1" w:themeShade="FF"/>
          <w:sz w:val="24"/>
          <w:szCs w:val="24"/>
          <w:lang w:eastAsia="sk-SK"/>
        </w:rPr>
        <w:t>povinnosť podľa odseku 1</w:t>
      </w:r>
      <w:r w:rsidRPr="00EC67FC">
        <w:rPr>
          <w:rFonts w:ascii="Times New Roman" w:hAnsi="Times New Roman"/>
          <w:color w:val="000000" w:themeColor="tx1" w:themeShade="FF"/>
          <w:sz w:val="24"/>
          <w:szCs w:val="24"/>
          <w:lang w:eastAsia="sk-SK"/>
        </w:rPr>
        <w:t xml:space="preserve">, komisár oznámi túto skutočnosť </w:t>
      </w:r>
      <w:r w:rsidRPr="00EC67FC" w:rsidR="00263F7D">
        <w:rPr>
          <w:rFonts w:ascii="Times New Roman" w:hAnsi="Times New Roman"/>
          <w:color w:val="000000" w:themeColor="tx1" w:themeShade="FF"/>
          <w:sz w:val="24"/>
          <w:szCs w:val="24"/>
          <w:lang w:eastAsia="sk-SK"/>
        </w:rPr>
        <w:t xml:space="preserve">ich </w:t>
      </w:r>
      <w:r w:rsidRPr="00EC67FC">
        <w:rPr>
          <w:rFonts w:ascii="Times New Roman" w:hAnsi="Times New Roman"/>
          <w:color w:val="000000" w:themeColor="tx1" w:themeShade="FF"/>
          <w:sz w:val="24"/>
          <w:szCs w:val="24"/>
          <w:lang w:eastAsia="sk-SK"/>
        </w:rPr>
        <w:t>nadriadenému orgánu</w:t>
      </w:r>
      <w:r w:rsidRPr="00EC67FC" w:rsidR="001252A9">
        <w:rPr>
          <w:rFonts w:ascii="Times New Roman" w:hAnsi="Times New Roman"/>
          <w:color w:val="000000" w:themeColor="tx1" w:themeShade="FF"/>
          <w:sz w:val="24"/>
          <w:szCs w:val="24"/>
          <w:lang w:eastAsia="sk-SK"/>
        </w:rPr>
        <w:t>;</w:t>
      </w:r>
      <w:r w:rsidRPr="00EC67FC">
        <w:rPr>
          <w:rFonts w:ascii="Times New Roman" w:hAnsi="Times New Roman"/>
          <w:color w:val="000000" w:themeColor="tx1" w:themeShade="FF"/>
          <w:sz w:val="24"/>
          <w:szCs w:val="24"/>
          <w:lang w:eastAsia="sk-SK"/>
        </w:rPr>
        <w:t xml:space="preserve"> </w:t>
      </w:r>
      <w:r w:rsidRPr="00EC67FC" w:rsidR="00D4713B">
        <w:rPr>
          <w:rFonts w:ascii="Times New Roman" w:hAnsi="Times New Roman"/>
          <w:color w:val="000000"/>
          <w:sz w:val="24"/>
          <w:szCs w:val="24"/>
          <w:lang w:eastAsia="sk-SK"/>
        </w:rPr>
        <w:t>ak orgán verejnej správy nemá nadriadený orgán,</w:t>
      </w:r>
      <w:r w:rsidRPr="00EC67FC" w:rsidR="00D4713B">
        <w:rPr>
          <w:rFonts w:ascii="Times New Roman" w:hAnsi="Times New Roman"/>
          <w:color w:val="000000"/>
          <w:sz w:val="24"/>
          <w:szCs w:val="24"/>
          <w:lang w:eastAsia="sk-SK"/>
        </w:rPr>
        <w:t xml:space="preserve"> </w:t>
      </w:r>
      <w:r w:rsidRPr="00EC67FC" w:rsidR="002F7809">
        <w:rPr>
          <w:rFonts w:ascii="Times New Roman" w:hAnsi="Times New Roman"/>
          <w:color w:val="000000" w:themeColor="tx1" w:themeShade="FF"/>
          <w:sz w:val="24"/>
          <w:szCs w:val="24"/>
          <w:lang w:eastAsia="sk-SK"/>
        </w:rPr>
        <w:t xml:space="preserve">komisár </w:t>
      </w:r>
      <w:r w:rsidRPr="00EC67FC" w:rsidR="00351B59">
        <w:rPr>
          <w:rFonts w:ascii="Times New Roman" w:hAnsi="Times New Roman"/>
          <w:color w:val="000000" w:themeColor="tx1" w:themeShade="FF"/>
          <w:sz w:val="24"/>
          <w:szCs w:val="24"/>
          <w:lang w:eastAsia="sk-SK"/>
        </w:rPr>
        <w:t>predloží informáciu o tejto</w:t>
      </w:r>
      <w:r w:rsidRPr="00EC67FC">
        <w:rPr>
          <w:rFonts w:ascii="Times New Roman" w:hAnsi="Times New Roman"/>
          <w:color w:val="000000" w:themeColor="tx1" w:themeShade="FF"/>
          <w:sz w:val="24"/>
          <w:szCs w:val="24"/>
          <w:lang w:eastAsia="sk-SK"/>
        </w:rPr>
        <w:t xml:space="preserve"> skutočnos</w:t>
      </w:r>
      <w:r w:rsidRPr="00EC67FC" w:rsidR="00351B59">
        <w:rPr>
          <w:rFonts w:ascii="Times New Roman" w:hAnsi="Times New Roman"/>
          <w:color w:val="000000" w:themeColor="tx1" w:themeShade="FF"/>
          <w:sz w:val="24"/>
          <w:szCs w:val="24"/>
          <w:lang w:eastAsia="sk-SK"/>
        </w:rPr>
        <w:t>ti</w:t>
      </w:r>
      <w:r w:rsidRPr="00EC67FC">
        <w:rPr>
          <w:rFonts w:ascii="Times New Roman" w:hAnsi="Times New Roman"/>
          <w:color w:val="000000" w:themeColor="tx1" w:themeShade="FF"/>
          <w:sz w:val="24"/>
          <w:szCs w:val="24"/>
          <w:lang w:eastAsia="sk-SK"/>
        </w:rPr>
        <w:t xml:space="preserve"> </w:t>
      </w:r>
      <w:r w:rsidRPr="00EC67FC" w:rsidR="00351B59">
        <w:rPr>
          <w:rFonts w:ascii="Times New Roman" w:hAnsi="Times New Roman"/>
          <w:color w:val="000000" w:themeColor="tx1" w:themeShade="FF"/>
          <w:sz w:val="24"/>
          <w:szCs w:val="24"/>
          <w:lang w:eastAsia="sk-SK"/>
        </w:rPr>
        <w:t xml:space="preserve">na rokovanie </w:t>
      </w:r>
      <w:r w:rsidRPr="00EC67FC">
        <w:rPr>
          <w:rFonts w:ascii="Times New Roman" w:hAnsi="Times New Roman"/>
          <w:color w:val="000000" w:themeColor="tx1" w:themeShade="FF"/>
          <w:sz w:val="24"/>
          <w:szCs w:val="24"/>
          <w:lang w:eastAsia="sk-SK"/>
        </w:rPr>
        <w:t>vlád</w:t>
      </w:r>
      <w:r w:rsidRPr="00EC67FC" w:rsidR="00351B59">
        <w:rPr>
          <w:rFonts w:ascii="Times New Roman" w:hAnsi="Times New Roman"/>
          <w:color w:val="000000" w:themeColor="tx1" w:themeShade="FF"/>
          <w:sz w:val="24"/>
          <w:szCs w:val="24"/>
          <w:lang w:eastAsia="sk-SK"/>
        </w:rPr>
        <w:t>y</w:t>
      </w:r>
      <w:r w:rsidRPr="00EC67FC">
        <w:rPr>
          <w:rFonts w:ascii="Times New Roman" w:hAnsi="Times New Roman"/>
          <w:color w:val="000000" w:themeColor="tx1" w:themeShade="FF"/>
          <w:sz w:val="24"/>
          <w:szCs w:val="24"/>
          <w:lang w:eastAsia="sk-SK"/>
        </w:rPr>
        <w:t xml:space="preserve"> Slovenskej republiky.</w:t>
      </w:r>
    </w:p>
    <w:p w:rsidR="008B1710" w:rsidRPr="00EC67FC" w:rsidP="00FF6351">
      <w:pPr>
        <w:bidi w:val="0"/>
        <w:spacing w:after="0" w:line="240" w:lineRule="auto"/>
        <w:ind w:firstLine="360"/>
        <w:jc w:val="both"/>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 xml:space="preserve">§ </w:t>
      </w:r>
      <w:r w:rsidRPr="00EC67FC" w:rsidR="0021103D">
        <w:rPr>
          <w:rFonts w:ascii="Times New Roman" w:hAnsi="Times New Roman"/>
          <w:b/>
          <w:bCs/>
          <w:color w:val="000000" w:themeColor="tx1" w:themeShade="FF"/>
          <w:sz w:val="24"/>
          <w:szCs w:val="24"/>
          <w:lang w:eastAsia="sk-SK"/>
        </w:rPr>
        <w:t>27</w:t>
      </w:r>
    </w:p>
    <w:p w:rsidR="00FF6351"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Spolupráca</w:t>
      </w:r>
    </w:p>
    <w:p w:rsidR="00DA00CC" w:rsidRPr="00EC67FC" w:rsidP="00BC73A0">
      <w:pPr>
        <w:bidi w:val="0"/>
        <w:spacing w:after="0" w:line="240" w:lineRule="auto"/>
        <w:jc w:val="center"/>
        <w:rPr>
          <w:rFonts w:ascii="Times New Roman" w:hAnsi="Times New Roman"/>
          <w:b/>
          <w:bCs/>
          <w:color w:val="000000" w:themeColor="tx1" w:themeShade="FF"/>
          <w:sz w:val="24"/>
          <w:szCs w:val="24"/>
          <w:lang w:eastAsia="sk-SK"/>
        </w:rPr>
      </w:pPr>
    </w:p>
    <w:p w:rsidR="00DA00CC" w:rsidRPr="00EC67FC" w:rsidP="00BC73A0">
      <w:pPr>
        <w:bidi w:val="0"/>
        <w:spacing w:after="0" w:line="240" w:lineRule="auto"/>
        <w:jc w:val="both"/>
        <w:rPr>
          <w:rFonts w:ascii="Times New Roman" w:hAnsi="Times New Roman"/>
          <w:bCs/>
          <w:color w:val="000000" w:themeColor="tx1" w:themeShade="FF"/>
          <w:sz w:val="24"/>
          <w:szCs w:val="24"/>
          <w:lang w:eastAsia="sk-SK"/>
        </w:rPr>
      </w:pPr>
      <w:r w:rsidRPr="00EC67FC">
        <w:rPr>
          <w:rFonts w:ascii="Times New Roman" w:hAnsi="Times New Roman"/>
          <w:bCs/>
          <w:color w:val="000000" w:themeColor="tx1" w:themeShade="FF"/>
          <w:sz w:val="24"/>
          <w:szCs w:val="24"/>
          <w:lang w:eastAsia="sk-SK"/>
        </w:rPr>
        <w:tab/>
        <w:t xml:space="preserve">Komisár pri výkone svojej pôsobnosti spolupracuje s príslušnými orgánmi verejnej moci. Komisár môže spolupracovať aj s inými subjektmi pôsobiacimi v oblasti ochrany práv a slobôd.    </w:t>
      </w:r>
    </w:p>
    <w:p w:rsidR="00FA64F5" w:rsidP="00FF6351">
      <w:pPr>
        <w:bidi w:val="0"/>
        <w:spacing w:after="0" w:line="240" w:lineRule="auto"/>
        <w:jc w:val="center"/>
        <w:outlineLvl w:val="3"/>
        <w:rPr>
          <w:rFonts w:ascii="Times New Roman" w:hAnsi="Times New Roman"/>
          <w:b/>
          <w:bCs/>
          <w:color w:val="000000" w:themeColor="tx1" w:themeShade="FF"/>
          <w:sz w:val="24"/>
          <w:szCs w:val="24"/>
          <w:lang w:eastAsia="sk-SK"/>
        </w:rPr>
      </w:pPr>
    </w:p>
    <w:p w:rsidR="00DA00CC" w:rsidRPr="00EC67FC" w:rsidP="00FF6351">
      <w:pPr>
        <w:bidi w:val="0"/>
        <w:spacing w:after="0" w:line="240" w:lineRule="auto"/>
        <w:jc w:val="center"/>
        <w:outlineLvl w:val="3"/>
        <w:rPr>
          <w:rFonts w:ascii="Times New Roman" w:hAnsi="Times New Roman"/>
          <w:b/>
          <w:bCs/>
          <w:color w:val="000000" w:themeColor="tx1" w:themeShade="FF"/>
          <w:sz w:val="24"/>
          <w:szCs w:val="24"/>
          <w:lang w:eastAsia="sk-SK"/>
        </w:rPr>
      </w:pPr>
      <w:r w:rsidRPr="00EC67FC" w:rsidR="00FF6351">
        <w:rPr>
          <w:rFonts w:ascii="Times New Roman" w:hAnsi="Times New Roman"/>
          <w:b/>
          <w:bCs/>
          <w:color w:val="000000" w:themeColor="tx1" w:themeShade="FF"/>
          <w:sz w:val="24"/>
          <w:szCs w:val="24"/>
          <w:lang w:eastAsia="sk-SK"/>
        </w:rPr>
        <w:t xml:space="preserve">§ </w:t>
      </w:r>
      <w:r w:rsidRPr="00EC67FC" w:rsidR="0021103D">
        <w:rPr>
          <w:rFonts w:ascii="Times New Roman" w:hAnsi="Times New Roman"/>
          <w:b/>
          <w:bCs/>
          <w:color w:val="000000" w:themeColor="tx1" w:themeShade="FF"/>
          <w:sz w:val="24"/>
          <w:szCs w:val="24"/>
          <w:lang w:eastAsia="sk-SK"/>
        </w:rPr>
        <w:t>28</w:t>
      </w:r>
      <w:r w:rsidRPr="00EC67FC" w:rsidR="00FF6351">
        <w:rPr>
          <w:rFonts w:ascii="Times New Roman" w:hAnsi="Times New Roman"/>
          <w:b/>
          <w:bCs/>
          <w:color w:val="000000" w:themeColor="tx1" w:themeShade="FF"/>
          <w:sz w:val="24"/>
          <w:szCs w:val="24"/>
          <w:lang w:eastAsia="sk-SK"/>
        </w:rPr>
        <w:t xml:space="preserve"> </w:t>
      </w:r>
    </w:p>
    <w:p w:rsidR="00AC06EB" w:rsidRPr="00EC67FC" w:rsidP="00FF6351">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Mlčanlivosť</w:t>
      </w:r>
    </w:p>
    <w:p w:rsidR="00FF6351" w:rsidRPr="00EC67FC" w:rsidP="00131FD5">
      <w:pPr>
        <w:bidi w:val="0"/>
        <w:spacing w:after="0" w:line="240" w:lineRule="auto"/>
        <w:jc w:val="both"/>
        <w:outlineLvl w:val="3"/>
        <w:rPr>
          <w:rFonts w:ascii="Times New Roman" w:hAnsi="Times New Roman"/>
          <w:bCs/>
          <w:color w:val="000000" w:themeColor="tx1" w:themeShade="FF"/>
          <w:sz w:val="24"/>
          <w:szCs w:val="24"/>
          <w:lang w:eastAsia="sk-SK"/>
        </w:rPr>
      </w:pPr>
    </w:p>
    <w:p w:rsidR="00131FD5" w:rsidRPr="00EC67FC" w:rsidP="0062293C">
      <w:pPr>
        <w:bidi w:val="0"/>
        <w:spacing w:after="0" w:line="240" w:lineRule="auto"/>
        <w:ind w:firstLine="360"/>
        <w:jc w:val="both"/>
        <w:outlineLvl w:val="3"/>
        <w:rPr>
          <w:rFonts w:ascii="Times New Roman" w:hAnsi="Times New Roman"/>
          <w:bCs/>
          <w:color w:val="000000" w:themeColor="tx1" w:themeShade="FF"/>
          <w:sz w:val="24"/>
          <w:szCs w:val="24"/>
          <w:lang w:eastAsia="sk-SK"/>
        </w:rPr>
      </w:pPr>
      <w:r w:rsidRPr="00EC67FC">
        <w:rPr>
          <w:rFonts w:ascii="Times New Roman" w:hAnsi="Times New Roman"/>
          <w:bCs/>
          <w:color w:val="000000" w:themeColor="tx1" w:themeShade="FF"/>
          <w:sz w:val="24"/>
          <w:szCs w:val="24"/>
          <w:lang w:eastAsia="sk-SK"/>
        </w:rPr>
        <w:t>Komisár</w:t>
      </w:r>
      <w:r w:rsidRPr="00EC67FC">
        <w:rPr>
          <w:rFonts w:ascii="Times New Roman" w:hAnsi="Times New Roman"/>
          <w:color w:val="000000" w:themeColor="tx1" w:themeShade="FF"/>
          <w:sz w:val="24"/>
          <w:szCs w:val="24"/>
          <w:lang w:eastAsia="sk-SK"/>
        </w:rPr>
        <w:t xml:space="preserve"> je povinný zachovávať mlčanlivosť o</w:t>
      </w:r>
      <w:r w:rsidRPr="00EC67FC" w:rsidR="00D4713B">
        <w:rPr>
          <w:rFonts w:ascii="Times New Roman" w:hAnsi="Times New Roman"/>
          <w:color w:val="000000" w:themeColor="tx1" w:themeShade="FF"/>
          <w:sz w:val="24"/>
          <w:szCs w:val="24"/>
          <w:lang w:eastAsia="sk-SK"/>
        </w:rPr>
        <w:t> </w:t>
      </w:r>
      <w:r w:rsidRPr="00EC67FC">
        <w:rPr>
          <w:rFonts w:ascii="Times New Roman" w:hAnsi="Times New Roman"/>
          <w:color w:val="000000" w:themeColor="tx1" w:themeShade="FF"/>
          <w:sz w:val="24"/>
          <w:szCs w:val="24"/>
          <w:lang w:eastAsia="sk-SK"/>
        </w:rPr>
        <w:t>skutočnostiach</w:t>
      </w:r>
      <w:r w:rsidRPr="00EC67FC" w:rsidR="00D4713B">
        <w:rPr>
          <w:rFonts w:ascii="Times New Roman" w:hAnsi="Times New Roman"/>
          <w:color w:val="000000" w:themeColor="tx1" w:themeShade="FF"/>
          <w:sz w:val="24"/>
          <w:szCs w:val="24"/>
          <w:lang w:eastAsia="sk-SK"/>
        </w:rPr>
        <w:t>,</w:t>
      </w:r>
      <w:r w:rsidRPr="00EC67FC">
        <w:rPr>
          <w:rFonts w:ascii="Times New Roman" w:hAnsi="Times New Roman"/>
          <w:color w:val="000000" w:themeColor="tx1" w:themeShade="FF"/>
          <w:sz w:val="24"/>
          <w:szCs w:val="24"/>
          <w:lang w:eastAsia="sk-SK"/>
        </w:rPr>
        <w:t xml:space="preserve"> o ktorých sa dozvedel pri výkone svojej funkcie, ak povinnosť mlčanlivosti ustanovuje osobitný predpis</w:t>
      </w:r>
      <w:r w:rsidRPr="00EC67FC" w:rsidR="00C01576">
        <w:rPr>
          <w:rFonts w:ascii="Times New Roman" w:hAnsi="Times New Roman"/>
          <w:color w:val="000000" w:themeColor="tx1" w:themeShade="FF"/>
          <w:sz w:val="24"/>
          <w:szCs w:val="24"/>
          <w:lang w:eastAsia="sk-SK"/>
        </w:rPr>
        <w:t>.</w:t>
      </w:r>
      <w:r w:rsidRPr="00EC67FC">
        <w:rPr>
          <w:rFonts w:ascii="Times New Roman" w:hAnsi="Times New Roman"/>
          <w:color w:val="000000" w:themeColor="tx1" w:themeShade="FF"/>
          <w:sz w:val="24"/>
          <w:szCs w:val="24"/>
          <w:lang w:eastAsia="sk-SK"/>
        </w:rPr>
        <w:t xml:space="preserve"> </w:t>
      </w:r>
      <w:r w:rsidRPr="00EC67FC" w:rsidR="00C01576">
        <w:rPr>
          <w:rFonts w:ascii="Times New Roman" w:hAnsi="Times New Roman"/>
          <w:color w:val="000000" w:themeColor="tx1" w:themeShade="FF"/>
          <w:sz w:val="24"/>
          <w:szCs w:val="24"/>
          <w:lang w:eastAsia="sk-SK"/>
        </w:rPr>
        <w:t>P</w:t>
      </w:r>
      <w:r w:rsidRPr="00EC67FC">
        <w:rPr>
          <w:rFonts w:ascii="Times New Roman" w:hAnsi="Times New Roman"/>
          <w:color w:val="000000" w:themeColor="tx1" w:themeShade="FF"/>
          <w:sz w:val="24"/>
          <w:szCs w:val="24"/>
          <w:lang w:eastAsia="sk-SK"/>
        </w:rPr>
        <w:t xml:space="preserve">ovinnosť mlčanlivosti </w:t>
      </w:r>
      <w:r w:rsidRPr="00EC67FC" w:rsidR="00F07B16">
        <w:rPr>
          <w:rFonts w:ascii="Times New Roman" w:hAnsi="Times New Roman"/>
          <w:color w:val="000000" w:themeColor="tx1" w:themeShade="FF"/>
          <w:sz w:val="24"/>
          <w:szCs w:val="24"/>
          <w:lang w:eastAsia="sk-SK"/>
        </w:rPr>
        <w:t>podľa prv</w:t>
      </w:r>
      <w:r w:rsidRPr="00EC67FC" w:rsidR="00C01576">
        <w:rPr>
          <w:rFonts w:ascii="Times New Roman" w:hAnsi="Times New Roman"/>
          <w:color w:val="000000" w:themeColor="tx1" w:themeShade="FF"/>
          <w:sz w:val="24"/>
          <w:szCs w:val="24"/>
          <w:lang w:eastAsia="sk-SK"/>
        </w:rPr>
        <w:t xml:space="preserve">ej vety </w:t>
      </w:r>
      <w:r w:rsidRPr="00EC67FC">
        <w:rPr>
          <w:rFonts w:ascii="Times New Roman" w:hAnsi="Times New Roman"/>
          <w:color w:val="000000" w:themeColor="tx1" w:themeShade="FF"/>
          <w:sz w:val="24"/>
          <w:szCs w:val="24"/>
          <w:lang w:eastAsia="sk-SK"/>
        </w:rPr>
        <w:t xml:space="preserve">sa vzťahuje aj na </w:t>
      </w:r>
      <w:r w:rsidRPr="00EC67FC">
        <w:rPr>
          <w:rFonts w:ascii="Times New Roman" w:hAnsi="Times New Roman"/>
          <w:bCs/>
          <w:color w:val="000000" w:themeColor="tx1" w:themeShade="FF"/>
          <w:sz w:val="24"/>
          <w:szCs w:val="24"/>
          <w:lang w:eastAsia="sk-SK"/>
        </w:rPr>
        <w:t xml:space="preserve">zamestnancov </w:t>
      </w:r>
      <w:r w:rsidRPr="00EC67FC">
        <w:rPr>
          <w:rFonts w:ascii="Times New Roman" w:hAnsi="Times New Roman"/>
          <w:color w:val="000000" w:themeColor="tx1" w:themeShade="FF"/>
          <w:sz w:val="24"/>
          <w:szCs w:val="24"/>
          <w:lang w:eastAsia="sk-SK"/>
        </w:rPr>
        <w:t xml:space="preserve">Úradu komisára pre deti a Úradu komisára pre osoby so zdravotným postihnutím. </w:t>
      </w:r>
    </w:p>
    <w:p w:rsidR="00FF6351" w:rsidRPr="00EC67FC" w:rsidP="00FF6351">
      <w:pPr>
        <w:bidi w:val="0"/>
        <w:spacing w:after="0" w:line="240" w:lineRule="auto"/>
        <w:jc w:val="both"/>
        <w:outlineLvl w:val="3"/>
        <w:rPr>
          <w:rFonts w:ascii="Times New Roman" w:hAnsi="Times New Roman"/>
          <w:bCs/>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 29</w:t>
      </w:r>
    </w:p>
    <w:p w:rsidR="00DA00CC" w:rsidRPr="00EC67FC" w:rsidP="00BC73A0">
      <w:pPr>
        <w:bidi w:val="0"/>
        <w:spacing w:after="0" w:line="240" w:lineRule="auto"/>
        <w:ind w:firstLine="360"/>
        <w:jc w:val="both"/>
        <w:outlineLvl w:val="3"/>
        <w:rPr>
          <w:rFonts w:ascii="Times New Roman" w:hAnsi="Times New Roman"/>
          <w:bCs/>
          <w:color w:val="000000" w:themeColor="tx1" w:themeShade="FF"/>
          <w:sz w:val="24"/>
          <w:szCs w:val="24"/>
          <w:lang w:eastAsia="sk-SK"/>
        </w:rPr>
      </w:pPr>
    </w:p>
    <w:p w:rsidR="00793EEB" w:rsidRPr="00EC67FC" w:rsidP="00E45CB8">
      <w:pPr>
        <w:bidi w:val="0"/>
        <w:spacing w:after="0" w:line="240" w:lineRule="auto"/>
        <w:ind w:firstLine="360"/>
        <w:jc w:val="both"/>
        <w:outlineLvl w:val="3"/>
        <w:rPr>
          <w:rFonts w:ascii="Times New Roman" w:hAnsi="Times New Roman"/>
          <w:bCs/>
          <w:color w:val="000000" w:themeColor="tx1" w:themeShade="FF"/>
          <w:sz w:val="24"/>
          <w:szCs w:val="24"/>
          <w:lang w:eastAsia="sk-SK"/>
        </w:rPr>
      </w:pPr>
      <w:r w:rsidRPr="00EC67FC" w:rsidR="0003293C">
        <w:rPr>
          <w:rFonts w:ascii="Times New Roman" w:hAnsi="Times New Roman"/>
          <w:bCs/>
          <w:color w:val="000000" w:themeColor="tx1" w:themeShade="FF"/>
          <w:sz w:val="24"/>
          <w:szCs w:val="24"/>
          <w:lang w:eastAsia="sk-SK"/>
        </w:rPr>
        <w:t xml:space="preserve">(1) </w:t>
      </w:r>
      <w:r w:rsidRPr="00EC67FC" w:rsidR="00DA00CC">
        <w:rPr>
          <w:rFonts w:ascii="Times New Roman" w:hAnsi="Times New Roman"/>
          <w:bCs/>
          <w:color w:val="000000" w:themeColor="tx1" w:themeShade="FF"/>
          <w:sz w:val="24"/>
          <w:szCs w:val="24"/>
          <w:lang w:eastAsia="sk-SK"/>
        </w:rPr>
        <w:t>Výkon funkcie komisára, činnosť Úradu komisára pre deti a </w:t>
      </w:r>
      <w:r w:rsidRPr="00EC67FC" w:rsidR="00DA00CC">
        <w:rPr>
          <w:rFonts w:ascii="Times New Roman" w:hAnsi="Times New Roman"/>
          <w:color w:val="000000" w:themeColor="tx1" w:themeShade="FF"/>
          <w:sz w:val="24"/>
          <w:szCs w:val="24"/>
          <w:lang w:eastAsia="sk-SK"/>
        </w:rPr>
        <w:t>činnosť</w:t>
      </w:r>
      <w:r w:rsidRPr="00EC67FC" w:rsidR="00DA00CC">
        <w:rPr>
          <w:rFonts w:ascii="Times New Roman" w:hAnsi="Times New Roman"/>
          <w:bCs/>
          <w:color w:val="000000" w:themeColor="tx1" w:themeShade="FF"/>
          <w:sz w:val="24"/>
          <w:szCs w:val="24"/>
          <w:lang w:eastAsia="sk-SK"/>
        </w:rPr>
        <w:t xml:space="preserve"> Úradu komisára pre osoby so zdravotným postihnutím sú financované z dotácií zo štátneho rozpočtu podľa osobitného predpisu.</w:t>
      </w:r>
      <w:r>
        <w:rPr>
          <w:rStyle w:val="FootnoteReference"/>
          <w:rFonts w:ascii="Times New Roman" w:hAnsi="Times New Roman"/>
          <w:bCs/>
          <w:color w:val="000000" w:themeColor="tx1" w:themeShade="FF"/>
          <w:sz w:val="24"/>
          <w:szCs w:val="24"/>
          <w:rtl w:val="0"/>
          <w:lang w:eastAsia="sk-SK"/>
        </w:rPr>
        <w:footnoteReference w:id="17"/>
      </w:r>
      <w:r w:rsidRPr="00EC67FC" w:rsidR="00DA00CC">
        <w:rPr>
          <w:rFonts w:ascii="Times New Roman" w:hAnsi="Times New Roman"/>
          <w:bCs/>
          <w:color w:val="000000" w:themeColor="tx1" w:themeShade="FF"/>
          <w:sz w:val="24"/>
          <w:szCs w:val="24"/>
          <w:lang w:eastAsia="sk-SK"/>
        </w:rPr>
        <w:t>)</w:t>
      </w:r>
      <w:r w:rsidRPr="00EC67FC">
        <w:rPr>
          <w:rFonts w:ascii="Times New Roman" w:hAnsi="Times New Roman"/>
          <w:bCs/>
          <w:color w:val="000000" w:themeColor="tx1" w:themeShade="FF"/>
          <w:sz w:val="24"/>
          <w:szCs w:val="24"/>
          <w:lang w:eastAsia="sk-SK"/>
        </w:rPr>
        <w:t xml:space="preserve"> </w:t>
      </w:r>
      <w:r w:rsidRPr="00EC67FC" w:rsidR="00E74C88">
        <w:rPr>
          <w:rFonts w:ascii="Times New Roman" w:hAnsi="Times New Roman"/>
          <w:bCs/>
          <w:color w:val="000000" w:themeColor="tx1" w:themeShade="FF"/>
          <w:sz w:val="24"/>
          <w:szCs w:val="24"/>
          <w:lang w:eastAsia="sk-SK"/>
        </w:rPr>
        <w:t>Úrad komisára pre deti a Úrad komisára pre osoby so zdravotným postihnutím zostavujú svoj rozpočet príjmov a</w:t>
      </w:r>
      <w:r w:rsidRPr="00EC67FC" w:rsidR="00E45CB8">
        <w:rPr>
          <w:rFonts w:ascii="Times New Roman" w:hAnsi="Times New Roman"/>
          <w:bCs/>
          <w:color w:val="000000" w:themeColor="tx1" w:themeShade="FF"/>
          <w:sz w:val="24"/>
          <w:szCs w:val="24"/>
          <w:lang w:eastAsia="sk-SK"/>
        </w:rPr>
        <w:t> </w:t>
      </w:r>
      <w:r w:rsidRPr="00EC67FC" w:rsidR="00E74C88">
        <w:rPr>
          <w:rFonts w:ascii="Times New Roman" w:hAnsi="Times New Roman"/>
          <w:bCs/>
          <w:color w:val="000000" w:themeColor="tx1" w:themeShade="FF"/>
          <w:sz w:val="24"/>
          <w:szCs w:val="24"/>
          <w:lang w:eastAsia="sk-SK"/>
        </w:rPr>
        <w:t>výdavkov</w:t>
      </w:r>
      <w:r w:rsidRPr="00EC67FC" w:rsidR="00E45CB8">
        <w:rPr>
          <w:rFonts w:ascii="Times New Roman" w:hAnsi="Times New Roman"/>
          <w:bCs/>
          <w:color w:val="000000" w:themeColor="tx1" w:themeShade="FF"/>
          <w:sz w:val="24"/>
          <w:szCs w:val="24"/>
          <w:lang w:eastAsia="sk-SK"/>
        </w:rPr>
        <w:t>, pričom výšku jednotlivých výdavkových položiek určia na základe celkového limitu výdavkov</w:t>
      </w:r>
      <w:r w:rsidRPr="00EC67FC" w:rsidR="00E74C88">
        <w:rPr>
          <w:rFonts w:ascii="Times New Roman" w:hAnsi="Times New Roman"/>
          <w:bCs/>
          <w:color w:val="000000" w:themeColor="tx1" w:themeShade="FF"/>
          <w:sz w:val="24"/>
          <w:szCs w:val="24"/>
          <w:lang w:eastAsia="sk-SK"/>
        </w:rPr>
        <w:t xml:space="preserve">. Podrobnosti o štruktúre rozpočtu príjmov a výdavkov </w:t>
      </w:r>
      <w:r w:rsidRPr="00EC67FC">
        <w:rPr>
          <w:rFonts w:ascii="Times New Roman" w:hAnsi="Times New Roman"/>
          <w:bCs/>
          <w:color w:val="000000" w:themeColor="tx1" w:themeShade="FF"/>
          <w:sz w:val="24"/>
          <w:szCs w:val="24"/>
          <w:lang w:eastAsia="sk-SK"/>
        </w:rPr>
        <w:t>upraví komisár štatútom</w:t>
      </w:r>
      <w:r w:rsidRPr="00EC67FC" w:rsidR="00C41514">
        <w:rPr>
          <w:rFonts w:ascii="Times New Roman" w:hAnsi="Times New Roman"/>
          <w:bCs/>
          <w:color w:val="000000" w:themeColor="tx1" w:themeShade="FF"/>
          <w:sz w:val="24"/>
          <w:szCs w:val="24"/>
          <w:lang w:eastAsia="sk-SK"/>
        </w:rPr>
        <w:t xml:space="preserve">. </w:t>
      </w:r>
    </w:p>
    <w:p w:rsidR="00793EEB" w:rsidRPr="00EC67FC" w:rsidP="00BC73A0">
      <w:pPr>
        <w:bidi w:val="0"/>
        <w:spacing w:after="0" w:line="240" w:lineRule="auto"/>
        <w:jc w:val="both"/>
        <w:outlineLvl w:val="3"/>
        <w:rPr>
          <w:rFonts w:ascii="Times New Roman" w:hAnsi="Times New Roman"/>
          <w:bCs/>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bCs/>
          <w:color w:val="000000" w:themeColor="tx1" w:themeShade="FF"/>
          <w:sz w:val="24"/>
          <w:szCs w:val="24"/>
          <w:lang w:eastAsia="sk-SK"/>
        </w:rPr>
      </w:pPr>
      <w:r w:rsidRPr="00EC67FC" w:rsidR="00793EEB">
        <w:rPr>
          <w:rFonts w:ascii="Times New Roman" w:hAnsi="Times New Roman"/>
          <w:bCs/>
          <w:color w:val="000000" w:themeColor="tx1" w:themeShade="FF"/>
          <w:sz w:val="24"/>
          <w:szCs w:val="24"/>
          <w:lang w:eastAsia="sk-SK"/>
        </w:rPr>
        <w:t>(2)</w:t>
      </w:r>
      <w:r w:rsidRPr="00EC67FC" w:rsidR="0003293C">
        <w:rPr>
          <w:rFonts w:ascii="Times New Roman" w:hAnsi="Times New Roman"/>
          <w:bCs/>
          <w:color w:val="000000" w:themeColor="tx1" w:themeShade="FF"/>
          <w:sz w:val="24"/>
          <w:szCs w:val="24"/>
          <w:lang w:eastAsia="sk-SK"/>
        </w:rPr>
        <w:t xml:space="preserve"> Na hospodárenie s prostriedkami poskytnutými podľa </w:t>
      </w:r>
      <w:r w:rsidRPr="00EC67FC" w:rsidR="00793EEB">
        <w:rPr>
          <w:rFonts w:ascii="Times New Roman" w:hAnsi="Times New Roman"/>
          <w:bCs/>
          <w:color w:val="000000" w:themeColor="tx1" w:themeShade="FF"/>
          <w:sz w:val="24"/>
          <w:szCs w:val="24"/>
          <w:lang w:eastAsia="sk-SK"/>
        </w:rPr>
        <w:t>odseku 1</w:t>
      </w:r>
      <w:r w:rsidRPr="00EC67FC" w:rsidR="0003293C">
        <w:rPr>
          <w:rFonts w:ascii="Times New Roman" w:hAnsi="Times New Roman"/>
          <w:bCs/>
          <w:color w:val="000000" w:themeColor="tx1" w:themeShade="FF"/>
          <w:sz w:val="24"/>
          <w:szCs w:val="24"/>
          <w:lang w:eastAsia="sk-SK"/>
        </w:rPr>
        <w:t xml:space="preserve"> sa vzťahuje osobitný predpis.</w:t>
      </w:r>
      <w:r>
        <w:rPr>
          <w:rStyle w:val="FootnoteReference"/>
          <w:rFonts w:ascii="Times New Roman" w:hAnsi="Times New Roman"/>
          <w:bCs/>
          <w:color w:val="000000" w:themeColor="tx1" w:themeShade="FF"/>
          <w:sz w:val="24"/>
          <w:szCs w:val="24"/>
          <w:rtl w:val="0"/>
          <w:lang w:eastAsia="sk-SK"/>
        </w:rPr>
        <w:footnoteReference w:id="18"/>
      </w:r>
      <w:r w:rsidRPr="00EC67FC" w:rsidR="0003293C">
        <w:rPr>
          <w:rFonts w:ascii="Times New Roman" w:hAnsi="Times New Roman"/>
          <w:bCs/>
          <w:color w:val="000000" w:themeColor="tx1" w:themeShade="FF"/>
          <w:sz w:val="24"/>
          <w:szCs w:val="24"/>
          <w:lang w:eastAsia="sk-SK"/>
        </w:rPr>
        <w:t>)</w:t>
      </w:r>
      <w:r w:rsidRPr="00EC67FC" w:rsidR="00EE43CD">
        <w:rPr>
          <w:rFonts w:ascii="Times New Roman" w:hAnsi="Times New Roman"/>
          <w:bCs/>
          <w:color w:val="000000" w:themeColor="tx1" w:themeShade="FF"/>
          <w:sz w:val="24"/>
          <w:szCs w:val="24"/>
          <w:lang w:eastAsia="sk-SK"/>
        </w:rPr>
        <w:t xml:space="preserve"> Za hospodárenie </w:t>
      </w:r>
      <w:r w:rsidRPr="00EC67FC" w:rsidR="00D8284C">
        <w:rPr>
          <w:rFonts w:ascii="Times New Roman" w:hAnsi="Times New Roman"/>
          <w:bCs/>
          <w:color w:val="000000" w:themeColor="tx1" w:themeShade="FF"/>
          <w:sz w:val="24"/>
          <w:szCs w:val="24"/>
          <w:lang w:eastAsia="sk-SK"/>
        </w:rPr>
        <w:t xml:space="preserve">s prostriedkami poskytnutými podľa </w:t>
      </w:r>
      <w:r w:rsidRPr="00EC67FC" w:rsidR="00793EEB">
        <w:rPr>
          <w:rFonts w:ascii="Times New Roman" w:hAnsi="Times New Roman"/>
          <w:bCs/>
          <w:color w:val="000000" w:themeColor="tx1" w:themeShade="FF"/>
          <w:sz w:val="24"/>
          <w:szCs w:val="24"/>
          <w:lang w:eastAsia="sk-SK"/>
        </w:rPr>
        <w:t>odseku 1</w:t>
      </w:r>
      <w:r w:rsidRPr="00EC67FC" w:rsidR="00D8284C">
        <w:rPr>
          <w:rFonts w:ascii="Times New Roman" w:hAnsi="Times New Roman"/>
          <w:bCs/>
          <w:color w:val="000000" w:themeColor="tx1" w:themeShade="FF"/>
          <w:sz w:val="24"/>
          <w:szCs w:val="24"/>
          <w:lang w:eastAsia="sk-SK"/>
        </w:rPr>
        <w:t xml:space="preserve"> </w:t>
      </w:r>
      <w:r w:rsidRPr="00EC67FC" w:rsidR="00EE43CD">
        <w:rPr>
          <w:rFonts w:ascii="Times New Roman" w:hAnsi="Times New Roman"/>
          <w:bCs/>
          <w:color w:val="000000" w:themeColor="tx1" w:themeShade="FF"/>
          <w:sz w:val="24"/>
          <w:szCs w:val="24"/>
          <w:lang w:eastAsia="sk-SK"/>
        </w:rPr>
        <w:t>zodpovedá komisár</w:t>
      </w:r>
      <w:r w:rsidRPr="00EC67FC" w:rsidR="00861D5C">
        <w:rPr>
          <w:rFonts w:ascii="Times New Roman" w:hAnsi="Times New Roman"/>
          <w:bCs/>
          <w:color w:val="000000" w:themeColor="tx1" w:themeShade="FF"/>
          <w:sz w:val="24"/>
          <w:szCs w:val="24"/>
          <w:lang w:eastAsia="sk-SK"/>
        </w:rPr>
        <w:t xml:space="preserve"> ako štatutárny orgán</w:t>
      </w:r>
      <w:r w:rsidRPr="00EC67FC" w:rsidR="00D8284C">
        <w:rPr>
          <w:rFonts w:ascii="Times New Roman" w:hAnsi="Times New Roman"/>
          <w:bCs/>
          <w:color w:val="000000" w:themeColor="tx1" w:themeShade="FF"/>
          <w:sz w:val="24"/>
          <w:szCs w:val="24"/>
          <w:lang w:eastAsia="sk-SK"/>
        </w:rPr>
        <w:t xml:space="preserve">, ak v § </w:t>
      </w:r>
      <w:r w:rsidRPr="00EC67FC" w:rsidR="0021103D">
        <w:rPr>
          <w:rFonts w:ascii="Times New Roman" w:hAnsi="Times New Roman"/>
          <w:bCs/>
          <w:color w:val="000000" w:themeColor="tx1" w:themeShade="FF"/>
          <w:sz w:val="24"/>
          <w:szCs w:val="24"/>
          <w:lang w:eastAsia="sk-SK"/>
        </w:rPr>
        <w:t xml:space="preserve">17 </w:t>
      </w:r>
      <w:r w:rsidRPr="00EC67FC" w:rsidR="00D8284C">
        <w:rPr>
          <w:rFonts w:ascii="Times New Roman" w:hAnsi="Times New Roman"/>
          <w:bCs/>
          <w:color w:val="000000" w:themeColor="tx1" w:themeShade="FF"/>
          <w:sz w:val="24"/>
          <w:szCs w:val="24"/>
          <w:lang w:eastAsia="sk-SK"/>
        </w:rPr>
        <w:t xml:space="preserve">ods. </w:t>
      </w:r>
      <w:r w:rsidRPr="00EC67FC" w:rsidR="006646AC">
        <w:rPr>
          <w:rFonts w:ascii="Times New Roman" w:hAnsi="Times New Roman"/>
          <w:bCs/>
          <w:color w:val="000000" w:themeColor="tx1" w:themeShade="FF"/>
          <w:sz w:val="24"/>
          <w:szCs w:val="24"/>
          <w:lang w:eastAsia="sk-SK"/>
        </w:rPr>
        <w:t>3</w:t>
      </w:r>
      <w:r w:rsidRPr="00EC67FC" w:rsidR="00521C80">
        <w:rPr>
          <w:rFonts w:ascii="Times New Roman" w:hAnsi="Times New Roman"/>
          <w:bCs/>
          <w:color w:val="000000" w:themeColor="tx1" w:themeShade="FF"/>
          <w:sz w:val="24"/>
          <w:szCs w:val="24"/>
          <w:lang w:eastAsia="sk-SK"/>
        </w:rPr>
        <w:t xml:space="preserve"> </w:t>
      </w:r>
      <w:r w:rsidRPr="00EC67FC" w:rsidR="006646AC">
        <w:rPr>
          <w:rFonts w:ascii="Times New Roman" w:hAnsi="Times New Roman"/>
          <w:bCs/>
          <w:color w:val="000000" w:themeColor="tx1" w:themeShade="FF"/>
          <w:sz w:val="24"/>
          <w:szCs w:val="24"/>
          <w:lang w:eastAsia="sk-SK"/>
        </w:rPr>
        <w:t>nie je ustanovené</w:t>
      </w:r>
      <w:r w:rsidRPr="00EC67FC" w:rsidR="00521C80">
        <w:rPr>
          <w:rFonts w:ascii="Times New Roman" w:hAnsi="Times New Roman"/>
          <w:bCs/>
          <w:color w:val="000000" w:themeColor="tx1" w:themeShade="FF"/>
          <w:sz w:val="24"/>
          <w:szCs w:val="24"/>
          <w:lang w:eastAsia="sk-SK"/>
        </w:rPr>
        <w:t xml:space="preserve"> inak</w:t>
      </w:r>
      <w:r w:rsidRPr="00EC67FC" w:rsidR="00EE43CD">
        <w:rPr>
          <w:rFonts w:ascii="Times New Roman" w:hAnsi="Times New Roman"/>
          <w:bCs/>
          <w:color w:val="000000" w:themeColor="tx1" w:themeShade="FF"/>
          <w:sz w:val="24"/>
          <w:szCs w:val="24"/>
          <w:lang w:eastAsia="sk-SK"/>
        </w:rPr>
        <w:t>.</w:t>
      </w:r>
    </w:p>
    <w:p w:rsidR="0003293C" w:rsidRPr="00EC67FC" w:rsidP="00BC73A0">
      <w:pPr>
        <w:bidi w:val="0"/>
        <w:spacing w:after="0" w:line="240" w:lineRule="auto"/>
        <w:ind w:firstLine="360"/>
        <w:jc w:val="both"/>
        <w:outlineLvl w:val="3"/>
        <w:rPr>
          <w:rFonts w:ascii="Times New Roman" w:hAnsi="Times New Roman"/>
          <w:bCs/>
          <w:color w:val="000000" w:themeColor="tx1" w:themeShade="FF"/>
          <w:sz w:val="24"/>
          <w:szCs w:val="24"/>
          <w:lang w:eastAsia="sk-SK"/>
        </w:rPr>
      </w:pPr>
    </w:p>
    <w:p w:rsidR="00DA11B9" w:rsidP="00BC73A0">
      <w:pPr>
        <w:bidi w:val="0"/>
        <w:spacing w:after="0" w:line="240" w:lineRule="auto"/>
        <w:ind w:firstLine="360"/>
        <w:jc w:val="both"/>
        <w:outlineLvl w:val="3"/>
        <w:rPr>
          <w:rFonts w:ascii="Times New Roman" w:hAnsi="Times New Roman"/>
          <w:bCs/>
          <w:color w:val="000000" w:themeColor="tx1" w:themeShade="FF"/>
          <w:sz w:val="24"/>
          <w:szCs w:val="24"/>
          <w:lang w:eastAsia="sk-SK"/>
        </w:rPr>
      </w:pPr>
    </w:p>
    <w:p w:rsidR="0003293C" w:rsidRPr="00EC67FC" w:rsidP="00BC73A0">
      <w:pPr>
        <w:bidi w:val="0"/>
        <w:spacing w:after="0" w:line="240" w:lineRule="auto"/>
        <w:ind w:firstLine="360"/>
        <w:jc w:val="both"/>
        <w:outlineLvl w:val="3"/>
        <w:rPr>
          <w:rFonts w:ascii="Times New Roman" w:hAnsi="Times New Roman"/>
          <w:bCs/>
          <w:color w:val="000000" w:themeColor="tx1" w:themeShade="FF"/>
          <w:sz w:val="24"/>
          <w:szCs w:val="24"/>
          <w:lang w:eastAsia="sk-SK"/>
        </w:rPr>
      </w:pPr>
      <w:r w:rsidRPr="00EC67FC">
        <w:rPr>
          <w:rFonts w:ascii="Times New Roman" w:hAnsi="Times New Roman"/>
          <w:bCs/>
          <w:color w:val="000000" w:themeColor="tx1" w:themeShade="FF"/>
          <w:sz w:val="24"/>
          <w:szCs w:val="24"/>
          <w:lang w:eastAsia="sk-SK"/>
        </w:rPr>
        <w:t>(</w:t>
      </w:r>
      <w:r w:rsidRPr="00EC67FC" w:rsidR="00793EEB">
        <w:rPr>
          <w:rFonts w:ascii="Times New Roman" w:hAnsi="Times New Roman"/>
          <w:bCs/>
          <w:color w:val="000000" w:themeColor="tx1" w:themeShade="FF"/>
          <w:sz w:val="24"/>
          <w:szCs w:val="24"/>
          <w:lang w:eastAsia="sk-SK"/>
        </w:rPr>
        <w:t>3</w:t>
      </w:r>
      <w:r w:rsidRPr="00EC67FC">
        <w:rPr>
          <w:rFonts w:ascii="Times New Roman" w:hAnsi="Times New Roman"/>
          <w:bCs/>
          <w:color w:val="000000" w:themeColor="tx1" w:themeShade="FF"/>
          <w:sz w:val="24"/>
          <w:szCs w:val="24"/>
          <w:lang w:eastAsia="sk-SK"/>
        </w:rPr>
        <w:t>) Na kontrolu hospodárenia Úradu komisára pre deti a Úradu komisára pre osoby so zdravotným postihnutím s finančnými prostriedkami sa vzťahuje osobitný predpis.</w:t>
      </w:r>
      <w:hyperlink r:id="rId8" w:history="1">
        <w:r>
          <w:rPr>
            <w:rFonts w:ascii="Times New Roman" w:hAnsi="Times New Roman"/>
            <w:bCs/>
            <w:color w:val="000000" w:themeColor="tx1" w:themeShade="FF"/>
            <w:sz w:val="24"/>
            <w:szCs w:val="24"/>
            <w:vertAlign w:val="superscript"/>
            <w:rtl w:val="0"/>
            <w:lang w:eastAsia="sk-SK"/>
          </w:rPr>
          <w:footnoteReference w:id="19"/>
        </w:r>
        <w:r w:rsidRPr="00EC67FC">
          <w:rPr>
            <w:rFonts w:ascii="Times New Roman" w:hAnsi="Times New Roman"/>
            <w:bCs/>
            <w:color w:val="000000" w:themeColor="tx1" w:themeShade="FF"/>
            <w:sz w:val="24"/>
            <w:szCs w:val="24"/>
            <w:lang w:eastAsia="sk-SK"/>
          </w:rPr>
          <w:t>)</w:t>
        </w:r>
      </w:hyperlink>
    </w:p>
    <w:p w:rsidR="00C41514" w:rsidRPr="00EC67FC" w:rsidP="00BC73A0">
      <w:pPr>
        <w:bidi w:val="0"/>
        <w:spacing w:after="0" w:line="240" w:lineRule="auto"/>
        <w:ind w:firstLine="360"/>
        <w:jc w:val="both"/>
        <w:outlineLvl w:val="3"/>
        <w:rPr>
          <w:rFonts w:ascii="Times New Roman" w:hAnsi="Times New Roman"/>
          <w:bCs/>
          <w:color w:val="000000" w:themeColor="tx1" w:themeShade="FF"/>
          <w:sz w:val="24"/>
          <w:szCs w:val="24"/>
          <w:lang w:eastAsia="sk-SK"/>
        </w:rPr>
      </w:pPr>
    </w:p>
    <w:p w:rsidR="00C41514" w:rsidRPr="00EC67FC" w:rsidP="00BC73A0">
      <w:pPr>
        <w:bidi w:val="0"/>
        <w:spacing w:after="0" w:line="240" w:lineRule="auto"/>
        <w:ind w:firstLine="360"/>
        <w:jc w:val="both"/>
        <w:outlineLvl w:val="3"/>
        <w:rPr>
          <w:rFonts w:ascii="Times New Roman" w:hAnsi="Times New Roman"/>
          <w:bCs/>
          <w:color w:val="000000" w:themeColor="tx1" w:themeShade="FF"/>
          <w:sz w:val="24"/>
          <w:szCs w:val="24"/>
          <w:lang w:eastAsia="sk-SK"/>
        </w:rPr>
      </w:pPr>
      <w:r w:rsidRPr="00EC67FC">
        <w:rPr>
          <w:rFonts w:ascii="Times New Roman" w:hAnsi="Times New Roman"/>
          <w:bCs/>
          <w:color w:val="000000" w:themeColor="tx1" w:themeShade="FF"/>
          <w:sz w:val="24"/>
          <w:szCs w:val="24"/>
          <w:lang w:eastAsia="sk-SK"/>
        </w:rPr>
        <w:t>(4) Na nakladanie s majetkom štátu, ktorý spravuje Úrad komisára pre deti a  Úrad komisára pre osoby so zdravotným postihnutím sa vzťahuje osobitný predpis.</w:t>
      </w:r>
      <w:r>
        <w:rPr>
          <w:rStyle w:val="FootnoteReference"/>
          <w:rFonts w:ascii="Times New Roman" w:hAnsi="Times New Roman"/>
          <w:bCs/>
          <w:color w:val="000000" w:themeColor="tx1" w:themeShade="FF"/>
          <w:sz w:val="24"/>
          <w:szCs w:val="24"/>
          <w:rtl w:val="0"/>
          <w:lang w:eastAsia="sk-SK"/>
        </w:rPr>
        <w:footnoteReference w:id="20"/>
      </w:r>
      <w:r w:rsidRPr="00EC67FC">
        <w:rPr>
          <w:rFonts w:ascii="Times New Roman" w:hAnsi="Times New Roman"/>
          <w:bCs/>
          <w:color w:val="000000" w:themeColor="tx1" w:themeShade="FF"/>
          <w:sz w:val="24"/>
          <w:szCs w:val="24"/>
          <w:lang w:eastAsia="sk-SK"/>
        </w:rPr>
        <w:t xml:space="preserve">) </w:t>
      </w:r>
    </w:p>
    <w:p w:rsidR="00BC0C04" w:rsidP="00BC73A0">
      <w:pPr>
        <w:bidi w:val="0"/>
        <w:spacing w:after="0" w:line="240" w:lineRule="auto"/>
        <w:jc w:val="center"/>
        <w:rPr>
          <w:rFonts w:ascii="Times New Roman" w:hAnsi="Times New Roman"/>
          <w:caps/>
          <w:color w:val="000000" w:themeColor="tx1" w:themeShade="FF"/>
          <w:sz w:val="24"/>
          <w:szCs w:val="24"/>
        </w:rPr>
      </w:pPr>
    </w:p>
    <w:p w:rsidR="00DA11B9" w:rsidP="00BC73A0">
      <w:pPr>
        <w:bidi w:val="0"/>
        <w:spacing w:after="0" w:line="240" w:lineRule="auto"/>
        <w:jc w:val="center"/>
        <w:rPr>
          <w:rFonts w:ascii="Times New Roman" w:hAnsi="Times New Roman"/>
          <w:caps/>
          <w:color w:val="000000" w:themeColor="tx1" w:themeShade="FF"/>
          <w:sz w:val="24"/>
          <w:szCs w:val="24"/>
        </w:rPr>
      </w:pPr>
    </w:p>
    <w:p w:rsidR="008B1710" w:rsidRPr="00EC67FC" w:rsidP="00BC73A0">
      <w:pPr>
        <w:bidi w:val="0"/>
        <w:spacing w:after="0" w:line="240" w:lineRule="auto"/>
        <w:jc w:val="center"/>
        <w:rPr>
          <w:rFonts w:ascii="Times New Roman" w:hAnsi="Times New Roman"/>
          <w:caps/>
          <w:color w:val="000000" w:themeColor="tx1" w:themeShade="FF"/>
          <w:sz w:val="24"/>
          <w:szCs w:val="24"/>
        </w:rPr>
      </w:pPr>
    </w:p>
    <w:p w:rsidR="00DA00CC" w:rsidRPr="00EC67FC" w:rsidP="00BC73A0">
      <w:pPr>
        <w:bidi w:val="0"/>
        <w:spacing w:after="0" w:line="240" w:lineRule="auto"/>
        <w:jc w:val="center"/>
        <w:outlineLvl w:val="3"/>
        <w:rPr>
          <w:rFonts w:ascii="Times New Roman" w:hAnsi="Times New Roman"/>
          <w:b/>
          <w:bCs/>
          <w:caps/>
          <w:color w:val="000000" w:themeColor="tx1" w:themeShade="FF"/>
          <w:sz w:val="24"/>
          <w:szCs w:val="24"/>
          <w:lang w:eastAsia="sk-SK"/>
        </w:rPr>
      </w:pPr>
      <w:r w:rsidRPr="00EC67FC">
        <w:rPr>
          <w:rFonts w:ascii="Times New Roman" w:hAnsi="Times New Roman"/>
          <w:b/>
          <w:bCs/>
          <w:caps/>
          <w:color w:val="000000" w:themeColor="tx1" w:themeShade="FF"/>
          <w:sz w:val="24"/>
          <w:szCs w:val="24"/>
          <w:lang w:eastAsia="sk-SK"/>
        </w:rPr>
        <w:t>Piata časť</w:t>
      </w:r>
    </w:p>
    <w:p w:rsidR="00DA00CC" w:rsidRPr="00EC67FC" w:rsidP="00BC73A0">
      <w:pPr>
        <w:bidi w:val="0"/>
        <w:spacing w:after="0" w:line="240" w:lineRule="auto"/>
        <w:jc w:val="center"/>
        <w:outlineLvl w:val="3"/>
        <w:rPr>
          <w:rFonts w:ascii="Times New Roman" w:hAnsi="Times New Roman"/>
          <w:b/>
          <w:bCs/>
          <w:caps/>
          <w:color w:val="000000" w:themeColor="tx1" w:themeShade="FF"/>
          <w:sz w:val="24"/>
          <w:szCs w:val="24"/>
          <w:lang w:eastAsia="sk-SK"/>
        </w:rPr>
      </w:pPr>
      <w:r w:rsidRPr="00EC67FC">
        <w:rPr>
          <w:rFonts w:ascii="Times New Roman" w:hAnsi="Times New Roman"/>
          <w:b/>
          <w:bCs/>
          <w:caps/>
          <w:color w:val="000000" w:themeColor="tx1" w:themeShade="FF"/>
          <w:sz w:val="24"/>
          <w:szCs w:val="24"/>
          <w:lang w:eastAsia="sk-SK"/>
        </w:rPr>
        <w:t>prechodné ustanovenia</w:t>
      </w:r>
    </w:p>
    <w:p w:rsidR="00DA00CC" w:rsidRPr="00EC67FC" w:rsidP="00BC73A0">
      <w:pPr>
        <w:bidi w:val="0"/>
        <w:spacing w:after="0" w:line="240" w:lineRule="auto"/>
        <w:jc w:val="center"/>
        <w:outlineLvl w:val="3"/>
        <w:rPr>
          <w:rFonts w:ascii="Times New Roman" w:hAnsi="Times New Roman"/>
          <w:b/>
          <w:bCs/>
          <w:caps/>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 30</w:t>
      </w:r>
    </w:p>
    <w:p w:rsidR="00DA00CC" w:rsidRPr="00EC67FC" w:rsidP="00BC73A0">
      <w:pPr>
        <w:bidi w:val="0"/>
        <w:spacing w:after="0" w:line="240" w:lineRule="auto"/>
        <w:jc w:val="center"/>
        <w:outlineLvl w:val="3"/>
        <w:rPr>
          <w:rFonts w:ascii="Times New Roman" w:hAnsi="Times New Roman"/>
          <w:b/>
          <w:bCs/>
          <w:caps/>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bCs/>
          <w:color w:val="000000" w:themeColor="tx1" w:themeShade="FF"/>
          <w:sz w:val="24"/>
          <w:szCs w:val="24"/>
          <w:lang w:eastAsia="sk-SK"/>
        </w:rPr>
      </w:pPr>
      <w:r w:rsidRPr="00EC67FC">
        <w:rPr>
          <w:rFonts w:ascii="Times New Roman" w:hAnsi="Times New Roman"/>
          <w:bCs/>
          <w:color w:val="000000" w:themeColor="tx1" w:themeShade="FF"/>
          <w:sz w:val="24"/>
          <w:szCs w:val="24"/>
          <w:lang w:eastAsia="sk-SK"/>
        </w:rPr>
        <w:t>(1) Predseda národnej rady vyhlási prvú voľbu komisára</w:t>
      </w:r>
      <w:r w:rsidRPr="00EC67FC" w:rsidR="0047188F">
        <w:rPr>
          <w:rFonts w:ascii="Times New Roman" w:hAnsi="Times New Roman"/>
          <w:bCs/>
          <w:color w:val="000000" w:themeColor="tx1" w:themeShade="FF"/>
          <w:sz w:val="24"/>
          <w:szCs w:val="24"/>
          <w:lang w:eastAsia="sk-SK"/>
        </w:rPr>
        <w:t xml:space="preserve"> pre deti a prvú voľbu komisára pre osoby so zdravotným postihnutím</w:t>
      </w:r>
      <w:r w:rsidRPr="00EC67FC">
        <w:rPr>
          <w:rFonts w:ascii="Times New Roman" w:hAnsi="Times New Roman"/>
          <w:bCs/>
          <w:color w:val="000000" w:themeColor="tx1" w:themeShade="FF"/>
          <w:sz w:val="24"/>
          <w:szCs w:val="24"/>
          <w:lang w:eastAsia="sk-SK"/>
        </w:rPr>
        <w:t xml:space="preserve"> </w:t>
      </w:r>
      <w:r w:rsidRPr="00EC67FC" w:rsidR="0011201B">
        <w:rPr>
          <w:rFonts w:ascii="Times New Roman" w:hAnsi="Times New Roman"/>
          <w:bCs/>
          <w:color w:val="000000" w:themeColor="tx1" w:themeShade="FF"/>
          <w:sz w:val="24"/>
          <w:szCs w:val="24"/>
          <w:lang w:eastAsia="sk-SK"/>
        </w:rPr>
        <w:t xml:space="preserve">najneskôr </w:t>
      </w:r>
      <w:r w:rsidRPr="00EC67FC">
        <w:rPr>
          <w:rFonts w:ascii="Times New Roman" w:hAnsi="Times New Roman"/>
          <w:bCs/>
          <w:color w:val="000000" w:themeColor="tx1" w:themeShade="FF"/>
          <w:sz w:val="24"/>
          <w:szCs w:val="24"/>
          <w:lang w:eastAsia="sk-SK"/>
        </w:rPr>
        <w:t>do</w:t>
      </w:r>
      <w:r w:rsidRPr="00EC67FC" w:rsidR="0011201B">
        <w:rPr>
          <w:rFonts w:ascii="Times New Roman" w:hAnsi="Times New Roman"/>
          <w:bCs/>
          <w:color w:val="000000" w:themeColor="tx1" w:themeShade="FF"/>
          <w:sz w:val="24"/>
          <w:szCs w:val="24"/>
          <w:lang w:eastAsia="sk-SK"/>
        </w:rPr>
        <w:t xml:space="preserve"> </w:t>
      </w:r>
      <w:r w:rsidRPr="00EC67FC" w:rsidR="000C673F">
        <w:rPr>
          <w:rFonts w:ascii="Times New Roman" w:hAnsi="Times New Roman"/>
          <w:bCs/>
          <w:color w:val="000000" w:themeColor="tx1" w:themeShade="FF"/>
          <w:sz w:val="24"/>
          <w:szCs w:val="24"/>
          <w:lang w:eastAsia="sk-SK"/>
        </w:rPr>
        <w:t xml:space="preserve">30. novembra </w:t>
      </w:r>
      <w:r w:rsidRPr="00EC67FC" w:rsidR="0011201B">
        <w:rPr>
          <w:rFonts w:ascii="Times New Roman" w:hAnsi="Times New Roman"/>
          <w:bCs/>
          <w:color w:val="000000" w:themeColor="tx1" w:themeShade="FF"/>
          <w:sz w:val="24"/>
          <w:szCs w:val="24"/>
          <w:lang w:eastAsia="sk-SK"/>
        </w:rPr>
        <w:t>2015.</w:t>
      </w:r>
      <w:r w:rsidRPr="00EC67FC">
        <w:rPr>
          <w:rFonts w:ascii="Times New Roman" w:hAnsi="Times New Roman"/>
          <w:bCs/>
          <w:color w:val="000000" w:themeColor="tx1" w:themeShade="FF"/>
          <w:sz w:val="24"/>
          <w:szCs w:val="24"/>
          <w:lang w:eastAsia="sk-SK"/>
        </w:rPr>
        <w:t xml:space="preserve"> </w:t>
      </w:r>
    </w:p>
    <w:p w:rsidR="00DA00CC" w:rsidRPr="00EC67FC" w:rsidP="00BC73A0">
      <w:pPr>
        <w:bidi w:val="0"/>
        <w:spacing w:after="0" w:line="240" w:lineRule="auto"/>
        <w:ind w:firstLine="360"/>
        <w:jc w:val="both"/>
        <w:outlineLvl w:val="3"/>
        <w:rPr>
          <w:rFonts w:ascii="Times New Roman" w:hAnsi="Times New Roman"/>
          <w:bCs/>
          <w:color w:val="000000" w:themeColor="tx1" w:themeShade="FF"/>
          <w:sz w:val="24"/>
          <w:szCs w:val="24"/>
          <w:lang w:eastAsia="sk-SK"/>
        </w:rPr>
      </w:pPr>
    </w:p>
    <w:p w:rsidR="00DA00CC" w:rsidRPr="00EC67FC" w:rsidP="00BC73A0">
      <w:pPr>
        <w:bidi w:val="0"/>
        <w:spacing w:after="0" w:line="240" w:lineRule="auto"/>
        <w:ind w:firstLine="360"/>
        <w:jc w:val="both"/>
        <w:outlineLvl w:val="3"/>
        <w:rPr>
          <w:rFonts w:ascii="Times New Roman" w:hAnsi="Times New Roman"/>
          <w:bCs/>
          <w:color w:val="000000" w:themeColor="tx1" w:themeShade="FF"/>
          <w:sz w:val="24"/>
          <w:szCs w:val="24"/>
          <w:lang w:eastAsia="sk-SK"/>
        </w:rPr>
      </w:pPr>
      <w:r w:rsidRPr="00EC67FC">
        <w:rPr>
          <w:rFonts w:ascii="Times New Roman" w:hAnsi="Times New Roman"/>
          <w:bCs/>
          <w:color w:val="000000" w:themeColor="tx1" w:themeShade="FF"/>
          <w:sz w:val="24"/>
          <w:szCs w:val="24"/>
          <w:lang w:eastAsia="sk-SK"/>
        </w:rPr>
        <w:t xml:space="preserve">(2) Komisár </w:t>
      </w:r>
      <w:r w:rsidRPr="00EC67FC" w:rsidR="0047188F">
        <w:rPr>
          <w:rFonts w:ascii="Times New Roman" w:hAnsi="Times New Roman"/>
          <w:bCs/>
          <w:color w:val="000000" w:themeColor="tx1" w:themeShade="FF"/>
          <w:sz w:val="24"/>
          <w:szCs w:val="24"/>
          <w:lang w:eastAsia="sk-SK"/>
        </w:rPr>
        <w:t xml:space="preserve">pre deti a komisár pre osoby so zdravotným postihnutím </w:t>
      </w:r>
      <w:r w:rsidRPr="00EC67FC">
        <w:rPr>
          <w:rFonts w:ascii="Times New Roman" w:hAnsi="Times New Roman"/>
          <w:bCs/>
          <w:color w:val="000000" w:themeColor="tx1" w:themeShade="FF"/>
          <w:sz w:val="24"/>
          <w:szCs w:val="24"/>
          <w:lang w:eastAsia="sk-SK"/>
        </w:rPr>
        <w:t>zvolen</w:t>
      </w:r>
      <w:r w:rsidRPr="00EC67FC" w:rsidR="00B231F1">
        <w:rPr>
          <w:rFonts w:ascii="Times New Roman" w:hAnsi="Times New Roman"/>
          <w:bCs/>
          <w:color w:val="000000" w:themeColor="tx1" w:themeShade="FF"/>
          <w:sz w:val="24"/>
          <w:szCs w:val="24"/>
          <w:lang w:eastAsia="sk-SK"/>
        </w:rPr>
        <w:t>í</w:t>
      </w:r>
      <w:r w:rsidRPr="00EC67FC">
        <w:rPr>
          <w:rFonts w:ascii="Times New Roman" w:hAnsi="Times New Roman"/>
          <w:bCs/>
          <w:color w:val="000000" w:themeColor="tx1" w:themeShade="FF"/>
          <w:sz w:val="24"/>
          <w:szCs w:val="24"/>
          <w:lang w:eastAsia="sk-SK"/>
        </w:rPr>
        <w:t xml:space="preserve"> prvýkrát po nadobudnutí účinnosti tohto zákona </w:t>
      </w:r>
      <w:r w:rsidRPr="00EC67FC" w:rsidR="0047188F">
        <w:rPr>
          <w:rFonts w:ascii="Times New Roman" w:hAnsi="Times New Roman"/>
          <w:bCs/>
          <w:color w:val="000000" w:themeColor="tx1" w:themeShade="FF"/>
          <w:sz w:val="24"/>
          <w:szCs w:val="24"/>
          <w:lang w:eastAsia="sk-SK"/>
        </w:rPr>
        <w:t>začn</w:t>
      </w:r>
      <w:r w:rsidRPr="00EC67FC" w:rsidR="00B231F1">
        <w:rPr>
          <w:rFonts w:ascii="Times New Roman" w:hAnsi="Times New Roman"/>
          <w:bCs/>
          <w:color w:val="000000" w:themeColor="tx1" w:themeShade="FF"/>
          <w:sz w:val="24"/>
          <w:szCs w:val="24"/>
          <w:lang w:eastAsia="sk-SK"/>
        </w:rPr>
        <w:t>ú</w:t>
      </w:r>
      <w:r w:rsidRPr="00EC67FC" w:rsidR="0047188F">
        <w:rPr>
          <w:rFonts w:ascii="Times New Roman" w:hAnsi="Times New Roman"/>
          <w:bCs/>
          <w:color w:val="000000" w:themeColor="tx1" w:themeShade="FF"/>
          <w:sz w:val="24"/>
          <w:szCs w:val="24"/>
          <w:lang w:eastAsia="sk-SK"/>
        </w:rPr>
        <w:t xml:space="preserve"> </w:t>
      </w:r>
      <w:r w:rsidRPr="00EC67FC">
        <w:rPr>
          <w:rFonts w:ascii="Times New Roman" w:hAnsi="Times New Roman"/>
          <w:bCs/>
          <w:color w:val="000000" w:themeColor="tx1" w:themeShade="FF"/>
          <w:sz w:val="24"/>
          <w:szCs w:val="24"/>
          <w:lang w:eastAsia="sk-SK"/>
        </w:rPr>
        <w:t>vykonávať svoju pôsobnosť najneskôr do šiestich mesiacov odo dňa zvolenia.</w:t>
      </w:r>
    </w:p>
    <w:p w:rsidR="00BC0C04" w:rsidRPr="00EC67FC" w:rsidP="00BC73A0">
      <w:pPr>
        <w:bidi w:val="0"/>
        <w:spacing w:after="0" w:line="240" w:lineRule="auto"/>
        <w:jc w:val="both"/>
        <w:rPr>
          <w:rFonts w:ascii="Times New Roman" w:hAnsi="Times New Roman"/>
          <w:color w:val="000000" w:themeColor="tx1" w:themeShade="FF"/>
          <w:sz w:val="24"/>
          <w:szCs w:val="24"/>
          <w:lang w:eastAsia="sk-SK"/>
        </w:rPr>
      </w:pPr>
    </w:p>
    <w:p w:rsidR="0025430E" w:rsidRPr="00EC67FC" w:rsidP="00BC73A0">
      <w:pPr>
        <w:bidi w:val="0"/>
        <w:spacing w:after="0" w:line="240" w:lineRule="auto"/>
        <w:jc w:val="both"/>
        <w:rPr>
          <w:rFonts w:ascii="Times New Roman" w:hAnsi="Times New Roman"/>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Čl. II</w:t>
      </w:r>
    </w:p>
    <w:p w:rsidR="00DA00CC" w:rsidRPr="00EC67FC" w:rsidP="00BC73A0">
      <w:pPr>
        <w:bidi w:val="0"/>
        <w:spacing w:after="0" w:line="240" w:lineRule="auto"/>
        <w:jc w:val="both"/>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360"/>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Zákon č. 99/1963 Zb. Občiansky súdny poriadok v znení zákona č. 36/1967 Zb., zákona  č. 158/1969 Zb., zákona č. 49/1973 Zb., zákona č. 20/1975 Zb., zákona č. 133/1982 Zb., zákona č. 180/1990 Zb., zákona č. 328/1991 Zb., zákona č. 519/1991 Zb., zákona č. 263/1992 Zb., zákona Národnej rady Slovenskej republiky č. 5/1993 Z. z., zákona Národnej rady Slovenskej republiky č. 46/1994 Z. z., zákona Národnej rady Slovenskej republiky č. 190/1995 Z. z., zákona Národnej rady Slovenskej republiky č. 232/1995 Z. z., zákona Národnej rady Slovenskej republiky č. 233/1995 Z. z., zákona Národnej rady Slovenskej republiky č. 22/1996 Z. z., zákona Národnej rady Slovenskej republiky č. 58/1996 Z. z., nálezu Ústavného súdu Slovenskej republiky č. 281/1996 Z. z., zákona č. 211/1997 Z. z., nálezu Ústavného súdu Slovenskej republiky č. 359/1997 Z. z., zákona č. 124/1998 Z. z., zákona č. 144/1998 Z. z., zákona č. 169/1998 Z. z., zákona č. 187/1998 Z. z., zákona             č. 225/1998 Z. z., zákona č. 233/1998 Z. z., zákona č. 235/1998 Z. z., nálezu Ústavného súdu Slovenskej republiky č. 318/1998 Z. z., zákona č. 331/1998 Z. z., zákona č. 46/1999 Z. z., nálezu Ústavného súdu Slovenskej republiky č. 66/1999 Z. z., nálezu Ústavného súdu Slovenskej republiky č. 166/1999 Z. z., nálezu Ústavného súdu Slovenskej republiky             č. 185/1999 Z. z., zákona č. 223/1999 Z. z., zákona č. 303/2001 Z. z., zákona č. 501/2001 Z. z., zákona č. 215/2002 Z. z., zákona č. 232/2002 Z. z., zákona č. 424/2002 Z. z., zákona č. 451/2002 Z. z., zákona č. 480/2002 Z. z., nálezu Ústavného súdu Slovenskej republiky č. 620/2002 Z. z., nálezu Ústavného súdu Slovenskej republiky č. 75/2003 Z. z., zákona č. 353/2003 Z. z., zákona č. 530/2003 Z. z., zákona č. 589/2003 Z. z., zákona č. 204/2004 Z. z., zákona č. 371/2004 Z. z., zákona č. 382/2004 Z. z., zákona č. 420/2004 Z. z., zákona č. 428/2004 Z. z., zákona č. 613/2004 Z. z., zákona č. 757/2004 Z. z., zákona č. 36/2005 Z. z., zákona č. 290/2005 Z. z., zákona č. 341/2005 Z. z., zákona č. 24/2007 Z. z., zákona č. 84/2007 Z. z., zákona č. 273/2007 Z. z., zákona č. 335/2007 Z. z., zákona č. 643/2007 Z. z., zákona č. 384/2008 Z. z., zákona č. 477/2008 Z. z., zákona č. 484/2008 Z. z., zákona č. 491/2008 Z. z., zákona č. 487/2009 Z. z., zákona č. 495/2009 Z. z., zákona č. 575/2009 Z. z., zákona č. 151/2010 Z. z., zákona č. 183/2011 Z. z., zákona č. 332/2011 Z. z., zákona             č. 348/2011 Z. z., zákona č. 388/2011 Z. z., zákona č. 335/2012 Z. z., zákona č. 64/2013 Z. z., zákona č. 75/2013 Z. z., zákona č. 180/2013 Z. z., zákona č. 106/2014 Z. z., zákona                č. 151/2014 Z. z.</w:t>
      </w:r>
      <w:r w:rsidRPr="00EC67FC" w:rsidR="00C0459A">
        <w:rPr>
          <w:rFonts w:ascii="Times New Roman" w:hAnsi="Times New Roman"/>
          <w:color w:val="000000" w:themeColor="tx1" w:themeShade="FF"/>
          <w:sz w:val="24"/>
          <w:szCs w:val="24"/>
          <w:lang w:eastAsia="sk-SK"/>
        </w:rPr>
        <w:t>,</w:t>
      </w:r>
      <w:r w:rsidRPr="00EC67FC">
        <w:rPr>
          <w:rFonts w:ascii="Times New Roman" w:hAnsi="Times New Roman"/>
          <w:color w:val="000000" w:themeColor="tx1" w:themeShade="FF"/>
          <w:sz w:val="24"/>
          <w:szCs w:val="24"/>
          <w:lang w:eastAsia="sk-SK"/>
        </w:rPr>
        <w:t> zákona č. 180/2014 Z. z.</w:t>
      </w:r>
      <w:r w:rsidRPr="00EC67FC" w:rsidR="006B3011">
        <w:rPr>
          <w:rFonts w:ascii="Times New Roman" w:hAnsi="Times New Roman"/>
          <w:color w:val="000000" w:themeColor="tx1" w:themeShade="FF"/>
          <w:sz w:val="24"/>
          <w:szCs w:val="24"/>
          <w:lang w:eastAsia="sk-SK"/>
        </w:rPr>
        <w:t>, zákona č. 335/2014 Z. z.</w:t>
      </w:r>
      <w:r w:rsidRPr="00EC67FC">
        <w:rPr>
          <w:rFonts w:ascii="Times New Roman" w:hAnsi="Times New Roman"/>
          <w:color w:val="000000" w:themeColor="tx1" w:themeShade="FF"/>
          <w:sz w:val="24"/>
          <w:szCs w:val="24"/>
          <w:lang w:eastAsia="sk-SK"/>
        </w:rPr>
        <w:t xml:space="preserve"> </w:t>
      </w:r>
      <w:r w:rsidRPr="00EC67FC" w:rsidR="00C0459A">
        <w:rPr>
          <w:rFonts w:ascii="Times New Roman" w:hAnsi="Times New Roman"/>
          <w:color w:val="000000" w:themeColor="tx1" w:themeShade="FF"/>
          <w:sz w:val="24"/>
          <w:szCs w:val="24"/>
          <w:lang w:eastAsia="sk-SK"/>
        </w:rPr>
        <w:t>a zákona č. 353/2014 Z.</w:t>
      </w:r>
      <w:r w:rsidRPr="00EC67FC" w:rsidR="00BF6568">
        <w:rPr>
          <w:rFonts w:ascii="Times New Roman" w:hAnsi="Times New Roman"/>
          <w:color w:val="000000" w:themeColor="tx1" w:themeShade="FF"/>
          <w:sz w:val="24"/>
          <w:szCs w:val="24"/>
          <w:lang w:eastAsia="sk-SK"/>
        </w:rPr>
        <w:t> </w:t>
      </w:r>
      <w:r w:rsidRPr="00EC67FC" w:rsidR="00C0459A">
        <w:rPr>
          <w:rFonts w:ascii="Times New Roman" w:hAnsi="Times New Roman"/>
          <w:color w:val="000000" w:themeColor="tx1" w:themeShade="FF"/>
          <w:sz w:val="24"/>
          <w:szCs w:val="24"/>
          <w:lang w:eastAsia="sk-SK"/>
        </w:rPr>
        <w:t>z.</w:t>
      </w:r>
      <w:r w:rsidRPr="00EC67FC" w:rsidR="006133A7">
        <w:rPr>
          <w:rFonts w:ascii="Times New Roman" w:hAnsi="Times New Roman"/>
          <w:color w:val="000000" w:themeColor="tx1" w:themeShade="FF"/>
          <w:sz w:val="24"/>
          <w:szCs w:val="24"/>
          <w:lang w:eastAsia="sk-SK"/>
        </w:rPr>
        <w:t xml:space="preserve"> </w:t>
      </w:r>
      <w:r w:rsidRPr="00EC67FC">
        <w:rPr>
          <w:rFonts w:ascii="Times New Roman" w:hAnsi="Times New Roman"/>
          <w:color w:val="000000" w:themeColor="tx1" w:themeShade="FF"/>
          <w:sz w:val="24"/>
          <w:szCs w:val="24"/>
          <w:lang w:eastAsia="sk-SK"/>
        </w:rPr>
        <w:t>sa dopĺňa takto:</w:t>
      </w:r>
    </w:p>
    <w:p w:rsidR="00DA00CC" w:rsidRPr="00EC67FC" w:rsidP="00BC73A0">
      <w:pPr>
        <w:bidi w:val="0"/>
        <w:spacing w:after="0" w:line="240" w:lineRule="auto"/>
        <w:jc w:val="both"/>
        <w:rPr>
          <w:rFonts w:ascii="Times New Roman" w:hAnsi="Times New Roman"/>
          <w:color w:val="000000" w:themeColor="tx1" w:themeShade="FF"/>
          <w:sz w:val="24"/>
          <w:szCs w:val="24"/>
          <w:lang w:eastAsia="sk-SK"/>
        </w:rPr>
      </w:pPr>
    </w:p>
    <w:p w:rsidR="005C3D33" w:rsidRPr="00EC67FC" w:rsidP="00BC73A0">
      <w:pPr>
        <w:bidi w:val="0"/>
        <w:spacing w:after="0" w:line="240" w:lineRule="auto"/>
        <w:rPr>
          <w:rFonts w:ascii="Times New Roman" w:hAnsi="Times New Roman"/>
          <w:color w:val="000000" w:themeColor="tx1" w:themeShade="FF"/>
          <w:sz w:val="24"/>
          <w:szCs w:val="24"/>
        </w:rPr>
      </w:pPr>
      <w:r w:rsidRPr="00EC67FC">
        <w:rPr>
          <w:rFonts w:ascii="Times New Roman" w:hAnsi="Times New Roman"/>
          <w:color w:val="000000" w:themeColor="tx1" w:themeShade="FF"/>
          <w:sz w:val="24"/>
          <w:szCs w:val="24"/>
        </w:rPr>
        <w:t>Za § 35a sa vkladá § 35b, ktorý znie:</w:t>
      </w:r>
    </w:p>
    <w:p w:rsidR="005C3D33" w:rsidRPr="00EC67FC" w:rsidP="00BC73A0">
      <w:pPr>
        <w:bidi w:val="0"/>
        <w:spacing w:after="0" w:line="240" w:lineRule="auto"/>
        <w:jc w:val="center"/>
        <w:rPr>
          <w:rFonts w:ascii="Times New Roman" w:hAnsi="Times New Roman"/>
          <w:b/>
          <w:color w:val="000000" w:themeColor="tx1" w:themeShade="FF"/>
          <w:sz w:val="24"/>
          <w:szCs w:val="24"/>
        </w:rPr>
      </w:pPr>
      <w:r w:rsidRPr="00EC67FC">
        <w:rPr>
          <w:rFonts w:ascii="Times New Roman" w:hAnsi="Times New Roman"/>
          <w:color w:val="000000" w:themeColor="tx1" w:themeShade="FF"/>
          <w:sz w:val="24"/>
          <w:szCs w:val="24"/>
        </w:rPr>
        <w:t>„</w:t>
      </w:r>
      <w:r w:rsidRPr="00EC67FC">
        <w:rPr>
          <w:rFonts w:ascii="Times New Roman" w:hAnsi="Times New Roman"/>
          <w:b/>
          <w:color w:val="000000" w:themeColor="tx1" w:themeShade="FF"/>
          <w:sz w:val="24"/>
          <w:szCs w:val="24"/>
        </w:rPr>
        <w:t>§ 35b</w:t>
      </w:r>
    </w:p>
    <w:p w:rsidR="00F14A66" w:rsidRPr="00EC67FC" w:rsidP="00BC73A0">
      <w:pPr>
        <w:bidi w:val="0"/>
        <w:spacing w:after="0" w:line="240" w:lineRule="auto"/>
        <w:jc w:val="both"/>
        <w:rPr>
          <w:rFonts w:ascii="Times New Roman" w:hAnsi="Times New Roman"/>
          <w:color w:val="000000" w:themeColor="tx1" w:themeShade="FF"/>
          <w:sz w:val="24"/>
          <w:szCs w:val="24"/>
        </w:rPr>
      </w:pPr>
    </w:p>
    <w:p w:rsidR="005C3D33" w:rsidRPr="00EC67FC" w:rsidP="00BC73A0">
      <w:pPr>
        <w:bidi w:val="0"/>
        <w:spacing w:after="0" w:line="240" w:lineRule="auto"/>
        <w:jc w:val="both"/>
        <w:rPr>
          <w:rFonts w:ascii="Times New Roman" w:hAnsi="Times New Roman"/>
          <w:color w:val="000000" w:themeColor="tx1" w:themeShade="FF"/>
          <w:sz w:val="24"/>
          <w:szCs w:val="24"/>
        </w:rPr>
      </w:pPr>
      <w:r w:rsidRPr="00EC67FC" w:rsidR="00F8562C">
        <w:rPr>
          <w:rFonts w:ascii="Times New Roman" w:hAnsi="Times New Roman"/>
          <w:color w:val="000000" w:themeColor="tx1" w:themeShade="FF"/>
          <w:sz w:val="24"/>
          <w:szCs w:val="24"/>
        </w:rPr>
        <w:tab/>
      </w:r>
      <w:r w:rsidRPr="00EC67FC">
        <w:rPr>
          <w:rFonts w:ascii="Times New Roman" w:hAnsi="Times New Roman"/>
          <w:color w:val="000000" w:themeColor="tx1" w:themeShade="FF"/>
          <w:sz w:val="24"/>
          <w:szCs w:val="24"/>
        </w:rPr>
        <w:t>Na ochranu práv môže súd aj bez návrhu pribrať do konania komisára pre deti alebo komisára pre osoby so zdravotným postihnutím.“.</w:t>
      </w:r>
    </w:p>
    <w:p w:rsidR="00A70D48" w:rsidP="00BC73A0">
      <w:pPr>
        <w:bidi w:val="0"/>
        <w:spacing w:after="0" w:line="240" w:lineRule="auto"/>
        <w:jc w:val="both"/>
        <w:rPr>
          <w:rFonts w:ascii="Times New Roman" w:hAnsi="Times New Roman"/>
          <w:color w:val="000000" w:themeColor="tx1" w:themeShade="FF"/>
          <w:sz w:val="24"/>
          <w:szCs w:val="24"/>
          <w:lang w:eastAsia="sk-SK"/>
        </w:rPr>
      </w:pPr>
    </w:p>
    <w:p w:rsidR="00FA64F5" w:rsidRPr="00EC67FC" w:rsidP="00BC73A0">
      <w:pPr>
        <w:bidi w:val="0"/>
        <w:spacing w:after="0" w:line="240" w:lineRule="auto"/>
        <w:jc w:val="both"/>
        <w:rPr>
          <w:rFonts w:ascii="Times New Roman" w:hAnsi="Times New Roman"/>
          <w:color w:val="000000" w:themeColor="tx1" w:themeShade="FF"/>
          <w:sz w:val="24"/>
          <w:szCs w:val="24"/>
          <w:lang w:eastAsia="sk-SK"/>
        </w:rPr>
      </w:pPr>
    </w:p>
    <w:p w:rsidR="00DA00CC" w:rsidRPr="00EC67FC" w:rsidP="00BC73A0">
      <w:pPr>
        <w:bidi w:val="0"/>
        <w:spacing w:after="0" w:line="240" w:lineRule="auto"/>
        <w:jc w:val="both"/>
        <w:rPr>
          <w:rFonts w:ascii="Times New Roman" w:hAnsi="Times New Roman"/>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Čl. III</w:t>
      </w:r>
    </w:p>
    <w:p w:rsidR="00DA00CC" w:rsidRPr="00EC67FC" w:rsidP="00BC73A0">
      <w:pPr>
        <w:bidi w:val="0"/>
        <w:spacing w:after="0" w:line="240" w:lineRule="auto"/>
        <w:jc w:val="both"/>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708"/>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Zákon č. 71/1967 Zb. o správnom konaní (správny poriadok) v znení zákona               č. 215/2002 Z. z., zákona č. 527/2003 Z. z., zákona č. 122/2006 Z. z., zákona č. 445/2008 Z. z. a zákona č. 204/2011 Z. z. sa mení takto:</w:t>
      </w:r>
    </w:p>
    <w:p w:rsidR="00DA00CC" w:rsidRPr="00EC67FC" w:rsidP="00BC73A0">
      <w:pPr>
        <w:bidi w:val="0"/>
        <w:spacing w:after="0" w:line="240" w:lineRule="auto"/>
        <w:jc w:val="both"/>
        <w:rPr>
          <w:rFonts w:ascii="Times New Roman" w:hAnsi="Times New Roman"/>
          <w:color w:val="000000" w:themeColor="tx1" w:themeShade="FF"/>
          <w:sz w:val="24"/>
          <w:szCs w:val="24"/>
          <w:lang w:eastAsia="sk-SK"/>
        </w:rPr>
      </w:pPr>
    </w:p>
    <w:p w:rsidR="00DA00CC" w:rsidRPr="00EC67FC" w:rsidP="002500D7">
      <w:pPr>
        <w:pStyle w:val="ListParagraph"/>
        <w:bidi w:val="0"/>
        <w:spacing w:after="0" w:line="240" w:lineRule="auto"/>
        <w:ind w:left="0"/>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V § 23 ods. 2 sa </w:t>
      </w:r>
      <w:r w:rsidRPr="00EC67FC" w:rsidR="002500D7">
        <w:rPr>
          <w:rFonts w:ascii="Times New Roman" w:hAnsi="Times New Roman"/>
          <w:color w:val="000000" w:themeColor="tx1" w:themeShade="FF"/>
          <w:sz w:val="24"/>
          <w:szCs w:val="24"/>
          <w:lang w:eastAsia="sk-SK"/>
        </w:rPr>
        <w:t xml:space="preserve">slová </w:t>
      </w:r>
      <w:r w:rsidRPr="00EC67FC">
        <w:rPr>
          <w:rFonts w:ascii="Times New Roman" w:hAnsi="Times New Roman"/>
          <w:color w:val="000000" w:themeColor="tx1" w:themeShade="FF"/>
          <w:sz w:val="24"/>
          <w:szCs w:val="24"/>
          <w:lang w:eastAsia="sk-SK"/>
        </w:rPr>
        <w:t>„práv</w:t>
      </w:r>
      <w:r w:rsidRPr="00EC67FC" w:rsidR="002500D7">
        <w:rPr>
          <w:rFonts w:ascii="Times New Roman" w:hAnsi="Times New Roman"/>
          <w:color w:val="000000" w:themeColor="tx1" w:themeShade="FF"/>
          <w:sz w:val="24"/>
          <w:szCs w:val="24"/>
          <w:lang w:eastAsia="sk-SK"/>
        </w:rPr>
        <w:t xml:space="preserve"> v súvislosti s výkonom jeho pôsobnosti</w:t>
      </w:r>
      <w:r w:rsidRPr="00EC67FC" w:rsidR="002500D7">
        <w:rPr>
          <w:rFonts w:ascii="Times New Roman" w:hAnsi="Times New Roman"/>
          <w:color w:val="000000" w:themeColor="tx1" w:themeShade="FF"/>
          <w:sz w:val="24"/>
          <w:szCs w:val="24"/>
          <w:vertAlign w:val="superscript"/>
          <w:lang w:eastAsia="sk-SK"/>
        </w:rPr>
        <w:t>1</w:t>
      </w:r>
      <w:r w:rsidRPr="00EC67FC" w:rsidR="002500D7">
        <w:rPr>
          <w:rFonts w:ascii="Times New Roman" w:hAnsi="Times New Roman"/>
          <w:color w:val="000000" w:themeColor="tx1" w:themeShade="FF"/>
          <w:sz w:val="24"/>
          <w:szCs w:val="24"/>
          <w:lang w:eastAsia="sk-SK"/>
        </w:rPr>
        <w:t>)</w:t>
      </w:r>
      <w:hyperlink r:id="rId9" w:history="1"/>
      <w:r w:rsidRPr="00EC67FC">
        <w:rPr>
          <w:rFonts w:ascii="Times New Roman" w:hAnsi="Times New Roman"/>
          <w:color w:val="000000" w:themeColor="tx1" w:themeShade="FF"/>
          <w:sz w:val="24"/>
          <w:szCs w:val="24"/>
          <w:lang w:eastAsia="sk-SK"/>
        </w:rPr>
        <w:t xml:space="preserve">“ </w:t>
      </w:r>
      <w:r w:rsidRPr="00EC67FC" w:rsidR="002500D7">
        <w:rPr>
          <w:rFonts w:ascii="Times New Roman" w:hAnsi="Times New Roman"/>
          <w:color w:val="000000" w:themeColor="tx1" w:themeShade="FF"/>
          <w:sz w:val="24"/>
          <w:szCs w:val="24"/>
          <w:lang w:eastAsia="sk-SK"/>
        </w:rPr>
        <w:t>nahrádzajú slovami</w:t>
      </w:r>
      <w:r w:rsidRPr="00EC67FC">
        <w:rPr>
          <w:rFonts w:ascii="Times New Roman" w:hAnsi="Times New Roman"/>
          <w:color w:val="000000" w:themeColor="tx1" w:themeShade="FF"/>
          <w:sz w:val="24"/>
          <w:szCs w:val="24"/>
          <w:lang w:eastAsia="sk-SK"/>
        </w:rPr>
        <w:t xml:space="preserve"> „</w:t>
      </w:r>
      <w:r w:rsidRPr="00EC67FC" w:rsidR="002500D7">
        <w:rPr>
          <w:rFonts w:ascii="Times New Roman" w:hAnsi="Times New Roman"/>
          <w:color w:val="000000" w:themeColor="tx1" w:themeShade="FF"/>
          <w:sz w:val="24"/>
          <w:szCs w:val="24"/>
          <w:lang w:eastAsia="sk-SK"/>
        </w:rPr>
        <w:t xml:space="preserve">práv, </w:t>
      </w:r>
      <w:r w:rsidRPr="00EC67FC">
        <w:rPr>
          <w:rFonts w:ascii="Times New Roman" w:hAnsi="Times New Roman"/>
          <w:color w:val="000000" w:themeColor="tx1" w:themeShade="FF"/>
          <w:sz w:val="24"/>
          <w:szCs w:val="24"/>
          <w:lang w:eastAsia="sk-SK"/>
        </w:rPr>
        <w:t>komisárovi pre deti a komisárovi pre osoby so zdravotným postihnutím</w:t>
      </w:r>
      <w:r w:rsidRPr="00EC67FC" w:rsidR="002500D7">
        <w:rPr>
          <w:rFonts w:ascii="Times New Roman" w:hAnsi="Times New Roman"/>
          <w:color w:val="000000" w:themeColor="tx1" w:themeShade="FF"/>
          <w:sz w:val="24"/>
          <w:szCs w:val="24"/>
          <w:lang w:eastAsia="sk-SK"/>
        </w:rPr>
        <w:t xml:space="preserve"> v súvislosti s</w:t>
      </w:r>
      <w:r w:rsidRPr="00EC67FC" w:rsidR="00837ED9">
        <w:rPr>
          <w:rFonts w:ascii="Times New Roman" w:hAnsi="Times New Roman"/>
          <w:color w:val="000000" w:themeColor="tx1" w:themeShade="FF"/>
          <w:sz w:val="24"/>
          <w:szCs w:val="24"/>
          <w:lang w:eastAsia="sk-SK"/>
        </w:rPr>
        <w:t> </w:t>
      </w:r>
      <w:r w:rsidRPr="00EC67FC" w:rsidR="002500D7">
        <w:rPr>
          <w:rFonts w:ascii="Times New Roman" w:hAnsi="Times New Roman"/>
          <w:color w:val="000000" w:themeColor="tx1" w:themeShade="FF"/>
          <w:sz w:val="24"/>
          <w:szCs w:val="24"/>
          <w:lang w:eastAsia="sk-SK"/>
        </w:rPr>
        <w:t>výkonom ich pôsobnosti</w:t>
      </w:r>
      <w:r w:rsidRPr="00EC67FC">
        <w:rPr>
          <w:rFonts w:ascii="Times New Roman" w:hAnsi="Times New Roman"/>
          <w:color w:val="000000" w:themeColor="tx1" w:themeShade="FF"/>
          <w:sz w:val="24"/>
          <w:szCs w:val="24"/>
          <w:lang w:eastAsia="sk-SK"/>
        </w:rPr>
        <w:t>“</w:t>
      </w:r>
      <w:r w:rsidRPr="00EC67FC" w:rsidR="002500D7">
        <w:rPr>
          <w:rFonts w:ascii="Times New Roman" w:hAnsi="Times New Roman"/>
          <w:color w:val="000000" w:themeColor="tx1" w:themeShade="FF"/>
          <w:sz w:val="24"/>
          <w:szCs w:val="24"/>
          <w:lang w:eastAsia="sk-SK"/>
        </w:rPr>
        <w:t>.</w:t>
      </w:r>
    </w:p>
    <w:p w:rsidR="00DA00CC" w:rsidRPr="00EC67FC" w:rsidP="00BC73A0">
      <w:pPr>
        <w:pStyle w:val="CommentText"/>
        <w:bidi w:val="0"/>
        <w:spacing w:after="0"/>
        <w:jc w:val="both"/>
        <w:rPr>
          <w:rFonts w:ascii="Times New Roman" w:hAnsi="Times New Roman"/>
          <w:color w:val="000000" w:themeColor="tx1" w:themeShade="FF"/>
          <w:sz w:val="24"/>
          <w:szCs w:val="24"/>
          <w:lang w:eastAsia="sk-SK"/>
        </w:rPr>
      </w:pPr>
    </w:p>
    <w:p w:rsidR="00DA00CC" w:rsidRPr="00EC67FC" w:rsidP="000E7428">
      <w:pPr>
        <w:pStyle w:val="CommentText"/>
        <w:bidi w:val="0"/>
        <w:spacing w:after="0"/>
        <w:rPr>
          <w:rFonts w:ascii="Times New Roman" w:hAnsi="Times New Roman"/>
          <w:color w:val="000000" w:themeColor="tx1" w:themeShade="FF"/>
          <w:sz w:val="24"/>
          <w:szCs w:val="24"/>
          <w:lang w:eastAsia="sk-SK"/>
        </w:rPr>
      </w:pPr>
      <w:r w:rsidRPr="00EC67FC" w:rsidR="002500D7">
        <w:rPr>
          <w:rFonts w:ascii="Times New Roman" w:hAnsi="Times New Roman"/>
          <w:color w:val="000000" w:themeColor="tx1" w:themeShade="FF"/>
          <w:sz w:val="24"/>
          <w:szCs w:val="24"/>
          <w:lang w:eastAsia="sk-SK"/>
        </w:rPr>
        <w:t>P</w:t>
      </w:r>
      <w:r w:rsidRPr="00EC67FC">
        <w:rPr>
          <w:rFonts w:ascii="Times New Roman" w:hAnsi="Times New Roman"/>
          <w:color w:val="000000" w:themeColor="tx1" w:themeShade="FF"/>
          <w:sz w:val="24"/>
          <w:szCs w:val="24"/>
          <w:lang w:eastAsia="sk-SK"/>
        </w:rPr>
        <w:t>oznámk</w:t>
      </w:r>
      <w:r w:rsidRPr="00EC67FC" w:rsidR="002500D7">
        <w:rPr>
          <w:rFonts w:ascii="Times New Roman" w:hAnsi="Times New Roman"/>
          <w:color w:val="000000" w:themeColor="tx1" w:themeShade="FF"/>
          <w:sz w:val="24"/>
          <w:szCs w:val="24"/>
          <w:lang w:eastAsia="sk-SK"/>
        </w:rPr>
        <w:t>a</w:t>
      </w:r>
      <w:r w:rsidRPr="00EC67FC">
        <w:rPr>
          <w:rFonts w:ascii="Times New Roman" w:hAnsi="Times New Roman"/>
          <w:color w:val="000000" w:themeColor="tx1" w:themeShade="FF"/>
          <w:sz w:val="24"/>
          <w:szCs w:val="24"/>
          <w:lang w:eastAsia="sk-SK"/>
        </w:rPr>
        <w:t xml:space="preserve"> pod čiarou k odkazu 1 </w:t>
      </w:r>
      <w:r w:rsidRPr="00EC67FC" w:rsidR="000E7428">
        <w:rPr>
          <w:rFonts w:ascii="Times New Roman" w:hAnsi="Times New Roman"/>
          <w:color w:val="000000" w:themeColor="tx1" w:themeShade="FF"/>
          <w:sz w:val="24"/>
          <w:szCs w:val="24"/>
          <w:lang w:eastAsia="sk-SK"/>
        </w:rPr>
        <w:t>sa vypúšťa.</w:t>
      </w:r>
      <w:r w:rsidRPr="00EC67FC">
        <w:rPr>
          <w:rFonts w:ascii="Times New Roman" w:hAnsi="Times New Roman"/>
          <w:color w:val="000000" w:themeColor="tx1" w:themeShade="FF"/>
          <w:sz w:val="24"/>
          <w:szCs w:val="24"/>
          <w:lang w:eastAsia="sk-SK"/>
        </w:rPr>
        <w:t xml:space="preserve"> </w:t>
      </w:r>
      <w:r w:rsidRPr="00EC67FC" w:rsidR="00673D0E">
        <w:rPr>
          <w:rFonts w:ascii="Times New Roman" w:hAnsi="Times New Roman"/>
          <w:color w:val="000000" w:themeColor="tx1" w:themeShade="FF"/>
          <w:sz w:val="24"/>
          <w:szCs w:val="24"/>
          <w:lang w:eastAsia="sk-SK"/>
        </w:rPr>
        <w:t xml:space="preserve">  </w:t>
        <w:br/>
      </w:r>
    </w:p>
    <w:p w:rsidR="00A70D48" w:rsidRPr="00EC67FC" w:rsidP="00BC73A0">
      <w:pPr>
        <w:bidi w:val="0"/>
        <w:spacing w:after="0" w:line="240" w:lineRule="auto"/>
        <w:jc w:val="center"/>
        <w:outlineLvl w:val="3"/>
        <w:rPr>
          <w:rFonts w:ascii="Times New Roman" w:hAnsi="Times New Roman"/>
          <w:b/>
          <w:color w:val="000000" w:themeColor="tx1" w:themeShade="FF"/>
          <w:sz w:val="24"/>
          <w:szCs w:val="24"/>
          <w:lang w:eastAsia="sk-SK"/>
        </w:rPr>
      </w:pPr>
    </w:p>
    <w:p w:rsidR="008B1710"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Čl. IV</w:t>
      </w:r>
    </w:p>
    <w:p w:rsidR="00DA00CC" w:rsidRPr="00EC67FC" w:rsidP="00BC73A0">
      <w:pPr>
        <w:bidi w:val="0"/>
        <w:spacing w:after="0" w:line="240" w:lineRule="auto"/>
        <w:jc w:val="center"/>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708"/>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Zákon Národnej rady Slovenskej republiky č. 308/1993 Z. z. o zriadení Slovenského národného strediska pre ľudské práva v znení zákona  č. 136/2003 Z. z., zákona č. 365/2004 Z. z., zákona č. 269/2007 Z. z. a zákona č. 85/2008 Z. z. sa mení takto: </w:t>
      </w:r>
    </w:p>
    <w:p w:rsidR="00DA00CC" w:rsidRPr="00EC67FC" w:rsidP="00BC73A0">
      <w:pPr>
        <w:bidi w:val="0"/>
        <w:spacing w:after="0" w:line="240" w:lineRule="auto"/>
        <w:ind w:firstLine="708"/>
        <w:jc w:val="both"/>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V § 1 ods. 2</w:t>
      </w:r>
      <w:r w:rsidRPr="00EC67FC" w:rsidR="00B11325">
        <w:rPr>
          <w:rFonts w:ascii="Times New Roman" w:hAnsi="Times New Roman"/>
          <w:color w:val="000000" w:themeColor="tx1" w:themeShade="FF"/>
          <w:sz w:val="24"/>
          <w:szCs w:val="24"/>
          <w:lang w:eastAsia="sk-SK"/>
        </w:rPr>
        <w:t xml:space="preserve"> uvádzacej vete</w:t>
      </w:r>
      <w:r w:rsidRPr="00EC67FC">
        <w:rPr>
          <w:rFonts w:ascii="Times New Roman" w:hAnsi="Times New Roman"/>
          <w:color w:val="000000" w:themeColor="tx1" w:themeShade="FF"/>
          <w:sz w:val="24"/>
          <w:szCs w:val="24"/>
          <w:lang w:eastAsia="sk-SK"/>
        </w:rPr>
        <w:t xml:space="preserve"> sa vypúšťajú slová „vrátane práv dieťaťa</w:t>
      </w:r>
      <w:r w:rsidRPr="00EC67FC" w:rsidR="00A00DB4">
        <w:rPr>
          <w:rFonts w:ascii="Times New Roman" w:hAnsi="Times New Roman"/>
          <w:color w:val="000000" w:themeColor="tx1" w:themeShade="FF"/>
          <w:sz w:val="24"/>
          <w:szCs w:val="24"/>
          <w:vertAlign w:val="superscript"/>
          <w:lang w:eastAsia="sk-SK"/>
        </w:rPr>
        <w:t>1</w:t>
      </w:r>
      <w:r w:rsidRPr="00EC67FC" w:rsidR="00A00DB4">
        <w:rPr>
          <w:rFonts w:ascii="Times New Roman" w:hAnsi="Times New Roman"/>
          <w:color w:val="000000" w:themeColor="tx1" w:themeShade="FF"/>
          <w:sz w:val="24"/>
          <w:szCs w:val="24"/>
          <w:lang w:eastAsia="sk-SK"/>
        </w:rPr>
        <w:t>)</w:t>
      </w:r>
      <w:r w:rsidRPr="00EC67FC">
        <w:rPr>
          <w:rFonts w:ascii="Times New Roman" w:hAnsi="Times New Roman"/>
          <w:color w:val="000000" w:themeColor="tx1" w:themeShade="FF"/>
          <w:sz w:val="24"/>
          <w:szCs w:val="24"/>
          <w:lang w:eastAsia="sk-SK"/>
        </w:rPr>
        <w:t>“.</w:t>
      </w:r>
    </w:p>
    <w:p w:rsidR="00DA00CC" w:rsidRPr="00EC67FC" w:rsidP="00BC73A0">
      <w:pPr>
        <w:bidi w:val="0"/>
        <w:spacing w:after="0" w:line="240" w:lineRule="auto"/>
        <w:jc w:val="both"/>
        <w:rPr>
          <w:rFonts w:ascii="Times New Roman" w:hAnsi="Times New Roman"/>
          <w:color w:val="000000" w:themeColor="tx1" w:themeShade="FF"/>
          <w:sz w:val="24"/>
          <w:szCs w:val="24"/>
          <w:lang w:eastAsia="sk-SK"/>
        </w:rPr>
      </w:pPr>
    </w:p>
    <w:p w:rsidR="00DA00CC" w:rsidRPr="00EC67FC" w:rsidP="00BC73A0">
      <w:pPr>
        <w:bidi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Poznámka pod čiarou k odkazu 1 sa vypúšťa.</w:t>
      </w:r>
    </w:p>
    <w:p w:rsidR="00E660F5"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E660F5"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8B1710"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Čl. V</w:t>
      </w:r>
    </w:p>
    <w:p w:rsidR="00DA00CC" w:rsidRPr="00EC67FC" w:rsidP="00BC73A0">
      <w:pPr>
        <w:bidi w:val="0"/>
        <w:spacing w:after="0" w:line="240" w:lineRule="auto"/>
        <w:jc w:val="center"/>
        <w:outlineLvl w:val="3"/>
        <w:rPr>
          <w:rFonts w:ascii="Times New Roman" w:hAnsi="Times New Roman"/>
          <w:b/>
          <w:color w:val="000000" w:themeColor="tx1" w:themeShade="FF"/>
          <w:sz w:val="24"/>
          <w:szCs w:val="24"/>
          <w:lang w:eastAsia="sk-SK"/>
        </w:rPr>
      </w:pPr>
    </w:p>
    <w:p w:rsidR="00DA00CC" w:rsidRPr="00EC67FC" w:rsidP="00BC73A0">
      <w:pPr>
        <w:bidi w:val="0"/>
        <w:spacing w:after="0" w:line="240" w:lineRule="auto"/>
        <w:ind w:firstLine="708"/>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Zákon č. 4/2001 Z. z. o Zbore väzenskej a justičnej stráže v znení zákona č. 422/2002 Z. z., zákona č. 166/2003 Z. z., zákona č. 537/2004 Z. z., zákona č. 581/2004 Z. z., zákona    č. 475/2005 Z. z., zákona č. 491/2008 Z. z., zákona č. 59/2009 Z. z., zákona č. 192/2011 Z. z., zákona č. 220/2011 Z. z.</w:t>
      </w:r>
      <w:r w:rsidRPr="00EC67FC" w:rsidR="00240764">
        <w:rPr>
          <w:rFonts w:ascii="Times New Roman" w:hAnsi="Times New Roman"/>
          <w:color w:val="000000" w:themeColor="tx1" w:themeShade="FF"/>
          <w:sz w:val="24"/>
          <w:szCs w:val="24"/>
          <w:lang w:eastAsia="sk-SK"/>
        </w:rPr>
        <w:t>,</w:t>
      </w:r>
      <w:r w:rsidRPr="00EC67FC">
        <w:rPr>
          <w:rFonts w:ascii="Times New Roman" w:hAnsi="Times New Roman"/>
          <w:color w:val="000000" w:themeColor="tx1" w:themeShade="FF"/>
          <w:sz w:val="24"/>
          <w:szCs w:val="24"/>
          <w:lang w:eastAsia="sk-SK"/>
        </w:rPr>
        <w:t> zákona č. 372/2013 Z. z.</w:t>
      </w:r>
      <w:r w:rsidRPr="00EC67FC" w:rsidR="00240764">
        <w:rPr>
          <w:rFonts w:ascii="Times New Roman" w:hAnsi="Times New Roman"/>
          <w:color w:val="000000" w:themeColor="tx1" w:themeShade="FF"/>
          <w:sz w:val="24"/>
          <w:szCs w:val="24"/>
          <w:lang w:eastAsia="sk-SK"/>
        </w:rPr>
        <w:t xml:space="preserve"> a zákona č. 307/2014 Z. z.</w:t>
      </w:r>
      <w:r w:rsidRPr="00EC67FC">
        <w:rPr>
          <w:rFonts w:ascii="Times New Roman" w:hAnsi="Times New Roman"/>
          <w:color w:val="000000" w:themeColor="tx1" w:themeShade="FF"/>
          <w:sz w:val="24"/>
          <w:szCs w:val="24"/>
          <w:lang w:eastAsia="sk-SK"/>
        </w:rPr>
        <w:t xml:space="preserve"> sa dopĺňa takto:</w:t>
      </w:r>
    </w:p>
    <w:p w:rsidR="00DA00CC" w:rsidRPr="00EC67FC" w:rsidP="00BC73A0">
      <w:pPr>
        <w:bidi w:val="0"/>
        <w:spacing w:after="0" w:line="240" w:lineRule="auto"/>
        <w:jc w:val="both"/>
        <w:outlineLvl w:val="3"/>
        <w:rPr>
          <w:rFonts w:ascii="Times New Roman" w:hAnsi="Times New Roman"/>
          <w:color w:val="000000" w:themeColor="tx1" w:themeShade="FF"/>
          <w:sz w:val="24"/>
          <w:szCs w:val="24"/>
          <w:lang w:eastAsia="sk-SK"/>
        </w:rPr>
      </w:pPr>
    </w:p>
    <w:p w:rsidR="00DA00CC" w:rsidRPr="00EC67FC" w:rsidP="00BC73A0">
      <w:pPr>
        <w:bidi w:val="0"/>
        <w:spacing w:after="0" w:line="240" w:lineRule="auto"/>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V § 58 ods. 4 písm. d) sa na konci pripájajú tieto slová: „komisár pre deti</w:t>
      </w:r>
      <w:r w:rsidRPr="00EC67FC" w:rsidR="00391081">
        <w:rPr>
          <w:rFonts w:ascii="Times New Roman" w:hAnsi="Times New Roman"/>
          <w:color w:val="000000" w:themeColor="tx1" w:themeShade="FF"/>
          <w:sz w:val="24"/>
          <w:szCs w:val="24"/>
          <w:lang w:eastAsia="sk-SK"/>
        </w:rPr>
        <w:t xml:space="preserve"> a</w:t>
      </w:r>
      <w:r w:rsidRPr="00EC67FC">
        <w:rPr>
          <w:rFonts w:ascii="Times New Roman" w:hAnsi="Times New Roman"/>
          <w:color w:val="000000" w:themeColor="tx1" w:themeShade="FF"/>
          <w:sz w:val="24"/>
          <w:szCs w:val="24"/>
          <w:lang w:eastAsia="sk-SK"/>
        </w:rPr>
        <w:t xml:space="preserve"> komisár pre osoby so zdravotným postihnutím,“.</w:t>
      </w:r>
    </w:p>
    <w:p w:rsidR="00DA00CC" w:rsidRPr="00EC67FC" w:rsidP="00BC73A0">
      <w:pPr>
        <w:bidi w:val="0"/>
        <w:spacing w:after="0" w:line="240" w:lineRule="auto"/>
        <w:jc w:val="center"/>
        <w:outlineLvl w:val="3"/>
        <w:rPr>
          <w:rFonts w:ascii="Times New Roman" w:hAnsi="Times New Roman"/>
          <w:b/>
          <w:color w:val="000000" w:themeColor="tx1" w:themeShade="FF"/>
          <w:sz w:val="24"/>
          <w:szCs w:val="24"/>
          <w:lang w:eastAsia="sk-SK"/>
        </w:rPr>
      </w:pPr>
    </w:p>
    <w:p w:rsidR="00A70D48" w:rsidRPr="00EC67FC" w:rsidP="00BC73A0">
      <w:pPr>
        <w:bidi w:val="0"/>
        <w:spacing w:after="0" w:line="240" w:lineRule="auto"/>
        <w:jc w:val="center"/>
        <w:outlineLvl w:val="3"/>
        <w:rPr>
          <w:rFonts w:ascii="Times New Roman" w:hAnsi="Times New Roman"/>
          <w:b/>
          <w:color w:val="000000" w:themeColor="tx1" w:themeShade="FF"/>
          <w:sz w:val="24"/>
          <w:szCs w:val="24"/>
          <w:lang w:eastAsia="sk-SK"/>
        </w:rPr>
      </w:pPr>
    </w:p>
    <w:p w:rsidR="008B1710"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color w:val="000000" w:themeColor="tx1" w:themeShade="FF"/>
          <w:sz w:val="24"/>
          <w:szCs w:val="24"/>
        </w:rPr>
      </w:pPr>
      <w:r w:rsidRPr="00EC67FC">
        <w:rPr>
          <w:rFonts w:ascii="Times New Roman" w:hAnsi="Times New Roman"/>
          <w:b/>
          <w:bCs/>
          <w:color w:val="000000" w:themeColor="tx1" w:themeShade="FF"/>
          <w:sz w:val="24"/>
          <w:szCs w:val="24"/>
          <w:lang w:eastAsia="sk-SK"/>
        </w:rPr>
        <w:t>Čl. VI</w:t>
      </w:r>
      <w:r w:rsidRPr="00EC67FC">
        <w:rPr>
          <w:rFonts w:ascii="Times New Roman" w:hAnsi="Times New Roman"/>
          <w:b/>
          <w:color w:val="000000" w:themeColor="tx1" w:themeShade="FF"/>
          <w:sz w:val="24"/>
          <w:szCs w:val="24"/>
        </w:rPr>
        <w:br/>
      </w:r>
    </w:p>
    <w:p w:rsidR="00DA00CC" w:rsidRPr="00EC67FC" w:rsidP="00BC73A0">
      <w:pPr>
        <w:bidi w:val="0"/>
        <w:spacing w:after="0" w:line="240" w:lineRule="auto"/>
        <w:ind w:firstLine="708"/>
        <w:jc w:val="both"/>
        <w:rPr>
          <w:rFonts w:ascii="Times New Roman" w:hAnsi="Times New Roman"/>
          <w:color w:val="000000" w:themeColor="tx1" w:themeShade="FF"/>
          <w:sz w:val="24"/>
          <w:szCs w:val="24"/>
        </w:rPr>
      </w:pPr>
      <w:r w:rsidRPr="00EC67FC">
        <w:rPr>
          <w:rFonts w:ascii="Times New Roman" w:hAnsi="Times New Roman"/>
          <w:color w:val="000000" w:themeColor="tx1" w:themeShade="FF"/>
          <w:sz w:val="24"/>
          <w:szCs w:val="24"/>
        </w:rPr>
        <w:t xml:space="preserve">Zákon č. 564/2001 Z. z. o verejnom ochrancovi práv v znení zákona č. 411/2002 Z. z., zákona č. 551/2003 Z. z., zákona č. 215/2004 Z. z., zákona č.  523/2004 Z. z., zákona č. 618/2004 Z. z., zákona č. 122/2006 Z. z., zákona č. 400/2009 Z. z., zákona č. 220/2011 Z. z., zákona č. 392/2012 Z. z., zákona č. 462/2013 Z. z. </w:t>
      </w:r>
      <w:r w:rsidRPr="00EC67FC" w:rsidR="00414609">
        <w:rPr>
          <w:rFonts w:ascii="Times New Roman" w:hAnsi="Times New Roman"/>
          <w:color w:val="000000" w:themeColor="tx1" w:themeShade="FF"/>
          <w:sz w:val="24"/>
          <w:szCs w:val="24"/>
        </w:rPr>
        <w:t>a zákona č. 362/2014 Z. z.</w:t>
      </w:r>
      <w:r w:rsidRPr="00EC67FC" w:rsidR="001363FF">
        <w:rPr>
          <w:rFonts w:ascii="Times New Roman" w:hAnsi="Times New Roman"/>
          <w:color w:val="000000" w:themeColor="tx1" w:themeShade="FF"/>
          <w:sz w:val="24"/>
          <w:szCs w:val="24"/>
        </w:rPr>
        <w:t xml:space="preserve"> </w:t>
      </w:r>
      <w:r w:rsidRPr="00EC67FC">
        <w:rPr>
          <w:rFonts w:ascii="Times New Roman" w:hAnsi="Times New Roman"/>
          <w:color w:val="000000" w:themeColor="tx1" w:themeShade="FF"/>
          <w:sz w:val="24"/>
          <w:szCs w:val="24"/>
        </w:rPr>
        <w:t>sa dopĺňa takto:</w:t>
      </w:r>
    </w:p>
    <w:p w:rsidR="00DA00CC" w:rsidRPr="00EC67FC" w:rsidP="00BC73A0">
      <w:pPr>
        <w:pStyle w:val="ListParagraph"/>
        <w:bidi w:val="0"/>
        <w:spacing w:after="0" w:line="240" w:lineRule="auto"/>
        <w:jc w:val="both"/>
        <w:rPr>
          <w:rFonts w:ascii="Times New Roman" w:hAnsi="Times New Roman"/>
          <w:color w:val="000000" w:themeColor="tx1" w:themeShade="FF"/>
          <w:sz w:val="24"/>
          <w:szCs w:val="24"/>
        </w:rPr>
      </w:pPr>
    </w:p>
    <w:p w:rsidR="00DA00CC" w:rsidRPr="00EC67FC" w:rsidP="00BC73A0">
      <w:pPr>
        <w:pStyle w:val="ListParagraph"/>
        <w:numPr>
          <w:numId w:val="18"/>
        </w:numPr>
        <w:bidi w:val="0"/>
        <w:spacing w:after="0" w:line="240" w:lineRule="auto"/>
        <w:ind w:left="360"/>
        <w:contextualSpacing/>
        <w:jc w:val="both"/>
        <w:rPr>
          <w:rFonts w:ascii="Times New Roman" w:hAnsi="Times New Roman"/>
          <w:color w:val="000000" w:themeColor="tx1" w:themeShade="FF"/>
          <w:sz w:val="24"/>
          <w:szCs w:val="24"/>
        </w:rPr>
      </w:pPr>
      <w:r w:rsidRPr="00EC67FC">
        <w:rPr>
          <w:rFonts w:ascii="Times New Roman" w:hAnsi="Times New Roman"/>
          <w:color w:val="000000" w:themeColor="tx1" w:themeShade="FF"/>
          <w:sz w:val="24"/>
          <w:szCs w:val="24"/>
        </w:rPr>
        <w:t>V § 3 ods. 2 sa za slová „vládu Slovenskej republiky,“ vkladajú slová „komisára pre deti, komisára pre osoby so zdravotným postihnutím,“.</w:t>
      </w:r>
    </w:p>
    <w:p w:rsidR="00DA00CC" w:rsidRPr="00EC67FC" w:rsidP="00BC73A0">
      <w:pPr>
        <w:bidi w:val="0"/>
        <w:spacing w:after="0" w:line="240" w:lineRule="auto"/>
        <w:contextualSpacing/>
        <w:jc w:val="both"/>
        <w:rPr>
          <w:rFonts w:ascii="Times New Roman" w:hAnsi="Times New Roman"/>
          <w:color w:val="000000" w:themeColor="tx1" w:themeShade="FF"/>
          <w:sz w:val="24"/>
          <w:szCs w:val="24"/>
        </w:rPr>
      </w:pPr>
    </w:p>
    <w:p w:rsidR="00DA00CC" w:rsidRPr="00EC67FC" w:rsidP="00BC73A0">
      <w:pPr>
        <w:pStyle w:val="ListParagraph"/>
        <w:numPr>
          <w:numId w:val="18"/>
        </w:numPr>
        <w:bidi w:val="0"/>
        <w:spacing w:after="0" w:line="240" w:lineRule="auto"/>
        <w:ind w:left="360"/>
        <w:contextualSpacing/>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V § 15 sa odsek 2 dopĺňa písmenom f), ktoré znie: </w:t>
      </w:r>
    </w:p>
    <w:p w:rsidR="00DA00CC" w:rsidRPr="00EC67FC" w:rsidP="00F8562C">
      <w:pPr>
        <w:pStyle w:val="ListParagraph"/>
        <w:bidi w:val="0"/>
        <w:spacing w:after="0" w:line="240" w:lineRule="auto"/>
        <w:ind w:left="709" w:hanging="349"/>
        <w:contextualSpacing/>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„f) vo veci, ktorej sa podnet týka, koná alebo konal komisár pre deti alebo komisár pre osoby so zdravotným postihnutím.“. </w:t>
      </w:r>
    </w:p>
    <w:p w:rsidR="004A5AA5"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8B1710"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8B1710"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Čl. VII</w:t>
      </w:r>
    </w:p>
    <w:p w:rsidR="00DA00CC" w:rsidRPr="00EC67FC" w:rsidP="00BC73A0">
      <w:pPr>
        <w:bidi w:val="0"/>
        <w:spacing w:after="0" w:line="240" w:lineRule="auto"/>
        <w:outlineLvl w:val="3"/>
        <w:rPr>
          <w:rFonts w:ascii="Times New Roman" w:hAnsi="Times New Roman"/>
          <w:b/>
          <w:color w:val="000000" w:themeColor="tx1" w:themeShade="FF"/>
          <w:sz w:val="24"/>
          <w:szCs w:val="24"/>
          <w:lang w:eastAsia="sk-SK"/>
        </w:rPr>
      </w:pPr>
    </w:p>
    <w:p w:rsidR="00DA00CC" w:rsidRPr="00EC67FC" w:rsidP="00BC73A0">
      <w:pPr>
        <w:bidi w:val="0"/>
        <w:spacing w:after="0" w:line="240" w:lineRule="auto"/>
        <w:ind w:firstLine="708"/>
        <w:contextualSpacing/>
        <w:jc w:val="both"/>
        <w:rPr>
          <w:rFonts w:ascii="Times New Roman" w:hAnsi="Times New Roman"/>
          <w:color w:val="000000" w:themeColor="tx1" w:themeShade="FF"/>
          <w:sz w:val="24"/>
          <w:szCs w:val="24"/>
        </w:rPr>
      </w:pPr>
      <w:r w:rsidRPr="00EC67FC">
        <w:rPr>
          <w:rFonts w:ascii="Times New Roman" w:hAnsi="Times New Roman"/>
          <w:color w:val="000000" w:themeColor="tx1" w:themeShade="FF"/>
          <w:sz w:val="24"/>
          <w:szCs w:val="24"/>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w:t>
      </w:r>
      <w:r w:rsidRPr="00EC67FC" w:rsidR="008F612E">
        <w:rPr>
          <w:rFonts w:ascii="Times New Roman" w:hAnsi="Times New Roman"/>
          <w:color w:val="000000" w:themeColor="tx1" w:themeShade="FF"/>
          <w:sz w:val="24"/>
          <w:szCs w:val="24"/>
        </w:rPr>
        <w:t>,</w:t>
      </w:r>
      <w:r w:rsidRPr="00EC67FC">
        <w:rPr>
          <w:rFonts w:ascii="Times New Roman" w:hAnsi="Times New Roman"/>
          <w:color w:val="000000" w:themeColor="tx1" w:themeShade="FF"/>
          <w:sz w:val="24"/>
          <w:szCs w:val="24"/>
        </w:rPr>
        <w:t> zákona č. 240/2014 Z. z.</w:t>
      </w:r>
      <w:r w:rsidRPr="00EC67FC" w:rsidR="00F173EF">
        <w:rPr>
          <w:rFonts w:ascii="Times New Roman" w:hAnsi="Times New Roman"/>
          <w:color w:val="000000" w:themeColor="tx1" w:themeShade="FF"/>
          <w:sz w:val="24"/>
          <w:szCs w:val="24"/>
        </w:rPr>
        <w:t>,</w:t>
      </w:r>
      <w:r w:rsidRPr="00EC67FC" w:rsidR="008F612E">
        <w:rPr>
          <w:rFonts w:ascii="Times New Roman" w:hAnsi="Times New Roman"/>
          <w:color w:val="000000" w:themeColor="tx1" w:themeShade="FF"/>
          <w:sz w:val="24"/>
          <w:szCs w:val="24"/>
        </w:rPr>
        <w:t> zákona             č. 298/2014 Z. z.</w:t>
      </w:r>
      <w:r w:rsidRPr="00EC67FC">
        <w:rPr>
          <w:rFonts w:ascii="Times New Roman" w:hAnsi="Times New Roman"/>
          <w:color w:val="000000" w:themeColor="tx1" w:themeShade="FF"/>
          <w:sz w:val="24"/>
          <w:szCs w:val="24"/>
        </w:rPr>
        <w:t xml:space="preserve"> </w:t>
      </w:r>
      <w:r w:rsidRPr="00EC67FC" w:rsidR="00F173EF">
        <w:rPr>
          <w:rFonts w:ascii="Times New Roman" w:hAnsi="Times New Roman"/>
          <w:color w:val="000000" w:themeColor="tx1" w:themeShade="FF"/>
          <w:sz w:val="24"/>
          <w:szCs w:val="24"/>
        </w:rPr>
        <w:t xml:space="preserve"> a zákona č. 25/2015 Z. z. </w:t>
      </w:r>
      <w:r w:rsidRPr="00EC67FC">
        <w:rPr>
          <w:rFonts w:ascii="Times New Roman" w:hAnsi="Times New Roman"/>
          <w:color w:val="000000" w:themeColor="tx1" w:themeShade="FF"/>
          <w:sz w:val="24"/>
          <w:szCs w:val="24"/>
        </w:rPr>
        <w:t xml:space="preserve">sa </w:t>
      </w:r>
      <w:r w:rsidRPr="00EC67FC" w:rsidR="004A5AA5">
        <w:rPr>
          <w:rFonts w:ascii="Times New Roman" w:hAnsi="Times New Roman"/>
          <w:color w:val="000000" w:themeColor="tx1" w:themeShade="FF"/>
          <w:sz w:val="24"/>
          <w:szCs w:val="24"/>
        </w:rPr>
        <w:t xml:space="preserve">mení a </w:t>
      </w:r>
      <w:r w:rsidRPr="00EC67FC">
        <w:rPr>
          <w:rFonts w:ascii="Times New Roman" w:hAnsi="Times New Roman"/>
          <w:color w:val="000000" w:themeColor="tx1" w:themeShade="FF"/>
          <w:sz w:val="24"/>
          <w:szCs w:val="24"/>
        </w:rPr>
        <w:t>dopĺňa takto:</w:t>
      </w:r>
    </w:p>
    <w:p w:rsidR="00DA00CC" w:rsidRPr="00EC67FC" w:rsidP="00BC73A0">
      <w:pPr>
        <w:bidi w:val="0"/>
        <w:spacing w:after="0" w:line="240" w:lineRule="auto"/>
        <w:jc w:val="both"/>
        <w:rPr>
          <w:rFonts w:ascii="Times New Roman" w:hAnsi="Times New Roman"/>
          <w:color w:val="000000" w:themeColor="tx1" w:themeShade="FF"/>
          <w:sz w:val="24"/>
          <w:szCs w:val="24"/>
          <w:lang w:eastAsia="sk-SK"/>
        </w:rPr>
      </w:pPr>
    </w:p>
    <w:p w:rsidR="00DA00CC" w:rsidRPr="00EC67FC" w:rsidP="00BC73A0">
      <w:pPr>
        <w:pStyle w:val="ListParagraph"/>
        <w:numPr>
          <w:numId w:val="17"/>
        </w:numPr>
        <w:bidi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Poznámka pod čiarou k odkazu 39c sa dopĺňa citáciou:</w:t>
      </w:r>
      <w:r w:rsidRPr="00EC67FC" w:rsidR="00A00DB4">
        <w:rPr>
          <w:rFonts w:ascii="Times New Roman" w:hAnsi="Times New Roman"/>
          <w:color w:val="000000" w:themeColor="tx1" w:themeShade="FF"/>
          <w:sz w:val="24"/>
          <w:szCs w:val="24"/>
          <w:lang w:eastAsia="sk-SK"/>
        </w:rPr>
        <w:t xml:space="preserve"> </w:t>
      </w:r>
      <w:r w:rsidRPr="00EC67FC">
        <w:rPr>
          <w:rFonts w:ascii="Times New Roman" w:hAnsi="Times New Roman"/>
          <w:color w:val="000000" w:themeColor="tx1" w:themeShade="FF"/>
          <w:sz w:val="24"/>
          <w:szCs w:val="24"/>
          <w:lang w:eastAsia="sk-SK"/>
        </w:rPr>
        <w:t>„Zákon č. .../2015 Z. z. o komisárovi pre deti a komisárovi pre osoby so zdravotným postihnutím a o zmene a doplnení niektorých zákonov.“.</w:t>
      </w:r>
    </w:p>
    <w:p w:rsidR="00DA00CC" w:rsidP="00BC73A0">
      <w:pPr>
        <w:bidi w:val="0"/>
        <w:spacing w:after="0" w:line="240" w:lineRule="auto"/>
        <w:jc w:val="both"/>
        <w:rPr>
          <w:rFonts w:ascii="Times New Roman" w:hAnsi="Times New Roman"/>
          <w:color w:val="000000" w:themeColor="tx1" w:themeShade="FF"/>
          <w:sz w:val="24"/>
          <w:szCs w:val="24"/>
          <w:lang w:eastAsia="sk-SK"/>
        </w:rPr>
      </w:pPr>
    </w:p>
    <w:p w:rsidR="00DA00CC" w:rsidRPr="00EC67FC" w:rsidP="00BC73A0">
      <w:pPr>
        <w:pStyle w:val="ListParagraph"/>
        <w:numPr>
          <w:numId w:val="17"/>
        </w:numPr>
        <w:bidi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V § 190 sa za odsek 2 vkladá nový odsek 3, ktorý znie:</w:t>
      </w:r>
    </w:p>
    <w:p w:rsidR="00DA00CC" w:rsidRPr="00EC67FC" w:rsidP="00BC73A0">
      <w:pPr>
        <w:bidi w:val="0"/>
        <w:spacing w:after="0" w:line="240" w:lineRule="auto"/>
        <w:ind w:left="360"/>
        <w:jc w:val="both"/>
        <w:rPr>
          <w:rFonts w:ascii="Times New Roman" w:hAnsi="Times New Roman"/>
          <w:color w:val="000000" w:themeColor="tx1" w:themeShade="FF"/>
          <w:sz w:val="24"/>
          <w:szCs w:val="24"/>
          <w:lang w:eastAsia="sk-SK"/>
        </w:rPr>
      </w:pPr>
      <w:r w:rsidRPr="00EC67FC" w:rsidR="00F8562C">
        <w:rPr>
          <w:rFonts w:ascii="Times New Roman" w:hAnsi="Times New Roman"/>
          <w:color w:val="000000" w:themeColor="tx1" w:themeShade="FF"/>
          <w:sz w:val="24"/>
          <w:szCs w:val="24"/>
          <w:lang w:eastAsia="sk-SK"/>
        </w:rPr>
        <w:t xml:space="preserve">     </w:t>
      </w:r>
      <w:r w:rsidRPr="00EC67FC">
        <w:rPr>
          <w:rFonts w:ascii="Times New Roman" w:hAnsi="Times New Roman"/>
          <w:color w:val="000000" w:themeColor="tx1" w:themeShade="FF"/>
          <w:sz w:val="24"/>
          <w:szCs w:val="24"/>
          <w:lang w:eastAsia="sk-SK"/>
        </w:rPr>
        <w:t>„(3) Organizačná zložka Sociálnej poisťovne je povinná umožniť nazeranie do spisov komisárovi pre deti a komisárovi pre osoby so zdravotným postihnutím v súvislosti s výkonom ich pôsobnosti.“.</w:t>
      </w:r>
    </w:p>
    <w:p w:rsidR="00DA00CC" w:rsidRPr="00EC67FC" w:rsidP="00BC73A0">
      <w:pPr>
        <w:bidi w:val="0"/>
        <w:spacing w:after="0" w:line="240" w:lineRule="auto"/>
        <w:jc w:val="both"/>
        <w:rPr>
          <w:rFonts w:ascii="Times New Roman" w:hAnsi="Times New Roman"/>
          <w:color w:val="000000" w:themeColor="tx1" w:themeShade="FF"/>
          <w:sz w:val="24"/>
          <w:szCs w:val="24"/>
          <w:lang w:eastAsia="sk-SK"/>
        </w:rPr>
      </w:pPr>
    </w:p>
    <w:p w:rsidR="00DA00CC" w:rsidRPr="00EC67FC" w:rsidP="00BC73A0">
      <w:pPr>
        <w:bidi w:val="0"/>
        <w:spacing w:after="0" w:line="240" w:lineRule="auto"/>
        <w:ind w:left="360"/>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Doterajší odsek 3 sa označuje ako odsek 4.</w:t>
      </w:r>
    </w:p>
    <w:p w:rsidR="005754D7" w:rsidRPr="00EC67FC" w:rsidP="00BC73A0">
      <w:pPr>
        <w:bidi w:val="0"/>
        <w:spacing w:after="0" w:line="240" w:lineRule="auto"/>
        <w:jc w:val="both"/>
        <w:rPr>
          <w:rFonts w:ascii="Times New Roman" w:hAnsi="Times New Roman"/>
          <w:b/>
          <w:color w:val="000000" w:themeColor="tx1" w:themeShade="FF"/>
          <w:sz w:val="24"/>
          <w:szCs w:val="24"/>
          <w:lang w:eastAsia="sk-SK"/>
        </w:rPr>
      </w:pPr>
    </w:p>
    <w:p w:rsidR="00A70D48" w:rsidRPr="00EC67FC" w:rsidP="00BC73A0">
      <w:pPr>
        <w:bidi w:val="0"/>
        <w:spacing w:after="0" w:line="240" w:lineRule="auto"/>
        <w:jc w:val="both"/>
        <w:rPr>
          <w:rFonts w:ascii="Times New Roman" w:hAnsi="Times New Roman"/>
          <w:b/>
          <w:color w:val="000000" w:themeColor="tx1" w:themeShade="FF"/>
          <w:sz w:val="24"/>
          <w:szCs w:val="24"/>
          <w:lang w:eastAsia="sk-SK"/>
        </w:rPr>
      </w:pPr>
    </w:p>
    <w:p w:rsidR="008B1710" w:rsidP="00BC73A0">
      <w:pPr>
        <w:bidi w:val="0"/>
        <w:spacing w:after="0" w:line="240" w:lineRule="auto"/>
        <w:jc w:val="center"/>
        <w:outlineLvl w:val="3"/>
        <w:rPr>
          <w:rFonts w:ascii="Times New Roman" w:hAnsi="Times New Roman"/>
          <w:b/>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color w:val="000000" w:themeColor="tx1" w:themeShade="FF"/>
          <w:sz w:val="24"/>
          <w:szCs w:val="24"/>
          <w:lang w:eastAsia="sk-SK"/>
        </w:rPr>
      </w:pPr>
      <w:r w:rsidRPr="00EC67FC">
        <w:rPr>
          <w:rFonts w:ascii="Times New Roman" w:hAnsi="Times New Roman"/>
          <w:b/>
          <w:color w:val="000000" w:themeColor="tx1" w:themeShade="FF"/>
          <w:sz w:val="24"/>
          <w:szCs w:val="24"/>
          <w:lang w:eastAsia="sk-SK"/>
        </w:rPr>
        <w:t>Čl. VIII</w:t>
      </w:r>
    </w:p>
    <w:p w:rsidR="00DA00CC" w:rsidRPr="00EC67FC" w:rsidP="00BC73A0">
      <w:pPr>
        <w:bidi w:val="0"/>
        <w:spacing w:after="0" w:line="240" w:lineRule="auto"/>
        <w:jc w:val="both"/>
        <w:rPr>
          <w:rFonts w:ascii="Times New Roman" w:hAnsi="Times New Roman"/>
          <w:color w:val="000000" w:themeColor="tx1" w:themeShade="FF"/>
          <w:sz w:val="24"/>
          <w:szCs w:val="24"/>
          <w:lang w:eastAsia="sk-SK"/>
        </w:rPr>
      </w:pPr>
    </w:p>
    <w:p w:rsidR="00DA00CC" w:rsidRPr="00EC67FC" w:rsidP="00BC73A0">
      <w:pPr>
        <w:bidi w:val="0"/>
        <w:spacing w:after="0" w:line="240" w:lineRule="auto"/>
        <w:ind w:firstLine="708"/>
        <w:contextualSpacing/>
        <w:jc w:val="both"/>
        <w:rPr>
          <w:rFonts w:ascii="Times New Roman" w:hAnsi="Times New Roman"/>
          <w:color w:val="000000" w:themeColor="tx1" w:themeShade="FF"/>
          <w:sz w:val="24"/>
          <w:szCs w:val="24"/>
        </w:rPr>
      </w:pPr>
      <w:r w:rsidRPr="00EC67FC">
        <w:rPr>
          <w:rFonts w:ascii="Times New Roman" w:hAnsi="Times New Roman"/>
          <w:color w:val="000000" w:themeColor="tx1" w:themeShade="FF"/>
          <w:sz w:val="24"/>
          <w:szCs w:val="24"/>
        </w:rPr>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w:t>
      </w:r>
      <w:r w:rsidRPr="00EC67FC" w:rsidR="00A922E1">
        <w:rPr>
          <w:rFonts w:ascii="Times New Roman" w:hAnsi="Times New Roman"/>
          <w:color w:val="000000" w:themeColor="tx1" w:themeShade="FF"/>
          <w:sz w:val="24"/>
          <w:szCs w:val="24"/>
        </w:rPr>
        <w:t> </w:t>
      </w:r>
      <w:r w:rsidRPr="00EC67FC">
        <w:rPr>
          <w:rFonts w:ascii="Times New Roman" w:hAnsi="Times New Roman"/>
          <w:color w:val="000000" w:themeColor="tx1" w:themeShade="FF"/>
          <w:sz w:val="24"/>
          <w:szCs w:val="24"/>
        </w:rPr>
        <w:t>395/2012 Z. z., zákona č. 70/2013 Z. z., zákona č. 135/2013 Z. z., zákona č. 318/2013 Z. z., zákona č. 463/2013 Z. z.</w:t>
      </w:r>
      <w:r w:rsidRPr="00EC67FC" w:rsidR="00285B79">
        <w:rPr>
          <w:rFonts w:ascii="Times New Roman" w:hAnsi="Times New Roman"/>
          <w:color w:val="000000" w:themeColor="tx1" w:themeShade="FF"/>
          <w:sz w:val="24"/>
          <w:szCs w:val="24"/>
        </w:rPr>
        <w:t>, zákona č. 180/2014 Z. z.,</w:t>
      </w:r>
      <w:r w:rsidRPr="00EC67FC">
        <w:rPr>
          <w:rFonts w:ascii="Times New Roman" w:hAnsi="Times New Roman"/>
          <w:color w:val="000000" w:themeColor="tx1" w:themeShade="FF"/>
          <w:sz w:val="24"/>
          <w:szCs w:val="24"/>
        </w:rPr>
        <w:t> zákona č. 183/2014 Z. z.</w:t>
      </w:r>
      <w:r w:rsidRPr="00EC67FC" w:rsidR="00285B79">
        <w:rPr>
          <w:rFonts w:ascii="Times New Roman" w:hAnsi="Times New Roman"/>
          <w:color w:val="000000" w:themeColor="tx1" w:themeShade="FF"/>
          <w:sz w:val="24"/>
          <w:szCs w:val="24"/>
        </w:rPr>
        <w:t>, zákona č.</w:t>
      </w:r>
      <w:r w:rsidRPr="00EC67FC" w:rsidR="00A922E1">
        <w:rPr>
          <w:rFonts w:ascii="Times New Roman" w:hAnsi="Times New Roman"/>
          <w:color w:val="000000" w:themeColor="tx1" w:themeShade="FF"/>
          <w:sz w:val="24"/>
          <w:szCs w:val="24"/>
        </w:rPr>
        <w:t> </w:t>
      </w:r>
      <w:r w:rsidRPr="00EC67FC" w:rsidR="00285B79">
        <w:rPr>
          <w:rFonts w:ascii="Times New Roman" w:hAnsi="Times New Roman"/>
          <w:color w:val="000000" w:themeColor="tx1" w:themeShade="FF"/>
          <w:sz w:val="24"/>
          <w:szCs w:val="24"/>
        </w:rPr>
        <w:t>333/2014 Z. z., zákona č. 364/2014 Z. z. a zákona č. 371/2014 Z. z.</w:t>
      </w:r>
      <w:r w:rsidRPr="00EC67FC">
        <w:rPr>
          <w:rFonts w:ascii="Times New Roman" w:hAnsi="Times New Roman"/>
          <w:color w:val="000000" w:themeColor="tx1" w:themeShade="FF"/>
          <w:sz w:val="24"/>
          <w:szCs w:val="24"/>
        </w:rPr>
        <w:t xml:space="preserve"> sa dopĺňa takto:</w:t>
      </w:r>
    </w:p>
    <w:p w:rsidR="00DA00CC" w:rsidRPr="00EC67FC" w:rsidP="00BC73A0">
      <w:pPr>
        <w:bidi w:val="0"/>
        <w:spacing w:after="0" w:line="240" w:lineRule="auto"/>
        <w:jc w:val="both"/>
        <w:rPr>
          <w:rFonts w:ascii="Times New Roman" w:hAnsi="Times New Roman"/>
          <w:color w:val="000000" w:themeColor="tx1" w:themeShade="FF"/>
          <w:sz w:val="24"/>
          <w:szCs w:val="24"/>
        </w:rPr>
      </w:pPr>
    </w:p>
    <w:p w:rsidR="00DA00CC" w:rsidRPr="00EC67FC" w:rsidP="00BC73A0">
      <w:pPr>
        <w:bidi w:val="0"/>
        <w:spacing w:after="0" w:line="240" w:lineRule="auto"/>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V § 5 ods. 1 písm. c) sa za slová „verejného ochrancu práv,“ vkladajú slová „komisára pre deti, komisára pre osoby so zdravotným postihnutím,“.</w:t>
      </w:r>
    </w:p>
    <w:p w:rsidR="00773C60"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A70D48"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8B1710"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Čl. IX</w:t>
      </w: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DA00CC" w:rsidRPr="00EC67FC" w:rsidP="00BC73A0">
      <w:pPr>
        <w:bidi w:val="0"/>
        <w:spacing w:after="0" w:line="240" w:lineRule="auto"/>
        <w:ind w:firstLine="708"/>
        <w:contextualSpacing/>
        <w:jc w:val="both"/>
        <w:rPr>
          <w:rFonts w:ascii="Times New Roman" w:hAnsi="Times New Roman"/>
          <w:color w:val="000000" w:themeColor="tx1" w:themeShade="FF"/>
          <w:sz w:val="24"/>
          <w:szCs w:val="24"/>
        </w:rPr>
      </w:pPr>
      <w:r w:rsidRPr="00EC67FC">
        <w:rPr>
          <w:rFonts w:ascii="Times New Roman" w:hAnsi="Times New Roman"/>
          <w:color w:val="000000" w:themeColor="tx1" w:themeShade="FF"/>
          <w:sz w:val="24"/>
          <w:szCs w:val="24"/>
        </w:rPr>
        <w:t>Zákon č. 570/2005 Z. z. o brannej povinnosti a o zmene a doplnení niektorých zákonov v znení zákona č. 330/2007 Z. z., zákona č. 333/2007 Z. z., zákona č. 518/2007 Z. z., zákona č. 452/2008 Z. z., zákona č. 59/2009 Z. z., zákona č. 473/2009 Z. z., zákona               č. 106/2011 Z. z., zákona č. 220/2011 Z. z. a zákona č. 345/2012 Z. z. sa mení a dopĺňa takto:</w:t>
      </w:r>
    </w:p>
    <w:p w:rsidR="00DA00CC" w:rsidRPr="00EC67FC" w:rsidP="00BC73A0">
      <w:pPr>
        <w:bidi w:val="0"/>
        <w:spacing w:after="0" w:line="240" w:lineRule="auto"/>
        <w:jc w:val="both"/>
        <w:outlineLvl w:val="3"/>
        <w:rPr>
          <w:rFonts w:ascii="Times New Roman" w:hAnsi="Times New Roman"/>
          <w:color w:val="000000" w:themeColor="tx1" w:themeShade="FF"/>
          <w:sz w:val="24"/>
          <w:szCs w:val="24"/>
        </w:rPr>
      </w:pPr>
    </w:p>
    <w:p w:rsidR="00DA00CC" w:rsidRPr="00EC67FC" w:rsidP="00BC73A0">
      <w:pPr>
        <w:bidi w:val="0"/>
        <w:spacing w:after="0" w:line="240" w:lineRule="auto"/>
        <w:jc w:val="both"/>
        <w:outlineLvl w:val="3"/>
        <w:rPr>
          <w:rFonts w:ascii="Times New Roman" w:hAnsi="Times New Roman"/>
          <w:color w:val="000000" w:themeColor="tx1" w:themeShade="FF"/>
          <w:sz w:val="24"/>
          <w:szCs w:val="24"/>
        </w:rPr>
      </w:pPr>
      <w:r w:rsidRPr="00EC67FC">
        <w:rPr>
          <w:rFonts w:ascii="Times New Roman" w:hAnsi="Times New Roman"/>
          <w:color w:val="000000" w:themeColor="tx1" w:themeShade="FF"/>
          <w:sz w:val="24"/>
          <w:szCs w:val="24"/>
        </w:rPr>
        <w:t>V § 17 ods. 1 sa za písmeno e) vkladajú nové písmená f) a g), ktoré znejú:</w:t>
      </w:r>
    </w:p>
    <w:p w:rsidR="00DA00CC" w:rsidRPr="00EC67FC" w:rsidP="00BC73A0">
      <w:pPr>
        <w:bidi w:val="0"/>
        <w:spacing w:after="0" w:line="240" w:lineRule="auto"/>
        <w:jc w:val="both"/>
        <w:outlineLvl w:val="3"/>
        <w:rPr>
          <w:rFonts w:ascii="Times New Roman" w:hAnsi="Times New Roman"/>
          <w:color w:val="000000" w:themeColor="tx1" w:themeShade="FF"/>
          <w:sz w:val="24"/>
          <w:szCs w:val="24"/>
        </w:rPr>
      </w:pPr>
      <w:r w:rsidRPr="00EC67FC">
        <w:rPr>
          <w:rFonts w:ascii="Times New Roman" w:hAnsi="Times New Roman"/>
          <w:color w:val="000000" w:themeColor="tx1" w:themeShade="FF"/>
          <w:sz w:val="24"/>
          <w:szCs w:val="24"/>
        </w:rPr>
        <w:t>„f) komisár</w:t>
      </w:r>
      <w:r w:rsidRPr="00EC67FC" w:rsidR="001F321C">
        <w:rPr>
          <w:rFonts w:ascii="Times New Roman" w:hAnsi="Times New Roman"/>
          <w:color w:val="000000" w:themeColor="tx1" w:themeShade="FF"/>
          <w:sz w:val="24"/>
          <w:szCs w:val="24"/>
        </w:rPr>
        <w:t>a</w:t>
      </w:r>
      <w:r w:rsidRPr="00EC67FC">
        <w:rPr>
          <w:rFonts w:ascii="Times New Roman" w:hAnsi="Times New Roman"/>
          <w:color w:val="000000" w:themeColor="tx1" w:themeShade="FF"/>
          <w:sz w:val="24"/>
          <w:szCs w:val="24"/>
        </w:rPr>
        <w:t xml:space="preserve"> pre deti,</w:t>
      </w:r>
    </w:p>
    <w:p w:rsidR="00DA00CC" w:rsidRPr="00EC67FC" w:rsidP="00BC73A0">
      <w:pPr>
        <w:bidi w:val="0"/>
        <w:spacing w:after="0" w:line="240" w:lineRule="auto"/>
        <w:jc w:val="both"/>
        <w:outlineLvl w:val="3"/>
        <w:rPr>
          <w:rFonts w:ascii="Times New Roman" w:hAnsi="Times New Roman"/>
          <w:color w:val="000000" w:themeColor="tx1" w:themeShade="FF"/>
          <w:sz w:val="24"/>
          <w:szCs w:val="24"/>
        </w:rPr>
      </w:pPr>
      <w:r w:rsidRPr="00EC67FC" w:rsidR="00F8562C">
        <w:rPr>
          <w:rFonts w:ascii="Times New Roman" w:hAnsi="Times New Roman"/>
          <w:color w:val="000000" w:themeColor="tx1" w:themeShade="FF"/>
          <w:sz w:val="24"/>
          <w:szCs w:val="24"/>
        </w:rPr>
        <w:t xml:space="preserve"> </w:t>
      </w:r>
      <w:r w:rsidRPr="00EC67FC">
        <w:rPr>
          <w:rFonts w:ascii="Times New Roman" w:hAnsi="Times New Roman"/>
          <w:color w:val="000000" w:themeColor="tx1" w:themeShade="FF"/>
          <w:sz w:val="24"/>
          <w:szCs w:val="24"/>
        </w:rPr>
        <w:t>g) komisár</w:t>
      </w:r>
      <w:r w:rsidRPr="00EC67FC" w:rsidR="001F321C">
        <w:rPr>
          <w:rFonts w:ascii="Times New Roman" w:hAnsi="Times New Roman"/>
          <w:color w:val="000000" w:themeColor="tx1" w:themeShade="FF"/>
          <w:sz w:val="24"/>
          <w:szCs w:val="24"/>
        </w:rPr>
        <w:t>a</w:t>
      </w:r>
      <w:r w:rsidRPr="00EC67FC">
        <w:rPr>
          <w:rFonts w:ascii="Times New Roman" w:hAnsi="Times New Roman"/>
          <w:color w:val="000000" w:themeColor="tx1" w:themeShade="FF"/>
          <w:sz w:val="24"/>
          <w:szCs w:val="24"/>
        </w:rPr>
        <w:t xml:space="preserve"> pre osoby so zdravotným postihnutím,“.</w:t>
      </w:r>
    </w:p>
    <w:p w:rsidR="00DA00CC" w:rsidRPr="00EC67FC" w:rsidP="00BC73A0">
      <w:pPr>
        <w:bidi w:val="0"/>
        <w:spacing w:after="0" w:line="240" w:lineRule="auto"/>
        <w:jc w:val="both"/>
        <w:outlineLvl w:val="3"/>
        <w:rPr>
          <w:rFonts w:ascii="Times New Roman" w:hAnsi="Times New Roman"/>
          <w:color w:val="000000" w:themeColor="tx1" w:themeShade="FF"/>
          <w:sz w:val="24"/>
          <w:szCs w:val="24"/>
        </w:rPr>
      </w:pPr>
    </w:p>
    <w:p w:rsidR="00DA00CC" w:rsidRPr="00EC67FC" w:rsidP="00BC73A0">
      <w:pPr>
        <w:bidi w:val="0"/>
        <w:spacing w:after="0" w:line="240" w:lineRule="auto"/>
        <w:jc w:val="both"/>
        <w:outlineLvl w:val="3"/>
        <w:rPr>
          <w:rFonts w:ascii="Times New Roman" w:hAnsi="Times New Roman"/>
          <w:bCs/>
          <w:color w:val="000000" w:themeColor="tx1" w:themeShade="FF"/>
          <w:sz w:val="24"/>
          <w:szCs w:val="24"/>
          <w:lang w:eastAsia="sk-SK"/>
        </w:rPr>
      </w:pPr>
      <w:r w:rsidRPr="00EC67FC">
        <w:rPr>
          <w:rFonts w:ascii="Times New Roman" w:hAnsi="Times New Roman"/>
          <w:color w:val="000000" w:themeColor="tx1" w:themeShade="FF"/>
          <w:sz w:val="24"/>
          <w:szCs w:val="24"/>
        </w:rPr>
        <w:t>Doterajšie písmená f) až m) sa označujú ako písmená h) až o).</w:t>
      </w: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BC0C04"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8B1710"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DA11B9"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DA11B9"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Čl. X</w:t>
      </w: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DA00CC" w:rsidRPr="00EC67FC" w:rsidP="00BC73A0">
      <w:pPr>
        <w:bidi w:val="0"/>
        <w:spacing w:after="0" w:line="240" w:lineRule="auto"/>
        <w:ind w:firstLine="708"/>
        <w:contextualSpacing/>
        <w:jc w:val="both"/>
        <w:rPr>
          <w:rFonts w:ascii="Times New Roman" w:hAnsi="Times New Roman"/>
          <w:color w:val="000000" w:themeColor="tx1" w:themeShade="FF"/>
          <w:sz w:val="24"/>
          <w:szCs w:val="24"/>
        </w:rPr>
      </w:pPr>
      <w:r w:rsidRPr="00EC67FC">
        <w:rPr>
          <w:rFonts w:ascii="Times New Roman" w:hAnsi="Times New Roman"/>
          <w:color w:val="000000" w:themeColor="tx1" w:themeShade="FF"/>
          <w:sz w:val="24"/>
          <w:szCs w:val="24"/>
        </w:rPr>
        <w:t>Zákon č. 275/2006 Z. z. o informačných systémoch verejnej správy a o zmene a doplnení niektorých zákonov v znení zákona č. 678/2006 Z. z., zákona č. 385/2008 Z. z., zákona č. 553/2008 Z. z., zákona č. 570/2009 Z. z., zákona č. 69/2012 Z. z., zákona č. 289/2012 Z. z., zákona č. 202/2013 Z. z. a zákona č.  305/2013 Z. z. sa dopĺňa takto:</w:t>
      </w:r>
    </w:p>
    <w:p w:rsidR="00DA00CC" w:rsidRPr="00EC67FC" w:rsidP="00BC73A0">
      <w:pPr>
        <w:tabs>
          <w:tab w:val="left" w:pos="6888"/>
        </w:tabs>
        <w:bidi w:val="0"/>
        <w:spacing w:after="0" w:line="240" w:lineRule="auto"/>
        <w:jc w:val="both"/>
        <w:outlineLvl w:val="3"/>
        <w:rPr>
          <w:rFonts w:ascii="Times New Roman" w:hAnsi="Times New Roman"/>
          <w:bCs/>
          <w:color w:val="000000" w:themeColor="tx1" w:themeShade="FF"/>
          <w:sz w:val="24"/>
          <w:szCs w:val="24"/>
          <w:lang w:eastAsia="sk-SK"/>
        </w:rPr>
      </w:pPr>
    </w:p>
    <w:p w:rsidR="00DA00CC" w:rsidRPr="00EC67FC" w:rsidP="00BC73A0">
      <w:pPr>
        <w:bidi w:val="0"/>
        <w:spacing w:after="0" w:line="240" w:lineRule="auto"/>
        <w:jc w:val="both"/>
        <w:outlineLvl w:val="3"/>
        <w:rPr>
          <w:rFonts w:ascii="Times New Roman" w:hAnsi="Times New Roman"/>
          <w:bCs/>
          <w:color w:val="000000" w:themeColor="tx1" w:themeShade="FF"/>
          <w:sz w:val="24"/>
          <w:szCs w:val="24"/>
          <w:lang w:eastAsia="sk-SK"/>
        </w:rPr>
      </w:pPr>
      <w:r w:rsidRPr="00EC67FC">
        <w:rPr>
          <w:rFonts w:ascii="Times New Roman" w:hAnsi="Times New Roman"/>
          <w:bCs/>
          <w:color w:val="000000" w:themeColor="tx1" w:themeShade="FF"/>
          <w:sz w:val="24"/>
          <w:szCs w:val="24"/>
          <w:lang w:eastAsia="sk-SK"/>
        </w:rPr>
        <w:t xml:space="preserve">V § 3 ods. 3 písm. d) sa za </w:t>
      </w:r>
      <w:r w:rsidRPr="00EC67FC" w:rsidR="002C3D4B">
        <w:rPr>
          <w:rFonts w:ascii="Times New Roman" w:hAnsi="Times New Roman"/>
          <w:bCs/>
          <w:color w:val="000000" w:themeColor="tx1" w:themeShade="FF"/>
          <w:sz w:val="24"/>
          <w:szCs w:val="24"/>
          <w:lang w:eastAsia="sk-SK"/>
        </w:rPr>
        <w:t xml:space="preserve">slovo </w:t>
      </w:r>
      <w:r w:rsidRPr="00EC67FC">
        <w:rPr>
          <w:rFonts w:ascii="Times New Roman" w:hAnsi="Times New Roman"/>
          <w:bCs/>
          <w:color w:val="000000" w:themeColor="tx1" w:themeShade="FF"/>
          <w:sz w:val="24"/>
          <w:szCs w:val="24"/>
          <w:lang w:eastAsia="sk-SK"/>
        </w:rPr>
        <w:t>„práv,“ vkladajú slová „Úrad komisára pre deti, Úrad komisára pre osoby so zdravotným postihnutím,“.</w:t>
      </w: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A70D48"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8B1710"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Čl. XI</w:t>
      </w: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DA00CC" w:rsidRPr="00EC67FC" w:rsidP="00BC73A0">
      <w:pPr>
        <w:bidi w:val="0"/>
        <w:spacing w:after="0" w:line="240" w:lineRule="auto"/>
        <w:ind w:firstLine="708"/>
        <w:contextualSpacing/>
        <w:jc w:val="both"/>
        <w:rPr>
          <w:rFonts w:ascii="Times New Roman" w:hAnsi="Times New Roman"/>
          <w:bCs/>
          <w:color w:val="000000" w:themeColor="tx1" w:themeShade="FF"/>
          <w:sz w:val="24"/>
          <w:szCs w:val="24"/>
          <w:lang w:eastAsia="sk-SK"/>
        </w:rPr>
      </w:pPr>
      <w:r w:rsidRPr="00EC67FC">
        <w:rPr>
          <w:rFonts w:ascii="Times New Roman" w:hAnsi="Times New Roman"/>
          <w:bCs/>
          <w:color w:val="000000" w:themeColor="tx1" w:themeShade="FF"/>
          <w:sz w:val="24"/>
          <w:szCs w:val="24"/>
          <w:lang w:eastAsia="sk-SK"/>
        </w:rPr>
        <w:t xml:space="preserve">Zákon č. 647/2007 Z. z. o cestovných dokladoch a o zmene a doplnení niektorých zákonov v znení </w:t>
      </w:r>
      <w:r w:rsidRPr="00EC67FC">
        <w:rPr>
          <w:rFonts w:ascii="Times New Roman" w:hAnsi="Times New Roman"/>
          <w:color w:val="000000" w:themeColor="tx1" w:themeShade="FF"/>
          <w:sz w:val="24"/>
          <w:szCs w:val="24"/>
        </w:rPr>
        <w:t>zákona č.</w:t>
      </w:r>
      <w:r w:rsidRPr="00EC67FC">
        <w:rPr>
          <w:rFonts w:ascii="Times New Roman" w:hAnsi="Times New Roman"/>
          <w:bCs/>
          <w:color w:val="000000" w:themeColor="tx1" w:themeShade="FF"/>
          <w:sz w:val="24"/>
          <w:szCs w:val="24"/>
          <w:lang w:eastAsia="sk-SK"/>
        </w:rPr>
        <w:t xml:space="preserve"> 445/2008 Z. z. a </w:t>
      </w:r>
      <w:r w:rsidRPr="00EC67FC">
        <w:rPr>
          <w:rFonts w:ascii="Times New Roman" w:hAnsi="Times New Roman"/>
          <w:color w:val="000000" w:themeColor="tx1" w:themeShade="FF"/>
          <w:sz w:val="24"/>
          <w:szCs w:val="24"/>
        </w:rPr>
        <w:t>zákona č.</w:t>
      </w:r>
      <w:r w:rsidRPr="00EC67FC">
        <w:rPr>
          <w:rFonts w:ascii="Times New Roman" w:hAnsi="Times New Roman"/>
          <w:bCs/>
          <w:color w:val="000000" w:themeColor="tx1" w:themeShade="FF"/>
          <w:sz w:val="24"/>
          <w:szCs w:val="24"/>
          <w:lang w:eastAsia="sk-SK"/>
        </w:rPr>
        <w:t xml:space="preserve"> 336/2012 Z. z. sa mení a dopĺňa takto:</w:t>
      </w:r>
    </w:p>
    <w:p w:rsidR="00DA00CC" w:rsidRPr="00EC67FC" w:rsidP="00BC73A0">
      <w:pPr>
        <w:bidi w:val="0"/>
        <w:spacing w:after="0" w:line="240" w:lineRule="auto"/>
        <w:jc w:val="both"/>
        <w:outlineLvl w:val="3"/>
        <w:rPr>
          <w:rFonts w:ascii="Times New Roman" w:hAnsi="Times New Roman"/>
          <w:bCs/>
          <w:color w:val="000000" w:themeColor="tx1" w:themeShade="FF"/>
          <w:sz w:val="24"/>
          <w:szCs w:val="24"/>
          <w:lang w:eastAsia="sk-SK"/>
        </w:rPr>
      </w:pPr>
    </w:p>
    <w:p w:rsidR="00DA00CC" w:rsidRPr="00EC67FC" w:rsidP="00F354C9">
      <w:pPr>
        <w:numPr>
          <w:numId w:val="38"/>
        </w:numPr>
        <w:bidi w:val="0"/>
        <w:spacing w:after="0" w:line="240" w:lineRule="auto"/>
        <w:jc w:val="both"/>
        <w:outlineLvl w:val="3"/>
        <w:rPr>
          <w:rFonts w:ascii="Times New Roman" w:hAnsi="Times New Roman"/>
          <w:color w:val="000000" w:themeColor="tx1" w:themeShade="FF"/>
          <w:sz w:val="24"/>
          <w:szCs w:val="24"/>
        </w:rPr>
      </w:pPr>
      <w:r w:rsidRPr="00EC67FC">
        <w:rPr>
          <w:rFonts w:ascii="Times New Roman" w:hAnsi="Times New Roman"/>
          <w:bCs/>
          <w:color w:val="000000" w:themeColor="tx1" w:themeShade="FF"/>
          <w:sz w:val="24"/>
          <w:szCs w:val="24"/>
          <w:lang w:eastAsia="sk-SK"/>
        </w:rPr>
        <w:t xml:space="preserve">V § 10 ods. 1 sa </w:t>
      </w:r>
      <w:r w:rsidRPr="00EC67FC">
        <w:rPr>
          <w:rFonts w:ascii="Times New Roman" w:hAnsi="Times New Roman"/>
          <w:color w:val="000000" w:themeColor="tx1" w:themeShade="FF"/>
          <w:sz w:val="24"/>
          <w:szCs w:val="24"/>
        </w:rPr>
        <w:t>za písmeno e) vkladajú nové písmená f) a g), ktoré znejú:</w:t>
      </w:r>
    </w:p>
    <w:p w:rsidR="00DA00CC" w:rsidRPr="00EC67FC" w:rsidP="002E4131">
      <w:pPr>
        <w:bidi w:val="0"/>
        <w:spacing w:after="0" w:line="240" w:lineRule="auto"/>
        <w:ind w:left="360"/>
        <w:jc w:val="both"/>
        <w:outlineLvl w:val="3"/>
        <w:rPr>
          <w:rFonts w:ascii="Times New Roman" w:hAnsi="Times New Roman"/>
          <w:color w:val="000000" w:themeColor="tx1" w:themeShade="FF"/>
          <w:sz w:val="24"/>
          <w:szCs w:val="24"/>
        </w:rPr>
      </w:pPr>
      <w:r w:rsidRPr="00EC67FC">
        <w:rPr>
          <w:rFonts w:ascii="Times New Roman" w:hAnsi="Times New Roman"/>
          <w:color w:val="000000" w:themeColor="tx1" w:themeShade="FF"/>
          <w:sz w:val="24"/>
          <w:szCs w:val="24"/>
        </w:rPr>
        <w:t>„f) komisárom pre deti,</w:t>
      </w:r>
    </w:p>
    <w:p w:rsidR="00DA00CC" w:rsidRPr="00EC67FC" w:rsidP="002E4131">
      <w:pPr>
        <w:bidi w:val="0"/>
        <w:spacing w:after="0" w:line="240" w:lineRule="auto"/>
        <w:ind w:left="360"/>
        <w:jc w:val="both"/>
        <w:outlineLvl w:val="3"/>
        <w:rPr>
          <w:rFonts w:ascii="Times New Roman" w:hAnsi="Times New Roman"/>
          <w:color w:val="000000" w:themeColor="tx1" w:themeShade="FF"/>
          <w:sz w:val="24"/>
          <w:szCs w:val="24"/>
        </w:rPr>
      </w:pPr>
      <w:r w:rsidRPr="00EC67FC" w:rsidR="008F612E">
        <w:rPr>
          <w:rFonts w:ascii="Times New Roman" w:hAnsi="Times New Roman"/>
          <w:color w:val="000000" w:themeColor="tx1" w:themeShade="FF"/>
          <w:sz w:val="24"/>
          <w:szCs w:val="24"/>
        </w:rPr>
        <w:t xml:space="preserve"> </w:t>
      </w:r>
      <w:r w:rsidRPr="00EC67FC">
        <w:rPr>
          <w:rFonts w:ascii="Times New Roman" w:hAnsi="Times New Roman"/>
          <w:color w:val="000000" w:themeColor="tx1" w:themeShade="FF"/>
          <w:sz w:val="24"/>
          <w:szCs w:val="24"/>
        </w:rPr>
        <w:t>g) komisárom pre osoby so zdravotným postihnutím,“.</w:t>
      </w:r>
    </w:p>
    <w:p w:rsidR="00DA00CC" w:rsidRPr="00EC67FC" w:rsidP="002E4131">
      <w:pPr>
        <w:bidi w:val="0"/>
        <w:spacing w:after="0" w:line="240" w:lineRule="auto"/>
        <w:ind w:left="360"/>
        <w:jc w:val="both"/>
        <w:outlineLvl w:val="3"/>
        <w:rPr>
          <w:rFonts w:ascii="Times New Roman" w:hAnsi="Times New Roman"/>
          <w:color w:val="000000" w:themeColor="tx1" w:themeShade="FF"/>
          <w:sz w:val="24"/>
          <w:szCs w:val="24"/>
        </w:rPr>
      </w:pPr>
    </w:p>
    <w:p w:rsidR="00DA00CC" w:rsidRPr="00EC67FC" w:rsidP="002E4131">
      <w:pPr>
        <w:bidi w:val="0"/>
        <w:spacing w:after="0" w:line="240" w:lineRule="auto"/>
        <w:ind w:left="360"/>
        <w:jc w:val="both"/>
        <w:outlineLvl w:val="3"/>
        <w:rPr>
          <w:rFonts w:ascii="Times New Roman" w:hAnsi="Times New Roman"/>
          <w:color w:val="000000" w:themeColor="tx1" w:themeShade="FF"/>
          <w:sz w:val="24"/>
          <w:szCs w:val="24"/>
        </w:rPr>
      </w:pPr>
      <w:r w:rsidRPr="00EC67FC">
        <w:rPr>
          <w:rFonts w:ascii="Times New Roman" w:hAnsi="Times New Roman"/>
          <w:color w:val="000000" w:themeColor="tx1" w:themeShade="FF"/>
          <w:sz w:val="24"/>
          <w:szCs w:val="24"/>
        </w:rPr>
        <w:t>Doterajšie písmená f) až i) sa označujú ako písmená h) až k).</w:t>
      </w:r>
    </w:p>
    <w:p w:rsidR="005754D7"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2E4131" w:rsidRPr="00EC67FC" w:rsidP="002E4131">
      <w:pPr>
        <w:numPr>
          <w:numId w:val="38"/>
        </w:numPr>
        <w:bidi w:val="0"/>
        <w:spacing w:after="0" w:line="240" w:lineRule="auto"/>
        <w:jc w:val="both"/>
        <w:outlineLvl w:val="3"/>
        <w:rPr>
          <w:rFonts w:ascii="Times New Roman" w:hAnsi="Times New Roman"/>
          <w:bCs/>
          <w:color w:val="000000" w:themeColor="tx1" w:themeShade="FF"/>
          <w:sz w:val="24"/>
          <w:szCs w:val="24"/>
          <w:lang w:eastAsia="sk-SK"/>
        </w:rPr>
      </w:pPr>
      <w:r w:rsidRPr="00EC67FC">
        <w:rPr>
          <w:rFonts w:ascii="Times New Roman" w:hAnsi="Times New Roman"/>
          <w:bCs/>
          <w:color w:val="000000" w:themeColor="tx1" w:themeShade="FF"/>
          <w:sz w:val="24"/>
          <w:szCs w:val="24"/>
          <w:lang w:eastAsia="sk-SK"/>
        </w:rPr>
        <w:t>V § 16 ods. 4 písm. e) sa slová „písm. g)“ nahrádzajú slovami „písm. i)“.</w:t>
      </w:r>
    </w:p>
    <w:p w:rsidR="00A70D48"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2E4131"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FA64F5"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Čl. XII</w:t>
      </w: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DA00CC" w:rsidRPr="00EC67FC" w:rsidP="00BC73A0">
      <w:pPr>
        <w:bidi w:val="0"/>
        <w:spacing w:after="0" w:line="240" w:lineRule="auto"/>
        <w:ind w:firstLine="708"/>
        <w:contextualSpacing/>
        <w:jc w:val="both"/>
        <w:rPr>
          <w:rFonts w:ascii="Times New Roman" w:hAnsi="Times New Roman"/>
          <w:bCs/>
          <w:color w:val="000000" w:themeColor="tx1" w:themeShade="FF"/>
          <w:sz w:val="24"/>
          <w:szCs w:val="24"/>
          <w:lang w:eastAsia="sk-SK"/>
        </w:rPr>
      </w:pPr>
      <w:r w:rsidRPr="00EC67FC">
        <w:rPr>
          <w:rFonts w:ascii="Times New Roman" w:hAnsi="Times New Roman"/>
          <w:bCs/>
          <w:color w:val="000000" w:themeColor="tx1" w:themeShade="FF"/>
          <w:sz w:val="24"/>
          <w:szCs w:val="24"/>
          <w:lang w:eastAsia="sk-SK"/>
        </w:rPr>
        <w:t xml:space="preserve">Zákon č. 385/2008 Z. z. o Tlačovej agentúre Slovenskej republiky a o zmene niektorých zákonov v znení </w:t>
      </w:r>
      <w:r w:rsidRPr="00EC67FC">
        <w:rPr>
          <w:rFonts w:ascii="Times New Roman" w:hAnsi="Times New Roman"/>
          <w:color w:val="000000" w:themeColor="tx1" w:themeShade="FF"/>
          <w:sz w:val="24"/>
          <w:szCs w:val="24"/>
        </w:rPr>
        <w:t>zákona č.</w:t>
      </w:r>
      <w:r w:rsidRPr="00EC67FC">
        <w:rPr>
          <w:rFonts w:ascii="Times New Roman" w:hAnsi="Times New Roman"/>
          <w:bCs/>
          <w:color w:val="000000" w:themeColor="tx1" w:themeShade="FF"/>
          <w:sz w:val="24"/>
          <w:szCs w:val="24"/>
          <w:lang w:eastAsia="sk-SK"/>
        </w:rPr>
        <w:t xml:space="preserve"> 547/2011 Z. z. a </w:t>
      </w:r>
      <w:r w:rsidRPr="00EC67FC">
        <w:rPr>
          <w:rFonts w:ascii="Times New Roman" w:hAnsi="Times New Roman"/>
          <w:color w:val="000000" w:themeColor="tx1" w:themeShade="FF"/>
          <w:sz w:val="24"/>
          <w:szCs w:val="24"/>
        </w:rPr>
        <w:t>zákona č.</w:t>
      </w:r>
      <w:r w:rsidRPr="00EC67FC">
        <w:rPr>
          <w:rFonts w:ascii="Times New Roman" w:hAnsi="Times New Roman"/>
          <w:bCs/>
          <w:color w:val="000000" w:themeColor="tx1" w:themeShade="FF"/>
          <w:sz w:val="24"/>
          <w:szCs w:val="24"/>
          <w:lang w:eastAsia="sk-SK"/>
        </w:rPr>
        <w:t xml:space="preserve"> 352/2013 Z. z. sa dopĺňa takto:</w:t>
      </w:r>
    </w:p>
    <w:p w:rsidR="00DA00CC" w:rsidRPr="00EC67FC" w:rsidP="00BC73A0">
      <w:pPr>
        <w:bidi w:val="0"/>
        <w:spacing w:after="0" w:line="240" w:lineRule="auto"/>
        <w:jc w:val="both"/>
        <w:outlineLvl w:val="3"/>
        <w:rPr>
          <w:rFonts w:ascii="Times New Roman" w:hAnsi="Times New Roman"/>
          <w:bCs/>
          <w:color w:val="000000" w:themeColor="tx1" w:themeShade="FF"/>
          <w:sz w:val="24"/>
          <w:szCs w:val="24"/>
          <w:lang w:eastAsia="sk-SK"/>
        </w:rPr>
      </w:pPr>
    </w:p>
    <w:p w:rsidR="00DA00CC" w:rsidRPr="00EC67FC" w:rsidP="00BC73A0">
      <w:pPr>
        <w:bidi w:val="0"/>
        <w:spacing w:after="0" w:line="240" w:lineRule="auto"/>
        <w:jc w:val="both"/>
        <w:outlineLvl w:val="3"/>
        <w:rPr>
          <w:rFonts w:ascii="Times New Roman" w:hAnsi="Times New Roman"/>
          <w:bCs/>
          <w:color w:val="000000" w:themeColor="tx1" w:themeShade="FF"/>
          <w:sz w:val="24"/>
          <w:szCs w:val="24"/>
          <w:lang w:eastAsia="sk-SK"/>
        </w:rPr>
      </w:pPr>
      <w:r w:rsidRPr="00EC67FC">
        <w:rPr>
          <w:rFonts w:ascii="Times New Roman" w:hAnsi="Times New Roman"/>
          <w:bCs/>
          <w:color w:val="000000" w:themeColor="tx1" w:themeShade="FF"/>
          <w:sz w:val="24"/>
          <w:szCs w:val="24"/>
          <w:lang w:eastAsia="sk-SK"/>
        </w:rPr>
        <w:t xml:space="preserve">V § 3 ods. 5 písm. a) a b) sa za slová „Kancelárie verejného ochrancu práv“ </w:t>
      </w:r>
      <w:r w:rsidRPr="00EC67FC" w:rsidR="007135D1">
        <w:rPr>
          <w:rFonts w:ascii="Times New Roman" w:hAnsi="Times New Roman"/>
          <w:bCs/>
          <w:color w:val="000000" w:themeColor="tx1" w:themeShade="FF"/>
          <w:sz w:val="24"/>
          <w:szCs w:val="24"/>
          <w:lang w:eastAsia="sk-SK"/>
        </w:rPr>
        <w:t>vkladá čiarka a</w:t>
      </w:r>
      <w:r w:rsidRPr="00EC67FC" w:rsidR="00CF42A8">
        <w:rPr>
          <w:rFonts w:ascii="Times New Roman" w:hAnsi="Times New Roman"/>
          <w:bCs/>
          <w:color w:val="000000" w:themeColor="tx1" w:themeShade="FF"/>
          <w:sz w:val="24"/>
          <w:szCs w:val="24"/>
          <w:lang w:eastAsia="sk-SK"/>
        </w:rPr>
        <w:t> </w:t>
      </w:r>
      <w:r w:rsidRPr="00EC67FC">
        <w:rPr>
          <w:rFonts w:ascii="Times New Roman" w:hAnsi="Times New Roman"/>
          <w:bCs/>
          <w:color w:val="000000" w:themeColor="tx1" w:themeShade="FF"/>
          <w:sz w:val="24"/>
          <w:szCs w:val="24"/>
          <w:lang w:eastAsia="sk-SK"/>
        </w:rPr>
        <w:t>slová „komisára pre deti, komisára pre osoby so zdravotným postihnutím“.</w:t>
      </w:r>
    </w:p>
    <w:p w:rsidR="005754D7"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A70D48"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8B1710"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 xml:space="preserve">Čl. </w:t>
      </w:r>
      <w:bookmarkStart w:id="86" w:name="_GoBack"/>
      <w:bookmarkEnd w:id="86"/>
      <w:r w:rsidRPr="00EC67FC">
        <w:rPr>
          <w:rFonts w:ascii="Times New Roman" w:hAnsi="Times New Roman"/>
          <w:b/>
          <w:bCs/>
          <w:color w:val="000000" w:themeColor="tx1" w:themeShade="FF"/>
          <w:sz w:val="24"/>
          <w:szCs w:val="24"/>
          <w:lang w:eastAsia="sk-SK"/>
        </w:rPr>
        <w:t>XIII</w:t>
      </w: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DA00CC" w:rsidRPr="00EC67FC" w:rsidP="00BC73A0">
      <w:pPr>
        <w:bidi w:val="0"/>
        <w:spacing w:after="0" w:line="240" w:lineRule="auto"/>
        <w:ind w:firstLine="708"/>
        <w:contextualSpacing/>
        <w:jc w:val="both"/>
        <w:rPr>
          <w:rFonts w:ascii="Times New Roman" w:hAnsi="Times New Roman"/>
          <w:bCs/>
          <w:color w:val="000000" w:themeColor="tx1" w:themeShade="FF"/>
          <w:sz w:val="24"/>
          <w:szCs w:val="24"/>
          <w:lang w:eastAsia="sk-SK"/>
        </w:rPr>
      </w:pPr>
      <w:r w:rsidRPr="00EC67FC">
        <w:rPr>
          <w:rFonts w:ascii="Times New Roman" w:hAnsi="Times New Roman"/>
          <w:bCs/>
          <w:color w:val="000000" w:themeColor="tx1" w:themeShade="FF"/>
          <w:sz w:val="24"/>
          <w:szCs w:val="24"/>
          <w:lang w:eastAsia="sk-SK"/>
        </w:rPr>
        <w:t>Zákon č. 563/2009 Z. z. o správe daní (daňový poriadok) a o zmene a doplnení niektorých zákonov v </w:t>
      </w:r>
      <w:r w:rsidRPr="00EC67FC">
        <w:rPr>
          <w:rFonts w:ascii="Times New Roman" w:hAnsi="Times New Roman"/>
          <w:color w:val="000000" w:themeColor="tx1" w:themeShade="FF"/>
          <w:sz w:val="24"/>
          <w:szCs w:val="24"/>
        </w:rPr>
        <w:t>znení zákona č.</w:t>
      </w:r>
      <w:r w:rsidRPr="00EC67FC">
        <w:rPr>
          <w:rFonts w:ascii="Times New Roman" w:hAnsi="Times New Roman"/>
          <w:bCs/>
          <w:color w:val="000000" w:themeColor="tx1" w:themeShade="FF"/>
          <w:sz w:val="24"/>
          <w:szCs w:val="24"/>
          <w:lang w:eastAsia="sk-SK"/>
        </w:rPr>
        <w:t xml:space="preserve"> 331/2011 Z. z., </w:t>
      </w:r>
      <w:r w:rsidRPr="00EC67FC">
        <w:rPr>
          <w:rFonts w:ascii="Times New Roman" w:hAnsi="Times New Roman"/>
          <w:color w:val="000000" w:themeColor="tx1" w:themeShade="FF"/>
          <w:sz w:val="24"/>
          <w:szCs w:val="24"/>
        </w:rPr>
        <w:t>zákona č.</w:t>
      </w:r>
      <w:r w:rsidRPr="00EC67FC">
        <w:rPr>
          <w:rFonts w:ascii="Times New Roman" w:hAnsi="Times New Roman"/>
          <w:bCs/>
          <w:color w:val="000000" w:themeColor="tx1" w:themeShade="FF"/>
          <w:sz w:val="24"/>
          <w:szCs w:val="24"/>
          <w:lang w:eastAsia="sk-SK"/>
        </w:rPr>
        <w:t xml:space="preserve"> 332/2011 Z. z., </w:t>
      </w:r>
      <w:r w:rsidRPr="00EC67FC">
        <w:rPr>
          <w:rFonts w:ascii="Times New Roman" w:hAnsi="Times New Roman"/>
          <w:color w:val="000000" w:themeColor="tx1" w:themeShade="FF"/>
          <w:sz w:val="24"/>
          <w:szCs w:val="24"/>
        </w:rPr>
        <w:t>zákona           č.</w:t>
      </w:r>
      <w:r w:rsidRPr="00EC67FC">
        <w:rPr>
          <w:rFonts w:ascii="Times New Roman" w:hAnsi="Times New Roman"/>
          <w:bCs/>
          <w:color w:val="000000" w:themeColor="tx1" w:themeShade="FF"/>
          <w:sz w:val="24"/>
          <w:szCs w:val="24"/>
          <w:lang w:eastAsia="sk-SK"/>
        </w:rPr>
        <w:t xml:space="preserve"> 384/2011 Z. z., </w:t>
      </w:r>
      <w:r w:rsidRPr="00EC67FC">
        <w:rPr>
          <w:rFonts w:ascii="Times New Roman" w:hAnsi="Times New Roman"/>
          <w:color w:val="000000" w:themeColor="tx1" w:themeShade="FF"/>
          <w:sz w:val="24"/>
          <w:szCs w:val="24"/>
        </w:rPr>
        <w:t>zákona č.</w:t>
      </w:r>
      <w:r w:rsidRPr="00EC67FC">
        <w:rPr>
          <w:rFonts w:ascii="Times New Roman" w:hAnsi="Times New Roman"/>
          <w:bCs/>
          <w:color w:val="000000" w:themeColor="tx1" w:themeShade="FF"/>
          <w:sz w:val="24"/>
          <w:szCs w:val="24"/>
          <w:lang w:eastAsia="sk-SK"/>
        </w:rPr>
        <w:t xml:space="preserve"> 546/2011 Z. z., </w:t>
      </w:r>
      <w:r w:rsidRPr="00EC67FC">
        <w:rPr>
          <w:rFonts w:ascii="Times New Roman" w:hAnsi="Times New Roman"/>
          <w:color w:val="000000" w:themeColor="tx1" w:themeShade="FF"/>
          <w:sz w:val="24"/>
          <w:szCs w:val="24"/>
        </w:rPr>
        <w:t>zákona č.</w:t>
      </w:r>
      <w:r w:rsidRPr="00EC67FC">
        <w:rPr>
          <w:rFonts w:ascii="Times New Roman" w:hAnsi="Times New Roman"/>
          <w:bCs/>
          <w:color w:val="000000" w:themeColor="tx1" w:themeShade="FF"/>
          <w:sz w:val="24"/>
          <w:szCs w:val="24"/>
          <w:lang w:eastAsia="sk-SK"/>
        </w:rPr>
        <w:t xml:space="preserve"> 69/2012 Z. z., </w:t>
      </w:r>
      <w:r w:rsidRPr="00EC67FC">
        <w:rPr>
          <w:rFonts w:ascii="Times New Roman" w:hAnsi="Times New Roman"/>
          <w:color w:val="000000" w:themeColor="tx1" w:themeShade="FF"/>
          <w:sz w:val="24"/>
          <w:szCs w:val="24"/>
        </w:rPr>
        <w:t>zákona č.</w:t>
      </w:r>
      <w:r w:rsidRPr="00EC67FC">
        <w:rPr>
          <w:rFonts w:ascii="Times New Roman" w:hAnsi="Times New Roman"/>
          <w:bCs/>
          <w:color w:val="000000" w:themeColor="tx1" w:themeShade="FF"/>
          <w:sz w:val="24"/>
          <w:szCs w:val="24"/>
          <w:lang w:eastAsia="sk-SK"/>
        </w:rPr>
        <w:t xml:space="preserve"> 91/2012 Z. z., </w:t>
      </w:r>
      <w:r w:rsidRPr="00EC67FC">
        <w:rPr>
          <w:rFonts w:ascii="Times New Roman" w:hAnsi="Times New Roman"/>
          <w:color w:val="000000" w:themeColor="tx1" w:themeShade="FF"/>
          <w:sz w:val="24"/>
          <w:szCs w:val="24"/>
        </w:rPr>
        <w:t>zákona č.</w:t>
      </w:r>
      <w:r w:rsidRPr="00EC67FC">
        <w:rPr>
          <w:rFonts w:ascii="Times New Roman" w:hAnsi="Times New Roman"/>
          <w:bCs/>
          <w:color w:val="000000" w:themeColor="tx1" w:themeShade="FF"/>
          <w:sz w:val="24"/>
          <w:szCs w:val="24"/>
          <w:lang w:eastAsia="sk-SK"/>
        </w:rPr>
        <w:t xml:space="preserve"> 235/2012 Z. z., </w:t>
      </w:r>
      <w:r w:rsidRPr="00EC67FC">
        <w:rPr>
          <w:rFonts w:ascii="Times New Roman" w:hAnsi="Times New Roman"/>
          <w:color w:val="000000" w:themeColor="tx1" w:themeShade="FF"/>
          <w:sz w:val="24"/>
          <w:szCs w:val="24"/>
        </w:rPr>
        <w:t>zákona č.</w:t>
      </w:r>
      <w:r w:rsidRPr="00EC67FC">
        <w:rPr>
          <w:rFonts w:ascii="Times New Roman" w:hAnsi="Times New Roman"/>
          <w:bCs/>
          <w:color w:val="000000" w:themeColor="tx1" w:themeShade="FF"/>
          <w:sz w:val="24"/>
          <w:szCs w:val="24"/>
          <w:lang w:eastAsia="sk-SK"/>
        </w:rPr>
        <w:t xml:space="preserve"> 246/2012 Z. z., </w:t>
      </w:r>
      <w:r w:rsidRPr="00EC67FC">
        <w:rPr>
          <w:rFonts w:ascii="Times New Roman" w:hAnsi="Times New Roman"/>
          <w:color w:val="000000" w:themeColor="tx1" w:themeShade="FF"/>
          <w:sz w:val="24"/>
          <w:szCs w:val="24"/>
        </w:rPr>
        <w:t>zákona č.</w:t>
      </w:r>
      <w:r w:rsidRPr="00EC67FC">
        <w:rPr>
          <w:rFonts w:ascii="Times New Roman" w:hAnsi="Times New Roman"/>
          <w:bCs/>
          <w:color w:val="000000" w:themeColor="tx1" w:themeShade="FF"/>
          <w:sz w:val="24"/>
          <w:szCs w:val="24"/>
          <w:lang w:eastAsia="sk-SK"/>
        </w:rPr>
        <w:t xml:space="preserve"> 440/2012 Z. z., </w:t>
      </w:r>
      <w:r w:rsidRPr="00EC67FC">
        <w:rPr>
          <w:rFonts w:ascii="Times New Roman" w:hAnsi="Times New Roman"/>
          <w:color w:val="000000" w:themeColor="tx1" w:themeShade="FF"/>
          <w:sz w:val="24"/>
          <w:szCs w:val="24"/>
        </w:rPr>
        <w:t>zákona             č.</w:t>
      </w:r>
      <w:r w:rsidRPr="00EC67FC">
        <w:rPr>
          <w:rFonts w:ascii="Times New Roman" w:hAnsi="Times New Roman"/>
          <w:bCs/>
          <w:color w:val="000000" w:themeColor="tx1" w:themeShade="FF"/>
          <w:sz w:val="24"/>
          <w:szCs w:val="24"/>
          <w:lang w:eastAsia="sk-SK"/>
        </w:rPr>
        <w:t xml:space="preserve"> 218/2013 Z. z., </w:t>
      </w:r>
      <w:r w:rsidRPr="00EC67FC">
        <w:rPr>
          <w:rFonts w:ascii="Times New Roman" w:hAnsi="Times New Roman"/>
          <w:color w:val="000000" w:themeColor="tx1" w:themeShade="FF"/>
          <w:sz w:val="24"/>
          <w:szCs w:val="24"/>
        </w:rPr>
        <w:t>zákona č.</w:t>
      </w:r>
      <w:r w:rsidRPr="00EC67FC">
        <w:rPr>
          <w:rFonts w:ascii="Times New Roman" w:hAnsi="Times New Roman"/>
          <w:bCs/>
          <w:color w:val="000000" w:themeColor="tx1" w:themeShade="FF"/>
          <w:sz w:val="24"/>
          <w:szCs w:val="24"/>
          <w:lang w:eastAsia="sk-SK"/>
        </w:rPr>
        <w:t xml:space="preserve"> 435/2013 Z. z.</w:t>
      </w:r>
      <w:r w:rsidRPr="00EC67FC" w:rsidR="001F321C">
        <w:rPr>
          <w:rFonts w:ascii="Times New Roman" w:hAnsi="Times New Roman"/>
          <w:bCs/>
          <w:color w:val="000000" w:themeColor="tx1" w:themeShade="FF"/>
          <w:sz w:val="24"/>
          <w:szCs w:val="24"/>
          <w:lang w:eastAsia="sk-SK"/>
        </w:rPr>
        <w:t>,</w:t>
      </w:r>
      <w:r w:rsidRPr="00EC67FC">
        <w:rPr>
          <w:rFonts w:ascii="Times New Roman" w:hAnsi="Times New Roman"/>
          <w:bCs/>
          <w:color w:val="000000" w:themeColor="tx1" w:themeShade="FF"/>
          <w:sz w:val="24"/>
          <w:szCs w:val="24"/>
          <w:lang w:eastAsia="sk-SK"/>
        </w:rPr>
        <w:t xml:space="preserve"> </w:t>
      </w:r>
      <w:r w:rsidRPr="00EC67FC">
        <w:rPr>
          <w:rFonts w:ascii="Times New Roman" w:hAnsi="Times New Roman"/>
          <w:color w:val="000000" w:themeColor="tx1" w:themeShade="FF"/>
          <w:sz w:val="24"/>
          <w:szCs w:val="24"/>
        </w:rPr>
        <w:t>zákona č.</w:t>
      </w:r>
      <w:r w:rsidRPr="00EC67FC">
        <w:rPr>
          <w:rFonts w:ascii="Times New Roman" w:hAnsi="Times New Roman"/>
          <w:bCs/>
          <w:color w:val="000000" w:themeColor="tx1" w:themeShade="FF"/>
          <w:sz w:val="24"/>
          <w:szCs w:val="24"/>
          <w:lang w:eastAsia="sk-SK"/>
        </w:rPr>
        <w:t xml:space="preserve"> 213/2014 Z. z.</w:t>
      </w:r>
      <w:r w:rsidRPr="00EC67FC" w:rsidR="001F321C">
        <w:rPr>
          <w:rFonts w:ascii="Times New Roman" w:hAnsi="Times New Roman"/>
          <w:bCs/>
          <w:color w:val="000000" w:themeColor="tx1" w:themeShade="FF"/>
          <w:sz w:val="24"/>
          <w:szCs w:val="24"/>
          <w:lang w:eastAsia="sk-SK"/>
        </w:rPr>
        <w:t>, zákona č. 218/2014 Z.</w:t>
      </w:r>
      <w:r w:rsidRPr="00EC67FC" w:rsidR="00F05735">
        <w:rPr>
          <w:rFonts w:ascii="Times New Roman" w:hAnsi="Times New Roman"/>
          <w:bCs/>
          <w:color w:val="000000" w:themeColor="tx1" w:themeShade="FF"/>
          <w:sz w:val="24"/>
          <w:szCs w:val="24"/>
          <w:lang w:eastAsia="sk-SK"/>
        </w:rPr>
        <w:t> </w:t>
      </w:r>
      <w:r w:rsidRPr="00EC67FC" w:rsidR="001F321C">
        <w:rPr>
          <w:rFonts w:ascii="Times New Roman" w:hAnsi="Times New Roman"/>
          <w:bCs/>
          <w:color w:val="000000" w:themeColor="tx1" w:themeShade="FF"/>
          <w:sz w:val="24"/>
          <w:szCs w:val="24"/>
          <w:lang w:eastAsia="sk-SK"/>
        </w:rPr>
        <w:t>z., zákona č. 333/2014 Z. z. a zákona č. 361/2014 Z. z.</w:t>
      </w:r>
      <w:r w:rsidRPr="00EC67FC">
        <w:rPr>
          <w:rFonts w:ascii="Times New Roman" w:hAnsi="Times New Roman"/>
          <w:bCs/>
          <w:color w:val="000000" w:themeColor="tx1" w:themeShade="FF"/>
          <w:sz w:val="24"/>
          <w:szCs w:val="24"/>
          <w:lang w:eastAsia="sk-SK"/>
        </w:rPr>
        <w:t xml:space="preserve"> sa mení a dopĺňa takto:</w:t>
      </w:r>
    </w:p>
    <w:p w:rsidR="00DA00CC" w:rsidRPr="00EC67FC" w:rsidP="00BC73A0">
      <w:pPr>
        <w:bidi w:val="0"/>
        <w:spacing w:after="0" w:line="240" w:lineRule="auto"/>
        <w:jc w:val="both"/>
        <w:outlineLvl w:val="3"/>
        <w:rPr>
          <w:rFonts w:ascii="Times New Roman" w:hAnsi="Times New Roman"/>
          <w:bCs/>
          <w:color w:val="000000" w:themeColor="tx1" w:themeShade="FF"/>
          <w:sz w:val="24"/>
          <w:szCs w:val="24"/>
          <w:lang w:eastAsia="sk-SK"/>
        </w:rPr>
      </w:pPr>
    </w:p>
    <w:p w:rsidR="00AC06E9" w:rsidRPr="00EC67FC" w:rsidP="00BC73A0">
      <w:pPr>
        <w:numPr>
          <w:numId w:val="23"/>
        </w:numPr>
        <w:bidi w:val="0"/>
        <w:spacing w:after="0" w:line="240" w:lineRule="auto"/>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V § 11 ods. 6 písm. ae) sa na konci </w:t>
      </w:r>
      <w:r w:rsidRPr="00EC67FC" w:rsidR="002C3D4B">
        <w:rPr>
          <w:rFonts w:ascii="Times New Roman" w:hAnsi="Times New Roman"/>
          <w:color w:val="000000" w:themeColor="tx1" w:themeShade="FF"/>
          <w:sz w:val="24"/>
          <w:szCs w:val="24"/>
          <w:lang w:eastAsia="sk-SK"/>
        </w:rPr>
        <w:t xml:space="preserve">pripájajú </w:t>
      </w:r>
      <w:r w:rsidRPr="00EC67FC">
        <w:rPr>
          <w:rFonts w:ascii="Times New Roman" w:hAnsi="Times New Roman"/>
          <w:color w:val="000000" w:themeColor="tx1" w:themeShade="FF"/>
          <w:sz w:val="24"/>
          <w:szCs w:val="24"/>
          <w:lang w:eastAsia="sk-SK"/>
        </w:rPr>
        <w:t>tieto slová: „komisárovi pre deti a</w:t>
      </w:r>
      <w:r w:rsidRPr="00EC67FC" w:rsidR="00CF42A8">
        <w:rPr>
          <w:rFonts w:ascii="Times New Roman" w:hAnsi="Times New Roman"/>
          <w:color w:val="000000" w:themeColor="tx1" w:themeShade="FF"/>
          <w:sz w:val="24"/>
          <w:szCs w:val="24"/>
          <w:lang w:eastAsia="sk-SK"/>
        </w:rPr>
        <w:t> </w:t>
      </w:r>
      <w:r w:rsidRPr="00EC67FC">
        <w:rPr>
          <w:rFonts w:ascii="Times New Roman" w:hAnsi="Times New Roman"/>
          <w:color w:val="000000" w:themeColor="tx1" w:themeShade="FF"/>
          <w:sz w:val="24"/>
          <w:szCs w:val="24"/>
          <w:lang w:eastAsia="sk-SK"/>
        </w:rPr>
        <w:t>komisárovi pre osoby so zdravotným postihnutím,“.</w:t>
      </w:r>
    </w:p>
    <w:p w:rsidR="00AC06E9" w:rsidRPr="00EC67FC" w:rsidP="00BC73A0">
      <w:pPr>
        <w:bidi w:val="0"/>
        <w:spacing w:after="0" w:line="240" w:lineRule="auto"/>
        <w:jc w:val="both"/>
        <w:outlineLvl w:val="3"/>
        <w:rPr>
          <w:rFonts w:ascii="Times New Roman" w:hAnsi="Times New Roman"/>
          <w:color w:val="000000" w:themeColor="tx1" w:themeShade="FF"/>
          <w:sz w:val="24"/>
          <w:szCs w:val="24"/>
          <w:lang w:eastAsia="sk-SK"/>
        </w:rPr>
      </w:pPr>
    </w:p>
    <w:p w:rsidR="00DA00CC" w:rsidRPr="00EC67FC" w:rsidP="00BC73A0">
      <w:pPr>
        <w:numPr>
          <w:numId w:val="23"/>
        </w:numPr>
        <w:bidi w:val="0"/>
        <w:spacing w:after="0" w:line="240" w:lineRule="auto"/>
        <w:jc w:val="both"/>
        <w:outlineLvl w:val="3"/>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V § 23 ods. 3 sa za slov</w:t>
      </w:r>
      <w:r w:rsidRPr="00EC67FC" w:rsidR="007135D1">
        <w:rPr>
          <w:rFonts w:ascii="Times New Roman" w:hAnsi="Times New Roman"/>
          <w:color w:val="000000" w:themeColor="tx1" w:themeShade="FF"/>
          <w:sz w:val="24"/>
          <w:szCs w:val="24"/>
          <w:lang w:eastAsia="sk-SK"/>
        </w:rPr>
        <w:t>o</w:t>
      </w:r>
      <w:r w:rsidRPr="00EC67FC">
        <w:rPr>
          <w:rFonts w:ascii="Times New Roman" w:hAnsi="Times New Roman"/>
          <w:color w:val="000000" w:themeColor="tx1" w:themeShade="FF"/>
          <w:sz w:val="24"/>
          <w:szCs w:val="24"/>
          <w:lang w:eastAsia="sk-SK"/>
        </w:rPr>
        <w:t xml:space="preserve"> „práv“ </w:t>
      </w:r>
      <w:r w:rsidRPr="00EC67FC" w:rsidR="007135D1">
        <w:rPr>
          <w:rFonts w:ascii="Times New Roman" w:hAnsi="Times New Roman"/>
          <w:color w:val="000000" w:themeColor="tx1" w:themeShade="FF"/>
          <w:sz w:val="24"/>
          <w:szCs w:val="24"/>
          <w:lang w:eastAsia="sk-SK"/>
        </w:rPr>
        <w:t xml:space="preserve">vkladá čiarka a </w:t>
      </w:r>
      <w:r w:rsidRPr="00EC67FC">
        <w:rPr>
          <w:rFonts w:ascii="Times New Roman" w:hAnsi="Times New Roman"/>
          <w:color w:val="000000" w:themeColor="tx1" w:themeShade="FF"/>
          <w:sz w:val="24"/>
          <w:szCs w:val="24"/>
          <w:lang w:eastAsia="sk-SK"/>
        </w:rPr>
        <w:t xml:space="preserve"> slová „komisárovi pre deti a komisárovi pre osoby so zdravotným postihnutím“ a slovo „jeho“ sa nahrádza slovom „ich“.</w:t>
      </w: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FA64F5"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8B1710"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r w:rsidRPr="00EC67FC">
        <w:rPr>
          <w:rFonts w:ascii="Times New Roman" w:hAnsi="Times New Roman"/>
          <w:b/>
          <w:bCs/>
          <w:color w:val="000000" w:themeColor="tx1" w:themeShade="FF"/>
          <w:sz w:val="24"/>
          <w:szCs w:val="24"/>
          <w:lang w:eastAsia="sk-SK"/>
        </w:rPr>
        <w:t>Čl. XIV</w:t>
      </w:r>
    </w:p>
    <w:p w:rsidR="00DA00CC" w:rsidRPr="00EC67FC" w:rsidP="00BC73A0">
      <w:pPr>
        <w:bidi w:val="0"/>
        <w:spacing w:after="0" w:line="240" w:lineRule="auto"/>
        <w:jc w:val="center"/>
        <w:outlineLvl w:val="3"/>
        <w:rPr>
          <w:rFonts w:ascii="Times New Roman" w:hAnsi="Times New Roman"/>
          <w:b/>
          <w:bCs/>
          <w:color w:val="000000" w:themeColor="tx1" w:themeShade="FF"/>
          <w:sz w:val="24"/>
          <w:szCs w:val="24"/>
          <w:lang w:eastAsia="sk-SK"/>
        </w:rPr>
      </w:pPr>
    </w:p>
    <w:p w:rsidR="00DA00CC" w:rsidRPr="00EB307F" w:rsidP="00BC73A0">
      <w:pPr>
        <w:bidi w:val="0"/>
        <w:spacing w:after="0" w:line="240" w:lineRule="auto"/>
        <w:ind w:firstLine="708"/>
        <w:jc w:val="both"/>
        <w:rPr>
          <w:rFonts w:ascii="Times New Roman" w:hAnsi="Times New Roman"/>
          <w:color w:val="000000" w:themeColor="tx1" w:themeShade="FF"/>
          <w:sz w:val="24"/>
          <w:szCs w:val="24"/>
          <w:lang w:eastAsia="sk-SK"/>
        </w:rPr>
      </w:pPr>
      <w:r w:rsidRPr="00EC67FC">
        <w:rPr>
          <w:rFonts w:ascii="Times New Roman" w:hAnsi="Times New Roman"/>
          <w:color w:val="000000" w:themeColor="tx1" w:themeShade="FF"/>
          <w:sz w:val="24"/>
          <w:szCs w:val="24"/>
          <w:lang w:eastAsia="sk-SK"/>
        </w:rPr>
        <w:t xml:space="preserve">Tento zákon nadobúda účinnosť 1. </w:t>
      </w:r>
      <w:r w:rsidRPr="00EC67FC" w:rsidR="00A91CE0">
        <w:rPr>
          <w:rFonts w:ascii="Times New Roman" w:hAnsi="Times New Roman"/>
          <w:color w:val="000000" w:themeColor="tx1" w:themeShade="FF"/>
          <w:sz w:val="24"/>
          <w:szCs w:val="24"/>
          <w:lang w:eastAsia="sk-SK"/>
        </w:rPr>
        <w:t xml:space="preserve">septembra </w:t>
      </w:r>
      <w:r w:rsidRPr="00EC67FC">
        <w:rPr>
          <w:rFonts w:ascii="Times New Roman" w:hAnsi="Times New Roman"/>
          <w:color w:val="000000" w:themeColor="tx1" w:themeShade="FF"/>
          <w:sz w:val="24"/>
          <w:szCs w:val="24"/>
          <w:lang w:eastAsia="sk-SK"/>
        </w:rPr>
        <w:t>2015.</w:t>
      </w:r>
    </w:p>
    <w:p w:rsidR="00DA00CC" w:rsidRPr="00EB307F" w:rsidP="00BC73A0">
      <w:pPr>
        <w:bidi w:val="0"/>
        <w:spacing w:after="0" w:line="240" w:lineRule="auto"/>
        <w:jc w:val="both"/>
        <w:rPr>
          <w:rFonts w:ascii="Times New Roman" w:hAnsi="Times New Roman"/>
          <w:color w:val="000000" w:themeColor="tx1" w:themeShade="FF"/>
          <w:sz w:val="24"/>
          <w:szCs w:val="24"/>
          <w:lang w:eastAsia="sk-SK"/>
        </w:rPr>
      </w:pPr>
    </w:p>
    <w:p w:rsidR="00DC0BB4" w:rsidRPr="00EB307F" w:rsidP="00BC73A0">
      <w:pPr>
        <w:bidi w:val="0"/>
        <w:spacing w:after="0" w:line="240" w:lineRule="auto"/>
        <w:rPr>
          <w:rFonts w:ascii="Times New Roman" w:hAnsi="Times New Roman"/>
          <w:color w:val="000000" w:themeColor="tx1" w:themeShade="FF"/>
          <w:sz w:val="24"/>
          <w:szCs w:val="24"/>
        </w:rPr>
      </w:pPr>
    </w:p>
    <w:sectPr w:rsidSect="00030CD6">
      <w:footerReference w:type="default" r:id="rId10"/>
      <w:pgSz w:w="11906" w:h="16838"/>
      <w:pgMar w:top="1417" w:right="1417" w:bottom="1417"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09F" w:csb1="00000000"/>
  </w:font>
  <w:font w:name="Calibri">
    <w:altName w:val="Arial"/>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Gill Sans MT Condensed">
    <w:panose1 w:val="020B0506020104020203"/>
    <w:charset w:val="EE"/>
    <w:family w:val="swiss"/>
    <w:pitch w:val="variable"/>
    <w:sig w:usb0="00000000" w:usb1="00000000" w:usb2="00000000" w:usb3="00000000" w:csb0="00000003"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230">
    <w:pPr>
      <w:pStyle w:val="Footer"/>
      <w:bidi w:val="0"/>
      <w:jc w:val="center"/>
    </w:pPr>
    <w:r w:rsidRPr="00FE6533">
      <w:rPr>
        <w:rFonts w:ascii="Times New Roman" w:hAnsi="Times New Roman"/>
        <w:sz w:val="20"/>
        <w:szCs w:val="20"/>
      </w:rPr>
      <w:fldChar w:fldCharType="begin"/>
    </w:r>
    <w:r w:rsidRPr="00FE6533">
      <w:rPr>
        <w:rFonts w:ascii="Times New Roman" w:hAnsi="Times New Roman"/>
        <w:sz w:val="20"/>
        <w:szCs w:val="20"/>
      </w:rPr>
      <w:instrText>PAGE   \* MERGEFORMAT</w:instrText>
    </w:r>
    <w:r w:rsidRPr="00FE6533">
      <w:rPr>
        <w:rFonts w:ascii="Times New Roman" w:hAnsi="Times New Roman"/>
        <w:sz w:val="20"/>
        <w:szCs w:val="20"/>
      </w:rPr>
      <w:fldChar w:fldCharType="separate"/>
    </w:r>
    <w:r w:rsidR="00DA11B9">
      <w:rPr>
        <w:rFonts w:ascii="Times New Roman" w:hAnsi="Times New Roman"/>
        <w:noProof/>
        <w:sz w:val="20"/>
        <w:szCs w:val="20"/>
      </w:rPr>
      <w:t>19</w:t>
    </w:r>
    <w:r w:rsidRPr="00FE6533">
      <w:rPr>
        <w:rFonts w:ascii="Times New Roman" w:hAnsi="Times New Roman"/>
        <w:sz w:val="20"/>
        <w:szCs w:val="20"/>
      </w:rPr>
      <w:fldChar w:fldCharType="end"/>
    </w:r>
  </w:p>
  <w:p w:rsidR="00341230">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AC9" w:rsidP="00DA00CC">
      <w:pPr>
        <w:bidi w:val="0"/>
        <w:spacing w:after="0" w:line="240" w:lineRule="auto"/>
      </w:pPr>
      <w:r>
        <w:separator/>
      </w:r>
    </w:p>
  </w:footnote>
  <w:footnote w:type="continuationSeparator" w:id="1">
    <w:p w:rsidR="00327AC9" w:rsidP="00DA00CC">
      <w:pPr>
        <w:bidi w:val="0"/>
        <w:spacing w:after="0" w:line="240" w:lineRule="auto"/>
      </w:pPr>
      <w:r>
        <w:continuationSeparator/>
      </w:r>
    </w:p>
  </w:footnote>
  <w:footnote w:id="2">
    <w:p w:rsidP="008130E6">
      <w:pPr>
        <w:pStyle w:val="FootnoteText"/>
        <w:bidi w:val="0"/>
        <w:ind w:left="284" w:hanging="284"/>
        <w:jc w:val="both"/>
      </w:pPr>
      <w:r w:rsidRPr="00507EE6" w:rsidR="00341230">
        <w:rPr>
          <w:rStyle w:val="FootnoteReference"/>
          <w:rFonts w:ascii="Times New Roman" w:hAnsi="Times New Roman"/>
        </w:rPr>
        <w:footnoteRef/>
      </w:r>
      <w:r w:rsidRPr="00507EE6" w:rsidR="00341230">
        <w:rPr>
          <w:rFonts w:ascii="Times New Roman" w:hAnsi="Times New Roman"/>
        </w:rPr>
        <w:t xml:space="preserve">) </w:t>
      </w:r>
      <w:r w:rsidR="00341230">
        <w:rPr>
          <w:rFonts w:ascii="Times New Roman" w:hAnsi="Times New Roman"/>
        </w:rPr>
        <w:t xml:space="preserve"> </w:t>
      </w:r>
      <w:r w:rsidRPr="00507EE6" w:rsidR="00341230">
        <w:rPr>
          <w:rFonts w:ascii="Times New Roman" w:hAnsi="Times New Roman"/>
        </w:rPr>
        <w:t>Čl</w:t>
      </w:r>
      <w:r w:rsidR="00AB5075">
        <w:rPr>
          <w:rFonts w:ascii="Times New Roman" w:hAnsi="Times New Roman"/>
        </w:rPr>
        <w:t>.</w:t>
      </w:r>
      <w:r w:rsidRPr="00507EE6" w:rsidR="00341230">
        <w:rPr>
          <w:rFonts w:ascii="Times New Roman" w:hAnsi="Times New Roman"/>
        </w:rPr>
        <w:t xml:space="preserve"> 1 </w:t>
      </w:r>
      <w:r w:rsidR="00341230">
        <w:rPr>
          <w:rFonts w:ascii="Times New Roman" w:hAnsi="Times New Roman"/>
        </w:rPr>
        <w:t>Dohovoru o právach dieťaťa (o</w:t>
      </w:r>
      <w:r w:rsidRPr="00507EE6" w:rsidR="00341230">
        <w:rPr>
          <w:rFonts w:ascii="Times New Roman" w:hAnsi="Times New Roman"/>
        </w:rPr>
        <w:t>známeni</w:t>
      </w:r>
      <w:r w:rsidR="00341230">
        <w:rPr>
          <w:rFonts w:ascii="Times New Roman" w:hAnsi="Times New Roman"/>
        </w:rPr>
        <w:t>e</w:t>
      </w:r>
      <w:r w:rsidRPr="00507EE6" w:rsidR="00341230">
        <w:rPr>
          <w:rFonts w:ascii="Times New Roman" w:hAnsi="Times New Roman"/>
        </w:rPr>
        <w:t xml:space="preserve"> Federálneho ministerstva zahraničných vecí č. 104/1991 Zb.).</w:t>
      </w:r>
    </w:p>
  </w:footnote>
  <w:footnote w:id="3">
    <w:p w:rsidR="00341230" w:rsidP="00DA00CC">
      <w:pPr>
        <w:bidi w:val="0"/>
        <w:spacing w:after="0" w:line="240" w:lineRule="auto"/>
        <w:jc w:val="both"/>
        <w:rPr>
          <w:rFonts w:ascii="Times New Roman" w:hAnsi="Times New Roman"/>
          <w:sz w:val="20"/>
          <w:szCs w:val="20"/>
        </w:rPr>
      </w:pPr>
      <w:r w:rsidRPr="00507EE6">
        <w:rPr>
          <w:rFonts w:ascii="Times New Roman" w:hAnsi="Times New Roman"/>
          <w:sz w:val="20"/>
          <w:szCs w:val="20"/>
          <w:vertAlign w:val="superscript"/>
        </w:rPr>
        <w:footnoteRef/>
      </w:r>
      <w:r w:rsidRPr="00507EE6">
        <w:rPr>
          <w:rFonts w:ascii="Times New Roman" w:hAnsi="Times New Roman"/>
          <w:sz w:val="20"/>
          <w:szCs w:val="20"/>
        </w:rPr>
        <w:t xml:space="preserve">) </w:t>
      </w:r>
      <w:r>
        <w:rPr>
          <w:rFonts w:ascii="Times New Roman" w:hAnsi="Times New Roman"/>
          <w:sz w:val="20"/>
          <w:szCs w:val="20"/>
        </w:rPr>
        <w:t xml:space="preserve">  </w:t>
      </w:r>
      <w:r w:rsidRPr="00507EE6">
        <w:rPr>
          <w:rFonts w:ascii="Times New Roman" w:hAnsi="Times New Roman"/>
          <w:sz w:val="20"/>
          <w:szCs w:val="20"/>
        </w:rPr>
        <w:t>Dohovor o právach dieťaťa (</w:t>
      </w:r>
      <w:r>
        <w:rPr>
          <w:rFonts w:ascii="Times New Roman" w:hAnsi="Times New Roman"/>
          <w:sz w:val="20"/>
          <w:szCs w:val="20"/>
        </w:rPr>
        <w:t>o</w:t>
      </w:r>
      <w:r w:rsidRPr="00507EE6">
        <w:rPr>
          <w:rFonts w:ascii="Times New Roman" w:hAnsi="Times New Roman"/>
          <w:sz w:val="20"/>
          <w:szCs w:val="20"/>
        </w:rPr>
        <w:t>známeni</w:t>
      </w:r>
      <w:r>
        <w:rPr>
          <w:rFonts w:ascii="Times New Roman" w:hAnsi="Times New Roman"/>
          <w:sz w:val="20"/>
          <w:szCs w:val="20"/>
        </w:rPr>
        <w:t>e</w:t>
      </w:r>
      <w:r w:rsidRPr="00507EE6">
        <w:rPr>
          <w:rFonts w:ascii="Times New Roman" w:hAnsi="Times New Roman"/>
          <w:sz w:val="20"/>
          <w:szCs w:val="20"/>
        </w:rPr>
        <w:t xml:space="preserve"> Federálneho ministerstva zahraničných vecí č. 104/1991 Zb.)</w:t>
      </w:r>
      <w:r>
        <w:rPr>
          <w:rFonts w:ascii="Times New Roman" w:hAnsi="Times New Roman"/>
          <w:sz w:val="20"/>
          <w:szCs w:val="20"/>
        </w:rPr>
        <w:t>.</w:t>
      </w:r>
    </w:p>
    <w:p w:rsidR="00341230" w:rsidP="00DA00CC">
      <w:pPr>
        <w:bidi w:val="0"/>
        <w:spacing w:after="0" w:line="240" w:lineRule="auto"/>
        <w:ind w:left="284"/>
        <w:jc w:val="both"/>
        <w:rPr>
          <w:rFonts w:ascii="Times New Roman" w:hAnsi="Times New Roman"/>
          <w:sz w:val="20"/>
          <w:szCs w:val="20"/>
        </w:rPr>
      </w:pPr>
      <w:r w:rsidRPr="00507EE6">
        <w:rPr>
          <w:rFonts w:ascii="Times New Roman" w:hAnsi="Times New Roman"/>
          <w:sz w:val="20"/>
          <w:szCs w:val="20"/>
        </w:rPr>
        <w:t>Opčn</w:t>
      </w:r>
      <w:r>
        <w:rPr>
          <w:rFonts w:ascii="Times New Roman" w:hAnsi="Times New Roman"/>
          <w:sz w:val="20"/>
          <w:szCs w:val="20"/>
        </w:rPr>
        <w:t>ý</w:t>
      </w:r>
      <w:r w:rsidRPr="00507EE6">
        <w:rPr>
          <w:rFonts w:ascii="Times New Roman" w:hAnsi="Times New Roman"/>
          <w:sz w:val="20"/>
          <w:szCs w:val="20"/>
        </w:rPr>
        <w:t xml:space="preserve"> protokol k Dohovoru o právach dieťaťa o predaji detí, detskej prostitúcii a detskej pornografii</w:t>
      </w:r>
      <w:r>
        <w:rPr>
          <w:rFonts w:ascii="Times New Roman" w:hAnsi="Times New Roman"/>
          <w:sz w:val="20"/>
          <w:szCs w:val="20"/>
        </w:rPr>
        <w:t xml:space="preserve"> (o</w:t>
      </w:r>
      <w:r w:rsidRPr="00507EE6">
        <w:rPr>
          <w:rFonts w:ascii="Times New Roman" w:hAnsi="Times New Roman"/>
          <w:sz w:val="20"/>
          <w:szCs w:val="20"/>
        </w:rPr>
        <w:t>známenie Ministerstva zahraničných vecí Slovenskej republiky č. 424/2004 Z. z.</w:t>
      </w:r>
      <w:r>
        <w:rPr>
          <w:rFonts w:ascii="Times New Roman" w:hAnsi="Times New Roman"/>
          <w:sz w:val="20"/>
          <w:szCs w:val="20"/>
        </w:rPr>
        <w:t>)</w:t>
      </w:r>
      <w:r w:rsidRPr="00507EE6">
        <w:rPr>
          <w:rFonts w:ascii="Times New Roman" w:hAnsi="Times New Roman"/>
          <w:sz w:val="20"/>
          <w:szCs w:val="20"/>
        </w:rPr>
        <w:t xml:space="preserve">. </w:t>
      </w:r>
    </w:p>
    <w:p w:rsidR="00341230" w:rsidRPr="00507EE6" w:rsidP="00DA00CC">
      <w:pPr>
        <w:bidi w:val="0"/>
        <w:spacing w:after="0" w:line="240" w:lineRule="auto"/>
        <w:ind w:left="284"/>
        <w:jc w:val="both"/>
        <w:rPr>
          <w:rFonts w:ascii="Times New Roman" w:hAnsi="Times New Roman"/>
          <w:sz w:val="20"/>
          <w:szCs w:val="20"/>
        </w:rPr>
      </w:pPr>
      <w:r w:rsidRPr="00507EE6">
        <w:rPr>
          <w:rFonts w:ascii="Times New Roman" w:hAnsi="Times New Roman"/>
          <w:sz w:val="20"/>
          <w:szCs w:val="20"/>
        </w:rPr>
        <w:t>Opčn</w:t>
      </w:r>
      <w:r>
        <w:rPr>
          <w:rFonts w:ascii="Times New Roman" w:hAnsi="Times New Roman"/>
          <w:sz w:val="20"/>
          <w:szCs w:val="20"/>
        </w:rPr>
        <w:t>ý</w:t>
      </w:r>
      <w:r w:rsidRPr="00507EE6">
        <w:rPr>
          <w:rFonts w:ascii="Times New Roman" w:hAnsi="Times New Roman"/>
          <w:sz w:val="20"/>
          <w:szCs w:val="20"/>
        </w:rPr>
        <w:t xml:space="preserve"> protokol k Dohovoru o právach dieťaťa o účasti detí v ozbrojených konfliktoch</w:t>
      </w:r>
      <w:r>
        <w:rPr>
          <w:rFonts w:ascii="Times New Roman" w:hAnsi="Times New Roman"/>
          <w:sz w:val="20"/>
          <w:szCs w:val="20"/>
        </w:rPr>
        <w:t xml:space="preserve"> (o</w:t>
      </w:r>
      <w:r w:rsidRPr="00507EE6">
        <w:rPr>
          <w:rFonts w:ascii="Times New Roman" w:hAnsi="Times New Roman"/>
          <w:sz w:val="20"/>
          <w:szCs w:val="20"/>
        </w:rPr>
        <w:t>známenie Ministerstva zahraničných vecí Slovenskej republiky č. 256/2009 Z. z.</w:t>
      </w:r>
      <w:r>
        <w:rPr>
          <w:rFonts w:ascii="Times New Roman" w:hAnsi="Times New Roman"/>
          <w:sz w:val="20"/>
          <w:szCs w:val="20"/>
        </w:rPr>
        <w:t>)</w:t>
      </w:r>
      <w:r w:rsidRPr="00507EE6">
        <w:rPr>
          <w:rFonts w:ascii="Times New Roman" w:hAnsi="Times New Roman"/>
          <w:sz w:val="20"/>
          <w:szCs w:val="20"/>
        </w:rPr>
        <w:t>.</w:t>
      </w:r>
    </w:p>
    <w:p w:rsidP="00DA00CC">
      <w:pPr>
        <w:bidi w:val="0"/>
        <w:spacing w:after="0" w:line="240" w:lineRule="auto"/>
        <w:ind w:left="284"/>
        <w:jc w:val="both"/>
      </w:pPr>
      <w:r w:rsidRPr="00507EE6" w:rsidR="00341230">
        <w:rPr>
          <w:rFonts w:ascii="Times New Roman" w:hAnsi="Times New Roman"/>
          <w:sz w:val="20"/>
          <w:szCs w:val="20"/>
        </w:rPr>
        <w:t>Opčn</w:t>
      </w:r>
      <w:r w:rsidR="00341230">
        <w:rPr>
          <w:rFonts w:ascii="Times New Roman" w:hAnsi="Times New Roman"/>
          <w:sz w:val="20"/>
          <w:szCs w:val="20"/>
        </w:rPr>
        <w:t>ý</w:t>
      </w:r>
      <w:r w:rsidRPr="00507EE6" w:rsidR="00341230">
        <w:rPr>
          <w:rFonts w:ascii="Times New Roman" w:hAnsi="Times New Roman"/>
          <w:sz w:val="20"/>
          <w:szCs w:val="20"/>
        </w:rPr>
        <w:t xml:space="preserve"> protokol k Dohovoru o právach dieťaťa o procedúre oznámení</w:t>
      </w:r>
      <w:r w:rsidR="00341230">
        <w:rPr>
          <w:rFonts w:ascii="Times New Roman" w:hAnsi="Times New Roman"/>
          <w:sz w:val="20"/>
          <w:szCs w:val="20"/>
        </w:rPr>
        <w:t xml:space="preserve"> (o</w:t>
      </w:r>
      <w:r w:rsidRPr="00507EE6" w:rsidR="00341230">
        <w:rPr>
          <w:rFonts w:ascii="Times New Roman" w:hAnsi="Times New Roman"/>
          <w:sz w:val="20"/>
          <w:szCs w:val="20"/>
        </w:rPr>
        <w:t>známenie Ministerstva zahraničných vecí a európskych záležitostí Slovenskej republiky č. 91/2014 Z. z</w:t>
      </w:r>
      <w:r w:rsidR="00341230">
        <w:rPr>
          <w:rFonts w:ascii="Times New Roman" w:hAnsi="Times New Roman"/>
          <w:sz w:val="20"/>
          <w:szCs w:val="20"/>
        </w:rPr>
        <w:t>)</w:t>
      </w:r>
      <w:r w:rsidRPr="00507EE6" w:rsidR="00341230">
        <w:rPr>
          <w:rFonts w:ascii="Times New Roman" w:hAnsi="Times New Roman"/>
          <w:sz w:val="20"/>
          <w:szCs w:val="20"/>
        </w:rPr>
        <w:t>.</w:t>
      </w:r>
    </w:p>
  </w:footnote>
  <w:footnote w:id="4">
    <w:p w:rsidR="00341230" w:rsidRPr="004A354B" w:rsidP="00DA00CC">
      <w:pPr>
        <w:pStyle w:val="FootnoteText"/>
        <w:bidi w:val="0"/>
        <w:rPr>
          <w:rFonts w:ascii="Times New Roman" w:hAnsi="Times New Roman"/>
        </w:rPr>
      </w:pPr>
      <w:r w:rsidRPr="004A354B">
        <w:rPr>
          <w:rStyle w:val="FootnoteReference"/>
          <w:rFonts w:ascii="Times New Roman" w:hAnsi="Times New Roman"/>
        </w:rPr>
        <w:footnoteRef/>
      </w:r>
      <w:r w:rsidRPr="004A354B">
        <w:rPr>
          <w:rFonts w:ascii="Times New Roman" w:hAnsi="Times New Roman"/>
        </w:rPr>
        <w:t>)   § 75 a 75a Občianskeho súdneho poriadku.</w:t>
      </w:r>
    </w:p>
    <w:p w:rsidP="00DA00CC">
      <w:pPr>
        <w:pStyle w:val="FootnoteText"/>
        <w:bidi w:val="0"/>
        <w:ind w:left="284"/>
      </w:pPr>
      <w:r w:rsidRPr="004A354B" w:rsidR="00341230">
        <w:rPr>
          <w:rFonts w:ascii="Times New Roman" w:hAnsi="Times New Roman"/>
        </w:rPr>
        <w:t>§ 44 zákona č. 36/2005 Z. z. o rodine a o zmene a doplnení niektorých zákonov.</w:t>
      </w:r>
    </w:p>
  </w:footnote>
  <w:footnote w:id="5">
    <w:p>
      <w:pPr>
        <w:pStyle w:val="FootnoteText"/>
        <w:bidi w:val="0"/>
      </w:pPr>
      <w:r w:rsidRPr="004A354B" w:rsidR="00341230">
        <w:rPr>
          <w:rStyle w:val="FootnoteReference"/>
          <w:rFonts w:ascii="Times New Roman" w:hAnsi="Times New Roman"/>
        </w:rPr>
        <w:footnoteRef/>
      </w:r>
      <w:r w:rsidRPr="004A354B" w:rsidR="00341230">
        <w:rPr>
          <w:rFonts w:ascii="Times New Roman" w:hAnsi="Times New Roman"/>
        </w:rPr>
        <w:t xml:space="preserve">)   § 10 ods. 8 až 10 Trestného poriadku. </w:t>
      </w:r>
    </w:p>
  </w:footnote>
  <w:footnote w:id="6">
    <w:p w:rsidP="00DA00CC">
      <w:pPr>
        <w:pStyle w:val="FootnoteText"/>
        <w:bidi w:val="0"/>
        <w:ind w:left="284" w:hanging="284"/>
        <w:jc w:val="both"/>
      </w:pPr>
      <w:r w:rsidRPr="00A66A06" w:rsidR="00341230">
        <w:rPr>
          <w:rStyle w:val="FootnoteReference"/>
          <w:rFonts w:ascii="Times New Roman" w:hAnsi="Times New Roman"/>
        </w:rPr>
        <w:footnoteRef/>
      </w:r>
      <w:r w:rsidRPr="00A66A06" w:rsidR="00341230">
        <w:rPr>
          <w:rFonts w:ascii="Times New Roman" w:hAnsi="Times New Roman"/>
        </w:rPr>
        <w:t xml:space="preserve">) </w:t>
      </w:r>
      <w:r w:rsidR="00341230">
        <w:rPr>
          <w:rFonts w:ascii="Times New Roman" w:hAnsi="Times New Roman"/>
        </w:rPr>
        <w:t xml:space="preserve"> </w:t>
      </w:r>
      <w:r w:rsidRPr="00A66A06" w:rsidR="00341230">
        <w:rPr>
          <w:rFonts w:ascii="Times New Roman" w:hAnsi="Times New Roman"/>
        </w:rPr>
        <w:t>Napríklad</w:t>
      </w:r>
      <w:r w:rsidR="00341230">
        <w:rPr>
          <w:rFonts w:ascii="Times New Roman" w:hAnsi="Times New Roman"/>
        </w:rPr>
        <w:t xml:space="preserve"> § 45</w:t>
      </w:r>
      <w:r w:rsidRPr="00A66A06" w:rsidR="00341230">
        <w:rPr>
          <w:rFonts w:ascii="Times New Roman" w:hAnsi="Times New Roman"/>
        </w:rPr>
        <w:t xml:space="preserve"> zákon</w:t>
      </w:r>
      <w:r w:rsidR="00341230">
        <w:rPr>
          <w:rFonts w:ascii="Times New Roman" w:hAnsi="Times New Roman"/>
        </w:rPr>
        <w:t>a</w:t>
      </w:r>
      <w:r w:rsidRPr="00A66A06" w:rsidR="00341230">
        <w:rPr>
          <w:rFonts w:ascii="Times New Roman" w:hAnsi="Times New Roman"/>
        </w:rPr>
        <w:t xml:space="preserve"> č. 305/2005 Z. z. o sociálnoprávnej ochrane detí a o sociálnej kuratele a o zmene a</w:t>
      </w:r>
      <w:r w:rsidR="00341230">
        <w:rPr>
          <w:rFonts w:ascii="Times New Roman" w:hAnsi="Times New Roman"/>
        </w:rPr>
        <w:t> </w:t>
      </w:r>
      <w:r w:rsidRPr="00A66A06" w:rsidR="00341230">
        <w:rPr>
          <w:rFonts w:ascii="Times New Roman" w:hAnsi="Times New Roman"/>
        </w:rPr>
        <w:t xml:space="preserve">doplnení niektorých zákonov v znení </w:t>
      </w:r>
      <w:r w:rsidR="00341230">
        <w:rPr>
          <w:rFonts w:ascii="Times New Roman" w:hAnsi="Times New Roman"/>
        </w:rPr>
        <w:t>zákona č. 466/2008 Z. z.</w:t>
      </w:r>
      <w:r w:rsidRPr="00A66A06" w:rsidR="00341230">
        <w:rPr>
          <w:rFonts w:ascii="Times New Roman" w:hAnsi="Times New Roman"/>
        </w:rPr>
        <w:t xml:space="preserve">, </w:t>
      </w:r>
      <w:r w:rsidR="00341230">
        <w:rPr>
          <w:rFonts w:ascii="Times New Roman" w:hAnsi="Times New Roman"/>
        </w:rPr>
        <w:t xml:space="preserve">§ 120 </w:t>
      </w:r>
      <w:r w:rsidRPr="00A66A06" w:rsidR="00341230">
        <w:rPr>
          <w:rFonts w:ascii="Times New Roman" w:hAnsi="Times New Roman"/>
        </w:rPr>
        <w:t>zákon</w:t>
      </w:r>
      <w:r w:rsidR="00341230">
        <w:rPr>
          <w:rFonts w:ascii="Times New Roman" w:hAnsi="Times New Roman"/>
        </w:rPr>
        <w:t>a</w:t>
      </w:r>
      <w:r w:rsidRPr="00A66A06" w:rsidR="00341230">
        <w:rPr>
          <w:rFonts w:ascii="Times New Roman" w:hAnsi="Times New Roman"/>
        </w:rPr>
        <w:t xml:space="preserve"> č. 245/2008 Z. z. o výchove a</w:t>
      </w:r>
      <w:r w:rsidR="00341230">
        <w:rPr>
          <w:rFonts w:ascii="Times New Roman" w:hAnsi="Times New Roman"/>
        </w:rPr>
        <w:t> </w:t>
      </w:r>
      <w:r w:rsidRPr="00A66A06" w:rsidR="00341230">
        <w:rPr>
          <w:rFonts w:ascii="Times New Roman" w:hAnsi="Times New Roman"/>
        </w:rPr>
        <w:t>vzdelávaní (školský zákon) a o zmene a doplnení niektorých zákonov.</w:t>
      </w:r>
    </w:p>
  </w:footnote>
  <w:footnote w:id="7">
    <w:p w:rsidP="00DA00CC">
      <w:pPr>
        <w:pStyle w:val="FootnoteText"/>
        <w:tabs>
          <w:tab w:val="left" w:pos="284"/>
        </w:tabs>
        <w:bidi w:val="0"/>
        <w:ind w:left="284" w:hanging="284"/>
        <w:jc w:val="both"/>
      </w:pPr>
      <w:r w:rsidRPr="00885F2F" w:rsidR="00341230">
        <w:rPr>
          <w:rStyle w:val="FootnoteReference"/>
          <w:rFonts w:ascii="Times New Roman" w:hAnsi="Times New Roman"/>
        </w:rPr>
        <w:footnoteRef/>
      </w:r>
      <w:r w:rsidRPr="00885F2F" w:rsidR="00341230">
        <w:rPr>
          <w:rFonts w:ascii="Times New Roman" w:hAnsi="Times New Roman"/>
        </w:rPr>
        <w:t xml:space="preserve">) </w:t>
      </w:r>
      <w:r w:rsidR="00341230">
        <w:rPr>
          <w:rFonts w:ascii="Times New Roman" w:hAnsi="Times New Roman"/>
        </w:rPr>
        <w:t xml:space="preserve"> </w:t>
      </w:r>
      <w:r w:rsidRPr="00885F2F" w:rsidR="00341230">
        <w:rPr>
          <w:rFonts w:ascii="Times New Roman" w:hAnsi="Times New Roman"/>
        </w:rPr>
        <w:t>Časť II  Opčného protokolu k Dohovoru o právach dieťaťa o procedúre oznámení (</w:t>
      </w:r>
      <w:r w:rsidR="00341230">
        <w:rPr>
          <w:rFonts w:ascii="Times New Roman" w:hAnsi="Times New Roman"/>
        </w:rPr>
        <w:t>o</w:t>
      </w:r>
      <w:r w:rsidRPr="00885F2F" w:rsidR="00341230">
        <w:rPr>
          <w:rFonts w:ascii="Times New Roman" w:hAnsi="Times New Roman"/>
        </w:rPr>
        <w:t>známenie Ministerstva zahraničných vecí a európskych záležitostí Slovenskej republiky č. 91/2014 Z. z</w:t>
      </w:r>
      <w:r w:rsidR="00341230">
        <w:rPr>
          <w:rFonts w:ascii="Times New Roman" w:hAnsi="Times New Roman"/>
        </w:rPr>
        <w:t>.</w:t>
      </w:r>
      <w:r w:rsidRPr="00885F2F" w:rsidR="00341230">
        <w:rPr>
          <w:rFonts w:ascii="Times New Roman" w:hAnsi="Times New Roman"/>
        </w:rPr>
        <w:t>).</w:t>
      </w:r>
    </w:p>
  </w:footnote>
  <w:footnote w:id="8">
    <w:p w:rsidP="00DA00CC">
      <w:pPr>
        <w:pStyle w:val="FootnoteText"/>
        <w:bidi w:val="0"/>
      </w:pPr>
      <w:r w:rsidRPr="000C57F8" w:rsidR="00341230">
        <w:rPr>
          <w:rStyle w:val="FootnoteReference"/>
          <w:rFonts w:ascii="Times New Roman" w:hAnsi="Times New Roman"/>
        </w:rPr>
        <w:footnoteRef/>
      </w:r>
      <w:r w:rsidRPr="000C57F8" w:rsidR="00341230">
        <w:rPr>
          <w:rFonts w:ascii="Times New Roman" w:hAnsi="Times New Roman"/>
        </w:rPr>
        <w:t xml:space="preserve">) </w:t>
      </w:r>
      <w:r w:rsidR="00341230">
        <w:rPr>
          <w:rFonts w:ascii="Times New Roman" w:hAnsi="Times New Roman"/>
        </w:rPr>
        <w:t xml:space="preserve"> </w:t>
      </w:r>
      <w:r w:rsidR="005F4A79">
        <w:rPr>
          <w:rFonts w:ascii="Times New Roman" w:hAnsi="Times New Roman"/>
        </w:rPr>
        <w:t xml:space="preserve"> </w:t>
      </w:r>
      <w:r w:rsidR="00341230">
        <w:rPr>
          <w:rFonts w:ascii="Times New Roman" w:hAnsi="Times New Roman"/>
        </w:rPr>
        <w:t>Z</w:t>
      </w:r>
      <w:r w:rsidRPr="000C57F8" w:rsidR="00341230">
        <w:rPr>
          <w:rFonts w:ascii="Times New Roman" w:hAnsi="Times New Roman"/>
        </w:rPr>
        <w:t>ákon č. 552/2003 Z. z. o výkone práce vo verejnom záujme v znení neskorších predpisov.</w:t>
      </w:r>
    </w:p>
  </w:footnote>
  <w:footnote w:id="9">
    <w:p w:rsidR="00341230" w:rsidP="00DA00CC">
      <w:pPr>
        <w:pStyle w:val="FootnoteText"/>
        <w:bidi w:val="0"/>
        <w:ind w:left="284" w:hanging="284"/>
        <w:jc w:val="both"/>
        <w:rPr>
          <w:rFonts w:ascii="Times New Roman" w:hAnsi="Times New Roman"/>
        </w:rPr>
      </w:pPr>
      <w:r w:rsidRPr="00C65A90">
        <w:rPr>
          <w:rStyle w:val="FootnoteReference"/>
          <w:rFonts w:ascii="Times New Roman" w:hAnsi="Times New Roman"/>
        </w:rPr>
        <w:footnoteRef/>
      </w:r>
      <w:r>
        <w:rPr>
          <w:rFonts w:ascii="Times New Roman" w:hAnsi="Times New Roman"/>
        </w:rPr>
        <w:t xml:space="preserve">)  </w:t>
      </w:r>
      <w:r w:rsidR="0043042C">
        <w:rPr>
          <w:rFonts w:ascii="Times New Roman" w:hAnsi="Times New Roman"/>
        </w:rPr>
        <w:t xml:space="preserve"> </w:t>
      </w:r>
      <w:r>
        <w:rPr>
          <w:rFonts w:ascii="Times New Roman" w:hAnsi="Times New Roman"/>
        </w:rPr>
        <w:t>Dohovor</w:t>
      </w:r>
      <w:r w:rsidRPr="00C65A90">
        <w:rPr>
          <w:rFonts w:ascii="Times New Roman" w:hAnsi="Times New Roman"/>
        </w:rPr>
        <w:t xml:space="preserve"> </w:t>
      </w:r>
      <w:r>
        <w:rPr>
          <w:rFonts w:ascii="Times New Roman" w:hAnsi="Times New Roman"/>
        </w:rPr>
        <w:t xml:space="preserve"> </w:t>
      </w:r>
      <w:r w:rsidRPr="00C65A90">
        <w:rPr>
          <w:rFonts w:ascii="Times New Roman" w:hAnsi="Times New Roman"/>
        </w:rPr>
        <w:t xml:space="preserve">o právach osôb so zdravotným postihnutím </w:t>
      </w:r>
      <w:r>
        <w:rPr>
          <w:rFonts w:ascii="Times New Roman" w:hAnsi="Times New Roman"/>
        </w:rPr>
        <w:t>(o</w:t>
      </w:r>
      <w:r w:rsidRPr="00C65A90">
        <w:rPr>
          <w:rFonts w:ascii="Times New Roman" w:hAnsi="Times New Roman"/>
        </w:rPr>
        <w:t>známenie Ministerstva zahraničných vecí Slovenskej republiky č. 317/2010 Z. z.</w:t>
      </w:r>
      <w:r>
        <w:rPr>
          <w:rFonts w:ascii="Times New Roman" w:hAnsi="Times New Roman"/>
        </w:rPr>
        <w:t>).</w:t>
      </w:r>
    </w:p>
    <w:p w:rsidP="00DA00CC">
      <w:pPr>
        <w:pStyle w:val="FootnoteText"/>
        <w:bidi w:val="0"/>
        <w:ind w:left="284"/>
        <w:jc w:val="both"/>
      </w:pPr>
      <w:r w:rsidRPr="00C65A90" w:rsidR="00341230">
        <w:rPr>
          <w:rFonts w:ascii="Times New Roman" w:hAnsi="Times New Roman"/>
        </w:rPr>
        <w:t>Opčn</w:t>
      </w:r>
      <w:r w:rsidR="00341230">
        <w:rPr>
          <w:rFonts w:ascii="Times New Roman" w:hAnsi="Times New Roman"/>
        </w:rPr>
        <w:t>ý</w:t>
      </w:r>
      <w:r w:rsidRPr="00C65A90" w:rsidR="00341230">
        <w:rPr>
          <w:rFonts w:ascii="Times New Roman" w:hAnsi="Times New Roman"/>
        </w:rPr>
        <w:t xml:space="preserve"> protokol</w:t>
      </w:r>
      <w:r w:rsidR="00341230">
        <w:rPr>
          <w:rFonts w:ascii="Times New Roman" w:hAnsi="Times New Roman"/>
        </w:rPr>
        <w:t xml:space="preserve"> </w:t>
      </w:r>
      <w:r w:rsidRPr="00C65A90" w:rsidR="00341230">
        <w:rPr>
          <w:rFonts w:ascii="Times New Roman" w:hAnsi="Times New Roman"/>
        </w:rPr>
        <w:t xml:space="preserve">k Dohovoru o právach osôb so zdravotným postihnutím </w:t>
      </w:r>
      <w:r w:rsidR="00341230">
        <w:rPr>
          <w:rFonts w:ascii="Times New Roman" w:hAnsi="Times New Roman"/>
        </w:rPr>
        <w:t>(o</w:t>
      </w:r>
      <w:r w:rsidRPr="00C65A90" w:rsidR="00341230">
        <w:rPr>
          <w:rFonts w:ascii="Times New Roman" w:hAnsi="Times New Roman"/>
        </w:rPr>
        <w:t>známenie Ministerstva zahraničných vecí Slovenskej republiky č. 318/2010 Z. z.</w:t>
      </w:r>
      <w:r w:rsidR="00341230">
        <w:rPr>
          <w:rFonts w:ascii="Times New Roman" w:hAnsi="Times New Roman"/>
        </w:rPr>
        <w:t>).</w:t>
      </w:r>
    </w:p>
  </w:footnote>
  <w:footnote w:id="10">
    <w:p w:rsidR="00341230" w:rsidRPr="00023F8F" w:rsidP="00DA00CC">
      <w:pPr>
        <w:pStyle w:val="FootnoteText"/>
        <w:bidi w:val="0"/>
        <w:ind w:left="284" w:hanging="284"/>
        <w:jc w:val="both"/>
        <w:rPr>
          <w:rFonts w:ascii="Times New Roman" w:hAnsi="Times New Roman"/>
        </w:rPr>
      </w:pPr>
      <w:r w:rsidRPr="00A1028E">
        <w:rPr>
          <w:rStyle w:val="FootnoteReference"/>
          <w:rFonts w:ascii="Times New Roman" w:hAnsi="Times New Roman"/>
        </w:rPr>
        <w:footnoteRef/>
      </w:r>
      <w:r w:rsidRPr="00A1028E">
        <w:rPr>
          <w:rFonts w:ascii="Times New Roman" w:hAnsi="Times New Roman"/>
        </w:rPr>
        <w:t>)</w:t>
      </w:r>
      <w:r>
        <w:rPr>
          <w:rFonts w:ascii="Times New Roman" w:hAnsi="Times New Roman"/>
        </w:rPr>
        <w:t xml:space="preserve"> </w:t>
      </w:r>
      <w:r w:rsidRPr="00A1028E">
        <w:rPr>
          <w:rFonts w:ascii="Times New Roman" w:hAnsi="Times New Roman"/>
        </w:rPr>
        <w:t xml:space="preserve">Opčný protokol k Dohovoru o právach osôb so zdravotným postihnutím </w:t>
      </w:r>
      <w:r w:rsidRPr="008F6E1C">
        <w:rPr>
          <w:rFonts w:ascii="Times New Roman" w:hAnsi="Times New Roman"/>
        </w:rPr>
        <w:t>(</w:t>
      </w:r>
      <w:r>
        <w:rPr>
          <w:rFonts w:ascii="Times New Roman" w:hAnsi="Times New Roman"/>
        </w:rPr>
        <w:t>o</w:t>
      </w:r>
      <w:r w:rsidRPr="00BF5A40">
        <w:rPr>
          <w:rFonts w:ascii="Times New Roman" w:hAnsi="Times New Roman"/>
        </w:rPr>
        <w:t>známenie Ministerstva zahraničných vecí Slovenskej republiky č. 318/2010 Z. z.</w:t>
      </w:r>
      <w:r w:rsidRPr="00023F8F">
        <w:rPr>
          <w:rFonts w:ascii="Times New Roman" w:hAnsi="Times New Roman"/>
        </w:rPr>
        <w:t>).</w:t>
      </w:r>
    </w:p>
    <w:p w:rsidP="00DA00CC">
      <w:pPr>
        <w:pStyle w:val="FootnoteText"/>
        <w:bidi w:val="0"/>
        <w:ind w:left="284" w:hanging="284"/>
        <w:jc w:val="both"/>
      </w:pPr>
    </w:p>
  </w:footnote>
  <w:footnote w:id="11">
    <w:p w:rsidP="00DA00CC">
      <w:pPr>
        <w:pStyle w:val="FootnoteText"/>
        <w:bidi w:val="0"/>
      </w:pPr>
      <w:r w:rsidRPr="00067FA3" w:rsidR="00341230">
        <w:rPr>
          <w:rStyle w:val="FootnoteReference"/>
          <w:rFonts w:ascii="Times New Roman" w:hAnsi="Times New Roman"/>
        </w:rPr>
        <w:footnoteRef/>
      </w:r>
      <w:r w:rsidRPr="00067FA3" w:rsidR="00341230">
        <w:rPr>
          <w:rFonts w:ascii="Times New Roman" w:hAnsi="Times New Roman"/>
        </w:rPr>
        <w:t>) Z</w:t>
      </w:r>
      <w:r w:rsidRPr="00067FA3" w:rsidR="00341230">
        <w:rPr>
          <w:rFonts w:ascii="Times New Roman" w:hAnsi="Times New Roman"/>
          <w:lang w:eastAsia="sk-SK"/>
        </w:rPr>
        <w:t xml:space="preserve">ákon č. 293/2007 Z. z. o uznávaní </w:t>
      </w:r>
      <w:r w:rsidR="00341230">
        <w:rPr>
          <w:rFonts w:ascii="Times New Roman" w:hAnsi="Times New Roman"/>
          <w:lang w:eastAsia="sk-SK"/>
        </w:rPr>
        <w:t xml:space="preserve"> </w:t>
      </w:r>
      <w:r w:rsidRPr="00067FA3" w:rsidR="00341230">
        <w:rPr>
          <w:rFonts w:ascii="Times New Roman" w:hAnsi="Times New Roman"/>
          <w:lang w:eastAsia="sk-SK"/>
        </w:rPr>
        <w:t>odborných kvalifikácií v znení neskorších predpisov.</w:t>
      </w:r>
    </w:p>
  </w:footnote>
  <w:footnote w:id="12">
    <w:p w:rsidP="00DA00CC">
      <w:pPr>
        <w:pStyle w:val="FootnoteText"/>
        <w:bidi w:val="0"/>
        <w:jc w:val="both"/>
      </w:pPr>
      <w:r w:rsidRPr="00CF42A8" w:rsidR="00341230">
        <w:rPr>
          <w:rStyle w:val="FootnoteReference"/>
          <w:rFonts w:ascii="Times New Roman" w:hAnsi="Times New Roman"/>
        </w:rPr>
        <w:footnoteRef/>
      </w:r>
      <w:r w:rsidRPr="00CF42A8" w:rsidR="00341230">
        <w:rPr>
          <w:rFonts w:ascii="Times New Roman" w:hAnsi="Times New Roman"/>
        </w:rPr>
        <w:t xml:space="preserve">) </w:t>
      </w:r>
      <w:hyperlink r:id="rId1" w:history="1">
        <w:r w:rsidRPr="00CF42A8" w:rsidR="00341230">
          <w:rPr>
            <w:rStyle w:val="Hyperlink"/>
            <w:rFonts w:ascii="Times New Roman" w:hAnsi="Times New Roman" w:cs="Times New Roman"/>
            <w:color w:val="auto"/>
            <w:u w:val="none"/>
          </w:rPr>
          <w:t>§ 32</w:t>
        </w:r>
      </w:hyperlink>
      <w:r w:rsidRPr="00CF42A8" w:rsidR="00341230">
        <w:rPr>
          <w:rFonts w:ascii="Times New Roman" w:hAnsi="Times New Roman"/>
        </w:rPr>
        <w:t xml:space="preserve"> a </w:t>
      </w:r>
      <w:hyperlink r:id="rId2" w:history="1">
        <w:r w:rsidRPr="00CF42A8" w:rsidR="00341230">
          <w:rPr>
            <w:rStyle w:val="Hyperlink"/>
            <w:rFonts w:ascii="Times New Roman" w:hAnsi="Times New Roman" w:cs="Times New Roman"/>
            <w:color w:val="auto"/>
            <w:u w:val="none"/>
          </w:rPr>
          <w:t>33 zákona č. 36/2005 Z. z.</w:t>
        </w:r>
      </w:hyperlink>
    </w:p>
  </w:footnote>
  <w:footnote w:id="13">
    <w:p w:rsidR="00341230" w:rsidRPr="00E158D8" w:rsidP="00DA00CC">
      <w:pPr>
        <w:pStyle w:val="FootnoteText"/>
        <w:bidi w:val="0"/>
        <w:ind w:left="284" w:hanging="284"/>
        <w:jc w:val="both"/>
        <w:rPr>
          <w:rFonts w:ascii="Times New Roman" w:hAnsi="Times New Roman"/>
        </w:rPr>
      </w:pPr>
      <w:r w:rsidRPr="00E158D8">
        <w:rPr>
          <w:rStyle w:val="FootnoteReference"/>
          <w:rFonts w:ascii="Times New Roman" w:hAnsi="Times New Roman"/>
        </w:rPr>
        <w:footnoteRef/>
      </w:r>
      <w:r w:rsidRPr="00E158D8">
        <w:rPr>
          <w:rFonts w:ascii="Times New Roman" w:hAnsi="Times New Roman"/>
        </w:rPr>
        <w:t>) Zákon č. 211/2000 Z. z. o slobodnom prístupe k informáciám a o zmene a doplnení niektorých zákonov (zákon o slobode informácií) v znení neskorších predpisov.</w:t>
      </w:r>
    </w:p>
    <w:p w:rsidP="00DA00CC">
      <w:pPr>
        <w:pStyle w:val="FootnoteText"/>
        <w:bidi w:val="0"/>
        <w:ind w:left="284" w:hanging="284"/>
        <w:jc w:val="both"/>
      </w:pPr>
    </w:p>
  </w:footnote>
  <w:footnote w:id="14">
    <w:p w:rsidP="00374138">
      <w:pPr>
        <w:pStyle w:val="FootnoteText"/>
        <w:bidi w:val="0"/>
      </w:pPr>
      <w:r w:rsidRPr="00595845" w:rsidR="00374138">
        <w:rPr>
          <w:rStyle w:val="FootnoteReference"/>
          <w:rFonts w:ascii="Times New Roman" w:hAnsi="Times New Roman"/>
        </w:rPr>
        <w:footnoteRef/>
      </w:r>
      <w:r w:rsidRPr="00595845" w:rsidR="00374138">
        <w:rPr>
          <w:rFonts w:ascii="Times New Roman" w:hAnsi="Times New Roman"/>
        </w:rPr>
        <w:t xml:space="preserve">) § 196 ods. 1 Trestného poriadku. </w:t>
      </w:r>
    </w:p>
  </w:footnote>
  <w:footnote w:id="15">
    <w:p w:rsidP="00DA00CC">
      <w:pPr>
        <w:pStyle w:val="FootnoteText"/>
        <w:bidi w:val="0"/>
        <w:ind w:left="284" w:hanging="284"/>
        <w:jc w:val="both"/>
      </w:pPr>
      <w:r w:rsidRPr="00C75A1F" w:rsidR="00341230">
        <w:rPr>
          <w:rStyle w:val="FootnoteReference"/>
          <w:rFonts w:ascii="Times New Roman" w:hAnsi="Times New Roman"/>
        </w:rPr>
        <w:footnoteRef/>
      </w:r>
      <w:r w:rsidRPr="00C75A1F" w:rsidR="00341230">
        <w:rPr>
          <w:rFonts w:ascii="Times New Roman" w:hAnsi="Times New Roman"/>
        </w:rPr>
        <w:t>) Zákon č. 122/2013 Z. z. o ochrane osobných údajov a o zmene a doplnení niektorých zákonov</w:t>
      </w:r>
      <w:r w:rsidR="00341230">
        <w:rPr>
          <w:rFonts w:ascii="Times New Roman" w:hAnsi="Times New Roman"/>
        </w:rPr>
        <w:t xml:space="preserve"> v znení zákona č. 84/2014 Z. z</w:t>
      </w:r>
      <w:r w:rsidRPr="00C75A1F" w:rsidR="00341230">
        <w:rPr>
          <w:rFonts w:ascii="Times New Roman" w:hAnsi="Times New Roman"/>
        </w:rPr>
        <w:t>.</w:t>
      </w:r>
    </w:p>
  </w:footnote>
  <w:footnote w:id="16">
    <w:p>
      <w:pPr>
        <w:pStyle w:val="FootnoteText"/>
        <w:bidi w:val="0"/>
      </w:pPr>
      <w:r w:rsidRPr="00EC6295" w:rsidR="00EC6295">
        <w:rPr>
          <w:rFonts w:ascii="Times New Roman" w:hAnsi="Times New Roman"/>
          <w:vertAlign w:val="superscript"/>
        </w:rPr>
        <w:footnoteRef/>
      </w:r>
      <w:r w:rsidRPr="00EC6295" w:rsidR="00EC6295">
        <w:rPr>
          <w:rFonts w:ascii="Times New Roman" w:hAnsi="Times New Roman"/>
        </w:rPr>
        <w:t xml:space="preserve">) Napríklad § 28 </w:t>
      </w:r>
      <w:r w:rsidR="00EC6295">
        <w:rPr>
          <w:rFonts w:ascii="Times New Roman" w:hAnsi="Times New Roman"/>
        </w:rPr>
        <w:t xml:space="preserve">až 30 </w:t>
      </w:r>
      <w:r w:rsidRPr="00EC6295" w:rsidR="00EC6295">
        <w:rPr>
          <w:rFonts w:ascii="Times New Roman" w:hAnsi="Times New Roman"/>
        </w:rPr>
        <w:t>z</w:t>
      </w:r>
      <w:r w:rsidRPr="00C75A1F" w:rsidR="00EC6295">
        <w:rPr>
          <w:rFonts w:ascii="Times New Roman" w:hAnsi="Times New Roman"/>
        </w:rPr>
        <w:t>ákon</w:t>
      </w:r>
      <w:r w:rsidR="00EC6295">
        <w:rPr>
          <w:rFonts w:ascii="Times New Roman" w:hAnsi="Times New Roman"/>
        </w:rPr>
        <w:t>a</w:t>
      </w:r>
      <w:r w:rsidRPr="00C75A1F" w:rsidR="00EC6295">
        <w:rPr>
          <w:rFonts w:ascii="Times New Roman" w:hAnsi="Times New Roman"/>
        </w:rPr>
        <w:t xml:space="preserve"> č. 122/2013 Z. z.</w:t>
      </w:r>
      <w:r w:rsidR="00613FE9">
        <w:rPr>
          <w:rFonts w:ascii="Times New Roman" w:hAnsi="Times New Roman"/>
        </w:rPr>
        <w:t xml:space="preserve"> </w:t>
      </w:r>
    </w:p>
  </w:footnote>
  <w:footnote w:id="17">
    <w:p w:rsidP="00735763">
      <w:pPr>
        <w:pStyle w:val="FootnoteText"/>
        <w:bidi w:val="0"/>
        <w:ind w:left="284" w:hanging="284"/>
        <w:jc w:val="both"/>
      </w:pPr>
      <w:r w:rsidRPr="004305F5" w:rsidR="00341230">
        <w:rPr>
          <w:rStyle w:val="FootnoteReference"/>
          <w:rFonts w:ascii="Times New Roman" w:hAnsi="Times New Roman"/>
        </w:rPr>
        <w:footnoteRef/>
      </w:r>
      <w:r w:rsidR="00341230">
        <w:rPr>
          <w:rFonts w:ascii="Times New Roman" w:hAnsi="Times New Roman"/>
        </w:rPr>
        <w:t>)</w:t>
      </w:r>
      <w:r w:rsidRPr="004305F5" w:rsidR="00341230">
        <w:rPr>
          <w:rFonts w:ascii="Times New Roman" w:hAnsi="Times New Roman"/>
        </w:rPr>
        <w:t xml:space="preserve"> § 8a ods.</w:t>
      </w:r>
      <w:r w:rsidR="00341230">
        <w:rPr>
          <w:rFonts w:ascii="Times New Roman" w:hAnsi="Times New Roman"/>
        </w:rPr>
        <w:t xml:space="preserve"> 2</w:t>
      </w:r>
      <w:r w:rsidRPr="004305F5" w:rsidR="00341230">
        <w:rPr>
          <w:rFonts w:ascii="Times New Roman" w:hAnsi="Times New Roman"/>
        </w:rPr>
        <w:t xml:space="preserve"> zákona č. 523/2004 </w:t>
      </w:r>
      <w:r w:rsidR="00341230">
        <w:rPr>
          <w:rFonts w:ascii="Times New Roman" w:hAnsi="Times New Roman"/>
        </w:rPr>
        <w:t xml:space="preserve">Z. z. </w:t>
      </w:r>
      <w:r w:rsidRPr="004305F5" w:rsidR="00341230">
        <w:rPr>
          <w:rFonts w:ascii="Times New Roman" w:hAnsi="Times New Roman"/>
        </w:rPr>
        <w:t>o rozpočtových pravidlách verejnej správy a o zmene a doplnení niektorých zákonov</w:t>
      </w:r>
      <w:r w:rsidR="00341230">
        <w:rPr>
          <w:rFonts w:ascii="Times New Roman" w:hAnsi="Times New Roman"/>
        </w:rPr>
        <w:t xml:space="preserve"> v znení </w:t>
      </w:r>
      <w:r w:rsidR="00393327">
        <w:rPr>
          <w:rFonts w:ascii="Times New Roman" w:hAnsi="Times New Roman"/>
        </w:rPr>
        <w:t>neskorších predpisov</w:t>
      </w:r>
      <w:r w:rsidR="00341230">
        <w:rPr>
          <w:rFonts w:ascii="Times New Roman" w:hAnsi="Times New Roman"/>
        </w:rPr>
        <w:t>.</w:t>
      </w:r>
    </w:p>
  </w:footnote>
  <w:footnote w:id="18">
    <w:p>
      <w:pPr>
        <w:pStyle w:val="FootnoteText"/>
        <w:bidi w:val="0"/>
      </w:pPr>
      <w:r w:rsidRPr="00131471" w:rsidR="00341230">
        <w:rPr>
          <w:rStyle w:val="FootnoteReference"/>
          <w:rFonts w:ascii="Times New Roman" w:hAnsi="Times New Roman"/>
        </w:rPr>
        <w:footnoteRef/>
      </w:r>
      <w:r w:rsidRPr="00131471" w:rsidR="00341230">
        <w:rPr>
          <w:rFonts w:ascii="Times New Roman" w:hAnsi="Times New Roman"/>
        </w:rPr>
        <w:t>)</w:t>
      </w:r>
      <w:r w:rsidR="00341230">
        <w:t xml:space="preserve">  </w:t>
      </w:r>
      <w:r w:rsidRPr="003616EF" w:rsidR="00341230">
        <w:rPr>
          <w:rFonts w:ascii="Times New Roman" w:hAnsi="Times New Roman"/>
        </w:rPr>
        <w:t>Z</w:t>
      </w:r>
      <w:r w:rsidRPr="004305F5" w:rsidR="00341230">
        <w:rPr>
          <w:rFonts w:ascii="Times New Roman" w:hAnsi="Times New Roman"/>
        </w:rPr>
        <w:t xml:space="preserve">ákon č. 523/2004 </w:t>
      </w:r>
      <w:r w:rsidR="00341230">
        <w:rPr>
          <w:rFonts w:ascii="Times New Roman" w:hAnsi="Times New Roman"/>
        </w:rPr>
        <w:t>Z. z. v znení neskorších predpisov.</w:t>
      </w:r>
    </w:p>
  </w:footnote>
  <w:footnote w:id="19">
    <w:p w:rsidP="00CF42A8">
      <w:pPr>
        <w:pStyle w:val="FootnoteText"/>
        <w:bidi w:val="0"/>
        <w:ind w:left="284" w:hanging="284"/>
        <w:jc w:val="both"/>
      </w:pPr>
      <w:r w:rsidRPr="0003293C" w:rsidR="00341230">
        <w:rPr>
          <w:rFonts w:ascii="Times New Roman" w:hAnsi="Times New Roman"/>
          <w:vertAlign w:val="superscript"/>
        </w:rPr>
        <w:footnoteRef/>
      </w:r>
      <w:r w:rsidRPr="0003293C" w:rsidR="00341230">
        <w:rPr>
          <w:rFonts w:ascii="Times New Roman" w:hAnsi="Times New Roman"/>
        </w:rPr>
        <w:t>) Zákon Národnej rady Slovenskej republiky č. 39/1993 Z. z. o Najvyššom kontrolnom úrade Slovenskej republiky v znení neskorších predpisov.</w:t>
      </w:r>
    </w:p>
  </w:footnote>
  <w:footnote w:id="20">
    <w:p w:rsidR="00C41514" w:rsidRPr="00862E72" w:rsidP="00982ECA">
      <w:pPr>
        <w:pStyle w:val="CommentText"/>
        <w:bidi w:val="0"/>
        <w:ind w:left="284" w:hanging="284"/>
        <w:jc w:val="both"/>
        <w:rPr>
          <w:rFonts w:ascii="Times New Roman" w:hAnsi="Times New Roman"/>
        </w:rPr>
      </w:pPr>
      <w:r w:rsidRPr="00862E72">
        <w:rPr>
          <w:rStyle w:val="FootnoteReference"/>
          <w:rFonts w:ascii="Times New Roman" w:hAnsi="Times New Roman"/>
        </w:rPr>
        <w:footnoteRef/>
      </w:r>
      <w:r w:rsidRPr="00862E72">
        <w:rPr>
          <w:rFonts w:ascii="Times New Roman" w:hAnsi="Times New Roman"/>
        </w:rPr>
        <w:t>) Zákon Národnej rady Slovenskej republiky č. 278/1993 Z. z. o správe majetku štátu v znení neskorších predpisov.</w:t>
      </w:r>
    </w:p>
    <w:p>
      <w:pPr>
        <w:pStyle w:val="FootnoteText"/>
        <w:bidi w:val="0"/>
      </w:pPr>
      <w:r w:rsidR="00C41514">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6218"/>
    <w:multiLevelType w:val="hybridMultilevel"/>
    <w:tmpl w:val="E6EED0E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03AA50D5"/>
    <w:multiLevelType w:val="hybridMultilevel"/>
    <w:tmpl w:val="77660CD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04223C0B"/>
    <w:multiLevelType w:val="hybridMultilevel"/>
    <w:tmpl w:val="4634A58E"/>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07AA2A88"/>
    <w:multiLevelType w:val="hybridMultilevel"/>
    <w:tmpl w:val="C27EED3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0ED40542"/>
    <w:multiLevelType w:val="hybridMultilevel"/>
    <w:tmpl w:val="99CEE35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78A34C2"/>
    <w:multiLevelType w:val="hybridMultilevel"/>
    <w:tmpl w:val="4F74955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8965978"/>
    <w:multiLevelType w:val="hybridMultilevel"/>
    <w:tmpl w:val="54DE1E1A"/>
    <w:lvl w:ilvl="0">
      <w:start w:val="2"/>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A6414E1"/>
    <w:multiLevelType w:val="hybridMultilevel"/>
    <w:tmpl w:val="42169A7C"/>
    <w:lvl w:ilvl="0">
      <w:start w:val="1"/>
      <w:numFmt w:val="lowerLetter"/>
      <w:lvlText w:val="%1)"/>
      <w:lvlJc w:val="left"/>
      <w:pPr>
        <w:ind w:left="360" w:hanging="360"/>
      </w:pPr>
      <w:rPr>
        <w:rFonts w:cs="Times New Roman" w:hint="default"/>
        <w:b w:val="0"/>
        <w:i w:val="0"/>
        <w:color w:val="auto"/>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1AFA2675"/>
    <w:multiLevelType w:val="hybridMultilevel"/>
    <w:tmpl w:val="2A545A3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1E1A72A8"/>
    <w:multiLevelType w:val="hybridMultilevel"/>
    <w:tmpl w:val="EBACEE9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225145ED"/>
    <w:multiLevelType w:val="hybridMultilevel"/>
    <w:tmpl w:val="A226FF58"/>
    <w:lvl w:ilvl="0">
      <w:start w:val="1"/>
      <w:numFmt w:val="decimal"/>
      <w:lvlText w:val="%1."/>
      <w:lvlJc w:val="left"/>
      <w:pPr>
        <w:ind w:left="720" w:hanging="360"/>
      </w:pPr>
      <w:rPr>
        <w:rFonts w:ascii="Times New Roman" w:hAnsi="Times New Roman" w:cs="Times New Roman" w:hint="default"/>
        <w:b w:val="0"/>
        <w:i w:val="0"/>
        <w:caps w:val="0"/>
        <w:strike w:val="0"/>
        <w:dstrike w:val="0"/>
        <w:color w:val="auto"/>
        <w:sz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81C6985"/>
    <w:multiLevelType w:val="hybridMultilevel"/>
    <w:tmpl w:val="BD8A0CD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28AE56A1"/>
    <w:multiLevelType w:val="hybridMultilevel"/>
    <w:tmpl w:val="14DC884C"/>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294214A0"/>
    <w:multiLevelType w:val="hybridMultilevel"/>
    <w:tmpl w:val="0B46C612"/>
    <w:lvl w:ilvl="0">
      <w:start w:val="1"/>
      <w:numFmt w:val="decimal"/>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B755421"/>
    <w:multiLevelType w:val="hybridMultilevel"/>
    <w:tmpl w:val="3A147A1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2B8012A1"/>
    <w:multiLevelType w:val="hybridMultilevel"/>
    <w:tmpl w:val="B260887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7AA21E3"/>
    <w:multiLevelType w:val="hybridMultilevel"/>
    <w:tmpl w:val="42169A7C"/>
    <w:lvl w:ilvl="0">
      <w:start w:val="1"/>
      <w:numFmt w:val="lowerLetter"/>
      <w:lvlText w:val="%1)"/>
      <w:lvlJc w:val="left"/>
      <w:pPr>
        <w:ind w:left="360" w:hanging="360"/>
      </w:pPr>
      <w:rPr>
        <w:rFonts w:cs="Times New Roman" w:hint="default"/>
        <w:b w:val="0"/>
        <w:i w:val="0"/>
        <w:color w:val="auto"/>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7">
    <w:nsid w:val="37ED47F1"/>
    <w:multiLevelType w:val="hybridMultilevel"/>
    <w:tmpl w:val="78D889A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
    <w:nsid w:val="3A243DBE"/>
    <w:multiLevelType w:val="hybridMultilevel"/>
    <w:tmpl w:val="D0E8F794"/>
    <w:lvl w:ilvl="0">
      <w:start w:val="1"/>
      <w:numFmt w:val="decimal"/>
      <w:lvlText w:val="%1."/>
      <w:lvlJc w:val="left"/>
      <w:pPr>
        <w:ind w:left="36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3B9162C9"/>
    <w:multiLevelType w:val="hybridMultilevel"/>
    <w:tmpl w:val="04BAAFBA"/>
    <w:lvl w:ilvl="0">
      <w:start w:val="1"/>
      <w:numFmt w:val="decimal"/>
      <w:lvlText w:val="%1."/>
      <w:lvlJc w:val="left"/>
      <w:pPr>
        <w:ind w:left="36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0">
    <w:nsid w:val="3D7504EF"/>
    <w:multiLevelType w:val="hybridMultilevel"/>
    <w:tmpl w:val="F6D86C0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1">
    <w:nsid w:val="3FD926BD"/>
    <w:multiLevelType w:val="hybridMultilevel"/>
    <w:tmpl w:val="AC42DA3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2">
    <w:nsid w:val="404C5E47"/>
    <w:multiLevelType w:val="hybridMultilevel"/>
    <w:tmpl w:val="4596044E"/>
    <w:lvl w:ilvl="0">
      <w:start w:val="1"/>
      <w:numFmt w:val="decimal"/>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492699A"/>
    <w:multiLevelType w:val="hybridMultilevel"/>
    <w:tmpl w:val="23FE102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4">
    <w:nsid w:val="476E7A32"/>
    <w:multiLevelType w:val="hybridMultilevel"/>
    <w:tmpl w:val="20C8DC6E"/>
    <w:lvl w:ilvl="0">
      <w:start w:val="1"/>
      <w:numFmt w:val="decimal"/>
      <w:lvlText w:val="%1."/>
      <w:lvlJc w:val="left"/>
      <w:pPr>
        <w:ind w:left="717"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25">
    <w:nsid w:val="47BA7A07"/>
    <w:multiLevelType w:val="hybridMultilevel"/>
    <w:tmpl w:val="8734554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6">
    <w:nsid w:val="50F810A5"/>
    <w:multiLevelType w:val="hybridMultilevel"/>
    <w:tmpl w:val="661E227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7">
    <w:nsid w:val="527051B3"/>
    <w:multiLevelType w:val="hybridMultilevel"/>
    <w:tmpl w:val="F3965508"/>
    <w:lvl w:ilvl="0">
      <w:start w:val="1"/>
      <w:numFmt w:val="decimal"/>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4E238A7"/>
    <w:multiLevelType w:val="hybridMultilevel"/>
    <w:tmpl w:val="3A0A0DDA"/>
    <w:lvl w:ilvl="0">
      <w:start w:val="1"/>
      <w:numFmt w:val="decimal"/>
      <w:lvlText w:val="%1."/>
      <w:lvlJc w:val="left"/>
      <w:pPr>
        <w:ind w:left="720" w:hanging="360"/>
      </w:pPr>
      <w:rPr>
        <w:rFonts w:ascii="Times New Roman" w:hAnsi="Times New Roman" w:cs="Times New Roman" w:hint="default"/>
        <w:b w:val="0"/>
        <w:i w:val="0"/>
        <w:caps w:val="0"/>
        <w:strike w:val="0"/>
        <w:dstrike w:val="0"/>
        <w:sz w:val="24"/>
        <w:u w:val="none"/>
        <w:effect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64A1226"/>
    <w:multiLevelType w:val="hybridMultilevel"/>
    <w:tmpl w:val="1220A5E4"/>
    <w:lvl w:ilvl="0">
      <w:start w:val="1"/>
      <w:numFmt w:val="lowerLetter"/>
      <w:lvlText w:val="%1)"/>
      <w:lvlJc w:val="left"/>
      <w:pPr>
        <w:ind w:left="360" w:hanging="360"/>
      </w:pPr>
      <w:rPr>
        <w:rFonts w:cs="Gill Sans MT Condensed"/>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0">
    <w:nsid w:val="575E7720"/>
    <w:multiLevelType w:val="hybridMultilevel"/>
    <w:tmpl w:val="9FA06C04"/>
    <w:lvl w:ilvl="0">
      <w:start w:val="1"/>
      <w:numFmt w:val="decimal"/>
      <w:lvlText w:val="%1."/>
      <w:lvlJc w:val="left"/>
      <w:pPr>
        <w:ind w:left="720" w:hanging="360"/>
      </w:pPr>
      <w:rPr>
        <w:rFonts w:ascii="Times New Roman" w:hAnsi="Times New Roman" w:cs="Times New Roman" w:hint="default"/>
        <w:b w:val="0"/>
        <w:i w:val="0"/>
        <w:caps w:val="0"/>
        <w:strike w:val="0"/>
        <w:dstrike w:val="0"/>
        <w:sz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DE13E79"/>
    <w:multiLevelType w:val="hybridMultilevel"/>
    <w:tmpl w:val="B9A448A4"/>
    <w:lvl w:ilvl="0">
      <w:start w:val="1"/>
      <w:numFmt w:val="decimal"/>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E5E1311"/>
    <w:multiLevelType w:val="hybridMultilevel"/>
    <w:tmpl w:val="B4B0659A"/>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3">
    <w:nsid w:val="61861F1F"/>
    <w:multiLevelType w:val="hybridMultilevel"/>
    <w:tmpl w:val="657A9A04"/>
    <w:lvl w:ilvl="0">
      <w:start w:val="1"/>
      <w:numFmt w:val="lowerLetter"/>
      <w:lvlText w:val="%1)"/>
      <w:lvlJc w:val="left"/>
      <w:pPr>
        <w:ind w:left="360" w:hanging="360"/>
      </w:pPr>
      <w:rPr>
        <w:rFonts w:cs="Gill Sans MT Condensed"/>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4">
    <w:nsid w:val="641D6C30"/>
    <w:multiLevelType w:val="hybridMultilevel"/>
    <w:tmpl w:val="75FEF86A"/>
    <w:lvl w:ilvl="0">
      <w:start w:val="1"/>
      <w:numFmt w:val="decimal"/>
      <w:lvlText w:val="%1."/>
      <w:lvlJc w:val="left"/>
      <w:pPr>
        <w:ind w:left="720" w:hanging="360"/>
      </w:pPr>
      <w:rPr>
        <w:rFonts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45137C9"/>
    <w:multiLevelType w:val="hybridMultilevel"/>
    <w:tmpl w:val="1220A5E4"/>
    <w:lvl w:ilvl="0">
      <w:start w:val="1"/>
      <w:numFmt w:val="lowerLetter"/>
      <w:lvlText w:val="%1)"/>
      <w:lvlJc w:val="left"/>
      <w:pPr>
        <w:ind w:left="360" w:hanging="360"/>
      </w:pPr>
      <w:rPr>
        <w:rFonts w:cs="Gill Sans MT Condensed"/>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6">
    <w:nsid w:val="71AD4839"/>
    <w:multiLevelType w:val="hybridMultilevel"/>
    <w:tmpl w:val="4F1C6E56"/>
    <w:lvl w:ilvl="0">
      <w:start w:val="1"/>
      <w:numFmt w:val="lowerLetter"/>
      <w:lvlText w:val="%1)"/>
      <w:lvlJc w:val="left"/>
      <w:pPr>
        <w:ind w:left="375" w:hanging="375"/>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7">
    <w:nsid w:val="71D07A4B"/>
    <w:multiLevelType w:val="hybridMultilevel"/>
    <w:tmpl w:val="4F1C6E56"/>
    <w:lvl w:ilvl="0">
      <w:start w:val="1"/>
      <w:numFmt w:val="lowerLetter"/>
      <w:lvlText w:val="%1)"/>
      <w:lvlJc w:val="left"/>
      <w:pPr>
        <w:ind w:left="375" w:hanging="375"/>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8">
    <w:nsid w:val="72F55F51"/>
    <w:multiLevelType w:val="hybridMultilevel"/>
    <w:tmpl w:val="C64CFDBA"/>
    <w:lvl w:ilvl="0">
      <w:start w:val="1"/>
      <w:numFmt w:val="decimal"/>
      <w:lvlText w:val="%1."/>
      <w:lvlJc w:val="left"/>
      <w:pPr>
        <w:ind w:left="36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9">
    <w:nsid w:val="73863875"/>
    <w:multiLevelType w:val="hybridMultilevel"/>
    <w:tmpl w:val="2A16FD2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0">
    <w:nsid w:val="76753470"/>
    <w:multiLevelType w:val="hybridMultilevel"/>
    <w:tmpl w:val="F22294D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1">
    <w:nsid w:val="769159BC"/>
    <w:multiLevelType w:val="hybridMultilevel"/>
    <w:tmpl w:val="7D0239D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2">
    <w:nsid w:val="76C36A3F"/>
    <w:multiLevelType w:val="hybridMultilevel"/>
    <w:tmpl w:val="5F12A86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3">
    <w:nsid w:val="7806423C"/>
    <w:multiLevelType w:val="hybridMultilevel"/>
    <w:tmpl w:val="42169A7C"/>
    <w:lvl w:ilvl="0">
      <w:start w:val="1"/>
      <w:numFmt w:val="lowerLetter"/>
      <w:lvlText w:val="%1)"/>
      <w:lvlJc w:val="left"/>
      <w:pPr>
        <w:ind w:left="720" w:hanging="360"/>
      </w:pPr>
      <w:rPr>
        <w:rFonts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7C477F4E"/>
    <w:multiLevelType w:val="hybridMultilevel"/>
    <w:tmpl w:val="995CF2B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decimal"/>
      <w:lvlText w:val="(%3)"/>
      <w:lvlJc w:val="left"/>
      <w:pPr>
        <w:ind w:left="2340" w:hanging="72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44"/>
  </w:num>
  <w:num w:numId="2">
    <w:abstractNumId w:val="15"/>
  </w:num>
  <w:num w:numId="3">
    <w:abstractNumId w:val="36"/>
  </w:num>
  <w:num w:numId="4">
    <w:abstractNumId w:val="37"/>
  </w:num>
  <w:num w:numId="5">
    <w:abstractNumId w:val="41"/>
  </w:num>
  <w:num w:numId="6">
    <w:abstractNumId w:val="23"/>
  </w:num>
  <w:num w:numId="7">
    <w:abstractNumId w:val="29"/>
  </w:num>
  <w:num w:numId="8">
    <w:abstractNumId w:val="12"/>
  </w:num>
  <w:num w:numId="9">
    <w:abstractNumId w:val="25"/>
  </w:num>
  <w:num w:numId="10">
    <w:abstractNumId w:val="33"/>
  </w:num>
  <w:num w:numId="11">
    <w:abstractNumId w:val="35"/>
  </w:num>
  <w:num w:numId="12">
    <w:abstractNumId w:val="14"/>
  </w:num>
  <w:num w:numId="13">
    <w:abstractNumId w:val="20"/>
  </w:num>
  <w:num w:numId="14">
    <w:abstractNumId w:val="8"/>
  </w:num>
  <w:num w:numId="15">
    <w:abstractNumId w:val="1"/>
  </w:num>
  <w:num w:numId="16">
    <w:abstractNumId w:val="30"/>
  </w:num>
  <w:num w:numId="17">
    <w:abstractNumId w:val="32"/>
  </w:num>
  <w:num w:numId="18">
    <w:abstractNumId w:val="5"/>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
  </w:num>
  <w:num w:numId="23">
    <w:abstractNumId w:val="18"/>
  </w:num>
  <w:num w:numId="24">
    <w:abstractNumId w:val="24"/>
  </w:num>
  <w:num w:numId="25">
    <w:abstractNumId w:val="10"/>
  </w:num>
  <w:num w:numId="26">
    <w:abstractNumId w:val="38"/>
  </w:num>
  <w:num w:numId="27">
    <w:abstractNumId w:val="42"/>
  </w:num>
  <w:num w:numId="28">
    <w:abstractNumId w:val="6"/>
  </w:num>
  <w:num w:numId="29">
    <w:abstractNumId w:val="26"/>
  </w:num>
  <w:num w:numId="30">
    <w:abstractNumId w:val="13"/>
  </w:num>
  <w:num w:numId="31">
    <w:abstractNumId w:val="4"/>
  </w:num>
  <w:num w:numId="32">
    <w:abstractNumId w:val="0"/>
  </w:num>
  <w:num w:numId="33">
    <w:abstractNumId w:val="9"/>
  </w:num>
  <w:num w:numId="34">
    <w:abstractNumId w:val="40"/>
  </w:num>
  <w:num w:numId="35">
    <w:abstractNumId w:val="21"/>
  </w:num>
  <w:num w:numId="36">
    <w:abstractNumId w:val="17"/>
  </w:num>
  <w:num w:numId="37">
    <w:abstractNumId w:val="31"/>
  </w:num>
  <w:num w:numId="38">
    <w:abstractNumId w:val="19"/>
  </w:num>
  <w:num w:numId="39">
    <w:abstractNumId w:val="3"/>
  </w:num>
  <w:num w:numId="40">
    <w:abstractNumId w:val="43"/>
  </w:num>
  <w:num w:numId="41">
    <w:abstractNumId w:val="11"/>
  </w:num>
  <w:num w:numId="42">
    <w:abstractNumId w:val="27"/>
  </w:num>
  <w:num w:numId="43">
    <w:abstractNumId w:val="7"/>
  </w:num>
  <w:num w:numId="44">
    <w:abstractNumId w:val="16"/>
  </w:num>
  <w:num w:numId="4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D27F37"/>
    <w:rsid w:val="00007A84"/>
    <w:rsid w:val="000210A3"/>
    <w:rsid w:val="00023A22"/>
    <w:rsid w:val="00023F8F"/>
    <w:rsid w:val="0002552E"/>
    <w:rsid w:val="00030CD6"/>
    <w:rsid w:val="0003293C"/>
    <w:rsid w:val="000450C0"/>
    <w:rsid w:val="00047C3D"/>
    <w:rsid w:val="000500A7"/>
    <w:rsid w:val="00050B78"/>
    <w:rsid w:val="00054F9C"/>
    <w:rsid w:val="0006165B"/>
    <w:rsid w:val="00066AB0"/>
    <w:rsid w:val="00067FA3"/>
    <w:rsid w:val="00074D42"/>
    <w:rsid w:val="00076AC1"/>
    <w:rsid w:val="00083500"/>
    <w:rsid w:val="000865B1"/>
    <w:rsid w:val="00087987"/>
    <w:rsid w:val="00087DC3"/>
    <w:rsid w:val="000902E7"/>
    <w:rsid w:val="000932E8"/>
    <w:rsid w:val="00093E76"/>
    <w:rsid w:val="00094E54"/>
    <w:rsid w:val="000A09EC"/>
    <w:rsid w:val="000A0EAD"/>
    <w:rsid w:val="000A6A71"/>
    <w:rsid w:val="000B2081"/>
    <w:rsid w:val="000B73D8"/>
    <w:rsid w:val="000C1D5D"/>
    <w:rsid w:val="000C39B1"/>
    <w:rsid w:val="000C57F8"/>
    <w:rsid w:val="000C61A4"/>
    <w:rsid w:val="000C673F"/>
    <w:rsid w:val="000D3601"/>
    <w:rsid w:val="000E1269"/>
    <w:rsid w:val="000E27EA"/>
    <w:rsid w:val="000E3B81"/>
    <w:rsid w:val="000E3DFB"/>
    <w:rsid w:val="000E7428"/>
    <w:rsid w:val="000E7563"/>
    <w:rsid w:val="0011097C"/>
    <w:rsid w:val="0011201B"/>
    <w:rsid w:val="00112FA9"/>
    <w:rsid w:val="001176CE"/>
    <w:rsid w:val="00120F84"/>
    <w:rsid w:val="00121BC7"/>
    <w:rsid w:val="001252A9"/>
    <w:rsid w:val="00131471"/>
    <w:rsid w:val="0013197E"/>
    <w:rsid w:val="00131FD5"/>
    <w:rsid w:val="001360CD"/>
    <w:rsid w:val="001363FF"/>
    <w:rsid w:val="00142ADB"/>
    <w:rsid w:val="001443AC"/>
    <w:rsid w:val="00147058"/>
    <w:rsid w:val="00147744"/>
    <w:rsid w:val="00150E50"/>
    <w:rsid w:val="00157C05"/>
    <w:rsid w:val="0016473A"/>
    <w:rsid w:val="00166175"/>
    <w:rsid w:val="00171A27"/>
    <w:rsid w:val="001721EB"/>
    <w:rsid w:val="00172D12"/>
    <w:rsid w:val="00183627"/>
    <w:rsid w:val="00187CFA"/>
    <w:rsid w:val="001920F9"/>
    <w:rsid w:val="00192CA8"/>
    <w:rsid w:val="001A16EC"/>
    <w:rsid w:val="001A5E8A"/>
    <w:rsid w:val="001B045F"/>
    <w:rsid w:val="001B3374"/>
    <w:rsid w:val="001B3832"/>
    <w:rsid w:val="001B511F"/>
    <w:rsid w:val="001D2A54"/>
    <w:rsid w:val="001D349E"/>
    <w:rsid w:val="001D3AA5"/>
    <w:rsid w:val="001D52CA"/>
    <w:rsid w:val="001D5CBD"/>
    <w:rsid w:val="001D6704"/>
    <w:rsid w:val="001D7FDD"/>
    <w:rsid w:val="001E07BF"/>
    <w:rsid w:val="001E60E7"/>
    <w:rsid w:val="001E69C3"/>
    <w:rsid w:val="001F2EFC"/>
    <w:rsid w:val="001F321C"/>
    <w:rsid w:val="001F68C9"/>
    <w:rsid w:val="0020270D"/>
    <w:rsid w:val="0021103D"/>
    <w:rsid w:val="00212C2A"/>
    <w:rsid w:val="0021609C"/>
    <w:rsid w:val="0022171D"/>
    <w:rsid w:val="002252CD"/>
    <w:rsid w:val="00237AB0"/>
    <w:rsid w:val="00240764"/>
    <w:rsid w:val="00244756"/>
    <w:rsid w:val="00246BF5"/>
    <w:rsid w:val="002500D7"/>
    <w:rsid w:val="00252937"/>
    <w:rsid w:val="0025430E"/>
    <w:rsid w:val="0025515A"/>
    <w:rsid w:val="0025645E"/>
    <w:rsid w:val="00257BB1"/>
    <w:rsid w:val="00261241"/>
    <w:rsid w:val="00261AEF"/>
    <w:rsid w:val="00262A25"/>
    <w:rsid w:val="00263F7D"/>
    <w:rsid w:val="002702A2"/>
    <w:rsid w:val="002708F9"/>
    <w:rsid w:val="00272C21"/>
    <w:rsid w:val="00272EF4"/>
    <w:rsid w:val="0027406F"/>
    <w:rsid w:val="00275E68"/>
    <w:rsid w:val="0028028A"/>
    <w:rsid w:val="00283B29"/>
    <w:rsid w:val="00285B79"/>
    <w:rsid w:val="00291517"/>
    <w:rsid w:val="00291779"/>
    <w:rsid w:val="00292A34"/>
    <w:rsid w:val="00294187"/>
    <w:rsid w:val="002941AD"/>
    <w:rsid w:val="002947FD"/>
    <w:rsid w:val="00294D61"/>
    <w:rsid w:val="002A6F3D"/>
    <w:rsid w:val="002A7D12"/>
    <w:rsid w:val="002B4BFB"/>
    <w:rsid w:val="002B7257"/>
    <w:rsid w:val="002C0258"/>
    <w:rsid w:val="002C3D4B"/>
    <w:rsid w:val="002D4DA9"/>
    <w:rsid w:val="002E0F2A"/>
    <w:rsid w:val="002E1B18"/>
    <w:rsid w:val="002E2F3A"/>
    <w:rsid w:val="002E4131"/>
    <w:rsid w:val="002E6E3F"/>
    <w:rsid w:val="002F3751"/>
    <w:rsid w:val="002F759A"/>
    <w:rsid w:val="002F7809"/>
    <w:rsid w:val="00300507"/>
    <w:rsid w:val="00301514"/>
    <w:rsid w:val="003033A6"/>
    <w:rsid w:val="00304474"/>
    <w:rsid w:val="00306CF2"/>
    <w:rsid w:val="003129CF"/>
    <w:rsid w:val="003130CD"/>
    <w:rsid w:val="00313925"/>
    <w:rsid w:val="003263B3"/>
    <w:rsid w:val="00327AC9"/>
    <w:rsid w:val="00332996"/>
    <w:rsid w:val="003334C5"/>
    <w:rsid w:val="00333DBD"/>
    <w:rsid w:val="00341230"/>
    <w:rsid w:val="003435EA"/>
    <w:rsid w:val="00344BF7"/>
    <w:rsid w:val="0035190D"/>
    <w:rsid w:val="00351B59"/>
    <w:rsid w:val="00355D02"/>
    <w:rsid w:val="00355E8C"/>
    <w:rsid w:val="003574F6"/>
    <w:rsid w:val="0035753E"/>
    <w:rsid w:val="003616EF"/>
    <w:rsid w:val="00362327"/>
    <w:rsid w:val="003664E2"/>
    <w:rsid w:val="003672E9"/>
    <w:rsid w:val="00367359"/>
    <w:rsid w:val="00367B0A"/>
    <w:rsid w:val="00372E73"/>
    <w:rsid w:val="00374138"/>
    <w:rsid w:val="00377B6F"/>
    <w:rsid w:val="00384AB2"/>
    <w:rsid w:val="00391081"/>
    <w:rsid w:val="003926DF"/>
    <w:rsid w:val="00393327"/>
    <w:rsid w:val="003A2973"/>
    <w:rsid w:val="003A58AE"/>
    <w:rsid w:val="003C2867"/>
    <w:rsid w:val="003C324A"/>
    <w:rsid w:val="003C448A"/>
    <w:rsid w:val="003C7031"/>
    <w:rsid w:val="003D1829"/>
    <w:rsid w:val="003D3A2B"/>
    <w:rsid w:val="003D3AB2"/>
    <w:rsid w:val="003D4AFB"/>
    <w:rsid w:val="003E0488"/>
    <w:rsid w:val="003E10F6"/>
    <w:rsid w:val="003E2579"/>
    <w:rsid w:val="003E3C84"/>
    <w:rsid w:val="003E538A"/>
    <w:rsid w:val="003E5DF3"/>
    <w:rsid w:val="003E604E"/>
    <w:rsid w:val="003F433F"/>
    <w:rsid w:val="00401358"/>
    <w:rsid w:val="00401F67"/>
    <w:rsid w:val="00404838"/>
    <w:rsid w:val="00406CE3"/>
    <w:rsid w:val="00413B53"/>
    <w:rsid w:val="00414609"/>
    <w:rsid w:val="0041533E"/>
    <w:rsid w:val="00416670"/>
    <w:rsid w:val="00421DCD"/>
    <w:rsid w:val="004233FB"/>
    <w:rsid w:val="00423C32"/>
    <w:rsid w:val="00424A26"/>
    <w:rsid w:val="00425A3F"/>
    <w:rsid w:val="0043042C"/>
    <w:rsid w:val="004305F5"/>
    <w:rsid w:val="0043268A"/>
    <w:rsid w:val="00440178"/>
    <w:rsid w:val="00445D2E"/>
    <w:rsid w:val="0046059C"/>
    <w:rsid w:val="00460A19"/>
    <w:rsid w:val="00464F8F"/>
    <w:rsid w:val="0046648E"/>
    <w:rsid w:val="0047188F"/>
    <w:rsid w:val="004724D2"/>
    <w:rsid w:val="004839DE"/>
    <w:rsid w:val="004A354B"/>
    <w:rsid w:val="004A5AA5"/>
    <w:rsid w:val="004C19F9"/>
    <w:rsid w:val="004C4183"/>
    <w:rsid w:val="004C434E"/>
    <w:rsid w:val="004C4FE8"/>
    <w:rsid w:val="004D2B05"/>
    <w:rsid w:val="004E4D3F"/>
    <w:rsid w:val="00503131"/>
    <w:rsid w:val="00504BD3"/>
    <w:rsid w:val="0050510C"/>
    <w:rsid w:val="00507EE6"/>
    <w:rsid w:val="00513C82"/>
    <w:rsid w:val="00521594"/>
    <w:rsid w:val="00521C80"/>
    <w:rsid w:val="00527000"/>
    <w:rsid w:val="00531332"/>
    <w:rsid w:val="00535AEA"/>
    <w:rsid w:val="00537B10"/>
    <w:rsid w:val="0054156B"/>
    <w:rsid w:val="005446BD"/>
    <w:rsid w:val="00545042"/>
    <w:rsid w:val="0055139E"/>
    <w:rsid w:val="00556058"/>
    <w:rsid w:val="005646D3"/>
    <w:rsid w:val="00567EE5"/>
    <w:rsid w:val="0057005D"/>
    <w:rsid w:val="00572E2B"/>
    <w:rsid w:val="005739F6"/>
    <w:rsid w:val="00573FF9"/>
    <w:rsid w:val="005754D7"/>
    <w:rsid w:val="00584E8F"/>
    <w:rsid w:val="00584FE3"/>
    <w:rsid w:val="00590D3A"/>
    <w:rsid w:val="00595845"/>
    <w:rsid w:val="0059799D"/>
    <w:rsid w:val="005A1658"/>
    <w:rsid w:val="005A71E4"/>
    <w:rsid w:val="005B26BC"/>
    <w:rsid w:val="005B4FDB"/>
    <w:rsid w:val="005C10F3"/>
    <w:rsid w:val="005C12E7"/>
    <w:rsid w:val="005C2014"/>
    <w:rsid w:val="005C3D33"/>
    <w:rsid w:val="005C409C"/>
    <w:rsid w:val="005C5F34"/>
    <w:rsid w:val="005D1EA4"/>
    <w:rsid w:val="005D2957"/>
    <w:rsid w:val="005F4914"/>
    <w:rsid w:val="005F4A79"/>
    <w:rsid w:val="00600CAC"/>
    <w:rsid w:val="0060106F"/>
    <w:rsid w:val="006020CE"/>
    <w:rsid w:val="006048D6"/>
    <w:rsid w:val="006049B5"/>
    <w:rsid w:val="00606096"/>
    <w:rsid w:val="0061185D"/>
    <w:rsid w:val="006126ED"/>
    <w:rsid w:val="006133A7"/>
    <w:rsid w:val="00613FE9"/>
    <w:rsid w:val="00616D55"/>
    <w:rsid w:val="0062293C"/>
    <w:rsid w:val="00626149"/>
    <w:rsid w:val="006278CB"/>
    <w:rsid w:val="006330B8"/>
    <w:rsid w:val="00633D90"/>
    <w:rsid w:val="00637F1B"/>
    <w:rsid w:val="0064111E"/>
    <w:rsid w:val="00644A04"/>
    <w:rsid w:val="006523B2"/>
    <w:rsid w:val="006548C8"/>
    <w:rsid w:val="006558B2"/>
    <w:rsid w:val="006577CE"/>
    <w:rsid w:val="00660CEC"/>
    <w:rsid w:val="00663E84"/>
    <w:rsid w:val="006646AC"/>
    <w:rsid w:val="00665A14"/>
    <w:rsid w:val="0067260C"/>
    <w:rsid w:val="00673D0E"/>
    <w:rsid w:val="00676A41"/>
    <w:rsid w:val="006B24A5"/>
    <w:rsid w:val="006B3011"/>
    <w:rsid w:val="006B4CD2"/>
    <w:rsid w:val="006C189A"/>
    <w:rsid w:val="006C2618"/>
    <w:rsid w:val="006C2A51"/>
    <w:rsid w:val="006C2F1E"/>
    <w:rsid w:val="006C36CF"/>
    <w:rsid w:val="006C49BB"/>
    <w:rsid w:val="006D2753"/>
    <w:rsid w:val="006D4985"/>
    <w:rsid w:val="006D515D"/>
    <w:rsid w:val="006D621F"/>
    <w:rsid w:val="006D6242"/>
    <w:rsid w:val="006E1BCF"/>
    <w:rsid w:val="006E3346"/>
    <w:rsid w:val="006E5BA0"/>
    <w:rsid w:val="006E6BA3"/>
    <w:rsid w:val="006F02DF"/>
    <w:rsid w:val="006F7397"/>
    <w:rsid w:val="0070062C"/>
    <w:rsid w:val="007033A8"/>
    <w:rsid w:val="0070391B"/>
    <w:rsid w:val="00703F73"/>
    <w:rsid w:val="007119A4"/>
    <w:rsid w:val="007135D1"/>
    <w:rsid w:val="0071499C"/>
    <w:rsid w:val="00715CD9"/>
    <w:rsid w:val="00717228"/>
    <w:rsid w:val="00717C12"/>
    <w:rsid w:val="00726973"/>
    <w:rsid w:val="00731903"/>
    <w:rsid w:val="00735763"/>
    <w:rsid w:val="00736729"/>
    <w:rsid w:val="00737569"/>
    <w:rsid w:val="0075299D"/>
    <w:rsid w:val="00753B5F"/>
    <w:rsid w:val="00760B4B"/>
    <w:rsid w:val="00760E0E"/>
    <w:rsid w:val="00760F43"/>
    <w:rsid w:val="00765E3B"/>
    <w:rsid w:val="0076676A"/>
    <w:rsid w:val="0077100F"/>
    <w:rsid w:val="00772DBF"/>
    <w:rsid w:val="00773C60"/>
    <w:rsid w:val="007828C7"/>
    <w:rsid w:val="00783970"/>
    <w:rsid w:val="00784DF7"/>
    <w:rsid w:val="00786BAF"/>
    <w:rsid w:val="007920F9"/>
    <w:rsid w:val="00793EEB"/>
    <w:rsid w:val="007A404F"/>
    <w:rsid w:val="007B4B96"/>
    <w:rsid w:val="007B4E3C"/>
    <w:rsid w:val="007C1641"/>
    <w:rsid w:val="007C1748"/>
    <w:rsid w:val="007C3F7C"/>
    <w:rsid w:val="007C446C"/>
    <w:rsid w:val="007D1C06"/>
    <w:rsid w:val="007D40D6"/>
    <w:rsid w:val="007D4806"/>
    <w:rsid w:val="007E383E"/>
    <w:rsid w:val="007F4284"/>
    <w:rsid w:val="00806D83"/>
    <w:rsid w:val="00810729"/>
    <w:rsid w:val="00811A68"/>
    <w:rsid w:val="0081266B"/>
    <w:rsid w:val="008128C0"/>
    <w:rsid w:val="00812EEE"/>
    <w:rsid w:val="008130E6"/>
    <w:rsid w:val="00813841"/>
    <w:rsid w:val="00813E3D"/>
    <w:rsid w:val="00814579"/>
    <w:rsid w:val="00824FA4"/>
    <w:rsid w:val="00827B63"/>
    <w:rsid w:val="00831112"/>
    <w:rsid w:val="00831206"/>
    <w:rsid w:val="0083507C"/>
    <w:rsid w:val="00837ED9"/>
    <w:rsid w:val="00840719"/>
    <w:rsid w:val="008420AB"/>
    <w:rsid w:val="00844159"/>
    <w:rsid w:val="00850F69"/>
    <w:rsid w:val="00851A7C"/>
    <w:rsid w:val="008548BB"/>
    <w:rsid w:val="00855583"/>
    <w:rsid w:val="008557A3"/>
    <w:rsid w:val="0085743B"/>
    <w:rsid w:val="00861D5C"/>
    <w:rsid w:val="00862E72"/>
    <w:rsid w:val="00867094"/>
    <w:rsid w:val="008822C2"/>
    <w:rsid w:val="008839CE"/>
    <w:rsid w:val="00885F2F"/>
    <w:rsid w:val="00887FD0"/>
    <w:rsid w:val="00893B10"/>
    <w:rsid w:val="00896513"/>
    <w:rsid w:val="008A4639"/>
    <w:rsid w:val="008B1710"/>
    <w:rsid w:val="008B775F"/>
    <w:rsid w:val="008C0F29"/>
    <w:rsid w:val="008C267E"/>
    <w:rsid w:val="008C6473"/>
    <w:rsid w:val="008D0346"/>
    <w:rsid w:val="008D138B"/>
    <w:rsid w:val="008D4A08"/>
    <w:rsid w:val="008E4F4C"/>
    <w:rsid w:val="008F5529"/>
    <w:rsid w:val="008F612E"/>
    <w:rsid w:val="008F6E1C"/>
    <w:rsid w:val="0090023A"/>
    <w:rsid w:val="00904533"/>
    <w:rsid w:val="00912C1C"/>
    <w:rsid w:val="00913F5D"/>
    <w:rsid w:val="00915C56"/>
    <w:rsid w:val="00916AFA"/>
    <w:rsid w:val="00922650"/>
    <w:rsid w:val="00930666"/>
    <w:rsid w:val="00937720"/>
    <w:rsid w:val="009377F8"/>
    <w:rsid w:val="0094528B"/>
    <w:rsid w:val="00950000"/>
    <w:rsid w:val="00953D92"/>
    <w:rsid w:val="00956932"/>
    <w:rsid w:val="00960B9D"/>
    <w:rsid w:val="0096367D"/>
    <w:rsid w:val="00965E17"/>
    <w:rsid w:val="0097082D"/>
    <w:rsid w:val="009821B0"/>
    <w:rsid w:val="00982ECA"/>
    <w:rsid w:val="00984595"/>
    <w:rsid w:val="00991EA8"/>
    <w:rsid w:val="009A01AA"/>
    <w:rsid w:val="009A5222"/>
    <w:rsid w:val="009A65D0"/>
    <w:rsid w:val="009B421F"/>
    <w:rsid w:val="009B43C1"/>
    <w:rsid w:val="009B4C73"/>
    <w:rsid w:val="009C1DEE"/>
    <w:rsid w:val="009C465C"/>
    <w:rsid w:val="009C6445"/>
    <w:rsid w:val="009C6831"/>
    <w:rsid w:val="009D120C"/>
    <w:rsid w:val="009D2BB4"/>
    <w:rsid w:val="009D3F86"/>
    <w:rsid w:val="009D47B6"/>
    <w:rsid w:val="009E3F24"/>
    <w:rsid w:val="009E52C4"/>
    <w:rsid w:val="009F76C6"/>
    <w:rsid w:val="00A00DB4"/>
    <w:rsid w:val="00A01DC9"/>
    <w:rsid w:val="00A025EC"/>
    <w:rsid w:val="00A1028E"/>
    <w:rsid w:val="00A1309F"/>
    <w:rsid w:val="00A13BB1"/>
    <w:rsid w:val="00A15691"/>
    <w:rsid w:val="00A1579D"/>
    <w:rsid w:val="00A203B9"/>
    <w:rsid w:val="00A20E03"/>
    <w:rsid w:val="00A23E79"/>
    <w:rsid w:val="00A31A7E"/>
    <w:rsid w:val="00A35F5B"/>
    <w:rsid w:val="00A428FF"/>
    <w:rsid w:val="00A532A7"/>
    <w:rsid w:val="00A54F08"/>
    <w:rsid w:val="00A55711"/>
    <w:rsid w:val="00A6317E"/>
    <w:rsid w:val="00A63F67"/>
    <w:rsid w:val="00A64BE2"/>
    <w:rsid w:val="00A66A06"/>
    <w:rsid w:val="00A70D48"/>
    <w:rsid w:val="00A718FF"/>
    <w:rsid w:val="00A83C3D"/>
    <w:rsid w:val="00A85474"/>
    <w:rsid w:val="00A91CE0"/>
    <w:rsid w:val="00A91E96"/>
    <w:rsid w:val="00A922E1"/>
    <w:rsid w:val="00A96CE3"/>
    <w:rsid w:val="00A97110"/>
    <w:rsid w:val="00AA2642"/>
    <w:rsid w:val="00AB178D"/>
    <w:rsid w:val="00AB29EC"/>
    <w:rsid w:val="00AB3DDF"/>
    <w:rsid w:val="00AB5075"/>
    <w:rsid w:val="00AB7A2C"/>
    <w:rsid w:val="00AC06E9"/>
    <w:rsid w:val="00AC06EB"/>
    <w:rsid w:val="00AD38E3"/>
    <w:rsid w:val="00AD454B"/>
    <w:rsid w:val="00AE0162"/>
    <w:rsid w:val="00AE11D1"/>
    <w:rsid w:val="00AE310D"/>
    <w:rsid w:val="00AE39A9"/>
    <w:rsid w:val="00AF2458"/>
    <w:rsid w:val="00B11325"/>
    <w:rsid w:val="00B11D79"/>
    <w:rsid w:val="00B12351"/>
    <w:rsid w:val="00B138F8"/>
    <w:rsid w:val="00B174A4"/>
    <w:rsid w:val="00B20173"/>
    <w:rsid w:val="00B22CAB"/>
    <w:rsid w:val="00B231F1"/>
    <w:rsid w:val="00B25A4D"/>
    <w:rsid w:val="00B30608"/>
    <w:rsid w:val="00B34926"/>
    <w:rsid w:val="00B40245"/>
    <w:rsid w:val="00B40FA9"/>
    <w:rsid w:val="00B444D2"/>
    <w:rsid w:val="00B460B3"/>
    <w:rsid w:val="00B465A1"/>
    <w:rsid w:val="00B525E1"/>
    <w:rsid w:val="00B52AB0"/>
    <w:rsid w:val="00B57665"/>
    <w:rsid w:val="00B65D1C"/>
    <w:rsid w:val="00B76DD5"/>
    <w:rsid w:val="00B82480"/>
    <w:rsid w:val="00B86526"/>
    <w:rsid w:val="00B971B0"/>
    <w:rsid w:val="00B9776C"/>
    <w:rsid w:val="00BA1648"/>
    <w:rsid w:val="00BA45DA"/>
    <w:rsid w:val="00BA516B"/>
    <w:rsid w:val="00BB0559"/>
    <w:rsid w:val="00BB47C4"/>
    <w:rsid w:val="00BC0C04"/>
    <w:rsid w:val="00BC2899"/>
    <w:rsid w:val="00BC3A6E"/>
    <w:rsid w:val="00BC3CBB"/>
    <w:rsid w:val="00BC73A0"/>
    <w:rsid w:val="00BD20B0"/>
    <w:rsid w:val="00BD2BCC"/>
    <w:rsid w:val="00BD5A96"/>
    <w:rsid w:val="00BD6B18"/>
    <w:rsid w:val="00BD7CCE"/>
    <w:rsid w:val="00BE4123"/>
    <w:rsid w:val="00BE6BC0"/>
    <w:rsid w:val="00BF2E19"/>
    <w:rsid w:val="00BF41C2"/>
    <w:rsid w:val="00BF5A40"/>
    <w:rsid w:val="00BF6568"/>
    <w:rsid w:val="00C01576"/>
    <w:rsid w:val="00C0265A"/>
    <w:rsid w:val="00C0459A"/>
    <w:rsid w:val="00C0483B"/>
    <w:rsid w:val="00C07A26"/>
    <w:rsid w:val="00C126EF"/>
    <w:rsid w:val="00C25DD9"/>
    <w:rsid w:val="00C304C3"/>
    <w:rsid w:val="00C35A76"/>
    <w:rsid w:val="00C37957"/>
    <w:rsid w:val="00C37DF9"/>
    <w:rsid w:val="00C41514"/>
    <w:rsid w:val="00C42835"/>
    <w:rsid w:val="00C46B33"/>
    <w:rsid w:val="00C50F2F"/>
    <w:rsid w:val="00C5103C"/>
    <w:rsid w:val="00C521CC"/>
    <w:rsid w:val="00C56965"/>
    <w:rsid w:val="00C61C57"/>
    <w:rsid w:val="00C65A90"/>
    <w:rsid w:val="00C72478"/>
    <w:rsid w:val="00C75A1F"/>
    <w:rsid w:val="00C804CF"/>
    <w:rsid w:val="00C851E5"/>
    <w:rsid w:val="00C9019B"/>
    <w:rsid w:val="00C90A62"/>
    <w:rsid w:val="00CB5CA2"/>
    <w:rsid w:val="00CC783C"/>
    <w:rsid w:val="00CD0692"/>
    <w:rsid w:val="00CD601E"/>
    <w:rsid w:val="00CE7E94"/>
    <w:rsid w:val="00CF3FE1"/>
    <w:rsid w:val="00CF42A8"/>
    <w:rsid w:val="00CF6E8E"/>
    <w:rsid w:val="00D02874"/>
    <w:rsid w:val="00D04D29"/>
    <w:rsid w:val="00D124A1"/>
    <w:rsid w:val="00D149CE"/>
    <w:rsid w:val="00D22986"/>
    <w:rsid w:val="00D27F37"/>
    <w:rsid w:val="00D4713B"/>
    <w:rsid w:val="00D52315"/>
    <w:rsid w:val="00D5373E"/>
    <w:rsid w:val="00D635F9"/>
    <w:rsid w:val="00D81CCD"/>
    <w:rsid w:val="00D8284C"/>
    <w:rsid w:val="00D85465"/>
    <w:rsid w:val="00D87240"/>
    <w:rsid w:val="00D96CDF"/>
    <w:rsid w:val="00DA00CC"/>
    <w:rsid w:val="00DA11B9"/>
    <w:rsid w:val="00DA5D9D"/>
    <w:rsid w:val="00DA7932"/>
    <w:rsid w:val="00DB0BE0"/>
    <w:rsid w:val="00DB0EBE"/>
    <w:rsid w:val="00DB55CB"/>
    <w:rsid w:val="00DC0BB4"/>
    <w:rsid w:val="00DC5AA0"/>
    <w:rsid w:val="00DD3AAC"/>
    <w:rsid w:val="00DD6FBB"/>
    <w:rsid w:val="00DE279A"/>
    <w:rsid w:val="00DE2D5B"/>
    <w:rsid w:val="00DE4F1F"/>
    <w:rsid w:val="00DE76B6"/>
    <w:rsid w:val="00DF0376"/>
    <w:rsid w:val="00DF2B74"/>
    <w:rsid w:val="00DF44B9"/>
    <w:rsid w:val="00DF60BB"/>
    <w:rsid w:val="00DF7E48"/>
    <w:rsid w:val="00E01257"/>
    <w:rsid w:val="00E013CB"/>
    <w:rsid w:val="00E041F1"/>
    <w:rsid w:val="00E064DE"/>
    <w:rsid w:val="00E1443D"/>
    <w:rsid w:val="00E158D8"/>
    <w:rsid w:val="00E20B72"/>
    <w:rsid w:val="00E274B3"/>
    <w:rsid w:val="00E30BDC"/>
    <w:rsid w:val="00E31D06"/>
    <w:rsid w:val="00E32DA4"/>
    <w:rsid w:val="00E33921"/>
    <w:rsid w:val="00E373B0"/>
    <w:rsid w:val="00E425FD"/>
    <w:rsid w:val="00E4266B"/>
    <w:rsid w:val="00E4283F"/>
    <w:rsid w:val="00E45CB8"/>
    <w:rsid w:val="00E535B3"/>
    <w:rsid w:val="00E55420"/>
    <w:rsid w:val="00E62747"/>
    <w:rsid w:val="00E660F5"/>
    <w:rsid w:val="00E6679C"/>
    <w:rsid w:val="00E70A4C"/>
    <w:rsid w:val="00E74C88"/>
    <w:rsid w:val="00E82904"/>
    <w:rsid w:val="00E874FD"/>
    <w:rsid w:val="00E90E82"/>
    <w:rsid w:val="00EA2177"/>
    <w:rsid w:val="00EA3760"/>
    <w:rsid w:val="00EA4914"/>
    <w:rsid w:val="00EB307F"/>
    <w:rsid w:val="00EB394C"/>
    <w:rsid w:val="00EB4440"/>
    <w:rsid w:val="00EC33EB"/>
    <w:rsid w:val="00EC6295"/>
    <w:rsid w:val="00EC67FC"/>
    <w:rsid w:val="00ED15DB"/>
    <w:rsid w:val="00ED1680"/>
    <w:rsid w:val="00ED489C"/>
    <w:rsid w:val="00ED7FCC"/>
    <w:rsid w:val="00EE1F44"/>
    <w:rsid w:val="00EE22D3"/>
    <w:rsid w:val="00EE3EEC"/>
    <w:rsid w:val="00EE43CD"/>
    <w:rsid w:val="00EE463F"/>
    <w:rsid w:val="00EE481C"/>
    <w:rsid w:val="00EF3BC4"/>
    <w:rsid w:val="00F00B5D"/>
    <w:rsid w:val="00F01E1D"/>
    <w:rsid w:val="00F02EFE"/>
    <w:rsid w:val="00F03D76"/>
    <w:rsid w:val="00F05735"/>
    <w:rsid w:val="00F05E38"/>
    <w:rsid w:val="00F07298"/>
    <w:rsid w:val="00F072FF"/>
    <w:rsid w:val="00F07B16"/>
    <w:rsid w:val="00F11E3A"/>
    <w:rsid w:val="00F14A66"/>
    <w:rsid w:val="00F15500"/>
    <w:rsid w:val="00F16942"/>
    <w:rsid w:val="00F173EF"/>
    <w:rsid w:val="00F205B4"/>
    <w:rsid w:val="00F21FD1"/>
    <w:rsid w:val="00F23ECD"/>
    <w:rsid w:val="00F27B6B"/>
    <w:rsid w:val="00F3182B"/>
    <w:rsid w:val="00F33F43"/>
    <w:rsid w:val="00F354C9"/>
    <w:rsid w:val="00F409B7"/>
    <w:rsid w:val="00F41445"/>
    <w:rsid w:val="00F41969"/>
    <w:rsid w:val="00F44B1C"/>
    <w:rsid w:val="00F5090D"/>
    <w:rsid w:val="00F51420"/>
    <w:rsid w:val="00F5348D"/>
    <w:rsid w:val="00F620CA"/>
    <w:rsid w:val="00F62331"/>
    <w:rsid w:val="00F76980"/>
    <w:rsid w:val="00F84DEE"/>
    <w:rsid w:val="00F8562C"/>
    <w:rsid w:val="00F90E22"/>
    <w:rsid w:val="00F94141"/>
    <w:rsid w:val="00F96B22"/>
    <w:rsid w:val="00FA282E"/>
    <w:rsid w:val="00FA284D"/>
    <w:rsid w:val="00FA4CE0"/>
    <w:rsid w:val="00FA64F5"/>
    <w:rsid w:val="00FB3056"/>
    <w:rsid w:val="00FB6504"/>
    <w:rsid w:val="00FC3DF0"/>
    <w:rsid w:val="00FC5B66"/>
    <w:rsid w:val="00FD28D2"/>
    <w:rsid w:val="00FD4871"/>
    <w:rsid w:val="00FD5A29"/>
    <w:rsid w:val="00FE6533"/>
    <w:rsid w:val="00FF33D3"/>
    <w:rsid w:val="00FF3CEF"/>
    <w:rsid w:val="00FF585A"/>
    <w:rsid w:val="00FF6285"/>
    <w:rsid w:val="00FF6351"/>
    <w:rsid w:val="00FF6788"/>
    <w:rsid w:val="00FF6DA9"/>
    <w:rsid w:val="00FF75D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0CC"/>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alloonText">
    <w:name w:val="Balloon Text"/>
    <w:basedOn w:val="Normal"/>
    <w:link w:val="TextbublinyChar"/>
    <w:uiPriority w:val="99"/>
    <w:semiHidden/>
    <w:rsid w:val="00DA00CC"/>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DA00CC"/>
    <w:rPr>
      <w:rFonts w:ascii="Tahoma" w:hAnsi="Tahoma" w:cs="Tahoma"/>
      <w:sz w:val="16"/>
      <w:szCs w:val="16"/>
      <w:rtl w:val="0"/>
      <w:cs w:val="0"/>
    </w:rPr>
  </w:style>
  <w:style w:type="paragraph" w:styleId="CommentText">
    <w:name w:val="annotation text"/>
    <w:basedOn w:val="Normal"/>
    <w:link w:val="TextkomentraChar"/>
    <w:uiPriority w:val="99"/>
    <w:semiHidden/>
    <w:rsid w:val="00DA00CC"/>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DA00CC"/>
    <w:rPr>
      <w:rFonts w:ascii="Calibri" w:hAnsi="Calibri" w:cs="Times New Roman"/>
      <w:sz w:val="20"/>
      <w:szCs w:val="20"/>
      <w:rtl w:val="0"/>
      <w:cs w:val="0"/>
    </w:rPr>
  </w:style>
  <w:style w:type="character" w:styleId="FootnoteReference">
    <w:name w:val="footnote reference"/>
    <w:basedOn w:val="DefaultParagraphFont"/>
    <w:uiPriority w:val="99"/>
    <w:semiHidden/>
    <w:rsid w:val="00DA00CC"/>
    <w:rPr>
      <w:rFonts w:cs="Times New Roman"/>
      <w:vertAlign w:val="superscript"/>
      <w:rtl w:val="0"/>
      <w:cs w:val="0"/>
    </w:rPr>
  </w:style>
  <w:style w:type="character" w:styleId="CommentReference">
    <w:name w:val="annotation reference"/>
    <w:basedOn w:val="DefaultParagraphFont"/>
    <w:uiPriority w:val="99"/>
    <w:rsid w:val="00DA00CC"/>
    <w:rPr>
      <w:rFonts w:cs="Times New Roman"/>
      <w:sz w:val="16"/>
      <w:rtl w:val="0"/>
      <w:cs w:val="0"/>
    </w:rPr>
  </w:style>
  <w:style w:type="paragraph" w:styleId="FootnoteText">
    <w:name w:val="footnote text"/>
    <w:basedOn w:val="Normal"/>
    <w:link w:val="TextpoznmkypodiarouChar"/>
    <w:uiPriority w:val="99"/>
    <w:semiHidden/>
    <w:rsid w:val="00DA00CC"/>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DA00CC"/>
    <w:rPr>
      <w:rFonts w:ascii="Calibri" w:hAnsi="Calibri" w:cs="Times New Roman"/>
      <w:sz w:val="20"/>
      <w:szCs w:val="20"/>
      <w:rtl w:val="0"/>
      <w:cs w:val="0"/>
    </w:rPr>
  </w:style>
  <w:style w:type="paragraph" w:customStyle="1" w:styleId="Odsekzoznamu1">
    <w:name w:val="Odsek zoznamu1"/>
    <w:basedOn w:val="Normal"/>
    <w:uiPriority w:val="99"/>
    <w:rsid w:val="00DA00CC"/>
    <w:pPr>
      <w:ind w:left="720"/>
      <w:contextualSpacing/>
      <w:jc w:val="left"/>
    </w:pPr>
  </w:style>
  <w:style w:type="paragraph" w:customStyle="1" w:styleId="Odsekzoznamu2">
    <w:name w:val="Odsek zoznamu2"/>
    <w:basedOn w:val="Normal"/>
    <w:uiPriority w:val="99"/>
    <w:rsid w:val="00DA00CC"/>
    <w:pPr>
      <w:ind w:left="720"/>
      <w:contextualSpacing/>
      <w:jc w:val="left"/>
    </w:pPr>
  </w:style>
  <w:style w:type="paragraph" w:customStyle="1" w:styleId="Default">
    <w:name w:val="Default"/>
    <w:uiPriority w:val="99"/>
    <w:rsid w:val="00DA00CC"/>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Hyperlink">
    <w:name w:val="Hyperlink"/>
    <w:basedOn w:val="DefaultParagraphFont"/>
    <w:uiPriority w:val="99"/>
    <w:semiHidden/>
    <w:rsid w:val="00DA00CC"/>
    <w:rPr>
      <w:rFonts w:ascii="Tahoma" w:hAnsi="Tahoma" w:cs="Tahoma"/>
      <w:color w:val="4B4B4B"/>
      <w:u w:val="single"/>
      <w:rtl w:val="0"/>
      <w:cs w:val="0"/>
    </w:rPr>
  </w:style>
  <w:style w:type="paragraph" w:styleId="CommentSubject">
    <w:name w:val="annotation subject"/>
    <w:basedOn w:val="CommentText"/>
    <w:next w:val="CommentText"/>
    <w:link w:val="PredmetkomentraChar"/>
    <w:uiPriority w:val="99"/>
    <w:semiHidden/>
    <w:rsid w:val="00DA00CC"/>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DA00CC"/>
    <w:rPr>
      <w:b/>
      <w:bCs/>
    </w:rPr>
  </w:style>
  <w:style w:type="paragraph" w:customStyle="1" w:styleId="Revzia1">
    <w:name w:val="Revízia1"/>
    <w:hidden/>
    <w:uiPriority w:val="99"/>
    <w:semiHidden/>
    <w:rsid w:val="00DA00CC"/>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ListParagraph">
    <w:name w:val="List Paragraph"/>
    <w:basedOn w:val="Normal"/>
    <w:uiPriority w:val="99"/>
    <w:qFormat/>
    <w:rsid w:val="00DA00CC"/>
    <w:pPr>
      <w:ind w:left="708"/>
      <w:jc w:val="left"/>
    </w:pPr>
  </w:style>
  <w:style w:type="paragraph" w:customStyle="1" w:styleId="l21">
    <w:name w:val="l21"/>
    <w:basedOn w:val="Normal"/>
    <w:uiPriority w:val="99"/>
    <w:rsid w:val="00DA00CC"/>
    <w:pPr>
      <w:spacing w:after="0" w:line="240" w:lineRule="auto"/>
      <w:jc w:val="both"/>
    </w:pPr>
    <w:rPr>
      <w:rFonts w:ascii="Times New Roman" w:hAnsi="Times New Roman"/>
      <w:sz w:val="24"/>
      <w:szCs w:val="24"/>
      <w:lang w:eastAsia="sk-SK"/>
    </w:rPr>
  </w:style>
  <w:style w:type="character" w:customStyle="1" w:styleId="ruletitle1">
    <w:name w:val="ruletitle1"/>
    <w:basedOn w:val="DefaultParagraphFont"/>
    <w:rsid w:val="00DA00CC"/>
    <w:rPr>
      <w:rFonts w:ascii="Tahoma" w:hAnsi="Tahoma" w:cs="Tahoma"/>
      <w:b/>
      <w:bCs/>
      <w:color w:val="4B4B4B"/>
      <w:sz w:val="24"/>
      <w:szCs w:val="24"/>
      <w:rtl w:val="0"/>
      <w:cs w:val="0"/>
    </w:rPr>
  </w:style>
  <w:style w:type="paragraph" w:styleId="Revision">
    <w:name w:val="Revision"/>
    <w:hidden/>
    <w:uiPriority w:val="99"/>
    <w:semiHidden/>
    <w:rsid w:val="00DA00CC"/>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Header">
    <w:name w:val="header"/>
    <w:basedOn w:val="Normal"/>
    <w:link w:val="HlavikaChar"/>
    <w:uiPriority w:val="99"/>
    <w:rsid w:val="00DA00CC"/>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DA00CC"/>
    <w:rPr>
      <w:rFonts w:ascii="Calibri" w:hAnsi="Calibri" w:cs="Times New Roman"/>
      <w:rtl w:val="0"/>
      <w:cs w:val="0"/>
    </w:rPr>
  </w:style>
  <w:style w:type="paragraph" w:styleId="Footer">
    <w:name w:val="footer"/>
    <w:basedOn w:val="Normal"/>
    <w:link w:val="PtaChar"/>
    <w:uiPriority w:val="99"/>
    <w:rsid w:val="00DA00CC"/>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DA00CC"/>
    <w:rPr>
      <w:rFonts w:ascii="Calibri" w:hAnsi="Calibri" w:cs="Times New Roman"/>
      <w:rtl w:val="0"/>
      <w:cs w:val="0"/>
    </w:rPr>
  </w:style>
  <w:style w:type="character" w:customStyle="1" w:styleId="ruletitle">
    <w:name w:val="ruletitle"/>
    <w:basedOn w:val="DefaultParagraphFont"/>
    <w:uiPriority w:val="99"/>
    <w:rsid w:val="00DA00CC"/>
    <w:rPr>
      <w:rFonts w:cs="Times New Roman"/>
      <w:rtl w:val="0"/>
      <w:cs w:val="0"/>
    </w:rPr>
  </w:style>
  <w:style w:type="character" w:customStyle="1" w:styleId="new">
    <w:name w:val="new"/>
    <w:rsid w:val="008420AB"/>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epi.sk/Main/Default.aspx?Template=~/Main/TArticles.ascx&amp;zzsrlnkid=19671667&amp;phContent=~/ZzSR/ShowRule.ascx&amp;RuleId=0&amp;FragmentId1=4781143&amp;FragmentId2=4781143" TargetMode="External" /><Relationship Id="rId7" Type="http://schemas.openxmlformats.org/officeDocument/2006/relationships/hyperlink" Target="http://www.epi.sk/Main/Default.aspx?Template=~/Main/TArticles.ascx&amp;zzsrlnkid=19671667&amp;phContent=~/ZzSR/ShowRule.ascx&amp;RuleId=0&amp;FragmentId1=4781147&amp;FragmentId2=4781147" TargetMode="External" /><Relationship Id="rId8" Type="http://schemas.openxmlformats.org/officeDocument/2006/relationships/hyperlink" Target="javascript:%20fZzSRInternal('12384',%20'17837327',%20'0',%20'0',%20'0',%20'5656338')" TargetMode="External" /><Relationship Id="rId9" Type="http://schemas.openxmlformats.org/officeDocument/2006/relationships/hyperlink" Target="javascript:%20fZzSRInternal('21440',%20'18376249',%20'0',%20'0',%20'0',%20'5670840')" TargetMode="External" /></Relationships>
</file>

<file path=word/_rels/footnotes.xml.rels>&#65279;<?xml version="1.0" encoding="utf-8" standalone="yes"?><Relationships xmlns="http://schemas.openxmlformats.org/package/2006/relationships"><Relationship Id="rId1" Type="http://schemas.openxmlformats.org/officeDocument/2006/relationships/hyperlink" Target="http://www.epi.sk/Main/Default.aspx?Template=~/Main/TArticles.ascx&amp;phContent=~/ZzSR/ShowRule.ascx&amp;RuleId=0&amp;FragmentId1=4719275&amp;FragmentId2=4719281" TargetMode="External" /><Relationship Id="rId2" Type="http://schemas.openxmlformats.org/officeDocument/2006/relationships/hyperlink" Target="http://www.epi.sk/Main/Default.aspx?Template=~/Main/TArticles.ascx&amp;phContent=~/ZzSR/ShowRule.ascx&amp;RuleId=0&amp;FragmentId1=4719283&amp;FragmentId2=4719290"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8B502-A22B-490D-8D2C-F538BDCB4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18</TotalTime>
  <Pages>19</Pages>
  <Words>6327</Words>
  <Characters>34429</Characters>
  <Application>Microsoft Office Word</Application>
  <DocSecurity>0</DocSecurity>
  <Lines>0</Lines>
  <Paragraphs>0</Paragraphs>
  <ScaleCrop>false</ScaleCrop>
  <Company/>
  <LinksUpToDate>false</LinksUpToDate>
  <CharactersWithSpaces>40675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Fritzová Jana</dc:creator>
  <cp:lastModifiedBy>cebulakova</cp:lastModifiedBy>
  <cp:revision>6</cp:revision>
  <cp:lastPrinted>2015-04-15T14:00:00Z</cp:lastPrinted>
  <dcterms:created xsi:type="dcterms:W3CDTF">2015-04-09T11:17:00Z</dcterms:created>
  <dcterms:modified xsi:type="dcterms:W3CDTF">2015-04-15T14:01:00Z</dcterms:modified>
</cp:coreProperties>
</file>