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31E0C">
        <w:rPr>
          <w:sz w:val="22"/>
          <w:szCs w:val="22"/>
        </w:rPr>
        <w:t>636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531E0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31E0C">
        <w:t>1491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31E0C">
        <w:rPr>
          <w:rFonts w:ascii="Arial" w:hAnsi="Arial" w:cs="Arial"/>
          <w:sz w:val="22"/>
          <w:szCs w:val="22"/>
        </w:rPr>
        <w:t> 2.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31E0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31E0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31E0C">
        <w:rPr>
          <w:rFonts w:cs="Arial"/>
          <w:szCs w:val="22"/>
        </w:rPr>
        <w:t>Igora HRAŠKA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531E0C">
        <w:rPr>
          <w:rFonts w:cs="Arial"/>
          <w:szCs w:val="22"/>
        </w:rPr>
        <w:t>zákon č. 40/1964 Zb. Občiansky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31E0C">
        <w:rPr>
          <w:rFonts w:cs="Arial"/>
          <w:szCs w:val="22"/>
        </w:rPr>
        <w:t>1475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31E0C">
        <w:rPr>
          <w:rFonts w:cs="Arial"/>
          <w:szCs w:val="22"/>
        </w:rPr>
        <w:t>24.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31E0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31E0C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31E0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</w:t>
      </w:r>
      <w:r w:rsidR="00531E0C">
        <w:rPr>
          <w:rFonts w:ascii="Arial" w:hAnsi="Arial" w:cs="Arial"/>
          <w:sz w:val="22"/>
        </w:rPr>
        <w:t>ona v druhom čítaní vo výbore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E3F86"/>
    <w:rsid w:val="00345D4D"/>
    <w:rsid w:val="00351461"/>
    <w:rsid w:val="00370627"/>
    <w:rsid w:val="00484701"/>
    <w:rsid w:val="00492F29"/>
    <w:rsid w:val="004F21D2"/>
    <w:rsid w:val="00531E0C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066FD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35EC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2015-04-01T14:42:00Z</cp:lastPrinted>
  <dcterms:created xsi:type="dcterms:W3CDTF">2015-04-07T12:09:00Z</dcterms:created>
  <dcterms:modified xsi:type="dcterms:W3CDTF">2015-04-07T12:09:00Z</dcterms:modified>
</cp:coreProperties>
</file>