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4251E">
        <w:rPr>
          <w:sz w:val="22"/>
          <w:szCs w:val="22"/>
        </w:rPr>
        <w:t>644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4251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4251E">
        <w:t>1488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4251E">
        <w:rPr>
          <w:rFonts w:ascii="Arial" w:hAnsi="Arial" w:cs="Arial"/>
          <w:sz w:val="22"/>
          <w:szCs w:val="22"/>
        </w:rPr>
        <w:t> 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4251E">
        <w:rPr>
          <w:rFonts w:cs="Arial"/>
          <w:szCs w:val="22"/>
        </w:rPr>
        <w:t>Igora MATOVIČA a Martina FECKA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4251E">
        <w:rPr>
          <w:rFonts w:cs="Arial"/>
          <w:szCs w:val="22"/>
        </w:rPr>
        <w:t>zákon č. 513/1991 Zb. Obchodný zákonník v znení neskorších predpisov a ktorým sa 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4251E">
        <w:rPr>
          <w:rFonts w:cs="Arial"/>
          <w:szCs w:val="22"/>
        </w:rPr>
        <w:t>1476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4251E">
        <w:rPr>
          <w:rFonts w:cs="Arial"/>
          <w:szCs w:val="22"/>
        </w:rPr>
        <w:t>25.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77E2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77E29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77E2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77E2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251E"/>
    <w:rsid w:val="00244D40"/>
    <w:rsid w:val="00294C93"/>
    <w:rsid w:val="002B2F61"/>
    <w:rsid w:val="002C7297"/>
    <w:rsid w:val="00345D4D"/>
    <w:rsid w:val="00351461"/>
    <w:rsid w:val="00370627"/>
    <w:rsid w:val="00477E2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12B94"/>
    <w:rsid w:val="00E66789"/>
    <w:rsid w:val="00E93847"/>
    <w:rsid w:val="00EB244E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2015-04-01T08:19:00Z</cp:lastPrinted>
  <dcterms:created xsi:type="dcterms:W3CDTF">2015-04-01T11:57:00Z</dcterms:created>
  <dcterms:modified xsi:type="dcterms:W3CDTF">2015-04-01T11:57:00Z</dcterms:modified>
</cp:coreProperties>
</file>