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75BE" w:rsidRPr="0061004F" w:rsidP="0061004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61004F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363498" w:rsidRPr="0061004F" w:rsidP="0061004F">
      <w:pPr>
        <w:pStyle w:val="Heading1"/>
        <w:numPr>
          <w:numId w:val="4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1004F" w:rsidR="003175BE">
        <w:rPr>
          <w:rFonts w:ascii="Book Antiqua" w:hAnsi="Book Antiqua"/>
          <w:sz w:val="22"/>
          <w:szCs w:val="22"/>
        </w:rPr>
        <w:t>Všeobecná časť</w:t>
      </w:r>
    </w:p>
    <w:p w:rsidR="003175BE" w:rsidRPr="0061004F" w:rsidP="0061004F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1004F">
        <w:rPr>
          <w:rFonts w:ascii="Book Antiqua" w:hAnsi="Book Antiqua"/>
          <w:sz w:val="22"/>
          <w:szCs w:val="22"/>
        </w:rPr>
        <w:t xml:space="preserve">Návrh zákona, </w:t>
      </w:r>
      <w:r w:rsidRPr="0061004F" w:rsidR="00EA1EC5">
        <w:rPr>
          <w:rFonts w:ascii="Book Antiqua" w:hAnsi="Book Antiqua"/>
          <w:bCs/>
          <w:sz w:val="22"/>
          <w:szCs w:val="22"/>
        </w:rPr>
        <w:t xml:space="preserve">ktorým sa dopĺňa </w:t>
      </w:r>
      <w:r w:rsidRPr="0061004F" w:rsidR="00EA1EC5">
        <w:rPr>
          <w:rFonts w:ascii="Book Antiqua" w:hAnsi="Book Antiqua"/>
          <w:sz w:val="22"/>
          <w:szCs w:val="22"/>
        </w:rPr>
        <w:t>zákon č. 245/2008 Z. z. o výchove a vzdelávaní (školský zákon) a o zmene a doplnení niektorých zákonov v znení neskorších predpisov</w:t>
      </w:r>
      <w:r w:rsidRPr="0061004F" w:rsidR="00EA1EC5">
        <w:rPr>
          <w:rFonts w:ascii="Book Antiqua" w:hAnsi="Book Antiqua"/>
          <w:bCs/>
          <w:sz w:val="22"/>
          <w:szCs w:val="22"/>
        </w:rPr>
        <w:t xml:space="preserve"> a ktorým sa dopĺňa zákon </w:t>
      </w:r>
      <w:r w:rsidRPr="0061004F" w:rsidR="00EA1EC5">
        <w:rPr>
          <w:rFonts w:ascii="Book Antiqua" w:hAnsi="Book Antiqua"/>
          <w:sz w:val="22"/>
          <w:szCs w:val="22"/>
        </w:rPr>
        <w:t xml:space="preserve">č. 596/2003 Z. z. o štátnej správe v školstve a školskej samospráve a o zmene a doplnení niektorých zákonov v znení neskorších predpisov </w:t>
      </w:r>
      <w:r w:rsidRPr="0061004F">
        <w:rPr>
          <w:rFonts w:ascii="Book Antiqua" w:hAnsi="Book Antiqua"/>
          <w:sz w:val="22"/>
          <w:szCs w:val="22"/>
        </w:rPr>
        <w:t>(ďal</w:t>
      </w:r>
      <w:r w:rsidRPr="0061004F" w:rsidR="00844C27">
        <w:rPr>
          <w:rFonts w:ascii="Book Antiqua" w:hAnsi="Book Antiqua"/>
          <w:sz w:val="22"/>
          <w:szCs w:val="22"/>
        </w:rPr>
        <w:t>ej</w:t>
      </w:r>
      <w:r w:rsidRPr="0061004F" w:rsidR="003C0361">
        <w:rPr>
          <w:rFonts w:ascii="Book Antiqua" w:hAnsi="Book Antiqua"/>
          <w:sz w:val="22"/>
          <w:szCs w:val="22"/>
        </w:rPr>
        <w:t xml:space="preserve"> len „návrh zákona“) predkladajú</w:t>
      </w:r>
      <w:r w:rsidRPr="0061004F">
        <w:rPr>
          <w:rFonts w:ascii="Book Antiqua" w:hAnsi="Book Antiqua"/>
          <w:sz w:val="22"/>
          <w:szCs w:val="22"/>
        </w:rPr>
        <w:t xml:space="preserve"> do</w:t>
      </w:r>
      <w:r w:rsidRPr="0061004F" w:rsidR="00844C27">
        <w:rPr>
          <w:rFonts w:ascii="Book Antiqua" w:hAnsi="Book Antiqua"/>
          <w:sz w:val="22"/>
          <w:szCs w:val="22"/>
        </w:rPr>
        <w:t xml:space="preserve"> legislatívneho procesu </w:t>
      </w:r>
      <w:r w:rsidRPr="0061004F" w:rsidR="003C0361">
        <w:rPr>
          <w:rFonts w:ascii="Book Antiqua" w:hAnsi="Book Antiqua" w:cs="Book Antiqua"/>
          <w:sz w:val="22"/>
          <w:szCs w:val="22"/>
        </w:rPr>
        <w:t>poslanci</w:t>
      </w:r>
      <w:r w:rsidRPr="0061004F" w:rsidR="008C43BA">
        <w:rPr>
          <w:rFonts w:ascii="Book Antiqua" w:hAnsi="Book Antiqua" w:cs="Book Antiqua"/>
          <w:sz w:val="22"/>
          <w:szCs w:val="22"/>
        </w:rPr>
        <w:t xml:space="preserve"> Národnej rady Slovenskej republiky</w:t>
      </w:r>
      <w:r w:rsidRPr="0061004F" w:rsidR="003C0361">
        <w:rPr>
          <w:rFonts w:ascii="Book Antiqua" w:hAnsi="Book Antiqua" w:cs="Book Antiqua"/>
          <w:sz w:val="22"/>
          <w:szCs w:val="22"/>
        </w:rPr>
        <w:t xml:space="preserve"> </w:t>
      </w:r>
      <w:r w:rsidRPr="0061004F" w:rsidR="00836471">
        <w:rPr>
          <w:rFonts w:ascii="Book Antiqua" w:hAnsi="Book Antiqua" w:cs="Book Antiqua"/>
          <w:sz w:val="22"/>
          <w:szCs w:val="22"/>
        </w:rPr>
        <w:t>Erika Jurinová</w:t>
      </w:r>
      <w:r w:rsidR="00836471">
        <w:rPr>
          <w:rFonts w:ascii="Book Antiqua" w:hAnsi="Book Antiqua" w:cs="Book Antiqua"/>
          <w:sz w:val="22"/>
          <w:szCs w:val="22"/>
        </w:rPr>
        <w:t>,</w:t>
      </w:r>
      <w:r w:rsidRPr="0061004F" w:rsidR="00836471">
        <w:rPr>
          <w:rFonts w:ascii="Book Antiqua" w:hAnsi="Book Antiqua" w:cs="Book Antiqua"/>
          <w:sz w:val="22"/>
          <w:szCs w:val="22"/>
        </w:rPr>
        <w:t xml:space="preserve"> </w:t>
      </w:r>
      <w:r w:rsidRPr="0061004F" w:rsidR="003C0361">
        <w:rPr>
          <w:rFonts w:ascii="Book Antiqua" w:hAnsi="Book Antiqua" w:cs="Book Antiqua"/>
          <w:sz w:val="22"/>
          <w:szCs w:val="22"/>
        </w:rPr>
        <w:t>Igor Matovič a</w:t>
      </w:r>
      <w:r w:rsidR="00836471">
        <w:rPr>
          <w:rFonts w:ascii="Book Antiqua" w:hAnsi="Book Antiqua" w:cs="Book Antiqua"/>
          <w:sz w:val="22"/>
          <w:szCs w:val="22"/>
        </w:rPr>
        <w:t xml:space="preserve"> Richard Vašečka </w:t>
      </w:r>
      <w:r w:rsidRPr="0061004F" w:rsidR="008C43BA">
        <w:rPr>
          <w:rFonts w:ascii="Book Antiqua" w:hAnsi="Book Antiqua" w:cs="Book Antiqua"/>
          <w:sz w:val="22"/>
          <w:szCs w:val="22"/>
        </w:rPr>
        <w:t xml:space="preserve">za hnutie OBYČAJNÍ ĽUDIA a nezávislé osobnosti. </w:t>
      </w:r>
    </w:p>
    <w:p w:rsidR="0039421F" w:rsidRPr="0061004F" w:rsidP="0061004F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61004F" w:rsidR="003175BE">
        <w:rPr>
          <w:rFonts w:ascii="Book Antiqua" w:hAnsi="Book Antiqua"/>
          <w:b/>
          <w:sz w:val="22"/>
          <w:szCs w:val="22"/>
        </w:rPr>
        <w:t xml:space="preserve">Hlavným účelom predloženého návrhu zákona je zaviesť </w:t>
      </w:r>
      <w:r w:rsidRPr="0061004F" w:rsidR="00285E81">
        <w:rPr>
          <w:rFonts w:ascii="Book Antiqua" w:hAnsi="Book Antiqua"/>
          <w:b/>
          <w:sz w:val="22"/>
          <w:szCs w:val="22"/>
        </w:rPr>
        <w:t>možnosť</w:t>
      </w:r>
      <w:r w:rsidRPr="0061004F" w:rsidR="00EA1EC5">
        <w:rPr>
          <w:rFonts w:ascii="Book Antiqua" w:hAnsi="Book Antiqua"/>
          <w:b/>
          <w:sz w:val="22"/>
          <w:szCs w:val="22"/>
        </w:rPr>
        <w:t xml:space="preserve"> pre rodičov, </w:t>
      </w:r>
      <w:r w:rsidRPr="0061004F" w:rsidR="00DA0DB0">
        <w:rPr>
          <w:rFonts w:ascii="Book Antiqua" w:hAnsi="Book Antiqua"/>
          <w:b/>
          <w:sz w:val="22"/>
          <w:szCs w:val="22"/>
        </w:rPr>
        <w:t>zákonných zá</w:t>
      </w:r>
      <w:r w:rsidRPr="0061004F" w:rsidR="00285E81">
        <w:rPr>
          <w:rFonts w:ascii="Book Antiqua" w:hAnsi="Book Antiqua"/>
          <w:b/>
          <w:sz w:val="22"/>
          <w:szCs w:val="22"/>
        </w:rPr>
        <w:t>stupcov žiakov</w:t>
      </w:r>
      <w:r w:rsidRPr="0061004F" w:rsidR="00BD7D23">
        <w:rPr>
          <w:rFonts w:ascii="Book Antiqua" w:hAnsi="Book Antiqua"/>
          <w:b/>
          <w:sz w:val="22"/>
          <w:szCs w:val="22"/>
        </w:rPr>
        <w:t>,</w:t>
      </w:r>
      <w:r w:rsidRPr="0061004F" w:rsidR="00285E81">
        <w:rPr>
          <w:rFonts w:ascii="Book Antiqua" w:hAnsi="Book Antiqua"/>
          <w:b/>
          <w:sz w:val="22"/>
          <w:szCs w:val="22"/>
        </w:rPr>
        <w:t xml:space="preserve"> </w:t>
      </w:r>
      <w:r w:rsidRPr="0061004F" w:rsidR="00EA1EC5">
        <w:rPr>
          <w:rFonts w:ascii="Book Antiqua" w:hAnsi="Book Antiqua"/>
          <w:b/>
          <w:sz w:val="22"/>
          <w:szCs w:val="22"/>
        </w:rPr>
        <w:t>ako aj pre žiakov samotných o</w:t>
      </w:r>
      <w:r w:rsidRPr="0061004F" w:rsidR="00DA0DB0">
        <w:rPr>
          <w:rFonts w:ascii="Book Antiqua" w:hAnsi="Book Antiqua"/>
          <w:b/>
          <w:sz w:val="22"/>
          <w:szCs w:val="22"/>
        </w:rPr>
        <w:t xml:space="preserve">dmietnuť </w:t>
      </w:r>
      <w:r w:rsidRPr="0061004F" w:rsidR="00285E81">
        <w:rPr>
          <w:rFonts w:ascii="Book Antiqua" w:hAnsi="Book Antiqua"/>
          <w:b/>
          <w:sz w:val="22"/>
          <w:szCs w:val="22"/>
        </w:rPr>
        <w:t xml:space="preserve">účasť na </w:t>
      </w:r>
      <w:r w:rsidRPr="0061004F" w:rsidR="00EA1EC5">
        <w:rPr>
          <w:rFonts w:ascii="Book Antiqua" w:hAnsi="Book Antiqua"/>
          <w:b/>
          <w:sz w:val="22"/>
          <w:szCs w:val="22"/>
        </w:rPr>
        <w:t>vyučovaní obsahujúcom sexuálne správanie alebo poznatky o eutanázii</w:t>
      </w:r>
      <w:r w:rsidRPr="0061004F" w:rsidR="00DA0DB0">
        <w:rPr>
          <w:rFonts w:ascii="Book Antiqua" w:hAnsi="Book Antiqua"/>
          <w:b/>
          <w:sz w:val="22"/>
          <w:szCs w:val="22"/>
        </w:rPr>
        <w:t xml:space="preserve"> bez akejkoľvek sankcie a povinnosti </w:t>
      </w:r>
      <w:r w:rsidRPr="0061004F" w:rsidR="00BD7D23">
        <w:rPr>
          <w:rFonts w:ascii="Book Antiqua" w:hAnsi="Book Antiqua"/>
          <w:b/>
          <w:sz w:val="22"/>
          <w:szCs w:val="22"/>
        </w:rPr>
        <w:t>si takúto hodinu</w:t>
      </w:r>
      <w:r w:rsidRPr="0061004F" w:rsidR="00DA0DB0">
        <w:rPr>
          <w:rFonts w:ascii="Book Antiqua" w:hAnsi="Book Antiqua"/>
          <w:b/>
          <w:sz w:val="22"/>
          <w:szCs w:val="22"/>
        </w:rPr>
        <w:t xml:space="preserve"> nahrádzať na inom vyučovacom predmete</w:t>
      </w:r>
      <w:r w:rsidRPr="0061004F" w:rsidR="0061004F">
        <w:rPr>
          <w:rFonts w:ascii="Book Antiqua" w:hAnsi="Book Antiqua"/>
          <w:b/>
          <w:sz w:val="22"/>
          <w:szCs w:val="22"/>
        </w:rPr>
        <w:t>.</w:t>
      </w:r>
    </w:p>
    <w:p w:rsidR="00BD7D23" w:rsidRPr="0061004F" w:rsidP="0061004F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1004F" w:rsidR="00285E81">
        <w:rPr>
          <w:rFonts w:ascii="Book Antiqua" w:hAnsi="Book Antiqua"/>
          <w:sz w:val="22"/>
          <w:szCs w:val="22"/>
        </w:rPr>
        <w:t xml:space="preserve">Súčasné nastavenie podmienok, kde prebieha </w:t>
      </w:r>
      <w:r w:rsidRPr="0061004F" w:rsidR="00EA1EC5">
        <w:rPr>
          <w:rFonts w:ascii="Book Antiqua" w:hAnsi="Book Antiqua"/>
          <w:sz w:val="22"/>
          <w:szCs w:val="22"/>
        </w:rPr>
        <w:t>vyučovanie</w:t>
      </w:r>
      <w:r w:rsidRPr="0061004F">
        <w:rPr>
          <w:rFonts w:ascii="Book Antiqua" w:hAnsi="Book Antiqua"/>
          <w:sz w:val="22"/>
          <w:szCs w:val="22"/>
        </w:rPr>
        <w:t xml:space="preserve"> alebo prednášky</w:t>
      </w:r>
      <w:r w:rsidRPr="0061004F" w:rsidR="00EA1EC5">
        <w:rPr>
          <w:rFonts w:ascii="Book Antiqua" w:hAnsi="Book Antiqua"/>
          <w:sz w:val="22"/>
          <w:szCs w:val="22"/>
        </w:rPr>
        <w:t xml:space="preserve"> o sexuálnom správaní alebo o poznatkoch o eutanázii b</w:t>
      </w:r>
      <w:r w:rsidRPr="0061004F" w:rsidR="00285E81">
        <w:rPr>
          <w:rFonts w:ascii="Book Antiqua" w:hAnsi="Book Antiqua"/>
          <w:sz w:val="22"/>
          <w:szCs w:val="22"/>
        </w:rPr>
        <w:t xml:space="preserve">ez vedomia a predchádzajúceho súhlasu </w:t>
      </w:r>
      <w:r w:rsidRPr="0061004F" w:rsidR="00DA0DB0">
        <w:rPr>
          <w:rFonts w:ascii="Book Antiqua" w:hAnsi="Book Antiqua"/>
          <w:sz w:val="22"/>
          <w:szCs w:val="22"/>
        </w:rPr>
        <w:t xml:space="preserve">rodičov </w:t>
      </w:r>
      <w:r w:rsidRPr="0061004F" w:rsidR="00AF4CE5">
        <w:rPr>
          <w:rFonts w:ascii="Book Antiqua" w:hAnsi="Book Antiqua"/>
          <w:sz w:val="22"/>
          <w:szCs w:val="22"/>
        </w:rPr>
        <w:t>je neakceptovateľné</w:t>
      </w:r>
      <w:r w:rsidR="0061004F">
        <w:rPr>
          <w:rFonts w:ascii="Book Antiqua" w:hAnsi="Book Antiqua"/>
          <w:sz w:val="22"/>
          <w:szCs w:val="22"/>
        </w:rPr>
        <w:t>, keďže v zmysle § 30 ods. 1 z</w:t>
      </w:r>
      <w:r w:rsidRPr="0061004F" w:rsidR="00285E81">
        <w:rPr>
          <w:rFonts w:ascii="Book Antiqua" w:hAnsi="Book Antiqua"/>
          <w:sz w:val="22"/>
          <w:szCs w:val="22"/>
        </w:rPr>
        <w:t>ákona o rodine majú rozhodujúcu úlohu v</w:t>
      </w:r>
      <w:r w:rsidRPr="0061004F" w:rsidR="002C496C">
        <w:rPr>
          <w:rFonts w:ascii="Book Antiqua" w:hAnsi="Book Antiqua"/>
          <w:sz w:val="22"/>
          <w:szCs w:val="22"/>
        </w:rPr>
        <w:t>o výchove dieťaťa rodičia, ktorí</w:t>
      </w:r>
      <w:r w:rsidRPr="0061004F" w:rsidR="00285E81">
        <w:rPr>
          <w:rFonts w:ascii="Book Antiqua" w:hAnsi="Book Antiqua"/>
          <w:sz w:val="22"/>
          <w:szCs w:val="22"/>
        </w:rPr>
        <w:t xml:space="preserve"> súčasne majú právo vychovávať svoje deti v zhode s vlastným náboženským a filozofickým presvedčením.</w:t>
      </w:r>
      <w:r w:rsidRPr="0061004F" w:rsidR="00AF4CE5">
        <w:rPr>
          <w:rFonts w:ascii="Book Antiqua" w:hAnsi="Book Antiqua"/>
          <w:sz w:val="22"/>
          <w:szCs w:val="22"/>
        </w:rPr>
        <w:t xml:space="preserve"> Dokonca nemožnosť ovplyvňovať výchovu svojich detí v školách naráža na </w:t>
      </w:r>
      <w:r w:rsidRPr="0061004F" w:rsidR="00EC7ED2">
        <w:rPr>
          <w:rFonts w:ascii="Book Antiqua" w:hAnsi="Book Antiqua"/>
          <w:sz w:val="22"/>
          <w:szCs w:val="22"/>
        </w:rPr>
        <w:t>ústavné</w:t>
      </w:r>
      <w:r w:rsidRPr="0061004F" w:rsidR="00AF4CE5">
        <w:rPr>
          <w:rFonts w:ascii="Book Antiqua" w:hAnsi="Book Antiqua"/>
          <w:sz w:val="22"/>
          <w:szCs w:val="22"/>
        </w:rPr>
        <w:t xml:space="preserve"> právo rodičov </w:t>
      </w:r>
      <w:r w:rsidR="0061004F">
        <w:rPr>
          <w:rFonts w:ascii="Book Antiqua" w:hAnsi="Book Antiqua"/>
          <w:sz w:val="22"/>
          <w:szCs w:val="22"/>
        </w:rPr>
        <w:t>v zmysle čl. 41 ods. 4 Ústavy Slovenskej republiky</w:t>
      </w:r>
      <w:r w:rsidRPr="0061004F" w:rsidR="00AF4CE5">
        <w:rPr>
          <w:rFonts w:ascii="Book Antiqua" w:hAnsi="Book Antiqua"/>
          <w:sz w:val="22"/>
          <w:szCs w:val="22"/>
        </w:rPr>
        <w:t>, kde je stanovené, že starostlivosť o deti a ich výchova je právom rodičov, pričom deti majú právo</w:t>
      </w:r>
      <w:r w:rsidRPr="0061004F">
        <w:rPr>
          <w:rFonts w:ascii="Book Antiqua" w:hAnsi="Book Antiqua"/>
          <w:sz w:val="22"/>
          <w:szCs w:val="22"/>
        </w:rPr>
        <w:t xml:space="preserve"> na rodičovskú výchovu a starostlivosť.</w:t>
      </w:r>
    </w:p>
    <w:p w:rsidR="00285E81" w:rsidRPr="0061004F" w:rsidP="0061004F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1004F">
        <w:rPr>
          <w:rFonts w:ascii="Book Antiqua" w:hAnsi="Book Antiqua"/>
          <w:sz w:val="22"/>
          <w:szCs w:val="22"/>
        </w:rPr>
        <w:t>V podmienkach slovenského školstva sa neustále stretáv</w:t>
      </w:r>
      <w:r w:rsidRPr="0061004F" w:rsidR="00B7690A">
        <w:rPr>
          <w:rFonts w:ascii="Book Antiqua" w:hAnsi="Book Antiqua"/>
          <w:sz w:val="22"/>
          <w:szCs w:val="22"/>
        </w:rPr>
        <w:t>ame s prípadmi, kedy je sexuálne</w:t>
      </w:r>
      <w:r w:rsidRPr="0061004F">
        <w:rPr>
          <w:rFonts w:ascii="Book Antiqua" w:hAnsi="Book Antiqua"/>
          <w:sz w:val="22"/>
          <w:szCs w:val="22"/>
        </w:rPr>
        <w:t xml:space="preserve"> </w:t>
      </w:r>
      <w:r w:rsidRPr="0061004F" w:rsidR="00BD7D23">
        <w:rPr>
          <w:rFonts w:ascii="Book Antiqua" w:hAnsi="Book Antiqua"/>
          <w:sz w:val="22"/>
          <w:szCs w:val="22"/>
        </w:rPr>
        <w:t>správanie</w:t>
      </w:r>
      <w:r w:rsidRPr="0061004F">
        <w:rPr>
          <w:rFonts w:ascii="Book Antiqua" w:hAnsi="Book Antiqua"/>
          <w:sz w:val="22"/>
          <w:szCs w:val="22"/>
        </w:rPr>
        <w:t xml:space="preserve"> pr</w:t>
      </w:r>
      <w:r w:rsidRPr="0061004F" w:rsidR="00BD7D23">
        <w:rPr>
          <w:rFonts w:ascii="Book Antiqua" w:hAnsi="Book Antiqua"/>
          <w:sz w:val="22"/>
          <w:szCs w:val="22"/>
        </w:rPr>
        <w:t>ednášané</w:t>
      </w:r>
      <w:r w:rsidRPr="0061004F">
        <w:rPr>
          <w:rFonts w:ascii="Book Antiqua" w:hAnsi="Book Antiqua"/>
          <w:sz w:val="22"/>
          <w:szCs w:val="22"/>
        </w:rPr>
        <w:t xml:space="preserve"> </w:t>
      </w:r>
      <w:r w:rsidRPr="0061004F" w:rsidR="00DA0DB0">
        <w:rPr>
          <w:rFonts w:ascii="Book Antiqua" w:hAnsi="Book Antiqua"/>
          <w:sz w:val="22"/>
          <w:szCs w:val="22"/>
        </w:rPr>
        <w:t>žiakom v nízkom veku</w:t>
      </w:r>
      <w:r w:rsidRPr="0061004F" w:rsidR="001501CF">
        <w:rPr>
          <w:rFonts w:ascii="Book Antiqua" w:hAnsi="Book Antiqua"/>
          <w:sz w:val="22"/>
          <w:szCs w:val="22"/>
        </w:rPr>
        <w:t xml:space="preserve"> rôznou nevhodnou formou bez akéhokoľvek vedomia rodičov, pričom </w:t>
      </w:r>
      <w:r w:rsidRPr="0061004F" w:rsidR="00CE5A10">
        <w:rPr>
          <w:rFonts w:ascii="Book Antiqua" w:hAnsi="Book Antiqua"/>
          <w:sz w:val="22"/>
          <w:szCs w:val="22"/>
        </w:rPr>
        <w:t>sa tam používajú</w:t>
      </w:r>
      <w:r w:rsidRPr="0061004F" w:rsidR="001501CF">
        <w:rPr>
          <w:rFonts w:ascii="Book Antiqua" w:hAnsi="Book Antiqua"/>
          <w:sz w:val="22"/>
          <w:szCs w:val="22"/>
        </w:rPr>
        <w:t xml:space="preserve"> praktické ukážky, ktoré môžu viesť k naru</w:t>
      </w:r>
      <w:r w:rsidRPr="0061004F" w:rsidR="00B7690A">
        <w:rPr>
          <w:rFonts w:ascii="Book Antiqua" w:hAnsi="Book Antiqua"/>
          <w:sz w:val="22"/>
          <w:szCs w:val="22"/>
        </w:rPr>
        <w:t xml:space="preserve">šovaniu mravnosti u mladistvých. Takéto praktiky </w:t>
      </w:r>
      <w:r w:rsidRPr="0061004F" w:rsidR="00934B7F">
        <w:rPr>
          <w:rFonts w:ascii="Book Antiqua" w:hAnsi="Book Antiqua"/>
          <w:sz w:val="22"/>
          <w:szCs w:val="22"/>
        </w:rPr>
        <w:t>môžu byť až</w:t>
      </w:r>
      <w:r w:rsidRPr="0061004F" w:rsidR="001501CF">
        <w:rPr>
          <w:rFonts w:ascii="Book Antiqua" w:hAnsi="Book Antiqua"/>
          <w:sz w:val="22"/>
          <w:szCs w:val="22"/>
        </w:rPr>
        <w:t xml:space="preserve"> v rozpore s</w:t>
      </w:r>
      <w:r w:rsidRPr="0061004F" w:rsidR="00934B7F">
        <w:rPr>
          <w:rFonts w:ascii="Book Antiqua" w:hAnsi="Book Antiqua"/>
          <w:sz w:val="22"/>
          <w:szCs w:val="22"/>
        </w:rPr>
        <w:t xml:space="preserve"> </w:t>
      </w:r>
      <w:r w:rsidRPr="0061004F" w:rsidR="001501CF">
        <w:rPr>
          <w:rFonts w:ascii="Book Antiqua" w:hAnsi="Book Antiqua"/>
          <w:sz w:val="22"/>
          <w:szCs w:val="22"/>
        </w:rPr>
        <w:t>§ 151 ods. 4 školského zákona</w:t>
      </w:r>
      <w:r w:rsidRPr="0061004F" w:rsidR="00BD7D23">
        <w:rPr>
          <w:rFonts w:ascii="Book Antiqua" w:hAnsi="Book Antiqua"/>
          <w:sz w:val="22"/>
          <w:szCs w:val="22"/>
        </w:rPr>
        <w:t>,</w:t>
      </w:r>
      <w:r w:rsidRPr="0061004F" w:rsidR="001501CF">
        <w:rPr>
          <w:rFonts w:ascii="Book Antiqua" w:hAnsi="Book Antiqua"/>
          <w:sz w:val="22"/>
          <w:szCs w:val="22"/>
        </w:rPr>
        <w:t xml:space="preserve"> v zmysle ktorého je v školách a v školských zariadeniach zakázané poskytovanie alebo sprístupňovanie informácií alebo zneužívanie informačných prostriedkov, ktoré by mohlo viesť k narušeniu </w:t>
      </w:r>
      <w:r w:rsidRPr="0061004F" w:rsidR="00B7690A">
        <w:rPr>
          <w:rFonts w:ascii="Book Antiqua" w:hAnsi="Book Antiqua"/>
          <w:sz w:val="22"/>
          <w:szCs w:val="22"/>
        </w:rPr>
        <w:t xml:space="preserve">ich </w:t>
      </w:r>
      <w:r w:rsidRPr="0061004F" w:rsidR="001501CF">
        <w:rPr>
          <w:rFonts w:ascii="Book Antiqua" w:hAnsi="Book Antiqua"/>
          <w:sz w:val="22"/>
          <w:szCs w:val="22"/>
        </w:rPr>
        <w:t>mravnosti.</w:t>
      </w:r>
    </w:p>
    <w:p w:rsidR="003175BE" w:rsidRPr="0061004F" w:rsidP="0061004F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61004F" w:rsidR="00D33B86">
        <w:rPr>
          <w:rFonts w:ascii="Book Antiqua" w:hAnsi="Book Antiqua"/>
          <w:b/>
          <w:sz w:val="22"/>
          <w:szCs w:val="22"/>
        </w:rPr>
        <w:t xml:space="preserve">Návrhom zákona sa umožňuje rodičom v plnej miere zodpovedať za smerovanie výchovy svojich detí, kde sa budú môcť slobodne rozhodnúť, či ich dieťa podstúpi </w:t>
      </w:r>
      <w:r w:rsidRPr="0061004F" w:rsidR="00BD7D23">
        <w:rPr>
          <w:rFonts w:ascii="Book Antiqua" w:hAnsi="Book Antiqua"/>
          <w:b/>
          <w:sz w:val="22"/>
          <w:szCs w:val="22"/>
        </w:rPr>
        <w:t>vyučovanie obsahujúce sexuálne</w:t>
      </w:r>
      <w:r w:rsidRPr="0061004F" w:rsidR="00D33B86">
        <w:rPr>
          <w:rFonts w:ascii="Book Antiqua" w:hAnsi="Book Antiqua"/>
          <w:b/>
          <w:sz w:val="22"/>
          <w:szCs w:val="22"/>
        </w:rPr>
        <w:t xml:space="preserve"> </w:t>
      </w:r>
      <w:r w:rsidRPr="0061004F" w:rsidR="00BD7D23">
        <w:rPr>
          <w:rFonts w:ascii="Book Antiqua" w:hAnsi="Book Antiqua"/>
          <w:b/>
          <w:sz w:val="22"/>
          <w:szCs w:val="22"/>
        </w:rPr>
        <w:t>správanie a poznatky o eutanázii</w:t>
      </w:r>
      <w:r w:rsidRPr="0061004F" w:rsidR="00D33B86">
        <w:rPr>
          <w:rFonts w:ascii="Book Antiqua" w:hAnsi="Book Antiqua"/>
          <w:b/>
          <w:sz w:val="22"/>
          <w:szCs w:val="22"/>
        </w:rPr>
        <w:t xml:space="preserve"> alebo nie. Rodičia dieťaťa, ktorí budú považovať za vhodné, aby zodpovednosť za výchovu namiesto nich preberali učitelia</w:t>
      </w:r>
      <w:r w:rsidRPr="0061004F" w:rsidR="00DA0DB0">
        <w:rPr>
          <w:rFonts w:ascii="Book Antiqua" w:hAnsi="Book Antiqua"/>
          <w:b/>
          <w:sz w:val="22"/>
          <w:szCs w:val="22"/>
        </w:rPr>
        <w:t xml:space="preserve"> alebo iné odborne vyškolené osoby</w:t>
      </w:r>
      <w:r w:rsidRPr="0061004F" w:rsidR="00D33B86">
        <w:rPr>
          <w:rFonts w:ascii="Book Antiqua" w:hAnsi="Book Antiqua"/>
          <w:b/>
          <w:sz w:val="22"/>
          <w:szCs w:val="22"/>
        </w:rPr>
        <w:t>, tak budú môcť v zmysle návrhu zákona slobodným rozhodnutím vykonať.</w:t>
      </w:r>
    </w:p>
    <w:p w:rsidR="00934B7F" w:rsidRPr="0061004F" w:rsidP="0061004F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61004F" w:rsidR="00DA0DB0">
        <w:rPr>
          <w:rFonts w:ascii="Book Antiqua" w:hAnsi="Book Antiqua"/>
          <w:b/>
          <w:sz w:val="22"/>
          <w:szCs w:val="22"/>
        </w:rPr>
        <w:t>Vyučovanie</w:t>
      </w:r>
      <w:r w:rsidRPr="0061004F" w:rsidR="00B23CBF">
        <w:rPr>
          <w:rFonts w:ascii="Book Antiqua" w:hAnsi="Book Antiqua"/>
          <w:b/>
          <w:sz w:val="22"/>
          <w:szCs w:val="22"/>
        </w:rPr>
        <w:t xml:space="preserve"> </w:t>
      </w:r>
      <w:r w:rsidRPr="0061004F" w:rsidR="00B7690A">
        <w:rPr>
          <w:rFonts w:ascii="Book Antiqua" w:hAnsi="Book Antiqua"/>
          <w:b/>
          <w:sz w:val="22"/>
          <w:szCs w:val="22"/>
        </w:rPr>
        <w:t>obsahujúce sexuálne správanie alebo poznatky o eutanázii</w:t>
      </w:r>
      <w:r w:rsidRPr="0061004F" w:rsidR="00B23CBF">
        <w:rPr>
          <w:rFonts w:ascii="Book Antiqua" w:hAnsi="Book Antiqua"/>
          <w:b/>
          <w:sz w:val="22"/>
          <w:szCs w:val="22"/>
        </w:rPr>
        <w:t xml:space="preserve"> </w:t>
      </w:r>
      <w:r w:rsidRPr="0061004F">
        <w:rPr>
          <w:rFonts w:ascii="Book Antiqua" w:hAnsi="Book Antiqua"/>
          <w:b/>
          <w:sz w:val="22"/>
          <w:szCs w:val="22"/>
        </w:rPr>
        <w:t>ne</w:t>
      </w:r>
      <w:r w:rsidRPr="0061004F" w:rsidR="00B23CBF">
        <w:rPr>
          <w:rFonts w:ascii="Book Antiqua" w:hAnsi="Book Antiqua"/>
          <w:b/>
          <w:sz w:val="22"/>
          <w:szCs w:val="22"/>
        </w:rPr>
        <w:t>bude môcť prebiehať po</w:t>
      </w:r>
      <w:r w:rsidRPr="0061004F" w:rsidR="00B7690A">
        <w:rPr>
          <w:rFonts w:ascii="Book Antiqua" w:hAnsi="Book Antiqua"/>
          <w:b/>
          <w:sz w:val="22"/>
          <w:szCs w:val="22"/>
        </w:rPr>
        <w:t xml:space="preserve"> predchádzajúcom </w:t>
      </w:r>
      <w:r w:rsidRPr="0061004F">
        <w:rPr>
          <w:rFonts w:ascii="Book Antiqua" w:hAnsi="Book Antiqua"/>
          <w:b/>
          <w:sz w:val="22"/>
          <w:szCs w:val="22"/>
        </w:rPr>
        <w:t>písomnom ne</w:t>
      </w:r>
      <w:r w:rsidRPr="0061004F" w:rsidR="00B7690A">
        <w:rPr>
          <w:rFonts w:ascii="Book Antiqua" w:hAnsi="Book Antiqua"/>
          <w:b/>
          <w:sz w:val="22"/>
          <w:szCs w:val="22"/>
        </w:rPr>
        <w:t xml:space="preserve">súhlase rodiča, </w:t>
      </w:r>
      <w:r w:rsidRPr="0061004F" w:rsidR="00B23CBF">
        <w:rPr>
          <w:rFonts w:ascii="Book Antiqua" w:hAnsi="Book Antiqua"/>
          <w:b/>
          <w:sz w:val="22"/>
          <w:szCs w:val="22"/>
        </w:rPr>
        <w:t>zákonného zástupca žiaka</w:t>
      </w:r>
      <w:r w:rsidRPr="0061004F" w:rsidR="00B7690A">
        <w:rPr>
          <w:rFonts w:ascii="Book Antiqua" w:hAnsi="Book Antiqua"/>
          <w:b/>
          <w:sz w:val="22"/>
          <w:szCs w:val="22"/>
        </w:rPr>
        <w:t xml:space="preserve"> alebo žiaka samotného, čím v plnej miere </w:t>
      </w:r>
      <w:r w:rsidR="0061004F">
        <w:rPr>
          <w:rFonts w:ascii="Book Antiqua" w:hAnsi="Book Antiqua"/>
          <w:b/>
          <w:sz w:val="22"/>
          <w:szCs w:val="22"/>
        </w:rPr>
        <w:t>podporíme ustanovenia Ústavy Slovenskej republiky a z</w:t>
      </w:r>
      <w:r w:rsidRPr="0061004F" w:rsidR="00B7690A">
        <w:rPr>
          <w:rFonts w:ascii="Book Antiqua" w:hAnsi="Book Antiqua"/>
          <w:b/>
          <w:sz w:val="22"/>
          <w:szCs w:val="22"/>
        </w:rPr>
        <w:t>ákona o rodine, v zmysle ktorej sú práve rodičia zodpovední za výchovu svojho dieťa</w:t>
      </w:r>
      <w:r w:rsidRPr="0061004F" w:rsidR="00B23CBF">
        <w:rPr>
          <w:rFonts w:ascii="Book Antiqua" w:hAnsi="Book Antiqua"/>
          <w:b/>
          <w:sz w:val="22"/>
          <w:szCs w:val="22"/>
        </w:rPr>
        <w:t xml:space="preserve">. </w:t>
      </w:r>
      <w:r w:rsidRPr="0061004F" w:rsidR="00B7690A">
        <w:rPr>
          <w:rFonts w:ascii="Book Antiqua" w:hAnsi="Book Antiqua"/>
          <w:b/>
          <w:sz w:val="22"/>
          <w:szCs w:val="22"/>
        </w:rPr>
        <w:t xml:space="preserve">Je potrebné ešte konštatovať, že neúčasť detí na takomto vyučovaní nebude mať žiaden negatívny dopad na </w:t>
      </w:r>
      <w:r w:rsidRPr="0061004F">
        <w:rPr>
          <w:rFonts w:ascii="Book Antiqua" w:hAnsi="Book Antiqua"/>
          <w:b/>
          <w:sz w:val="22"/>
          <w:szCs w:val="22"/>
        </w:rPr>
        <w:t xml:space="preserve">ich </w:t>
      </w:r>
      <w:r w:rsidRPr="0061004F" w:rsidR="00B7690A">
        <w:rPr>
          <w:rFonts w:ascii="Book Antiqua" w:hAnsi="Book Antiqua"/>
          <w:b/>
          <w:sz w:val="22"/>
          <w:szCs w:val="22"/>
        </w:rPr>
        <w:t>vzdelanie a už vôbec nie na ich následný študij</w:t>
      </w:r>
      <w:r w:rsidRPr="0061004F">
        <w:rPr>
          <w:rFonts w:ascii="Book Antiqua" w:hAnsi="Book Antiqua"/>
          <w:b/>
          <w:sz w:val="22"/>
          <w:szCs w:val="22"/>
        </w:rPr>
        <w:t>ný život, keďže sexuálne správanie a ani poznatky o eutanázii sa nenachádzajú v prijímacích konaniach na stredné, či vysoké školy.</w:t>
      </w:r>
    </w:p>
    <w:p w:rsidR="00D33B86" w:rsidRPr="0061004F" w:rsidP="0061004F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61004F" w:rsidR="00934B7F">
        <w:rPr>
          <w:rFonts w:ascii="Book Antiqua" w:hAnsi="Book Antiqua"/>
          <w:b/>
          <w:sz w:val="22"/>
          <w:szCs w:val="22"/>
        </w:rPr>
        <w:t xml:space="preserve">V nemalej miere sa takýmto návrhom ochráni dieťa pred nevhodným vyučovacím obsahom, ktoré mu môže byť v nízkom veku nepríjemné, čo ukazujú aj rôzne poznatky zo zahraničia.  </w:t>
      </w:r>
    </w:p>
    <w:p w:rsidR="003175BE" w:rsidRPr="0061004F" w:rsidP="0061004F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1004F">
        <w:rPr>
          <w:rFonts w:ascii="Book Antiqua" w:hAnsi="Book Antiqua"/>
          <w:sz w:val="22"/>
          <w:szCs w:val="22"/>
        </w:rPr>
        <w:t>Predkladaný návrh zákona b</w:t>
      </w:r>
      <w:r w:rsidRPr="0061004F" w:rsidR="001B41BD">
        <w:rPr>
          <w:rFonts w:ascii="Book Antiqua" w:hAnsi="Book Antiqua"/>
          <w:sz w:val="22"/>
          <w:szCs w:val="22"/>
        </w:rPr>
        <w:t xml:space="preserve">ude mať pozitívne </w:t>
      </w:r>
      <w:r w:rsidRPr="0061004F">
        <w:rPr>
          <w:rFonts w:ascii="Book Antiqua" w:hAnsi="Book Antiqua"/>
          <w:sz w:val="22"/>
          <w:szCs w:val="22"/>
        </w:rPr>
        <w:t>sociálne vpl</w:t>
      </w:r>
      <w:r w:rsidRPr="0061004F" w:rsidR="001F00B2">
        <w:rPr>
          <w:rFonts w:ascii="Book Antiqua" w:hAnsi="Book Antiqua"/>
          <w:sz w:val="22"/>
          <w:szCs w:val="22"/>
        </w:rPr>
        <w:t>yvy (hospodárenie obyvateľstva</w:t>
      </w:r>
      <w:r w:rsidRPr="0061004F">
        <w:rPr>
          <w:rFonts w:ascii="Book Antiqua" w:hAnsi="Book Antiqua"/>
          <w:sz w:val="22"/>
          <w:szCs w:val="22"/>
        </w:rPr>
        <w:t>)</w:t>
      </w:r>
      <w:r w:rsidRPr="0061004F" w:rsidR="00934B7F">
        <w:rPr>
          <w:rFonts w:ascii="Book Antiqua" w:hAnsi="Book Antiqua"/>
          <w:sz w:val="22"/>
          <w:szCs w:val="22"/>
        </w:rPr>
        <w:t>,</w:t>
      </w:r>
      <w:r w:rsidRPr="0061004F">
        <w:rPr>
          <w:rFonts w:ascii="Book Antiqua" w:hAnsi="Book Antiqua"/>
          <w:sz w:val="22"/>
          <w:szCs w:val="22"/>
        </w:rPr>
        <w:t xml:space="preserve"> </w:t>
      </w:r>
      <w:r w:rsidRPr="0061004F" w:rsidR="00CE5A10">
        <w:rPr>
          <w:rFonts w:ascii="Book Antiqua" w:hAnsi="Book Antiqua"/>
          <w:sz w:val="22"/>
          <w:szCs w:val="22"/>
        </w:rPr>
        <w:t xml:space="preserve">nemá </w:t>
      </w:r>
      <w:r w:rsidRPr="0061004F" w:rsidR="001F00B2">
        <w:rPr>
          <w:rFonts w:ascii="Book Antiqua" w:hAnsi="Book Antiqua"/>
          <w:sz w:val="22"/>
          <w:szCs w:val="22"/>
        </w:rPr>
        <w:t xml:space="preserve">vplyv na </w:t>
      </w:r>
      <w:r w:rsidRPr="0061004F">
        <w:rPr>
          <w:rFonts w:ascii="Book Antiqua" w:hAnsi="Book Antiqua"/>
          <w:sz w:val="22"/>
          <w:szCs w:val="22"/>
        </w:rPr>
        <w:t>podnikateľské prostredie a súčasne nemá vplyv na životné prostredie, rozpočet verejnej správy a ani na informatizáciu spoločnosti.</w:t>
      </w:r>
    </w:p>
    <w:p w:rsidR="003175BE" w:rsidRPr="0061004F" w:rsidP="0061004F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1004F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3175BE" w:rsidRPr="0061004F" w:rsidP="0061004F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61004F">
        <w:rPr>
          <w:rFonts w:ascii="Book Antiqua" w:hAnsi="Book Antiqua"/>
          <w:sz w:val="22"/>
          <w:szCs w:val="22"/>
        </w:rPr>
        <w:br w:type="page"/>
      </w:r>
      <w:r w:rsidRPr="0061004F">
        <w:rPr>
          <w:rFonts w:ascii="Book Antiqua" w:hAnsi="Book Antiqua"/>
          <w:b/>
          <w:sz w:val="22"/>
          <w:szCs w:val="22"/>
        </w:rPr>
        <w:t>B. Osobitná časť</w:t>
      </w:r>
    </w:p>
    <w:p w:rsidR="003175BE" w:rsidRPr="0061004F" w:rsidP="0061004F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3175BE" w:rsidRPr="0061004F" w:rsidP="0061004F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61004F">
        <w:rPr>
          <w:rFonts w:ascii="Book Antiqua" w:hAnsi="Book Antiqua"/>
          <w:b/>
          <w:sz w:val="22"/>
          <w:szCs w:val="22"/>
        </w:rPr>
        <w:t>K Čl. I</w:t>
      </w:r>
    </w:p>
    <w:p w:rsidR="00D45C70" w:rsidRPr="0061004F" w:rsidP="0061004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61004F">
        <w:rPr>
          <w:rFonts w:ascii="Book Antiqua" w:hAnsi="Book Antiqua"/>
          <w:sz w:val="22"/>
          <w:szCs w:val="22"/>
          <w:u w:val="single"/>
        </w:rPr>
        <w:t>K bodu 1</w:t>
      </w:r>
    </w:p>
    <w:p w:rsidR="00D45C70" w:rsidRPr="0061004F" w:rsidP="0061004F">
      <w:pPr>
        <w:bidi w:val="0"/>
        <w:spacing w:before="120" w:line="276" w:lineRule="auto"/>
        <w:jc w:val="both"/>
        <w:rPr>
          <w:rFonts w:ascii="Book Antiqua" w:hAnsi="Book Antiqua"/>
          <w:noProof/>
          <w:sz w:val="22"/>
          <w:szCs w:val="22"/>
        </w:rPr>
      </w:pPr>
      <w:r w:rsidRPr="0061004F">
        <w:rPr>
          <w:rFonts w:ascii="Book Antiqua" w:hAnsi="Book Antiqua"/>
          <w:sz w:val="22"/>
          <w:szCs w:val="22"/>
        </w:rPr>
        <w:tab/>
        <w:t>Legislatívno-technická úprava súvisiaca so zavedením nového inštitútu</w:t>
      </w:r>
      <w:r w:rsidR="00DA3109">
        <w:rPr>
          <w:rFonts w:ascii="Book Antiqua" w:hAnsi="Book Antiqua"/>
          <w:sz w:val="22"/>
          <w:szCs w:val="22"/>
        </w:rPr>
        <w:t>,</w:t>
      </w:r>
      <w:r w:rsidRPr="0061004F">
        <w:rPr>
          <w:rFonts w:ascii="Book Antiqua" w:hAnsi="Book Antiqua"/>
          <w:sz w:val="22"/>
          <w:szCs w:val="22"/>
        </w:rPr>
        <w:t xml:space="preserve"> a to informovaného nesúhlasu. Informovaným nesúhlasom bude v zmysle školského zákona </w:t>
      </w:r>
      <w:r w:rsidRPr="0061004F">
        <w:rPr>
          <w:rFonts w:ascii="Book Antiqua" w:hAnsi="Book Antiqua"/>
          <w:noProof/>
          <w:sz w:val="22"/>
          <w:szCs w:val="22"/>
        </w:rPr>
        <w:t>písomný nesúhlas fyzickej osoby, v ktorom sa okrem jej vlastnoručného podpisu uvedie, že táto osoba bola riadne poučená o dôsledkoch jej nesúhlasu.</w:t>
      </w:r>
      <w:r w:rsidRPr="0061004F" w:rsidR="009644BF">
        <w:rPr>
          <w:rFonts w:ascii="Book Antiqua" w:hAnsi="Book Antiqua"/>
          <w:noProof/>
          <w:sz w:val="22"/>
          <w:szCs w:val="22"/>
        </w:rPr>
        <w:t xml:space="preserve"> Takýto informovaný</w:t>
      </w:r>
      <w:r w:rsidRPr="0061004F">
        <w:rPr>
          <w:rFonts w:ascii="Book Antiqua" w:hAnsi="Book Antiqua"/>
          <w:noProof/>
          <w:sz w:val="22"/>
          <w:szCs w:val="22"/>
        </w:rPr>
        <w:t xml:space="preserve"> nesúhlas sa bude využívať pri vyučovaní obsahujúcom sexuálne správanie alebo poznatky o eut</w:t>
      </w:r>
      <w:r w:rsidR="0061004F">
        <w:rPr>
          <w:rFonts w:ascii="Book Antiqua" w:hAnsi="Book Antiqua"/>
          <w:noProof/>
          <w:sz w:val="22"/>
          <w:szCs w:val="22"/>
        </w:rPr>
        <w:t>anázii.</w:t>
      </w:r>
    </w:p>
    <w:p w:rsidR="00D45C70" w:rsidRPr="0061004F" w:rsidP="0061004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61004F">
        <w:rPr>
          <w:rFonts w:ascii="Book Antiqua" w:hAnsi="Book Antiqua"/>
          <w:noProof/>
          <w:sz w:val="22"/>
          <w:szCs w:val="22"/>
          <w:u w:val="single"/>
        </w:rPr>
        <w:t>K bodu 2</w:t>
      </w:r>
    </w:p>
    <w:p w:rsidR="007E1498" w:rsidRPr="0061004F" w:rsidP="0061004F">
      <w:pPr>
        <w:bidi w:val="0"/>
        <w:spacing w:before="120" w:line="276" w:lineRule="auto"/>
        <w:jc w:val="both"/>
        <w:rPr>
          <w:rFonts w:ascii="Book Antiqua" w:hAnsi="Book Antiqua" w:cs="Arial"/>
          <w:bCs/>
          <w:iCs/>
          <w:sz w:val="22"/>
          <w:szCs w:val="22"/>
        </w:rPr>
      </w:pPr>
      <w:r w:rsidRPr="0061004F">
        <w:rPr>
          <w:rFonts w:ascii="Book Antiqua" w:hAnsi="Book Antiqua"/>
          <w:sz w:val="22"/>
          <w:szCs w:val="22"/>
        </w:rPr>
        <w:tab/>
        <w:t>V § 3</w:t>
      </w:r>
      <w:r w:rsidRPr="0061004F" w:rsidR="00D45C70">
        <w:rPr>
          <w:rFonts w:ascii="Book Antiqua" w:hAnsi="Book Antiqua"/>
          <w:sz w:val="22"/>
          <w:szCs w:val="22"/>
        </w:rPr>
        <w:t xml:space="preserve"> </w:t>
      </w:r>
      <w:r w:rsidRPr="0061004F">
        <w:rPr>
          <w:rFonts w:ascii="Book Antiqua" w:hAnsi="Book Antiqua"/>
          <w:sz w:val="22"/>
          <w:szCs w:val="22"/>
        </w:rPr>
        <w:t xml:space="preserve">sa rozširujú princípy výchovy a vzdelávania v školskom zákone aj o očakávania rodičov žiakov, </w:t>
      </w:r>
      <w:r w:rsidRPr="0061004F" w:rsidR="001A4BC8">
        <w:rPr>
          <w:rFonts w:ascii="Book Antiqua" w:hAnsi="Book Antiqua"/>
          <w:sz w:val="22"/>
          <w:szCs w:val="22"/>
        </w:rPr>
        <w:t>čo je</w:t>
      </w:r>
      <w:r w:rsidRPr="0061004F">
        <w:rPr>
          <w:rFonts w:ascii="Book Antiqua" w:hAnsi="Book Antiqua"/>
          <w:sz w:val="22"/>
          <w:szCs w:val="22"/>
        </w:rPr>
        <w:t xml:space="preserve"> v súlade s návrhom zákona, v zmysle ktorého budú môcť rodičia rozhodovať o tom, či sa ich deti zúčastnia vyučovania, ktoré bude obsahovať sexuálne správanie alebo poznatky o eutanázii.</w:t>
      </w:r>
    </w:p>
    <w:p w:rsidR="007E1498" w:rsidRPr="0061004F" w:rsidP="0061004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61004F">
        <w:rPr>
          <w:rFonts w:ascii="Book Antiqua" w:hAnsi="Book Antiqua" w:cs="Arial"/>
          <w:bCs/>
          <w:iCs/>
          <w:sz w:val="22"/>
          <w:szCs w:val="22"/>
          <w:u w:val="single"/>
        </w:rPr>
        <w:t>K bodu 3</w:t>
      </w:r>
    </w:p>
    <w:p w:rsidR="00BF6362" w:rsidRPr="0061004F" w:rsidP="0061004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1004F" w:rsidR="00DA0DB0">
        <w:rPr>
          <w:rFonts w:ascii="Book Antiqua" w:hAnsi="Book Antiqua"/>
          <w:sz w:val="22"/>
          <w:szCs w:val="22"/>
        </w:rPr>
        <w:tab/>
        <w:t>Návrhom zákona sa vkladá do školského zákona nový § 15a</w:t>
      </w:r>
      <w:r w:rsidRPr="0061004F" w:rsidR="00CE5A10">
        <w:rPr>
          <w:rFonts w:ascii="Book Antiqua" w:hAnsi="Book Antiqua"/>
          <w:sz w:val="22"/>
          <w:szCs w:val="22"/>
        </w:rPr>
        <w:t>,</w:t>
      </w:r>
      <w:r w:rsidRPr="0061004F" w:rsidR="00DA0DB0">
        <w:rPr>
          <w:rFonts w:ascii="Book Antiqua" w:hAnsi="Book Antiqua"/>
          <w:sz w:val="22"/>
          <w:szCs w:val="22"/>
        </w:rPr>
        <w:t xml:space="preserve"> v zmysle </w:t>
      </w:r>
      <w:r w:rsidRPr="0061004F">
        <w:rPr>
          <w:rFonts w:ascii="Book Antiqua" w:hAnsi="Book Antiqua"/>
          <w:sz w:val="22"/>
          <w:szCs w:val="22"/>
        </w:rPr>
        <w:t>ktorého sa zavádza možnosť pre rodičov, zákonných zástupcov žiakov, ako aj pre žiakov samotných odmietnuť účasť na vyučovaní obsahujúcom sexuálne správanie alebo poznatky o</w:t>
      </w:r>
      <w:r w:rsidRPr="0061004F" w:rsidR="00CE5A10">
        <w:rPr>
          <w:rFonts w:ascii="Book Antiqua" w:hAnsi="Book Antiqua"/>
          <w:sz w:val="22"/>
          <w:szCs w:val="22"/>
        </w:rPr>
        <w:t> </w:t>
      </w:r>
      <w:r w:rsidRPr="0061004F">
        <w:rPr>
          <w:rFonts w:ascii="Book Antiqua" w:hAnsi="Book Antiqua"/>
          <w:sz w:val="22"/>
          <w:szCs w:val="22"/>
        </w:rPr>
        <w:t>eutanázii</w:t>
      </w:r>
      <w:r w:rsidRPr="0061004F" w:rsidR="00CE5A10">
        <w:rPr>
          <w:rFonts w:ascii="Book Antiqua" w:hAnsi="Book Antiqua"/>
          <w:sz w:val="22"/>
          <w:szCs w:val="22"/>
        </w:rPr>
        <w:t>,</w:t>
      </w:r>
      <w:r w:rsidRPr="0061004F">
        <w:rPr>
          <w:rFonts w:ascii="Book Antiqua" w:hAnsi="Book Antiqua"/>
          <w:sz w:val="22"/>
          <w:szCs w:val="22"/>
        </w:rPr>
        <w:t xml:space="preserve"> bez akejkoľvek sankcie a povinnosti si takúto hodinu nahrádzať na inom vyučovacom predmete.</w:t>
      </w:r>
      <w:r w:rsidRPr="0061004F" w:rsidR="00DA0DB0">
        <w:rPr>
          <w:rFonts w:ascii="Book Antiqua" w:hAnsi="Book Antiqua"/>
          <w:sz w:val="22"/>
          <w:szCs w:val="22"/>
        </w:rPr>
        <w:tab/>
      </w:r>
    </w:p>
    <w:p w:rsidR="00DA0DB0" w:rsidRPr="0061004F" w:rsidP="0061004F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1004F">
        <w:rPr>
          <w:rFonts w:ascii="Book Antiqua" w:hAnsi="Book Antiqua"/>
          <w:sz w:val="22"/>
          <w:szCs w:val="22"/>
        </w:rPr>
        <w:t>Tento ná</w:t>
      </w:r>
      <w:r w:rsidRPr="0061004F" w:rsidR="00BF6362">
        <w:rPr>
          <w:rFonts w:ascii="Book Antiqua" w:hAnsi="Book Antiqua"/>
          <w:sz w:val="22"/>
          <w:szCs w:val="22"/>
        </w:rPr>
        <w:t>vrh reaguje na praktické prípady</w:t>
      </w:r>
      <w:r w:rsidRPr="0061004F">
        <w:rPr>
          <w:rFonts w:ascii="Book Antiqua" w:hAnsi="Book Antiqua"/>
          <w:sz w:val="22"/>
          <w:szCs w:val="22"/>
        </w:rPr>
        <w:t xml:space="preserve">, kde žiakom sú v rámci vyučovacích predmetov alebo iných foriem prednášok </w:t>
      </w:r>
      <w:r w:rsidRPr="0061004F" w:rsidR="000F7473">
        <w:rPr>
          <w:rFonts w:ascii="Book Antiqua" w:hAnsi="Book Antiqua"/>
          <w:sz w:val="22"/>
          <w:szCs w:val="22"/>
        </w:rPr>
        <w:t>počas</w:t>
      </w:r>
      <w:r w:rsidRPr="0061004F">
        <w:rPr>
          <w:rFonts w:ascii="Book Antiqua" w:hAnsi="Book Antiqua"/>
          <w:sz w:val="22"/>
          <w:szCs w:val="22"/>
        </w:rPr>
        <w:t xml:space="preserve"> vyučovacieho času poskytované informácie v oblasti sexuálneho </w:t>
      </w:r>
      <w:r w:rsidRPr="0061004F" w:rsidR="00BF6362">
        <w:rPr>
          <w:rFonts w:ascii="Book Antiqua" w:hAnsi="Book Antiqua"/>
          <w:sz w:val="22"/>
          <w:szCs w:val="22"/>
        </w:rPr>
        <w:t>správania</w:t>
      </w:r>
      <w:r w:rsidRPr="0061004F">
        <w:rPr>
          <w:rFonts w:ascii="Book Antiqua" w:hAnsi="Book Antiqua"/>
          <w:sz w:val="22"/>
          <w:szCs w:val="22"/>
        </w:rPr>
        <w:t>, ktoré na jednej strane nepatria do vzdelávacieho procesu a nie sú vekovo vhodné pre mladistvých. Príklady predovšetkým zo zahraničia, kde sa niekoľko rokov vyuč</w:t>
      </w:r>
      <w:r w:rsidRPr="0061004F" w:rsidR="00BF6362">
        <w:rPr>
          <w:rFonts w:ascii="Book Antiqua" w:hAnsi="Book Antiqua"/>
          <w:sz w:val="22"/>
          <w:szCs w:val="22"/>
        </w:rPr>
        <w:t>uje sexuálna výchova nám ukazujú</w:t>
      </w:r>
      <w:r w:rsidRPr="0061004F">
        <w:rPr>
          <w:rFonts w:ascii="Book Antiqua" w:hAnsi="Book Antiqua"/>
          <w:sz w:val="22"/>
          <w:szCs w:val="22"/>
        </w:rPr>
        <w:t xml:space="preserve">, že </w:t>
      </w:r>
      <w:r w:rsidRPr="0061004F" w:rsidR="00953F28">
        <w:rPr>
          <w:rFonts w:ascii="Book Antiqua" w:hAnsi="Book Antiqua"/>
          <w:sz w:val="22"/>
          <w:szCs w:val="22"/>
        </w:rPr>
        <w:t xml:space="preserve">spôsoby praktického znázorňovania intímnej sféry sexuálneho života sú častokrát podávané veľmi vulgárnou formou, ktorá hraničí niekedy s výslovným </w:t>
      </w:r>
      <w:r w:rsidRPr="0061004F" w:rsidR="000F7473">
        <w:rPr>
          <w:rFonts w:ascii="Book Antiqua" w:hAnsi="Book Antiqua"/>
          <w:sz w:val="22"/>
          <w:szCs w:val="22"/>
        </w:rPr>
        <w:t>zákazom ohrozovania</w:t>
      </w:r>
      <w:r w:rsidRPr="0061004F" w:rsidR="00953F28">
        <w:rPr>
          <w:rFonts w:ascii="Book Antiqua" w:hAnsi="Book Antiqua"/>
          <w:sz w:val="22"/>
          <w:szCs w:val="22"/>
        </w:rPr>
        <w:t xml:space="preserve"> mravnosti u mladistvých.</w:t>
      </w:r>
    </w:p>
    <w:p w:rsidR="00953F28" w:rsidRPr="0061004F" w:rsidP="0061004F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1004F">
        <w:rPr>
          <w:rFonts w:ascii="Book Antiqua" w:hAnsi="Book Antiqua"/>
          <w:sz w:val="22"/>
          <w:szCs w:val="22"/>
        </w:rPr>
        <w:t xml:space="preserve">Súčasná právna úprava školského zákona neupravuje možnosť rodičov ovplyvňovať účasť ich deti na </w:t>
      </w:r>
      <w:r w:rsidRPr="0061004F" w:rsidR="00CE5A10">
        <w:rPr>
          <w:rFonts w:ascii="Book Antiqua" w:hAnsi="Book Antiqua"/>
          <w:sz w:val="22"/>
          <w:szCs w:val="22"/>
        </w:rPr>
        <w:t>vzdelávaní obsahujúcom sexuálne správanie alebo poznatky o eutanázii</w:t>
      </w:r>
      <w:r w:rsidRPr="0061004F">
        <w:rPr>
          <w:rFonts w:ascii="Book Antiqua" w:hAnsi="Book Antiqua"/>
          <w:sz w:val="22"/>
          <w:szCs w:val="22"/>
        </w:rPr>
        <w:t xml:space="preserve">, čo môže byť v rozpore s </w:t>
      </w:r>
      <w:r w:rsidR="0061004F">
        <w:rPr>
          <w:rFonts w:ascii="Book Antiqua" w:hAnsi="Book Antiqua"/>
          <w:sz w:val="22"/>
          <w:szCs w:val="22"/>
        </w:rPr>
        <w:t>§ 30 ods. 1 z</w:t>
      </w:r>
      <w:r w:rsidRPr="0061004F">
        <w:rPr>
          <w:rFonts w:ascii="Book Antiqua" w:hAnsi="Book Antiqua"/>
          <w:sz w:val="22"/>
          <w:szCs w:val="22"/>
        </w:rPr>
        <w:t xml:space="preserve">ákona o rodine, kde rodičia majú rozhodujúcu úlohu vo výchove dieťaťa </w:t>
      </w:r>
      <w:r w:rsidRPr="0061004F" w:rsidR="00CE5A10">
        <w:rPr>
          <w:rFonts w:ascii="Book Antiqua" w:hAnsi="Book Antiqua"/>
          <w:sz w:val="22"/>
          <w:szCs w:val="22"/>
        </w:rPr>
        <w:t>a</w:t>
      </w:r>
      <w:r w:rsidRPr="0061004F">
        <w:rPr>
          <w:rFonts w:ascii="Book Antiqua" w:hAnsi="Book Antiqua"/>
          <w:sz w:val="22"/>
          <w:szCs w:val="22"/>
        </w:rPr>
        <w:t xml:space="preserve"> súčasne majú právo vychovávať svoje deti v zhode s vlastným náboženským a filozofickým presvedčením. Taktiež je potrebné spomenúť, že v zmysle čl. 41 ods. 4 </w:t>
      </w:r>
      <w:r w:rsidRPr="0061004F" w:rsidR="00BF6362">
        <w:rPr>
          <w:rFonts w:ascii="Book Antiqua" w:hAnsi="Book Antiqua"/>
          <w:sz w:val="22"/>
          <w:szCs w:val="22"/>
        </w:rPr>
        <w:t xml:space="preserve">Ústavy </w:t>
      </w:r>
      <w:r w:rsidR="0061004F">
        <w:rPr>
          <w:rFonts w:ascii="Book Antiqua" w:hAnsi="Book Antiqua"/>
          <w:sz w:val="22"/>
          <w:szCs w:val="22"/>
        </w:rPr>
        <w:t xml:space="preserve">Slovenskej republiky </w:t>
      </w:r>
      <w:r w:rsidRPr="0061004F">
        <w:rPr>
          <w:rFonts w:ascii="Book Antiqua" w:hAnsi="Book Antiqua"/>
          <w:sz w:val="22"/>
          <w:szCs w:val="22"/>
        </w:rPr>
        <w:t xml:space="preserve">je starostlivosť o deti a ich výchova výslovným právom rodičov. Dnes však rodičia si nemôžu v plnej miere uplatňovať svoje ústavné právo na výchovu svojich detí, keďže právna úprava im neumožňuje v tak </w:t>
      </w:r>
      <w:r w:rsidRPr="0061004F" w:rsidR="00CE5A10">
        <w:rPr>
          <w:rFonts w:ascii="Book Antiqua" w:hAnsi="Book Antiqua"/>
          <w:sz w:val="22"/>
          <w:szCs w:val="22"/>
        </w:rPr>
        <w:t>citlivej sfére akou</w:t>
      </w:r>
      <w:r w:rsidRPr="0061004F">
        <w:rPr>
          <w:rFonts w:ascii="Book Antiqua" w:hAnsi="Book Antiqua"/>
          <w:sz w:val="22"/>
          <w:szCs w:val="22"/>
        </w:rPr>
        <w:t xml:space="preserve"> je sexuálna výchova</w:t>
      </w:r>
      <w:r w:rsidRPr="0061004F" w:rsidR="000F7473">
        <w:rPr>
          <w:rFonts w:ascii="Book Antiqua" w:hAnsi="Book Antiqua"/>
          <w:sz w:val="22"/>
          <w:szCs w:val="22"/>
        </w:rPr>
        <w:t xml:space="preserve">, </w:t>
      </w:r>
      <w:r w:rsidRPr="0061004F">
        <w:rPr>
          <w:rFonts w:ascii="Book Antiqua" w:hAnsi="Book Antiqua"/>
          <w:sz w:val="22"/>
          <w:szCs w:val="22"/>
        </w:rPr>
        <w:t xml:space="preserve"> určovať</w:t>
      </w:r>
      <w:r w:rsidRPr="0061004F" w:rsidR="000F7473">
        <w:rPr>
          <w:rFonts w:ascii="Book Antiqua" w:hAnsi="Book Antiqua"/>
          <w:sz w:val="22"/>
          <w:szCs w:val="22"/>
        </w:rPr>
        <w:t xml:space="preserve"> si</w:t>
      </w:r>
      <w:r w:rsidRPr="0061004F">
        <w:rPr>
          <w:rFonts w:ascii="Book Antiqua" w:hAnsi="Book Antiqua"/>
          <w:sz w:val="22"/>
          <w:szCs w:val="22"/>
        </w:rPr>
        <w:t>, či preberú v tejto problematike zodpovednosť na seba, alebo im bude postačovať výchova v školách.</w:t>
      </w:r>
    </w:p>
    <w:p w:rsidR="000F7473" w:rsidRPr="0061004F" w:rsidP="0061004F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1004F" w:rsidR="00BF6362">
        <w:rPr>
          <w:rFonts w:ascii="Book Antiqua" w:hAnsi="Book Antiqua"/>
          <w:sz w:val="22"/>
          <w:szCs w:val="22"/>
        </w:rPr>
        <w:t xml:space="preserve">Ústavný súd SR v rozhodnutí PL. ÚS 24/2014 v oblasti problematiky rozhodovania rodičov </w:t>
      </w:r>
      <w:r w:rsidRPr="0061004F" w:rsidR="00CE5A10">
        <w:rPr>
          <w:rFonts w:ascii="Book Antiqua" w:hAnsi="Book Antiqua"/>
          <w:sz w:val="22"/>
          <w:szCs w:val="22"/>
        </w:rPr>
        <w:t xml:space="preserve">o </w:t>
      </w:r>
      <w:r w:rsidRPr="0061004F" w:rsidR="00BF6362">
        <w:rPr>
          <w:rFonts w:ascii="Book Antiqua" w:hAnsi="Book Antiqua"/>
          <w:sz w:val="22"/>
          <w:szCs w:val="22"/>
        </w:rPr>
        <w:t>účasti ich detí na vzdelávaní obsahujúcom sexuálne správanie, konštatoval, že</w:t>
      </w:r>
      <w:r w:rsidRPr="0061004F" w:rsidR="00BF6362">
        <w:rPr>
          <w:rFonts w:ascii="Book Antiqua" w:hAnsi="Book Antiqua"/>
          <w:i/>
          <w:sz w:val="22"/>
          <w:szCs w:val="22"/>
        </w:rPr>
        <w:t xml:space="preserve"> </w:t>
      </w:r>
      <w:r w:rsidRPr="0061004F" w:rsidR="00CE5A10">
        <w:rPr>
          <w:rFonts w:ascii="Book Antiqua" w:hAnsi="Book Antiqua"/>
          <w:i/>
          <w:sz w:val="22"/>
          <w:szCs w:val="22"/>
        </w:rPr>
        <w:t>p</w:t>
      </w:r>
      <w:r w:rsidRPr="0061004F" w:rsidR="00BF6362">
        <w:rPr>
          <w:rFonts w:ascii="Book Antiqua" w:hAnsi="Book Antiqua"/>
          <w:i/>
          <w:sz w:val="22"/>
          <w:szCs w:val="22"/>
        </w:rPr>
        <w:t>okiaľ ide o charakter a obsah základného práva na vzdelanie, v judikatúre ústavného súdu je častejšie sa vyskytujúci (už) doktrinálny názor ústavného súdu, že v súvislosti s garanciou základného práva na vzdelanie ide o pozitívny záväzok štátu (napr. II. ÚS 8/96, PL. ÚS 2/04, PL. ÚS 17/2008). V tomto chápaní možno hneď v úvode konštatovať, že štvrtá referendová otázka do takto charakterizovaného základného práva na vzdelanie nijako nezasahuje ani sa ho nedotýka. Podľa čl. 2 dodatkového protokolu nikomu sa nesmie odoprieť právo na vzdelanie. Pri výkone akýchkoľvek funkcií v oblasti výchovy a výuky, ktoré štát vykonáva, bude rešpektovať právo rodičov zabezpečovať túto výchovu a vzdelanie v z</w:t>
      </w:r>
      <w:r w:rsidRPr="0061004F" w:rsidR="00556BDF">
        <w:rPr>
          <w:rFonts w:ascii="Book Antiqua" w:hAnsi="Book Antiqua"/>
          <w:i/>
          <w:sz w:val="22"/>
          <w:szCs w:val="22"/>
        </w:rPr>
        <w:t xml:space="preserve">hode s ich vlastným náboženským </w:t>
      </w:r>
      <w:r w:rsidRPr="0061004F" w:rsidR="00BF6362">
        <w:rPr>
          <w:rFonts w:ascii="Book Antiqua" w:hAnsi="Book Antiqua"/>
          <w:i/>
          <w:sz w:val="22"/>
          <w:szCs w:val="22"/>
        </w:rPr>
        <w:t xml:space="preserve">a filozofickým presvedčením. </w:t>
      </w:r>
      <w:r w:rsidRPr="0061004F">
        <w:rPr>
          <w:rFonts w:ascii="Book Antiqua" w:hAnsi="Book Antiqua"/>
          <w:i/>
          <w:sz w:val="22"/>
          <w:szCs w:val="22"/>
        </w:rPr>
        <w:t xml:space="preserve"> </w:t>
      </w:r>
      <w:r w:rsidRPr="0061004F" w:rsidR="00BF6362">
        <w:rPr>
          <w:rFonts w:ascii="Book Antiqua" w:hAnsi="Book Antiqua"/>
          <w:sz w:val="22"/>
          <w:szCs w:val="22"/>
        </w:rPr>
        <w:t xml:space="preserve">Rovnako vo vyššie spomenutom rozhodnutí </w:t>
      </w:r>
      <w:r w:rsidRPr="0061004F" w:rsidR="002335D2">
        <w:rPr>
          <w:rFonts w:ascii="Book Antiqua" w:hAnsi="Book Antiqua"/>
          <w:sz w:val="22"/>
          <w:szCs w:val="22"/>
        </w:rPr>
        <w:t xml:space="preserve">Ústavný súd SR </w:t>
      </w:r>
      <w:r w:rsidRPr="0061004F" w:rsidR="00BF6362">
        <w:rPr>
          <w:rFonts w:ascii="Book Antiqua" w:hAnsi="Book Antiqua"/>
          <w:sz w:val="22"/>
          <w:szCs w:val="22"/>
        </w:rPr>
        <w:t xml:space="preserve">uviedol, že </w:t>
      </w:r>
      <w:r w:rsidRPr="0061004F" w:rsidR="002335D2">
        <w:rPr>
          <w:rFonts w:ascii="Book Antiqua" w:hAnsi="Book Antiqua"/>
          <w:i/>
          <w:sz w:val="22"/>
          <w:szCs w:val="22"/>
        </w:rPr>
        <w:t>š</w:t>
      </w:r>
      <w:r w:rsidRPr="0061004F" w:rsidR="00BF6362">
        <w:rPr>
          <w:rFonts w:ascii="Book Antiqua" w:hAnsi="Book Antiqua"/>
          <w:i/>
          <w:sz w:val="22"/>
          <w:szCs w:val="22"/>
        </w:rPr>
        <w:t>tát nemôže sledovať cieľ indoktrinácie, ktorú by bolo možné považovať za rozpornú s náboženským a filozofickým presvedčením rodičov. Túto hranicu nemožno prekročiť.</w:t>
      </w:r>
      <w:r w:rsidRPr="0061004F" w:rsidR="00BF6362">
        <w:rPr>
          <w:rFonts w:ascii="Book Antiqua" w:hAnsi="Book Antiqua"/>
          <w:sz w:val="22"/>
          <w:szCs w:val="22"/>
        </w:rPr>
        <w:t xml:space="preserve"> </w:t>
      </w:r>
      <w:r w:rsidRPr="0061004F">
        <w:rPr>
          <w:rFonts w:ascii="Book Antiqua" w:hAnsi="Book Antiqua"/>
          <w:sz w:val="22"/>
          <w:szCs w:val="22"/>
        </w:rPr>
        <w:t xml:space="preserve"> </w:t>
      </w:r>
    </w:p>
    <w:p w:rsidR="00E47BEA" w:rsidRPr="0061004F" w:rsidP="0061004F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1004F">
        <w:rPr>
          <w:rFonts w:ascii="Book Antiqua" w:hAnsi="Book Antiqua"/>
          <w:sz w:val="22"/>
          <w:szCs w:val="22"/>
        </w:rPr>
        <w:t>Návrhom zákona sa súčasne myslí aj na rôzne prezenčné akcie alebo prednášky s </w:t>
      </w:r>
      <w:r w:rsidRPr="0061004F" w:rsidR="00556BDF">
        <w:rPr>
          <w:rFonts w:ascii="Book Antiqua" w:hAnsi="Book Antiqua"/>
          <w:sz w:val="22"/>
          <w:szCs w:val="22"/>
        </w:rPr>
        <w:t>te</w:t>
      </w:r>
      <w:r w:rsidRPr="0061004F">
        <w:rPr>
          <w:rFonts w:ascii="Book Antiqua" w:hAnsi="Book Antiqua"/>
          <w:sz w:val="22"/>
          <w:szCs w:val="22"/>
        </w:rPr>
        <w:t xml:space="preserve">matikou </w:t>
      </w:r>
      <w:r w:rsidRPr="0061004F" w:rsidR="00556BDF">
        <w:rPr>
          <w:rFonts w:ascii="Book Antiqua" w:hAnsi="Book Antiqua"/>
          <w:sz w:val="22"/>
          <w:szCs w:val="22"/>
        </w:rPr>
        <w:t>sexuálneho správania</w:t>
      </w:r>
      <w:r w:rsidRPr="0061004F">
        <w:rPr>
          <w:rFonts w:ascii="Book Antiqua" w:hAnsi="Book Antiqua"/>
          <w:sz w:val="22"/>
          <w:szCs w:val="22"/>
        </w:rPr>
        <w:t xml:space="preserve">  počas výchovno-vzdelávacieho programu. Ide napríklad o prípady, kde prídu počas vyučovania psychológovia alebo iné odborne školené osoby a prednášajú </w:t>
      </w:r>
      <w:r w:rsidRPr="0061004F" w:rsidR="002335D2">
        <w:rPr>
          <w:rFonts w:ascii="Book Antiqua" w:hAnsi="Book Antiqua"/>
          <w:sz w:val="22"/>
          <w:szCs w:val="22"/>
        </w:rPr>
        <w:t>problematiku sexuálneho</w:t>
      </w:r>
      <w:r w:rsidRPr="0061004F">
        <w:rPr>
          <w:rFonts w:ascii="Book Antiqua" w:hAnsi="Book Antiqua"/>
          <w:sz w:val="22"/>
          <w:szCs w:val="22"/>
        </w:rPr>
        <w:t xml:space="preserve"> </w:t>
      </w:r>
      <w:r w:rsidRPr="0061004F" w:rsidR="00556BDF">
        <w:rPr>
          <w:rFonts w:ascii="Book Antiqua" w:hAnsi="Book Antiqua"/>
          <w:sz w:val="22"/>
          <w:szCs w:val="22"/>
        </w:rPr>
        <w:t xml:space="preserve">správania </w:t>
      </w:r>
      <w:r w:rsidRPr="0061004F">
        <w:rPr>
          <w:rFonts w:ascii="Book Antiqua" w:hAnsi="Book Antiqua"/>
          <w:sz w:val="22"/>
          <w:szCs w:val="22"/>
        </w:rPr>
        <w:t xml:space="preserve">žiakom. Tieto prednášky je potrebné rovnako podriadiť súhlasom rodiča alebo zákonného zástupcu, keďže aj na takýchto školských akciách môžu byť nevhodným spôsobom prezentované intímne oblasti sexuálnej výchovy. </w:t>
      </w:r>
    </w:p>
    <w:p w:rsidR="00E47BEA" w:rsidRPr="0061004F" w:rsidP="0061004F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1004F">
        <w:rPr>
          <w:rFonts w:ascii="Book Antiqua" w:hAnsi="Book Antiqua"/>
          <w:sz w:val="22"/>
          <w:szCs w:val="22"/>
        </w:rPr>
        <w:t xml:space="preserve">Ako nám ukazujú príklady zo zahraničia, rodičia sú častokrát sankcionovaní za to, že chcú mať vplyv na výchovu svojho dieťaťa, a za uplatňovanie tohto práva sú sankcionovaní dokonca až väzením, čo je v demokratických krajinách neprípustné. Aj z tohto dôvodu návrhom sa myslí na tieto prípady, pričom neabsolvovanie takejto vyučovacej hodiny, predmetu alebo prednášky nebude možné sankcionovať a dokonca sa </w:t>
      </w:r>
      <w:r w:rsidRPr="0061004F" w:rsidR="00556BDF">
        <w:rPr>
          <w:rFonts w:ascii="Book Antiqua" w:hAnsi="Book Antiqua"/>
          <w:sz w:val="22"/>
          <w:szCs w:val="22"/>
        </w:rPr>
        <w:t>nesúhlas</w:t>
      </w:r>
      <w:r w:rsidRPr="0061004F">
        <w:rPr>
          <w:rFonts w:ascii="Book Antiqua" w:hAnsi="Book Antiqua"/>
          <w:sz w:val="22"/>
          <w:szCs w:val="22"/>
        </w:rPr>
        <w:t xml:space="preserve"> rodiča</w:t>
      </w:r>
      <w:r w:rsidRPr="0061004F" w:rsidR="00556BDF">
        <w:rPr>
          <w:rFonts w:ascii="Book Antiqua" w:hAnsi="Book Antiqua"/>
          <w:sz w:val="22"/>
          <w:szCs w:val="22"/>
        </w:rPr>
        <w:t xml:space="preserve"> alebo žiaka</w:t>
      </w:r>
      <w:r w:rsidRPr="0061004F">
        <w:rPr>
          <w:rFonts w:ascii="Book Antiqua" w:hAnsi="Book Antiqua"/>
          <w:sz w:val="22"/>
          <w:szCs w:val="22"/>
        </w:rPr>
        <w:t xml:space="preserve"> s takýmto druhom výchovy bude považovať za uvoľnenie z výchovy a žiak si takúto hodinu nebude musieť ani nahrádzať inou formou štúdia.</w:t>
      </w:r>
    </w:p>
    <w:p w:rsidR="00E47BEA" w:rsidRPr="0061004F" w:rsidP="0061004F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1004F" w:rsidR="00556BDF">
        <w:rPr>
          <w:rFonts w:ascii="Book Antiqua" w:hAnsi="Book Antiqua"/>
          <w:sz w:val="22"/>
          <w:szCs w:val="22"/>
        </w:rPr>
        <w:t xml:space="preserve">Aby bolo možné právo rodičov alebo detí v plnej miere aplikovať, navrhuje sa, aby učiteľ žiaka alebo riaditeľ </w:t>
      </w:r>
      <w:r w:rsidRPr="0061004F" w:rsidR="002335D2">
        <w:rPr>
          <w:rFonts w:ascii="Book Antiqua" w:hAnsi="Book Antiqua"/>
          <w:sz w:val="22"/>
          <w:szCs w:val="22"/>
        </w:rPr>
        <w:t xml:space="preserve">školy </w:t>
      </w:r>
      <w:r w:rsidRPr="0061004F" w:rsidR="00556BDF">
        <w:rPr>
          <w:rFonts w:ascii="Book Antiqua" w:hAnsi="Book Antiqua"/>
          <w:sz w:val="22"/>
          <w:szCs w:val="22"/>
        </w:rPr>
        <w:t xml:space="preserve">najmenej tri pracovné dni pred vyučovacou hodinou alebo inou akciou v rámci školy informoval o tom rodičov písomnou informáciou, ktorej súčasťou bude aj možnosť odmietnuť účasť ich dieťaťa na takomto vyučovaní. </w:t>
      </w:r>
      <w:r w:rsidRPr="0061004F" w:rsidR="002335D2">
        <w:rPr>
          <w:rFonts w:ascii="Book Antiqua" w:hAnsi="Book Antiqua"/>
          <w:sz w:val="22"/>
          <w:szCs w:val="22"/>
        </w:rPr>
        <w:t>A</w:t>
      </w:r>
      <w:r w:rsidRPr="0061004F" w:rsidR="00556BDF">
        <w:rPr>
          <w:rFonts w:ascii="Book Antiqua" w:hAnsi="Book Antiqua"/>
          <w:sz w:val="22"/>
          <w:szCs w:val="22"/>
        </w:rPr>
        <w:t>by sa zachovalo právo žiaka</w:t>
      </w:r>
      <w:r w:rsidRPr="0061004F" w:rsidR="002335D2">
        <w:rPr>
          <w:rFonts w:ascii="Book Antiqua" w:hAnsi="Book Antiqua"/>
          <w:sz w:val="22"/>
          <w:szCs w:val="22"/>
        </w:rPr>
        <w:t xml:space="preserve"> na rozhodovanie o vyučovaní stanovuje sa</w:t>
      </w:r>
      <w:r w:rsidRPr="0061004F" w:rsidR="00556BDF">
        <w:rPr>
          <w:rFonts w:ascii="Book Antiqua" w:hAnsi="Book Antiqua"/>
          <w:sz w:val="22"/>
          <w:szCs w:val="22"/>
        </w:rPr>
        <w:t xml:space="preserve">, </w:t>
      </w:r>
      <w:r w:rsidRPr="0061004F" w:rsidR="002335D2">
        <w:rPr>
          <w:rFonts w:ascii="Book Antiqua" w:hAnsi="Book Antiqua"/>
          <w:sz w:val="22"/>
          <w:szCs w:val="22"/>
        </w:rPr>
        <w:t xml:space="preserve">že </w:t>
      </w:r>
      <w:r w:rsidRPr="0061004F" w:rsidR="00556BDF">
        <w:rPr>
          <w:rFonts w:ascii="Book Antiqua" w:hAnsi="Book Antiqua"/>
          <w:sz w:val="22"/>
          <w:szCs w:val="22"/>
        </w:rPr>
        <w:t>pokiaľ rodič nepodpíše informovaný nesúhlas s vyučovaním obsahujúcom sexuálne správania, bude tak môcť vykonať aj samotný žiak.</w:t>
      </w:r>
    </w:p>
    <w:p w:rsidR="00556BDF" w:rsidRPr="0061004F" w:rsidP="0061004F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1004F">
        <w:rPr>
          <w:rFonts w:ascii="Book Antiqua" w:hAnsi="Book Antiqua"/>
          <w:sz w:val="22"/>
          <w:szCs w:val="22"/>
        </w:rPr>
        <w:t>Zodpovednosť za celé informovanie bude mať riaditeľ školy, ktorý musí mať prehľad o výchovno-vzdelávacom programe na celej škole.</w:t>
      </w:r>
    </w:p>
    <w:p w:rsidR="00934B7F" w:rsidRPr="0061004F" w:rsidP="0061004F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3175BE" w:rsidRPr="0061004F" w:rsidP="0061004F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61004F" w:rsidR="00934B7F">
        <w:rPr>
          <w:rFonts w:ascii="Book Antiqua" w:hAnsi="Book Antiqua"/>
          <w:b/>
          <w:sz w:val="22"/>
          <w:szCs w:val="22"/>
        </w:rPr>
        <w:t>K Čl. II</w:t>
      </w:r>
    </w:p>
    <w:p w:rsidR="00556BDF" w:rsidRPr="0061004F" w:rsidP="0061004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61004F">
        <w:rPr>
          <w:rFonts w:ascii="Book Antiqua" w:hAnsi="Book Antiqua"/>
          <w:sz w:val="22"/>
          <w:szCs w:val="22"/>
          <w:u w:val="single"/>
        </w:rPr>
        <w:t>K </w:t>
      </w:r>
      <w:r w:rsidRPr="0061004F" w:rsidR="00322FAB">
        <w:rPr>
          <w:rFonts w:ascii="Book Antiqua" w:hAnsi="Book Antiqua"/>
          <w:sz w:val="22"/>
          <w:szCs w:val="22"/>
          <w:u w:val="single"/>
        </w:rPr>
        <w:t>bodom</w:t>
      </w:r>
      <w:r w:rsidRPr="0061004F">
        <w:rPr>
          <w:rFonts w:ascii="Book Antiqua" w:hAnsi="Book Antiqua"/>
          <w:sz w:val="22"/>
          <w:szCs w:val="22"/>
          <w:u w:val="single"/>
        </w:rPr>
        <w:t xml:space="preserve"> 1</w:t>
      </w:r>
      <w:r w:rsidRPr="0061004F" w:rsidR="00322FAB">
        <w:rPr>
          <w:rFonts w:ascii="Book Antiqua" w:hAnsi="Book Antiqua"/>
          <w:sz w:val="22"/>
          <w:szCs w:val="22"/>
          <w:u w:val="single"/>
        </w:rPr>
        <w:t xml:space="preserve"> a</w:t>
      </w:r>
      <w:r w:rsidRPr="0061004F" w:rsidR="009621E5">
        <w:rPr>
          <w:rFonts w:ascii="Book Antiqua" w:hAnsi="Book Antiqua"/>
          <w:sz w:val="22"/>
          <w:szCs w:val="22"/>
          <w:u w:val="single"/>
        </w:rPr>
        <w:t>ž 3</w:t>
      </w:r>
    </w:p>
    <w:p w:rsidR="00934B7F" w:rsidRPr="0061004F" w:rsidP="0061004F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1004F" w:rsidR="00322FAB">
        <w:rPr>
          <w:rFonts w:ascii="Book Antiqua" w:hAnsi="Book Antiqua"/>
          <w:sz w:val="22"/>
          <w:szCs w:val="22"/>
        </w:rPr>
        <w:t>Keď</w:t>
      </w:r>
      <w:r w:rsidRPr="0061004F" w:rsidR="00556BDF">
        <w:rPr>
          <w:rFonts w:ascii="Book Antiqua" w:hAnsi="Book Antiqua"/>
          <w:sz w:val="22"/>
          <w:szCs w:val="22"/>
        </w:rPr>
        <w:t>že sa v školskom zákone zavádza možnosť pre rodičov, zákonných zástupcov žiakov a žiakov samotných vysloviť nesúhlas s vyučovaním obsahujúcim sexuálne správanie alebo poznatky o eutanázii je potrebné stanoviť zodpovednú osobu za uplatňovanie takéhoto práva.</w:t>
      </w:r>
    </w:p>
    <w:p w:rsidR="00322FAB" w:rsidRPr="0061004F" w:rsidP="0061004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shd w:val="clear" w:color="auto" w:fill="D5D5D5"/>
        </w:rPr>
      </w:pPr>
      <w:r w:rsidRPr="0061004F" w:rsidR="00556BDF">
        <w:rPr>
          <w:rFonts w:ascii="Book Antiqua" w:hAnsi="Book Antiqua"/>
          <w:sz w:val="22"/>
          <w:szCs w:val="22"/>
        </w:rPr>
        <w:tab/>
        <w:t>V zákone</w:t>
      </w:r>
      <w:r w:rsidRPr="0061004F" w:rsidR="00556BDF">
        <w:rPr>
          <w:rFonts w:ascii="Book Antiqua" w:hAnsi="Book Antiqua"/>
          <w:b/>
          <w:sz w:val="22"/>
          <w:szCs w:val="22"/>
        </w:rPr>
        <w:t xml:space="preserve"> </w:t>
      </w:r>
      <w:r w:rsidRPr="0061004F" w:rsidR="00556BDF">
        <w:rPr>
          <w:rFonts w:ascii="Book Antiqua" w:hAnsi="Book Antiqua"/>
          <w:sz w:val="22"/>
          <w:szCs w:val="22"/>
        </w:rPr>
        <w:t>č. 596/2003 Z. z. o štátnej správe v školstve a školskej samospráve a o zmene a doplnení niektorých zákonov v znení neskorších predpisov sa</w:t>
      </w:r>
      <w:r w:rsidRPr="0061004F">
        <w:rPr>
          <w:rFonts w:ascii="Book Antiqua" w:hAnsi="Book Antiqua"/>
          <w:sz w:val="22"/>
          <w:szCs w:val="22"/>
        </w:rPr>
        <w:t xml:space="preserve"> zavádza, že riaditeľ školy bude niesť plnú zodpovednosť za uplatňovanie práva rodičov, zákonných zástupcov žiakov alebo žiakov samotných odmietnuť účasť na vyučovaní obsahujúcom sexuálne správanie alebo poznatky o eutanázii. Rovnako bude naviaz</w:t>
      </w:r>
      <w:r w:rsidRPr="0061004F" w:rsidR="0039421F">
        <w:rPr>
          <w:rFonts w:ascii="Book Antiqua" w:hAnsi="Book Antiqua"/>
          <w:sz w:val="22"/>
          <w:szCs w:val="22"/>
        </w:rPr>
        <w:t>aná</w:t>
      </w:r>
      <w:r w:rsidRPr="0061004F">
        <w:rPr>
          <w:rFonts w:ascii="Book Antiqua" w:hAnsi="Book Antiqua"/>
          <w:sz w:val="22"/>
          <w:szCs w:val="22"/>
        </w:rPr>
        <w:t xml:space="preserve"> na takúto povinnosť aj sankcia za jej porušenie, ktorú bude znášať zodpovedný zamestnanec školy</w:t>
      </w:r>
      <w:r w:rsidR="00DA3109">
        <w:rPr>
          <w:rFonts w:ascii="Book Antiqua" w:hAnsi="Book Antiqua"/>
          <w:sz w:val="22"/>
          <w:szCs w:val="22"/>
        </w:rPr>
        <w:t>,</w:t>
      </w:r>
      <w:r w:rsidRPr="0061004F">
        <w:rPr>
          <w:rFonts w:ascii="Book Antiqua" w:hAnsi="Book Antiqua"/>
          <w:sz w:val="22"/>
          <w:szCs w:val="22"/>
        </w:rPr>
        <w:t xml:space="preserve"> a to až do výšky 331,50 eura.</w:t>
      </w:r>
    </w:p>
    <w:p w:rsidR="009621E5" w:rsidRPr="0061004F" w:rsidP="0061004F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3175BE" w:rsidRPr="0061004F" w:rsidP="0061004F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61004F">
        <w:rPr>
          <w:rFonts w:ascii="Book Antiqua" w:hAnsi="Book Antiqua"/>
          <w:b/>
          <w:sz w:val="22"/>
          <w:szCs w:val="22"/>
        </w:rPr>
        <w:t>K Čl. II</w:t>
      </w:r>
      <w:r w:rsidRPr="0061004F" w:rsidR="00934B7F">
        <w:rPr>
          <w:rFonts w:ascii="Book Antiqua" w:hAnsi="Book Antiqua"/>
          <w:b/>
          <w:sz w:val="22"/>
          <w:szCs w:val="22"/>
        </w:rPr>
        <w:t>I</w:t>
      </w:r>
    </w:p>
    <w:p w:rsidR="003175BE" w:rsidRPr="0061004F" w:rsidP="0061004F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61004F">
        <w:rPr>
          <w:rFonts w:ascii="Book Antiqua" w:hAnsi="Book Antiqua"/>
          <w:bCs/>
          <w:sz w:val="22"/>
          <w:szCs w:val="22"/>
        </w:rPr>
        <w:t>Navrhuje sa účinnosť predkladaného návrhu zákona so zohľadnením potrebnej dĺžky legisvakančnej lehoty na</w:t>
      </w:r>
      <w:r w:rsidRPr="0061004F">
        <w:rPr>
          <w:rFonts w:ascii="Book Antiqua" w:hAnsi="Book Antiqua"/>
          <w:sz w:val="22"/>
          <w:szCs w:val="22"/>
        </w:rPr>
        <w:t xml:space="preserve"> 1. </w:t>
      </w:r>
      <w:r w:rsidRPr="0061004F" w:rsidR="002C496C">
        <w:rPr>
          <w:rFonts w:ascii="Book Antiqua" w:hAnsi="Book Antiqua"/>
          <w:sz w:val="22"/>
          <w:szCs w:val="22"/>
        </w:rPr>
        <w:t>augusta</w:t>
      </w:r>
      <w:r w:rsidRPr="0061004F" w:rsidR="002305C9">
        <w:rPr>
          <w:rFonts w:ascii="Book Antiqua" w:hAnsi="Book Antiqua"/>
          <w:sz w:val="22"/>
          <w:szCs w:val="22"/>
        </w:rPr>
        <w:t xml:space="preserve"> 2015</w:t>
      </w:r>
      <w:r w:rsidRPr="0061004F">
        <w:rPr>
          <w:rFonts w:ascii="Book Antiqua" w:hAnsi="Book Antiqua"/>
          <w:sz w:val="22"/>
          <w:szCs w:val="22"/>
        </w:rPr>
        <w:t>.</w:t>
      </w:r>
    </w:p>
    <w:p w:rsidR="003175BE" w:rsidRPr="0061004F" w:rsidP="0061004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3175BE" w:rsidRPr="0061004F" w:rsidP="0061004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175BE" w:rsidRPr="0061004F" w:rsidP="0061004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175BE" w:rsidRPr="0061004F" w:rsidP="0061004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175BE" w:rsidRPr="0061004F" w:rsidP="0061004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175BE" w:rsidRPr="0061004F" w:rsidP="0061004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175BE" w:rsidRPr="0061004F" w:rsidP="0061004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175BE" w:rsidRPr="0061004F" w:rsidP="0061004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175BE" w:rsidRPr="0061004F" w:rsidP="0061004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175BE" w:rsidRPr="0061004F" w:rsidP="0061004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175BE" w:rsidRPr="0061004F" w:rsidP="0061004F">
      <w:pPr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1F00B2" w:rsidRPr="0061004F" w:rsidP="0061004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61004F" w:rsidR="003175BE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</w:p>
    <w:p w:rsidR="001F00B2" w:rsidRPr="0061004F" w:rsidP="0061004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61004F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1F00B2" w:rsidRPr="0061004F" w:rsidP="0061004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61004F">
        <w:rPr>
          <w:rFonts w:ascii="Book Antiqua" w:hAnsi="Book Antiqua"/>
          <w:b/>
          <w:bCs/>
          <w:sz w:val="22"/>
          <w:szCs w:val="22"/>
        </w:rPr>
        <w:t>návrhu zákona</w:t>
      </w:r>
      <w:r w:rsidRPr="0061004F">
        <w:rPr>
          <w:rFonts w:ascii="Book Antiqua" w:hAnsi="Book Antiqua"/>
          <w:sz w:val="22"/>
          <w:szCs w:val="22"/>
        </w:rPr>
        <w:t xml:space="preserve"> </w:t>
      </w:r>
      <w:r w:rsidRPr="0061004F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1F00B2" w:rsidRPr="0061004F" w:rsidP="0061004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1004F">
        <w:rPr>
          <w:rFonts w:ascii="Book Antiqua" w:hAnsi="Book Antiqua"/>
          <w:sz w:val="22"/>
          <w:szCs w:val="22"/>
        </w:rPr>
        <w:t> </w:t>
      </w:r>
    </w:p>
    <w:p w:rsidR="001F00B2" w:rsidRPr="0061004F" w:rsidP="0061004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1004F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61004F">
        <w:rPr>
          <w:rFonts w:ascii="Book Antiqua" w:hAnsi="Book Antiqua"/>
          <w:sz w:val="22"/>
          <w:szCs w:val="22"/>
        </w:rPr>
        <w:t xml:space="preserve"> </w:t>
      </w:r>
      <w:r w:rsidRPr="0061004F" w:rsidR="002C496C">
        <w:rPr>
          <w:rFonts w:ascii="Book Antiqua" w:hAnsi="Book Antiqua"/>
          <w:sz w:val="22"/>
          <w:szCs w:val="22"/>
        </w:rPr>
        <w:t>poslanci</w:t>
      </w:r>
      <w:r w:rsidRPr="0061004F">
        <w:rPr>
          <w:rFonts w:ascii="Book Antiqua" w:hAnsi="Book Antiqua"/>
          <w:sz w:val="22"/>
          <w:szCs w:val="22"/>
        </w:rPr>
        <w:t xml:space="preserve"> Národnej rady Slovenskej republiky </w:t>
      </w:r>
      <w:r w:rsidRPr="0061004F" w:rsidR="0071388E">
        <w:rPr>
          <w:rFonts w:ascii="Book Antiqua" w:hAnsi="Book Antiqua"/>
          <w:sz w:val="22"/>
          <w:szCs w:val="22"/>
        </w:rPr>
        <w:t>Erika Jurinová</w:t>
      </w:r>
      <w:r w:rsidR="0071388E">
        <w:rPr>
          <w:rFonts w:ascii="Book Antiqua" w:hAnsi="Book Antiqua"/>
          <w:sz w:val="22"/>
          <w:szCs w:val="22"/>
        </w:rPr>
        <w:t>,</w:t>
      </w:r>
      <w:r w:rsidRPr="0061004F" w:rsidR="0071388E">
        <w:rPr>
          <w:rFonts w:ascii="Book Antiqua" w:hAnsi="Book Antiqua"/>
          <w:sz w:val="22"/>
          <w:szCs w:val="22"/>
        </w:rPr>
        <w:t xml:space="preserve"> </w:t>
      </w:r>
      <w:r w:rsidRPr="0061004F" w:rsidR="002C496C">
        <w:rPr>
          <w:rFonts w:ascii="Book Antiqua" w:hAnsi="Book Antiqua"/>
          <w:sz w:val="22"/>
          <w:szCs w:val="22"/>
        </w:rPr>
        <w:t>Igor Matovič a</w:t>
      </w:r>
      <w:r w:rsidR="0071388E">
        <w:rPr>
          <w:rFonts w:ascii="Book Antiqua" w:hAnsi="Book Antiqua"/>
          <w:sz w:val="22"/>
          <w:szCs w:val="22"/>
        </w:rPr>
        <w:t> Richard Vašečka.</w:t>
      </w:r>
    </w:p>
    <w:p w:rsidR="00B23CBF" w:rsidRPr="0061004F" w:rsidP="0061004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B23CBF" w:rsidP="0061004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1004F" w:rsidR="001F00B2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61004F" w:rsidR="001F00B2">
        <w:rPr>
          <w:rFonts w:ascii="Book Antiqua" w:hAnsi="Book Antiqua"/>
          <w:sz w:val="22"/>
          <w:szCs w:val="22"/>
        </w:rPr>
        <w:t xml:space="preserve"> návrh zákona, </w:t>
      </w:r>
      <w:r w:rsidRPr="0061004F" w:rsidR="00CE5A10">
        <w:rPr>
          <w:rFonts w:ascii="Book Antiqua" w:hAnsi="Book Antiqua"/>
          <w:bCs/>
          <w:sz w:val="22"/>
          <w:szCs w:val="22"/>
        </w:rPr>
        <w:t xml:space="preserve">ktorým sa dopĺňa </w:t>
      </w:r>
      <w:r w:rsidRPr="0061004F" w:rsidR="00CE5A10">
        <w:rPr>
          <w:rFonts w:ascii="Book Antiqua" w:hAnsi="Book Antiqua"/>
          <w:sz w:val="22"/>
          <w:szCs w:val="22"/>
        </w:rPr>
        <w:t>zákon č. 245/2008 Z. z. o výchove a vzdelávaní (školský zákon) a o zmene a doplnení niektorých zákonov v znení neskorších predpisov</w:t>
      </w:r>
      <w:r w:rsidRPr="0061004F" w:rsidR="00CE5A10">
        <w:rPr>
          <w:rFonts w:ascii="Book Antiqua" w:hAnsi="Book Antiqua"/>
          <w:bCs/>
          <w:sz w:val="22"/>
          <w:szCs w:val="22"/>
        </w:rPr>
        <w:t xml:space="preserve"> a ktorým sa dopĺňa zákon </w:t>
      </w:r>
      <w:r w:rsidRPr="0061004F" w:rsidR="00CE5A10">
        <w:rPr>
          <w:rFonts w:ascii="Book Antiqua" w:hAnsi="Book Antiqua"/>
          <w:sz w:val="22"/>
          <w:szCs w:val="22"/>
        </w:rPr>
        <w:t>č. 596/2003 Z. z. o štátnej správe v školstve a školskej samospráve a o zmene a doplnení niektorých zákonov v znení neskorších predpisov</w:t>
      </w:r>
    </w:p>
    <w:p w:rsidR="0061004F" w:rsidRPr="0061004F" w:rsidP="0061004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1F00B2" w:rsidRPr="0061004F" w:rsidP="0061004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61004F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1F00B2" w:rsidRPr="0061004F" w:rsidP="0061004F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61004F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1F00B2" w:rsidRPr="0061004F" w:rsidP="0061004F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61004F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1F00B2" w:rsidRPr="0061004F" w:rsidP="0061004F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61004F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61004F">
        <w:rPr>
          <w:rFonts w:ascii="Book Antiqua" w:hAnsi="Book Antiqua"/>
          <w:sz w:val="22"/>
          <w:szCs w:val="22"/>
        </w:rPr>
        <w:t> </w:t>
      </w:r>
    </w:p>
    <w:p w:rsidR="001F00B2" w:rsidRPr="0061004F" w:rsidP="0061004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1F00B2" w:rsidRPr="0061004F" w:rsidP="0061004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1004F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EF69AF" w:rsidRPr="0061004F" w:rsidP="0061004F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61004F">
        <w:rPr>
          <w:rFonts w:ascii="Book Antiqua" w:hAnsi="Book Antiqua"/>
          <w:b/>
          <w:bCs/>
          <w:sz w:val="22"/>
          <w:szCs w:val="22"/>
        </w:rPr>
        <w:tab/>
      </w:r>
    </w:p>
    <w:p w:rsidR="00EF69AF" w:rsidRPr="0061004F" w:rsidP="0061004F">
      <w:pPr>
        <w:bidi w:val="0"/>
        <w:spacing w:before="120" w:line="276" w:lineRule="auto"/>
        <w:ind w:left="360"/>
        <w:jc w:val="both"/>
        <w:rPr>
          <w:rFonts w:ascii="Book Antiqua" w:hAnsi="Book Antiqua"/>
          <w:b/>
          <w:bCs/>
          <w:sz w:val="22"/>
          <w:szCs w:val="22"/>
        </w:rPr>
      </w:pPr>
    </w:p>
    <w:p w:rsidR="00EF69AF" w:rsidRPr="0061004F" w:rsidP="0061004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F69AF" w:rsidRPr="0061004F" w:rsidP="0061004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F69AF" w:rsidRPr="0061004F" w:rsidP="0061004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F69AF" w:rsidRPr="0061004F" w:rsidP="0061004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F69AF" w:rsidRPr="0061004F" w:rsidP="0061004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F69AF" w:rsidRPr="0061004F" w:rsidP="0061004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F69AF" w:rsidRPr="0061004F" w:rsidP="0061004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F69AF" w:rsidRPr="0061004F" w:rsidP="0061004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F69AF" w:rsidRPr="0061004F" w:rsidP="0061004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F69AF" w:rsidRPr="0061004F" w:rsidP="0061004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F69AF" w:rsidRPr="0061004F" w:rsidP="0061004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F69AF" w:rsidRPr="0061004F" w:rsidP="0061004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1F00B2" w:rsidP="0061004F">
      <w:pPr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61004F" w:rsidRPr="0061004F" w:rsidP="0061004F">
      <w:pPr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175BE" w:rsidRPr="0061004F" w:rsidP="0061004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61004F">
        <w:rPr>
          <w:rFonts w:ascii="Book Antiqua" w:hAnsi="Book Antiqua"/>
          <w:b/>
          <w:bCs/>
          <w:caps/>
          <w:spacing w:val="30"/>
          <w:sz w:val="22"/>
          <w:szCs w:val="22"/>
        </w:rPr>
        <w:t>Doložka</w:t>
      </w:r>
    </w:p>
    <w:p w:rsidR="003175BE" w:rsidRPr="0061004F" w:rsidP="0061004F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61004F">
        <w:rPr>
          <w:rFonts w:ascii="Book Antiqua" w:hAnsi="Book Antiqua"/>
          <w:b/>
          <w:bCs/>
          <w:sz w:val="22"/>
          <w:szCs w:val="22"/>
        </w:rPr>
        <w:t>vybraných vplyvov</w:t>
      </w:r>
    </w:p>
    <w:p w:rsidR="003175BE" w:rsidRPr="0061004F" w:rsidP="0061004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B23CBF" w:rsidRPr="0061004F" w:rsidP="0061004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1004F" w:rsidR="003175BE">
        <w:rPr>
          <w:rFonts w:ascii="Book Antiqua" w:hAnsi="Book Antiqua"/>
          <w:b/>
          <w:bCs/>
          <w:sz w:val="22"/>
          <w:szCs w:val="22"/>
        </w:rPr>
        <w:t xml:space="preserve">A.1. Názov materiálu: </w:t>
      </w:r>
      <w:r w:rsidRPr="0061004F" w:rsidR="00EF69AF">
        <w:rPr>
          <w:rFonts w:ascii="Book Antiqua" w:hAnsi="Book Antiqua"/>
          <w:sz w:val="22"/>
          <w:szCs w:val="22"/>
        </w:rPr>
        <w:t>n</w:t>
      </w:r>
      <w:r w:rsidRPr="0061004F" w:rsidR="003175BE">
        <w:rPr>
          <w:rFonts w:ascii="Book Antiqua" w:hAnsi="Book Antiqua"/>
          <w:sz w:val="22"/>
          <w:szCs w:val="22"/>
        </w:rPr>
        <w:t xml:space="preserve">ávrh zákona, </w:t>
      </w:r>
      <w:r w:rsidRPr="0061004F" w:rsidR="00CE5A10">
        <w:rPr>
          <w:rFonts w:ascii="Book Antiqua" w:hAnsi="Book Antiqua"/>
          <w:bCs/>
          <w:sz w:val="22"/>
          <w:szCs w:val="22"/>
        </w:rPr>
        <w:t xml:space="preserve">ktorým sa dopĺňa </w:t>
      </w:r>
      <w:r w:rsidRPr="0061004F" w:rsidR="00CE5A10">
        <w:rPr>
          <w:rFonts w:ascii="Book Antiqua" w:hAnsi="Book Antiqua"/>
          <w:sz w:val="22"/>
          <w:szCs w:val="22"/>
        </w:rPr>
        <w:t>zákon č. 245/2008 Z. z. o výchove a vzdelávaní (školský zákon) a o zmene a doplnení niektorých zákonov v znení neskorších predpisov</w:t>
      </w:r>
      <w:r w:rsidRPr="0061004F" w:rsidR="00CE5A10">
        <w:rPr>
          <w:rFonts w:ascii="Book Antiqua" w:hAnsi="Book Antiqua"/>
          <w:bCs/>
          <w:sz w:val="22"/>
          <w:szCs w:val="22"/>
        </w:rPr>
        <w:t xml:space="preserve"> a ktorým sa dopĺňa zákon </w:t>
      </w:r>
      <w:r w:rsidRPr="0061004F" w:rsidR="00CE5A10">
        <w:rPr>
          <w:rFonts w:ascii="Book Antiqua" w:hAnsi="Book Antiqua"/>
          <w:sz w:val="22"/>
          <w:szCs w:val="22"/>
        </w:rPr>
        <w:t>č. 596/2003 Z. z. o štátnej správe v školstve a školskej samospráve a o zmene a doplnení niektorých zákonov v znení neskorších predpisov</w:t>
      </w:r>
    </w:p>
    <w:p w:rsidR="0061004F" w:rsidP="0061004F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EF69AF" w:rsidRPr="0061004F" w:rsidP="0061004F">
      <w:pPr>
        <w:bidi w:val="0"/>
        <w:spacing w:before="12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61004F" w:rsidR="00E00CAD">
        <w:rPr>
          <w:rFonts w:ascii="Book Antiqua" w:hAnsi="Book Antiqua"/>
          <w:b/>
          <w:bCs/>
          <w:sz w:val="22"/>
          <w:szCs w:val="22"/>
        </w:rPr>
        <w:t>Termín začatia a ukončenia PPK:</w:t>
      </w:r>
      <w:r w:rsidRPr="0061004F" w:rsidR="00E00CAD">
        <w:rPr>
          <w:rFonts w:ascii="Book Antiqua" w:hAnsi="Book Antiqua"/>
          <w:sz w:val="22"/>
          <w:szCs w:val="22"/>
        </w:rPr>
        <w:t xml:space="preserve"> </w:t>
      </w:r>
      <w:r w:rsidRPr="0061004F" w:rsidR="00E00CAD">
        <w:rPr>
          <w:rFonts w:ascii="Book Antiqua" w:hAnsi="Book Antiqua"/>
          <w:i/>
          <w:iCs/>
          <w:sz w:val="22"/>
          <w:szCs w:val="22"/>
        </w:rPr>
        <w:t>bezpredmetné</w:t>
      </w:r>
    </w:p>
    <w:p w:rsidR="00E00CAD" w:rsidRPr="0061004F" w:rsidP="0061004F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3175BE" w:rsidRPr="0061004F" w:rsidP="0061004F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61004F">
        <w:rPr>
          <w:rFonts w:ascii="Book Antiqua" w:hAnsi="Book Antiqua"/>
          <w:b/>
          <w:bCs/>
          <w:sz w:val="22"/>
          <w:szCs w:val="22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61004F" w:rsidP="0061004F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61004F" w:rsidP="0061004F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1004F">
              <w:rPr>
                <w:rFonts w:ascii="Book Antiqua" w:hAnsi="Book Antiqua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61004F" w:rsidP="0061004F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1004F">
              <w:rPr>
                <w:rFonts w:ascii="Book Antiqua" w:hAnsi="Book Antiqua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61004F" w:rsidP="0061004F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1004F">
              <w:rPr>
                <w:rFonts w:ascii="Book Antiqua" w:hAnsi="Book Antiqua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61004F" w:rsidP="0061004F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1004F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61004F" w:rsidP="0061004F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61004F" w:rsidP="0061004F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1004F" w:rsidR="00EF69A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61004F" w:rsidP="0061004F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61004F" w:rsidP="0061004F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1004F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61004F" w:rsidP="0061004F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61004F" w:rsidP="0061004F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1004F" w:rsidR="00B23CB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61004F" w:rsidP="0061004F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61004F" w:rsidP="0061004F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1004F">
              <w:rPr>
                <w:rFonts w:ascii="Book Antiqua" w:hAnsi="Book Antiqua"/>
                <w:sz w:val="22"/>
                <w:szCs w:val="22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61004F" w:rsidP="0061004F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1004F" w:rsidR="00EF69A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61004F" w:rsidP="0061004F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61004F" w:rsidP="0061004F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61004F" w:rsidP="0061004F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1004F">
              <w:rPr>
                <w:rFonts w:ascii="Book Antiqua" w:hAnsi="Book Antiqua"/>
                <w:sz w:val="22"/>
                <w:szCs w:val="22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61004F" w:rsidP="0061004F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61004F" w:rsidP="0061004F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1004F" w:rsidR="00B23CB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61004F" w:rsidP="0061004F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61004F" w:rsidP="0061004F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1004F">
              <w:rPr>
                <w:rFonts w:ascii="Book Antiqua" w:hAnsi="Book Antiqua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61004F" w:rsidP="0061004F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61004F" w:rsidP="0061004F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1004F" w:rsidR="00B23CB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61004F" w:rsidP="0061004F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61004F" w:rsidP="0061004F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1004F">
              <w:rPr>
                <w:rFonts w:ascii="Book Antiqua" w:hAnsi="Book Antiqua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61004F" w:rsidP="0061004F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1004F" w:rsidR="00B23CB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61004F" w:rsidP="0061004F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61004F" w:rsidP="0061004F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61004F" w:rsidP="0061004F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1004F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61004F" w:rsidP="0061004F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61004F" w:rsidP="0061004F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1004F" w:rsidR="00EF69A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61004F" w:rsidP="0061004F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61004F" w:rsidP="0061004F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1004F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61004F" w:rsidP="0061004F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61004F" w:rsidP="0061004F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1004F" w:rsidR="00EF69A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61004F" w:rsidP="0061004F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3175BE" w:rsidRPr="0061004F" w:rsidP="0061004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1004F">
        <w:rPr>
          <w:rFonts w:ascii="Book Antiqua" w:hAnsi="Book Antiqua"/>
          <w:sz w:val="22"/>
          <w:szCs w:val="22"/>
        </w:rPr>
        <w:t> </w:t>
      </w:r>
    </w:p>
    <w:p w:rsidR="003175BE" w:rsidRPr="0061004F" w:rsidP="0061004F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61004F" w:rsidR="00EF69AF">
        <w:rPr>
          <w:rFonts w:ascii="Book Antiqua" w:hAnsi="Book Antiqua"/>
          <w:b/>
          <w:bCs/>
          <w:sz w:val="22"/>
          <w:szCs w:val="22"/>
        </w:rPr>
        <w:t>A.3. Poznámky</w:t>
      </w:r>
    </w:p>
    <w:p w:rsidR="003175BE" w:rsidRPr="0061004F" w:rsidP="0061004F">
      <w:pPr>
        <w:bidi w:val="0"/>
        <w:spacing w:before="12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61004F">
        <w:rPr>
          <w:rFonts w:ascii="Book Antiqua" w:hAnsi="Book Antiqua"/>
          <w:i/>
          <w:iCs/>
          <w:sz w:val="22"/>
          <w:szCs w:val="22"/>
        </w:rPr>
        <w:t>Keďže novelou zákona</w:t>
      </w:r>
      <w:r w:rsidRPr="0061004F">
        <w:rPr>
          <w:rFonts w:ascii="Book Antiqua" w:hAnsi="Book Antiqua"/>
          <w:i/>
          <w:sz w:val="22"/>
          <w:szCs w:val="22"/>
        </w:rPr>
        <w:t xml:space="preserve">, </w:t>
      </w:r>
      <w:r w:rsidRPr="0061004F" w:rsidR="00BC46AD">
        <w:rPr>
          <w:rFonts w:ascii="Book Antiqua" w:hAnsi="Book Antiqua"/>
          <w:bCs/>
          <w:i/>
          <w:sz w:val="22"/>
          <w:szCs w:val="22"/>
        </w:rPr>
        <w:t>ktorou</w:t>
      </w:r>
      <w:r w:rsidRPr="0061004F" w:rsidR="00B23CBF">
        <w:rPr>
          <w:rFonts w:ascii="Book Antiqua" w:hAnsi="Book Antiqua"/>
          <w:bCs/>
          <w:i/>
          <w:sz w:val="22"/>
          <w:szCs w:val="22"/>
        </w:rPr>
        <w:t xml:space="preserve"> sa dopĺňa </w:t>
      </w:r>
      <w:r w:rsidRPr="0061004F" w:rsidR="00B23CBF">
        <w:rPr>
          <w:rFonts w:ascii="Book Antiqua" w:hAnsi="Book Antiqua"/>
          <w:i/>
          <w:sz w:val="22"/>
          <w:szCs w:val="22"/>
        </w:rPr>
        <w:t>zákon č. 245/2008 Z. z. o výchove a vzdelávaní (školský zákon) a o zmene a doplnení niektorých zákonov v znení neskorších predpisov</w:t>
      </w:r>
      <w:r w:rsidRPr="0061004F">
        <w:rPr>
          <w:rFonts w:ascii="Book Antiqua" w:hAnsi="Book Antiqua"/>
          <w:i/>
          <w:sz w:val="22"/>
          <w:szCs w:val="22"/>
        </w:rPr>
        <w:t xml:space="preserve"> dôjde k posilneniu právnej istoty </w:t>
      </w:r>
      <w:r w:rsidRPr="0061004F" w:rsidR="00AE2F9E">
        <w:rPr>
          <w:rFonts w:ascii="Book Antiqua" w:hAnsi="Book Antiqua"/>
          <w:i/>
          <w:sz w:val="22"/>
          <w:szCs w:val="22"/>
        </w:rPr>
        <w:t xml:space="preserve">všetkých </w:t>
      </w:r>
      <w:r w:rsidRPr="0061004F" w:rsidR="00CE5A10">
        <w:rPr>
          <w:rFonts w:ascii="Book Antiqua" w:hAnsi="Book Antiqua"/>
          <w:i/>
          <w:sz w:val="22"/>
          <w:szCs w:val="22"/>
        </w:rPr>
        <w:t>rodičov v oblasti výchovy a vzdelávania ich maloletých detí tým, že si budú môcť slobodne rozhodnúť o tom, či sa zúčastnia vyučovania obsahujúcom sexuálne správanie alebo poznatky o eutanázii, dôjde tak k posilnenie sociálnych vplyvov v časti rovnosť príležitosti.</w:t>
      </w:r>
    </w:p>
    <w:p w:rsidR="003175BE" w:rsidRPr="0061004F" w:rsidP="0061004F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3175BE" w:rsidRPr="0061004F" w:rsidP="0061004F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61004F" w:rsidR="00EF69AF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:rsidR="003175BE" w:rsidRPr="0061004F" w:rsidP="0061004F">
      <w:pPr>
        <w:bidi w:val="0"/>
        <w:spacing w:before="120" w:line="276" w:lineRule="auto"/>
        <w:jc w:val="both"/>
        <w:rPr>
          <w:rFonts w:ascii="Book Antiqua" w:hAnsi="Book Antiqua"/>
          <w:b/>
          <w:bCs/>
          <w:i/>
          <w:sz w:val="22"/>
          <w:szCs w:val="22"/>
        </w:rPr>
      </w:pPr>
      <w:r w:rsidRPr="0061004F" w:rsidR="00EF69AF">
        <w:rPr>
          <w:rFonts w:ascii="Book Antiqua" w:hAnsi="Book Antiqua"/>
          <w:i/>
          <w:sz w:val="22"/>
          <w:szCs w:val="22"/>
        </w:rPr>
        <w:t>b</w:t>
      </w:r>
      <w:r w:rsidRPr="0061004F">
        <w:rPr>
          <w:rFonts w:ascii="Book Antiqua" w:hAnsi="Book Antiqua"/>
          <w:i/>
          <w:sz w:val="22"/>
          <w:szCs w:val="22"/>
        </w:rPr>
        <w:t>ezpredmetné </w:t>
      </w:r>
    </w:p>
    <w:p w:rsidR="003175BE" w:rsidP="0061004F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61004F" w:rsidRPr="0061004F" w:rsidP="0061004F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3175BE" w:rsidRPr="0061004F" w:rsidP="0061004F">
      <w:pPr>
        <w:pStyle w:val="NormalWeb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61004F">
        <w:rPr>
          <w:rFonts w:ascii="Book Antiqua" w:hAnsi="Book Antiqua"/>
          <w:b/>
          <w:bCs/>
          <w:sz w:val="22"/>
          <w:szCs w:val="22"/>
        </w:rPr>
        <w:t xml:space="preserve">A.5. </w:t>
        <w:tab/>
        <w:t>Stanovisko gestorov</w:t>
      </w:r>
    </w:p>
    <w:p w:rsidR="003175BE" w:rsidRPr="0061004F" w:rsidP="0061004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1004F">
        <w:rPr>
          <w:rFonts w:ascii="Book Antiqua" w:hAnsi="Book Antiqua"/>
          <w:i/>
          <w:iCs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932C01" w:rsidRPr="0061004F" w:rsidP="0061004F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sectPr w:rsidSect="003175B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FE1"/>
    <w:multiLevelType w:val="hybridMultilevel"/>
    <w:tmpl w:val="75304B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5B623C5"/>
    <w:multiLevelType w:val="hybridMultilevel"/>
    <w:tmpl w:val="B92093FC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2B1D2BB3"/>
    <w:multiLevelType w:val="hybridMultilevel"/>
    <w:tmpl w:val="715EBC10"/>
    <w:lvl w:ilvl="0">
      <w:start w:val="1"/>
      <w:numFmt w:val="decimal"/>
      <w:lvlText w:val="%1."/>
      <w:lvlJc w:val="left"/>
      <w:pPr>
        <w:ind w:left="1068" w:hanging="360"/>
      </w:pPr>
      <w:rPr>
        <w:rFonts w:ascii="Book Antiqua" w:eastAsia="Times New Roman" w:hAnsi="Book Antiqua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31CD478A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743F7688"/>
    <w:multiLevelType w:val="hybridMultilevel"/>
    <w:tmpl w:val="1EAE709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79730733"/>
    <w:multiLevelType w:val="hybridMultilevel"/>
    <w:tmpl w:val="A6EC251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TrackMoves/>
  <w:defaultTabStop w:val="708"/>
  <w:hyphenationZone w:val="425"/>
  <w:characterSpacingControl w:val="doNotCompress"/>
  <w:compat/>
  <w:rsids>
    <w:rsidRoot w:val="003175BE"/>
    <w:rsid w:val="00064CF3"/>
    <w:rsid w:val="00084FC8"/>
    <w:rsid w:val="000F7473"/>
    <w:rsid w:val="001501CF"/>
    <w:rsid w:val="001A4BC8"/>
    <w:rsid w:val="001B41BD"/>
    <w:rsid w:val="001D66BC"/>
    <w:rsid w:val="001F00B2"/>
    <w:rsid w:val="002305C9"/>
    <w:rsid w:val="002335D2"/>
    <w:rsid w:val="00285E81"/>
    <w:rsid w:val="00286619"/>
    <w:rsid w:val="002C496C"/>
    <w:rsid w:val="003175BE"/>
    <w:rsid w:val="00322FAB"/>
    <w:rsid w:val="00363498"/>
    <w:rsid w:val="0039421F"/>
    <w:rsid w:val="003C0361"/>
    <w:rsid w:val="0045395E"/>
    <w:rsid w:val="004C1E72"/>
    <w:rsid w:val="00511B24"/>
    <w:rsid w:val="00556BDF"/>
    <w:rsid w:val="005A1D02"/>
    <w:rsid w:val="005C6DA1"/>
    <w:rsid w:val="005F1DD3"/>
    <w:rsid w:val="0061004F"/>
    <w:rsid w:val="00623C2E"/>
    <w:rsid w:val="0071388E"/>
    <w:rsid w:val="007C75EB"/>
    <w:rsid w:val="007E1498"/>
    <w:rsid w:val="007F4879"/>
    <w:rsid w:val="00836471"/>
    <w:rsid w:val="00844C27"/>
    <w:rsid w:val="008862D2"/>
    <w:rsid w:val="008C43BA"/>
    <w:rsid w:val="00932C01"/>
    <w:rsid w:val="00934B7F"/>
    <w:rsid w:val="00953F28"/>
    <w:rsid w:val="009621E5"/>
    <w:rsid w:val="009644BF"/>
    <w:rsid w:val="009F3E9F"/>
    <w:rsid w:val="00A23AD0"/>
    <w:rsid w:val="00A37520"/>
    <w:rsid w:val="00AB7CDA"/>
    <w:rsid w:val="00AC0FA2"/>
    <w:rsid w:val="00AE2F9E"/>
    <w:rsid w:val="00AF4CE5"/>
    <w:rsid w:val="00B04C7F"/>
    <w:rsid w:val="00B23CBF"/>
    <w:rsid w:val="00B7690A"/>
    <w:rsid w:val="00BC46AD"/>
    <w:rsid w:val="00BD7D23"/>
    <w:rsid w:val="00BF6362"/>
    <w:rsid w:val="00C13D09"/>
    <w:rsid w:val="00CE5A10"/>
    <w:rsid w:val="00D33B86"/>
    <w:rsid w:val="00D45C70"/>
    <w:rsid w:val="00DA0DB0"/>
    <w:rsid w:val="00DA3109"/>
    <w:rsid w:val="00E00CAD"/>
    <w:rsid w:val="00E47BEA"/>
    <w:rsid w:val="00E85935"/>
    <w:rsid w:val="00EA0EF7"/>
    <w:rsid w:val="00EA1EC5"/>
    <w:rsid w:val="00EC7ED2"/>
    <w:rsid w:val="00EF4A36"/>
    <w:rsid w:val="00EF69AF"/>
    <w:rsid w:val="00F07007"/>
    <w:rsid w:val="00F4530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5B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5BE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498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sid w:val="003175BE"/>
    <w:rPr>
      <w:rFonts w:ascii="Cambria" w:hAnsi="Cambria" w:cs="Cambria"/>
      <w:b/>
      <w:kern w:val="32"/>
      <w:sz w:val="32"/>
      <w:lang w:val="x-none" w:eastAsia="sk-SK"/>
    </w:rPr>
  </w:style>
  <w:style w:type="paragraph" w:styleId="NormalWeb">
    <w:name w:val="Normal (Web)"/>
    <w:basedOn w:val="Normal"/>
    <w:uiPriority w:val="99"/>
    <w:rsid w:val="003175BE"/>
    <w:pPr>
      <w:spacing w:before="100" w:beforeAutospacing="1" w:after="100" w:afterAutospacing="1"/>
      <w:jc w:val="left"/>
    </w:pPr>
  </w:style>
  <w:style w:type="character" w:styleId="Hyperlink">
    <w:name w:val="Hyperlink"/>
    <w:uiPriority w:val="99"/>
    <w:unhideWhenUsed/>
    <w:rsid w:val="0036349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C1E72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AE2F9E"/>
    <w:rPr>
      <w:rFonts w:cs="Times New Roman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6BC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BC"/>
    <w:rPr>
      <w:rFonts w:ascii="Tahoma" w:hAnsi="Tahoma" w:cs="Tahoma"/>
      <w:sz w:val="16"/>
    </w:rPr>
  </w:style>
  <w:style w:type="character" w:customStyle="1" w:styleId="Heading5Char">
    <w:name w:val="Heading 5 Char"/>
    <w:link w:val="Heading5"/>
    <w:uiPriority w:val="9"/>
    <w:semiHidden/>
    <w:locked/>
    <w:rsid w:val="007E1498"/>
    <w:rPr>
      <w:rFonts w:ascii="Calibri" w:hAnsi="Calibri" w:cs="Calibri"/>
      <w:b/>
      <w:i/>
      <w:sz w:val="26"/>
    </w:rPr>
  </w:style>
  <w:style w:type="character" w:styleId="Emphasis">
    <w:name w:val="Emphasis"/>
    <w:uiPriority w:val="20"/>
    <w:qFormat/>
    <w:rsid w:val="00EC7ED2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1884</Words>
  <Characters>10742</Characters>
  <Application>Microsoft Office Word</Application>
  <DocSecurity>0</DocSecurity>
  <Lines>0</Lines>
  <Paragraphs>0</Paragraphs>
  <ScaleCrop>false</ScaleCrop>
  <Company>Kancelaria NR SR</Company>
  <LinksUpToDate>false</LinksUpToDate>
  <CharactersWithSpaces>12601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cp:lastPrinted>2015-02-02T13:18:00Z</cp:lastPrinted>
  <dcterms:created xsi:type="dcterms:W3CDTF">2015-03-27T13:51:00Z</dcterms:created>
  <dcterms:modified xsi:type="dcterms:W3CDTF">2015-03-27T13:51:00Z</dcterms:modified>
</cp:coreProperties>
</file>