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335FFA" w:rsidP="00335FF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35FF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35FF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335FF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35FF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35FFA" w:rsidR="00D17313">
        <w:rPr>
          <w:rFonts w:ascii="Book Antiqua" w:hAnsi="Book Antiqua"/>
          <w:sz w:val="22"/>
          <w:szCs w:val="22"/>
        </w:rPr>
        <w:t>z ... 201</w:t>
      </w:r>
      <w:r w:rsidRPr="00335FFA" w:rsidR="00BE0A31">
        <w:rPr>
          <w:rFonts w:ascii="Book Antiqua" w:hAnsi="Book Antiqua"/>
          <w:sz w:val="22"/>
          <w:szCs w:val="22"/>
        </w:rPr>
        <w:t>5</w:t>
      </w:r>
      <w:r w:rsidRPr="00335FFA">
        <w:rPr>
          <w:rFonts w:ascii="Book Antiqua" w:hAnsi="Book Antiqua"/>
          <w:sz w:val="22"/>
          <w:szCs w:val="22"/>
        </w:rPr>
        <w:t>,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335FFA" w:rsidR="00726251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335FFA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335FFA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 w:rsidR="00933B03">
        <w:rPr>
          <w:rFonts w:ascii="Book Antiqua" w:hAnsi="Book Antiqua"/>
          <w:b/>
          <w:sz w:val="22"/>
          <w:szCs w:val="22"/>
          <w:lang w:eastAsia="cs-CZ"/>
        </w:rPr>
        <w:t xml:space="preserve">zákon č. 513/1991 Zb. Obchodný zákonník </w:t>
      </w:r>
      <w:r w:rsidRPr="00335FFA" w:rsidR="001314A5">
        <w:rPr>
          <w:rFonts w:ascii="Book Antiqua" w:hAnsi="Book Antiqua"/>
          <w:b/>
          <w:sz w:val="22"/>
          <w:szCs w:val="22"/>
        </w:rPr>
        <w:t>v znení neskorších predpisov</w:t>
      </w:r>
      <w:r w:rsidRPr="00335FFA" w:rsidR="000C16F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 w:rsidR="00643BE3">
        <w:rPr>
          <w:rFonts w:ascii="Book Antiqua" w:hAnsi="Book Antiqua"/>
          <w:b/>
          <w:bCs/>
          <w:sz w:val="22"/>
          <w:szCs w:val="22"/>
        </w:rPr>
        <w:t>a</w:t>
      </w:r>
      <w:r w:rsidRPr="00335FFA" w:rsidR="00C57AEE">
        <w:rPr>
          <w:rFonts w:ascii="Book Antiqua" w:hAnsi="Book Antiqua"/>
          <w:b/>
          <w:bCs/>
          <w:sz w:val="22"/>
          <w:szCs w:val="22"/>
        </w:rPr>
        <w:t xml:space="preserve"> ktorým sa </w:t>
      </w:r>
      <w:r w:rsidRPr="00335FFA" w:rsidR="00726251">
        <w:rPr>
          <w:rFonts w:ascii="Book Antiqua" w:hAnsi="Book Antiqua"/>
          <w:b/>
          <w:bCs/>
          <w:sz w:val="22"/>
          <w:szCs w:val="22"/>
        </w:rPr>
        <w:t>dopĺňajú niektoré zákony</w:t>
      </w:r>
    </w:p>
    <w:p w:rsidR="00DF496C" w:rsidRPr="00335FFA" w:rsidP="00335FF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335FFA" w:rsidP="00335FF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</w:t>
      </w:r>
    </w:p>
    <w:p w:rsidR="00933B03" w:rsidRPr="00335FFA" w:rsidP="00335FFA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cs-CZ"/>
        </w:rPr>
      </w:pPr>
      <w:r w:rsidRPr="00335FFA">
        <w:rPr>
          <w:rFonts w:ascii="Book Antiqua" w:hAnsi="Book Antiqua"/>
          <w:sz w:val="22"/>
          <w:szCs w:val="22"/>
          <w:lang w:eastAsia="cs-CZ"/>
        </w:rPr>
        <w:t xml:space="preserve">Zákon č. 513/1991 Zb. Obchodný zákonník v znení zákona č. 264/1992 Zb.,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373/1996 Z. z., zákona č. 11/1998 Z. z., zákona č. 127/1999 Z. z., zákona č. 263/1999 Z. z., zákona č. 238/2000 Z. z., zákona č. 147/2001 Z. z., zákona č. 500/2001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454/2008 Z. z., zákona č. 477/2008 Z. z., zákona č. 276/2009 Z. z., zákona č. 487/2009 Z. z., zákona č. 492/2009 Z. z., zákona č. 546/2010 Z. z., zákona č. 193/2011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>č. 547/2011 Z. z., zákona č. 197/2012 Z. z., zákona č. 246/2012 Z. z., zákona č. 440/2012 Z. z., zákona č. 9/2013 Z. z., zákona č. 352/2013 Z. z. a zákona č. 357/2013 Z. z. sa </w:t>
      </w:r>
      <w:r w:rsidRPr="00335FFA" w:rsidR="00726251">
        <w:rPr>
          <w:rFonts w:ascii="Book Antiqua" w:hAnsi="Book Antiqua"/>
          <w:sz w:val="22"/>
          <w:szCs w:val="22"/>
          <w:lang w:eastAsia="cs-CZ"/>
        </w:rPr>
        <w:t xml:space="preserve">mení a </w:t>
      </w:r>
      <w:r w:rsidRPr="00335FFA">
        <w:rPr>
          <w:rFonts w:ascii="Book Antiqua" w:hAnsi="Book Antiqua"/>
          <w:sz w:val="22"/>
          <w:szCs w:val="22"/>
          <w:lang w:eastAsia="cs-CZ"/>
        </w:rPr>
        <w:t>dopĺňa takto:</w:t>
      </w:r>
    </w:p>
    <w:p w:rsidR="00D72577" w:rsidRPr="00335FFA" w:rsidP="00335FFA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182564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35FFA" w:rsidR="00872A09">
        <w:rPr>
          <w:rFonts w:ascii="Book Antiqua" w:hAnsi="Book Antiqua"/>
          <w:bCs/>
          <w:sz w:val="22"/>
          <w:szCs w:val="22"/>
        </w:rPr>
        <w:t>Nadpis</w:t>
      </w:r>
      <w:r w:rsidRPr="00335FFA">
        <w:rPr>
          <w:rFonts w:ascii="Book Antiqua" w:hAnsi="Book Antiqua"/>
          <w:bCs/>
          <w:sz w:val="22"/>
          <w:szCs w:val="22"/>
        </w:rPr>
        <w:t xml:space="preserve"> § 340a znie: „Čas a poradie plnenia peňažného záväzku dlžníka“.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</w:p>
    <w:p w:rsidR="002D68BF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35FFA" w:rsidR="007D0456">
        <w:rPr>
          <w:rFonts w:ascii="Book Antiqua" w:hAnsi="Book Antiqua"/>
          <w:bCs/>
          <w:sz w:val="22"/>
          <w:szCs w:val="22"/>
        </w:rPr>
        <w:t>§ 340a sa dopĺňa o</w:t>
      </w:r>
      <w:r w:rsidRPr="00335FFA" w:rsidR="00EF7EC0">
        <w:rPr>
          <w:rFonts w:ascii="Book Antiqua" w:hAnsi="Book Antiqua"/>
          <w:bCs/>
          <w:sz w:val="22"/>
          <w:szCs w:val="22"/>
        </w:rPr>
        <w:t>dsekom 5, ktorý znie</w:t>
      </w:r>
      <w:r w:rsidRPr="00335FFA" w:rsidR="007D0456">
        <w:rPr>
          <w:rFonts w:ascii="Book Antiqua" w:hAnsi="Book Antiqua"/>
          <w:bCs/>
          <w:sz w:val="22"/>
          <w:szCs w:val="22"/>
        </w:rPr>
        <w:t>:</w:t>
      </w:r>
    </w:p>
    <w:p w:rsidR="00EB1D17" w:rsidRPr="00335FFA" w:rsidP="00335FFA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35FFA" w:rsidR="007D0456">
        <w:rPr>
          <w:rFonts w:ascii="Book Antiqua" w:hAnsi="Book Antiqua"/>
          <w:bCs/>
          <w:sz w:val="22"/>
          <w:szCs w:val="22"/>
        </w:rPr>
        <w:t xml:space="preserve">„(5) </w:t>
      </w:r>
      <w:r w:rsidRPr="00335FFA" w:rsidR="00182564">
        <w:rPr>
          <w:rFonts w:ascii="Book Antiqua" w:hAnsi="Book Antiqua"/>
          <w:bCs/>
          <w:sz w:val="22"/>
          <w:szCs w:val="22"/>
        </w:rPr>
        <w:tab/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Dlžník je povinný splniť peňažné záväzky </w:t>
      </w:r>
      <w:r w:rsidRPr="00335FFA" w:rsidR="00D40C5D">
        <w:rPr>
          <w:rFonts w:ascii="Book Antiqua" w:hAnsi="Book Antiqua"/>
          <w:bCs/>
          <w:sz w:val="22"/>
          <w:szCs w:val="22"/>
        </w:rPr>
        <w:t>veriteľom</w:t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 z dodania t</w:t>
      </w:r>
      <w:r w:rsidRPr="00335FFA" w:rsidR="00643BE3">
        <w:rPr>
          <w:rFonts w:ascii="Book Antiqua" w:hAnsi="Book Antiqua"/>
          <w:bCs/>
          <w:sz w:val="22"/>
          <w:szCs w:val="22"/>
        </w:rPr>
        <w:t>ovaru alebo poskytnutia služby z dokladov</w:t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 podľa odseku 1</w:t>
      </w:r>
      <w:r w:rsidRPr="00335FFA" w:rsidR="00643BE3">
        <w:rPr>
          <w:rFonts w:ascii="Book Antiqua" w:hAnsi="Book Antiqua"/>
          <w:bCs/>
          <w:sz w:val="22"/>
          <w:szCs w:val="22"/>
        </w:rPr>
        <w:t xml:space="preserve"> v poradí podľa lehoty </w:t>
      </w:r>
      <w:r w:rsidRPr="00335FFA" w:rsidR="0095620C">
        <w:rPr>
          <w:rFonts w:ascii="Book Antiqua" w:hAnsi="Book Antiqua"/>
          <w:bCs/>
          <w:sz w:val="22"/>
          <w:szCs w:val="22"/>
        </w:rPr>
        <w:t xml:space="preserve">ich </w:t>
      </w:r>
      <w:r w:rsidRPr="00335FFA" w:rsidR="00643BE3">
        <w:rPr>
          <w:rFonts w:ascii="Book Antiqua" w:hAnsi="Book Antiqua"/>
          <w:bCs/>
          <w:sz w:val="22"/>
          <w:szCs w:val="22"/>
        </w:rPr>
        <w:t>splatnosti</w:t>
      </w:r>
      <w:r w:rsidRPr="00335FFA" w:rsidR="00BE5C94">
        <w:rPr>
          <w:rFonts w:ascii="Book Antiqua" w:hAnsi="Book Antiqua"/>
          <w:bCs/>
          <w:sz w:val="22"/>
          <w:szCs w:val="22"/>
        </w:rPr>
        <w:t>.</w:t>
      </w:r>
      <w:r w:rsidRPr="00335FFA">
        <w:rPr>
          <w:rFonts w:ascii="Book Antiqua" w:hAnsi="Book Antiqua"/>
          <w:bCs/>
          <w:sz w:val="22"/>
          <w:szCs w:val="22"/>
        </w:rPr>
        <w:t>“.</w:t>
      </w:r>
    </w:p>
    <w:p w:rsidR="00D40C5D" w:rsidRPr="00335FFA" w:rsidP="00335F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2564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35FFA" w:rsidR="001F5AC1">
        <w:rPr>
          <w:rFonts w:ascii="Book Antiqua" w:hAnsi="Book Antiqua"/>
          <w:sz w:val="22"/>
          <w:szCs w:val="22"/>
        </w:rPr>
        <w:t>V § 369d</w:t>
      </w:r>
      <w:r w:rsidRPr="00335FFA" w:rsidR="001F5DA2">
        <w:rPr>
          <w:rFonts w:ascii="Book Antiqua" w:hAnsi="Book Antiqua"/>
          <w:sz w:val="22"/>
          <w:szCs w:val="22"/>
        </w:rPr>
        <w:t xml:space="preserve"> ods. 8 písm. c) sa za druhý bod vkladá tretí bod, ktorý znie: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35FFA" w:rsidR="001F5DA2">
        <w:rPr>
          <w:rFonts w:ascii="Book Antiqua" w:hAnsi="Book Antiqua"/>
          <w:sz w:val="22"/>
          <w:szCs w:val="22"/>
        </w:rPr>
        <w:t xml:space="preserve">„3. </w:t>
      </w:r>
      <w:r w:rsidRPr="00335FFA" w:rsidR="00D40C5D">
        <w:rPr>
          <w:rFonts w:ascii="Book Antiqua" w:hAnsi="Book Antiqua"/>
          <w:sz w:val="22"/>
          <w:szCs w:val="22"/>
        </w:rPr>
        <w:t xml:space="preserve">poradie plnenia </w:t>
      </w:r>
      <w:r w:rsidRPr="00335FFA" w:rsidR="00EF7EC0">
        <w:rPr>
          <w:rFonts w:ascii="Book Antiqua" w:hAnsi="Book Antiqua"/>
          <w:sz w:val="22"/>
          <w:szCs w:val="22"/>
        </w:rPr>
        <w:t>záväzkov podľa § 340a ods. 5</w:t>
      </w:r>
      <w:r w:rsidRPr="00335FFA" w:rsidR="00D40C5D">
        <w:rPr>
          <w:rFonts w:ascii="Book Antiqua" w:hAnsi="Book Antiqua"/>
          <w:sz w:val="22"/>
          <w:szCs w:val="22"/>
        </w:rPr>
        <w:t>,“.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Doterajší tretí bod sa označuje ako štvrtý bod.</w:t>
      </w:r>
    </w:p>
    <w:p w:rsidR="00D40C5D" w:rsidRPr="00335FFA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D40C5D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Za § 768l sa vkladá nový § 768m, ktorý vrátane nadpisu znie: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>„§ 768m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>Prechodné ustanoveni</w:t>
      </w:r>
      <w:r w:rsidRPr="00335FFA">
        <w:rPr>
          <w:rFonts w:ascii="Book Antiqua" w:hAnsi="Book Antiqua"/>
          <w:i w:val="0"/>
          <w:sz w:val="22"/>
          <w:szCs w:val="22"/>
        </w:rPr>
        <w:t>e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 xml:space="preserve">k úprave účinnej od 1. </w:t>
      </w:r>
      <w:r w:rsidR="002E00D0">
        <w:rPr>
          <w:rFonts w:ascii="Book Antiqua" w:hAnsi="Book Antiqua"/>
          <w:i w:val="0"/>
          <w:sz w:val="22"/>
          <w:szCs w:val="22"/>
        </w:rPr>
        <w:t>augusta</w:t>
      </w:r>
      <w:r w:rsidRPr="00335FFA" w:rsidR="00D40C5D">
        <w:rPr>
          <w:rFonts w:ascii="Book Antiqua" w:hAnsi="Book Antiqua"/>
          <w:i w:val="0"/>
          <w:sz w:val="22"/>
          <w:szCs w:val="22"/>
        </w:rPr>
        <w:t xml:space="preserve"> 2015</w:t>
      </w:r>
    </w:p>
    <w:p w:rsidR="00D40C5D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851" w:firstLine="0"/>
        <w:jc w:val="both"/>
        <w:rPr>
          <w:rFonts w:ascii="Book Antiqua" w:hAnsi="Book Antiqua"/>
          <w:b w:val="0"/>
          <w:i w:val="0"/>
          <w:sz w:val="22"/>
          <w:szCs w:val="22"/>
        </w:rPr>
      </w:pPr>
      <w:r w:rsidRPr="00335FFA">
        <w:rPr>
          <w:rFonts w:ascii="Book Antiqua" w:hAnsi="Book Antiqua"/>
          <w:b w:val="0"/>
          <w:i w:val="0"/>
          <w:sz w:val="22"/>
          <w:szCs w:val="22"/>
        </w:rPr>
        <w:t>Ustanovenia o</w:t>
      </w:r>
      <w:r w:rsidRPr="00335FFA" w:rsidR="00182564">
        <w:rPr>
          <w:rFonts w:ascii="Book Antiqua" w:hAnsi="Book Antiqua"/>
          <w:b w:val="0"/>
          <w:i w:val="0"/>
          <w:sz w:val="22"/>
          <w:szCs w:val="22"/>
        </w:rPr>
        <w:t xml:space="preserve"> čase a </w:t>
      </w:r>
      <w:r w:rsidRPr="00335FFA">
        <w:rPr>
          <w:rFonts w:ascii="Book Antiqua" w:hAnsi="Book Antiqua"/>
          <w:b w:val="0"/>
          <w:i w:val="0"/>
          <w:sz w:val="22"/>
          <w:szCs w:val="22"/>
        </w:rPr>
        <w:t>poradí plnenia peňažného záväzku dl</w:t>
      </w:r>
      <w:r w:rsidR="002E00D0">
        <w:rPr>
          <w:rFonts w:ascii="Book Antiqua" w:hAnsi="Book Antiqua"/>
          <w:b w:val="0"/>
          <w:i w:val="0"/>
          <w:sz w:val="22"/>
          <w:szCs w:val="22"/>
        </w:rPr>
        <w:t>žníka (§ 340a) účinné od 1. augusta</w:t>
      </w:r>
      <w:r w:rsidRPr="00335FFA">
        <w:rPr>
          <w:rFonts w:ascii="Book Antiqua" w:hAnsi="Book Antiqua"/>
          <w:b w:val="0"/>
          <w:i w:val="0"/>
          <w:sz w:val="22"/>
          <w:szCs w:val="22"/>
        </w:rPr>
        <w:t xml:space="preserve"> 2015 sa nevzťahujú na záväzko</w:t>
      </w:r>
      <w:r w:rsidR="002E00D0">
        <w:rPr>
          <w:rFonts w:ascii="Book Antiqua" w:hAnsi="Book Antiqua"/>
          <w:b w:val="0"/>
          <w:i w:val="0"/>
          <w:sz w:val="22"/>
          <w:szCs w:val="22"/>
        </w:rPr>
        <w:t>vé vzťahy uzavreté pred 1. augustom</w:t>
      </w:r>
      <w:r w:rsidRPr="00335FFA">
        <w:rPr>
          <w:rFonts w:ascii="Book Antiqua" w:hAnsi="Book Antiqua"/>
          <w:b w:val="0"/>
          <w:i w:val="0"/>
          <w:sz w:val="22"/>
          <w:szCs w:val="22"/>
        </w:rPr>
        <w:t xml:space="preserve"> 2015.</w:t>
      </w:r>
    </w:p>
    <w:p w:rsidR="00933B03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33B03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II</w:t>
      </w:r>
    </w:p>
    <w:p w:rsidR="00933B03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</w:t>
      </w:r>
      <w:r w:rsidRPr="00335FFA" w:rsidR="00182564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>č. 160/2009 Z. z., zákona č. 487/2009 Z. z., zákona č. 136/2010 Z. z., zákona č. 547/2011 Z. z., zákona č. 9/2013 Z. z. a zákona č. 354/2013 Z. z. sa dopĺňa takto:</w:t>
      </w:r>
    </w:p>
    <w:p w:rsidR="00182564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182564" w:rsidRPr="00335FFA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 xml:space="preserve">V </w:t>
      </w:r>
      <w:r w:rsidRPr="00335FFA" w:rsidR="00EB1D17">
        <w:rPr>
          <w:rFonts w:ascii="Book Antiqua" w:hAnsi="Book Antiqua"/>
          <w:bCs/>
          <w:sz w:val="22"/>
          <w:szCs w:val="22"/>
        </w:rPr>
        <w:t xml:space="preserve">§ 2 </w:t>
      </w:r>
      <w:r w:rsidRPr="00335FFA" w:rsidR="00D10D87">
        <w:rPr>
          <w:rFonts w:ascii="Book Antiqua" w:hAnsi="Book Antiqua"/>
          <w:bCs/>
          <w:sz w:val="22"/>
          <w:szCs w:val="22"/>
        </w:rPr>
        <w:t>sa odsek 1 dopĺňa písmenom t</w:t>
      </w:r>
      <w:r w:rsidRPr="00335FFA">
        <w:rPr>
          <w:rFonts w:ascii="Book Antiqua" w:hAnsi="Book Antiqua"/>
          <w:bCs/>
          <w:sz w:val="22"/>
          <w:szCs w:val="22"/>
        </w:rPr>
        <w:t xml:space="preserve">), </w:t>
      </w:r>
      <w:r w:rsidRPr="00335FFA" w:rsidR="00EB1D17">
        <w:rPr>
          <w:rFonts w:ascii="Book Antiqua" w:hAnsi="Book Antiqua"/>
          <w:bCs/>
          <w:sz w:val="22"/>
          <w:szCs w:val="22"/>
        </w:rPr>
        <w:t>ktoré znie:</w:t>
      </w:r>
    </w:p>
    <w:p w:rsidR="00182564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 w:rsidR="00D10D87">
        <w:rPr>
          <w:rFonts w:ascii="Book Antiqua" w:hAnsi="Book Antiqua"/>
          <w:bCs/>
          <w:sz w:val="22"/>
          <w:szCs w:val="22"/>
        </w:rPr>
        <w:t>„t</w:t>
      </w:r>
      <w:r w:rsidRPr="00335FFA" w:rsidR="00EB1D17">
        <w:rPr>
          <w:rFonts w:ascii="Book Antiqua" w:hAnsi="Book Antiqua"/>
          <w:bCs/>
          <w:sz w:val="22"/>
          <w:szCs w:val="22"/>
        </w:rPr>
        <w:t>)</w:t>
      </w:r>
      <w:r w:rsidRPr="00335FFA" w:rsidR="00EB1D17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>
        <w:rPr>
          <w:rFonts w:ascii="Book Antiqua" w:hAnsi="Book Antiqua"/>
          <w:b/>
          <w:bCs/>
          <w:sz w:val="22"/>
          <w:szCs w:val="22"/>
        </w:rPr>
        <w:tab/>
      </w:r>
      <w:r w:rsidRPr="00335FFA" w:rsidR="00EB1D17">
        <w:rPr>
          <w:rFonts w:ascii="Book Antiqua" w:hAnsi="Book Antiqua"/>
          <w:sz w:val="22"/>
          <w:szCs w:val="22"/>
        </w:rPr>
        <w:t>počet dní, koľko je zapísaná osoba v omeškaní s platením dokladov podľa osobitného predpisu</w:t>
      </w:r>
      <w:r w:rsidRPr="00335FFA" w:rsidR="00EB1D17">
        <w:rPr>
          <w:rFonts w:ascii="Book Antiqua" w:hAnsi="Book Antiqua"/>
          <w:sz w:val="22"/>
          <w:szCs w:val="22"/>
          <w:vertAlign w:val="superscript"/>
        </w:rPr>
        <w:t>1aa)</w:t>
      </w:r>
      <w:r w:rsidRPr="00335FFA" w:rsidR="00EB1D17">
        <w:rPr>
          <w:rFonts w:ascii="Book Antiqua" w:hAnsi="Book Antiqua"/>
          <w:sz w:val="22"/>
          <w:szCs w:val="22"/>
        </w:rPr>
        <w:t xml:space="preserve"> </w:t>
      </w:r>
      <w:r w:rsidRPr="00335FFA" w:rsidR="00643BE3">
        <w:rPr>
          <w:rFonts w:ascii="Book Antiqua" w:hAnsi="Book Antiqua"/>
          <w:sz w:val="22"/>
          <w:szCs w:val="22"/>
        </w:rPr>
        <w:t>v posledný deň predchádzajúceho kalendárneho</w:t>
      </w:r>
      <w:r w:rsidRPr="00335FFA" w:rsidR="00EB1D17">
        <w:rPr>
          <w:rFonts w:ascii="Book Antiqua" w:hAnsi="Book Antiqua"/>
          <w:sz w:val="22"/>
          <w:szCs w:val="22"/>
        </w:rPr>
        <w:t xml:space="preserve"> mesiac</w:t>
      </w:r>
      <w:r w:rsidRPr="00335FFA" w:rsidR="00643BE3">
        <w:rPr>
          <w:rFonts w:ascii="Book Antiqua" w:hAnsi="Book Antiqua"/>
          <w:sz w:val="22"/>
          <w:szCs w:val="22"/>
        </w:rPr>
        <w:t>a</w:t>
      </w:r>
      <w:r w:rsidRPr="00335FFA" w:rsidR="00EB1D17">
        <w:rPr>
          <w:rFonts w:ascii="Book Antiqua" w:hAnsi="Book Antiqua"/>
          <w:sz w:val="22"/>
          <w:szCs w:val="22"/>
        </w:rPr>
        <w:t>.“.</w:t>
      </w:r>
    </w:p>
    <w:p w:rsidR="00182564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 w:rsidR="00EB1D17">
        <w:rPr>
          <w:rFonts w:ascii="Book Antiqua" w:hAnsi="Book Antiqua"/>
          <w:bCs/>
          <w:sz w:val="22"/>
          <w:szCs w:val="22"/>
        </w:rPr>
        <w:t>Poznámk</w:t>
      </w:r>
      <w:r w:rsidRPr="00335FFA">
        <w:rPr>
          <w:rFonts w:ascii="Book Antiqua" w:hAnsi="Book Antiqua"/>
          <w:bCs/>
          <w:sz w:val="22"/>
          <w:szCs w:val="22"/>
        </w:rPr>
        <w:t>a pod čiarou k odkazu 1aa znie:</w:t>
      </w:r>
    </w:p>
    <w:p w:rsidR="00EB1D17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</w:t>
      </w:r>
      <w:r w:rsidRPr="00335FFA">
        <w:rPr>
          <w:rFonts w:ascii="Book Antiqua" w:hAnsi="Book Antiqua"/>
          <w:bCs/>
          <w:sz w:val="22"/>
          <w:szCs w:val="22"/>
          <w:vertAlign w:val="superscript"/>
        </w:rPr>
        <w:t xml:space="preserve">1aa) </w:t>
      </w:r>
      <w:r w:rsidRPr="00335FFA">
        <w:rPr>
          <w:rFonts w:ascii="Book Antiqua" w:hAnsi="Book Antiqua"/>
          <w:bCs/>
          <w:sz w:val="22"/>
          <w:szCs w:val="22"/>
        </w:rPr>
        <w:t>§ 340a ods. 5 Obchodného zákonníka.“.</w:t>
      </w:r>
    </w:p>
    <w:p w:rsidR="009334E5" w:rsidRPr="00335FFA" w:rsidP="00335FFA">
      <w:pPr>
        <w:pStyle w:val="BodyText"/>
        <w:bidi w:val="0"/>
        <w:spacing w:before="120" w:line="276" w:lineRule="auto"/>
        <w:ind w:left="720"/>
        <w:jc w:val="left"/>
        <w:rPr>
          <w:rFonts w:ascii="Book Antiqua" w:hAnsi="Book Antiqua"/>
          <w:bCs/>
          <w:sz w:val="22"/>
          <w:szCs w:val="22"/>
        </w:rPr>
      </w:pPr>
    </w:p>
    <w:p w:rsidR="009334E5" w:rsidRPr="00CE776D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EB1D17">
        <w:rPr>
          <w:rFonts w:ascii="Book Antiqua" w:hAnsi="Book Antiqua"/>
          <w:bCs/>
          <w:sz w:val="22"/>
          <w:szCs w:val="22"/>
        </w:rPr>
        <w:t xml:space="preserve">§ 5 sa dopĺňa </w:t>
      </w:r>
      <w:r w:rsidRPr="00CE776D" w:rsidR="00EB1D17">
        <w:rPr>
          <w:rFonts w:ascii="Book Antiqua" w:hAnsi="Book Antiqua"/>
          <w:bCs/>
          <w:sz w:val="22"/>
          <w:szCs w:val="22"/>
        </w:rPr>
        <w:t>odsekom 7, ktorý znie:</w:t>
      </w:r>
    </w:p>
    <w:p w:rsidR="00EB1D17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CE776D">
        <w:rPr>
          <w:rFonts w:ascii="Book Antiqua" w:hAnsi="Book Antiqua"/>
          <w:bCs/>
          <w:sz w:val="22"/>
          <w:szCs w:val="22"/>
        </w:rPr>
        <w:t xml:space="preserve">„(7) </w:t>
      </w:r>
      <w:r w:rsidRPr="00CE776D" w:rsidR="009334E5">
        <w:rPr>
          <w:rFonts w:ascii="Book Antiqua" w:hAnsi="Book Antiqua"/>
          <w:bCs/>
          <w:sz w:val="22"/>
          <w:szCs w:val="22"/>
        </w:rPr>
        <w:tab/>
      </w:r>
      <w:r w:rsidRPr="00CE776D">
        <w:rPr>
          <w:rFonts w:ascii="Book Antiqua" w:hAnsi="Book Antiqua"/>
          <w:bCs/>
          <w:sz w:val="22"/>
          <w:szCs w:val="22"/>
        </w:rPr>
        <w:t>Zapís</w:t>
      </w:r>
      <w:r w:rsidRPr="00CE776D" w:rsidR="009334E5">
        <w:rPr>
          <w:rFonts w:ascii="Book Antiqua" w:hAnsi="Book Antiqua"/>
          <w:bCs/>
          <w:sz w:val="22"/>
          <w:szCs w:val="22"/>
        </w:rPr>
        <w:t>aná osoba je povinná do piatich pracovných</w:t>
      </w:r>
      <w:r w:rsidRPr="00CE776D">
        <w:rPr>
          <w:rFonts w:ascii="Book Antiqua" w:hAnsi="Book Antiqua"/>
          <w:bCs/>
          <w:sz w:val="22"/>
          <w:szCs w:val="22"/>
        </w:rPr>
        <w:t xml:space="preserve"> dní </w:t>
      </w:r>
      <w:r w:rsidRPr="00CE776D" w:rsidR="0095620C">
        <w:rPr>
          <w:rFonts w:ascii="Book Antiqua" w:hAnsi="Book Antiqua"/>
          <w:bCs/>
          <w:sz w:val="22"/>
          <w:szCs w:val="22"/>
        </w:rPr>
        <w:t xml:space="preserve">po uplynutí kalendárneho mesiaca </w:t>
      </w:r>
      <w:r w:rsidRPr="00CE776D" w:rsidR="00643BE3">
        <w:rPr>
          <w:rFonts w:ascii="Book Antiqua" w:hAnsi="Book Antiqua"/>
          <w:bCs/>
          <w:sz w:val="22"/>
          <w:szCs w:val="22"/>
        </w:rPr>
        <w:t>informovať registrový súd o počte dní podľa § 2 ods.</w:t>
      </w:r>
      <w:r w:rsidRPr="00CE776D" w:rsidR="00435F36">
        <w:rPr>
          <w:rFonts w:ascii="Book Antiqua" w:hAnsi="Book Antiqua"/>
          <w:bCs/>
          <w:sz w:val="22"/>
          <w:szCs w:val="22"/>
        </w:rPr>
        <w:t xml:space="preserve"> </w:t>
      </w:r>
      <w:r w:rsidRPr="00CE776D" w:rsidR="005C22F3">
        <w:rPr>
          <w:rFonts w:ascii="Book Antiqua" w:hAnsi="Book Antiqua"/>
          <w:bCs/>
          <w:sz w:val="22"/>
          <w:szCs w:val="22"/>
        </w:rPr>
        <w:t>1 písm. t</w:t>
      </w:r>
      <w:r w:rsidRPr="00CE776D" w:rsidR="00726251">
        <w:rPr>
          <w:rFonts w:ascii="Book Antiqua" w:hAnsi="Book Antiqua"/>
          <w:bCs/>
          <w:sz w:val="22"/>
          <w:szCs w:val="22"/>
        </w:rPr>
        <w:t>)</w:t>
      </w:r>
      <w:r w:rsidRPr="00CE776D" w:rsidR="00F421B2">
        <w:rPr>
          <w:rFonts w:ascii="Book Antiqua" w:hAnsi="Book Antiqua"/>
          <w:bCs/>
          <w:sz w:val="22"/>
          <w:szCs w:val="22"/>
        </w:rPr>
        <w:t xml:space="preserve"> </w:t>
      </w:r>
      <w:r w:rsidRPr="00CE776D" w:rsidR="005C22F3">
        <w:rPr>
          <w:rFonts w:ascii="Book Antiqua" w:hAnsi="Book Antiqua"/>
          <w:bCs/>
          <w:sz w:val="22"/>
          <w:szCs w:val="22"/>
        </w:rPr>
        <w:t>vo forme informácie</w:t>
      </w:r>
      <w:r w:rsidRPr="00CE776D" w:rsidR="00F421B2">
        <w:rPr>
          <w:rFonts w:ascii="Book Antiqua" w:hAnsi="Book Antiqua"/>
          <w:bCs/>
          <w:sz w:val="22"/>
          <w:szCs w:val="22"/>
        </w:rPr>
        <w:t xml:space="preserve"> o omeškaní s</w:t>
      </w:r>
      <w:r w:rsidRPr="00CE776D" w:rsidR="005C22F3">
        <w:rPr>
          <w:rFonts w:ascii="Book Antiqua" w:hAnsi="Book Antiqua"/>
          <w:bCs/>
          <w:sz w:val="22"/>
          <w:szCs w:val="22"/>
        </w:rPr>
        <w:t> </w:t>
      </w:r>
      <w:r w:rsidRPr="00CE776D" w:rsidR="00F421B2">
        <w:rPr>
          <w:rFonts w:ascii="Book Antiqua" w:hAnsi="Book Antiqua"/>
          <w:bCs/>
          <w:sz w:val="22"/>
          <w:szCs w:val="22"/>
        </w:rPr>
        <w:t>platením</w:t>
      </w:r>
      <w:r w:rsidRPr="00CE776D" w:rsidR="005C22F3">
        <w:rPr>
          <w:rFonts w:ascii="Book Antiqua" w:hAnsi="Book Antiqua"/>
          <w:bCs/>
          <w:sz w:val="22"/>
          <w:szCs w:val="22"/>
        </w:rPr>
        <w:t>.</w:t>
      </w:r>
      <w:r w:rsidRPr="00CE776D" w:rsidR="00643BE3">
        <w:rPr>
          <w:rFonts w:ascii="Book Antiqua" w:hAnsi="Book Antiqua"/>
          <w:bCs/>
          <w:sz w:val="22"/>
          <w:szCs w:val="22"/>
        </w:rPr>
        <w:t>“.</w:t>
      </w:r>
    </w:p>
    <w:p w:rsidR="009334E5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jc w:val="left"/>
        <w:rPr>
          <w:rFonts w:ascii="Book Antiqua" w:hAnsi="Book Antiqua"/>
          <w:bCs/>
          <w:sz w:val="22"/>
          <w:szCs w:val="22"/>
        </w:rPr>
      </w:pPr>
    </w:p>
    <w:p w:rsidR="005C22F3" w:rsidRPr="00367190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67190">
        <w:rPr>
          <w:rFonts w:ascii="Book Antiqua" w:hAnsi="Book Antiqua"/>
          <w:bCs/>
          <w:sz w:val="22"/>
          <w:szCs w:val="22"/>
        </w:rPr>
        <w:t xml:space="preserve">Za § 5d sa vkladá </w:t>
      </w:r>
      <w:r w:rsidRPr="00367190" w:rsidR="00F421B2">
        <w:rPr>
          <w:rFonts w:ascii="Book Antiqua" w:hAnsi="Book Antiqua"/>
          <w:bCs/>
          <w:sz w:val="22"/>
          <w:szCs w:val="22"/>
        </w:rPr>
        <w:t>§ 5e, ktorý vrátane nadpisu znie:</w:t>
      </w:r>
    </w:p>
    <w:p w:rsidR="005C22F3" w:rsidRPr="00367190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67190" w:rsidR="00F421B2">
        <w:rPr>
          <w:rFonts w:ascii="Book Antiqua" w:hAnsi="Book Antiqua"/>
          <w:b/>
          <w:bCs/>
          <w:sz w:val="22"/>
          <w:szCs w:val="22"/>
        </w:rPr>
        <w:t>„§ 5e</w:t>
      </w:r>
    </w:p>
    <w:p w:rsidR="005C22F3" w:rsidRPr="00367190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67190" w:rsidR="00F421B2">
        <w:rPr>
          <w:rFonts w:ascii="Book Antiqua" w:hAnsi="Book Antiqua"/>
          <w:b/>
          <w:bCs/>
          <w:sz w:val="22"/>
          <w:szCs w:val="22"/>
        </w:rPr>
        <w:t>Informácia o omeškaní s</w:t>
      </w:r>
      <w:r w:rsidRPr="00367190">
        <w:rPr>
          <w:rFonts w:ascii="Book Antiqua" w:hAnsi="Book Antiqua"/>
          <w:b/>
          <w:bCs/>
          <w:sz w:val="22"/>
          <w:szCs w:val="22"/>
        </w:rPr>
        <w:t> </w:t>
      </w:r>
      <w:r w:rsidRPr="00367190" w:rsidR="00F421B2">
        <w:rPr>
          <w:rFonts w:ascii="Book Antiqua" w:hAnsi="Book Antiqua"/>
          <w:b/>
          <w:bCs/>
          <w:sz w:val="22"/>
          <w:szCs w:val="22"/>
        </w:rPr>
        <w:t>platením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 xml:space="preserve">Zapísaná osoba je povinná podať </w:t>
      </w:r>
      <w:r w:rsidRPr="00367190" w:rsidR="004B0B33">
        <w:rPr>
          <w:rFonts w:ascii="Book Antiqua" w:hAnsi="Book Antiqua"/>
          <w:sz w:val="22"/>
          <w:szCs w:val="22"/>
        </w:rPr>
        <w:t xml:space="preserve">registrovému súdu </w:t>
      </w:r>
      <w:r w:rsidRPr="00367190" w:rsidR="00237F8A">
        <w:rPr>
          <w:rFonts w:ascii="Book Antiqua" w:hAnsi="Book Antiqua"/>
          <w:sz w:val="22"/>
          <w:szCs w:val="22"/>
        </w:rPr>
        <w:t>informáciu o omeškaní s platením podľa § 5 ods.</w:t>
      </w:r>
      <w:r w:rsidRPr="00367190" w:rsidR="00E43285">
        <w:rPr>
          <w:rFonts w:ascii="Book Antiqua" w:hAnsi="Book Antiqua"/>
          <w:sz w:val="22"/>
          <w:szCs w:val="22"/>
        </w:rPr>
        <w:t xml:space="preserve"> </w:t>
      </w:r>
      <w:r w:rsidRPr="00367190" w:rsidR="00237F8A">
        <w:rPr>
          <w:rFonts w:ascii="Book Antiqua" w:hAnsi="Book Antiqua"/>
          <w:sz w:val="22"/>
          <w:szCs w:val="22"/>
        </w:rPr>
        <w:t>7 elektronickými prostriedkami za každý kalendárny mesiac, v ktorom je v omeškaní s platením dokladov podľa osobitného predpisu</w:t>
      </w:r>
      <w:r w:rsidRPr="00367190" w:rsidR="00237F8A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237F8A">
        <w:rPr>
          <w:rFonts w:ascii="Book Antiqua" w:hAnsi="Book Antiqua"/>
          <w:sz w:val="22"/>
          <w:szCs w:val="22"/>
        </w:rPr>
        <w:t>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Informácia o omeškaní s platením musí obsahovať údaje v tomto členení: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počet dní, koľko je zapísaná osoba v omeškaní s platením dokladov podľa osobitného predpisu</w:t>
      </w:r>
      <w:r w:rsidRPr="00367190" w:rsidR="00237F8A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237F8A">
        <w:rPr>
          <w:rFonts w:ascii="Book Antiqua" w:hAnsi="Book Antiqua"/>
          <w:sz w:val="22"/>
          <w:szCs w:val="22"/>
        </w:rPr>
        <w:t>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CB265C">
        <w:rPr>
          <w:rFonts w:ascii="Book Antiqua" w:hAnsi="Book Antiqua"/>
          <w:sz w:val="22"/>
          <w:szCs w:val="22"/>
        </w:rPr>
        <w:t>obchodné meno, pri právnickej osobe sídlo, pri fyzickej osobe podnikateľovi meno a priezvisko</w:t>
      </w:r>
      <w:r w:rsidRPr="00367190" w:rsidR="00E43285">
        <w:rPr>
          <w:rFonts w:ascii="Book Antiqua" w:hAnsi="Book Antiqua"/>
          <w:sz w:val="22"/>
          <w:szCs w:val="22"/>
        </w:rPr>
        <w:t>, ak sa líši od obchodného mena a ich</w:t>
      </w:r>
      <w:r w:rsidRPr="00367190" w:rsidR="00CB265C">
        <w:rPr>
          <w:rFonts w:ascii="Book Antiqua" w:hAnsi="Book Antiqua"/>
          <w:sz w:val="22"/>
          <w:szCs w:val="22"/>
        </w:rPr>
        <w:t xml:space="preserve"> </w:t>
      </w:r>
      <w:r w:rsidRPr="00367190" w:rsidR="00E43285">
        <w:rPr>
          <w:rFonts w:ascii="Book Antiqua" w:hAnsi="Book Antiqua"/>
          <w:sz w:val="22"/>
          <w:szCs w:val="22"/>
        </w:rPr>
        <w:t>identifikačné číslo</w:t>
      </w:r>
      <w:r w:rsidRPr="00367190" w:rsidR="00CB265C">
        <w:rPr>
          <w:rFonts w:ascii="Book Antiqua" w:hAnsi="Book Antiqua"/>
          <w:sz w:val="22"/>
          <w:szCs w:val="22"/>
        </w:rPr>
        <w:t>, voči ktorým je zapísaná osoba v omeškaní s platením dokladov podľa osobitného predpisu</w:t>
      </w:r>
      <w:r w:rsidRPr="00367190" w:rsidR="00CB265C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CB265C">
        <w:rPr>
          <w:rFonts w:ascii="Book Antiqua" w:hAnsi="Book Antiqua"/>
          <w:sz w:val="22"/>
          <w:szCs w:val="22"/>
        </w:rPr>
        <w:t>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 xml:space="preserve">údaje z nesplneného peňažného záväzku zapísanej osoby z dodania tovaru alebo poskytnutia služby, podľa ktorých je možné identifikovať </w:t>
      </w:r>
      <w:r w:rsidRPr="00367190">
        <w:rPr>
          <w:rFonts w:ascii="Book Antiqua" w:hAnsi="Book Antiqua"/>
          <w:sz w:val="22"/>
          <w:szCs w:val="22"/>
        </w:rPr>
        <w:t>nesplnený peňažný záväzok,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poradové číslo faktúry alebo číselnú iden</w:t>
      </w:r>
      <w:r w:rsidRPr="00367190" w:rsidR="00CB265C">
        <w:rPr>
          <w:rFonts w:ascii="Book Antiqua" w:hAnsi="Book Antiqua"/>
          <w:sz w:val="22"/>
          <w:szCs w:val="22"/>
        </w:rPr>
        <w:t xml:space="preserve">tifikáciu dokladu </w:t>
      </w:r>
      <w:r w:rsidRPr="00367190" w:rsidR="004B0B33">
        <w:rPr>
          <w:rFonts w:ascii="Book Antiqua" w:hAnsi="Book Antiqua"/>
          <w:sz w:val="22"/>
          <w:szCs w:val="22"/>
        </w:rPr>
        <w:t>podľa písmena</w:t>
      </w:r>
      <w:r w:rsidRPr="00367190" w:rsidR="00E43285">
        <w:rPr>
          <w:rFonts w:ascii="Book Antiqua" w:hAnsi="Book Antiqua"/>
          <w:sz w:val="22"/>
          <w:szCs w:val="22"/>
        </w:rPr>
        <w:t xml:space="preserve"> c)</w:t>
      </w:r>
      <w:r w:rsidRPr="00367190" w:rsidR="00237F8A">
        <w:rPr>
          <w:rFonts w:ascii="Book Antiqua" w:hAnsi="Book Antiqua"/>
          <w:sz w:val="22"/>
          <w:szCs w:val="22"/>
        </w:rPr>
        <w:t>, ak tento doklad číse</w:t>
      </w:r>
      <w:r w:rsidRPr="00367190" w:rsidR="00E43285">
        <w:rPr>
          <w:rFonts w:ascii="Book Antiqua" w:hAnsi="Book Antiqua"/>
          <w:sz w:val="22"/>
          <w:szCs w:val="22"/>
        </w:rPr>
        <w:t>lnú identifikáciu obsahuje.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CB265C">
        <w:rPr>
          <w:rFonts w:ascii="Book Antiqua" w:hAnsi="Book Antiqua"/>
          <w:sz w:val="22"/>
          <w:szCs w:val="22"/>
        </w:rPr>
        <w:t>Ak zapísaná osoba, ktorá</w:t>
      </w:r>
      <w:r w:rsidRPr="00367190" w:rsidR="00237F8A">
        <w:rPr>
          <w:rFonts w:ascii="Book Antiqua" w:hAnsi="Book Antiqua"/>
          <w:sz w:val="22"/>
          <w:szCs w:val="22"/>
        </w:rPr>
        <w:t xml:space="preserve"> podal</w:t>
      </w:r>
      <w:r w:rsidRPr="00367190" w:rsidR="00CB265C">
        <w:rPr>
          <w:rFonts w:ascii="Book Antiqua" w:hAnsi="Book Antiqua"/>
          <w:sz w:val="22"/>
          <w:szCs w:val="22"/>
        </w:rPr>
        <w:t>a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zistí pred uplynutím lehoty na </w:t>
      </w:r>
      <w:r w:rsidRPr="00367190" w:rsidR="00CB265C">
        <w:rPr>
          <w:rFonts w:ascii="Book Antiqua" w:hAnsi="Book Antiqua"/>
          <w:sz w:val="22"/>
          <w:szCs w:val="22"/>
        </w:rPr>
        <w:t xml:space="preserve">jej </w:t>
      </w:r>
      <w:r w:rsidRPr="00367190" w:rsidR="00237F8A">
        <w:rPr>
          <w:rFonts w:ascii="Book Antiqua" w:hAnsi="Book Antiqua"/>
          <w:sz w:val="22"/>
          <w:szCs w:val="22"/>
        </w:rPr>
        <w:t xml:space="preserve">podanie, že údaje uvedené v </w:t>
      </w:r>
      <w:r w:rsidRPr="00367190" w:rsidR="00E43285">
        <w:rPr>
          <w:rFonts w:ascii="Book Antiqua" w:hAnsi="Book Antiqua"/>
          <w:sz w:val="22"/>
          <w:szCs w:val="22"/>
        </w:rPr>
        <w:t>informácii</w:t>
      </w:r>
      <w:r w:rsidRPr="00367190" w:rsidR="00CB265C">
        <w:rPr>
          <w:rFonts w:ascii="Book Antiqua" w:hAnsi="Book Antiqua"/>
          <w:sz w:val="22"/>
          <w:szCs w:val="22"/>
        </w:rPr>
        <w:t xml:space="preserve"> o omeškaní s platením </w:t>
      </w:r>
      <w:r w:rsidRPr="00367190" w:rsidR="00237F8A">
        <w:rPr>
          <w:rFonts w:ascii="Book Antiqua" w:hAnsi="Book Antiqua"/>
          <w:sz w:val="22"/>
          <w:szCs w:val="22"/>
        </w:rPr>
        <w:t>sú neúpl</w:t>
      </w:r>
      <w:r w:rsidRPr="00367190" w:rsidR="00CB265C">
        <w:rPr>
          <w:rFonts w:ascii="Book Antiqua" w:hAnsi="Book Antiqua"/>
          <w:sz w:val="22"/>
          <w:szCs w:val="22"/>
        </w:rPr>
        <w:t>né alebo nesprávne, podá opravnú informáciu o omeškaní s platením, pričom na pôvodne podanú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sa neprihliada. Ak </w:t>
      </w:r>
      <w:r w:rsidRPr="00367190" w:rsidR="00CB265C">
        <w:rPr>
          <w:rFonts w:ascii="Book Antiqua" w:hAnsi="Book Antiqua"/>
          <w:sz w:val="22"/>
          <w:szCs w:val="22"/>
        </w:rPr>
        <w:t>zapísaná osoba, ktorá</w:t>
      </w:r>
      <w:r w:rsidRPr="00367190" w:rsidR="00237F8A">
        <w:rPr>
          <w:rFonts w:ascii="Book Antiqua" w:hAnsi="Book Antiqua"/>
          <w:sz w:val="22"/>
          <w:szCs w:val="22"/>
        </w:rPr>
        <w:t xml:space="preserve"> podal</w:t>
      </w:r>
      <w:r w:rsidRPr="00367190" w:rsidR="00CB265C">
        <w:rPr>
          <w:rFonts w:ascii="Book Antiqua" w:hAnsi="Book Antiqua"/>
          <w:sz w:val="22"/>
          <w:szCs w:val="22"/>
        </w:rPr>
        <w:t>a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zistí po uplynutí lehoty na podanie </w:t>
      </w:r>
      <w:r w:rsidRPr="00367190" w:rsidR="00CB265C">
        <w:rPr>
          <w:rFonts w:ascii="Book Antiqua" w:hAnsi="Book Antiqua"/>
          <w:sz w:val="22"/>
          <w:szCs w:val="22"/>
        </w:rPr>
        <w:t>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že údaje v </w:t>
      </w:r>
      <w:r w:rsidRPr="00367190" w:rsidR="00E43285">
        <w:rPr>
          <w:rFonts w:ascii="Book Antiqua" w:hAnsi="Book Antiqua"/>
          <w:sz w:val="22"/>
          <w:szCs w:val="22"/>
        </w:rPr>
        <w:t>informácii</w:t>
      </w:r>
      <w:r w:rsidRPr="00367190" w:rsidR="00CB265C">
        <w:rPr>
          <w:rFonts w:ascii="Book Antiqua" w:hAnsi="Book Antiqua"/>
          <w:sz w:val="22"/>
          <w:szCs w:val="22"/>
        </w:rPr>
        <w:t xml:space="preserve"> o omeškaní s platením </w:t>
      </w:r>
      <w:r w:rsidRPr="00367190" w:rsidR="00237F8A">
        <w:rPr>
          <w:rFonts w:ascii="Book Antiqua" w:hAnsi="Book Antiqua"/>
          <w:sz w:val="22"/>
          <w:szCs w:val="22"/>
        </w:rPr>
        <w:t>sú neúplné</w:t>
      </w:r>
      <w:r w:rsidRPr="00367190" w:rsidR="00CB265C">
        <w:rPr>
          <w:rFonts w:ascii="Book Antiqua" w:hAnsi="Book Antiqua"/>
          <w:sz w:val="22"/>
          <w:szCs w:val="22"/>
        </w:rPr>
        <w:t xml:space="preserve"> alebo nesprávne, podá dodatočnú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CB265C">
        <w:rPr>
          <w:rFonts w:ascii="Book Antiqua" w:hAnsi="Book Antiqua"/>
          <w:sz w:val="22"/>
          <w:szCs w:val="22"/>
        </w:rPr>
        <w:t>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>, v ktorom uvedie len dopln</w:t>
      </w:r>
      <w:r w:rsidRPr="00367190" w:rsidR="00E6474D">
        <w:rPr>
          <w:rFonts w:ascii="Book Antiqua" w:hAnsi="Book Antiqua"/>
          <w:sz w:val="22"/>
          <w:szCs w:val="22"/>
        </w:rPr>
        <w:t>ené alebo opravené údaje.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Ak vzniknú pochybnosti o správnosti, pr</w:t>
      </w:r>
      <w:r w:rsidRPr="00367190" w:rsidR="00E6474D">
        <w:rPr>
          <w:rFonts w:ascii="Book Antiqua" w:hAnsi="Book Antiqua"/>
          <w:sz w:val="22"/>
          <w:szCs w:val="22"/>
        </w:rPr>
        <w:t>avdivosti alebo úplnosti podanej 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alebo o pravdivosti údajov v ňom uvedených, oznámi </w:t>
      </w:r>
      <w:r w:rsidRPr="00367190" w:rsidR="00E6474D">
        <w:rPr>
          <w:rFonts w:ascii="Book Antiqua" w:hAnsi="Book Antiqua"/>
          <w:sz w:val="22"/>
          <w:szCs w:val="22"/>
        </w:rPr>
        <w:t>registrový súd</w:t>
      </w:r>
      <w:r w:rsidRPr="00367190" w:rsidR="00237F8A">
        <w:rPr>
          <w:rFonts w:ascii="Book Antiqua" w:hAnsi="Book Antiqua"/>
          <w:sz w:val="22"/>
          <w:szCs w:val="22"/>
        </w:rPr>
        <w:t xml:space="preserve"> tieto pochybnosti </w:t>
      </w:r>
      <w:r w:rsidRPr="00367190" w:rsidR="00E6474D">
        <w:rPr>
          <w:rFonts w:ascii="Book Antiqua" w:hAnsi="Book Antiqua"/>
          <w:sz w:val="22"/>
          <w:szCs w:val="22"/>
        </w:rPr>
        <w:t>zapísanej osobe, ktorá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E6474D">
        <w:rPr>
          <w:rFonts w:ascii="Book Antiqua" w:hAnsi="Book Antiqua"/>
          <w:sz w:val="22"/>
          <w:szCs w:val="22"/>
        </w:rPr>
        <w:t xml:space="preserve">informáciu o omeškaní s platením </w:t>
      </w:r>
      <w:r w:rsidRPr="00367190" w:rsidR="00237F8A">
        <w:rPr>
          <w:rFonts w:ascii="Book Antiqua" w:hAnsi="Book Antiqua"/>
          <w:sz w:val="22"/>
          <w:szCs w:val="22"/>
        </w:rPr>
        <w:t>podal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, a vyzve </w:t>
      </w:r>
      <w:r w:rsidRPr="00367190" w:rsidR="00E43285">
        <w:rPr>
          <w:rFonts w:ascii="Book Antiqua" w:hAnsi="Book Antiqua"/>
          <w:sz w:val="22"/>
          <w:szCs w:val="22"/>
        </w:rPr>
        <w:t>ju</w:t>
      </w:r>
      <w:r w:rsidRPr="00367190" w:rsidR="00237F8A">
        <w:rPr>
          <w:rFonts w:ascii="Book Antiqua" w:hAnsi="Book Antiqua"/>
          <w:sz w:val="22"/>
          <w:szCs w:val="22"/>
        </w:rPr>
        <w:t>, aby sa k nim vyjadril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>, neúplné údaje doplnil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>, nejasnosti vysvetlil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 a nepravdivé údaje opravil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 alebo pravdivosť údajov riadne preukázal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. Na základe tejto výzvy je </w:t>
      </w:r>
      <w:r w:rsidRPr="00367190" w:rsidR="00E6474D">
        <w:rPr>
          <w:rFonts w:ascii="Book Antiqua" w:hAnsi="Book Antiqua"/>
          <w:sz w:val="22"/>
          <w:szCs w:val="22"/>
        </w:rPr>
        <w:t>zapísaná osoba povinná</w:t>
      </w:r>
      <w:r w:rsidRPr="00367190" w:rsidR="00237F8A">
        <w:rPr>
          <w:rFonts w:ascii="Book Antiqua" w:hAnsi="Book Antiqua"/>
          <w:sz w:val="22"/>
          <w:szCs w:val="22"/>
        </w:rPr>
        <w:t xml:space="preserve"> do piatich pracovných dní od dor</w:t>
      </w:r>
      <w:r w:rsidRPr="00367190" w:rsidR="00E6474D">
        <w:rPr>
          <w:rFonts w:ascii="Book Antiqua" w:hAnsi="Book Antiqua"/>
          <w:sz w:val="22"/>
          <w:szCs w:val="22"/>
        </w:rPr>
        <w:t>učenia výzvy nedostatky podanej 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E6474D">
        <w:rPr>
          <w:rFonts w:ascii="Book Antiqua" w:hAnsi="Book Antiqua"/>
          <w:sz w:val="22"/>
          <w:szCs w:val="22"/>
        </w:rPr>
        <w:t>odstrániť.</w:t>
      </w:r>
    </w:p>
    <w:p w:rsidR="00237F8A" w:rsidRPr="00CE776D" w:rsidP="00367190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E6474D">
        <w:rPr>
          <w:rFonts w:ascii="Book Antiqua" w:hAnsi="Book Antiqua"/>
          <w:sz w:val="22"/>
          <w:szCs w:val="22"/>
        </w:rPr>
        <w:t>Zapísaná osoba</w:t>
      </w:r>
      <w:r w:rsidRPr="00367190">
        <w:rPr>
          <w:rFonts w:ascii="Book Antiqua" w:hAnsi="Book Antiqua"/>
          <w:sz w:val="22"/>
          <w:szCs w:val="22"/>
        </w:rPr>
        <w:t xml:space="preserve"> uvedie údaje podľa odse</w:t>
      </w:r>
      <w:r w:rsidRPr="00367190" w:rsidR="009B689B">
        <w:rPr>
          <w:rFonts w:ascii="Book Antiqua" w:hAnsi="Book Antiqua"/>
          <w:sz w:val="22"/>
          <w:szCs w:val="22"/>
        </w:rPr>
        <w:t>ku 2</w:t>
      </w:r>
      <w:r w:rsidRPr="00367190">
        <w:rPr>
          <w:rFonts w:ascii="Book Antiqua" w:hAnsi="Book Antiqua"/>
          <w:sz w:val="22"/>
          <w:szCs w:val="22"/>
        </w:rPr>
        <w:t xml:space="preserve"> v </w:t>
      </w:r>
      <w:r w:rsidRPr="00367190" w:rsidR="00E6474D">
        <w:rPr>
          <w:rFonts w:ascii="Book Antiqua" w:hAnsi="Book Antiqua"/>
          <w:sz w:val="22"/>
          <w:szCs w:val="22"/>
        </w:rPr>
        <w:t xml:space="preserve">informácii o omeškaní s platením </w:t>
      </w:r>
      <w:r w:rsidRPr="00367190">
        <w:rPr>
          <w:rFonts w:ascii="Book Antiqua" w:hAnsi="Book Antiqua"/>
          <w:sz w:val="22"/>
          <w:szCs w:val="22"/>
        </w:rPr>
        <w:t xml:space="preserve">v členení, ktorého vzor ustanoví všeobecne záväzný právny predpis, ktorý vydá </w:t>
      </w:r>
      <w:r w:rsidRPr="00367190" w:rsidR="00E6474D">
        <w:rPr>
          <w:rFonts w:ascii="Book Antiqua" w:hAnsi="Book Antiqua"/>
          <w:sz w:val="22"/>
          <w:szCs w:val="22"/>
        </w:rPr>
        <w:t xml:space="preserve">Ministerstvo spravodlivosti Slovenskej republiky (ďalej </w:t>
      </w:r>
      <w:r w:rsidRPr="00367190" w:rsidR="00367190">
        <w:rPr>
          <w:rFonts w:ascii="Book Antiqua" w:hAnsi="Book Antiqua"/>
          <w:sz w:val="22"/>
          <w:szCs w:val="22"/>
        </w:rPr>
        <w:t>len „ministerstvo“</w:t>
      </w:r>
      <w:r w:rsidRPr="00367190" w:rsidR="00E6474D">
        <w:rPr>
          <w:rFonts w:ascii="Book Antiqua" w:hAnsi="Book Antiqua"/>
          <w:sz w:val="22"/>
          <w:szCs w:val="22"/>
        </w:rPr>
        <w:t>)</w:t>
      </w:r>
      <w:r w:rsidRPr="00367190">
        <w:rPr>
          <w:rFonts w:ascii="Book Antiqua" w:hAnsi="Book Antiqua"/>
          <w:sz w:val="22"/>
          <w:szCs w:val="22"/>
        </w:rPr>
        <w:t xml:space="preserve">. </w:t>
      </w:r>
      <w:r w:rsidRPr="00CE776D" w:rsidR="00E43285">
        <w:rPr>
          <w:rFonts w:ascii="Book Antiqua" w:hAnsi="Book Antiqua"/>
          <w:sz w:val="22"/>
          <w:szCs w:val="22"/>
        </w:rPr>
        <w:t>Informácia</w:t>
      </w:r>
      <w:r w:rsidRPr="00CE776D" w:rsidR="00E6474D">
        <w:rPr>
          <w:rFonts w:ascii="Book Antiqua" w:hAnsi="Book Antiqua"/>
          <w:sz w:val="22"/>
          <w:szCs w:val="22"/>
        </w:rPr>
        <w:t xml:space="preserve"> o omeškaní s platením </w:t>
      </w:r>
      <w:r w:rsidRPr="00CE776D">
        <w:rPr>
          <w:rFonts w:ascii="Book Antiqua" w:hAnsi="Book Antiqua"/>
          <w:sz w:val="22"/>
          <w:szCs w:val="22"/>
        </w:rPr>
        <w:t>sa podáva vo formáte Extensible Markup Language (XML), ktorého opis dátového rozhrania je zverejn</w:t>
      </w:r>
      <w:r w:rsidRPr="00CE776D" w:rsidR="00367190">
        <w:rPr>
          <w:rFonts w:ascii="Book Antiqua" w:hAnsi="Book Antiqua"/>
          <w:sz w:val="22"/>
          <w:szCs w:val="22"/>
        </w:rPr>
        <w:t>ený na webovom sídle ministerstva</w:t>
      </w:r>
      <w:r w:rsidRPr="00CE776D">
        <w:rPr>
          <w:rFonts w:ascii="Book Antiqua" w:hAnsi="Book Antiqua"/>
          <w:sz w:val="22"/>
          <w:szCs w:val="22"/>
        </w:rPr>
        <w:t>.</w:t>
      </w:r>
      <w:r w:rsidRPr="00CE776D" w:rsidR="009B689B">
        <w:rPr>
          <w:rFonts w:ascii="Book Antiqua" w:hAnsi="Book Antiqua"/>
          <w:sz w:val="22"/>
          <w:szCs w:val="22"/>
        </w:rPr>
        <w:t>“.</w:t>
      </w:r>
    </w:p>
    <w:p w:rsidR="004B0B33" w:rsidRPr="00CE776D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9B689B" w:rsidRPr="00367190" w:rsidP="00335FFA">
      <w:pPr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E776D" w:rsidR="004B0B33">
        <w:rPr>
          <w:rFonts w:ascii="Book Antiqua" w:hAnsi="Book Antiqua"/>
          <w:sz w:val="22"/>
          <w:szCs w:val="22"/>
        </w:rPr>
        <w:t>V § 9 ods. 7 sa slová „Ministerstvo spravodlivosti</w:t>
      </w:r>
      <w:r w:rsidRPr="00367190" w:rsidR="004B0B33">
        <w:rPr>
          <w:rFonts w:ascii="Book Antiqua" w:hAnsi="Book Antiqua"/>
          <w:sz w:val="22"/>
          <w:szCs w:val="22"/>
        </w:rPr>
        <w:t xml:space="preserve"> S</w:t>
      </w:r>
      <w:r w:rsidRPr="00367190" w:rsidR="00335FFA">
        <w:rPr>
          <w:rFonts w:ascii="Book Antiqua" w:hAnsi="Book Antiqua"/>
          <w:sz w:val="22"/>
          <w:szCs w:val="22"/>
        </w:rPr>
        <w:t>lovenskej republiky (ďalej len „ministerstvo“</w:t>
      </w:r>
      <w:r w:rsidRPr="00367190" w:rsidR="004B0B33">
        <w:rPr>
          <w:rFonts w:ascii="Book Antiqua" w:hAnsi="Book Antiqua"/>
          <w:sz w:val="22"/>
          <w:szCs w:val="22"/>
        </w:rPr>
        <w:t>)“ nahrádzajú slovami „Ministerstvo“.</w:t>
      </w:r>
    </w:p>
    <w:p w:rsidR="009B689B" w:rsidRPr="00335FFA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335FFA" w:rsidRPr="00367190" w:rsidP="00335FFA">
      <w:pPr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7190" w:rsidR="00E43285">
        <w:rPr>
          <w:rFonts w:ascii="Book Antiqua" w:hAnsi="Book Antiqua"/>
          <w:bCs/>
          <w:sz w:val="22"/>
          <w:szCs w:val="22"/>
        </w:rPr>
        <w:t>V § 11 sa za odsek 2 vkladá nový odsek 3, ktorý znie:</w:t>
      </w:r>
    </w:p>
    <w:p w:rsidR="00335FFA" w:rsidRPr="00367190" w:rsidP="00335FFA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67190" w:rsidR="00E43285">
        <w:rPr>
          <w:rFonts w:ascii="Book Antiqua" w:hAnsi="Book Antiqua"/>
          <w:bCs/>
          <w:sz w:val="22"/>
          <w:szCs w:val="22"/>
        </w:rPr>
        <w:t>„(3)</w:t>
      </w:r>
      <w:r w:rsidRPr="00367190" w:rsidR="00E43285">
        <w:rPr>
          <w:rFonts w:ascii="Book Antiqua" w:hAnsi="Book Antiqua"/>
          <w:sz w:val="22"/>
          <w:szCs w:val="22"/>
        </w:rPr>
        <w:t xml:space="preserve"> </w:t>
      </w:r>
      <w:r w:rsidRPr="00367190">
        <w:rPr>
          <w:rFonts w:ascii="Book Antiqua" w:hAnsi="Book Antiqua"/>
          <w:sz w:val="22"/>
          <w:szCs w:val="22"/>
        </w:rPr>
        <w:tab/>
      </w:r>
      <w:r w:rsidRPr="00367190" w:rsidR="00E43285">
        <w:rPr>
          <w:rFonts w:ascii="Book Antiqua" w:hAnsi="Book Antiqua"/>
          <w:sz w:val="22"/>
          <w:szCs w:val="22"/>
        </w:rPr>
        <w:t>Registrový súd uloží zapísanej fyzickej osobe alebo fyzickej osobe oprávnenej konať v mene zapísanej právnickej osoby pokutu do vý</w:t>
      </w:r>
      <w:r w:rsidRPr="00367190">
        <w:rPr>
          <w:rFonts w:ascii="Book Antiqua" w:hAnsi="Book Antiqua"/>
          <w:sz w:val="22"/>
          <w:szCs w:val="22"/>
        </w:rPr>
        <w:t>šky 3 310 eur, ak si táto osoba</w:t>
      </w:r>
    </w:p>
    <w:p w:rsidR="00335FFA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>
        <w:rPr>
          <w:rFonts w:ascii="Book Antiqua" w:hAnsi="Book Antiqua"/>
          <w:sz w:val="22"/>
          <w:szCs w:val="22"/>
        </w:rPr>
        <w:t>a)</w:t>
        <w:tab/>
        <w:t>n</w:t>
      </w:r>
      <w:r w:rsidRPr="00367190" w:rsidR="009B689B">
        <w:rPr>
          <w:rFonts w:ascii="Book Antiqua" w:hAnsi="Book Antiqua"/>
          <w:sz w:val="22"/>
          <w:szCs w:val="22"/>
        </w:rPr>
        <w:t xml:space="preserve">esplní povinnosť </w:t>
      </w:r>
      <w:r w:rsidRPr="00367190" w:rsidR="00E43285">
        <w:rPr>
          <w:rFonts w:ascii="Book Antiqua" w:hAnsi="Book Antiqua"/>
          <w:sz w:val="22"/>
          <w:szCs w:val="22"/>
        </w:rPr>
        <w:t>doručiť informáciu o omeškaní s platením registrovému súdu</w:t>
      </w:r>
      <w:r w:rsidRPr="00367190" w:rsidR="004B0B33">
        <w:rPr>
          <w:rFonts w:ascii="Book Antiqua" w:hAnsi="Book Antiqua"/>
          <w:sz w:val="22"/>
          <w:szCs w:val="22"/>
        </w:rPr>
        <w:t>,</w:t>
      </w:r>
    </w:p>
    <w:p w:rsidR="00335FFA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>
        <w:rPr>
          <w:rFonts w:ascii="Book Antiqua" w:hAnsi="Book Antiqua"/>
          <w:sz w:val="22"/>
          <w:szCs w:val="22"/>
        </w:rPr>
        <w:t>b)</w:t>
        <w:tab/>
      </w:r>
      <w:r w:rsidRPr="00367190" w:rsidR="004B0B33">
        <w:rPr>
          <w:rFonts w:ascii="Book Antiqua" w:hAnsi="Book Antiqua"/>
          <w:sz w:val="22"/>
          <w:szCs w:val="22"/>
        </w:rPr>
        <w:t>doručí</w:t>
      </w:r>
      <w:r w:rsidRPr="00367190" w:rsidR="00E43285">
        <w:rPr>
          <w:rFonts w:ascii="Book Antiqua" w:hAnsi="Book Antiqua"/>
          <w:sz w:val="22"/>
          <w:szCs w:val="22"/>
        </w:rPr>
        <w:t xml:space="preserve"> informáciu o omeškaní s platením oneskorene</w:t>
      </w:r>
      <w:r w:rsidRPr="00367190" w:rsidR="004B0B33">
        <w:rPr>
          <w:rFonts w:ascii="Book Antiqua" w:hAnsi="Book Antiqua"/>
          <w:sz w:val="22"/>
          <w:szCs w:val="22"/>
        </w:rPr>
        <w:t>,</w:t>
      </w:r>
    </w:p>
    <w:p w:rsidR="00E43285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 w:rsidR="00335FFA">
        <w:rPr>
          <w:rFonts w:ascii="Book Antiqua" w:hAnsi="Book Antiqua"/>
          <w:sz w:val="22"/>
          <w:szCs w:val="22"/>
        </w:rPr>
        <w:t>c)</w:t>
        <w:tab/>
      </w:r>
      <w:r w:rsidRPr="00367190">
        <w:rPr>
          <w:rFonts w:ascii="Book Antiqua" w:hAnsi="Book Antiqua"/>
          <w:sz w:val="22"/>
          <w:szCs w:val="22"/>
        </w:rPr>
        <w:t>uvedie v informácii o omeškaní s platením neúplné alebo nesprávne údaje alebo v lehote určenej vo výzve registrového súdu neodstráni nedostatky podanej informácie o omeškaní s</w:t>
      </w:r>
      <w:r w:rsidRPr="00367190" w:rsidR="004B0B33">
        <w:rPr>
          <w:rFonts w:ascii="Book Antiqua" w:hAnsi="Book Antiqua"/>
          <w:sz w:val="22"/>
          <w:szCs w:val="22"/>
        </w:rPr>
        <w:t> </w:t>
      </w:r>
      <w:r w:rsidRPr="00367190">
        <w:rPr>
          <w:rFonts w:ascii="Book Antiqua" w:hAnsi="Book Antiqua"/>
          <w:sz w:val="22"/>
          <w:szCs w:val="22"/>
        </w:rPr>
        <w:t>platením</w:t>
      </w:r>
      <w:r w:rsidRPr="00367190" w:rsidR="004B0B33">
        <w:rPr>
          <w:rFonts w:ascii="Book Antiqua" w:hAnsi="Book Antiqua"/>
          <w:sz w:val="22"/>
          <w:szCs w:val="22"/>
        </w:rPr>
        <w:t>.</w:t>
      </w:r>
      <w:r w:rsidRPr="00367190" w:rsidR="004B0B33">
        <w:rPr>
          <w:rFonts w:ascii="Book Antiqua" w:hAnsi="Book Antiqua"/>
          <w:bCs/>
          <w:sz w:val="22"/>
          <w:szCs w:val="22"/>
        </w:rPr>
        <w:t>“.</w:t>
      </w:r>
    </w:p>
    <w:p w:rsidR="00F421B2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  <w:r w:rsidRPr="00367190" w:rsidR="004B0B33">
        <w:rPr>
          <w:rFonts w:ascii="Book Antiqua" w:hAnsi="Book Antiqua"/>
          <w:bCs/>
          <w:sz w:val="22"/>
          <w:szCs w:val="22"/>
        </w:rPr>
        <w:t>Doterajší odsek 3 sa označuje ako odsek 4.</w:t>
      </w:r>
    </w:p>
    <w:p w:rsidR="00335FFA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</w:p>
    <w:p w:rsidR="00EB1D17" w:rsidRPr="00335FFA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F421B2">
        <w:rPr>
          <w:rFonts w:ascii="Book Antiqua" w:hAnsi="Book Antiqua"/>
          <w:bCs/>
          <w:sz w:val="22"/>
          <w:szCs w:val="22"/>
        </w:rPr>
        <w:t>Z</w:t>
      </w:r>
      <w:r w:rsidRPr="00335FFA" w:rsidR="008B55BD">
        <w:rPr>
          <w:rFonts w:ascii="Book Antiqua" w:hAnsi="Book Antiqua"/>
          <w:bCs/>
          <w:sz w:val="22"/>
          <w:szCs w:val="22"/>
        </w:rPr>
        <w:t>a § 15d sa vkladá nový § 15e, ktorý vrátane nadpisu znie: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435F36">
        <w:rPr>
          <w:rFonts w:ascii="Book Antiqua" w:hAnsi="Book Antiqua"/>
          <w:bCs/>
          <w:sz w:val="22"/>
          <w:szCs w:val="22"/>
        </w:rPr>
        <w:t>„</w:t>
      </w:r>
      <w:r w:rsidRPr="00335FFA" w:rsidR="00435F36">
        <w:rPr>
          <w:rFonts w:ascii="Book Antiqua" w:hAnsi="Book Antiqua"/>
          <w:b/>
          <w:bCs/>
          <w:sz w:val="22"/>
          <w:szCs w:val="22"/>
        </w:rPr>
        <w:t>§ 15e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sz w:val="22"/>
          <w:szCs w:val="22"/>
        </w:rPr>
      </w:pPr>
      <w:r w:rsidRPr="00335FFA">
        <w:rPr>
          <w:rFonts w:ascii="Book Antiqua" w:hAnsi="Book Antiqua"/>
          <w:b/>
          <w:sz w:val="22"/>
          <w:szCs w:val="22"/>
        </w:rPr>
        <w:t>Prechodné ustanovenie k úprave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="002E00D0">
        <w:rPr>
          <w:rFonts w:ascii="Book Antiqua" w:hAnsi="Book Antiqua"/>
          <w:b/>
          <w:sz w:val="22"/>
          <w:szCs w:val="22"/>
        </w:rPr>
        <w:t>účinnej od 1.august</w:t>
      </w:r>
      <w:r w:rsidRPr="00335FFA" w:rsidR="00283A3B">
        <w:rPr>
          <w:rFonts w:ascii="Book Antiqua" w:hAnsi="Book Antiqua"/>
          <w:b/>
          <w:sz w:val="22"/>
          <w:szCs w:val="22"/>
        </w:rPr>
        <w:t>a 2015</w:t>
      </w:r>
    </w:p>
    <w:p w:rsidR="00283A3B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Zapísaná osoba upraví svoje právne vzťahy v súlade s ustanoveniami § 5 ods. 7</w:t>
      </w:r>
      <w:r w:rsidRPr="00335FFA" w:rsidR="009334E5">
        <w:rPr>
          <w:rFonts w:ascii="Book Antiqua" w:hAnsi="Book Antiqua"/>
          <w:sz w:val="22"/>
          <w:szCs w:val="22"/>
        </w:rPr>
        <w:t xml:space="preserve"> do </w:t>
      </w:r>
      <w:r w:rsidRPr="00335FFA">
        <w:rPr>
          <w:rFonts w:ascii="Book Antiqua" w:hAnsi="Book Antiqua"/>
          <w:sz w:val="22"/>
          <w:szCs w:val="22"/>
        </w:rPr>
        <w:t xml:space="preserve">troch mesiacov od </w:t>
      </w:r>
      <w:r w:rsidRPr="00335FFA" w:rsidR="00726251">
        <w:rPr>
          <w:rFonts w:ascii="Book Antiqua" w:hAnsi="Book Antiqua"/>
          <w:sz w:val="22"/>
          <w:szCs w:val="22"/>
        </w:rPr>
        <w:t xml:space="preserve">nadobudnutia </w:t>
      </w:r>
      <w:r w:rsidRPr="00335FFA">
        <w:rPr>
          <w:rFonts w:ascii="Book Antiqua" w:hAnsi="Book Antiqua"/>
          <w:sz w:val="22"/>
          <w:szCs w:val="22"/>
        </w:rPr>
        <w:t>účinnosti tohto zákona.“.</w:t>
      </w:r>
    </w:p>
    <w:p w:rsidR="00933B03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33B03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III</w:t>
      </w:r>
    </w:p>
    <w:p w:rsidR="00933B03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 </w:t>
      </w:r>
      <w:r w:rsidRPr="00335FFA">
        <w:rPr>
          <w:rFonts w:ascii="Book Antiqua" w:hAnsi="Book Antiqua"/>
          <w:sz w:val="22"/>
          <w:szCs w:val="22"/>
        </w:rPr>
        <w:t xml:space="preserve">č. 289/1996 Z. z., zákona Národnej rady Slovenskej republiky č. 290/1996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288/1997 Z. z., zákona č. 379/1997 Z. z., zákona č. 70/1998 Z. z., zákona č. 76/1998 Z. z., zákona č. 126/1998 Z. z., zákona č. 129/1998 Z. z., zákona č. 140/1998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143/1998 Z. z., zákona č. 144/1998 Z. z., zákona č. 161/1998 Z. z., zákona č. 178/1998 Z. z., zákona č. 179/1998 Z. z., zákona č. 194/1998 Z. z., zákona č. 263/1999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264/1999 Z. z., zákona č. 119/2000 Z. z., zákona č. 142/2000 Z. z., zákona č. 236/2000 Z. z., zákona č. 238/2000 Z. z., zákona č. 268/2000 Z. z., zákona č. 338/2000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223/2001 Z. z., zákona č. 279/2001 Z. z., zákona č. 488/2001 Z. z., zákona č. 554/2001 Z. z., zákona č. 261/2002 Z. z., zákona č. 284/2002 Z. z., zákona č. 506/2002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190/2003 Z. z., zákona č. 219/2003 Z. z., zákona č. 245/2003 Z. z., zákona č. 423/2003 Z. z., zákona č. 515/2003 Z. z., zákona č. 586/2003 Z. z., zákona č. 602/2003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347/2004 Z. z., zákona č. 350/2004 Z. z., zákona č. 365/2004 Z. z., zákona č. 420/2004 Z. z., zákona č. 533/2004 Z. z., zákona č. 544/2004 Z. z., zákona č. 578/2004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624/2004 Z. z., zákona č. 650/2004 Z. z., zákona č. 656/2004 Z. z., zákona č. 725/2004 Z. z., zákona č. 8/2005 Z. z., zákona č. 93/2005 Z. z., zákona č. 331/2005 Z. z., zákona č. 340/2005 Z. z., zákona č. 351/2005 Z. z., zákona č. 470/2005 Z. </w:t>
      </w:r>
      <w:r w:rsidRPr="00335FFA" w:rsidR="00726251">
        <w:rPr>
          <w:rFonts w:ascii="Book Antiqua" w:hAnsi="Book Antiqua"/>
          <w:sz w:val="22"/>
          <w:szCs w:val="22"/>
        </w:rPr>
        <w:t>z., zákona č. 473/2005 Z. z., z</w:t>
      </w:r>
      <w:r w:rsidRPr="00335FFA">
        <w:rPr>
          <w:rFonts w:ascii="Book Antiqua" w:hAnsi="Book Antiqua"/>
          <w:sz w:val="22"/>
          <w:szCs w:val="22"/>
        </w:rPr>
        <w:t xml:space="preserve">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</w:t>
      </w:r>
      <w:r w:rsidRPr="00335FFA">
        <w:rPr>
          <w:rFonts w:ascii="Book Antiqua" w:hAnsi="Book Antiqua"/>
          <w:sz w:val="22"/>
          <w:szCs w:val="22"/>
        </w:rPr>
        <w:t xml:space="preserve">č. 112/2008 Z. z., zákona č. 445/2008 Z. z., zákona č. 448/2008 Z. z., zákona č. 186/2009 Z. z., zákona č. 492/2009 Z. z., zákona č. 568/2009 Z. z., zákona č. 129/2010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136/2010 Z. z., zákona č. 556/2010 Z. z., zákona č. 249/2011 Z. z., zákona č. 324/2011 Z. z., zákona č. 362/2011 Z. z., zákona č. 392/2011 Z. z., zákona č. 395/2011 Z. z., zákona </w:t>
      </w:r>
      <w:r w:rsidR="00367190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</w:t>
      </w:r>
      <w:r w:rsidR="00CE776D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35/2014 </w:t>
      </w:r>
      <w:r w:rsidRPr="00335FFA" w:rsidR="007D0456">
        <w:rPr>
          <w:rFonts w:ascii="Book Antiqua" w:hAnsi="Book Antiqua"/>
          <w:sz w:val="22"/>
          <w:szCs w:val="22"/>
        </w:rPr>
        <w:t xml:space="preserve">Z. z., zákona č. 58/2014 Z. z., </w:t>
      </w:r>
      <w:r w:rsidRPr="00335FFA">
        <w:rPr>
          <w:rFonts w:ascii="Book Antiqua" w:hAnsi="Book Antiqua"/>
          <w:sz w:val="22"/>
          <w:szCs w:val="22"/>
        </w:rPr>
        <w:t xml:space="preserve"> zákona č. 182/2014 Z. z. </w:t>
      </w:r>
      <w:r w:rsidRPr="00335FFA" w:rsidR="007D0456">
        <w:rPr>
          <w:rFonts w:ascii="Book Antiqua" w:hAnsi="Book Antiqua"/>
          <w:sz w:val="22"/>
          <w:szCs w:val="22"/>
        </w:rPr>
        <w:t xml:space="preserve">zákona č. 204/2014 Z. z. a zákona č. 321/2014 Z. z. </w:t>
      </w:r>
      <w:r w:rsidRPr="00335FFA">
        <w:rPr>
          <w:rFonts w:ascii="Book Antiqua" w:hAnsi="Book Antiqua"/>
          <w:sz w:val="22"/>
          <w:szCs w:val="22"/>
        </w:rPr>
        <w:t>sa dopĺňa takto:</w:t>
      </w:r>
    </w:p>
    <w:p w:rsidR="007D0456" w:rsidRPr="00335FFA" w:rsidP="00335FFA">
      <w:pPr>
        <w:pStyle w:val="BodyText"/>
        <w:bidi w:val="0"/>
        <w:spacing w:before="120" w:line="276" w:lineRule="auto"/>
        <w:jc w:val="left"/>
        <w:rPr>
          <w:rFonts w:ascii="Book Antiqua" w:hAnsi="Book Antiqua"/>
          <w:b/>
          <w:bCs/>
          <w:sz w:val="22"/>
          <w:szCs w:val="22"/>
        </w:rPr>
      </w:pPr>
    </w:p>
    <w:p w:rsidR="00872A09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Nadpis § 49 znie: „Zmeny údajov uvedených v ohlásení a iné údaje“.</w:t>
      </w:r>
    </w:p>
    <w:p w:rsidR="00872A09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</w:p>
    <w:p w:rsidR="00726251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286E31">
        <w:rPr>
          <w:rFonts w:ascii="Book Antiqua" w:hAnsi="Book Antiqua"/>
          <w:bCs/>
          <w:sz w:val="22"/>
          <w:szCs w:val="22"/>
        </w:rPr>
        <w:t>§ 49 sa dopĺňa odsekom 5, ktorý znie:</w:t>
      </w:r>
    </w:p>
    <w:p w:rsidR="0072625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 w:rsidR="00286E31">
        <w:rPr>
          <w:rFonts w:ascii="Book Antiqua" w:hAnsi="Book Antiqua"/>
          <w:bCs/>
          <w:sz w:val="22"/>
          <w:szCs w:val="22"/>
        </w:rPr>
        <w:t xml:space="preserve">„(5) </w:t>
      </w:r>
      <w:r w:rsidRPr="00CE776D" w:rsidR="00286E31">
        <w:rPr>
          <w:rFonts w:ascii="Book Antiqua" w:hAnsi="Book Antiqua"/>
          <w:sz w:val="22"/>
          <w:szCs w:val="22"/>
        </w:rPr>
        <w:t xml:space="preserve">Podnikateľ je povinný </w:t>
      </w:r>
      <w:r w:rsidRPr="00CE776D" w:rsidR="00285132">
        <w:rPr>
          <w:rFonts w:ascii="Book Antiqua" w:hAnsi="Book Antiqua"/>
          <w:sz w:val="22"/>
          <w:szCs w:val="22"/>
        </w:rPr>
        <w:t>do piatich pracovných</w:t>
      </w:r>
      <w:r w:rsidRPr="00CE776D" w:rsidR="00AC6461">
        <w:rPr>
          <w:rFonts w:ascii="Book Antiqua" w:hAnsi="Book Antiqua"/>
          <w:sz w:val="22"/>
          <w:szCs w:val="22"/>
        </w:rPr>
        <w:t xml:space="preserve"> </w:t>
      </w:r>
      <w:r w:rsidRPr="00CE776D" w:rsidR="008B55BD">
        <w:rPr>
          <w:rFonts w:ascii="Book Antiqua" w:hAnsi="Book Antiqua"/>
          <w:sz w:val="22"/>
          <w:szCs w:val="22"/>
        </w:rPr>
        <w:t xml:space="preserve">dní po uplynutí kalendárneho mesiaca </w:t>
      </w:r>
      <w:r w:rsidRPr="00CE776D" w:rsidR="00286E31">
        <w:rPr>
          <w:rFonts w:ascii="Book Antiqua" w:hAnsi="Book Antiqua"/>
          <w:sz w:val="22"/>
          <w:szCs w:val="22"/>
        </w:rPr>
        <w:t xml:space="preserve">oznámiť </w:t>
      </w:r>
      <w:r w:rsidRPr="00CE776D" w:rsidR="00367190">
        <w:rPr>
          <w:rFonts w:ascii="Book Antiqua" w:hAnsi="Book Antiqua"/>
          <w:sz w:val="22"/>
          <w:szCs w:val="22"/>
        </w:rPr>
        <w:t xml:space="preserve">formou </w:t>
      </w:r>
      <w:r w:rsidRPr="00CE776D" w:rsidR="009B689B">
        <w:rPr>
          <w:rFonts w:ascii="Book Antiqua" w:hAnsi="Book Antiqua"/>
          <w:sz w:val="22"/>
          <w:szCs w:val="22"/>
        </w:rPr>
        <w:t>informá</w:t>
      </w:r>
      <w:r w:rsidRPr="00CE776D" w:rsidR="00367190">
        <w:rPr>
          <w:rFonts w:ascii="Book Antiqua" w:hAnsi="Book Antiqua"/>
          <w:sz w:val="22"/>
          <w:szCs w:val="22"/>
        </w:rPr>
        <w:t>cie</w:t>
      </w:r>
      <w:r w:rsidRPr="00CE776D" w:rsidR="009B689B">
        <w:rPr>
          <w:rFonts w:ascii="Book Antiqua" w:hAnsi="Book Antiqua"/>
          <w:sz w:val="22"/>
          <w:szCs w:val="22"/>
        </w:rPr>
        <w:t xml:space="preserve"> o omeškaní s platením </w:t>
      </w:r>
      <w:r w:rsidRPr="00CE776D" w:rsidR="00286E31">
        <w:rPr>
          <w:rFonts w:ascii="Book Antiqua" w:hAnsi="Book Antiqua"/>
          <w:sz w:val="22"/>
          <w:szCs w:val="22"/>
        </w:rPr>
        <w:t>príslušnému živnostenskému úradu</w:t>
      </w:r>
      <w:r w:rsidRPr="00CE776D" w:rsidR="00AC6461">
        <w:rPr>
          <w:rFonts w:ascii="Book Antiqua" w:hAnsi="Book Antiqua"/>
          <w:sz w:val="22"/>
          <w:szCs w:val="22"/>
        </w:rPr>
        <w:t xml:space="preserve"> počet dní, koľko je v omeškaní s platením dokladov podľa osobitného predpisu</w:t>
      </w:r>
      <w:r w:rsidRPr="00CE776D" w:rsidR="00AC6461">
        <w:rPr>
          <w:rFonts w:ascii="Book Antiqua" w:hAnsi="Book Antiqua"/>
          <w:sz w:val="22"/>
          <w:szCs w:val="22"/>
          <w:vertAlign w:val="superscript"/>
        </w:rPr>
        <w:t>36</w:t>
      </w:r>
      <w:r w:rsidRPr="00335FFA" w:rsidR="00AC6461">
        <w:rPr>
          <w:rFonts w:ascii="Book Antiqua" w:hAnsi="Book Antiqua"/>
          <w:sz w:val="22"/>
          <w:szCs w:val="22"/>
          <w:vertAlign w:val="superscript"/>
        </w:rPr>
        <w:t>ia)</w:t>
      </w:r>
      <w:r w:rsidRPr="00335FFA" w:rsidR="00AC6461">
        <w:rPr>
          <w:rFonts w:ascii="Book Antiqua" w:hAnsi="Book Antiqua"/>
          <w:sz w:val="22"/>
          <w:szCs w:val="22"/>
        </w:rPr>
        <w:t xml:space="preserve"> </w:t>
      </w:r>
      <w:r w:rsidRPr="00335FFA" w:rsidR="0095620C">
        <w:rPr>
          <w:rFonts w:ascii="Book Antiqua" w:hAnsi="Book Antiqua"/>
          <w:sz w:val="22"/>
          <w:szCs w:val="22"/>
        </w:rPr>
        <w:t xml:space="preserve">v posledný </w:t>
      </w:r>
      <w:r w:rsidRPr="00335FFA" w:rsidR="00283A3B">
        <w:rPr>
          <w:rFonts w:ascii="Book Antiqua" w:hAnsi="Book Antiqua"/>
          <w:sz w:val="22"/>
          <w:szCs w:val="22"/>
        </w:rPr>
        <w:t xml:space="preserve">deň </w:t>
      </w:r>
      <w:r w:rsidRPr="00335FFA" w:rsidR="0095620C">
        <w:rPr>
          <w:rFonts w:ascii="Book Antiqua" w:hAnsi="Book Antiqua"/>
          <w:sz w:val="22"/>
          <w:szCs w:val="22"/>
        </w:rPr>
        <w:t>predchádzajúceho kalendárneho mesiaca</w:t>
      </w:r>
      <w:r w:rsidRPr="00335FFA" w:rsidR="00AC6461">
        <w:rPr>
          <w:rFonts w:ascii="Book Antiqua" w:hAnsi="Book Antiqua"/>
          <w:sz w:val="22"/>
          <w:szCs w:val="22"/>
        </w:rPr>
        <w:t>.“.</w:t>
      </w:r>
    </w:p>
    <w:p w:rsidR="0072625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 w:rsidR="00AC6461">
        <w:rPr>
          <w:rFonts w:ascii="Book Antiqua" w:hAnsi="Book Antiqua"/>
          <w:bCs/>
          <w:sz w:val="22"/>
          <w:szCs w:val="22"/>
        </w:rPr>
        <w:t>Poznámka</w:t>
      </w:r>
      <w:r w:rsidRPr="00335FFA">
        <w:rPr>
          <w:rFonts w:ascii="Book Antiqua" w:hAnsi="Book Antiqua"/>
          <w:bCs/>
          <w:sz w:val="22"/>
          <w:szCs w:val="22"/>
        </w:rPr>
        <w:t xml:space="preserve"> pod čiarou k odkazu 36ia znie:</w:t>
      </w:r>
    </w:p>
    <w:p w:rsidR="00AC646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</w:t>
      </w:r>
      <w:r w:rsidRPr="00335FFA">
        <w:rPr>
          <w:rFonts w:ascii="Book Antiqua" w:hAnsi="Book Antiqua"/>
          <w:bCs/>
          <w:sz w:val="22"/>
          <w:szCs w:val="22"/>
          <w:vertAlign w:val="superscript"/>
        </w:rPr>
        <w:t xml:space="preserve">36ia) </w:t>
      </w:r>
      <w:r w:rsidRPr="00335FFA">
        <w:rPr>
          <w:rFonts w:ascii="Book Antiqua" w:hAnsi="Book Antiqua"/>
          <w:bCs/>
          <w:sz w:val="22"/>
          <w:szCs w:val="22"/>
        </w:rPr>
        <w:t>§ 340a ods. 5 Obchodného zákonníka</w:t>
      </w:r>
      <w:r w:rsidRPr="00335FFA" w:rsidR="007B1FC1">
        <w:rPr>
          <w:rFonts w:ascii="Book Antiqua" w:hAnsi="Book Antiqua"/>
          <w:bCs/>
          <w:sz w:val="22"/>
          <w:szCs w:val="22"/>
        </w:rPr>
        <w:t>.“.</w:t>
      </w:r>
    </w:p>
    <w:p w:rsidR="007B1FC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367190" w:rsidP="00367190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 w:rsidR="007B1FC1">
        <w:rPr>
          <w:rFonts w:ascii="Book Antiqua" w:hAnsi="Book Antiqua"/>
          <w:bCs/>
          <w:sz w:val="22"/>
          <w:szCs w:val="22"/>
        </w:rPr>
        <w:t>Za § 49 sa vkladá nový § 49a, ktorý vrátane nadpisu znie:</w:t>
      </w:r>
    </w:p>
    <w:p w:rsidR="00367190" w:rsidRPr="00367190" w:rsidP="00367190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367190" w:rsidR="007B1FC1">
        <w:rPr>
          <w:rFonts w:ascii="Book Antiqua" w:hAnsi="Book Antiqua"/>
          <w:b/>
          <w:bCs/>
          <w:sz w:val="22"/>
          <w:szCs w:val="22"/>
        </w:rPr>
        <w:t>„§ 49a</w:t>
      </w:r>
    </w:p>
    <w:p w:rsidR="007B1FC1" w:rsidRPr="00367190" w:rsidP="00367190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367190">
        <w:rPr>
          <w:rFonts w:ascii="Book Antiqua" w:hAnsi="Book Antiqua"/>
          <w:b/>
          <w:bCs/>
          <w:sz w:val="22"/>
          <w:szCs w:val="22"/>
        </w:rPr>
        <w:t>Informácia o omeškaní s platením</w:t>
      </w:r>
    </w:p>
    <w:p w:rsidR="007B1FC1" w:rsidRPr="00335FFA" w:rsidP="00335FFA">
      <w:pPr>
        <w:pStyle w:val="BodyText"/>
        <w:tabs>
          <w:tab w:val="left" w:pos="1418"/>
          <w:tab w:val="left" w:pos="2250"/>
        </w:tabs>
        <w:bidi w:val="0"/>
        <w:spacing w:before="120" w:line="276" w:lineRule="auto"/>
        <w:ind w:left="1068"/>
        <w:rPr>
          <w:rFonts w:ascii="Book Antiqua" w:hAnsi="Book Antiqua"/>
          <w:b/>
          <w:bCs/>
          <w:sz w:val="22"/>
          <w:szCs w:val="22"/>
          <w:highlight w:val="yellow"/>
        </w:rPr>
      </w:pP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Podnikateľ je povinný podať príslušnému živnostenskému úradu informáciu o omeškaní s platením podľa § 49 ods. 5 elektronickými prostriedkami za každý kalendárny mesiac, v ktorom je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Informácia o omeškaní s platením musí obsahovať údaje v tomto členení: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počet dní, koľko je podnikateľ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obchodné meno, pri právnickej osobe sídlo, pri fyzickej osobe podnikateľovi meno a priezvisko, ak sa líši od obchodného mena a ich identifikačné číslo, voči ktorým je podnikateľ v omeškaní s 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údaje z nesplneného peňažného záväzku podnikateľa z dodania tovaru alebo poskytnutia služby, podľa ktorých je možné identifik</w:t>
      </w:r>
      <w:r w:rsidRPr="006565A7">
        <w:rPr>
          <w:rFonts w:ascii="Book Antiqua" w:hAnsi="Book Antiqua"/>
          <w:sz w:val="22"/>
          <w:szCs w:val="22"/>
        </w:rPr>
        <w:t>ovať nesplnený peňažný záväzok,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Ak podnikateľ, ktorý podal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podnikateľ, ktorý podal informáciu o omeškaní s platením, zistí po uplynutí lehoty na podanie informácie o omeškaní s platením, že údaje v informácii o omeškaní s platením sú neúplné alebo nesprávne, podá dodatočnú informáciu o omeškaní s platením, v ktorom uvedie len doplnené alebo opravené údaje.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Ak vzniknú pochybnosti o správnosti, pravdivosti alebo úplnosti podanej informácie o omeškaní s platením alebo o pravdivosti údajov v ňom uvedených, oznámi príslušný živnostenský úrad tieto pochybnosti podnikateľovi, ktorý informáciu o omeškaní s platením podal, a vyzve ho, aby sa k nim vyjadril, neúplné údaje doplnil, nejasnosti vysvetlil a nepravdivé údaje opravil alebo pravdivosť údajov riadne preukázal. Na základe tejto výzvy je podnikateľ povinný do piatich pracovných dní od doručenia výzvy nedostatky podanej informácie o omeškaní s platením odstrániť.</w:t>
      </w:r>
    </w:p>
    <w:p w:rsidR="007B1FC1" w:rsidRPr="00CE776D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Podnikateľ uvedie údaje podľa odseku 2 v informácii o omeškaní s platením v členení, ktorého vzor </w:t>
      </w:r>
      <w:r w:rsidRPr="00CE776D">
        <w:rPr>
          <w:rFonts w:ascii="Book Antiqua" w:hAnsi="Book Antiqua"/>
          <w:sz w:val="22"/>
          <w:szCs w:val="22"/>
        </w:rPr>
        <w:t>ustanoví všeobecne záväzný právny predpis, ktorý vydá Ministerstvo vnútra Slovenskej republiky. Informácia o omeškaní s platením sa podáva vo formáte Extensible Markup Language (XML), ktorého opis dátového rozhrania je zverejne</w:t>
      </w:r>
      <w:r w:rsidRPr="00CE776D" w:rsidR="006565A7">
        <w:rPr>
          <w:rFonts w:ascii="Book Antiqua" w:hAnsi="Book Antiqua"/>
          <w:sz w:val="22"/>
          <w:szCs w:val="22"/>
        </w:rPr>
        <w:t>ný na webovom sídle Ministerstva vnútra Slovenskej republiky</w:t>
      </w:r>
      <w:r w:rsidRPr="00CE776D">
        <w:rPr>
          <w:rFonts w:ascii="Book Antiqua" w:hAnsi="Book Antiqua"/>
          <w:sz w:val="22"/>
          <w:szCs w:val="22"/>
        </w:rPr>
        <w:t>.“.</w:t>
      </w:r>
    </w:p>
    <w:p w:rsidR="007B1FC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highlight w:val="yellow"/>
        </w:rPr>
      </w:pPr>
    </w:p>
    <w:p w:rsidR="00285132" w:rsidRPr="006565A7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V </w:t>
      </w:r>
      <w:r w:rsidRPr="006565A7" w:rsidR="00AC6461">
        <w:rPr>
          <w:rFonts w:ascii="Book Antiqua" w:hAnsi="Book Antiqua"/>
          <w:sz w:val="22"/>
          <w:szCs w:val="22"/>
        </w:rPr>
        <w:t xml:space="preserve">§ 60 </w:t>
      </w:r>
      <w:r w:rsidRPr="006565A7">
        <w:rPr>
          <w:rFonts w:ascii="Book Antiqua" w:hAnsi="Book Antiqua"/>
          <w:sz w:val="22"/>
          <w:szCs w:val="22"/>
        </w:rPr>
        <w:t>sa odsek</w:t>
      </w:r>
      <w:r w:rsidRPr="006565A7" w:rsidR="006565A7">
        <w:rPr>
          <w:rFonts w:ascii="Book Antiqua" w:hAnsi="Book Antiqua"/>
          <w:sz w:val="22"/>
          <w:szCs w:val="22"/>
        </w:rPr>
        <w:t xml:space="preserve"> 2 </w:t>
      </w:r>
      <w:r w:rsidRPr="006565A7" w:rsidR="00AC6461">
        <w:rPr>
          <w:rFonts w:ascii="Book Antiqua" w:hAnsi="Book Antiqua"/>
          <w:sz w:val="22"/>
          <w:szCs w:val="22"/>
        </w:rPr>
        <w:t>dopĺňa písmenom m</w:t>
      </w:r>
      <w:r w:rsidRPr="006565A7">
        <w:rPr>
          <w:rFonts w:ascii="Book Antiqua" w:hAnsi="Book Antiqua"/>
          <w:sz w:val="22"/>
          <w:szCs w:val="22"/>
        </w:rPr>
        <w:t>)</w:t>
      </w:r>
      <w:r w:rsidRPr="006565A7" w:rsidR="00AC6461">
        <w:rPr>
          <w:rFonts w:ascii="Book Antiqua" w:hAnsi="Book Antiqua"/>
          <w:sz w:val="22"/>
          <w:szCs w:val="22"/>
        </w:rPr>
        <w:t>, ktoré znie:</w:t>
      </w:r>
    </w:p>
    <w:p w:rsidR="00AC6461" w:rsidRPr="00335FFA" w:rsidP="006565A7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„m) </w:t>
      </w:r>
      <w:r w:rsidRPr="006565A7" w:rsidR="007B1FC1">
        <w:rPr>
          <w:rFonts w:ascii="Book Antiqua" w:hAnsi="Book Antiqua"/>
          <w:sz w:val="22"/>
          <w:szCs w:val="22"/>
        </w:rPr>
        <w:t>počet dní, koľko je podnikateľ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>
        <w:rPr>
          <w:rFonts w:ascii="Book Antiqua" w:hAnsi="Book Antiqua"/>
          <w:sz w:val="22"/>
          <w:szCs w:val="22"/>
        </w:rPr>
        <w:t>.“.</w:t>
      </w:r>
    </w:p>
    <w:p w:rsidR="00AC6461" w:rsidRPr="00335FFA" w:rsidP="00335FFA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285132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V </w:t>
      </w:r>
      <w:r w:rsidRPr="00335FFA" w:rsidR="00AC6461">
        <w:rPr>
          <w:rFonts w:ascii="Book Antiqua" w:hAnsi="Book Antiqua"/>
          <w:sz w:val="22"/>
          <w:szCs w:val="22"/>
        </w:rPr>
        <w:t xml:space="preserve">§ 65a </w:t>
      </w:r>
      <w:r w:rsidRPr="00335FFA">
        <w:rPr>
          <w:rFonts w:ascii="Book Antiqua" w:hAnsi="Book Antiqua"/>
          <w:sz w:val="22"/>
          <w:szCs w:val="22"/>
        </w:rPr>
        <w:t xml:space="preserve">sa odsek 2 </w:t>
      </w:r>
      <w:r w:rsidRPr="00335FFA" w:rsidR="00AC6461">
        <w:rPr>
          <w:rFonts w:ascii="Book Antiqua" w:hAnsi="Book Antiqua"/>
          <w:sz w:val="22"/>
          <w:szCs w:val="22"/>
        </w:rPr>
        <w:t>dopĺňa písmenom f), ktoré znie:</w:t>
      </w:r>
    </w:p>
    <w:p w:rsidR="00AC646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„f) por</w:t>
      </w:r>
      <w:r w:rsidR="006565A7">
        <w:rPr>
          <w:rFonts w:ascii="Book Antiqua" w:hAnsi="Book Antiqua"/>
          <w:sz w:val="22"/>
          <w:szCs w:val="22"/>
        </w:rPr>
        <w:t>uší povinnosť podľa § 49 ods. 5</w:t>
      </w:r>
      <w:r w:rsidRPr="00335FFA" w:rsidR="007D196C">
        <w:rPr>
          <w:rFonts w:ascii="Book Antiqua" w:hAnsi="Book Antiqua"/>
          <w:sz w:val="22"/>
          <w:szCs w:val="22"/>
        </w:rPr>
        <w:t xml:space="preserve"> a § 49a</w:t>
      </w:r>
      <w:r w:rsidRPr="00335FFA">
        <w:rPr>
          <w:rFonts w:ascii="Book Antiqua" w:hAnsi="Book Antiqua"/>
          <w:sz w:val="22"/>
          <w:szCs w:val="22"/>
        </w:rPr>
        <w:t>“.</w:t>
      </w:r>
    </w:p>
    <w:p w:rsidR="00AC6461" w:rsidRPr="00335FFA" w:rsidP="00335FFA">
      <w:pPr>
        <w:pStyle w:val="BodyText"/>
        <w:bidi w:val="0"/>
        <w:spacing w:before="120" w:line="276" w:lineRule="auto"/>
        <w:ind w:left="720"/>
        <w:jc w:val="left"/>
        <w:rPr>
          <w:rFonts w:ascii="Book Antiqua" w:hAnsi="Book Antiqua"/>
          <w:bCs/>
          <w:sz w:val="22"/>
          <w:szCs w:val="22"/>
        </w:rPr>
      </w:pPr>
    </w:p>
    <w:p w:rsidR="00AC6461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Za § 80y sa vkladá nový § 80z, ktorý vrátane nadpisu znie:</w:t>
      </w:r>
    </w:p>
    <w:p w:rsidR="00285132" w:rsidRPr="00335FFA" w:rsidP="00335FFA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AC6461">
        <w:rPr>
          <w:rFonts w:ascii="Book Antiqua" w:hAnsi="Book Antiqua"/>
          <w:b/>
          <w:bCs/>
          <w:sz w:val="22"/>
          <w:szCs w:val="22"/>
        </w:rPr>
        <w:t>„§ 80z</w:t>
      </w:r>
    </w:p>
    <w:p w:rsidR="00285132" w:rsidRPr="00335FFA" w:rsidP="00335FFA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AC6461">
        <w:rPr>
          <w:rFonts w:ascii="Book Antiqua" w:hAnsi="Book Antiqua"/>
          <w:b/>
          <w:sz w:val="22"/>
          <w:szCs w:val="22"/>
        </w:rPr>
        <w:t>Prechodné ustanovenie k úprave</w:t>
        <w:br/>
        <w:t xml:space="preserve">účinnej od 1. </w:t>
      </w:r>
      <w:r w:rsidR="002E00D0">
        <w:rPr>
          <w:rFonts w:ascii="Book Antiqua" w:hAnsi="Book Antiqua"/>
          <w:b/>
          <w:sz w:val="22"/>
          <w:szCs w:val="22"/>
        </w:rPr>
        <w:t>augusta</w:t>
      </w:r>
      <w:r w:rsidRPr="00335FFA" w:rsidR="002D2DC1">
        <w:rPr>
          <w:rFonts w:ascii="Book Antiqua" w:hAnsi="Book Antiqua"/>
          <w:b/>
          <w:sz w:val="22"/>
          <w:szCs w:val="22"/>
        </w:rPr>
        <w:t xml:space="preserve"> 2015</w:t>
      </w:r>
    </w:p>
    <w:p w:rsidR="00AB6FA0" w:rsidRPr="00335FFA" w:rsidP="00335FFA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335FFA" w:rsidR="00AC6461">
        <w:rPr>
          <w:rFonts w:ascii="Book Antiqua" w:hAnsi="Book Antiqua"/>
          <w:sz w:val="22"/>
          <w:szCs w:val="22"/>
        </w:rPr>
        <w:t xml:space="preserve">Podnikatelia, ktorým živnostenské oprávnenie vzniklo pred 1. </w:t>
      </w:r>
      <w:r w:rsidR="002E00D0">
        <w:rPr>
          <w:rFonts w:ascii="Book Antiqua" w:hAnsi="Book Antiqua"/>
          <w:sz w:val="22"/>
          <w:szCs w:val="22"/>
        </w:rPr>
        <w:t>augustom</w:t>
      </w:r>
      <w:r w:rsidRPr="00335FFA" w:rsidR="002D2DC1">
        <w:rPr>
          <w:rFonts w:ascii="Book Antiqua" w:hAnsi="Book Antiqua"/>
          <w:sz w:val="22"/>
          <w:szCs w:val="22"/>
        </w:rPr>
        <w:t xml:space="preserve"> 2015</w:t>
      </w:r>
      <w:r w:rsidRPr="00335FFA" w:rsidR="00AC6461">
        <w:rPr>
          <w:rFonts w:ascii="Book Antiqua" w:hAnsi="Book Antiqua"/>
          <w:sz w:val="22"/>
          <w:szCs w:val="22"/>
        </w:rPr>
        <w:t xml:space="preserve">, upravia svoje právne vzťahy v súlade s ustanoveniami § </w:t>
      </w:r>
      <w:r w:rsidRPr="00335FFA" w:rsidR="002D2DC1">
        <w:rPr>
          <w:rFonts w:ascii="Book Antiqua" w:hAnsi="Book Antiqua"/>
          <w:sz w:val="22"/>
          <w:szCs w:val="22"/>
        </w:rPr>
        <w:t>49 ods. 5</w:t>
      </w:r>
      <w:r w:rsidRPr="00335FFA" w:rsidR="00AC6461">
        <w:rPr>
          <w:rFonts w:ascii="Book Antiqua" w:hAnsi="Book Antiqua"/>
          <w:sz w:val="22"/>
          <w:szCs w:val="22"/>
        </w:rPr>
        <w:t xml:space="preserve"> do </w:t>
      </w:r>
      <w:r w:rsidRPr="00335FFA" w:rsidR="00283A3B">
        <w:rPr>
          <w:rFonts w:ascii="Book Antiqua" w:hAnsi="Book Antiqua"/>
          <w:sz w:val="22"/>
          <w:szCs w:val="22"/>
        </w:rPr>
        <w:t>troch</w:t>
      </w:r>
      <w:r w:rsidRPr="00335FFA" w:rsidR="00AC6461">
        <w:rPr>
          <w:rFonts w:ascii="Book Antiqua" w:hAnsi="Book Antiqua"/>
          <w:sz w:val="22"/>
          <w:szCs w:val="22"/>
        </w:rPr>
        <w:t xml:space="preserve"> mesiacov od </w:t>
      </w:r>
      <w:r w:rsidRPr="00335FFA" w:rsidR="00285132">
        <w:rPr>
          <w:rFonts w:ascii="Book Antiqua" w:hAnsi="Book Antiqua"/>
          <w:sz w:val="22"/>
          <w:szCs w:val="22"/>
        </w:rPr>
        <w:t xml:space="preserve">nadobudnutia </w:t>
      </w:r>
      <w:r w:rsidRPr="00335FFA" w:rsidR="00AC6461">
        <w:rPr>
          <w:rFonts w:ascii="Book Antiqua" w:hAnsi="Book Antiqua"/>
          <w:sz w:val="22"/>
          <w:szCs w:val="22"/>
        </w:rPr>
        <w:t>účinnosti tohto zákona.</w:t>
      </w:r>
      <w:r w:rsidRPr="00335FFA" w:rsidR="002D2DC1">
        <w:rPr>
          <w:rFonts w:ascii="Book Antiqua" w:hAnsi="Book Antiqua"/>
          <w:sz w:val="22"/>
          <w:szCs w:val="22"/>
        </w:rPr>
        <w:t>“.</w:t>
      </w:r>
    </w:p>
    <w:p w:rsidR="00AB6FA0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B6FA0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IV</w:t>
      </w:r>
    </w:p>
    <w:p w:rsidR="00AB6FA0" w:rsidRPr="00335FFA" w:rsidP="00335FFA">
      <w:pPr>
        <w:pStyle w:val="BodyText"/>
        <w:bidi w:val="0"/>
        <w:spacing w:before="120" w:line="276" w:lineRule="auto"/>
        <w:ind w:firstLine="709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</w:t>
      </w:r>
      <w:r w:rsidRPr="00335FFA" w:rsidR="00872A09">
        <w:rPr>
          <w:rFonts w:ascii="Book Antiqua" w:hAnsi="Book Antiqua"/>
          <w:sz w:val="22"/>
          <w:szCs w:val="22"/>
        </w:rPr>
        <w:t>ky č. 85/1994 Z. z., zákona Ná</w:t>
      </w:r>
      <w:r w:rsidRPr="00335FFA">
        <w:rPr>
          <w:rFonts w:ascii="Book Antiqua" w:hAnsi="Book Antiqua"/>
          <w:sz w:val="22"/>
          <w:szCs w:val="22"/>
        </w:rPr>
        <w:t>r</w:t>
      </w:r>
      <w:r w:rsidRPr="00335FFA" w:rsidR="00872A09">
        <w:rPr>
          <w:rFonts w:ascii="Book Antiqua" w:hAnsi="Book Antiqua"/>
          <w:sz w:val="22"/>
          <w:szCs w:val="22"/>
        </w:rPr>
        <w:t xml:space="preserve">odnej rady Slovenskej republiky                   </w:t>
      </w:r>
      <w:r w:rsidRPr="00335FFA">
        <w:rPr>
          <w:rFonts w:ascii="Book Antiqua" w:hAnsi="Book Antiqua"/>
          <w:sz w:val="22"/>
          <w:szCs w:val="22"/>
        </w:rPr>
        <w:t>č. 232/1995 Z. z., zákona č. 12/1998 Z. z., zákona č. 457/2000 Z. z., zákona č. 162/2001 Z. z., zákona č. 418/2002 Z. z., zákona č. 531/2003 Z. z., zákona č. 215/2004 Z. z., zákona                č. 382/2004 Z. z., zákona č. 420/2004 Z. z., zákona č. 432/2004 Z. z., zákona č. 341/2005 Z. z., zákona č. 621/2005 Z. z., zákona č. 24/2007 Z. z., zákona č. 273/2007 Z. z., zákona                   č. 330/2007 Z. z., zákona č. 511/2007 Z. z., zákona č. 264/2008 Z. z., zákona č. 465/2008 Z. z., zákona č. 71/2009 Z. z., zákona č. 503/2009 Z. z., zákona č. 136/2010 Z. z., zákona                  č. 381/2011 Z. z., zákona č. 286/2012 Z. z., nálezu Ústavného súdu Slovenskej republiky         č. 297/2012 Z. z., zákona č. 64/2013 Z. z., zákona č. 125/2013 Z. z., zákona č. 347/2013 Z. z., zákona č. 357/2013 Z. z. a zákona č. 204/2014 Z. z. sa dopĺňa takto:</w:t>
      </w:r>
    </w:p>
    <w:p w:rsidR="00AB6FA0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6FA0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V položke 17 poznámke 5 sa za slovami „námietky proti odmietnutiu vykonania zápisu“ vkladajú slová „zápis údajov podľa § 2 ods. 1 písm. t) zákona č. 530/2003 Z. z. o obchodnom registri a o zmene a doplnení niektorých zákonov v znení zákona č. .../2015 Z. z.“.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872A09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V</w:t>
      </w:r>
    </w:p>
    <w:p w:rsidR="00872A09" w:rsidRPr="00335FFA" w:rsidP="00335FFA">
      <w:pPr>
        <w:pStyle w:val="BodyText"/>
        <w:bidi w:val="0"/>
        <w:spacing w:before="120" w:line="276" w:lineRule="auto"/>
        <w:ind w:firstLine="709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                 č. 118/2002 Z. z., zákona č. 215/2002 Z. z., zákona č. 237/2002 Z. z., zákona č. 418/2002 Z. z., zákona č. 457/2002 Z. z., zákona č. 465/2002 Z. z., zákona č. 477/2002 Z. z., zákona               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       č. 382/2004 Z. z., zákona č. 434/2004 Z. z., zákona č. 533/2004 Z. z., zákona č. 541/2004 Z. z., zákona č. 572/2004 Z. z., zákona č. 578/2004 Z. z., zákona č. 581/2004 Z. z., zákona               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          č. 341/2005 Z. z., zákona č. 342/2005 Z. z., zákona č. 473/2005 Z. z., zákona č. 491/2005 Z. z., zákona č. 538/2005 Z. z., zákona č. 558/2005 Z. z., zákona č. 572/2005 Z. z., zákona                č. 573/2005 Z. z., zákona č. 610/2005 Z. z., zákona č. 14/2006 Z. z., zákona č. 15/2006 Z. z., zákona č. 24/2006 Z. z., zákona č. 117/2006 Z. z., zákona č. 124/2006 Z. z., zákona                 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      č. 295/2007 Z. z., zákona č. 309/2007 Z. z., zákona č. 342/2007 Z. z., zákona č. 343/2007 Z. z., zákona č. 344/2007 Z. z., zákona č. 355/2007 Z. z., zákona č. 358/2007 Z. z., zákona                č. 359/2007 Z. z., zákona č. 460/2007 Z. z., zákona č. 517/2007 Z. z., zákona č. 537/2007 Z. z., zákona č. 548/2007 Z. z., zákona č. 571/2007 Z. z., zákona č. 577/2007 Z. z., zákona                č. 647/2007 Z. z., zákona č. 661/2007 Z. z., zákona č. 92/2008 Z. z., zákona č. 112/2008 Z. z., zákona č. 167/2008 Z. z., zákona č. 214/2008 Z. z., zákona č. 264/2008 Z. z., zákona               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       č. 292/2009 Z. z., zákona č. 304/2009 Z. z., zákona č. 305/2009 Z. z., zákona č. 307/2009 Z. z., zákona č. 465/2009 Z. z., zákona č. 478/2009 Z. z., zákona č. 513/2009 Z. z., zákona                č. 568/2009 Z. z., zákona č. 570/2009 Z. z., zákona č. 594/2009 Z. z., zákona č. 67/2010 Z. z., zákona č. 92/2010 Z. z., zákona č. 136/2010 Z. z., zákona č. 144/2010 Z. z., zákona                  č. 514/2010 Z. z., zákona č. 556/2010 Z. z., zákona č. 39/2011 Z. z., zákona č. 119/2011 Z. z., zákona č. 200/2011 Z. z., zákona č. 223/2011 Z. z., zákona č. 254/2011 Z. z., zákona                 č. 256/2011 Z. z., zákona č. 258/2011 Z. z., zákona č. 324/2011 Z. z., zákona č. 342/2011 Z. z., zákona č. 363/2011 Z. z., zákona č. 381/2011 Z. z., zákona č. 392/2011 Z. z., zákona                 č. 404/2011 Z. z., zákona č. 405/2011 Z. z., zákona č. 409/2011 Z. z., zákona č. 519/2011 Z. z., zákona č. 547/2011 Z. z., zákona č. 49/2012 Z. z., zákona č. 293/2014  Z. z., zákona č. 96/2012 Z. z., zákona č. 251/2012 Z. z., zákona č. 286/2012 Z. z., zákona č. 336/2012 Z. z., zákona      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      č. 213/2013 Z. z., zákona č. 311/2013 Z. z., zákona č. 319/2013 Z. z., zákona č. 347/2013 Z. z., zákona č. 387/2013 Z. z., zákona č. 388/2013 Z. z., zákona č. 474/2013 Z. z., zákona                č. 506/2013 Z. z., zákona č. 35/2014 Z. z., zákona č. 58/2014 Z. z., zákona č. 84/2014 Z. z., zákona č. 152/2014 Z. z., zákona č. 16</w:t>
      </w:r>
      <w:r w:rsidRPr="00335FFA" w:rsidR="0063756F">
        <w:rPr>
          <w:rFonts w:ascii="Book Antiqua" w:hAnsi="Book Antiqua"/>
          <w:sz w:val="22"/>
          <w:szCs w:val="22"/>
        </w:rPr>
        <w:t>2/2014 Z. z., zákona č. 182/201</w:t>
      </w:r>
      <w:r w:rsidRPr="00335FFA">
        <w:rPr>
          <w:rFonts w:ascii="Book Antiqua" w:hAnsi="Book Antiqua"/>
          <w:sz w:val="22"/>
          <w:szCs w:val="22"/>
        </w:rPr>
        <w:t xml:space="preserve">4 Z. z., zákona               </w:t>
      </w:r>
      <w:r w:rsidRPr="00335FFA" w:rsidR="0063756F">
        <w:rPr>
          <w:rFonts w:ascii="Book Antiqua" w:hAnsi="Book Antiqua"/>
          <w:sz w:val="22"/>
          <w:szCs w:val="22"/>
        </w:rPr>
        <w:t xml:space="preserve"> </w:t>
      </w:r>
      <w:r w:rsidRPr="00335FFA">
        <w:rPr>
          <w:rFonts w:ascii="Book Antiqua" w:hAnsi="Book Antiqua"/>
          <w:sz w:val="22"/>
          <w:szCs w:val="22"/>
        </w:rPr>
        <w:t>č. 204/2014 Z. z., zákona č. 262/2014 Z. z. a zákona č. 293/2014 Z. z. sa dopĺňa takto: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V položke 148 sa za písmeno n) vkladá nový text, ktorý vrátane nadpisu znie:</w:t>
      </w:r>
    </w:p>
    <w:p w:rsidR="00872A09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„Oslobodenie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Od poplatku podľa písmena f) je oslobodený zápis údajov podľa</w:t>
      </w:r>
      <w:r w:rsidRPr="00335FFA" w:rsidR="0063756F">
        <w:rPr>
          <w:rFonts w:ascii="Book Antiqua" w:hAnsi="Book Antiqua"/>
          <w:bCs/>
          <w:sz w:val="22"/>
          <w:szCs w:val="22"/>
        </w:rPr>
        <w:t xml:space="preserve"> § 49 ods. 5 zákona </w:t>
      </w:r>
      <w:r w:rsidR="00CE776D">
        <w:rPr>
          <w:rFonts w:ascii="Book Antiqua" w:hAnsi="Book Antiqua"/>
          <w:bCs/>
          <w:sz w:val="22"/>
          <w:szCs w:val="22"/>
        </w:rPr>
        <w:t xml:space="preserve">              </w:t>
      </w:r>
      <w:r w:rsidRPr="00335FFA" w:rsidR="0063756F">
        <w:rPr>
          <w:rFonts w:ascii="Book Antiqua" w:hAnsi="Book Antiqua"/>
          <w:bCs/>
          <w:sz w:val="22"/>
          <w:szCs w:val="22"/>
        </w:rPr>
        <w:t>č. 455/1991 Zb. o živnostenskom podnikaní (živnostenský zákon) v znení zákona č. .../2015 Z. z.“.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88419C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285132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335FFA" w:rsidR="00933B03">
        <w:rPr>
          <w:rFonts w:ascii="Book Antiqua" w:hAnsi="Book Antiqua"/>
          <w:b/>
          <w:bCs/>
          <w:sz w:val="22"/>
          <w:szCs w:val="22"/>
        </w:rPr>
        <w:t>V</w:t>
      </w:r>
      <w:r w:rsidRPr="00335FFA" w:rsidR="00872A09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335FFA" w:rsidP="00335FFA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2E00D0">
        <w:rPr>
          <w:rFonts w:ascii="Book Antiqua" w:hAnsi="Book Antiqua"/>
          <w:bCs/>
          <w:sz w:val="22"/>
          <w:szCs w:val="22"/>
        </w:rPr>
        <w:t>august</w:t>
      </w:r>
      <w:r w:rsidRPr="00335FFA" w:rsidR="00BE0A31">
        <w:rPr>
          <w:rFonts w:ascii="Book Antiqua" w:hAnsi="Book Antiqua"/>
          <w:bCs/>
          <w:sz w:val="22"/>
          <w:szCs w:val="22"/>
        </w:rPr>
        <w:t>a 2015</w:t>
      </w:r>
      <w:r w:rsidRPr="00335FFA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04C2D83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50252C3"/>
    <w:multiLevelType w:val="hybridMultilevel"/>
    <w:tmpl w:val="61BCDC3C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8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0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34AD030C"/>
    <w:multiLevelType w:val="hybridMultilevel"/>
    <w:tmpl w:val="217850B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BCC095B"/>
    <w:multiLevelType w:val="hybridMultilevel"/>
    <w:tmpl w:val="0C28CB5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C2D0D2E"/>
    <w:multiLevelType w:val="hybridMultilevel"/>
    <w:tmpl w:val="D2BAC2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68F5525"/>
    <w:multiLevelType w:val="hybridMultilevel"/>
    <w:tmpl w:val="BAA85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AD376B"/>
    <w:multiLevelType w:val="hybridMultilevel"/>
    <w:tmpl w:val="2D52F26E"/>
    <w:lvl w:ilvl="0">
      <w:start w:val="1"/>
      <w:numFmt w:val="lowerLetter"/>
      <w:lvlText w:val="%1)"/>
      <w:lvlJc w:val="left"/>
      <w:pPr>
        <w:ind w:left="1428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4507B4F"/>
    <w:multiLevelType w:val="hybridMultilevel"/>
    <w:tmpl w:val="8FCE73B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7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7ABF4C5D"/>
    <w:multiLevelType w:val="hybridMultilevel"/>
    <w:tmpl w:val="8480C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5"/>
  </w:num>
  <w:num w:numId="5">
    <w:abstractNumId w:val="6"/>
  </w:num>
  <w:num w:numId="6">
    <w:abstractNumId w:val="31"/>
  </w:num>
  <w:num w:numId="7">
    <w:abstractNumId w:val="39"/>
  </w:num>
  <w:num w:numId="8">
    <w:abstractNumId w:val="8"/>
  </w:num>
  <w:num w:numId="9">
    <w:abstractNumId w:val="4"/>
  </w:num>
  <w:num w:numId="10">
    <w:abstractNumId w:val="23"/>
  </w:num>
  <w:num w:numId="11">
    <w:abstractNumId w:val="24"/>
  </w:num>
  <w:num w:numId="12">
    <w:abstractNumId w:val="2"/>
  </w:num>
  <w:num w:numId="13">
    <w:abstractNumId w:val="14"/>
  </w:num>
  <w:num w:numId="14">
    <w:abstractNumId w:val="15"/>
  </w:num>
  <w:num w:numId="15">
    <w:abstractNumId w:val="32"/>
  </w:num>
  <w:num w:numId="16">
    <w:abstractNumId w:val="10"/>
  </w:num>
  <w:num w:numId="17">
    <w:abstractNumId w:val="13"/>
  </w:num>
  <w:num w:numId="18">
    <w:abstractNumId w:val="37"/>
  </w:num>
  <w:num w:numId="19">
    <w:abstractNumId w:val="28"/>
  </w:num>
  <w:num w:numId="20">
    <w:abstractNumId w:val="36"/>
  </w:num>
  <w:num w:numId="21">
    <w:abstractNumId w:val="27"/>
  </w:num>
  <w:num w:numId="22">
    <w:abstractNumId w:val="12"/>
  </w:num>
  <w:num w:numId="23">
    <w:abstractNumId w:val="25"/>
  </w:num>
  <w:num w:numId="24">
    <w:abstractNumId w:val="17"/>
  </w:num>
  <w:num w:numId="25">
    <w:abstractNumId w:val="26"/>
  </w:num>
  <w:num w:numId="26">
    <w:abstractNumId w:val="3"/>
  </w:num>
  <w:num w:numId="27">
    <w:abstractNumId w:val="16"/>
  </w:num>
  <w:num w:numId="28">
    <w:abstractNumId w:val="22"/>
  </w:num>
  <w:num w:numId="29">
    <w:abstractNumId w:val="33"/>
  </w:num>
  <w:num w:numId="30">
    <w:abstractNumId w:val="19"/>
  </w:num>
  <w:num w:numId="31">
    <w:abstractNumId w:val="34"/>
  </w:num>
  <w:num w:numId="32">
    <w:abstractNumId w:val="0"/>
  </w:num>
  <w:num w:numId="33">
    <w:abstractNumId w:val="38"/>
  </w:num>
  <w:num w:numId="34">
    <w:abstractNumId w:val="29"/>
  </w:num>
  <w:num w:numId="35">
    <w:abstractNumId w:val="11"/>
  </w:num>
  <w:num w:numId="36">
    <w:abstractNumId w:val="21"/>
  </w:num>
  <w:num w:numId="37">
    <w:abstractNumId w:val="1"/>
  </w:num>
  <w:num w:numId="38">
    <w:abstractNumId w:val="30"/>
  </w:num>
  <w:num w:numId="39">
    <w:abstractNumId w:val="3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D16E5"/>
    <w:rsid w:val="000E3712"/>
    <w:rsid w:val="000F2195"/>
    <w:rsid w:val="000F2B76"/>
    <w:rsid w:val="0012087A"/>
    <w:rsid w:val="001236BB"/>
    <w:rsid w:val="00125E97"/>
    <w:rsid w:val="001314A5"/>
    <w:rsid w:val="0014210F"/>
    <w:rsid w:val="0016288E"/>
    <w:rsid w:val="00177289"/>
    <w:rsid w:val="00182564"/>
    <w:rsid w:val="001B3623"/>
    <w:rsid w:val="001E24E9"/>
    <w:rsid w:val="001F5AC1"/>
    <w:rsid w:val="001F5DA2"/>
    <w:rsid w:val="00236286"/>
    <w:rsid w:val="00237F8A"/>
    <w:rsid w:val="0024597E"/>
    <w:rsid w:val="00276418"/>
    <w:rsid w:val="00276ADE"/>
    <w:rsid w:val="00281A0F"/>
    <w:rsid w:val="0028335A"/>
    <w:rsid w:val="00283A3B"/>
    <w:rsid w:val="00285132"/>
    <w:rsid w:val="00286E31"/>
    <w:rsid w:val="00291630"/>
    <w:rsid w:val="00292899"/>
    <w:rsid w:val="002A263D"/>
    <w:rsid w:val="002B3483"/>
    <w:rsid w:val="002D2DC1"/>
    <w:rsid w:val="002D68BF"/>
    <w:rsid w:val="002E00D0"/>
    <w:rsid w:val="002E2F42"/>
    <w:rsid w:val="002F3B04"/>
    <w:rsid w:val="00332138"/>
    <w:rsid w:val="00335FFA"/>
    <w:rsid w:val="00341818"/>
    <w:rsid w:val="00342BD2"/>
    <w:rsid w:val="00367190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35F36"/>
    <w:rsid w:val="004643BD"/>
    <w:rsid w:val="00464CD4"/>
    <w:rsid w:val="004729C2"/>
    <w:rsid w:val="004A235E"/>
    <w:rsid w:val="004B0B33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5C22F3"/>
    <w:rsid w:val="00626F2D"/>
    <w:rsid w:val="00627A99"/>
    <w:rsid w:val="00627AD8"/>
    <w:rsid w:val="00632E4D"/>
    <w:rsid w:val="00635A1C"/>
    <w:rsid w:val="0063756F"/>
    <w:rsid w:val="00643BE3"/>
    <w:rsid w:val="006565A7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E010A"/>
    <w:rsid w:val="006F6B9C"/>
    <w:rsid w:val="00705C3A"/>
    <w:rsid w:val="00714078"/>
    <w:rsid w:val="00726251"/>
    <w:rsid w:val="00727F69"/>
    <w:rsid w:val="0073196E"/>
    <w:rsid w:val="007360EB"/>
    <w:rsid w:val="00740AB2"/>
    <w:rsid w:val="0074166B"/>
    <w:rsid w:val="00746D81"/>
    <w:rsid w:val="00752116"/>
    <w:rsid w:val="007546A1"/>
    <w:rsid w:val="007802A2"/>
    <w:rsid w:val="00792E82"/>
    <w:rsid w:val="00793C1C"/>
    <w:rsid w:val="007B1FC1"/>
    <w:rsid w:val="007B5D01"/>
    <w:rsid w:val="007B7F2E"/>
    <w:rsid w:val="007C3B68"/>
    <w:rsid w:val="007D0456"/>
    <w:rsid w:val="007D196C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72A09"/>
    <w:rsid w:val="0088419C"/>
    <w:rsid w:val="008B2FBE"/>
    <w:rsid w:val="008B5170"/>
    <w:rsid w:val="008B55BD"/>
    <w:rsid w:val="008C1B4D"/>
    <w:rsid w:val="008D7D19"/>
    <w:rsid w:val="008E216C"/>
    <w:rsid w:val="008F4849"/>
    <w:rsid w:val="00910803"/>
    <w:rsid w:val="009334E5"/>
    <w:rsid w:val="00933B03"/>
    <w:rsid w:val="00936E5C"/>
    <w:rsid w:val="0095620C"/>
    <w:rsid w:val="00956608"/>
    <w:rsid w:val="0095733C"/>
    <w:rsid w:val="00962115"/>
    <w:rsid w:val="009754F3"/>
    <w:rsid w:val="00983784"/>
    <w:rsid w:val="009A1957"/>
    <w:rsid w:val="009A4CFA"/>
    <w:rsid w:val="009B2778"/>
    <w:rsid w:val="009B689B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76810"/>
    <w:rsid w:val="00A82AD2"/>
    <w:rsid w:val="00A85A29"/>
    <w:rsid w:val="00A94B1C"/>
    <w:rsid w:val="00AA6159"/>
    <w:rsid w:val="00AB6FA0"/>
    <w:rsid w:val="00AC6461"/>
    <w:rsid w:val="00AE328D"/>
    <w:rsid w:val="00AE4E23"/>
    <w:rsid w:val="00B26D03"/>
    <w:rsid w:val="00B31AE8"/>
    <w:rsid w:val="00B57EF0"/>
    <w:rsid w:val="00B66552"/>
    <w:rsid w:val="00B778E6"/>
    <w:rsid w:val="00B919B4"/>
    <w:rsid w:val="00BE0A31"/>
    <w:rsid w:val="00BE5C94"/>
    <w:rsid w:val="00BE6ACB"/>
    <w:rsid w:val="00BE7764"/>
    <w:rsid w:val="00BF0E6F"/>
    <w:rsid w:val="00C16BED"/>
    <w:rsid w:val="00C30B57"/>
    <w:rsid w:val="00C373BC"/>
    <w:rsid w:val="00C442DA"/>
    <w:rsid w:val="00C47569"/>
    <w:rsid w:val="00C57AEE"/>
    <w:rsid w:val="00C707A0"/>
    <w:rsid w:val="00C710BA"/>
    <w:rsid w:val="00C847D3"/>
    <w:rsid w:val="00C93841"/>
    <w:rsid w:val="00CA3863"/>
    <w:rsid w:val="00CB265C"/>
    <w:rsid w:val="00CC5C6B"/>
    <w:rsid w:val="00CD705B"/>
    <w:rsid w:val="00CE776D"/>
    <w:rsid w:val="00CF3354"/>
    <w:rsid w:val="00CF5EC3"/>
    <w:rsid w:val="00D01F4B"/>
    <w:rsid w:val="00D10C87"/>
    <w:rsid w:val="00D10D87"/>
    <w:rsid w:val="00D17313"/>
    <w:rsid w:val="00D1766C"/>
    <w:rsid w:val="00D31F1B"/>
    <w:rsid w:val="00D40C5D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43285"/>
    <w:rsid w:val="00E52752"/>
    <w:rsid w:val="00E530FE"/>
    <w:rsid w:val="00E61248"/>
    <w:rsid w:val="00E627AB"/>
    <w:rsid w:val="00E6474D"/>
    <w:rsid w:val="00E85E26"/>
    <w:rsid w:val="00EA3624"/>
    <w:rsid w:val="00EB1D17"/>
    <w:rsid w:val="00EB79EF"/>
    <w:rsid w:val="00EE083A"/>
    <w:rsid w:val="00EE4A53"/>
    <w:rsid w:val="00EF1D41"/>
    <w:rsid w:val="00EF7EC0"/>
    <w:rsid w:val="00F421B2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95C5-54EE-4018-80E0-CB04C066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3095</Words>
  <Characters>17643</Characters>
  <Application>Microsoft Office Word</Application>
  <DocSecurity>0</DocSecurity>
  <Lines>0</Lines>
  <Paragraphs>0</Paragraphs>
  <ScaleCrop>false</ScaleCrop>
  <Company>Nebo</Company>
  <LinksUpToDate>false</LinksUpToDate>
  <CharactersWithSpaces>20697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2015-03-25T10:09:00Z</cp:lastPrinted>
  <dcterms:created xsi:type="dcterms:W3CDTF">2015-03-25T15:59:00Z</dcterms:created>
  <dcterms:modified xsi:type="dcterms:W3CDTF">2015-03-25T15:59:00Z</dcterms:modified>
</cp:coreProperties>
</file>