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02FE" w:rsidRPr="005C38AA" w:rsidP="001E1884">
      <w:pPr>
        <w:pStyle w:val="NormalWeb"/>
        <w:bidi w:val="0"/>
        <w:spacing w:before="120" w:beforeAutospacing="0" w:after="0" w:afterAutospacing="0" w:line="276" w:lineRule="auto"/>
        <w:jc w:val="center"/>
        <w:rPr>
          <w:rFonts w:ascii="Book Antiqua" w:hAnsi="Book Antiqua"/>
          <w:sz w:val="22"/>
          <w:szCs w:val="22"/>
        </w:rPr>
      </w:pPr>
      <w:r w:rsidRPr="005C38AA">
        <w:rPr>
          <w:rFonts w:ascii="Book Antiqua" w:hAnsi="Book Antiqua"/>
          <w:b/>
          <w:bCs/>
          <w:caps/>
          <w:spacing w:val="30"/>
          <w:sz w:val="22"/>
          <w:szCs w:val="22"/>
        </w:rPr>
        <w:t>Dôvodová správa</w:t>
      </w:r>
    </w:p>
    <w:p w:rsidR="003D0843" w:rsidRPr="005C38AA" w:rsidP="006E58C7">
      <w:pPr>
        <w:bidi w:val="0"/>
        <w:spacing w:before="120" w:after="0"/>
        <w:jc w:val="both"/>
        <w:rPr>
          <w:rFonts w:ascii="Book Antiqua" w:hAnsi="Book Antiqua"/>
          <w:b/>
        </w:rPr>
      </w:pPr>
    </w:p>
    <w:p w:rsidR="003D0843" w:rsidRPr="005C38AA" w:rsidP="006E58C7">
      <w:pPr>
        <w:pStyle w:val="ListParagraph"/>
        <w:numPr>
          <w:numId w:val="1"/>
        </w:numPr>
        <w:bidi w:val="0"/>
        <w:spacing w:before="120" w:after="0"/>
        <w:jc w:val="both"/>
        <w:rPr>
          <w:rFonts w:ascii="Book Antiqua" w:hAnsi="Book Antiqua"/>
          <w:b/>
        </w:rPr>
      </w:pPr>
      <w:r w:rsidRPr="005C38AA">
        <w:rPr>
          <w:rFonts w:ascii="Book Antiqua" w:hAnsi="Book Antiqua"/>
          <w:b/>
        </w:rPr>
        <w:t>Všeobecná časť</w:t>
      </w:r>
    </w:p>
    <w:p w:rsidR="0095645B" w:rsidRPr="005C38AA" w:rsidP="00BB722C">
      <w:pPr>
        <w:bidi w:val="0"/>
        <w:spacing w:before="120" w:after="0"/>
        <w:ind w:firstLine="360"/>
        <w:jc w:val="both"/>
        <w:rPr>
          <w:rFonts w:ascii="Book Antiqua" w:hAnsi="Book Antiqua"/>
        </w:rPr>
      </w:pPr>
      <w:r w:rsidRPr="005C38AA" w:rsidR="003D0843">
        <w:rPr>
          <w:rFonts w:ascii="Book Antiqua" w:hAnsi="Book Antiqua"/>
        </w:rPr>
        <w:t>Návrh zákona</w:t>
      </w:r>
      <w:r w:rsidRPr="005C38AA" w:rsidR="00B35361">
        <w:rPr>
          <w:rFonts w:ascii="Book Antiqua" w:hAnsi="Book Antiqua"/>
        </w:rPr>
        <w:t>,</w:t>
      </w:r>
      <w:r w:rsidRPr="005C38AA" w:rsidR="00B35361">
        <w:rPr>
          <w:rFonts w:ascii="Book Antiqua" w:hAnsi="Book Antiqua"/>
          <w:b/>
          <w:bCs/>
        </w:rPr>
        <w:t xml:space="preserve"> </w:t>
      </w:r>
      <w:r w:rsidRPr="005C38AA" w:rsidR="00B35361">
        <w:rPr>
          <w:rFonts w:ascii="Book Antiqua" w:hAnsi="Book Antiqua"/>
          <w:bCs/>
        </w:rPr>
        <w:t xml:space="preserve">ktorým sa dopĺňa zákon č. 245/2008 Z. z. o výchove a vzdelávaní (školský zákon) a o zmene a doplnení niektorých zákonov v znení neskorších predpisov a ktorým sa mení a dopĺňa zákon č. 317/2009 Z. z. o pedagogických zamestnancoch a odborných zamestnancoch a o zmene a doplnení niektorých zákonov v znení neskorších predpisov </w:t>
      </w:r>
      <w:r w:rsidRPr="005C38AA" w:rsidR="0008049C">
        <w:rPr>
          <w:rFonts w:ascii="Book Antiqua" w:hAnsi="Book Antiqua"/>
        </w:rPr>
        <w:t xml:space="preserve">(ďalej len </w:t>
      </w:r>
      <w:r w:rsidRPr="005C38AA" w:rsidR="00B35361">
        <w:rPr>
          <w:rFonts w:ascii="Book Antiqua" w:hAnsi="Book Antiqua"/>
        </w:rPr>
        <w:t>„návrh zákona“)</w:t>
      </w:r>
      <w:r w:rsidRPr="005C38AA" w:rsidR="0008049C">
        <w:rPr>
          <w:rFonts w:ascii="Book Antiqua" w:hAnsi="Book Antiqua"/>
          <w:bCs/>
        </w:rPr>
        <w:t xml:space="preserve"> </w:t>
      </w:r>
      <w:r w:rsidRPr="005C38AA" w:rsidR="003D0843">
        <w:rPr>
          <w:rFonts w:ascii="Book Antiqua" w:hAnsi="Book Antiqua"/>
        </w:rPr>
        <w:t>predkladá</w:t>
      </w:r>
      <w:r w:rsidRPr="005C38AA" w:rsidR="0008049C">
        <w:rPr>
          <w:rFonts w:ascii="Book Antiqua" w:hAnsi="Book Antiqua"/>
        </w:rPr>
        <w:t xml:space="preserve"> do legislatívneho procesu</w:t>
      </w:r>
      <w:r w:rsidRPr="005C38AA" w:rsidR="003D0843">
        <w:rPr>
          <w:rFonts w:ascii="Book Antiqua" w:hAnsi="Book Antiqua"/>
        </w:rPr>
        <w:t xml:space="preserve"> poslankyňa Národnej rady Slovenskej republiky Eva Horváthová.</w:t>
      </w:r>
    </w:p>
    <w:p w:rsidR="00977454" w:rsidRPr="005C38AA" w:rsidP="006E58C7">
      <w:pPr>
        <w:bidi w:val="0"/>
        <w:spacing w:before="120" w:after="0"/>
        <w:ind w:firstLine="360"/>
        <w:jc w:val="both"/>
        <w:rPr>
          <w:rFonts w:ascii="Book Antiqua" w:hAnsi="Book Antiqua"/>
        </w:rPr>
      </w:pPr>
      <w:r w:rsidRPr="005C38AA">
        <w:rPr>
          <w:rFonts w:ascii="Book Antiqua" w:hAnsi="Book Antiqua"/>
          <w:b/>
        </w:rPr>
        <w:t>Cieľom predkladaného návrhu zákona je zavedenie povinného predmetu zdravotná výchova na základných školách a stredných školách</w:t>
      </w:r>
      <w:r w:rsidRPr="005C38AA">
        <w:rPr>
          <w:rFonts w:ascii="Book Antiqua" w:hAnsi="Book Antiqua"/>
        </w:rPr>
        <w:t>, s možnosťou jeho v</w:t>
      </w:r>
      <w:r w:rsidRPr="005C38AA" w:rsidR="0008049C">
        <w:rPr>
          <w:rFonts w:ascii="Book Antiqua" w:hAnsi="Book Antiqua"/>
        </w:rPr>
        <w:t>yučovania</w:t>
      </w:r>
      <w:r w:rsidRPr="005C38AA">
        <w:rPr>
          <w:rFonts w:ascii="Book Antiqua" w:hAnsi="Book Antiqua"/>
        </w:rPr>
        <w:t xml:space="preserve"> už v materských školách primerane veku a schopnostiam dieťaťa. V</w:t>
      </w:r>
      <w:r w:rsidRPr="005C38AA" w:rsidR="0008049C">
        <w:rPr>
          <w:rFonts w:ascii="Book Antiqua" w:hAnsi="Book Antiqua"/>
        </w:rPr>
        <w:t>yučovanie</w:t>
      </w:r>
      <w:r w:rsidRPr="005C38AA">
        <w:rPr>
          <w:rFonts w:ascii="Book Antiqua" w:hAnsi="Book Antiqua"/>
        </w:rPr>
        <w:t xml:space="preserve"> zdravotnej výchovy kladie dôraz na </w:t>
      </w:r>
      <w:r w:rsidRPr="005C38AA">
        <w:rPr>
          <w:rFonts w:ascii="Book Antiqua" w:hAnsi="Book Antiqua"/>
          <w:b/>
        </w:rPr>
        <w:t>preventívne</w:t>
      </w:r>
      <w:r w:rsidRPr="005C38AA" w:rsidR="00350428">
        <w:rPr>
          <w:rFonts w:ascii="Book Antiqua" w:hAnsi="Book Antiqua"/>
          <w:b/>
        </w:rPr>
        <w:t xml:space="preserve"> opatrenia </w:t>
      </w:r>
      <w:r w:rsidRPr="005C38AA">
        <w:rPr>
          <w:rFonts w:ascii="Book Antiqua" w:hAnsi="Book Antiqua"/>
          <w:b/>
        </w:rPr>
        <w:t>a výchovné opatrenia</w:t>
      </w:r>
      <w:r w:rsidRPr="005C38AA" w:rsidR="00350428">
        <w:rPr>
          <w:rFonts w:ascii="Book Antiqua" w:hAnsi="Book Antiqua"/>
          <w:b/>
        </w:rPr>
        <w:t xml:space="preserve"> vo vzťahu k</w:t>
      </w:r>
      <w:r w:rsidRPr="005C38AA">
        <w:rPr>
          <w:rFonts w:ascii="Book Antiqua" w:hAnsi="Book Antiqua"/>
          <w:b/>
        </w:rPr>
        <w:t xml:space="preserve"> vzniku </w:t>
      </w:r>
      <w:r w:rsidRPr="005C38AA" w:rsidR="0078466F">
        <w:rPr>
          <w:rFonts w:ascii="Book Antiqua" w:hAnsi="Book Antiqua"/>
          <w:b/>
        </w:rPr>
        <w:t>chronických neprenosných</w:t>
      </w:r>
      <w:r w:rsidRPr="005C38AA">
        <w:rPr>
          <w:rFonts w:ascii="Book Antiqua" w:hAnsi="Book Antiqua"/>
          <w:b/>
        </w:rPr>
        <w:t xml:space="preserve"> ochorení</w:t>
      </w:r>
      <w:r w:rsidRPr="005C38AA">
        <w:rPr>
          <w:rFonts w:ascii="Book Antiqua" w:hAnsi="Book Antiqua"/>
        </w:rPr>
        <w:t xml:space="preserve"> a je v súlade s</w:t>
      </w:r>
      <w:r w:rsidRPr="005C38AA" w:rsidR="00350428">
        <w:rPr>
          <w:rFonts w:ascii="Book Antiqua" w:hAnsi="Book Antiqua"/>
        </w:rPr>
        <w:t> </w:t>
      </w:r>
      <w:r w:rsidRPr="005C38AA">
        <w:rPr>
          <w:rFonts w:ascii="Book Antiqua" w:hAnsi="Book Antiqua"/>
        </w:rPr>
        <w:t>programami</w:t>
      </w:r>
      <w:r w:rsidRPr="005C38AA" w:rsidR="00350428">
        <w:rPr>
          <w:rFonts w:ascii="Book Antiqua" w:hAnsi="Book Antiqua"/>
        </w:rPr>
        <w:t xml:space="preserve"> prijatými</w:t>
      </w:r>
      <w:r w:rsidRPr="005C38AA">
        <w:rPr>
          <w:rFonts w:ascii="Book Antiqua" w:hAnsi="Book Antiqua"/>
        </w:rPr>
        <w:t xml:space="preserve"> v Slovenskej republike.</w:t>
      </w:r>
    </w:p>
    <w:p w:rsidR="0099288E" w:rsidRPr="005C38AA" w:rsidP="006E58C7">
      <w:pPr>
        <w:bidi w:val="0"/>
        <w:spacing w:before="120" w:after="0"/>
        <w:ind w:firstLine="360"/>
        <w:jc w:val="both"/>
        <w:rPr>
          <w:rFonts w:ascii="Book Antiqua" w:hAnsi="Book Antiqua"/>
          <w:lang w:eastAsia="sk-SK"/>
        </w:rPr>
      </w:pPr>
      <w:r w:rsidRPr="005C38AA" w:rsidR="00C44A14">
        <w:rPr>
          <w:rFonts w:ascii="Book Antiqua" w:hAnsi="Book Antiqua"/>
          <w:lang w:eastAsia="sk-SK"/>
        </w:rPr>
        <w:t>V súčasnosti</w:t>
      </w:r>
      <w:r w:rsidRPr="005C38AA" w:rsidR="00DE39C2">
        <w:rPr>
          <w:rFonts w:ascii="Book Antiqua" w:hAnsi="Book Antiqua"/>
          <w:lang w:eastAsia="sk-SK"/>
        </w:rPr>
        <w:t xml:space="preserve"> n</w:t>
      </w:r>
      <w:r w:rsidRPr="005C38AA" w:rsidR="005B5E89">
        <w:rPr>
          <w:rFonts w:ascii="Book Antiqua" w:hAnsi="Book Antiqua"/>
          <w:lang w:eastAsia="sk-SK"/>
        </w:rPr>
        <w:t>ajväčšou verejnozdravot</w:t>
      </w:r>
      <w:r w:rsidRPr="005C38AA" w:rsidR="004A2EC6">
        <w:rPr>
          <w:rFonts w:ascii="Book Antiqua" w:hAnsi="Book Antiqua"/>
          <w:lang w:eastAsia="sk-SK"/>
        </w:rPr>
        <w:t>níckou</w:t>
      </w:r>
      <w:r w:rsidRPr="005C38AA" w:rsidR="005B5E89">
        <w:rPr>
          <w:rFonts w:ascii="Book Antiqua" w:hAnsi="Book Antiqua"/>
          <w:lang w:eastAsia="sk-SK"/>
        </w:rPr>
        <w:t xml:space="preserve"> výzvou, ktorej čelí Európa</w:t>
      </w:r>
      <w:r w:rsidRPr="005C38AA" w:rsidR="0045490A">
        <w:rPr>
          <w:rFonts w:ascii="Book Antiqua" w:hAnsi="Book Antiqua"/>
          <w:lang w:eastAsia="sk-SK"/>
        </w:rPr>
        <w:t>, a teda aj Slovenská republika</w:t>
      </w:r>
      <w:r w:rsidRPr="005C38AA" w:rsidR="00B35361">
        <w:rPr>
          <w:rFonts w:ascii="Book Antiqua" w:hAnsi="Book Antiqua"/>
          <w:lang w:eastAsia="sk-SK"/>
        </w:rPr>
        <w:t xml:space="preserve">, </w:t>
      </w:r>
      <w:r w:rsidRPr="005C38AA" w:rsidR="00C44A14">
        <w:rPr>
          <w:rFonts w:ascii="Book Antiqua" w:hAnsi="Book Antiqua"/>
          <w:lang w:eastAsia="sk-SK"/>
        </w:rPr>
        <w:t xml:space="preserve">sú </w:t>
      </w:r>
      <w:r w:rsidRPr="005C38AA" w:rsidR="005B5E89">
        <w:rPr>
          <w:rFonts w:ascii="Book Antiqua" w:hAnsi="Book Antiqua"/>
          <w:lang w:eastAsia="sk-SK"/>
        </w:rPr>
        <w:t xml:space="preserve">chronické </w:t>
      </w:r>
      <w:r w:rsidRPr="005C38AA" w:rsidR="00F31355">
        <w:rPr>
          <w:rFonts w:ascii="Book Antiqua" w:hAnsi="Book Antiqua"/>
          <w:lang w:eastAsia="sk-SK"/>
        </w:rPr>
        <w:t>ne</w:t>
      </w:r>
      <w:r w:rsidRPr="005C38AA" w:rsidR="005B5E89">
        <w:rPr>
          <w:rFonts w:ascii="Book Antiqua" w:hAnsi="Book Antiqua"/>
          <w:lang w:eastAsia="sk-SK"/>
        </w:rPr>
        <w:t>prenosné ochorenia.</w:t>
      </w:r>
      <w:r w:rsidRPr="005C38AA">
        <w:rPr>
          <w:rFonts w:ascii="Book Antiqua" w:hAnsi="Book Antiqua"/>
          <w:lang w:eastAsia="sk-SK"/>
        </w:rPr>
        <w:t xml:space="preserve"> </w:t>
      </w:r>
      <w:r w:rsidRPr="005C38AA" w:rsidR="009E5102">
        <w:rPr>
          <w:rFonts w:ascii="Book Antiqua" w:hAnsi="Book Antiqua"/>
          <w:lang w:eastAsia="sk-SK"/>
        </w:rPr>
        <w:t xml:space="preserve">Z politiky dokumentu WHO Zdravie pre všetkých vychádza </w:t>
      </w:r>
      <w:r w:rsidRPr="005C38AA" w:rsidR="008C3CEE">
        <w:rPr>
          <w:rFonts w:ascii="Book Antiqua" w:hAnsi="Book Antiqua"/>
          <w:lang w:eastAsia="sk-SK"/>
        </w:rPr>
        <w:t xml:space="preserve">vládou </w:t>
      </w:r>
      <w:r w:rsidRPr="005C38AA" w:rsidR="007C08B4">
        <w:rPr>
          <w:rFonts w:ascii="Book Antiqua" w:hAnsi="Book Antiqua"/>
          <w:lang w:eastAsia="sk-SK"/>
        </w:rPr>
        <w:t xml:space="preserve">Slovenskej republiky </w:t>
      </w:r>
      <w:r w:rsidRPr="005C38AA" w:rsidR="008C3CEE">
        <w:rPr>
          <w:rFonts w:ascii="Book Antiqua" w:hAnsi="Book Antiqua"/>
          <w:lang w:eastAsia="sk-SK"/>
        </w:rPr>
        <w:t xml:space="preserve">schválený </w:t>
      </w:r>
      <w:r w:rsidRPr="005C38AA" w:rsidR="009E5102">
        <w:rPr>
          <w:rFonts w:ascii="Book Antiqua" w:hAnsi="Book Antiqua"/>
          <w:lang w:eastAsia="sk-SK"/>
        </w:rPr>
        <w:t>a následn</w:t>
      </w:r>
      <w:r w:rsidRPr="005C38AA" w:rsidR="008C3CEE">
        <w:rPr>
          <w:rFonts w:ascii="Book Antiqua" w:hAnsi="Book Antiqua"/>
          <w:lang w:eastAsia="sk-SK"/>
        </w:rPr>
        <w:t>e aktualizovaný Národný program</w:t>
      </w:r>
      <w:r w:rsidRPr="005C38AA" w:rsidR="009E5102">
        <w:rPr>
          <w:rFonts w:ascii="Book Antiqua" w:hAnsi="Book Antiqua"/>
          <w:lang w:eastAsia="sk-SK"/>
        </w:rPr>
        <w:t xml:space="preserve"> podpory zdravia</w:t>
      </w:r>
      <w:r w:rsidRPr="005C38AA" w:rsidR="008C3CEE">
        <w:rPr>
          <w:rFonts w:ascii="Book Antiqua" w:hAnsi="Book Antiqua"/>
          <w:lang w:eastAsia="sk-SK"/>
        </w:rPr>
        <w:t xml:space="preserve"> v Slovenskej republike.</w:t>
      </w:r>
      <w:r w:rsidRPr="005C38AA" w:rsidR="009E5102">
        <w:rPr>
          <w:rFonts w:ascii="Book Antiqua" w:hAnsi="Book Antiqua"/>
          <w:lang w:eastAsia="sk-SK"/>
        </w:rPr>
        <w:t xml:space="preserve"> </w:t>
      </w:r>
      <w:r w:rsidRPr="005C38AA" w:rsidR="008C3CEE">
        <w:rPr>
          <w:rFonts w:ascii="Book Antiqua" w:hAnsi="Book Antiqua"/>
          <w:lang w:eastAsia="sk-SK"/>
        </w:rPr>
        <w:t xml:space="preserve">Tento program </w:t>
      </w:r>
      <w:r w:rsidRPr="005C38AA" w:rsidR="009E5102">
        <w:rPr>
          <w:rFonts w:ascii="Book Antiqua" w:hAnsi="Book Antiqua"/>
          <w:lang w:eastAsia="sk-SK"/>
        </w:rPr>
        <w:t xml:space="preserve">sa opiera o výsledky monitorovania zdravotného stavu obyvateľstva Slovenskej republiky, ktoré mapujú výskyt rizikových faktorov chronických neinfekčných ochorení u obyvateľov Slovenska. Aktualizovaný program z 10.12.2014 je prioritne zameraný na ovplyvňovanie determinantov zdravia, znižovanie rizikových faktorov vyskytujúcich sa u obyvateľstva a na zvyšovanie zainteresovanosti jednotlivých zložiek spoločnosti. </w:t>
      </w:r>
      <w:r w:rsidRPr="005C38AA" w:rsidR="00BB2674">
        <w:rPr>
          <w:rFonts w:ascii="Book Antiqua" w:hAnsi="Book Antiqua"/>
          <w:lang w:eastAsia="sk-SK"/>
        </w:rPr>
        <w:t>Okrem toho, vláda v</w:t>
      </w:r>
      <w:r w:rsidRPr="005C38AA" w:rsidR="00BB2674">
        <w:rPr>
          <w:rFonts w:ascii="Book Antiqua" w:hAnsi="Book Antiqua"/>
        </w:rPr>
        <w:t xml:space="preserve"> Programovom vyhlásení vlády </w:t>
      </w:r>
      <w:r w:rsidRPr="005C38AA" w:rsidR="00D8063E">
        <w:rPr>
          <w:rFonts w:ascii="Book Antiqua" w:hAnsi="Book Antiqua"/>
          <w:lang w:eastAsia="sk-SK"/>
        </w:rPr>
        <w:t>Slovenskej republiky</w:t>
      </w:r>
      <w:r w:rsidRPr="005C38AA" w:rsidR="00D8063E">
        <w:rPr>
          <w:rFonts w:ascii="Book Antiqua" w:hAnsi="Book Antiqua"/>
        </w:rPr>
        <w:t xml:space="preserve"> na roky 2012 - 2016</w:t>
      </w:r>
      <w:r w:rsidRPr="005C38AA" w:rsidR="00BB2674">
        <w:rPr>
          <w:rFonts w:ascii="Book Antiqua" w:hAnsi="Book Antiqua"/>
        </w:rPr>
        <w:t xml:space="preserve"> </w:t>
      </w:r>
      <w:r w:rsidRPr="005C38AA" w:rsidR="00E35F72">
        <w:rPr>
          <w:rFonts w:ascii="Book Antiqua" w:hAnsi="Book Antiqua"/>
        </w:rPr>
        <w:t xml:space="preserve">(ďalej len „Programové vyhlásenie“) </w:t>
      </w:r>
      <w:r w:rsidRPr="005C38AA" w:rsidR="00BB2674">
        <w:rPr>
          <w:rFonts w:ascii="Book Antiqua" w:hAnsi="Book Antiqua"/>
        </w:rPr>
        <w:t xml:space="preserve">deklarovala </w:t>
      </w:r>
      <w:r w:rsidRPr="005C38AA" w:rsidR="00D8063E">
        <w:rPr>
          <w:rFonts w:ascii="Book Antiqua" w:hAnsi="Book Antiqua"/>
        </w:rPr>
        <w:t xml:space="preserve">prípravu strategických materiálov </w:t>
      </w:r>
      <w:r w:rsidRPr="005C38AA" w:rsidR="00D8063E">
        <w:rPr>
          <w:rFonts w:ascii="Book Antiqua" w:hAnsi="Book Antiqua"/>
          <w:i/>
        </w:rPr>
        <w:t>„vrátane zámeru na postupnú zmenu od poskytovania zdravotnej starostlivosti pacientom ku komplexnému prístupu starostlivosti o zdravie občanov, národných programov podpory zdravia a preventívnych programov v najdôležitejších oblastiach“</w:t>
      </w:r>
      <w:r w:rsidRPr="005C38AA" w:rsidR="00D8063E">
        <w:rPr>
          <w:rFonts w:ascii="Book Antiqua" w:hAnsi="Book Antiqua"/>
        </w:rPr>
        <w:t xml:space="preserve">. Vláda </w:t>
      </w:r>
      <w:r w:rsidRPr="005C38AA" w:rsidR="00E35F72">
        <w:rPr>
          <w:rFonts w:ascii="Book Antiqua" w:hAnsi="Book Antiqua"/>
        </w:rPr>
        <w:t>v Programovom vyhlásení garantovala svoje zameranie sa o. i. na</w:t>
      </w:r>
      <w:r w:rsidRPr="005C38AA" w:rsidR="00D8063E">
        <w:rPr>
          <w:rFonts w:ascii="Book Antiqua" w:hAnsi="Book Antiqua"/>
        </w:rPr>
        <w:t xml:space="preserve"> </w:t>
      </w:r>
      <w:r w:rsidRPr="005C38AA" w:rsidR="00E35F72">
        <w:rPr>
          <w:rFonts w:ascii="Book Antiqua" w:hAnsi="Book Antiqua"/>
          <w:b/>
        </w:rPr>
        <w:t>starostlivosť o deti a mladistvých</w:t>
      </w:r>
      <w:r w:rsidRPr="005C38AA" w:rsidR="00E35F72">
        <w:rPr>
          <w:rFonts w:ascii="Book Antiqua" w:hAnsi="Book Antiqua"/>
        </w:rPr>
        <w:t xml:space="preserve"> </w:t>
      </w:r>
      <w:r w:rsidRPr="005C38AA" w:rsidR="00D8063E">
        <w:rPr>
          <w:rFonts w:ascii="Book Antiqua" w:hAnsi="Book Antiqua"/>
        </w:rPr>
        <w:t xml:space="preserve">a o ďalšie najviac ohrozené skupiny obyvateľstva, </w:t>
      </w:r>
      <w:r w:rsidRPr="005C38AA" w:rsidR="00E35F72">
        <w:rPr>
          <w:rFonts w:ascii="Book Antiqua" w:hAnsi="Book Antiqua"/>
          <w:b/>
        </w:rPr>
        <w:t xml:space="preserve">na </w:t>
      </w:r>
      <w:r w:rsidRPr="005C38AA" w:rsidR="00D8063E">
        <w:rPr>
          <w:rFonts w:ascii="Book Antiqua" w:hAnsi="Book Antiqua"/>
          <w:b/>
        </w:rPr>
        <w:t>prevenciu civilizačných ochorení, podpor</w:t>
      </w:r>
      <w:r w:rsidRPr="005C38AA" w:rsidR="00E35F72">
        <w:rPr>
          <w:rFonts w:ascii="Book Antiqua" w:hAnsi="Book Antiqua"/>
          <w:b/>
        </w:rPr>
        <w:t xml:space="preserve">u konzumácie zdravých potravín a </w:t>
      </w:r>
      <w:r w:rsidRPr="005C38AA" w:rsidR="00D8063E">
        <w:rPr>
          <w:rFonts w:ascii="Book Antiqua" w:hAnsi="Book Antiqua"/>
          <w:b/>
        </w:rPr>
        <w:t>zdravého životného prostredia</w:t>
      </w:r>
      <w:r w:rsidRPr="005C38AA" w:rsidR="00D8063E">
        <w:rPr>
          <w:rFonts w:ascii="Book Antiqua" w:hAnsi="Book Antiqua"/>
        </w:rPr>
        <w:t xml:space="preserve">. </w:t>
      </w:r>
      <w:r w:rsidRPr="005C38AA" w:rsidR="00D2030C">
        <w:rPr>
          <w:rFonts w:ascii="Book Antiqua" w:hAnsi="Book Antiqua"/>
          <w:lang w:eastAsia="sk-SK"/>
        </w:rPr>
        <w:t>Zo S</w:t>
      </w:r>
      <w:r w:rsidRPr="005C38AA">
        <w:rPr>
          <w:rFonts w:ascii="Book Antiqua" w:hAnsi="Book Antiqua"/>
          <w:lang w:eastAsia="sk-SK"/>
        </w:rPr>
        <w:t>právy o zdravotnom stave obyvateľstva SR za roky 2009 – 2011</w:t>
      </w:r>
      <w:r w:rsidRPr="005C38AA" w:rsidR="00E35F72">
        <w:rPr>
          <w:rFonts w:ascii="Book Antiqua" w:hAnsi="Book Antiqua"/>
          <w:lang w:eastAsia="sk-SK"/>
        </w:rPr>
        <w:t xml:space="preserve"> </w:t>
      </w:r>
      <w:r w:rsidRPr="005C38AA" w:rsidR="0045490A">
        <w:rPr>
          <w:rFonts w:ascii="Book Antiqua" w:hAnsi="Book Antiqua"/>
          <w:lang w:eastAsia="sk-SK"/>
        </w:rPr>
        <w:t>vypracovanej Úradom verejného zdravotníctva</w:t>
      </w:r>
      <w:r w:rsidRPr="005C38AA" w:rsidR="00E35F72">
        <w:rPr>
          <w:rFonts w:ascii="Book Antiqua" w:hAnsi="Book Antiqua"/>
          <w:lang w:eastAsia="sk-SK"/>
        </w:rPr>
        <w:t xml:space="preserve"> Slovenskej republiky</w:t>
      </w:r>
      <w:r w:rsidRPr="005C38AA" w:rsidR="00B4195A">
        <w:rPr>
          <w:rFonts w:ascii="Book Antiqua" w:hAnsi="Book Antiqua"/>
          <w:lang w:eastAsia="sk-SK"/>
        </w:rPr>
        <w:t xml:space="preserve"> </w:t>
      </w:r>
      <w:r w:rsidRPr="005C38AA" w:rsidR="00B4195A">
        <w:rPr>
          <w:rFonts w:ascii="Book Antiqua" w:hAnsi="Book Antiqua"/>
        </w:rPr>
        <w:t>(ďalej len „ÚVZ SR“)</w:t>
      </w:r>
      <w:r w:rsidRPr="005C38AA" w:rsidR="00B4195A">
        <w:rPr>
          <w:rFonts w:ascii="Book Antiqua" w:hAnsi="Book Antiqua"/>
          <w:i/>
        </w:rPr>
        <w:t xml:space="preserve"> </w:t>
      </w:r>
      <w:r w:rsidRPr="005C38AA">
        <w:rPr>
          <w:rFonts w:ascii="Book Antiqua" w:hAnsi="Book Antiqua"/>
          <w:lang w:eastAsia="sk-SK"/>
        </w:rPr>
        <w:t xml:space="preserve"> vyplýva, že</w:t>
      </w:r>
      <w:r w:rsidRPr="005C38AA" w:rsidR="0008049C">
        <w:rPr>
          <w:rFonts w:ascii="Book Antiqua" w:hAnsi="Book Antiqua"/>
          <w:lang w:eastAsia="sk-SK"/>
        </w:rPr>
        <w:t xml:space="preserve"> až</w:t>
      </w:r>
      <w:r w:rsidRPr="005C38AA">
        <w:rPr>
          <w:rFonts w:ascii="Book Antiqua" w:hAnsi="Book Antiqua"/>
          <w:lang w:eastAsia="sk-SK"/>
        </w:rPr>
        <w:t xml:space="preserve"> okolo 85% úmrtí súvisí s chronickými chorobami, resp. s akútnymi stavmi na báze chronického procesu. V rámci širšej vekovej skupiny do 64 rokov dominujú u mužov choroby obehovej sústavy a úrazy, u žien nádory a choroby obehovej sústavy</w:t>
      </w:r>
      <w:r w:rsidRPr="005C38AA" w:rsidR="002C10F2">
        <w:rPr>
          <w:rFonts w:ascii="Book Antiqua" w:hAnsi="Book Antiqua"/>
          <w:lang w:eastAsia="sk-SK"/>
        </w:rPr>
        <w:t xml:space="preserve">. </w:t>
      </w:r>
      <w:r w:rsidRPr="005C38AA">
        <w:rPr>
          <w:rFonts w:ascii="Book Antiqua" w:hAnsi="Book Antiqua"/>
          <w:lang w:eastAsia="sk-SK"/>
        </w:rPr>
        <w:t>V úmrtiach 65 a viacročných dominujú u oboch pohlaví ochorenia obehovej sústavy a nádory.</w:t>
      </w:r>
    </w:p>
    <w:p w:rsidR="0078466F" w:rsidRPr="005C38AA" w:rsidP="006E58C7">
      <w:pPr>
        <w:bidi w:val="0"/>
        <w:spacing w:before="120" w:after="0"/>
        <w:ind w:firstLine="360"/>
        <w:jc w:val="both"/>
        <w:rPr>
          <w:rFonts w:ascii="Book Antiqua" w:hAnsi="Book Antiqua"/>
          <w:lang w:eastAsia="sk-SK"/>
        </w:rPr>
      </w:pPr>
      <w:r w:rsidRPr="005C38AA">
        <w:rPr>
          <w:rFonts w:ascii="Book Antiqua" w:hAnsi="Book Antiqua"/>
          <w:lang w:eastAsia="sk-SK"/>
        </w:rPr>
        <w:t>Mnohé z chronických neprenosných ochorení začína</w:t>
      </w:r>
      <w:r w:rsidRPr="005C38AA" w:rsidR="004A2EC6">
        <w:rPr>
          <w:rFonts w:ascii="Book Antiqua" w:hAnsi="Book Antiqua"/>
          <w:lang w:eastAsia="sk-SK"/>
        </w:rPr>
        <w:t>jú</w:t>
      </w:r>
      <w:r w:rsidRPr="005C38AA">
        <w:rPr>
          <w:rFonts w:ascii="Book Antiqua" w:hAnsi="Book Antiqua"/>
          <w:lang w:eastAsia="sk-SK"/>
        </w:rPr>
        <w:t xml:space="preserve"> už v detskom </w:t>
      </w:r>
      <w:r w:rsidRPr="005C38AA" w:rsidR="004A2EC6">
        <w:rPr>
          <w:rFonts w:ascii="Book Antiqua" w:hAnsi="Book Antiqua"/>
          <w:lang w:eastAsia="sk-SK"/>
        </w:rPr>
        <w:t>veku.</w:t>
      </w:r>
      <w:r w:rsidRPr="005C38AA">
        <w:rPr>
          <w:rFonts w:ascii="Book Antiqua" w:hAnsi="Book Antiqua"/>
          <w:lang w:eastAsia="sk-SK"/>
        </w:rPr>
        <w:t xml:space="preserve"> </w:t>
      </w:r>
      <w:r w:rsidRPr="005C38AA" w:rsidR="004A2EC6">
        <w:rPr>
          <w:rFonts w:ascii="Book Antiqua" w:hAnsi="Book Antiqua"/>
          <w:lang w:eastAsia="sk-SK"/>
        </w:rPr>
        <w:t>Č</w:t>
      </w:r>
      <w:r w:rsidRPr="005C38AA">
        <w:rPr>
          <w:rFonts w:ascii="Book Antiqua" w:hAnsi="Book Antiqua"/>
          <w:lang w:eastAsia="sk-SK"/>
        </w:rPr>
        <w:t xml:space="preserve">oraz mladšie deti trpia nadváhou a obezitou, ktorá má za následok rozvoj </w:t>
      </w:r>
      <w:r w:rsidRPr="005C38AA" w:rsidR="004A2EC6">
        <w:rPr>
          <w:rFonts w:ascii="Book Antiqua" w:hAnsi="Book Antiqua"/>
          <w:lang w:eastAsia="sk-SK"/>
        </w:rPr>
        <w:t>ďalších chronických cho</w:t>
      </w:r>
      <w:r w:rsidRPr="005C38AA">
        <w:rPr>
          <w:rFonts w:ascii="Book Antiqua" w:hAnsi="Book Antiqua"/>
          <w:lang w:eastAsia="sk-SK"/>
        </w:rPr>
        <w:t>rôb</w:t>
      </w:r>
      <w:r w:rsidRPr="005C38AA" w:rsidR="00C1215A">
        <w:rPr>
          <w:rFonts w:ascii="Book Antiqua" w:hAnsi="Book Antiqua"/>
          <w:lang w:eastAsia="sk-SK"/>
        </w:rPr>
        <w:t>, ktoré sa neraz začínajú</w:t>
      </w:r>
      <w:r w:rsidRPr="005C38AA">
        <w:rPr>
          <w:rFonts w:ascii="Book Antiqua" w:hAnsi="Book Antiqua"/>
          <w:lang w:eastAsia="sk-SK"/>
        </w:rPr>
        <w:t xml:space="preserve"> už v detskom </w:t>
      </w:r>
      <w:r w:rsidRPr="005C38AA" w:rsidR="00C1215A">
        <w:rPr>
          <w:rFonts w:ascii="Book Antiqua" w:hAnsi="Book Antiqua"/>
          <w:lang w:eastAsia="sk-SK"/>
        </w:rPr>
        <w:t xml:space="preserve">veku a </w:t>
      </w:r>
      <w:r w:rsidRPr="005C38AA">
        <w:rPr>
          <w:rFonts w:ascii="Book Antiqua" w:hAnsi="Book Antiqua"/>
          <w:lang w:eastAsia="sk-SK"/>
        </w:rPr>
        <w:t>v</w:t>
      </w:r>
      <w:r w:rsidRPr="005C38AA" w:rsidR="00C1215A">
        <w:rPr>
          <w:rFonts w:ascii="Book Antiqua" w:hAnsi="Book Antiqua"/>
          <w:lang w:eastAsia="sk-SK"/>
        </w:rPr>
        <w:t> </w:t>
      </w:r>
      <w:r w:rsidRPr="005C38AA">
        <w:rPr>
          <w:rFonts w:ascii="Book Antiqua" w:hAnsi="Book Antiqua"/>
          <w:lang w:eastAsia="sk-SK"/>
        </w:rPr>
        <w:t>dospelosti</w:t>
      </w:r>
      <w:r w:rsidRPr="005C38AA" w:rsidR="00C1215A">
        <w:rPr>
          <w:rFonts w:ascii="Book Antiqua" w:hAnsi="Book Antiqua"/>
          <w:lang w:eastAsia="sk-SK"/>
        </w:rPr>
        <w:t xml:space="preserve"> sa ďalej zhoršujú</w:t>
      </w:r>
      <w:r w:rsidRPr="005C38AA">
        <w:rPr>
          <w:rFonts w:ascii="Book Antiqua" w:hAnsi="Book Antiqua"/>
          <w:lang w:eastAsia="sk-SK"/>
        </w:rPr>
        <w:t xml:space="preserve">. </w:t>
      </w:r>
    </w:p>
    <w:p w:rsidR="0078466F" w:rsidRPr="005C38AA" w:rsidP="006E58C7">
      <w:pPr>
        <w:bidi w:val="0"/>
        <w:spacing w:before="120" w:after="0"/>
        <w:ind w:firstLine="360"/>
        <w:jc w:val="both"/>
        <w:rPr>
          <w:rFonts w:ascii="Book Antiqua" w:hAnsi="Book Antiqua"/>
          <w:color w:val="000000"/>
        </w:rPr>
      </w:pPr>
      <w:r w:rsidRPr="005C38AA">
        <w:rPr>
          <w:rFonts w:ascii="Book Antiqua" w:hAnsi="Book Antiqua"/>
        </w:rPr>
        <w:t xml:space="preserve">V podmienkach Slovenskej republiky prebiehajú viaceré regionálne prieskumy, ale aj celoplošné prieskumy zamerané na výživu a stravovacie návyky detí. Podľa údajov </w:t>
      </w:r>
      <w:r w:rsidRPr="005C38AA" w:rsidR="006E58C7">
        <w:rPr>
          <w:rFonts w:ascii="Book Antiqua" w:hAnsi="Book Antiqua"/>
          <w:lang w:eastAsia="sk-SK"/>
        </w:rPr>
        <w:t>ÚVZ SR</w:t>
      </w:r>
      <w:r w:rsidRPr="005C38AA">
        <w:rPr>
          <w:rFonts w:ascii="Book Antiqua" w:hAnsi="Book Antiqua"/>
        </w:rPr>
        <w:t xml:space="preserve"> sa v</w:t>
      </w:r>
      <w:r w:rsidRPr="005C38AA">
        <w:rPr>
          <w:rFonts w:ascii="Book Antiqua" w:hAnsi="Book Antiqua"/>
          <w:lang w:eastAsia="sk-SK"/>
        </w:rPr>
        <w:t xml:space="preserve"> roku 2014 ukončil zber a sumarizácia údajov individuálnej spotreby potravín pre hodnotenie expozície vybraným škodlivinám</w:t>
      </w:r>
      <w:r w:rsidRPr="005C38AA">
        <w:rPr>
          <w:rFonts w:ascii="Book Antiqua" w:hAnsi="Book Antiqua"/>
          <w:i/>
          <w:lang w:eastAsia="sk-SK"/>
        </w:rPr>
        <w:t xml:space="preserve">. </w:t>
      </w:r>
      <w:r w:rsidRPr="005C38AA">
        <w:rPr>
          <w:rFonts w:ascii="Book Antiqua" w:hAnsi="Book Antiqua"/>
          <w:lang w:eastAsia="sk-SK"/>
        </w:rPr>
        <w:t>Ako sa uvádza v odpočte plnenia programov a projektov ÚVZ SR za rok 2014,</w:t>
      </w:r>
      <w:r w:rsidRPr="005C38AA">
        <w:rPr>
          <w:rFonts w:ascii="Book Antiqua" w:hAnsi="Book Antiqua"/>
          <w:i/>
          <w:lang w:eastAsia="sk-SK"/>
        </w:rPr>
        <w:t xml:space="preserve"> „na základe výsledkov celoštátneho antropometrického prieskumu z roku 2001 sa podiel detí v súbore  dospievajúcich (15-18 ročných), ktoré dosahujú problémovú hmotnosť (nadhmotnosť  + obezitu) zvýšil oproti percentilovému stanoveniu na 14,96%, čo je viac ako o 5%, podobne ako u detí staršieho a mladšieho školského veku, kde toto navýšenie predstavovalo 8% a 4,1% a podiel detí s problémovou hmotnosťou podľa štandardov bol u detí staršieho školského veku nie 9,91% ale až 13,97%. Podiel obéznych chlapcov sa pohyboval od 11% po 8,5% a so stúpajúcim vekom klesal, kým u dievčat </w:t>
      </w:r>
      <w:r w:rsidRPr="005C38AA">
        <w:rPr>
          <w:rFonts w:ascii="Book Antiqua" w:hAnsi="Book Antiqua"/>
          <w:lang w:eastAsia="sk-SK"/>
        </w:rPr>
        <w:t>sa zaznamenal</w:t>
      </w:r>
      <w:r w:rsidRPr="005C38AA">
        <w:rPr>
          <w:rFonts w:ascii="Book Antiqua" w:hAnsi="Book Antiqua"/>
          <w:i/>
          <w:lang w:eastAsia="sk-SK"/>
        </w:rPr>
        <w:t xml:space="preserve"> opačný trend, percento obéznych dievčat s vekom stúpalo z 5,6% na 10%.“. </w:t>
      </w:r>
      <w:r w:rsidRPr="005C38AA">
        <w:rPr>
          <w:rFonts w:ascii="Book Antiqua" w:hAnsi="Book Antiqua"/>
          <w:lang w:eastAsia="sk-SK"/>
        </w:rPr>
        <w:t>(</w:t>
      </w:r>
      <w:hyperlink r:id="rId4" w:history="1">
        <w:r w:rsidRPr="005C38AA">
          <w:rPr>
            <w:rStyle w:val="Hyperlink"/>
            <w:rFonts w:ascii="Book Antiqua" w:hAnsi="Book Antiqua"/>
            <w:color w:val="000000"/>
          </w:rPr>
          <w:t>http://www.uvzsr.sk/docs/pap/PaP_UVZ_31122014.pdf</w:t>
        </w:r>
      </w:hyperlink>
      <w:r w:rsidRPr="005C38AA">
        <w:rPr>
          <w:rFonts w:ascii="Book Antiqua" w:hAnsi="Book Antiqua"/>
          <w:color w:val="000000"/>
        </w:rPr>
        <w:t>). S tým súvisí i zvýšenie krvného tlaku, zmeny v lipidovom spektre detí a rozvoj kardiovaskulárnych chorôb.</w:t>
      </w:r>
    </w:p>
    <w:p w:rsidR="0078466F" w:rsidRPr="005C38AA" w:rsidP="006E58C7">
      <w:pPr>
        <w:bidi w:val="0"/>
        <w:spacing w:before="120" w:after="0"/>
        <w:ind w:firstLine="360"/>
        <w:jc w:val="both"/>
        <w:rPr>
          <w:rFonts w:ascii="Book Antiqua" w:hAnsi="Book Antiqua"/>
          <w:color w:val="000000"/>
        </w:rPr>
      </w:pPr>
      <w:r w:rsidRPr="005C38AA">
        <w:rPr>
          <w:rFonts w:ascii="Book Antiqua" w:hAnsi="Book Antiqua"/>
          <w:color w:val="000000"/>
        </w:rPr>
        <w:t xml:space="preserve">Sme presvedčení, že len cielenou a systematickou výchovou k svojmu zdraviu od detského veku, poznaním rizikových faktorov </w:t>
      </w:r>
      <w:r w:rsidRPr="005C38AA" w:rsidR="006E58C7">
        <w:rPr>
          <w:rFonts w:ascii="Book Antiqua" w:hAnsi="Book Antiqua"/>
          <w:color w:val="000000"/>
        </w:rPr>
        <w:t>a čo možno najširšou prevenciou</w:t>
      </w:r>
      <w:r w:rsidRPr="005C38AA">
        <w:rPr>
          <w:rFonts w:ascii="Book Antiqua" w:hAnsi="Book Antiqua"/>
          <w:color w:val="000000"/>
        </w:rPr>
        <w:t xml:space="preserve"> môžeme takýto nepriaznivý trend ovplyvniť. </w:t>
      </w:r>
    </w:p>
    <w:p w:rsidR="00C439F2" w:rsidRPr="005C38AA" w:rsidP="006E58C7">
      <w:pPr>
        <w:bidi w:val="0"/>
        <w:spacing w:before="120" w:after="0"/>
        <w:ind w:firstLine="360"/>
        <w:jc w:val="both"/>
        <w:rPr>
          <w:rFonts w:ascii="Book Antiqua" w:hAnsi="Book Antiqua"/>
          <w:color w:val="000000"/>
        </w:rPr>
      </w:pPr>
      <w:r w:rsidRPr="005C38AA">
        <w:rPr>
          <w:rFonts w:ascii="Book Antiqua" w:hAnsi="Book Antiqua"/>
          <w:b/>
          <w:color w:val="000000"/>
        </w:rPr>
        <w:t xml:space="preserve">Návrh zákona </w:t>
      </w:r>
      <w:r w:rsidRPr="005C38AA" w:rsidR="006777FE">
        <w:rPr>
          <w:rFonts w:ascii="Book Antiqua" w:hAnsi="Book Antiqua"/>
          <w:b/>
          <w:color w:val="000000"/>
        </w:rPr>
        <w:t>má</w:t>
      </w:r>
      <w:r w:rsidRPr="005C38AA">
        <w:rPr>
          <w:rFonts w:ascii="Book Antiqua" w:hAnsi="Book Antiqua"/>
          <w:b/>
          <w:color w:val="000000"/>
        </w:rPr>
        <w:t xml:space="preserve"> výrazné pozitívne sociálne vplyvy, keďže v jeho dôsledku sa očakáva </w:t>
      </w:r>
      <w:r w:rsidRPr="005C38AA" w:rsidR="001D2A29">
        <w:rPr>
          <w:rFonts w:ascii="Book Antiqua" w:hAnsi="Book Antiqua"/>
          <w:b/>
          <w:color w:val="000000"/>
        </w:rPr>
        <w:t xml:space="preserve">značné </w:t>
      </w:r>
      <w:r w:rsidRPr="005C38AA">
        <w:rPr>
          <w:rFonts w:ascii="Book Antiqua" w:hAnsi="Book Antiqua"/>
          <w:b/>
          <w:color w:val="000000"/>
        </w:rPr>
        <w:t>zlepšenie zdravotného stavu obyvateľstva a má aj pozitívne vplyvy na zamestnanosť</w:t>
      </w:r>
      <w:r w:rsidRPr="005C38AA">
        <w:rPr>
          <w:rFonts w:ascii="Book Antiqua" w:hAnsi="Book Antiqua"/>
          <w:color w:val="000000"/>
        </w:rPr>
        <w:t xml:space="preserve"> v dôsledku vytvorenia nových pracovných miest pre učiteľov zdravotnej výchovy. </w:t>
      </w:r>
      <w:r w:rsidRPr="005C38AA">
        <w:rPr>
          <w:rFonts w:ascii="Book Antiqua" w:hAnsi="Book Antiqua"/>
        </w:rPr>
        <w:t xml:space="preserve">Predložený návrh zákona </w:t>
      </w:r>
      <w:r w:rsidRPr="005C38AA" w:rsidR="006777FE">
        <w:rPr>
          <w:rFonts w:ascii="Book Antiqua" w:hAnsi="Book Antiqua"/>
        </w:rPr>
        <w:t>predpokladá</w:t>
      </w:r>
      <w:r w:rsidRPr="005C38AA">
        <w:rPr>
          <w:rFonts w:ascii="Book Antiqua" w:hAnsi="Book Antiqua"/>
        </w:rPr>
        <w:t xml:space="preserve"> mierny </w:t>
      </w:r>
      <w:r w:rsidRPr="005C38AA" w:rsidR="00BB2674">
        <w:rPr>
          <w:rFonts w:ascii="Book Antiqua" w:hAnsi="Book Antiqua"/>
        </w:rPr>
        <w:t>negatívny vplyv na rozpočet verejnej správy, konkrétne z dôvodu potreby zamestnania kvalifikovaného pedagogického personálu</w:t>
      </w:r>
      <w:r w:rsidRPr="005C38AA" w:rsidR="006777FE">
        <w:rPr>
          <w:rFonts w:ascii="Book Antiqua" w:hAnsi="Book Antiqua"/>
        </w:rPr>
        <w:t xml:space="preserve"> na</w:t>
      </w:r>
      <w:r w:rsidRPr="005C38AA" w:rsidR="0008049C">
        <w:rPr>
          <w:rFonts w:ascii="Book Antiqua" w:hAnsi="Book Antiqua"/>
        </w:rPr>
        <w:t xml:space="preserve"> príslušných</w:t>
      </w:r>
      <w:r w:rsidRPr="005C38AA" w:rsidR="006777FE">
        <w:rPr>
          <w:rFonts w:ascii="Book Antiqua" w:hAnsi="Book Antiqua"/>
        </w:rPr>
        <w:t xml:space="preserve"> školách</w:t>
      </w:r>
      <w:r w:rsidRPr="005C38AA" w:rsidR="00461491">
        <w:rPr>
          <w:rFonts w:ascii="Book Antiqua" w:hAnsi="Book Antiqua"/>
        </w:rPr>
        <w:t xml:space="preserve"> </w:t>
      </w:r>
      <w:r w:rsidRPr="005C38AA" w:rsidR="00642E2D">
        <w:rPr>
          <w:rFonts w:ascii="Book Antiqua" w:hAnsi="Book Antiqua"/>
        </w:rPr>
        <w:t>a prípravy učebných materiálov</w:t>
      </w:r>
      <w:r w:rsidRPr="005C38AA" w:rsidR="00BB2674">
        <w:rPr>
          <w:rFonts w:ascii="Book Antiqua" w:hAnsi="Book Antiqua"/>
        </w:rPr>
        <w:t xml:space="preserve">. </w:t>
      </w:r>
      <w:r w:rsidRPr="005C38AA" w:rsidR="006777FE">
        <w:rPr>
          <w:rFonts w:ascii="Book Antiqua" w:hAnsi="Book Antiqua"/>
        </w:rPr>
        <w:t>V</w:t>
      </w:r>
      <w:r w:rsidRPr="005C38AA" w:rsidR="001D2A29">
        <w:rPr>
          <w:rFonts w:ascii="Book Antiqua" w:hAnsi="Book Antiqua"/>
        </w:rPr>
        <w:t xml:space="preserve"> dôsledku výučby zdravotnej výchovy a väčšej prevencie </w:t>
      </w:r>
      <w:r w:rsidRPr="005C38AA" w:rsidR="001D2A29">
        <w:rPr>
          <w:rFonts w:ascii="Book Antiqua" w:hAnsi="Book Antiqua"/>
          <w:b/>
        </w:rPr>
        <w:t xml:space="preserve">by sa </w:t>
      </w:r>
      <w:r w:rsidRPr="005C38AA" w:rsidR="006777FE">
        <w:rPr>
          <w:rFonts w:ascii="Book Antiqua" w:hAnsi="Book Antiqua"/>
          <w:b/>
        </w:rPr>
        <w:t xml:space="preserve">však v budúcnosti </w:t>
      </w:r>
      <w:r w:rsidRPr="005C38AA" w:rsidR="001D2A29">
        <w:rPr>
          <w:rFonts w:ascii="Book Antiqua" w:hAnsi="Book Antiqua"/>
          <w:b/>
        </w:rPr>
        <w:t>mal podstatne zlepšiť zdravotný stav obyvateľstva</w:t>
      </w:r>
      <w:r w:rsidRPr="005C38AA" w:rsidR="006777FE">
        <w:rPr>
          <w:rFonts w:ascii="Book Antiqua" w:hAnsi="Book Antiqua"/>
          <w:b/>
        </w:rPr>
        <w:t xml:space="preserve"> na Slovensku</w:t>
      </w:r>
      <w:r w:rsidRPr="005C38AA" w:rsidR="001D2A29">
        <w:rPr>
          <w:rFonts w:ascii="Book Antiqua" w:hAnsi="Book Antiqua"/>
          <w:b/>
        </w:rPr>
        <w:t xml:space="preserve">, čo z dlhodobej perspektívy </w:t>
      </w:r>
      <w:r w:rsidRPr="005C38AA" w:rsidR="006777FE">
        <w:rPr>
          <w:rFonts w:ascii="Book Antiqua" w:hAnsi="Book Antiqua"/>
          <w:b/>
        </w:rPr>
        <w:t>zakladá</w:t>
      </w:r>
      <w:r w:rsidRPr="005C38AA" w:rsidR="001D2A29">
        <w:rPr>
          <w:rFonts w:ascii="Book Antiqua" w:hAnsi="Book Antiqua"/>
          <w:b/>
        </w:rPr>
        <w:t xml:space="preserve"> </w:t>
      </w:r>
      <w:r w:rsidRPr="005C38AA" w:rsidR="006777FE">
        <w:rPr>
          <w:rFonts w:ascii="Book Antiqua" w:hAnsi="Book Antiqua"/>
          <w:b/>
        </w:rPr>
        <w:t xml:space="preserve">tiež </w:t>
      </w:r>
      <w:r w:rsidRPr="005C38AA" w:rsidR="001D2A29">
        <w:rPr>
          <w:rFonts w:ascii="Book Antiqua" w:hAnsi="Book Antiqua"/>
          <w:b/>
        </w:rPr>
        <w:t xml:space="preserve">pozitívne vplyvy na rozpočet verejnej správy, a síce </w:t>
      </w:r>
      <w:r w:rsidRPr="005C38AA" w:rsidR="001D2A29">
        <w:rPr>
          <w:rFonts w:ascii="Book Antiqua" w:hAnsi="Book Antiqua"/>
          <w:b/>
          <w:bCs/>
        </w:rPr>
        <w:t>významn</w:t>
      </w:r>
      <w:r w:rsidRPr="005C38AA" w:rsidR="006777FE">
        <w:rPr>
          <w:rFonts w:ascii="Book Antiqua" w:hAnsi="Book Antiqua"/>
          <w:b/>
          <w:bCs/>
        </w:rPr>
        <w:t>ú úsporu</w:t>
      </w:r>
      <w:r w:rsidRPr="005C38AA" w:rsidR="001D2A29">
        <w:rPr>
          <w:rFonts w:ascii="Book Antiqua" w:hAnsi="Book Antiqua"/>
          <w:b/>
          <w:bCs/>
        </w:rPr>
        <w:t xml:space="preserve"> finančných prostriedkov v rámci verejného zdravotného poistenia</w:t>
      </w:r>
      <w:r w:rsidRPr="005C38AA" w:rsidR="001D2A29">
        <w:rPr>
          <w:rFonts w:ascii="Book Antiqua" w:hAnsi="Book Antiqua"/>
        </w:rPr>
        <w:t xml:space="preserve">. </w:t>
      </w:r>
      <w:r w:rsidRPr="005C38AA" w:rsidR="006777FE">
        <w:rPr>
          <w:rFonts w:ascii="Book Antiqua" w:hAnsi="Book Antiqua"/>
          <w:color w:val="000000"/>
        </w:rPr>
        <w:t>N</w:t>
      </w:r>
      <w:r w:rsidRPr="005C38AA">
        <w:rPr>
          <w:rFonts w:ascii="Book Antiqua" w:hAnsi="Book Antiqua"/>
          <w:color w:val="000000"/>
        </w:rPr>
        <w:t xml:space="preserve">ávrh zákona nemá vplyvy na životné prostredie a </w:t>
      </w:r>
      <w:r w:rsidRPr="005C38AA" w:rsidR="006777FE">
        <w:rPr>
          <w:rFonts w:ascii="Book Antiqua" w:hAnsi="Book Antiqua"/>
          <w:color w:val="000000"/>
        </w:rPr>
        <w:t>na informatizáciu spoločnosti</w:t>
      </w:r>
      <w:r w:rsidRPr="005C38AA" w:rsidR="00191639">
        <w:rPr>
          <w:rFonts w:ascii="Book Antiqua" w:hAnsi="Book Antiqua"/>
          <w:color w:val="000000"/>
        </w:rPr>
        <w:t>.</w:t>
      </w:r>
      <w:r w:rsidRPr="005C38AA" w:rsidR="006777FE">
        <w:rPr>
          <w:rFonts w:ascii="Book Antiqua" w:hAnsi="Book Antiqua"/>
          <w:color w:val="000000"/>
        </w:rPr>
        <w:t xml:space="preserve"> </w:t>
      </w:r>
      <w:r w:rsidRPr="005C38AA" w:rsidR="00191639">
        <w:rPr>
          <w:rFonts w:ascii="Book Antiqua" w:hAnsi="Book Antiqua"/>
          <w:color w:val="000000"/>
        </w:rPr>
        <w:t>Čo sa týka vplyvov</w:t>
      </w:r>
      <w:r w:rsidRPr="005C38AA" w:rsidR="006777FE">
        <w:rPr>
          <w:rFonts w:ascii="Book Antiqua" w:hAnsi="Book Antiqua"/>
          <w:color w:val="000000"/>
        </w:rPr>
        <w:t xml:space="preserve"> na podnikateľské prostredie</w:t>
      </w:r>
      <w:r w:rsidRPr="005C38AA" w:rsidR="00191639">
        <w:rPr>
          <w:rFonts w:ascii="Book Antiqua" w:hAnsi="Book Antiqua"/>
          <w:color w:val="000000"/>
        </w:rPr>
        <w:t>, predpokladajú sa</w:t>
      </w:r>
      <w:r w:rsidRPr="005C38AA" w:rsidR="00E3037A">
        <w:rPr>
          <w:rFonts w:ascii="Book Antiqua" w:hAnsi="Book Antiqua"/>
          <w:color w:val="000000"/>
        </w:rPr>
        <w:t xml:space="preserve"> len</w:t>
      </w:r>
      <w:r w:rsidRPr="005C38AA" w:rsidR="00191639">
        <w:rPr>
          <w:rFonts w:ascii="Book Antiqua" w:hAnsi="Book Antiqua"/>
          <w:color w:val="000000"/>
        </w:rPr>
        <w:t xml:space="preserve"> minimálne negatívne vplyvy pre </w:t>
      </w:r>
      <w:r w:rsidRPr="005C38AA" w:rsidR="00E3037A">
        <w:rPr>
          <w:rFonts w:ascii="Book Antiqua" w:hAnsi="Book Antiqua"/>
          <w:color w:val="000000"/>
        </w:rPr>
        <w:t>súkromné ško</w:t>
      </w:r>
      <w:r w:rsidRPr="005C38AA" w:rsidR="00191639">
        <w:rPr>
          <w:rFonts w:ascii="Book Antiqua" w:hAnsi="Book Antiqua"/>
          <w:color w:val="000000"/>
        </w:rPr>
        <w:t>l</w:t>
      </w:r>
      <w:r w:rsidRPr="005C38AA" w:rsidR="00E3037A">
        <w:rPr>
          <w:rFonts w:ascii="Book Antiqua" w:hAnsi="Book Antiqua"/>
          <w:color w:val="000000"/>
        </w:rPr>
        <w:t>y</w:t>
      </w:r>
      <w:r w:rsidRPr="005C38AA" w:rsidR="00191639">
        <w:rPr>
          <w:rFonts w:ascii="Book Antiqua" w:hAnsi="Book Antiqua"/>
          <w:color w:val="000000"/>
        </w:rPr>
        <w:t xml:space="preserve"> - na mzdy a platy sa totiž finančné prostriedky</w:t>
      </w:r>
      <w:r w:rsidRPr="005C38AA" w:rsidR="00E3037A">
        <w:rPr>
          <w:rFonts w:ascii="Book Antiqua" w:hAnsi="Book Antiqua"/>
          <w:color w:val="000000"/>
        </w:rPr>
        <w:t xml:space="preserve"> súkromným školám</w:t>
      </w:r>
      <w:r w:rsidRPr="005C38AA" w:rsidR="00191639">
        <w:rPr>
          <w:rFonts w:ascii="Book Antiqua" w:hAnsi="Book Antiqua"/>
          <w:color w:val="000000"/>
        </w:rPr>
        <w:t xml:space="preserve"> prideľujú zo štátneho rozpočtu; na tento účel</w:t>
      </w:r>
      <w:r w:rsidRPr="005C38AA" w:rsidR="00E3037A">
        <w:rPr>
          <w:rFonts w:ascii="Book Antiqua" w:hAnsi="Book Antiqua"/>
          <w:color w:val="000000"/>
        </w:rPr>
        <w:t xml:space="preserve"> sa</w:t>
      </w:r>
      <w:r w:rsidRPr="005C38AA" w:rsidR="00191639">
        <w:rPr>
          <w:rFonts w:ascii="Book Antiqua" w:hAnsi="Book Antiqua"/>
          <w:color w:val="000000"/>
        </w:rPr>
        <w:t xml:space="preserve"> môžu použiť aj príspevky od žiakov alebo rodičov</w:t>
      </w:r>
      <w:r w:rsidRPr="005C38AA" w:rsidR="006777FE">
        <w:rPr>
          <w:rFonts w:ascii="Book Antiqua" w:hAnsi="Book Antiqua"/>
          <w:color w:val="000000"/>
        </w:rPr>
        <w:t>.</w:t>
      </w:r>
    </w:p>
    <w:p w:rsidR="007C08B4" w:rsidRPr="005C38AA" w:rsidP="008E5E0B">
      <w:pPr>
        <w:bidi w:val="0"/>
        <w:spacing w:before="120" w:after="0"/>
        <w:ind w:firstLine="360"/>
        <w:jc w:val="both"/>
        <w:rPr>
          <w:rFonts w:ascii="Book Antiqua" w:hAnsi="Book Antiqua"/>
          <w:color w:val="000000"/>
        </w:rPr>
      </w:pPr>
      <w:r w:rsidRPr="005C38AA">
        <w:rPr>
          <w:rFonts w:ascii="Book Antiqua" w:hAnsi="Book Antiqua"/>
          <w:color w:val="000000"/>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w:t>
      </w:r>
      <w:r w:rsidRPr="005C38AA" w:rsidR="008E5E0B">
        <w:rPr>
          <w:rFonts w:ascii="Book Antiqua" w:hAnsi="Book Antiqua"/>
          <w:color w:val="000000"/>
        </w:rPr>
        <w:t>ako aj s právom Európskej únie.</w:t>
      </w:r>
    </w:p>
    <w:p w:rsidR="007C08B4" w:rsidRPr="005C38AA" w:rsidP="006E58C7">
      <w:pPr>
        <w:bidi w:val="0"/>
        <w:spacing w:before="120" w:after="0"/>
        <w:jc w:val="both"/>
        <w:rPr>
          <w:rFonts w:ascii="Book Antiqua" w:hAnsi="Book Antiqua"/>
          <w:color w:val="000000"/>
        </w:rPr>
      </w:pPr>
    </w:p>
    <w:p w:rsidR="00DB634F" w:rsidRPr="005C38AA" w:rsidP="006E58C7">
      <w:pPr>
        <w:bidi w:val="0"/>
        <w:spacing w:before="120" w:after="0"/>
        <w:jc w:val="both"/>
        <w:rPr>
          <w:rFonts w:ascii="Book Antiqua" w:hAnsi="Book Antiqua"/>
          <w:color w:val="000000"/>
        </w:rPr>
      </w:pPr>
    </w:p>
    <w:p w:rsidR="00DB634F" w:rsidRPr="005C38AA" w:rsidP="006E58C7">
      <w:pPr>
        <w:bidi w:val="0"/>
        <w:spacing w:before="120" w:after="0"/>
        <w:jc w:val="both"/>
        <w:rPr>
          <w:rFonts w:ascii="Book Antiqua" w:hAnsi="Book Antiqua"/>
          <w:color w:val="000000"/>
        </w:rPr>
      </w:pPr>
    </w:p>
    <w:p w:rsidR="00DB634F" w:rsidRPr="005C38AA" w:rsidP="006E58C7">
      <w:pPr>
        <w:bidi w:val="0"/>
        <w:spacing w:before="120" w:after="0"/>
        <w:jc w:val="both"/>
        <w:rPr>
          <w:rFonts w:ascii="Book Antiqua" w:hAnsi="Book Antiqua"/>
          <w:color w:val="000000"/>
        </w:rPr>
      </w:pPr>
    </w:p>
    <w:p w:rsidR="00DB634F" w:rsidRPr="005C38AA" w:rsidP="006E58C7">
      <w:pPr>
        <w:bidi w:val="0"/>
        <w:spacing w:before="120" w:after="0"/>
        <w:jc w:val="both"/>
        <w:rPr>
          <w:rFonts w:ascii="Book Antiqua" w:hAnsi="Book Antiqua"/>
          <w:color w:val="000000"/>
        </w:rPr>
      </w:pPr>
    </w:p>
    <w:p w:rsidR="003D0843" w:rsidRPr="005C38AA" w:rsidP="006E58C7">
      <w:pPr>
        <w:tabs>
          <w:tab w:val="left" w:pos="5651"/>
        </w:tabs>
        <w:bidi w:val="0"/>
        <w:spacing w:before="120" w:after="0"/>
        <w:jc w:val="both"/>
        <w:rPr>
          <w:rFonts w:ascii="Book Antiqua" w:hAnsi="Book Antiqua"/>
          <w:b/>
          <w:color w:val="000000"/>
        </w:rPr>
      </w:pPr>
      <w:r w:rsidRPr="005C38AA">
        <w:rPr>
          <w:rFonts w:ascii="Book Antiqua" w:hAnsi="Book Antiqua"/>
          <w:b/>
          <w:color w:val="000000"/>
        </w:rPr>
        <w:t>Osobitná časť</w:t>
      </w:r>
    </w:p>
    <w:p w:rsidR="007C08B4" w:rsidRPr="005C38AA" w:rsidP="006E58C7">
      <w:pPr>
        <w:pStyle w:val="ListParagraph"/>
        <w:bidi w:val="0"/>
        <w:spacing w:before="120" w:after="0"/>
        <w:jc w:val="both"/>
        <w:rPr>
          <w:rFonts w:ascii="Book Antiqua" w:hAnsi="Book Antiqua"/>
          <w:b/>
          <w:color w:val="000000"/>
        </w:rPr>
      </w:pPr>
    </w:p>
    <w:p w:rsidR="003D0843" w:rsidRPr="005C38AA" w:rsidP="006E58C7">
      <w:pPr>
        <w:bidi w:val="0"/>
        <w:spacing w:before="120" w:after="0"/>
        <w:jc w:val="both"/>
        <w:rPr>
          <w:rFonts w:ascii="Book Antiqua" w:hAnsi="Book Antiqua"/>
          <w:b/>
          <w:color w:val="000000"/>
        </w:rPr>
      </w:pPr>
      <w:r w:rsidRPr="005C38AA">
        <w:rPr>
          <w:rFonts w:ascii="Book Antiqua" w:hAnsi="Book Antiqua"/>
          <w:b/>
          <w:color w:val="000000"/>
        </w:rPr>
        <w:t>K Čl. I</w:t>
      </w:r>
    </w:p>
    <w:p w:rsidR="00980314" w:rsidRPr="005C38AA" w:rsidP="00980314">
      <w:pPr>
        <w:bidi w:val="0"/>
        <w:spacing w:before="120" w:after="0"/>
        <w:ind w:firstLine="360"/>
        <w:jc w:val="both"/>
        <w:rPr>
          <w:rFonts w:ascii="Book Antiqua" w:hAnsi="Book Antiqua"/>
        </w:rPr>
      </w:pPr>
      <w:r w:rsidRPr="005C38AA" w:rsidR="00BB722C">
        <w:rPr>
          <w:rFonts w:ascii="Book Antiqua" w:hAnsi="Book Antiqua"/>
          <w:color w:val="000000"/>
        </w:rPr>
        <w:t xml:space="preserve">     </w:t>
      </w:r>
      <w:r w:rsidRPr="005C38AA">
        <w:rPr>
          <w:rFonts w:ascii="Book Antiqua" w:hAnsi="Book Antiqua"/>
          <w:color w:val="000000"/>
        </w:rPr>
        <w:t xml:space="preserve">Na účel posilnenia prevencie a zlepšenia zdravotného stavu obyvateľstva v Slovenskej republike sa zavádza povinné vyučovanie zdravotnej výchovy na základných školách a stredných školách, s výnimkou základných umeleckých škôl a jazykových škôl. Umožňuje sa aj vyučovanie zdravotnej výchovy v materských školách. Vyučovanie nového predmetu má vykonávať </w:t>
      </w:r>
      <w:r w:rsidRPr="005C38AA">
        <w:rPr>
          <w:rFonts w:ascii="Book Antiqua" w:hAnsi="Book Antiqua"/>
        </w:rPr>
        <w:t xml:space="preserve">pedagogický zamestnanec s pedagogickou spôsobilosťou, ako aj s príslušnou odbornou spôsobilosťou (podrobnejšie viď čl. II bod 1). </w:t>
      </w:r>
    </w:p>
    <w:p w:rsidR="0008049C" w:rsidRPr="005C38AA" w:rsidP="00BB722C">
      <w:pPr>
        <w:bidi w:val="0"/>
        <w:spacing w:before="120" w:after="0"/>
        <w:jc w:val="both"/>
        <w:rPr>
          <w:rFonts w:ascii="Book Antiqua" w:hAnsi="Book Antiqua"/>
          <w:bCs/>
        </w:rPr>
      </w:pPr>
      <w:r w:rsidRPr="005C38AA" w:rsidR="00980314">
        <w:rPr>
          <w:rFonts w:ascii="Book Antiqua" w:hAnsi="Book Antiqua"/>
          <w:color w:val="000000"/>
        </w:rPr>
        <w:tab/>
      </w:r>
      <w:r w:rsidRPr="005C38AA" w:rsidR="0099230E">
        <w:rPr>
          <w:rFonts w:ascii="Book Antiqua" w:hAnsi="Book Antiqua"/>
          <w:color w:val="000000"/>
        </w:rPr>
        <w:t xml:space="preserve">Chronické neprenosné choroby, medzi ktoré patria </w:t>
      </w:r>
      <w:r w:rsidRPr="005C38AA" w:rsidR="00A80801">
        <w:rPr>
          <w:rFonts w:ascii="Book Antiqua" w:hAnsi="Book Antiqua"/>
          <w:color w:val="000000"/>
        </w:rPr>
        <w:t xml:space="preserve">napr. </w:t>
      </w:r>
      <w:r w:rsidRPr="005C38AA" w:rsidR="0099230E">
        <w:rPr>
          <w:rFonts w:ascii="Book Antiqua" w:hAnsi="Book Antiqua"/>
          <w:color w:val="000000"/>
        </w:rPr>
        <w:t xml:space="preserve">ochorenia srdca, pľúc, </w:t>
      </w:r>
      <w:r w:rsidRPr="005C38AA" w:rsidR="004635EB">
        <w:rPr>
          <w:rFonts w:ascii="Book Antiqua" w:hAnsi="Book Antiqua"/>
          <w:color w:val="000000"/>
        </w:rPr>
        <w:t xml:space="preserve">nádorové ochorenia, </w:t>
      </w:r>
      <w:r w:rsidRPr="005C38AA" w:rsidR="0099230E">
        <w:rPr>
          <w:rFonts w:ascii="Book Antiqua" w:hAnsi="Book Antiqua"/>
          <w:color w:val="000000"/>
        </w:rPr>
        <w:t>cukrovka,</w:t>
      </w:r>
      <w:r w:rsidRPr="005C38AA" w:rsidR="004635EB">
        <w:rPr>
          <w:rFonts w:ascii="Book Antiqua" w:hAnsi="Book Antiqua"/>
          <w:color w:val="000000"/>
        </w:rPr>
        <w:t xml:space="preserve"> </w:t>
      </w:r>
      <w:r w:rsidRPr="005C38AA" w:rsidR="00D25E49">
        <w:rPr>
          <w:rFonts w:ascii="Book Antiqua" w:hAnsi="Book Antiqua"/>
          <w:color w:val="000000"/>
        </w:rPr>
        <w:t xml:space="preserve">obezita, </w:t>
      </w:r>
      <w:r w:rsidRPr="005C38AA" w:rsidR="004635EB">
        <w:rPr>
          <w:rFonts w:ascii="Book Antiqua" w:hAnsi="Book Antiqua"/>
          <w:color w:val="000000"/>
        </w:rPr>
        <w:t>poruchy imunitného systému</w:t>
      </w:r>
      <w:r w:rsidRPr="005C38AA" w:rsidR="00D25E49">
        <w:rPr>
          <w:rFonts w:ascii="Book Antiqua" w:hAnsi="Book Antiqua"/>
          <w:color w:val="000000"/>
        </w:rPr>
        <w:t xml:space="preserve">, alergie </w:t>
      </w:r>
      <w:r w:rsidRPr="005C38AA" w:rsidR="004635EB">
        <w:rPr>
          <w:rFonts w:ascii="Book Antiqua" w:hAnsi="Book Antiqua"/>
          <w:color w:val="000000"/>
        </w:rPr>
        <w:t>a</w:t>
      </w:r>
      <w:r w:rsidRPr="005C38AA" w:rsidR="00D25E49">
        <w:rPr>
          <w:rFonts w:ascii="Book Antiqua" w:hAnsi="Book Antiqua"/>
          <w:color w:val="000000"/>
        </w:rPr>
        <w:t> psychické choroby</w:t>
      </w:r>
      <w:r w:rsidRPr="005C38AA" w:rsidR="001A37EC">
        <w:rPr>
          <w:rFonts w:ascii="Book Antiqua" w:hAnsi="Book Antiqua"/>
          <w:color w:val="000000"/>
        </w:rPr>
        <w:t>,</w:t>
      </w:r>
      <w:r w:rsidRPr="005C38AA" w:rsidR="0099230E">
        <w:rPr>
          <w:rFonts w:ascii="Book Antiqua" w:hAnsi="Book Antiqua"/>
          <w:color w:val="000000"/>
        </w:rPr>
        <w:t xml:space="preserve"> </w:t>
      </w:r>
      <w:r w:rsidRPr="005C38AA" w:rsidR="004F6913">
        <w:rPr>
          <w:rFonts w:ascii="Book Antiqua" w:hAnsi="Book Antiqua"/>
          <w:color w:val="000000"/>
        </w:rPr>
        <w:t xml:space="preserve">podľa WHO </w:t>
      </w:r>
      <w:r w:rsidRPr="005C38AA" w:rsidR="004635EB">
        <w:rPr>
          <w:rFonts w:ascii="Book Antiqua" w:hAnsi="Book Antiqua"/>
          <w:color w:val="000000"/>
        </w:rPr>
        <w:t xml:space="preserve">v roku 2008 </w:t>
      </w:r>
      <w:r w:rsidRPr="005C38AA" w:rsidR="0099230E">
        <w:rPr>
          <w:rFonts w:ascii="Book Antiqua" w:hAnsi="Book Antiqua"/>
          <w:color w:val="000000"/>
        </w:rPr>
        <w:t>zodpovedali</w:t>
      </w:r>
      <w:r w:rsidRPr="005C38AA" w:rsidR="00A80801">
        <w:rPr>
          <w:rFonts w:ascii="Book Antiqua" w:hAnsi="Book Antiqua"/>
          <w:color w:val="000000"/>
        </w:rPr>
        <w:t xml:space="preserve"> </w:t>
      </w:r>
      <w:r w:rsidRPr="005C38AA" w:rsidR="0099230E">
        <w:rPr>
          <w:rFonts w:ascii="Book Antiqua" w:hAnsi="Book Antiqua"/>
          <w:color w:val="000000"/>
        </w:rPr>
        <w:t>za 63 percent úmrtí na celom svete. </w:t>
      </w:r>
      <w:r w:rsidRPr="005C38AA" w:rsidR="004F6913">
        <w:rPr>
          <w:rFonts w:ascii="Book Antiqua" w:hAnsi="Book Antiqua"/>
          <w:color w:val="000000"/>
        </w:rPr>
        <w:t>Vzhľadom na</w:t>
      </w:r>
      <w:r w:rsidRPr="005C38AA" w:rsidR="00D2030C">
        <w:rPr>
          <w:rFonts w:ascii="Book Antiqua" w:hAnsi="Book Antiqua"/>
          <w:color w:val="000000"/>
        </w:rPr>
        <w:t xml:space="preserve"> ešte väčšie</w:t>
      </w:r>
      <w:r w:rsidRPr="005C38AA" w:rsidR="004F6913">
        <w:rPr>
          <w:rFonts w:ascii="Book Antiqua" w:hAnsi="Book Antiqua"/>
          <w:color w:val="000000"/>
        </w:rPr>
        <w:t xml:space="preserve"> množstvo úmrtí v Slovenskej republike súvisiacich</w:t>
      </w:r>
      <w:r w:rsidRPr="005C38AA" w:rsidR="00D2030C">
        <w:rPr>
          <w:rFonts w:ascii="Book Antiqua" w:hAnsi="Book Antiqua"/>
          <w:color w:val="000000"/>
        </w:rPr>
        <w:t xml:space="preserve"> podľa </w:t>
      </w:r>
      <w:r w:rsidRPr="005C38AA" w:rsidR="00D2030C">
        <w:rPr>
          <w:rFonts w:ascii="Book Antiqua" w:hAnsi="Book Antiqua"/>
          <w:lang w:eastAsia="sk-SK"/>
        </w:rPr>
        <w:t>Správy o zdravotnom stave obyvateľstva SR za roky 2009 – 2011</w:t>
      </w:r>
      <w:r w:rsidRPr="005C38AA" w:rsidR="004F6913">
        <w:rPr>
          <w:rFonts w:ascii="Book Antiqua" w:hAnsi="Book Antiqua"/>
          <w:color w:val="000000"/>
        </w:rPr>
        <w:t xml:space="preserve"> s chronickými chorobami </w:t>
      </w:r>
      <w:r w:rsidRPr="005C38AA" w:rsidR="00D2030C">
        <w:rPr>
          <w:rFonts w:ascii="Book Antiqua" w:hAnsi="Book Antiqua"/>
          <w:color w:val="000000"/>
        </w:rPr>
        <w:t>sa javí byť nevyhnutné zvýšiť už od raného veku informovanosť</w:t>
      </w:r>
      <w:r w:rsidRPr="005C38AA" w:rsidR="00D25E49">
        <w:rPr>
          <w:rFonts w:ascii="Book Antiqua" w:hAnsi="Book Antiqua"/>
          <w:color w:val="000000"/>
        </w:rPr>
        <w:t>, vzdelávanie</w:t>
      </w:r>
      <w:r w:rsidRPr="005C38AA" w:rsidR="00D2030C">
        <w:rPr>
          <w:rFonts w:ascii="Book Antiqua" w:hAnsi="Book Antiqua"/>
          <w:color w:val="000000"/>
        </w:rPr>
        <w:t xml:space="preserve"> a</w:t>
      </w:r>
      <w:r w:rsidRPr="005C38AA" w:rsidR="001A37EC">
        <w:rPr>
          <w:rFonts w:ascii="Book Antiqua" w:hAnsi="Book Antiqua"/>
          <w:color w:val="000000"/>
        </w:rPr>
        <w:t> </w:t>
      </w:r>
      <w:r w:rsidRPr="005C38AA" w:rsidR="00D2030C">
        <w:rPr>
          <w:rFonts w:ascii="Book Antiqua" w:hAnsi="Book Antiqua"/>
          <w:color w:val="000000"/>
        </w:rPr>
        <w:t>prevenciu</w:t>
      </w:r>
      <w:r w:rsidRPr="005C38AA" w:rsidR="001A37EC">
        <w:rPr>
          <w:rFonts w:ascii="Book Antiqua" w:hAnsi="Book Antiqua"/>
          <w:color w:val="000000"/>
        </w:rPr>
        <w:t xml:space="preserve"> v oblasti zdravia</w:t>
      </w:r>
      <w:r w:rsidRPr="005C38AA" w:rsidR="00D2030C">
        <w:rPr>
          <w:rFonts w:ascii="Book Antiqua" w:hAnsi="Book Antiqua"/>
          <w:color w:val="000000"/>
        </w:rPr>
        <w:t xml:space="preserve">. V dôsledku zdravotnej výchovy </w:t>
      </w:r>
      <w:r w:rsidRPr="005C38AA" w:rsidR="004635EB">
        <w:rPr>
          <w:rFonts w:ascii="Book Antiqua" w:hAnsi="Book Antiqua"/>
          <w:color w:val="000000"/>
        </w:rPr>
        <w:t>by sa mal</w:t>
      </w:r>
      <w:r w:rsidRPr="005C38AA" w:rsidR="00D2030C">
        <w:rPr>
          <w:rFonts w:ascii="Book Antiqua" w:hAnsi="Book Antiqua"/>
          <w:color w:val="000000"/>
        </w:rPr>
        <w:t xml:space="preserve"> </w:t>
      </w:r>
      <w:r w:rsidRPr="005C38AA" w:rsidR="00D25E49">
        <w:rPr>
          <w:rFonts w:ascii="Book Antiqua" w:hAnsi="Book Antiqua"/>
          <w:color w:val="000000"/>
        </w:rPr>
        <w:t xml:space="preserve">zlepšiť životný štýl </w:t>
      </w:r>
      <w:r w:rsidRPr="005C38AA" w:rsidR="00974AB6">
        <w:rPr>
          <w:rFonts w:ascii="Book Antiqua" w:hAnsi="Book Antiqua"/>
          <w:color w:val="000000"/>
        </w:rPr>
        <w:t xml:space="preserve">a zdravotný stav </w:t>
      </w:r>
      <w:r w:rsidRPr="005C38AA" w:rsidR="00D25E49">
        <w:rPr>
          <w:rFonts w:ascii="Book Antiqua" w:hAnsi="Book Antiqua"/>
          <w:color w:val="000000"/>
        </w:rPr>
        <w:t xml:space="preserve">obyvateľov na </w:t>
      </w:r>
      <w:r w:rsidRPr="005C38AA" w:rsidR="001A37EC">
        <w:rPr>
          <w:rFonts w:ascii="Book Antiqua" w:hAnsi="Book Antiqua"/>
          <w:color w:val="000000"/>
        </w:rPr>
        <w:t>Slovensku a</w:t>
      </w:r>
      <w:r w:rsidRPr="005C38AA" w:rsidR="00D25E49">
        <w:rPr>
          <w:rFonts w:ascii="Book Antiqua" w:hAnsi="Book Antiqua"/>
          <w:color w:val="000000"/>
        </w:rPr>
        <w:t xml:space="preserve"> </w:t>
      </w:r>
      <w:r w:rsidRPr="005C38AA" w:rsidR="00D2030C">
        <w:rPr>
          <w:rFonts w:ascii="Book Antiqua" w:hAnsi="Book Antiqua"/>
          <w:color w:val="000000"/>
        </w:rPr>
        <w:t xml:space="preserve">eliminovať </w:t>
      </w:r>
      <w:r w:rsidRPr="005C38AA" w:rsidR="004635EB">
        <w:rPr>
          <w:rFonts w:ascii="Book Antiqua" w:hAnsi="Book Antiqua"/>
          <w:color w:val="000000"/>
        </w:rPr>
        <w:t xml:space="preserve">výskyt </w:t>
      </w:r>
      <w:r w:rsidRPr="005C38AA" w:rsidR="001A37EC">
        <w:rPr>
          <w:rFonts w:ascii="Book Antiqua" w:hAnsi="Book Antiqua"/>
          <w:color w:val="000000"/>
        </w:rPr>
        <w:t xml:space="preserve">závažných </w:t>
      </w:r>
      <w:r w:rsidRPr="005C38AA" w:rsidR="0099230E">
        <w:rPr>
          <w:rFonts w:ascii="Book Antiqua" w:hAnsi="Book Antiqua"/>
          <w:color w:val="000000"/>
        </w:rPr>
        <w:t>rizikov</w:t>
      </w:r>
      <w:r w:rsidRPr="005C38AA" w:rsidR="004635EB">
        <w:rPr>
          <w:rFonts w:ascii="Book Antiqua" w:hAnsi="Book Antiqua"/>
          <w:color w:val="000000"/>
        </w:rPr>
        <w:t>ých</w:t>
      </w:r>
      <w:r w:rsidRPr="005C38AA" w:rsidR="0099230E">
        <w:rPr>
          <w:rFonts w:ascii="Book Antiqua" w:hAnsi="Book Antiqua"/>
          <w:color w:val="000000"/>
        </w:rPr>
        <w:t xml:space="preserve"> faktor</w:t>
      </w:r>
      <w:r w:rsidRPr="005C38AA" w:rsidR="004635EB">
        <w:rPr>
          <w:rFonts w:ascii="Book Antiqua" w:hAnsi="Book Antiqua"/>
          <w:color w:val="000000"/>
        </w:rPr>
        <w:t>ov</w:t>
      </w:r>
      <w:r w:rsidRPr="005C38AA" w:rsidR="0099230E">
        <w:rPr>
          <w:rFonts w:ascii="Book Antiqua" w:hAnsi="Book Antiqua"/>
          <w:color w:val="000000"/>
        </w:rPr>
        <w:t xml:space="preserve"> </w:t>
      </w:r>
      <w:r w:rsidRPr="005C38AA" w:rsidR="00D2030C">
        <w:rPr>
          <w:rFonts w:ascii="Book Antiqua" w:hAnsi="Book Antiqua"/>
          <w:color w:val="000000"/>
        </w:rPr>
        <w:t>vrátane fajčenia, pitia</w:t>
      </w:r>
      <w:r w:rsidRPr="005C38AA" w:rsidR="0099230E">
        <w:rPr>
          <w:rFonts w:ascii="Book Antiqua" w:hAnsi="Book Antiqua"/>
          <w:color w:val="000000"/>
        </w:rPr>
        <w:t xml:space="preserve"> alkoholu</w:t>
      </w:r>
      <w:r w:rsidRPr="005C38AA" w:rsidR="00D2030C">
        <w:rPr>
          <w:rFonts w:ascii="Book Antiqua" w:hAnsi="Book Antiqua"/>
          <w:color w:val="000000"/>
        </w:rPr>
        <w:t xml:space="preserve">, </w:t>
      </w:r>
      <w:r w:rsidRPr="005C38AA" w:rsidR="004635EB">
        <w:rPr>
          <w:rFonts w:ascii="Book Antiqua" w:hAnsi="Book Antiqua"/>
          <w:color w:val="000000"/>
        </w:rPr>
        <w:t xml:space="preserve">užívania drog, </w:t>
      </w:r>
      <w:r w:rsidRPr="005C38AA" w:rsidR="00D2030C">
        <w:rPr>
          <w:rFonts w:ascii="Book Antiqua" w:hAnsi="Book Antiqua"/>
          <w:color w:val="000000"/>
        </w:rPr>
        <w:t>nedostatku pohybu, nesprávnej životosprávy</w:t>
      </w:r>
      <w:r w:rsidRPr="005C38AA" w:rsidR="004635EB">
        <w:rPr>
          <w:rFonts w:ascii="Book Antiqua" w:hAnsi="Book Antiqua"/>
          <w:color w:val="000000"/>
        </w:rPr>
        <w:t xml:space="preserve">, </w:t>
      </w:r>
      <w:r w:rsidRPr="005C38AA" w:rsidR="00D2030C">
        <w:rPr>
          <w:rFonts w:ascii="Book Antiqua" w:hAnsi="Book Antiqua"/>
          <w:color w:val="000000"/>
        </w:rPr>
        <w:t>nadváhy</w:t>
      </w:r>
      <w:r w:rsidRPr="005C38AA" w:rsidR="004635EB">
        <w:rPr>
          <w:rFonts w:ascii="Book Antiqua" w:hAnsi="Book Antiqua"/>
          <w:color w:val="000000"/>
        </w:rPr>
        <w:t xml:space="preserve"> a nadmerného stresu</w:t>
      </w:r>
      <w:r w:rsidRPr="005C38AA" w:rsidR="0099230E">
        <w:rPr>
          <w:rFonts w:ascii="Book Antiqua" w:hAnsi="Book Antiqua"/>
          <w:color w:val="000000"/>
        </w:rPr>
        <w:t>.</w:t>
      </w:r>
      <w:r w:rsidRPr="005C38AA" w:rsidR="00974AB6">
        <w:rPr>
          <w:rFonts w:ascii="Book Antiqua" w:hAnsi="Book Antiqua"/>
          <w:color w:val="000000"/>
        </w:rPr>
        <w:t xml:space="preserve"> </w:t>
      </w:r>
      <w:r w:rsidRPr="005C38AA">
        <w:rPr>
          <w:rFonts w:ascii="Book Antiqua" w:hAnsi="Book Antiqua"/>
          <w:color w:val="000000"/>
        </w:rPr>
        <w:t xml:space="preserve">V tejto súvislosti je vhodné pripomenúť aj </w:t>
      </w:r>
      <w:r w:rsidRPr="005C38AA">
        <w:rPr>
          <w:rFonts w:ascii="Book Antiqua" w:hAnsi="Book Antiqua"/>
        </w:rPr>
        <w:t xml:space="preserve">čl. </w:t>
      </w:r>
      <w:r w:rsidRPr="005C38AA">
        <w:rPr>
          <w:rFonts w:ascii="Book Antiqua" w:hAnsi="Book Antiqua"/>
          <w:bCs/>
        </w:rPr>
        <w:t xml:space="preserve">168 ods. 1 Zmluvy o fungovaní Európskej únie, podľa ktorého činnosti </w:t>
      </w:r>
      <w:r w:rsidRPr="005C38AA" w:rsidR="008E5E0B">
        <w:rPr>
          <w:rFonts w:ascii="Book Antiqua" w:hAnsi="Book Antiqua"/>
          <w:bCs/>
        </w:rPr>
        <w:t>Európskej únie</w:t>
      </w:r>
      <w:r w:rsidRPr="005C38AA">
        <w:rPr>
          <w:rFonts w:ascii="Book Antiqua" w:hAnsi="Book Antiqua"/>
          <w:bCs/>
        </w:rPr>
        <w:t>, ktoré dopĺňajú vnútroštátne politiky, sa zameriavajú na zlepšenie verejného zdravia, prevenciu ľudských chorôb a ochorení, a odstraňovanie zdrojov nebezpečenstva pre telesné a duševné zdravie. Takéto postupy zahŕňajú o. i. boj proti najzávažnejším chorobám podporou výskumu ich príčin, prenosu a prevencie, ako aj zdravotnícke informácie a osvetu.</w:t>
      </w:r>
    </w:p>
    <w:p w:rsidR="00980314" w:rsidRPr="005C38AA" w:rsidP="00980314">
      <w:pPr>
        <w:bidi w:val="0"/>
        <w:spacing w:before="120" w:after="0"/>
        <w:ind w:firstLine="360"/>
        <w:jc w:val="both"/>
        <w:rPr>
          <w:rFonts w:ascii="Book Antiqua" w:hAnsi="Book Antiqua"/>
          <w:color w:val="000000"/>
        </w:rPr>
      </w:pPr>
      <w:r w:rsidRPr="005C38AA">
        <w:rPr>
          <w:rFonts w:ascii="Book Antiqua" w:hAnsi="Book Antiqua"/>
          <w:color w:val="000000"/>
        </w:rPr>
        <w:t xml:space="preserve">Obsahom nového predmetu zdravotná výchova by mali byť hravou formou podané informácie o rizikových faktoroch chronických ochorení, pozitívnych vplyvoch správnej výživy, dostatočného príjmu tekutín, pravidelnej a dostatočnej pohybovej aktivity na zdravie, dostatočného odpočinku, či negatívnych vplyvoch nadváhy, fajčenia, alkoholu, drog, nadmerného stresu na vznik a vývoj týchto ochorení. Nemenej dôležitá je i prevencia v oblasti orálneho zdravia a mentálneho zdravia, prevencia závislostí, ale i prevencia alergických,  infekčných, či sexuálne prenosných ochorení. </w:t>
      </w:r>
    </w:p>
    <w:p w:rsidR="00980314" w:rsidRPr="005C38AA" w:rsidP="00980314">
      <w:pPr>
        <w:bidi w:val="0"/>
        <w:spacing w:before="120" w:after="0"/>
        <w:ind w:firstLine="360"/>
        <w:jc w:val="both"/>
        <w:rPr>
          <w:rFonts w:ascii="Book Antiqua" w:hAnsi="Book Antiqua"/>
          <w:color w:val="000000"/>
        </w:rPr>
      </w:pPr>
      <w:r w:rsidRPr="005C38AA">
        <w:rPr>
          <w:rFonts w:ascii="Book Antiqua" w:hAnsi="Book Antiqua"/>
          <w:color w:val="000000"/>
        </w:rPr>
        <w:t>Učebné osnovy, náplň a učebné materiály nového predmetu zdravotná výchova pripravia odborníci z oblasti verejného zdravotníctva, medicíny, pedagogiky a psychológie, vo forme vhodnej a zrozumiteľnej pre daný vek tak, aby bola spracovaná celá navrhovaná problematika. Vyučovanie by malo byť doplnené praktickými ukážkami, napr. zdravej výživy, vhodného jedálnička, optimálnych relaxačných cvičení, či rôznymi exkurziami, alebo diskusiami s odborníkmi z jednotlivých oblastí.</w:t>
      </w:r>
    </w:p>
    <w:p w:rsidR="00980314" w:rsidRPr="005C38AA" w:rsidP="00980314">
      <w:pPr>
        <w:bidi w:val="0"/>
        <w:spacing w:before="120" w:after="0"/>
        <w:ind w:firstLine="360"/>
        <w:jc w:val="both"/>
        <w:rPr>
          <w:rFonts w:ascii="Book Antiqua" w:hAnsi="Book Antiqua"/>
          <w:color w:val="000000"/>
        </w:rPr>
      </w:pPr>
      <w:r w:rsidRPr="005C38AA">
        <w:rPr>
          <w:rFonts w:ascii="Book Antiqua" w:hAnsi="Book Antiqua"/>
          <w:color w:val="000000"/>
        </w:rPr>
        <w:t xml:space="preserve">Zdravotnú výchovu navrhujeme zaradiť do vzdelávacej oblasti Zdravie a pohyb zvlášť pre materské školy, základné školy i stredné školy a gymnáziá. Pre materské školy je táto oblasť rozdelená na Zdravie a zdravý životný štýl, Hygiena a sebaobslužné činnosti, Pohyb a telesná zdatnosť a Sezónne aktivity a kurzy, s pomerne podrobne vypracovanými výkonnými i obsahovými štandardami a evaluačnými otázkami, s odporúčanou časovou frekvenciou štyri hodiny na jeden mesiac. Vyučovanie zdravotnej výchovy navrhujeme vo vybraných ročníkoch základných škôl, stredných škôl a gymnázií vyučovať v rozsahu jedna vyučovacia hodina za týždeň. </w:t>
      </w:r>
    </w:p>
    <w:p w:rsidR="00DB634F" w:rsidRPr="005C38AA" w:rsidP="00DB634F">
      <w:pPr>
        <w:bidi w:val="0"/>
        <w:spacing w:before="120" w:after="0"/>
        <w:ind w:firstLine="360"/>
        <w:jc w:val="both"/>
        <w:rPr>
          <w:rFonts w:ascii="Book Antiqua" w:hAnsi="Book Antiqua"/>
          <w:color w:val="000000"/>
        </w:rPr>
      </w:pPr>
      <w:r w:rsidRPr="005C38AA">
        <w:rPr>
          <w:rFonts w:ascii="Book Antiqua" w:hAnsi="Book Antiqua"/>
          <w:color w:val="000000"/>
        </w:rPr>
        <w:t>Pre základné školy, stredné školy a gymnáziá</w:t>
      </w:r>
      <w:r w:rsidRPr="005C38AA" w:rsidR="00736653">
        <w:rPr>
          <w:rFonts w:ascii="Book Antiqua" w:hAnsi="Book Antiqua"/>
          <w:color w:val="000000"/>
        </w:rPr>
        <w:t xml:space="preserve"> je </w:t>
      </w:r>
      <w:r w:rsidRPr="005C38AA">
        <w:rPr>
          <w:rFonts w:ascii="Book Antiqua" w:hAnsi="Book Antiqua"/>
          <w:color w:val="000000"/>
        </w:rPr>
        <w:t>vzdelávacia oblasť Zdravie a pohyb zabezpečovaná len predmetom Telesná a športová výchova, ktorá je takmer výlučne venovaná vytváraniu si pozitívneho vzťahu k pravidelnej pohybovej aktivite, ako nevyhnutnému základu zdravého životného štýlu. Iné faktory zdravého životného štýlu sú spomenuté len okrajovo, aj keď to názov vzdelávacej oblasti naznačuje a sú vyučované v rámci hodín telesnej výchovy, kde by mal žiak predovšetkým cvičiť. Navyše sme presvedčení o urgencii zvýšenia týždňovej hodinovej dotácie telesnej výchovy z dvoch hodín na tri hodiny.</w:t>
      </w:r>
    </w:p>
    <w:p w:rsidR="00DB634F" w:rsidRPr="005C38AA" w:rsidP="00DB634F">
      <w:pPr>
        <w:bidi w:val="0"/>
        <w:spacing w:before="120" w:after="0"/>
        <w:ind w:firstLine="360"/>
        <w:jc w:val="both"/>
        <w:rPr>
          <w:rFonts w:ascii="Book Antiqua" w:hAnsi="Book Antiqua"/>
          <w:color w:val="000000"/>
        </w:rPr>
      </w:pPr>
      <w:r w:rsidRPr="005C38AA">
        <w:rPr>
          <w:rFonts w:ascii="Book Antiqua" w:hAnsi="Book Antiqua"/>
          <w:color w:val="000000"/>
        </w:rPr>
        <w:t>Vzdelávacia oblasť Zdravie a pohyb nie je podľa nášho názoru dostatočne prepracovaná pre základné školy,  stredné školy a gymnáziá a obsah a rozsah zdravotnej výchovy nenahrádzajú plnohodnotne ani prierezové témy, vzhľadom na špecifickosť a komplexnosť danej problematiky. Prierezová téma Ochrana života a zdravia sa napríklad zaoberá riešením mimoriadnych udalostí, ako sú civilná ochrana, integruje spôsobilosti žiakov zamerané na ochranu života a zdravia v mimoriadnych situáciách, tiež pri pobyte a pohybe v prírode, ktoré môžu vzniknúť vplyvom nepredvídaných skutočností ohrozujúcich človeka a jeho okolie.</w:t>
      </w:r>
    </w:p>
    <w:p w:rsidR="00A80801" w:rsidRPr="005C38AA" w:rsidP="002C3160">
      <w:pPr>
        <w:bidi w:val="0"/>
        <w:spacing w:before="120" w:after="0"/>
        <w:ind w:firstLine="360"/>
        <w:jc w:val="both"/>
        <w:rPr>
          <w:rFonts w:ascii="Book Antiqua" w:hAnsi="Book Antiqua"/>
          <w:color w:val="000000"/>
        </w:rPr>
      </w:pPr>
      <w:r w:rsidRPr="005C38AA" w:rsidR="00DB634F">
        <w:rPr>
          <w:rFonts w:ascii="Book Antiqua" w:hAnsi="Book Antiqua"/>
          <w:color w:val="000000"/>
        </w:rPr>
        <w:t xml:space="preserve">Zdravotnú výchovu v úvode implementácie navrhujeme zaradiť do vybraných ročníkov základných škôl, stredných škôl a gymnázií, s jednohodinovou dotáciou na týždeň, a tým prispieť k budovaniu si pozitívneho vzťahu k vlastnému zdraviu a zameraniu sa na predchádzanie nepriaznivým vplyvom na zdravie už v detskom veku. Pre prvý stupeň základných škôl navrhujeme zaviesť zdravotnú výchovu do druhého ročníka, kde je podľa nového rámcového učebného plánu na rok 2015/2016 navrhnutá prvouka </w:t>
      </w:r>
      <w:r w:rsidRPr="005C38AA" w:rsidR="002C3160">
        <w:rPr>
          <w:rFonts w:ascii="Book Antiqua" w:hAnsi="Book Antiqua"/>
          <w:color w:val="000000"/>
        </w:rPr>
        <w:t>dve</w:t>
      </w:r>
      <w:r w:rsidRPr="005C38AA" w:rsidR="00DB634F">
        <w:rPr>
          <w:rFonts w:ascii="Book Antiqua" w:hAnsi="Book Antiqua"/>
          <w:color w:val="000000"/>
        </w:rPr>
        <w:t xml:space="preserve"> hodiny za týždeň. Navrhujeme ju znížiť na </w:t>
      </w:r>
      <w:r w:rsidRPr="005C38AA" w:rsidR="002C3160">
        <w:rPr>
          <w:rFonts w:ascii="Book Antiqua" w:hAnsi="Book Antiqua"/>
          <w:color w:val="000000"/>
        </w:rPr>
        <w:t>jednu</w:t>
      </w:r>
      <w:r w:rsidRPr="005C38AA" w:rsidR="00DB634F">
        <w:rPr>
          <w:rFonts w:ascii="Book Antiqua" w:hAnsi="Book Antiqua"/>
          <w:color w:val="000000"/>
        </w:rPr>
        <w:t xml:space="preserve"> hodinu za týždeň a pridať </w:t>
      </w:r>
      <w:r w:rsidRPr="005C38AA" w:rsidR="002C3160">
        <w:rPr>
          <w:rFonts w:ascii="Book Antiqua" w:hAnsi="Book Antiqua"/>
          <w:color w:val="000000"/>
        </w:rPr>
        <w:t>jednu</w:t>
      </w:r>
      <w:r w:rsidRPr="005C38AA" w:rsidR="00DB634F">
        <w:rPr>
          <w:rFonts w:ascii="Book Antiqua" w:hAnsi="Book Antiqua"/>
          <w:color w:val="000000"/>
        </w:rPr>
        <w:t xml:space="preserve"> hodinu zdravotnej výchovy. Ďalšiu hodinu za týždeň navrhujeme zaviesť v piatom ročníku a ôsmom ročníku, napr. z počtu </w:t>
      </w:r>
      <w:r w:rsidRPr="005C38AA" w:rsidR="002C3160">
        <w:rPr>
          <w:rFonts w:ascii="Book Antiqua" w:hAnsi="Book Antiqua"/>
          <w:color w:val="000000"/>
        </w:rPr>
        <w:t>troch</w:t>
      </w:r>
      <w:r w:rsidRPr="005C38AA" w:rsidR="00DB634F">
        <w:rPr>
          <w:rFonts w:ascii="Book Antiqua" w:hAnsi="Book Antiqua"/>
          <w:color w:val="000000"/>
        </w:rPr>
        <w:t xml:space="preserve"> disponibilných hodín, určených na voliteľné predmety, podľa rozhodnutia základnej školy. Na stredných školách navrhujeme zaviesť zdravotnú výchovu do </w:t>
      </w:r>
      <w:r w:rsidRPr="005C38AA" w:rsidR="002C3160">
        <w:rPr>
          <w:rFonts w:ascii="Book Antiqua" w:hAnsi="Book Antiqua"/>
          <w:color w:val="000000"/>
        </w:rPr>
        <w:t>druhého</w:t>
      </w:r>
      <w:r w:rsidRPr="005C38AA" w:rsidR="00DB634F">
        <w:rPr>
          <w:rFonts w:ascii="Book Antiqua" w:hAnsi="Book Antiqua"/>
          <w:color w:val="000000"/>
        </w:rPr>
        <w:t xml:space="preserve"> ročníka, na osemročných gymnáziách do </w:t>
      </w:r>
      <w:r w:rsidRPr="005C38AA" w:rsidR="002C3160">
        <w:rPr>
          <w:rFonts w:ascii="Book Antiqua" w:hAnsi="Book Antiqua"/>
          <w:color w:val="000000"/>
        </w:rPr>
        <w:t>druhého</w:t>
      </w:r>
      <w:r w:rsidRPr="005C38AA" w:rsidR="00DB634F">
        <w:rPr>
          <w:rFonts w:ascii="Book Antiqua" w:hAnsi="Book Antiqua"/>
          <w:color w:val="000000"/>
        </w:rPr>
        <w:t xml:space="preserve"> ročníka, </w:t>
      </w:r>
      <w:r w:rsidRPr="005C38AA" w:rsidR="002C3160">
        <w:rPr>
          <w:rFonts w:ascii="Book Antiqua" w:hAnsi="Book Antiqua"/>
          <w:color w:val="000000"/>
        </w:rPr>
        <w:t>štvrtého</w:t>
      </w:r>
      <w:r w:rsidRPr="005C38AA" w:rsidR="00DB634F">
        <w:rPr>
          <w:rFonts w:ascii="Book Antiqua" w:hAnsi="Book Antiqua"/>
          <w:color w:val="000000"/>
        </w:rPr>
        <w:t xml:space="preserve"> ročníka a </w:t>
      </w:r>
      <w:r w:rsidRPr="005C38AA" w:rsidR="002C3160">
        <w:rPr>
          <w:rFonts w:ascii="Book Antiqua" w:hAnsi="Book Antiqua"/>
          <w:color w:val="000000"/>
        </w:rPr>
        <w:t>šiesteho</w:t>
      </w:r>
      <w:r w:rsidRPr="005C38AA" w:rsidR="00DB634F">
        <w:rPr>
          <w:rFonts w:ascii="Book Antiqua" w:hAnsi="Book Antiqua"/>
          <w:color w:val="000000"/>
        </w:rPr>
        <w:t xml:space="preserve"> ročníka.</w:t>
      </w:r>
    </w:p>
    <w:p w:rsidR="002C3160" w:rsidRPr="005C38AA" w:rsidP="002C3160">
      <w:pPr>
        <w:bidi w:val="0"/>
        <w:spacing w:before="120" w:after="0"/>
        <w:ind w:firstLine="360"/>
        <w:jc w:val="both"/>
        <w:rPr>
          <w:rFonts w:ascii="Book Antiqua" w:hAnsi="Book Antiqua"/>
          <w:color w:val="000000"/>
        </w:rPr>
      </w:pPr>
    </w:p>
    <w:p w:rsidR="003D0843" w:rsidRPr="005C38AA" w:rsidP="006E58C7">
      <w:pPr>
        <w:bidi w:val="0"/>
        <w:spacing w:before="120" w:after="0"/>
        <w:jc w:val="both"/>
        <w:rPr>
          <w:rFonts w:ascii="Book Antiqua" w:hAnsi="Book Antiqua"/>
          <w:b/>
          <w:color w:val="000000"/>
        </w:rPr>
      </w:pPr>
      <w:r w:rsidRPr="005C38AA">
        <w:rPr>
          <w:rFonts w:ascii="Book Antiqua" w:hAnsi="Book Antiqua"/>
          <w:b/>
          <w:color w:val="000000"/>
        </w:rPr>
        <w:t>K Čl. II</w:t>
      </w:r>
    </w:p>
    <w:p w:rsidR="007D2CAB" w:rsidRPr="005C38AA" w:rsidP="006E58C7">
      <w:pPr>
        <w:bidi w:val="0"/>
        <w:spacing w:before="120" w:after="0"/>
        <w:jc w:val="both"/>
        <w:rPr>
          <w:rFonts w:ascii="Book Antiqua" w:hAnsi="Book Antiqua"/>
          <w:color w:val="000000"/>
          <w:u w:val="single"/>
        </w:rPr>
      </w:pPr>
      <w:r w:rsidRPr="005C38AA" w:rsidR="00974AB6">
        <w:rPr>
          <w:rFonts w:ascii="Book Antiqua" w:hAnsi="Book Antiqua"/>
          <w:color w:val="000000"/>
          <w:u w:val="single"/>
        </w:rPr>
        <w:t>K bodu 1</w:t>
      </w:r>
    </w:p>
    <w:p w:rsidR="00ED2D08" w:rsidRPr="005C38AA" w:rsidP="008E5E0B">
      <w:pPr>
        <w:bidi w:val="0"/>
        <w:spacing w:before="120" w:after="0"/>
        <w:jc w:val="both"/>
        <w:rPr>
          <w:rFonts w:ascii="Book Antiqua" w:hAnsi="Book Antiqua"/>
        </w:rPr>
      </w:pPr>
      <w:r w:rsidRPr="005C38AA" w:rsidR="00BB722C">
        <w:rPr>
          <w:rFonts w:ascii="Book Antiqua" w:hAnsi="Book Antiqua"/>
          <w:color w:val="000000"/>
        </w:rPr>
        <w:t xml:space="preserve">     </w:t>
      </w:r>
      <w:r w:rsidRPr="005C38AA" w:rsidR="007D5721">
        <w:rPr>
          <w:rFonts w:ascii="Book Antiqua" w:hAnsi="Book Antiqua"/>
          <w:color w:val="000000"/>
        </w:rPr>
        <w:t xml:space="preserve">V nadväznosti na zavedenie nového </w:t>
      </w:r>
      <w:r w:rsidRPr="005C38AA" w:rsidR="00471094">
        <w:rPr>
          <w:rFonts w:ascii="Book Antiqua" w:hAnsi="Book Antiqua"/>
          <w:color w:val="000000"/>
        </w:rPr>
        <w:t xml:space="preserve">vyučovacieho </w:t>
      </w:r>
      <w:r w:rsidRPr="005C38AA" w:rsidR="007D5721">
        <w:rPr>
          <w:rFonts w:ascii="Book Antiqua" w:hAnsi="Book Antiqua"/>
          <w:color w:val="000000"/>
        </w:rPr>
        <w:t xml:space="preserve">predmetu zdravotná výchova sa novelizuje aj zákon </w:t>
      </w:r>
      <w:r w:rsidRPr="005C38AA" w:rsidR="007D5721">
        <w:rPr>
          <w:rFonts w:ascii="Book Antiqua" w:hAnsi="Book Antiqua"/>
        </w:rPr>
        <w:t xml:space="preserve">č. 317/2009 Z. z. o pedagogických zamestnancoch a odborných zamestnancoch a o zmene a doplnení niektorých zákonov v znení neskorších predpisov (ďalej len „zákon č. 317/2009 Z. z.“). </w:t>
      </w:r>
      <w:r w:rsidRPr="005C38AA" w:rsidR="00974AB6">
        <w:rPr>
          <w:rFonts w:ascii="Book Antiqua" w:hAnsi="Book Antiqua"/>
          <w:color w:val="000000"/>
        </w:rPr>
        <w:t xml:space="preserve">Výučbu nového predmetu zdravotná výchova má vykonávať </w:t>
      </w:r>
      <w:r w:rsidRPr="005C38AA" w:rsidR="00974AB6">
        <w:rPr>
          <w:rFonts w:ascii="Book Antiqua" w:hAnsi="Book Antiqua"/>
        </w:rPr>
        <w:t>pedagogický zamestnanec, ktorý má najmenej vysokoškolské vzdelanie druhého stupňa, odbornú spôsobilosť na výkon odborných pracovných činností</w:t>
      </w:r>
      <w:r w:rsidRPr="005C38AA" w:rsidR="00974AB6">
        <w:rPr>
          <w:rFonts w:ascii="Book Antiqua" w:hAnsi="Book Antiqua"/>
          <w:vertAlign w:val="superscript"/>
        </w:rPr>
        <w:t xml:space="preserve"> </w:t>
      </w:r>
      <w:r w:rsidRPr="005C38AA" w:rsidR="00974AB6">
        <w:rPr>
          <w:rFonts w:ascii="Book Antiqua" w:hAnsi="Book Antiqua"/>
        </w:rPr>
        <w:t>v zdravotníckom povolaní verejný zdravotník alebo lekár</w:t>
      </w:r>
      <w:r w:rsidRPr="005C38AA" w:rsidR="00974AB6">
        <w:rPr>
          <w:rFonts w:ascii="Book Antiqua" w:hAnsi="Book Antiqua"/>
          <w:vertAlign w:val="superscript"/>
        </w:rPr>
        <w:t xml:space="preserve"> </w:t>
      </w:r>
      <w:r w:rsidRPr="005C38AA" w:rsidR="00974AB6">
        <w:rPr>
          <w:rFonts w:ascii="Book Antiqua" w:hAnsi="Book Antiqua"/>
        </w:rPr>
        <w:t xml:space="preserve">a ktorý si doplnil alebo si v zákonnej lehote doplní kvalifikačné predpoklady v oblasti pedagogiky, psychológie a didaktiky vyučovania predmetu zdravotná výchova. Podrobnejšie </w:t>
      </w:r>
      <w:r w:rsidRPr="005C38AA" w:rsidR="007D5721">
        <w:rPr>
          <w:rFonts w:ascii="Book Antiqua" w:hAnsi="Book Antiqua"/>
        </w:rPr>
        <w:t xml:space="preserve">kvalifikačné predpoklady a </w:t>
      </w:r>
      <w:r w:rsidRPr="005C38AA" w:rsidR="00974AB6">
        <w:rPr>
          <w:rFonts w:ascii="Book Antiqua" w:hAnsi="Book Antiqua"/>
        </w:rPr>
        <w:t xml:space="preserve">osobitné kvalifikačné požiadavky upraví vykonávací predpis </w:t>
      </w:r>
      <w:r w:rsidRPr="005C38AA" w:rsidR="007D5721">
        <w:rPr>
          <w:rFonts w:ascii="Book Antiqua" w:hAnsi="Book Antiqua"/>
        </w:rPr>
        <w:t>vydaný podľa § 7 ods. 6 zákona č. 317/2009 Z. z.</w:t>
      </w:r>
      <w:r w:rsidRPr="005C38AA" w:rsidR="005767B3">
        <w:rPr>
          <w:rFonts w:ascii="Book Antiqua" w:hAnsi="Book Antiqua"/>
        </w:rPr>
        <w:t xml:space="preserve"> </w:t>
      </w:r>
      <w:r w:rsidRPr="005C38AA" w:rsidR="00974AB6">
        <w:rPr>
          <w:rFonts w:ascii="Book Antiqua" w:hAnsi="Book Antiqua"/>
        </w:rPr>
        <w:t>– vyhláška</w:t>
      </w:r>
      <w:r w:rsidRPr="005C38AA" w:rsidR="007D5721">
        <w:rPr>
          <w:rFonts w:ascii="Book Antiqua" w:hAnsi="Book Antiqua"/>
        </w:rPr>
        <w:t xml:space="preserve"> č. 437/2009 Z. z., ktorou sa ustanovujú kvalifikačné predpoklady a osobitné kvalifikačné požiadavky pre jednotlivé kategórie pedagogických zamestnancov a odborných zamestnancov v znení neskorších predpisov</w:t>
      </w:r>
      <w:r w:rsidRPr="005C38AA" w:rsidR="00C902C6">
        <w:rPr>
          <w:rFonts w:ascii="Book Antiqua" w:hAnsi="Book Antiqua"/>
        </w:rPr>
        <w:t xml:space="preserve"> (ďalej len „vyhláška č. 437/2009 Z. z.“)</w:t>
      </w:r>
      <w:r w:rsidRPr="005C38AA" w:rsidR="00974AB6">
        <w:rPr>
          <w:rFonts w:ascii="Book Antiqua" w:hAnsi="Book Antiqua"/>
        </w:rPr>
        <w:t>, ktorú je v tejto súvislosti potrebné novelizovať.</w:t>
      </w:r>
      <w:r w:rsidRPr="005C38AA" w:rsidR="005767B3">
        <w:rPr>
          <w:rFonts w:ascii="Book Antiqua" w:hAnsi="Book Antiqua"/>
        </w:rPr>
        <w:t xml:space="preserve"> </w:t>
      </w:r>
    </w:p>
    <w:p w:rsidR="00974AB6" w:rsidRPr="005C38AA" w:rsidP="001E1884">
      <w:pPr>
        <w:bidi w:val="0"/>
        <w:spacing w:before="120" w:after="0"/>
        <w:jc w:val="both"/>
        <w:rPr>
          <w:rFonts w:ascii="Book Antiqua" w:hAnsi="Book Antiqua"/>
        </w:rPr>
      </w:pPr>
      <w:r w:rsidRPr="005C38AA" w:rsidR="00BB722C">
        <w:rPr>
          <w:rFonts w:ascii="Book Antiqua" w:hAnsi="Book Antiqua"/>
          <w:bCs/>
        </w:rPr>
        <w:t xml:space="preserve">      </w:t>
      </w:r>
      <w:r w:rsidRPr="005C38AA" w:rsidR="00ED2D08">
        <w:rPr>
          <w:rFonts w:ascii="Book Antiqua" w:hAnsi="Book Antiqua"/>
          <w:bCs/>
        </w:rPr>
        <w:t>Požadovaným stupňom vzdelania pre učiteľov zdravotnej výchovy je najmenej vysokoškolské vzdelanie druhého stupňa, čo je vo vzťahu k vyučovaniu na oboch stupňo</w:t>
      </w:r>
      <w:r w:rsidRPr="005C38AA" w:rsidR="001E1884">
        <w:rPr>
          <w:rFonts w:ascii="Book Antiqua" w:hAnsi="Book Antiqua"/>
          <w:bCs/>
        </w:rPr>
        <w:t xml:space="preserve">ch </w:t>
      </w:r>
      <w:r w:rsidRPr="005C38AA" w:rsidR="00ED2D08">
        <w:rPr>
          <w:rFonts w:ascii="Book Antiqua" w:hAnsi="Book Antiqua"/>
          <w:bCs/>
        </w:rPr>
        <w:t>základných škôl a na stredných školách v súlade s platným § 7 ods. 2 zákona č. 317/2009 Z. z.</w:t>
      </w:r>
      <w:r w:rsidRPr="005C38AA" w:rsidR="00ED2D08">
        <w:rPr>
          <w:rFonts w:ascii="Book Antiqua" w:hAnsi="Book Antiqua"/>
        </w:rPr>
        <w:t xml:space="preserve"> </w:t>
      </w:r>
      <w:r w:rsidRPr="005C38AA" w:rsidR="005767B3">
        <w:rPr>
          <w:rFonts w:ascii="Book Antiqua" w:hAnsi="Book Antiqua"/>
        </w:rPr>
        <w:t>Odbornú spôsobilosť na výkon odborných pracovných činností</w:t>
      </w:r>
      <w:r w:rsidRPr="005C38AA" w:rsidR="005767B3">
        <w:rPr>
          <w:rFonts w:ascii="Book Antiqua" w:hAnsi="Book Antiqua"/>
          <w:vertAlign w:val="superscript"/>
        </w:rPr>
        <w:t xml:space="preserve"> </w:t>
      </w:r>
      <w:r w:rsidRPr="005C38AA" w:rsidR="005767B3">
        <w:rPr>
          <w:rFonts w:ascii="Book Antiqua" w:hAnsi="Book Antiqua"/>
        </w:rPr>
        <w:t xml:space="preserve">v zdravotníckych povolaniach verejný zdravotník a lekár </w:t>
      </w:r>
      <w:r w:rsidRPr="005C38AA" w:rsidR="00ED2D08">
        <w:rPr>
          <w:rFonts w:ascii="Book Antiqua" w:hAnsi="Book Antiqua"/>
        </w:rPr>
        <w:t xml:space="preserve">v súčasnosti </w:t>
      </w:r>
      <w:r w:rsidRPr="005C38AA" w:rsidR="005767B3">
        <w:rPr>
          <w:rFonts w:ascii="Book Antiqua" w:hAnsi="Book Antiqua"/>
        </w:rPr>
        <w:t>upravuje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431AFA" w:rsidRPr="005C38AA" w:rsidP="001E1884">
      <w:pPr>
        <w:bidi w:val="0"/>
        <w:spacing w:before="120" w:after="0"/>
        <w:jc w:val="both"/>
        <w:rPr>
          <w:rFonts w:ascii="Book Antiqua" w:hAnsi="Book Antiqua"/>
          <w:bCs/>
          <w:iCs/>
        </w:rPr>
      </w:pPr>
      <w:r w:rsidRPr="005C38AA" w:rsidR="001E1884">
        <w:rPr>
          <w:rFonts w:ascii="Book Antiqua" w:hAnsi="Book Antiqua"/>
        </w:rPr>
        <w:t xml:space="preserve">     </w:t>
      </w:r>
      <w:r w:rsidRPr="005C38AA" w:rsidR="00BB722C">
        <w:rPr>
          <w:rFonts w:ascii="Book Antiqua" w:hAnsi="Book Antiqua"/>
        </w:rPr>
        <w:t xml:space="preserve"> </w:t>
      </w:r>
      <w:r w:rsidRPr="005C38AA" w:rsidR="00F06554">
        <w:rPr>
          <w:rFonts w:ascii="Book Antiqua" w:hAnsi="Book Antiqua"/>
        </w:rPr>
        <w:t>Čo sa týka požadovaného doplnenia kvalifikačných predpokladov lekára alebo verejného zdravotníka v oblasti pedagogiky, psychológie a didaktiky, uskutoční sa u </w:t>
      </w:r>
      <w:r w:rsidRPr="005C38AA" w:rsidR="00F06554">
        <w:rPr>
          <w:rFonts w:ascii="Book Antiqua" w:hAnsi="Book Antiqua"/>
          <w:bCs/>
        </w:rPr>
        <w:t>poskytovateľov akreditovaných programov doplňujúceho pedagogického štúdia</w:t>
      </w:r>
      <w:r w:rsidRPr="005C38AA" w:rsidR="00ED2D08">
        <w:rPr>
          <w:rFonts w:ascii="Book Antiqua" w:hAnsi="Book Antiqua"/>
          <w:bCs/>
        </w:rPr>
        <w:t xml:space="preserve"> (t. j. na príslušných vysokých školách)</w:t>
      </w:r>
      <w:r w:rsidRPr="005C38AA" w:rsidR="00F06554">
        <w:rPr>
          <w:rFonts w:ascii="Book Antiqua" w:hAnsi="Book Antiqua"/>
          <w:bCs/>
        </w:rPr>
        <w:t>.</w:t>
      </w:r>
      <w:r w:rsidRPr="005C38AA" w:rsidR="007D77F5">
        <w:rPr>
          <w:rFonts w:ascii="Book Antiqua" w:hAnsi="Book Antiqua"/>
          <w:bCs/>
        </w:rPr>
        <w:t xml:space="preserve"> V prípade ustanovenia § 8b zákona č. 317/2009 Z. z. </w:t>
      </w:r>
      <w:r w:rsidRPr="005C38AA" w:rsidR="007D77F5">
        <w:rPr>
          <w:rFonts w:ascii="Book Antiqua" w:hAnsi="Book Antiqua"/>
          <w:bCs/>
          <w:i/>
          <w:iCs/>
        </w:rPr>
        <w:t>Doplňujúce pedagogické štúdium</w:t>
      </w:r>
      <w:r w:rsidRPr="005C38AA" w:rsidR="007D77F5">
        <w:rPr>
          <w:rFonts w:ascii="Book Antiqua" w:hAnsi="Book Antiqua"/>
          <w:bCs/>
        </w:rPr>
        <w:t>  ide o pomerne novú právnu úpravu účinnú od 1.11.2013.</w:t>
      </w:r>
      <w:r w:rsidRPr="005C38AA" w:rsidR="007D77F5">
        <w:rPr>
          <w:rFonts w:ascii="Book Antiqua" w:hAnsi="Book Antiqua"/>
          <w:color w:val="000000"/>
        </w:rPr>
        <w:t xml:space="preserve"> </w:t>
      </w:r>
      <w:r w:rsidRPr="005C38AA" w:rsidR="00F06554">
        <w:rPr>
          <w:rFonts w:ascii="Book Antiqua" w:hAnsi="Book Antiqua"/>
          <w:bCs/>
        </w:rPr>
        <w:t xml:space="preserve">V zmysle § 8b ods. 2 zákona č. 317/2009 Z. z. </w:t>
      </w:r>
      <w:r w:rsidRPr="005C38AA" w:rsidR="007D77F5">
        <w:rPr>
          <w:rFonts w:ascii="Book Antiqua" w:hAnsi="Book Antiqua"/>
          <w:bCs/>
        </w:rPr>
        <w:t>d</w:t>
      </w:r>
      <w:r w:rsidRPr="005C38AA" w:rsidR="00F06554">
        <w:rPr>
          <w:rFonts w:ascii="Book Antiqua" w:hAnsi="Book Antiqua"/>
          <w:bCs/>
          <w:iCs/>
        </w:rPr>
        <w:t>oplňujúce pedagogické štúdium uskutočňuje vysoká škola v rozsahu najmenej 200 vyučovacích hodín k tým študijným odborom, v ktorých má akreditované študijné programy v prvom stupni alebo v druhom stupni a zároveň má akreditovaný program na dopl</w:t>
      </w:r>
      <w:r w:rsidRPr="005C38AA" w:rsidR="007D77F5">
        <w:rPr>
          <w:rFonts w:ascii="Book Antiqua" w:hAnsi="Book Antiqua"/>
          <w:bCs/>
          <w:iCs/>
        </w:rPr>
        <w:t>nenie pedagogickej spôsobilosti</w:t>
      </w:r>
      <w:r w:rsidRPr="005C38AA" w:rsidR="00F06554">
        <w:rPr>
          <w:rFonts w:ascii="Book Antiqua" w:hAnsi="Book Antiqua"/>
          <w:bCs/>
          <w:iCs/>
        </w:rPr>
        <w:t>.</w:t>
      </w:r>
      <w:r w:rsidRPr="005C38AA">
        <w:rPr>
          <w:rFonts w:ascii="Book Antiqua" w:hAnsi="Book Antiqua"/>
          <w:bCs/>
          <w:iCs/>
        </w:rPr>
        <w:t xml:space="preserve"> Predpokladá sa teda akreditácia programu doplňujúceho pedagogického štúdia </w:t>
      </w:r>
      <w:r w:rsidRPr="005C38AA">
        <w:rPr>
          <w:rFonts w:ascii="Book Antiqua" w:hAnsi="Book Antiqua"/>
          <w:bCs/>
          <w:color w:val="000000"/>
        </w:rPr>
        <w:t xml:space="preserve">na výkon pedagogickej činnosti učiteľa predmetu zdravotná </w:t>
      </w:r>
      <w:r w:rsidRPr="005C38AA">
        <w:rPr>
          <w:rFonts w:ascii="Book Antiqua" w:hAnsi="Book Antiqua"/>
          <w:bCs/>
          <w:iCs/>
        </w:rPr>
        <w:t>výchova na príslušných vysokých školách. Proces akreditácie programu doplňujúceho pedagogického štúdia upravuje zákon č. 317/2009 Z. z. Na konanie o akreditácii sa vzťahuje všeobecný predpis o správnom konaní.</w:t>
      </w:r>
    </w:p>
    <w:p w:rsidR="00431AFA" w:rsidRPr="005C38AA" w:rsidP="001E1884">
      <w:pPr>
        <w:bidi w:val="0"/>
        <w:spacing w:before="120" w:after="0"/>
        <w:jc w:val="both"/>
        <w:rPr>
          <w:rFonts w:ascii="Book Antiqua" w:hAnsi="Book Antiqua"/>
          <w:bCs/>
          <w:iCs/>
        </w:rPr>
      </w:pPr>
      <w:r w:rsidRPr="005C38AA" w:rsidR="00BB722C">
        <w:rPr>
          <w:rFonts w:ascii="Book Antiqua" w:hAnsi="Book Antiqua"/>
          <w:bCs/>
          <w:iCs/>
        </w:rPr>
        <w:t xml:space="preserve">     </w:t>
      </w:r>
      <w:r w:rsidRPr="005C38AA" w:rsidR="007D77F5">
        <w:rPr>
          <w:rFonts w:ascii="Book Antiqua" w:hAnsi="Book Antiqua"/>
          <w:bCs/>
          <w:iCs/>
        </w:rPr>
        <w:t>Ak však má vysoká škola akreditované študijné programy v prvom stupni alebo druhom stupni v skupine študijných odborov výchova a vzdelávanie (</w:t>
      </w:r>
      <w:r w:rsidRPr="005C38AA" w:rsidR="00471094">
        <w:rPr>
          <w:rFonts w:ascii="Book Antiqua" w:hAnsi="Book Antiqua"/>
          <w:bCs/>
          <w:iCs/>
        </w:rPr>
        <w:t xml:space="preserve">tzv. </w:t>
      </w:r>
      <w:r w:rsidRPr="005C38AA" w:rsidR="007D77F5">
        <w:rPr>
          <w:rFonts w:ascii="Book Antiqua" w:hAnsi="Book Antiqua"/>
          <w:bCs/>
          <w:iCs/>
        </w:rPr>
        <w:t xml:space="preserve">„učiteľské študijné programy“), postupuje pri uskutočňovaní </w:t>
      </w:r>
      <w:r w:rsidRPr="005C38AA" w:rsidR="007D77F5">
        <w:rPr>
          <w:rFonts w:ascii="Book Antiqua" w:hAnsi="Book Antiqua"/>
          <w:bCs/>
        </w:rPr>
        <w:t>doplňujúceho pedagogického štúdia</w:t>
      </w:r>
      <w:r w:rsidRPr="005C38AA" w:rsidR="007D77F5">
        <w:rPr>
          <w:rFonts w:ascii="Book Antiqua" w:hAnsi="Book Antiqua"/>
          <w:bCs/>
          <w:iCs/>
        </w:rPr>
        <w:t xml:space="preserve"> podľa týchto programov, teda si už nedáva akreditovať osobitne program </w:t>
      </w:r>
      <w:r w:rsidRPr="005C38AA" w:rsidR="007D77F5">
        <w:rPr>
          <w:rFonts w:ascii="Book Antiqua" w:hAnsi="Book Antiqua"/>
          <w:bCs/>
        </w:rPr>
        <w:t>doplňujúceho pedagogického štúdia</w:t>
      </w:r>
      <w:r w:rsidRPr="005C38AA" w:rsidR="007D77F5">
        <w:rPr>
          <w:rFonts w:ascii="Book Antiqua" w:hAnsi="Book Antiqua"/>
          <w:bCs/>
          <w:iCs/>
        </w:rPr>
        <w:t xml:space="preserve">. </w:t>
      </w:r>
      <w:r w:rsidRPr="005C38AA" w:rsidR="007D77F5">
        <w:rPr>
          <w:rFonts w:ascii="Book Antiqua" w:hAnsi="Book Antiqua"/>
          <w:bCs/>
        </w:rPr>
        <w:t>Doplňujúce pedagogické štúdium</w:t>
      </w:r>
      <w:r w:rsidRPr="005C38AA" w:rsidR="00F06554">
        <w:rPr>
          <w:rFonts w:ascii="Book Antiqua" w:hAnsi="Book Antiqua"/>
          <w:bCs/>
          <w:iCs/>
        </w:rPr>
        <w:t xml:space="preserve"> sa</w:t>
      </w:r>
      <w:r w:rsidRPr="005C38AA" w:rsidR="007D77F5">
        <w:rPr>
          <w:rFonts w:ascii="Book Antiqua" w:hAnsi="Book Antiqua"/>
          <w:bCs/>
          <w:iCs/>
        </w:rPr>
        <w:t xml:space="preserve"> môže</w:t>
      </w:r>
      <w:r w:rsidRPr="005C38AA" w:rsidR="00F06554">
        <w:rPr>
          <w:rFonts w:ascii="Book Antiqua" w:hAnsi="Book Antiqua"/>
          <w:bCs/>
          <w:iCs/>
        </w:rPr>
        <w:t xml:space="preserve"> </w:t>
      </w:r>
      <w:r w:rsidRPr="005C38AA" w:rsidR="00ED2D08">
        <w:rPr>
          <w:rFonts w:ascii="Book Antiqua" w:hAnsi="Book Antiqua"/>
          <w:bCs/>
          <w:iCs/>
        </w:rPr>
        <w:t>realizo</w:t>
      </w:r>
      <w:r w:rsidRPr="005C38AA" w:rsidR="007D77F5">
        <w:rPr>
          <w:rFonts w:ascii="Book Antiqua" w:hAnsi="Book Antiqua"/>
          <w:bCs/>
          <w:iCs/>
        </w:rPr>
        <w:t>vať</w:t>
      </w:r>
      <w:r w:rsidRPr="005C38AA" w:rsidR="00F06554">
        <w:rPr>
          <w:rFonts w:ascii="Book Antiqua" w:hAnsi="Book Antiqua"/>
          <w:bCs/>
          <w:iCs/>
        </w:rPr>
        <w:t xml:space="preserve"> v dennej forme alebo externe. </w:t>
      </w:r>
      <w:r w:rsidRPr="005C38AA" w:rsidR="00471094">
        <w:rPr>
          <w:rFonts w:ascii="Book Antiqua" w:hAnsi="Book Antiqua"/>
          <w:bCs/>
          <w:iCs/>
        </w:rPr>
        <w:t>Podľa § 8b ods. 1 písm. c) zákona č. 317/2009 Z. z. môžu doplňujúce pedagogické štúdium študovať aj študenti neučiteľských študijných programov súbežne so štúdiom neučiteľského študijného programu. </w:t>
      </w:r>
      <w:r w:rsidRPr="005C38AA" w:rsidR="00471094">
        <w:rPr>
          <w:rFonts w:ascii="Book Antiqua" w:hAnsi="Book Antiqua"/>
          <w:bCs/>
        </w:rPr>
        <w:t>Doplňujúce</w:t>
      </w:r>
      <w:r w:rsidRPr="005C38AA" w:rsidR="00471094">
        <w:rPr>
          <w:rFonts w:ascii="Book Antiqua" w:hAnsi="Book Antiqua"/>
          <w:bCs/>
          <w:iCs/>
        </w:rPr>
        <w:t xml:space="preserve"> pedagogické štúdium je teda prístupné nielen absolventom vysokých škôl, ale aj študentom vysokých škôl. </w:t>
      </w:r>
      <w:r w:rsidRPr="005C38AA">
        <w:rPr>
          <w:rFonts w:ascii="Book Antiqua" w:hAnsi="Book Antiqua"/>
          <w:bCs/>
          <w:iCs/>
        </w:rPr>
        <w:t xml:space="preserve"> </w:t>
      </w:r>
    </w:p>
    <w:p w:rsidR="00F06554" w:rsidRPr="005C38AA" w:rsidP="001E1884">
      <w:pPr>
        <w:bidi w:val="0"/>
        <w:spacing w:before="120" w:after="0"/>
        <w:jc w:val="both"/>
        <w:rPr>
          <w:rFonts w:ascii="Book Antiqua" w:hAnsi="Book Antiqua"/>
          <w:bCs/>
        </w:rPr>
      </w:pPr>
      <w:r w:rsidRPr="005C38AA" w:rsidR="00BB722C">
        <w:rPr>
          <w:rFonts w:ascii="Book Antiqua" w:hAnsi="Book Antiqua"/>
          <w:bCs/>
          <w:iCs/>
        </w:rPr>
        <w:t xml:space="preserve">     </w:t>
      </w:r>
      <w:r w:rsidRPr="005C38AA" w:rsidR="00471094">
        <w:rPr>
          <w:rFonts w:ascii="Book Antiqua" w:hAnsi="Book Antiqua"/>
          <w:bCs/>
          <w:iCs/>
        </w:rPr>
        <w:t xml:space="preserve">Je potrebné poukázať aj na spoločné ustanovenie § 60 ods. 2 zákona č. 317/2009 Z. z., podľa ktorého  pedagogický zamestnanec je povinný začať vzdelávanie na získanie pedagogickej spôsobilosti podľa § 8 ods. 1 písm. a) zákona č. 317/2009 Z. z. najneskôr do dvoch rokov od vzniku prvého pracovného pomeru pedagogického zamestnanca v príslušnom druhu a type školy alebo školského zariadenia a najneskôr do štyroch rokov pracovného pomeru je povinný ho ukončiť v súlade s § 8 ods. 2 zákona č. 317/2009 Z. z. Podľa § 60 ods. 6 </w:t>
      </w:r>
      <w:r w:rsidRPr="005C38AA" w:rsidR="00DD00BD">
        <w:rPr>
          <w:rFonts w:ascii="Book Antiqua" w:hAnsi="Book Antiqua"/>
          <w:bCs/>
          <w:iCs/>
        </w:rPr>
        <w:t xml:space="preserve">zákona č. 317/2009 Z. z. </w:t>
      </w:r>
      <w:r w:rsidRPr="005C38AA" w:rsidR="00471094">
        <w:rPr>
          <w:rFonts w:ascii="Book Antiqua" w:hAnsi="Book Antiqua"/>
          <w:bCs/>
          <w:iCs/>
        </w:rPr>
        <w:t>nezískanie kvalifikačného predpokladu alebo stupňa vzdelania v lehote podľa</w:t>
      </w:r>
      <w:r w:rsidRPr="005C38AA" w:rsidR="00DD00BD">
        <w:rPr>
          <w:rFonts w:ascii="Book Antiqua" w:hAnsi="Book Antiqua"/>
          <w:bCs/>
          <w:iCs/>
        </w:rPr>
        <w:t xml:space="preserve"> § 60 ods.</w:t>
      </w:r>
      <w:r w:rsidRPr="005C38AA" w:rsidR="00471094">
        <w:rPr>
          <w:rFonts w:ascii="Book Antiqua" w:hAnsi="Book Antiqua"/>
          <w:bCs/>
          <w:iCs/>
        </w:rPr>
        <w:t xml:space="preserve"> 2</w:t>
      </w:r>
      <w:r w:rsidRPr="005C38AA" w:rsidR="00DD00BD">
        <w:rPr>
          <w:rFonts w:ascii="Book Antiqua" w:hAnsi="Book Antiqua"/>
          <w:bCs/>
          <w:iCs/>
        </w:rPr>
        <w:t xml:space="preserve"> uvedeného zákona </w:t>
      </w:r>
      <w:r w:rsidRPr="005C38AA" w:rsidR="00471094">
        <w:rPr>
          <w:rFonts w:ascii="Book Antiqua" w:hAnsi="Book Antiqua"/>
          <w:bCs/>
          <w:iCs/>
        </w:rPr>
        <w:t xml:space="preserve"> sa považuje za nesplnenie kvalifikačných predpokladov na výkon pedagogickej činnosti. Z toho vyplýva, že zdravotnú výchovu môžu lekári alebo verejní zdravotníci </w:t>
      </w:r>
      <w:r w:rsidRPr="005C38AA" w:rsidR="00DD00BD">
        <w:rPr>
          <w:rFonts w:ascii="Book Antiqua" w:hAnsi="Book Antiqua"/>
          <w:bCs/>
          <w:iCs/>
        </w:rPr>
        <w:t xml:space="preserve">na príslušných školách </w:t>
      </w:r>
      <w:r w:rsidRPr="005C38AA" w:rsidR="00471094">
        <w:rPr>
          <w:rFonts w:ascii="Book Antiqua" w:hAnsi="Book Antiqua"/>
          <w:bCs/>
          <w:iCs/>
        </w:rPr>
        <w:t xml:space="preserve">začať </w:t>
      </w:r>
      <w:r w:rsidRPr="005C38AA" w:rsidR="00DD00BD">
        <w:rPr>
          <w:rFonts w:ascii="Book Antiqua" w:hAnsi="Book Antiqua"/>
          <w:bCs/>
          <w:iCs/>
        </w:rPr>
        <w:t>vyučovať</w:t>
      </w:r>
      <w:r w:rsidRPr="005C38AA" w:rsidR="00471094">
        <w:rPr>
          <w:rFonts w:ascii="Book Antiqua" w:hAnsi="Book Antiqua"/>
          <w:bCs/>
          <w:iCs/>
        </w:rPr>
        <w:t xml:space="preserve"> </w:t>
      </w:r>
      <w:r w:rsidRPr="005C38AA" w:rsidR="00DD00BD">
        <w:rPr>
          <w:rFonts w:ascii="Book Antiqua" w:hAnsi="Book Antiqua"/>
          <w:bCs/>
          <w:iCs/>
        </w:rPr>
        <w:t>ešte</w:t>
      </w:r>
      <w:r w:rsidRPr="005C38AA" w:rsidR="00471094">
        <w:rPr>
          <w:rFonts w:ascii="Book Antiqua" w:hAnsi="Book Antiqua"/>
          <w:bCs/>
          <w:iCs/>
        </w:rPr>
        <w:t xml:space="preserve"> pred absolvovaním </w:t>
      </w:r>
      <w:r w:rsidRPr="005C38AA" w:rsidR="00DD00BD">
        <w:rPr>
          <w:rFonts w:ascii="Book Antiqua" w:hAnsi="Book Antiqua"/>
          <w:bCs/>
        </w:rPr>
        <w:t>doplňujúceho pedagogického štúdia</w:t>
      </w:r>
      <w:r w:rsidRPr="005C38AA" w:rsidR="00471094">
        <w:rPr>
          <w:rFonts w:ascii="Book Antiqua" w:hAnsi="Book Antiqua"/>
          <w:bCs/>
          <w:iCs/>
        </w:rPr>
        <w:t>. </w:t>
      </w:r>
    </w:p>
    <w:p w:rsidR="00ED2D08" w:rsidRPr="005C38AA" w:rsidP="001E1884">
      <w:pPr>
        <w:bidi w:val="0"/>
        <w:spacing w:before="120" w:after="0"/>
        <w:jc w:val="both"/>
        <w:rPr>
          <w:rFonts w:ascii="Book Antiqua" w:hAnsi="Book Antiqua"/>
          <w:bCs/>
          <w:iCs/>
        </w:rPr>
      </w:pPr>
      <w:r w:rsidRPr="005C38AA" w:rsidR="001E1884">
        <w:rPr>
          <w:rFonts w:ascii="Book Antiqua" w:hAnsi="Book Antiqua"/>
          <w:bCs/>
        </w:rPr>
        <w:t xml:space="preserve">     </w:t>
      </w:r>
      <w:r w:rsidRPr="005C38AA">
        <w:rPr>
          <w:rFonts w:ascii="Book Antiqua" w:hAnsi="Book Antiqua"/>
          <w:bCs/>
        </w:rPr>
        <w:t>Predkladateľka návrhu zákona nezvolila vo vzťahu k povinnosti absolvovať d</w:t>
      </w:r>
      <w:r w:rsidRPr="005C38AA">
        <w:rPr>
          <w:rFonts w:ascii="Book Antiqua" w:hAnsi="Book Antiqua"/>
          <w:bCs/>
          <w:iCs/>
        </w:rPr>
        <w:t>oplňujúce pedagogické štúdium žiadnu výnimku, a to s cieľom zabezpečiť</w:t>
      </w:r>
      <w:r w:rsidRPr="005C38AA" w:rsidR="00C902C6">
        <w:rPr>
          <w:rFonts w:ascii="Book Antiqua" w:hAnsi="Book Antiqua"/>
          <w:bCs/>
          <w:iCs/>
        </w:rPr>
        <w:t xml:space="preserve"> kvalitnú výučbu nielen zo zdravotníckeho hľadiska, ale aj z hľadiska pedagogického a psychologického</w:t>
      </w:r>
      <w:r w:rsidRPr="005C38AA">
        <w:rPr>
          <w:rFonts w:ascii="Book Antiqua" w:hAnsi="Book Antiqua"/>
          <w:bCs/>
          <w:iCs/>
        </w:rPr>
        <w:t xml:space="preserve">. </w:t>
      </w:r>
      <w:r w:rsidRPr="005C38AA" w:rsidR="00C902C6">
        <w:rPr>
          <w:rFonts w:ascii="Book Antiqua" w:hAnsi="Book Antiqua"/>
          <w:bCs/>
          <w:iCs/>
        </w:rPr>
        <w:t>V</w:t>
      </w:r>
      <w:r w:rsidRPr="005C38AA">
        <w:rPr>
          <w:rFonts w:ascii="Book Antiqua" w:hAnsi="Book Antiqua"/>
          <w:bCs/>
          <w:iCs/>
        </w:rPr>
        <w:t xml:space="preserve"> súčasnosti </w:t>
      </w:r>
      <w:r w:rsidRPr="005C38AA" w:rsidR="00C902C6">
        <w:rPr>
          <w:rFonts w:ascii="Book Antiqua" w:hAnsi="Book Antiqua"/>
          <w:bCs/>
          <w:iCs/>
        </w:rPr>
        <w:t>je podľa prílohy</w:t>
      </w:r>
      <w:r w:rsidRPr="005C38AA" w:rsidR="007F722D">
        <w:rPr>
          <w:rFonts w:ascii="Book Antiqua" w:hAnsi="Book Antiqua"/>
          <w:bCs/>
          <w:iCs/>
        </w:rPr>
        <w:t xml:space="preserve"> č. 1 časti</w:t>
      </w:r>
      <w:r w:rsidRPr="005C38AA" w:rsidR="00C902C6">
        <w:rPr>
          <w:rFonts w:ascii="Book Antiqua" w:hAnsi="Book Antiqua"/>
          <w:bCs/>
          <w:iCs/>
        </w:rPr>
        <w:t xml:space="preserve"> VIII vyhlášky č. </w:t>
      </w:r>
      <w:r w:rsidRPr="005C38AA" w:rsidR="00C902C6">
        <w:rPr>
          <w:rFonts w:ascii="Book Antiqua" w:hAnsi="Book Antiqua"/>
        </w:rPr>
        <w:t>437/2009 Z. z.</w:t>
      </w:r>
      <w:r w:rsidRPr="005C38AA" w:rsidR="00C902C6">
        <w:rPr>
          <w:rFonts w:ascii="Book Antiqua" w:hAnsi="Book Antiqua"/>
          <w:bCs/>
          <w:iCs/>
        </w:rPr>
        <w:t xml:space="preserve"> </w:t>
      </w:r>
      <w:r w:rsidRPr="005C38AA" w:rsidR="00471094">
        <w:rPr>
          <w:rFonts w:ascii="Book Antiqua" w:hAnsi="Book Antiqua"/>
          <w:bCs/>
          <w:iCs/>
        </w:rPr>
        <w:t xml:space="preserve">v súvislosti s doplňujúcim pedagogickým štúdiom </w:t>
      </w:r>
      <w:r w:rsidRPr="005C38AA">
        <w:rPr>
          <w:rFonts w:ascii="Book Antiqua" w:hAnsi="Book Antiqua"/>
          <w:bCs/>
          <w:iCs/>
        </w:rPr>
        <w:t>umožnená iba</w:t>
      </w:r>
      <w:r w:rsidRPr="005C38AA" w:rsidR="00C902C6">
        <w:rPr>
          <w:rFonts w:ascii="Book Antiqua" w:hAnsi="Book Antiqua"/>
          <w:bCs/>
          <w:iCs/>
        </w:rPr>
        <w:t xml:space="preserve"> výnimka pre učiteľov profesijných (odborných) predmetov, a to výlučne na stredných školách. U učiteľov profesijných predmetov na stredných školách,</w:t>
      </w:r>
      <w:r w:rsidRPr="005C38AA" w:rsidR="00C902C6">
        <w:rPr>
          <w:rFonts w:ascii="Book Antiqua" w:hAnsi="Book Antiqua"/>
          <w:bCs/>
          <w:i/>
          <w:iCs/>
        </w:rPr>
        <w:t xml:space="preserve"> </w:t>
      </w:r>
      <w:r w:rsidRPr="005C38AA" w:rsidR="00C902C6">
        <w:rPr>
          <w:rFonts w:ascii="Book Antiqua" w:hAnsi="Book Antiqua"/>
          <w:bCs/>
          <w:iCs/>
        </w:rPr>
        <w:t xml:space="preserve">ktorých týždenný rozsah hodín priamej vyučovacej činnosti je v týchto predmetoch najviac sedem hodín, sa </w:t>
      </w:r>
      <w:r w:rsidRPr="005C38AA" w:rsidR="001B7085">
        <w:rPr>
          <w:rFonts w:ascii="Book Antiqua" w:hAnsi="Book Antiqua"/>
          <w:bCs/>
          <w:iCs/>
        </w:rPr>
        <w:t xml:space="preserve">podľa platnej právnej úpravy </w:t>
      </w:r>
      <w:r w:rsidRPr="005C38AA" w:rsidR="00C902C6">
        <w:rPr>
          <w:rFonts w:ascii="Book Antiqua" w:hAnsi="Book Antiqua"/>
          <w:bCs/>
          <w:iCs/>
        </w:rPr>
        <w:t>nevyžaduje doplňujúce pedagogické štúdium.</w:t>
      </w:r>
    </w:p>
    <w:p w:rsidR="002C3160" w:rsidRPr="005C38AA" w:rsidP="001E1884">
      <w:pPr>
        <w:bidi w:val="0"/>
        <w:spacing w:before="120" w:after="0"/>
        <w:jc w:val="both"/>
        <w:rPr>
          <w:rFonts w:ascii="Book Antiqua" w:hAnsi="Book Antiqua"/>
          <w:bCs/>
          <w:iCs/>
        </w:rPr>
      </w:pPr>
    </w:p>
    <w:p w:rsidR="007F722D" w:rsidRPr="005C38AA" w:rsidP="006E58C7">
      <w:pPr>
        <w:bidi w:val="0"/>
        <w:spacing w:before="120" w:after="0"/>
        <w:jc w:val="both"/>
        <w:rPr>
          <w:rFonts w:ascii="Book Antiqua" w:hAnsi="Book Antiqua"/>
          <w:color w:val="000000"/>
          <w:u w:val="single"/>
        </w:rPr>
      </w:pPr>
      <w:r w:rsidRPr="005C38AA">
        <w:rPr>
          <w:rFonts w:ascii="Book Antiqua" w:hAnsi="Book Antiqua"/>
          <w:color w:val="000000"/>
          <w:u w:val="single"/>
        </w:rPr>
        <w:t>K bodom 2 a 3</w:t>
      </w:r>
    </w:p>
    <w:p w:rsidR="007F722D" w:rsidRPr="005C38AA" w:rsidP="001E1884">
      <w:pPr>
        <w:bidi w:val="0"/>
        <w:spacing w:before="120" w:after="0"/>
        <w:jc w:val="both"/>
        <w:rPr>
          <w:rFonts w:ascii="Book Antiqua" w:hAnsi="Book Antiqua"/>
          <w:bCs/>
          <w:color w:val="000000"/>
        </w:rPr>
      </w:pPr>
      <w:r w:rsidRPr="005C38AA" w:rsidR="001E1884">
        <w:rPr>
          <w:rFonts w:ascii="Book Antiqua" w:hAnsi="Book Antiqua"/>
          <w:bCs/>
        </w:rPr>
        <w:t xml:space="preserve">     </w:t>
      </w:r>
      <w:r w:rsidRPr="005C38AA" w:rsidR="00CD73B8">
        <w:rPr>
          <w:rFonts w:ascii="Book Antiqua" w:hAnsi="Book Antiqua"/>
          <w:bCs/>
        </w:rPr>
        <w:t>Čo sa týka učiteľov, d</w:t>
      </w:r>
      <w:r w:rsidRPr="005C38AA">
        <w:rPr>
          <w:rFonts w:ascii="Book Antiqua" w:hAnsi="Book Antiqua"/>
          <w:bCs/>
        </w:rPr>
        <w:t>oplňujúce</w:t>
      </w:r>
      <w:r w:rsidRPr="005C38AA">
        <w:rPr>
          <w:rFonts w:ascii="Book Antiqua" w:hAnsi="Book Antiqua"/>
          <w:bCs/>
          <w:iCs/>
        </w:rPr>
        <w:t xml:space="preserve"> pedagogické štúdium</w:t>
      </w:r>
      <w:r w:rsidRPr="005C38AA">
        <w:rPr>
          <w:rFonts w:ascii="Book Antiqua" w:hAnsi="Book Antiqua"/>
          <w:bCs/>
          <w:color w:val="000000"/>
        </w:rPr>
        <w:t xml:space="preserve"> sa v súčasnosti vykonáva </w:t>
      </w:r>
      <w:r w:rsidRPr="005C38AA" w:rsidR="00CD73B8">
        <w:rPr>
          <w:rFonts w:ascii="Book Antiqua" w:hAnsi="Book Antiqua"/>
          <w:bCs/>
          <w:color w:val="000000"/>
        </w:rPr>
        <w:t>na účel výkonu pedagogickej činnosti učiteľa akademických predmetov, učiteľa umeleckých predmetov a učiteľa profesijných predmetov</w:t>
      </w:r>
      <w:r w:rsidRPr="005C38AA">
        <w:rPr>
          <w:rFonts w:ascii="Book Antiqua" w:hAnsi="Book Antiqua"/>
          <w:bCs/>
          <w:color w:val="000000"/>
        </w:rPr>
        <w:t xml:space="preserve">; </w:t>
      </w:r>
      <w:r w:rsidRPr="005C38AA" w:rsidR="00CD73B8">
        <w:rPr>
          <w:rFonts w:ascii="Book Antiqua" w:hAnsi="Book Antiqua"/>
          <w:bCs/>
          <w:color w:val="000000"/>
        </w:rPr>
        <w:t>nie však</w:t>
      </w:r>
      <w:r w:rsidRPr="005C38AA">
        <w:rPr>
          <w:rFonts w:ascii="Book Antiqua" w:hAnsi="Book Antiqua"/>
          <w:bCs/>
          <w:color w:val="000000"/>
        </w:rPr>
        <w:t xml:space="preserve"> učiteľa výchovných predmetov. </w:t>
      </w:r>
      <w:r w:rsidRPr="005C38AA" w:rsidR="00CD73B8">
        <w:rPr>
          <w:rFonts w:ascii="Book Antiqua" w:hAnsi="Book Antiqua"/>
          <w:bCs/>
          <w:color w:val="000000"/>
        </w:rPr>
        <w:t xml:space="preserve">Podľa § 8b ods. 1 písm. a) a c) zákona č. 317/2009 Z. z. doplňujúce pedagogické štúdium je štúdium na vysokých školách, ktorým pedagogický zamestnanec získa pedagogickú spôsobilosť na výkon pedagogickej činnosti učiteľa akademických predmetov, učiteľa umeleckých predmetov a učiteľa profesijných predmetov pre absolventov študijného programu druhého stupňa v neučiteľských študijných odboroch na vyučovanie predmetov, ktorých obsah nadväzuje na obsah študijných programov alebo študijných odborov a vykonané štátne skúšky, a na výkon pedagogickej činnosti o. i. učiteľa akademických predmetov, učiteľa umeleckých predmetov, učiteľa profesijných predmetov a učiteľa základnej umeleckej školy pre študentov neučiteľských študijných programov súbežne so štúdiom študijného programu. Zdravotnú výchovu a takisto </w:t>
      </w:r>
      <w:r w:rsidRPr="005C38AA">
        <w:rPr>
          <w:rFonts w:ascii="Book Antiqua" w:hAnsi="Book Antiqua"/>
          <w:bCs/>
          <w:color w:val="000000"/>
        </w:rPr>
        <w:t>nábožensk</w:t>
      </w:r>
      <w:r w:rsidRPr="005C38AA" w:rsidR="00CD73B8">
        <w:rPr>
          <w:rFonts w:ascii="Book Antiqua" w:hAnsi="Book Antiqua"/>
          <w:bCs/>
          <w:color w:val="000000"/>
        </w:rPr>
        <w:t>ú výchovu</w:t>
      </w:r>
      <w:r w:rsidRPr="005C38AA" w:rsidR="00055767">
        <w:rPr>
          <w:rFonts w:ascii="Book Antiqua" w:hAnsi="Book Antiqua"/>
          <w:bCs/>
          <w:color w:val="000000"/>
        </w:rPr>
        <w:t xml:space="preserve"> alebo </w:t>
      </w:r>
      <w:r w:rsidRPr="005C38AA" w:rsidR="00CD73B8">
        <w:rPr>
          <w:rFonts w:ascii="Book Antiqua" w:hAnsi="Book Antiqua"/>
          <w:bCs/>
          <w:color w:val="000000"/>
        </w:rPr>
        <w:t>náboženstvo</w:t>
      </w:r>
      <w:r w:rsidRPr="005C38AA" w:rsidR="00055767">
        <w:rPr>
          <w:rFonts w:ascii="Book Antiqua" w:hAnsi="Book Antiqua"/>
          <w:bCs/>
          <w:color w:val="000000"/>
        </w:rPr>
        <w:t xml:space="preserve"> (pre vyučovanie ktorej/ktorého sa podľa § 15 ods. 5 školského zákona tiež vyžaduje pedagogická spôsobilosť) </w:t>
      </w:r>
      <w:r w:rsidRPr="005C38AA" w:rsidR="00CD73B8">
        <w:rPr>
          <w:rFonts w:ascii="Book Antiqua" w:hAnsi="Book Antiqua"/>
          <w:bCs/>
          <w:color w:val="000000"/>
        </w:rPr>
        <w:t>možno</w:t>
      </w:r>
      <w:r w:rsidRPr="005C38AA">
        <w:rPr>
          <w:rFonts w:ascii="Book Antiqua" w:hAnsi="Book Antiqua"/>
          <w:bCs/>
          <w:color w:val="000000"/>
        </w:rPr>
        <w:t xml:space="preserve"> </w:t>
      </w:r>
      <w:r w:rsidRPr="005C38AA" w:rsidR="00CD73B8">
        <w:rPr>
          <w:rFonts w:ascii="Book Antiqua" w:hAnsi="Book Antiqua"/>
          <w:bCs/>
          <w:color w:val="000000"/>
        </w:rPr>
        <w:t>považovať za výchovný predmet,</w:t>
      </w:r>
      <w:r w:rsidRPr="005C38AA">
        <w:rPr>
          <w:rFonts w:ascii="Book Antiqua" w:hAnsi="Book Antiqua"/>
          <w:bCs/>
          <w:color w:val="000000"/>
        </w:rPr>
        <w:t xml:space="preserve"> </w:t>
      </w:r>
      <w:r w:rsidRPr="005C38AA" w:rsidR="00CD73B8">
        <w:rPr>
          <w:rFonts w:ascii="Book Antiqua" w:hAnsi="Book Antiqua"/>
          <w:bCs/>
          <w:color w:val="000000"/>
        </w:rPr>
        <w:t>p</w:t>
      </w:r>
      <w:r w:rsidRPr="005C38AA">
        <w:rPr>
          <w:rFonts w:ascii="Book Antiqua" w:hAnsi="Book Antiqua"/>
          <w:bCs/>
          <w:color w:val="000000"/>
        </w:rPr>
        <w:t xml:space="preserve">reto </w:t>
      </w:r>
      <w:r w:rsidRPr="005C38AA" w:rsidR="00CD73B8">
        <w:rPr>
          <w:rFonts w:ascii="Book Antiqua" w:hAnsi="Book Antiqua"/>
          <w:bCs/>
          <w:color w:val="000000"/>
        </w:rPr>
        <w:t>sa</w:t>
      </w:r>
      <w:r w:rsidRPr="005C38AA">
        <w:rPr>
          <w:rFonts w:ascii="Book Antiqua" w:hAnsi="Book Antiqua"/>
          <w:bCs/>
          <w:color w:val="000000"/>
        </w:rPr>
        <w:t xml:space="preserve"> </w:t>
      </w:r>
      <w:r w:rsidRPr="005C38AA" w:rsidR="00CD73B8">
        <w:rPr>
          <w:rFonts w:ascii="Book Antiqua" w:hAnsi="Book Antiqua"/>
          <w:bCs/>
          <w:color w:val="000000"/>
        </w:rPr>
        <w:t xml:space="preserve">navrhuje rozšíriť </w:t>
      </w:r>
      <w:r w:rsidRPr="005C38AA" w:rsidR="00055767">
        <w:rPr>
          <w:rFonts w:ascii="Book Antiqua" w:hAnsi="Book Antiqua"/>
          <w:bCs/>
          <w:color w:val="000000"/>
        </w:rPr>
        <w:t>rozsah predmetov</w:t>
      </w:r>
      <w:r w:rsidRPr="005C38AA">
        <w:rPr>
          <w:rFonts w:ascii="Book Antiqua" w:hAnsi="Book Antiqua"/>
          <w:bCs/>
          <w:color w:val="000000"/>
        </w:rPr>
        <w:t xml:space="preserve"> </w:t>
      </w:r>
      <w:r w:rsidRPr="005C38AA" w:rsidR="00CD73B8">
        <w:rPr>
          <w:rFonts w:ascii="Book Antiqua" w:hAnsi="Book Antiqua"/>
          <w:bCs/>
          <w:color w:val="000000"/>
        </w:rPr>
        <w:t xml:space="preserve">uvedených </w:t>
      </w:r>
      <w:r w:rsidRPr="005C38AA">
        <w:rPr>
          <w:rFonts w:ascii="Book Antiqua" w:hAnsi="Book Antiqua"/>
          <w:bCs/>
          <w:color w:val="000000"/>
        </w:rPr>
        <w:t>v § 8b ods. 1 písm. a)</w:t>
      </w:r>
      <w:r w:rsidRPr="005C38AA" w:rsidR="00CD73B8">
        <w:rPr>
          <w:rFonts w:ascii="Book Antiqua" w:hAnsi="Book Antiqua"/>
          <w:bCs/>
          <w:color w:val="000000"/>
        </w:rPr>
        <w:t xml:space="preserve"> a c)  zákona č. 317/2009 Z. z</w:t>
      </w:r>
      <w:r w:rsidRPr="005C38AA">
        <w:rPr>
          <w:rFonts w:ascii="Book Antiqua" w:hAnsi="Book Antiqua"/>
          <w:bCs/>
          <w:color w:val="000000"/>
        </w:rPr>
        <w:t>.</w:t>
      </w:r>
      <w:r w:rsidRPr="005C38AA" w:rsidR="00055767">
        <w:rPr>
          <w:rFonts w:ascii="Book Antiqua" w:hAnsi="Book Antiqua"/>
          <w:bCs/>
          <w:color w:val="000000"/>
        </w:rPr>
        <w:t xml:space="preserve"> aj o tieto dva výchovné predmety.</w:t>
      </w:r>
    </w:p>
    <w:p w:rsidR="00055767" w:rsidRPr="005C38AA" w:rsidP="006E58C7">
      <w:pPr>
        <w:bidi w:val="0"/>
        <w:spacing w:before="120" w:after="0"/>
        <w:ind w:firstLine="708"/>
        <w:jc w:val="both"/>
        <w:rPr>
          <w:rFonts w:ascii="Book Antiqua" w:hAnsi="Book Antiqua"/>
          <w:bCs/>
          <w:color w:val="000000"/>
        </w:rPr>
      </w:pPr>
    </w:p>
    <w:p w:rsidR="007D2CAB" w:rsidRPr="005C38AA" w:rsidP="006E58C7">
      <w:pPr>
        <w:bidi w:val="0"/>
        <w:spacing w:before="120" w:after="0"/>
        <w:jc w:val="both"/>
        <w:rPr>
          <w:rFonts w:ascii="Book Antiqua" w:hAnsi="Book Antiqua"/>
          <w:b/>
          <w:color w:val="000000"/>
        </w:rPr>
      </w:pPr>
      <w:r w:rsidRPr="005C38AA">
        <w:rPr>
          <w:rFonts w:ascii="Book Antiqua" w:hAnsi="Book Antiqua"/>
          <w:b/>
          <w:color w:val="000000"/>
        </w:rPr>
        <w:t>K Čl. III</w:t>
      </w:r>
    </w:p>
    <w:p w:rsidR="0084585F" w:rsidRPr="005C38AA" w:rsidP="006E58C7">
      <w:pPr>
        <w:bidi w:val="0"/>
        <w:spacing w:before="120" w:after="0"/>
        <w:jc w:val="both"/>
        <w:rPr>
          <w:rFonts w:ascii="Book Antiqua" w:hAnsi="Book Antiqua"/>
          <w:color w:val="000000"/>
        </w:rPr>
      </w:pPr>
      <w:r w:rsidRPr="005C38AA" w:rsidR="00BB722C">
        <w:rPr>
          <w:rFonts w:ascii="Book Antiqua" w:hAnsi="Book Antiqua"/>
          <w:color w:val="000000"/>
        </w:rPr>
        <w:t xml:space="preserve">     </w:t>
      </w:r>
      <w:r w:rsidRPr="005C38AA" w:rsidR="00055767">
        <w:rPr>
          <w:rFonts w:ascii="Book Antiqua" w:hAnsi="Book Antiqua"/>
          <w:color w:val="000000"/>
        </w:rPr>
        <w:t>Navrhuje sa účinnosť predkladanej právnej úpravy so zohľadnením legisvakančnej lehoty, ako aj potreby</w:t>
      </w:r>
      <w:r w:rsidRPr="005C38AA" w:rsidR="001B7085">
        <w:rPr>
          <w:rFonts w:ascii="Book Antiqua" w:hAnsi="Book Antiqua"/>
          <w:color w:val="000000"/>
        </w:rPr>
        <w:t xml:space="preserve"> novelizovať vykonávací predpis a</w:t>
      </w:r>
      <w:r w:rsidRPr="005C38AA" w:rsidR="00055767">
        <w:rPr>
          <w:rFonts w:ascii="Book Antiqua" w:hAnsi="Book Antiqua"/>
          <w:color w:val="000000"/>
        </w:rPr>
        <w:t xml:space="preserve"> upraviť štátne vzdelávacie programy a školské vzdelávacie programy, a to od 1. </w:t>
      </w:r>
      <w:r w:rsidRPr="005C38AA" w:rsidR="00055767">
        <w:rPr>
          <w:rFonts w:ascii="Book Antiqua" w:hAnsi="Book Antiqua"/>
          <w:bCs/>
          <w:iCs/>
          <w:color w:val="000000"/>
        </w:rPr>
        <w:t>septembra</w:t>
      </w:r>
      <w:r w:rsidRPr="005C38AA" w:rsidR="00055767">
        <w:rPr>
          <w:rFonts w:ascii="Book Antiqua" w:hAnsi="Book Antiqua"/>
          <w:color w:val="000000"/>
        </w:rPr>
        <w:t xml:space="preserve"> 2016.</w:t>
      </w:r>
    </w:p>
    <w:p w:rsidR="00B35361" w:rsidRPr="005C38AA" w:rsidP="006E58C7">
      <w:pPr>
        <w:bidi w:val="0"/>
        <w:spacing w:before="120" w:after="0"/>
        <w:jc w:val="both"/>
        <w:rPr>
          <w:rFonts w:ascii="Book Antiqua" w:hAnsi="Book Antiqua"/>
          <w:color w:val="000000"/>
        </w:rPr>
      </w:pPr>
    </w:p>
    <w:p w:rsidR="00B35361" w:rsidRPr="005C38AA" w:rsidP="001E1884">
      <w:pPr>
        <w:pStyle w:val="NormalWeb"/>
        <w:bidi w:val="0"/>
        <w:spacing w:before="120" w:beforeAutospacing="0" w:after="0" w:afterAutospacing="0" w:line="276" w:lineRule="auto"/>
        <w:jc w:val="center"/>
        <w:rPr>
          <w:rFonts w:ascii="Book Antiqua" w:hAnsi="Book Antiqua"/>
          <w:sz w:val="22"/>
          <w:szCs w:val="22"/>
        </w:rPr>
      </w:pPr>
      <w:r w:rsidRPr="005C38AA">
        <w:rPr>
          <w:rFonts w:ascii="Book Antiqua" w:hAnsi="Book Antiqua"/>
          <w:b/>
          <w:bCs/>
          <w:caps/>
          <w:spacing w:val="30"/>
          <w:sz w:val="22"/>
          <w:szCs w:val="22"/>
        </w:rPr>
        <w:t>DOLOŽKA ZLUČITEĽNOSTI</w:t>
      </w:r>
    </w:p>
    <w:p w:rsidR="00B35361" w:rsidRPr="005C38AA" w:rsidP="001E1884">
      <w:pPr>
        <w:pStyle w:val="NormalWeb"/>
        <w:bidi w:val="0"/>
        <w:spacing w:before="120" w:beforeAutospacing="0" w:after="0" w:afterAutospacing="0" w:line="276" w:lineRule="auto"/>
        <w:jc w:val="center"/>
        <w:rPr>
          <w:rFonts w:ascii="Book Antiqua" w:hAnsi="Book Antiqua"/>
          <w:sz w:val="22"/>
          <w:szCs w:val="22"/>
        </w:rPr>
      </w:pPr>
      <w:r w:rsidRPr="005C38AA">
        <w:rPr>
          <w:rFonts w:ascii="Book Antiqua" w:hAnsi="Book Antiqua"/>
          <w:b/>
          <w:bCs/>
          <w:sz w:val="22"/>
          <w:szCs w:val="22"/>
        </w:rPr>
        <w:t>návrhu zákona</w:t>
      </w:r>
      <w:r w:rsidRPr="005C38AA">
        <w:rPr>
          <w:rFonts w:ascii="Book Antiqua" w:hAnsi="Book Antiqua"/>
          <w:sz w:val="22"/>
          <w:szCs w:val="22"/>
        </w:rPr>
        <w:t xml:space="preserve"> </w:t>
      </w:r>
      <w:r w:rsidRPr="005C38AA">
        <w:rPr>
          <w:rFonts w:ascii="Book Antiqua" w:hAnsi="Book Antiqua"/>
          <w:b/>
          <w:bCs/>
          <w:sz w:val="22"/>
          <w:szCs w:val="22"/>
        </w:rPr>
        <w:t>s právom Európskej únie</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sz w:val="22"/>
          <w:szCs w:val="22"/>
        </w:rPr>
        <w:t> </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b/>
          <w:bCs/>
          <w:sz w:val="22"/>
          <w:szCs w:val="22"/>
        </w:rPr>
        <w:t>1. Navrhovateľ zákona:</w:t>
      </w:r>
      <w:r w:rsidRPr="005C38AA">
        <w:rPr>
          <w:rFonts w:ascii="Book Antiqua" w:hAnsi="Book Antiqua"/>
          <w:sz w:val="22"/>
          <w:szCs w:val="22"/>
        </w:rPr>
        <w:t xml:space="preserve"> poslan</w:t>
      </w:r>
      <w:r w:rsidRPr="005C38AA" w:rsidR="006777FE">
        <w:rPr>
          <w:rFonts w:ascii="Book Antiqua" w:hAnsi="Book Antiqua"/>
          <w:sz w:val="22"/>
          <w:szCs w:val="22"/>
        </w:rPr>
        <w:t>kyňa</w:t>
      </w:r>
      <w:r w:rsidRPr="005C38AA">
        <w:rPr>
          <w:rFonts w:ascii="Book Antiqua" w:hAnsi="Book Antiqua"/>
          <w:sz w:val="22"/>
          <w:szCs w:val="22"/>
        </w:rPr>
        <w:t xml:space="preserve"> Národnej rady Slovenskej republiky </w:t>
      </w:r>
      <w:r w:rsidRPr="005C38AA" w:rsidR="006777FE">
        <w:rPr>
          <w:rFonts w:ascii="Book Antiqua" w:hAnsi="Book Antiqua"/>
          <w:sz w:val="22"/>
          <w:szCs w:val="22"/>
        </w:rPr>
        <w:t>Eva Horváthová</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b/>
          <w:bCs/>
          <w:sz w:val="22"/>
          <w:szCs w:val="22"/>
        </w:rPr>
        <w:t>2. Názov návrhu zákona:</w:t>
      </w:r>
      <w:r w:rsidRPr="005C38AA">
        <w:rPr>
          <w:rFonts w:ascii="Book Antiqua" w:hAnsi="Book Antiqua"/>
          <w:sz w:val="22"/>
          <w:szCs w:val="22"/>
        </w:rPr>
        <w:t xml:space="preserve"> návrh zákona, </w:t>
      </w:r>
      <w:r w:rsidRPr="005C38AA" w:rsidR="006777FE">
        <w:rPr>
          <w:rFonts w:ascii="Book Antiqua" w:hAnsi="Book Antiqua"/>
          <w:bCs/>
          <w:sz w:val="22"/>
          <w:szCs w:val="22"/>
        </w:rPr>
        <w:t>ktorým sa dopĺňa zákon č. 245/2008 Z. z. o výchove a vzdelávaní (školský zákon) a o zmene a doplnení niektorých zákonov v znení neskorších predpisov a ktorým sa mení a dopĺňa zákon č. 317/2009 Z. z. o pedagogických zamestnancoch a odborných zamestnancoch a o zmene a doplnení niektorých zákonov v znení neskorších predpisov</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p>
    <w:p w:rsidR="00B35361" w:rsidRPr="005C38AA" w:rsidP="006E58C7">
      <w:pPr>
        <w:pStyle w:val="NormalWeb"/>
        <w:bidi w:val="0"/>
        <w:spacing w:before="120" w:beforeAutospacing="0" w:after="0" w:afterAutospacing="0" w:line="276" w:lineRule="auto"/>
        <w:jc w:val="both"/>
        <w:rPr>
          <w:rFonts w:ascii="Book Antiqua" w:hAnsi="Book Antiqua"/>
          <w:b/>
          <w:bCs/>
          <w:sz w:val="22"/>
          <w:szCs w:val="22"/>
        </w:rPr>
      </w:pPr>
      <w:r w:rsidRPr="005C38AA">
        <w:rPr>
          <w:rFonts w:ascii="Book Antiqua" w:hAnsi="Book Antiqua"/>
          <w:b/>
          <w:bCs/>
          <w:sz w:val="22"/>
          <w:szCs w:val="22"/>
        </w:rPr>
        <w:t>3. Predmet návrhu zákona:</w:t>
      </w:r>
    </w:p>
    <w:p w:rsidR="00B35361" w:rsidRPr="005C38AA" w:rsidP="006E58C7">
      <w:pPr>
        <w:pStyle w:val="NormalWeb"/>
        <w:numPr>
          <w:numId w:val="2"/>
        </w:numPr>
        <w:bidi w:val="0"/>
        <w:spacing w:before="120" w:beforeAutospacing="0" w:after="0" w:afterAutospacing="0" w:line="276" w:lineRule="auto"/>
        <w:jc w:val="both"/>
        <w:rPr>
          <w:rFonts w:ascii="Book Antiqua" w:hAnsi="Book Antiqua"/>
          <w:bCs/>
          <w:sz w:val="22"/>
          <w:szCs w:val="22"/>
        </w:rPr>
      </w:pPr>
      <w:r w:rsidRPr="005C38AA">
        <w:rPr>
          <w:rFonts w:ascii="Book Antiqua" w:hAnsi="Book Antiqua"/>
          <w:bCs/>
          <w:sz w:val="22"/>
          <w:szCs w:val="22"/>
        </w:rPr>
        <w:t>je upravený v primárnom práve</w:t>
      </w:r>
      <w:r w:rsidRPr="005C38AA" w:rsidR="007D2CAB">
        <w:rPr>
          <w:rFonts w:ascii="Book Antiqua" w:hAnsi="Book Antiqua"/>
          <w:bCs/>
          <w:sz w:val="22"/>
          <w:szCs w:val="22"/>
        </w:rPr>
        <w:t xml:space="preserve"> Európskej únie, a to v čl. </w:t>
      </w:r>
      <w:r w:rsidRPr="005C38AA" w:rsidR="00DC3AAA">
        <w:rPr>
          <w:rFonts w:ascii="Book Antiqua" w:hAnsi="Book Antiqua"/>
          <w:bCs/>
          <w:sz w:val="22"/>
          <w:szCs w:val="22"/>
        </w:rPr>
        <w:t xml:space="preserve">168 </w:t>
      </w:r>
      <w:r w:rsidRPr="005C38AA">
        <w:rPr>
          <w:rFonts w:ascii="Book Antiqua" w:hAnsi="Book Antiqua"/>
          <w:bCs/>
          <w:sz w:val="22"/>
          <w:szCs w:val="22"/>
        </w:rPr>
        <w:t>Zmluvy o fungovaní Európskej únie a v</w:t>
      </w:r>
      <w:r w:rsidRPr="005C38AA" w:rsidR="007D2CAB">
        <w:rPr>
          <w:rFonts w:ascii="Book Antiqua" w:hAnsi="Book Antiqua"/>
          <w:bCs/>
          <w:sz w:val="22"/>
          <w:szCs w:val="22"/>
        </w:rPr>
        <w:t> </w:t>
      </w:r>
      <w:r w:rsidRPr="005C38AA">
        <w:rPr>
          <w:rFonts w:ascii="Book Antiqua" w:hAnsi="Book Antiqua"/>
          <w:bCs/>
          <w:sz w:val="22"/>
          <w:szCs w:val="22"/>
        </w:rPr>
        <w:t>čl</w:t>
      </w:r>
      <w:r w:rsidRPr="005C38AA" w:rsidR="007D2CAB">
        <w:rPr>
          <w:rFonts w:ascii="Book Antiqua" w:hAnsi="Book Antiqua"/>
          <w:bCs/>
          <w:sz w:val="22"/>
          <w:szCs w:val="22"/>
        </w:rPr>
        <w:t xml:space="preserve">. 24 </w:t>
      </w:r>
      <w:r w:rsidRPr="005C38AA">
        <w:rPr>
          <w:rFonts w:ascii="Book Antiqua" w:hAnsi="Book Antiqua"/>
          <w:bCs/>
          <w:sz w:val="22"/>
          <w:szCs w:val="22"/>
        </w:rPr>
        <w:t>Charty základných práv Európskej únie,</w:t>
      </w:r>
    </w:p>
    <w:p w:rsidR="00B35361" w:rsidRPr="005C38AA" w:rsidP="006E58C7">
      <w:pPr>
        <w:pStyle w:val="NormalWeb"/>
        <w:numPr>
          <w:numId w:val="2"/>
        </w:numPr>
        <w:bidi w:val="0"/>
        <w:spacing w:before="120" w:beforeAutospacing="0" w:after="0" w:afterAutospacing="0" w:line="276" w:lineRule="auto"/>
        <w:jc w:val="both"/>
        <w:rPr>
          <w:rFonts w:ascii="Book Antiqua" w:hAnsi="Book Antiqua"/>
          <w:bCs/>
          <w:sz w:val="22"/>
          <w:szCs w:val="22"/>
        </w:rPr>
      </w:pPr>
      <w:r w:rsidRPr="005C38AA">
        <w:rPr>
          <w:rFonts w:ascii="Book Antiqua" w:hAnsi="Book Antiqua"/>
          <w:bCs/>
          <w:sz w:val="22"/>
          <w:szCs w:val="22"/>
        </w:rPr>
        <w:t>nie je upravený v sekundárnom práve Európskej únie,</w:t>
      </w:r>
    </w:p>
    <w:p w:rsidR="00B35361" w:rsidRPr="005C38AA" w:rsidP="006E58C7">
      <w:pPr>
        <w:pStyle w:val="NormalWeb"/>
        <w:numPr>
          <w:numId w:val="2"/>
        </w:numPr>
        <w:bidi w:val="0"/>
        <w:spacing w:before="120" w:beforeAutospacing="0" w:after="0" w:afterAutospacing="0" w:line="276" w:lineRule="auto"/>
        <w:jc w:val="both"/>
        <w:rPr>
          <w:rFonts w:ascii="Book Antiqua" w:hAnsi="Book Antiqua"/>
          <w:bCs/>
          <w:sz w:val="22"/>
          <w:szCs w:val="22"/>
        </w:rPr>
      </w:pPr>
      <w:r w:rsidRPr="005C38AA">
        <w:rPr>
          <w:rFonts w:ascii="Book Antiqua" w:hAnsi="Book Antiqua"/>
          <w:bCs/>
          <w:sz w:val="22"/>
          <w:szCs w:val="22"/>
        </w:rPr>
        <w:t>nie je obsiahnutý v judikatúre Súdneho dvora Európskej únie.</w:t>
      </w:r>
    </w:p>
    <w:p w:rsidR="00B35361" w:rsidRPr="005C38AA" w:rsidP="006E58C7">
      <w:pPr>
        <w:pStyle w:val="NormalWeb"/>
        <w:bidi w:val="0"/>
        <w:spacing w:before="120" w:beforeAutospacing="0" w:after="0" w:afterAutospacing="0" w:line="276" w:lineRule="auto"/>
        <w:jc w:val="both"/>
        <w:rPr>
          <w:rFonts w:ascii="Book Antiqua" w:hAnsi="Book Antiqua"/>
          <w:bCs/>
          <w:sz w:val="22"/>
          <w:szCs w:val="22"/>
        </w:rPr>
      </w:pPr>
    </w:p>
    <w:p w:rsidR="00B35361" w:rsidRPr="005C38AA" w:rsidP="006E58C7">
      <w:pPr>
        <w:pStyle w:val="NormalWeb"/>
        <w:bidi w:val="0"/>
        <w:spacing w:before="120" w:beforeAutospacing="0" w:after="0" w:afterAutospacing="0" w:line="276" w:lineRule="auto"/>
        <w:jc w:val="both"/>
        <w:rPr>
          <w:rFonts w:ascii="Book Antiqua" w:hAnsi="Book Antiqua"/>
          <w:b/>
          <w:sz w:val="22"/>
          <w:szCs w:val="22"/>
        </w:rPr>
      </w:pPr>
      <w:r w:rsidRPr="005C38AA">
        <w:rPr>
          <w:rFonts w:ascii="Book Antiqua" w:hAnsi="Book Antiqua"/>
          <w:b/>
          <w:sz w:val="22"/>
          <w:szCs w:val="22"/>
        </w:rPr>
        <w:t>4. Záväzky Slovenskej republiky vo vzťahu k Európskej únii:</w:t>
      </w:r>
    </w:p>
    <w:p w:rsidR="00B35361" w:rsidRPr="005C38AA" w:rsidP="006E58C7">
      <w:pPr>
        <w:pStyle w:val="NormalWeb"/>
        <w:numPr>
          <w:numId w:val="3"/>
        </w:numPr>
        <w:bidi w:val="0"/>
        <w:spacing w:before="120" w:beforeAutospacing="0" w:after="0" w:afterAutospacing="0" w:line="276" w:lineRule="auto"/>
        <w:jc w:val="both"/>
        <w:rPr>
          <w:rFonts w:ascii="Book Antiqua" w:hAnsi="Book Antiqua"/>
          <w:sz w:val="22"/>
          <w:szCs w:val="22"/>
        </w:rPr>
      </w:pPr>
      <w:r w:rsidRPr="005C38AA">
        <w:rPr>
          <w:rFonts w:ascii="Book Antiqua" w:hAnsi="Book Antiqua"/>
          <w:sz w:val="22"/>
          <w:szCs w:val="22"/>
        </w:rPr>
        <w:t xml:space="preserve">bezpredmetné, </w:t>
      </w:r>
    </w:p>
    <w:p w:rsidR="00B35361" w:rsidRPr="005C38AA" w:rsidP="006E58C7">
      <w:pPr>
        <w:pStyle w:val="NormalWeb"/>
        <w:numPr>
          <w:numId w:val="3"/>
        </w:numPr>
        <w:bidi w:val="0"/>
        <w:spacing w:before="120" w:beforeAutospacing="0" w:after="0" w:afterAutospacing="0" w:line="276" w:lineRule="auto"/>
        <w:jc w:val="both"/>
        <w:rPr>
          <w:rFonts w:ascii="Book Antiqua" w:hAnsi="Book Antiqua"/>
          <w:sz w:val="22"/>
          <w:szCs w:val="22"/>
        </w:rPr>
      </w:pPr>
      <w:r w:rsidRPr="005C38AA">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B35361" w:rsidRPr="005C38AA" w:rsidP="006E58C7">
      <w:pPr>
        <w:pStyle w:val="NormalWeb"/>
        <w:numPr>
          <w:numId w:val="3"/>
        </w:numPr>
        <w:bidi w:val="0"/>
        <w:spacing w:before="120" w:beforeAutospacing="0" w:after="0" w:afterAutospacing="0" w:line="276" w:lineRule="auto"/>
        <w:jc w:val="both"/>
        <w:rPr>
          <w:rFonts w:ascii="Book Antiqua" w:hAnsi="Book Antiqua"/>
          <w:sz w:val="22"/>
          <w:szCs w:val="22"/>
        </w:rPr>
      </w:pPr>
      <w:r w:rsidRPr="005C38AA">
        <w:rPr>
          <w:rFonts w:ascii="Book Antiqua" w:hAnsi="Book Antiqua"/>
          <w:sz w:val="22"/>
          <w:szCs w:val="22"/>
        </w:rPr>
        <w:t>bezpredmetné.</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p>
    <w:p w:rsidR="00B35361" w:rsidRPr="005C38AA" w:rsidP="006E58C7">
      <w:pPr>
        <w:pStyle w:val="NormalWeb"/>
        <w:bidi w:val="0"/>
        <w:spacing w:before="120" w:beforeAutospacing="0" w:after="0" w:afterAutospacing="0" w:line="276" w:lineRule="auto"/>
        <w:jc w:val="both"/>
        <w:rPr>
          <w:rFonts w:ascii="Book Antiqua" w:hAnsi="Book Antiqua"/>
          <w:b/>
          <w:sz w:val="22"/>
          <w:szCs w:val="22"/>
        </w:rPr>
      </w:pPr>
      <w:r w:rsidRPr="005C38AA">
        <w:rPr>
          <w:rFonts w:ascii="Book Antiqua" w:hAnsi="Book Antiqua"/>
          <w:b/>
          <w:sz w:val="22"/>
          <w:szCs w:val="22"/>
        </w:rPr>
        <w:t>5. Návrh zákona je zlučiteľný s právom Európskej únie</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sz w:val="22"/>
          <w:szCs w:val="22"/>
        </w:rPr>
        <w:t>- úplne</w:t>
      </w:r>
    </w:p>
    <w:p w:rsidR="001F60EA" w:rsidRPr="005C38AA" w:rsidP="006E58C7">
      <w:pPr>
        <w:pStyle w:val="NormalWeb"/>
        <w:bidi w:val="0"/>
        <w:spacing w:before="120" w:beforeAutospacing="0" w:after="0" w:afterAutospacing="0" w:line="276" w:lineRule="auto"/>
        <w:jc w:val="both"/>
        <w:rPr>
          <w:rFonts w:ascii="Book Antiqua" w:hAnsi="Book Antiqua"/>
          <w:sz w:val="22"/>
          <w:szCs w:val="22"/>
        </w:rPr>
      </w:pPr>
    </w:p>
    <w:p w:rsidR="001F60EA" w:rsidRPr="005C38AA" w:rsidP="006E58C7">
      <w:pPr>
        <w:pStyle w:val="NormalWeb"/>
        <w:bidi w:val="0"/>
        <w:spacing w:before="120" w:beforeAutospacing="0" w:after="0" w:afterAutospacing="0" w:line="276" w:lineRule="auto"/>
        <w:jc w:val="both"/>
        <w:rPr>
          <w:rFonts w:ascii="Book Antiqua" w:hAnsi="Book Antiqua"/>
          <w:sz w:val="22"/>
          <w:szCs w:val="22"/>
        </w:rPr>
      </w:pPr>
    </w:p>
    <w:p w:rsidR="001F60EA"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sz w:val="22"/>
          <w:szCs w:val="22"/>
        </w:rPr>
        <w:t xml:space="preserve"> </w:t>
      </w:r>
    </w:p>
    <w:p w:rsidR="00C52B4E" w:rsidRPr="005C38AA" w:rsidP="006E58C7">
      <w:pPr>
        <w:pStyle w:val="NormalWeb"/>
        <w:bidi w:val="0"/>
        <w:spacing w:before="120" w:beforeAutospacing="0" w:after="0" w:afterAutospacing="0" w:line="276" w:lineRule="auto"/>
        <w:jc w:val="both"/>
        <w:rPr>
          <w:rFonts w:ascii="Book Antiqua" w:hAnsi="Book Antiqua"/>
          <w:sz w:val="22"/>
          <w:szCs w:val="22"/>
        </w:rPr>
      </w:pP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sz w:val="22"/>
          <w:szCs w:val="22"/>
        </w:rPr>
        <w:t xml:space="preserve"> </w:t>
      </w:r>
    </w:p>
    <w:p w:rsidR="0084585F" w:rsidRPr="005C38AA" w:rsidP="006E58C7">
      <w:pPr>
        <w:pStyle w:val="NormalWeb"/>
        <w:bidi w:val="0"/>
        <w:spacing w:before="120" w:beforeAutospacing="0" w:after="0" w:afterAutospacing="0" w:line="276" w:lineRule="auto"/>
        <w:jc w:val="both"/>
        <w:rPr>
          <w:rFonts w:ascii="Book Antiqua" w:hAnsi="Book Antiqua"/>
          <w:sz w:val="22"/>
          <w:szCs w:val="22"/>
        </w:rPr>
      </w:pPr>
    </w:p>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Pr>
          <w:rFonts w:ascii="Book Antiqua" w:hAnsi="Book Antiqua"/>
          <w:b/>
          <w:bCs/>
          <w:caps/>
          <w:color w:val="000000"/>
          <w:spacing w:val="30"/>
          <w:sz w:val="22"/>
          <w:szCs w:val="22"/>
        </w:rPr>
        <w:t>Doložka</w:t>
      </w:r>
    </w:p>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Pr>
          <w:rFonts w:ascii="Book Antiqua" w:hAnsi="Book Antiqua"/>
          <w:b/>
          <w:bCs/>
          <w:color w:val="000000"/>
          <w:sz w:val="22"/>
          <w:szCs w:val="22"/>
        </w:rPr>
        <w:t>vybraných vplyvov</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b/>
          <w:bCs/>
          <w:color w:val="000000"/>
          <w:sz w:val="22"/>
          <w:szCs w:val="22"/>
        </w:rPr>
        <w:t xml:space="preserve">A.1. Názov materiálu: </w:t>
      </w:r>
      <w:r w:rsidRPr="005C38AA" w:rsidR="006777FE">
        <w:rPr>
          <w:rFonts w:ascii="Book Antiqua" w:hAnsi="Book Antiqua"/>
          <w:sz w:val="22"/>
          <w:szCs w:val="22"/>
        </w:rPr>
        <w:t xml:space="preserve">návrh zákona, </w:t>
      </w:r>
      <w:r w:rsidRPr="005C38AA" w:rsidR="006777FE">
        <w:rPr>
          <w:rFonts w:ascii="Book Antiqua" w:hAnsi="Book Antiqua"/>
          <w:bCs/>
          <w:sz w:val="22"/>
          <w:szCs w:val="22"/>
        </w:rPr>
        <w:t>ktorým sa dopĺňa zákon č. 245/2008 Z. z. o výchove a vzdelávaní (školský zákon) a o zmene a doplnení niektorých zákonov v znení neskorších predpisov a ktorým sa mení a dopĺňa zákon č. 317/2009 Z. z. o pedagogických zamestnancoch a odborných zamestnancoch a o zmene a doplnení niektorých zákonov v znení neskorších predpisov</w:t>
      </w:r>
    </w:p>
    <w:p w:rsidR="00B35361" w:rsidRPr="005C38AA" w:rsidP="006E58C7">
      <w:pPr>
        <w:pStyle w:val="NormalWeb"/>
        <w:bidi w:val="0"/>
        <w:spacing w:before="120" w:beforeAutospacing="0" w:after="0" w:afterAutospacing="0" w:line="276" w:lineRule="auto"/>
        <w:jc w:val="both"/>
        <w:rPr>
          <w:rFonts w:ascii="Book Antiqua" w:hAnsi="Book Antiqua"/>
          <w:b/>
          <w:bCs/>
          <w:color w:val="000000"/>
          <w:sz w:val="22"/>
          <w:szCs w:val="22"/>
        </w:rPr>
      </w:pP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b/>
          <w:bCs/>
          <w:color w:val="000000"/>
          <w:sz w:val="22"/>
          <w:szCs w:val="22"/>
        </w:rPr>
        <w:t>        Termín začatia a ukončenia PPK:</w:t>
      </w:r>
      <w:r w:rsidRPr="005C38AA">
        <w:rPr>
          <w:rFonts w:ascii="Book Antiqua" w:hAnsi="Book Antiqua"/>
          <w:color w:val="000000"/>
          <w:sz w:val="22"/>
          <w:szCs w:val="22"/>
        </w:rPr>
        <w:t xml:space="preserve"> </w:t>
      </w:r>
      <w:r w:rsidRPr="005C38AA">
        <w:rPr>
          <w:rFonts w:ascii="Book Antiqua" w:hAnsi="Book Antiqua"/>
          <w:i/>
          <w:iCs/>
          <w:color w:val="000000"/>
          <w:sz w:val="22"/>
          <w:szCs w:val="22"/>
        </w:rPr>
        <w:t>bezpredmetné</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b/>
          <w:bCs/>
          <w:color w:val="000000"/>
          <w:sz w:val="22"/>
          <w:szCs w:val="22"/>
        </w:rPr>
        <w:t> </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sidR="006777F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Style w:val="Heading3Char"/>
                <w:rFonts w:ascii="Book Antiqua" w:hAnsi="Book Antiqua"/>
                <w:sz w:val="22"/>
                <w:szCs w:val="22"/>
                <w:lang w:val="sk-SK"/>
              </w:rPr>
              <w:t>2.</w:t>
            </w:r>
            <w:r w:rsidRPr="005C38AA">
              <w:rPr>
                <w:rFonts w:ascii="Book Antiqua" w:hAnsi="Book Antiqua"/>
                <w:color w:val="000000"/>
                <w:sz w:val="22"/>
                <w:szCs w:val="22"/>
              </w:rPr>
              <w:t xml:space="preserve">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sidR="00E3037A">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sidR="00854C7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sidR="00854C7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AC1EE0">
            <w:pPr>
              <w:pStyle w:val="NormalWeb"/>
              <w:bidi w:val="0"/>
              <w:spacing w:before="120" w:beforeAutospacing="0" w:after="0" w:afterAutospacing="0" w:line="276" w:lineRule="auto"/>
              <w:jc w:val="center"/>
              <w:rPr>
                <w:rFonts w:ascii="Book Antiqua" w:hAnsi="Book Antiqua"/>
                <w:sz w:val="22"/>
                <w:szCs w:val="22"/>
              </w:rPr>
            </w:pPr>
            <w:r w:rsidRPr="005C38A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tc>
      </w:tr>
    </w:tbl>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color w:val="000000"/>
          <w:sz w:val="22"/>
          <w:szCs w:val="22"/>
        </w:rPr>
        <w:t> </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b/>
          <w:bCs/>
          <w:color w:val="000000"/>
          <w:sz w:val="22"/>
          <w:szCs w:val="22"/>
        </w:rPr>
        <w:t>A.3. Poznámky</w:t>
      </w:r>
    </w:p>
    <w:p w:rsidR="00B35361" w:rsidRPr="005C38AA" w:rsidP="008D623C">
      <w:pPr>
        <w:pStyle w:val="NormalWeb"/>
        <w:bidi w:val="0"/>
        <w:spacing w:before="120" w:beforeAutospacing="0" w:after="0" w:afterAutospacing="0" w:line="276" w:lineRule="auto"/>
        <w:jc w:val="both"/>
        <w:rPr>
          <w:rFonts w:ascii="Book Antiqua" w:hAnsi="Book Antiqua"/>
          <w:i/>
          <w:iCs/>
          <w:color w:val="000000"/>
          <w:sz w:val="22"/>
          <w:szCs w:val="22"/>
        </w:rPr>
      </w:pPr>
      <w:r w:rsidRPr="005C38AA" w:rsidR="008D623C">
        <w:rPr>
          <w:rFonts w:ascii="Book Antiqua" w:hAnsi="Book Antiqua"/>
          <w:bCs/>
          <w:i/>
          <w:color w:val="000000"/>
          <w:sz w:val="22"/>
          <w:szCs w:val="22"/>
        </w:rPr>
        <w:t xml:space="preserve">     </w:t>
      </w:r>
      <w:r w:rsidRPr="005C38AA">
        <w:rPr>
          <w:rFonts w:ascii="Book Antiqua" w:hAnsi="Book Antiqua"/>
          <w:bCs/>
          <w:i/>
          <w:color w:val="000000"/>
          <w:sz w:val="22"/>
          <w:szCs w:val="22"/>
        </w:rPr>
        <w:t xml:space="preserve">Predpokladajú sa výrazné pozitívne sociálne vplyvy </w:t>
      </w:r>
      <w:r w:rsidRPr="005C38AA" w:rsidR="007A3D90">
        <w:rPr>
          <w:rFonts w:ascii="Book Antiqua" w:hAnsi="Book Antiqua"/>
          <w:bCs/>
          <w:i/>
          <w:color w:val="000000"/>
          <w:sz w:val="22"/>
          <w:szCs w:val="22"/>
        </w:rPr>
        <w:t>návrhu zákona - v jeho dôsledku sa očakáva zlepšenie zdravotného stavu obyvateľstva a má aj pozitívne vplyvy na zamestnanosť v dôsledku vytvorenia nových pracovných miest pre učiteľov zdravotnej výchovy. Predložený návrh zákona má mierny negatívny vplyv na rozpočet verejnej správy, konkrétne z dôvodu potreby zamestnania kvalifikovaného pedagogického personálu na školách a následnej výplaty jeho miezd</w:t>
      </w:r>
      <w:r w:rsidRPr="005C38AA" w:rsidR="008D623C">
        <w:rPr>
          <w:rFonts w:ascii="Book Antiqua" w:hAnsi="Book Antiqua"/>
          <w:bCs/>
          <w:i/>
          <w:color w:val="000000"/>
          <w:sz w:val="22"/>
          <w:szCs w:val="22"/>
        </w:rPr>
        <w:t>, ako aj prípravy učebných materiálov</w:t>
      </w:r>
      <w:r w:rsidRPr="005C38AA" w:rsidR="007A3D90">
        <w:rPr>
          <w:rFonts w:ascii="Book Antiqua" w:hAnsi="Book Antiqua"/>
          <w:bCs/>
          <w:i/>
          <w:color w:val="000000"/>
          <w:sz w:val="22"/>
          <w:szCs w:val="22"/>
        </w:rPr>
        <w:t>. V dôsledku výučby zdravotnej výchovy a väčšej prevencie by sa však v budúcnosti mal podstatne zlepšiť zdravotný stav obyvateľstva v Slovenskej republike, čo z dlhodobej perspektívy zakladá významné pozitívne vplyvy na rozpočet verejnej správy, a síce značnú úsporu finančných prostriedkov v rámci verejného zdravotného poistenia. Z dôvodu, že v súčasnosti nie sú známe konkrétne percentá očakávaného ubudnutia civilizačných chorôb a následného ušetrenia verejných finančných prostriedkov, vplyvy na rozpočet verejnej správy nie sú konkrétne vyčíslené. Návrh zákona nemá vplyvy na životné prostredie a na informatizáciu spoločnosti. Čo sa týka vplyvov na podnikateľské prostredie, predpokladajú sa len minimálne negatívne vplyvy pre súkromné školy - na mzdy a platy sa totiž finančné prostriedky súkromným školám prideľujú zo štátneho rozpočtu; na tento účel sa môžu použiť aj príspevky od žiakov alebo rodičov</w:t>
      </w:r>
      <w:r w:rsidRPr="005C38AA">
        <w:rPr>
          <w:rFonts w:ascii="Book Antiqua" w:hAnsi="Book Antiqua"/>
          <w:i/>
          <w:iCs/>
          <w:color w:val="000000"/>
          <w:sz w:val="22"/>
          <w:szCs w:val="22"/>
        </w:rPr>
        <w:t>.</w:t>
      </w:r>
    </w:p>
    <w:p w:rsidR="00B35361" w:rsidRPr="005C38AA" w:rsidP="006E58C7">
      <w:pPr>
        <w:pStyle w:val="NormalWeb"/>
        <w:bidi w:val="0"/>
        <w:spacing w:before="120" w:beforeAutospacing="0" w:after="0" w:afterAutospacing="0" w:line="276" w:lineRule="auto"/>
        <w:jc w:val="both"/>
        <w:rPr>
          <w:rFonts w:ascii="Book Antiqua" w:hAnsi="Book Antiqua"/>
          <w:i/>
          <w:iCs/>
          <w:color w:val="000000"/>
          <w:sz w:val="22"/>
          <w:szCs w:val="22"/>
        </w:rPr>
      </w:pP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b/>
          <w:bCs/>
          <w:color w:val="000000"/>
          <w:sz w:val="22"/>
          <w:szCs w:val="22"/>
        </w:rPr>
        <w:t>A.4. Alternatívne riešenia</w:t>
      </w:r>
    </w:p>
    <w:p w:rsidR="00B35361" w:rsidRPr="005C38AA" w:rsidP="008D623C">
      <w:pPr>
        <w:pStyle w:val="NormalWeb"/>
        <w:bidi w:val="0"/>
        <w:spacing w:before="120" w:beforeAutospacing="0" w:after="0" w:afterAutospacing="0" w:line="276" w:lineRule="auto"/>
        <w:jc w:val="both"/>
        <w:rPr>
          <w:rFonts w:ascii="Book Antiqua" w:hAnsi="Book Antiqua"/>
          <w:sz w:val="22"/>
          <w:szCs w:val="22"/>
        </w:rPr>
      </w:pPr>
      <w:r w:rsidRPr="005C38AA" w:rsidR="008D623C">
        <w:rPr>
          <w:rFonts w:ascii="Book Antiqua" w:hAnsi="Book Antiqua"/>
          <w:i/>
          <w:iCs/>
          <w:color w:val="000000"/>
          <w:sz w:val="22"/>
          <w:szCs w:val="22"/>
        </w:rPr>
        <w:t xml:space="preserve">     </w:t>
      </w:r>
      <w:r w:rsidRPr="005C38AA">
        <w:rPr>
          <w:rFonts w:ascii="Book Antiqua" w:hAnsi="Book Antiqua"/>
          <w:i/>
          <w:iCs/>
          <w:color w:val="000000"/>
          <w:sz w:val="22"/>
          <w:szCs w:val="22"/>
        </w:rPr>
        <w:t>bezpredmetné</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b/>
          <w:bCs/>
          <w:color w:val="000000"/>
          <w:sz w:val="22"/>
          <w:szCs w:val="22"/>
        </w:rPr>
        <w:t> </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r w:rsidRPr="005C38AA">
        <w:rPr>
          <w:rFonts w:ascii="Book Antiqua" w:hAnsi="Book Antiqua"/>
          <w:b/>
          <w:bCs/>
          <w:color w:val="000000"/>
          <w:sz w:val="22"/>
          <w:szCs w:val="22"/>
        </w:rPr>
        <w:t>A.5. Stanovisko gestorov</w:t>
      </w:r>
    </w:p>
    <w:p w:rsidR="00B35361" w:rsidRPr="005C38AA" w:rsidP="008D623C">
      <w:pPr>
        <w:pStyle w:val="NormalWeb"/>
        <w:bidi w:val="0"/>
        <w:spacing w:before="120" w:beforeAutospacing="0" w:after="0" w:afterAutospacing="0" w:line="276" w:lineRule="auto"/>
        <w:jc w:val="both"/>
        <w:rPr>
          <w:rFonts w:ascii="Book Antiqua" w:hAnsi="Book Antiqua"/>
          <w:i/>
          <w:sz w:val="22"/>
          <w:szCs w:val="22"/>
        </w:rPr>
      </w:pPr>
      <w:r w:rsidRPr="005C38AA" w:rsidR="008D623C">
        <w:rPr>
          <w:rFonts w:ascii="Book Antiqua" w:hAnsi="Book Antiqua"/>
          <w:i/>
          <w:iCs/>
          <w:color w:val="000000"/>
          <w:sz w:val="22"/>
          <w:szCs w:val="22"/>
        </w:rPr>
        <w:t xml:space="preserve">    </w:t>
      </w:r>
      <w:r w:rsidRPr="005C38AA">
        <w:rPr>
          <w:rFonts w:ascii="Book Antiqua" w:hAnsi="Book Antiqua"/>
          <w:i/>
          <w:iCs/>
          <w:color w:val="000000"/>
          <w:sz w:val="22"/>
          <w:szCs w:val="22"/>
        </w:rPr>
        <w:t>Návrh zákona bol zaslaný na vyjadrenie Ministerstvu financií SR a stanovisko tohto ministerstva tvorí súčasť predkladaného materiálu.</w:t>
      </w:r>
    </w:p>
    <w:p w:rsidR="00B35361" w:rsidRPr="005C38AA" w:rsidP="006E58C7">
      <w:pPr>
        <w:pStyle w:val="NormalWeb"/>
        <w:bidi w:val="0"/>
        <w:spacing w:before="120" w:beforeAutospacing="0" w:after="0" w:afterAutospacing="0" w:line="276" w:lineRule="auto"/>
        <w:jc w:val="both"/>
        <w:rPr>
          <w:rFonts w:ascii="Book Antiqua" w:hAnsi="Book Antiqua"/>
          <w:sz w:val="22"/>
          <w:szCs w:val="22"/>
        </w:rPr>
      </w:pPr>
    </w:p>
    <w:p w:rsidR="00B35361" w:rsidRPr="005C38AA" w:rsidP="006E58C7">
      <w:pPr>
        <w:bidi w:val="0"/>
        <w:spacing w:before="120" w:after="0"/>
        <w:jc w:val="both"/>
        <w:rPr>
          <w:rFonts w:ascii="Book Antiqua" w:hAnsi="Book Antiqua"/>
          <w:color w:val="000000"/>
        </w:rPr>
      </w:pPr>
    </w:p>
    <w:p w:rsidR="003D0843" w:rsidRPr="005C38AA" w:rsidP="006E58C7">
      <w:pPr>
        <w:bidi w:val="0"/>
        <w:spacing w:before="120" w:after="0"/>
        <w:jc w:val="both"/>
        <w:rPr>
          <w:rFonts w:ascii="Book Antiqua" w:hAnsi="Book Antiqua"/>
        </w:rPr>
      </w:pPr>
    </w:p>
    <w:p w:rsidR="009A3930" w:rsidRPr="005C38AA" w:rsidP="006E58C7">
      <w:pPr>
        <w:pStyle w:val="Heading2"/>
        <w:bidi w:val="0"/>
        <w:spacing w:before="120" w:after="0" w:line="276" w:lineRule="auto"/>
        <w:rPr>
          <w:rFonts w:ascii="Book Antiqua" w:hAnsi="Book Antiqua"/>
          <w:sz w:val="22"/>
          <w:szCs w:val="22"/>
        </w:rPr>
      </w:pPr>
      <w:r w:rsidRPr="005C38AA" w:rsidR="003D0843">
        <w:rPr>
          <w:rFonts w:ascii="Book Antiqua" w:hAnsi="Book Antiqua"/>
          <w:i w:val="0"/>
          <w:sz w:val="22"/>
          <w:szCs w:val="22"/>
        </w:rPr>
        <w:br w:type="page"/>
      </w:r>
    </w:p>
    <w:p w:rsidR="00CD4041" w:rsidRPr="005C38AA" w:rsidP="006E58C7">
      <w:pPr>
        <w:bidi w:val="0"/>
        <w:spacing w:before="120" w:after="0"/>
        <w:ind w:firstLine="709"/>
        <w:jc w:val="both"/>
        <w:rPr>
          <w:rFonts w:ascii="Book Antiqua" w:hAnsi="Book Antiqua"/>
        </w:rPr>
      </w:pPr>
    </w:p>
    <w:sectPr w:rsidSect="00842AE8">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B3">
    <w:pPr>
      <w:pStyle w:val="Footer"/>
      <w:bidi w:val="0"/>
      <w:jc w:val="right"/>
    </w:pPr>
    <w:r w:rsidR="00724E16">
      <w:fldChar w:fldCharType="begin"/>
    </w:r>
    <w:r w:rsidR="00724E16">
      <w:instrText>PAGE   \* MERGEFORMAT</w:instrText>
    </w:r>
    <w:r w:rsidR="00724E16">
      <w:fldChar w:fldCharType="separate"/>
    </w:r>
    <w:r w:rsidR="008B5E56">
      <w:rPr>
        <w:noProof/>
      </w:rPr>
      <w:t>1</w:t>
    </w:r>
    <w:r w:rsidR="00724E16">
      <w:fldChar w:fldCharType="end"/>
    </w:r>
  </w:p>
  <w:p w:rsidR="00B3536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B065F"/>
    <w:multiLevelType w:val="hybridMultilevel"/>
    <w:tmpl w:val="41C6BF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EDD329B"/>
    <w:multiLevelType w:val="multilevel"/>
    <w:tmpl w:val="67F82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CF230C8"/>
    <w:multiLevelType w:val="hybridMultilevel"/>
    <w:tmpl w:val="0A88544C"/>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805B83"/>
    <w:rsid w:val="00031CC3"/>
    <w:rsid w:val="00033907"/>
    <w:rsid w:val="0004632D"/>
    <w:rsid w:val="00055767"/>
    <w:rsid w:val="0008049C"/>
    <w:rsid w:val="0009177F"/>
    <w:rsid w:val="00091B58"/>
    <w:rsid w:val="000935B2"/>
    <w:rsid w:val="000A2383"/>
    <w:rsid w:val="000A4139"/>
    <w:rsid w:val="000E559A"/>
    <w:rsid w:val="001002FE"/>
    <w:rsid w:val="00124F00"/>
    <w:rsid w:val="00171AD8"/>
    <w:rsid w:val="0017627E"/>
    <w:rsid w:val="0019039F"/>
    <w:rsid w:val="00191639"/>
    <w:rsid w:val="00193159"/>
    <w:rsid w:val="001971B6"/>
    <w:rsid w:val="001A37EC"/>
    <w:rsid w:val="001B7085"/>
    <w:rsid w:val="001D2A29"/>
    <w:rsid w:val="001D7D78"/>
    <w:rsid w:val="001E0898"/>
    <w:rsid w:val="001E1884"/>
    <w:rsid w:val="001F60EA"/>
    <w:rsid w:val="002039D0"/>
    <w:rsid w:val="00214476"/>
    <w:rsid w:val="00227A22"/>
    <w:rsid w:val="002329AF"/>
    <w:rsid w:val="00273AD2"/>
    <w:rsid w:val="00281EFE"/>
    <w:rsid w:val="00296857"/>
    <w:rsid w:val="00296DEB"/>
    <w:rsid w:val="002B62B8"/>
    <w:rsid w:val="002C10F2"/>
    <w:rsid w:val="002C3160"/>
    <w:rsid w:val="002D3D92"/>
    <w:rsid w:val="002E7A80"/>
    <w:rsid w:val="00307F3F"/>
    <w:rsid w:val="00350428"/>
    <w:rsid w:val="0035646F"/>
    <w:rsid w:val="003611D2"/>
    <w:rsid w:val="00363565"/>
    <w:rsid w:val="00376A43"/>
    <w:rsid w:val="003871BE"/>
    <w:rsid w:val="003B4CD0"/>
    <w:rsid w:val="003C7F14"/>
    <w:rsid w:val="003D0843"/>
    <w:rsid w:val="003D1E14"/>
    <w:rsid w:val="003D6292"/>
    <w:rsid w:val="003E242E"/>
    <w:rsid w:val="00400C95"/>
    <w:rsid w:val="00405EFE"/>
    <w:rsid w:val="00431AFA"/>
    <w:rsid w:val="0045490A"/>
    <w:rsid w:val="00461491"/>
    <w:rsid w:val="004635EB"/>
    <w:rsid w:val="00471094"/>
    <w:rsid w:val="004812EE"/>
    <w:rsid w:val="004A2EC6"/>
    <w:rsid w:val="004A6C0B"/>
    <w:rsid w:val="004B55FA"/>
    <w:rsid w:val="004C195D"/>
    <w:rsid w:val="004F6913"/>
    <w:rsid w:val="005318A5"/>
    <w:rsid w:val="005767B3"/>
    <w:rsid w:val="00594DAC"/>
    <w:rsid w:val="00595E2E"/>
    <w:rsid w:val="00596E7F"/>
    <w:rsid w:val="005B5E89"/>
    <w:rsid w:val="005C38AA"/>
    <w:rsid w:val="005D493A"/>
    <w:rsid w:val="005D50FC"/>
    <w:rsid w:val="005F40C2"/>
    <w:rsid w:val="00623489"/>
    <w:rsid w:val="00642E2D"/>
    <w:rsid w:val="0065116F"/>
    <w:rsid w:val="00652589"/>
    <w:rsid w:val="006531B5"/>
    <w:rsid w:val="006777FE"/>
    <w:rsid w:val="00682ECA"/>
    <w:rsid w:val="006E2668"/>
    <w:rsid w:val="006E58C7"/>
    <w:rsid w:val="00701D2D"/>
    <w:rsid w:val="00715707"/>
    <w:rsid w:val="00724E16"/>
    <w:rsid w:val="00726ED5"/>
    <w:rsid w:val="00736653"/>
    <w:rsid w:val="007630FD"/>
    <w:rsid w:val="007744F1"/>
    <w:rsid w:val="0078466F"/>
    <w:rsid w:val="0078487B"/>
    <w:rsid w:val="00787BC2"/>
    <w:rsid w:val="007A3D90"/>
    <w:rsid w:val="007B4FA8"/>
    <w:rsid w:val="007C08B4"/>
    <w:rsid w:val="007D2CAB"/>
    <w:rsid w:val="007D5721"/>
    <w:rsid w:val="007D77F5"/>
    <w:rsid w:val="007F722D"/>
    <w:rsid w:val="00805B83"/>
    <w:rsid w:val="00842AE8"/>
    <w:rsid w:val="0084585F"/>
    <w:rsid w:val="00850399"/>
    <w:rsid w:val="00854C79"/>
    <w:rsid w:val="0087503C"/>
    <w:rsid w:val="008811D5"/>
    <w:rsid w:val="00881A6A"/>
    <w:rsid w:val="00892956"/>
    <w:rsid w:val="008B5AF6"/>
    <w:rsid w:val="008B5E56"/>
    <w:rsid w:val="008C085E"/>
    <w:rsid w:val="008C3CEE"/>
    <w:rsid w:val="008C44A5"/>
    <w:rsid w:val="008D623C"/>
    <w:rsid w:val="008E5E0B"/>
    <w:rsid w:val="009269DE"/>
    <w:rsid w:val="00941D40"/>
    <w:rsid w:val="0095645B"/>
    <w:rsid w:val="00963C25"/>
    <w:rsid w:val="00974AB6"/>
    <w:rsid w:val="009765DE"/>
    <w:rsid w:val="00977454"/>
    <w:rsid w:val="00980314"/>
    <w:rsid w:val="00991A7C"/>
    <w:rsid w:val="0099230E"/>
    <w:rsid w:val="0099288E"/>
    <w:rsid w:val="009953B1"/>
    <w:rsid w:val="009A3930"/>
    <w:rsid w:val="009C6AE2"/>
    <w:rsid w:val="009E5102"/>
    <w:rsid w:val="00A1470D"/>
    <w:rsid w:val="00A205E8"/>
    <w:rsid w:val="00A322AB"/>
    <w:rsid w:val="00A3692A"/>
    <w:rsid w:val="00A45C9C"/>
    <w:rsid w:val="00A47024"/>
    <w:rsid w:val="00A80801"/>
    <w:rsid w:val="00AA78FE"/>
    <w:rsid w:val="00AB3238"/>
    <w:rsid w:val="00AB6D94"/>
    <w:rsid w:val="00AB77FD"/>
    <w:rsid w:val="00AB7CE8"/>
    <w:rsid w:val="00AC1EE0"/>
    <w:rsid w:val="00AC6C7B"/>
    <w:rsid w:val="00AD777C"/>
    <w:rsid w:val="00B07A51"/>
    <w:rsid w:val="00B11628"/>
    <w:rsid w:val="00B16C2A"/>
    <w:rsid w:val="00B17AF7"/>
    <w:rsid w:val="00B25721"/>
    <w:rsid w:val="00B35361"/>
    <w:rsid w:val="00B35C4A"/>
    <w:rsid w:val="00B4195A"/>
    <w:rsid w:val="00B46265"/>
    <w:rsid w:val="00B97221"/>
    <w:rsid w:val="00BB2674"/>
    <w:rsid w:val="00BB5284"/>
    <w:rsid w:val="00BB722C"/>
    <w:rsid w:val="00BF29F6"/>
    <w:rsid w:val="00C04D21"/>
    <w:rsid w:val="00C1215A"/>
    <w:rsid w:val="00C311E0"/>
    <w:rsid w:val="00C439F2"/>
    <w:rsid w:val="00C44A14"/>
    <w:rsid w:val="00C52B4E"/>
    <w:rsid w:val="00C560F0"/>
    <w:rsid w:val="00C806F6"/>
    <w:rsid w:val="00C902C6"/>
    <w:rsid w:val="00CD06E7"/>
    <w:rsid w:val="00CD344D"/>
    <w:rsid w:val="00CD4041"/>
    <w:rsid w:val="00CD73B8"/>
    <w:rsid w:val="00CE0589"/>
    <w:rsid w:val="00CF478D"/>
    <w:rsid w:val="00D2030C"/>
    <w:rsid w:val="00D25E49"/>
    <w:rsid w:val="00D8063E"/>
    <w:rsid w:val="00D82F85"/>
    <w:rsid w:val="00DA1FC4"/>
    <w:rsid w:val="00DA6EEC"/>
    <w:rsid w:val="00DB3BF3"/>
    <w:rsid w:val="00DB634F"/>
    <w:rsid w:val="00DC3AAA"/>
    <w:rsid w:val="00DD00BD"/>
    <w:rsid w:val="00DD037D"/>
    <w:rsid w:val="00DD4329"/>
    <w:rsid w:val="00DE39C2"/>
    <w:rsid w:val="00E21900"/>
    <w:rsid w:val="00E3037A"/>
    <w:rsid w:val="00E35F72"/>
    <w:rsid w:val="00E41815"/>
    <w:rsid w:val="00E418D9"/>
    <w:rsid w:val="00E668EE"/>
    <w:rsid w:val="00E73B6F"/>
    <w:rsid w:val="00E76946"/>
    <w:rsid w:val="00E9229E"/>
    <w:rsid w:val="00EA7C6F"/>
    <w:rsid w:val="00EB75CE"/>
    <w:rsid w:val="00ED2365"/>
    <w:rsid w:val="00ED2D08"/>
    <w:rsid w:val="00ED2E44"/>
    <w:rsid w:val="00EF002D"/>
    <w:rsid w:val="00EF2E7C"/>
    <w:rsid w:val="00F06554"/>
    <w:rsid w:val="00F11E1D"/>
    <w:rsid w:val="00F26BCE"/>
    <w:rsid w:val="00F274B0"/>
    <w:rsid w:val="00F31355"/>
    <w:rsid w:val="00F34F7F"/>
    <w:rsid w:val="00F812A6"/>
    <w:rsid w:val="00FF569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8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2">
    <w:name w:val="heading 2"/>
    <w:basedOn w:val="Normal"/>
    <w:next w:val="Normal"/>
    <w:link w:val="Heading2Char"/>
    <w:uiPriority w:val="9"/>
    <w:unhideWhenUsed/>
    <w:qFormat/>
    <w:rsid w:val="00CD4041"/>
    <w:pPr>
      <w:keepNext/>
      <w:spacing w:before="240" w:after="60" w:line="240" w:lineRule="auto"/>
      <w:jc w:val="both"/>
      <w:outlineLvl w:val="1"/>
    </w:pPr>
    <w:rPr>
      <w:rFonts w:ascii="Cambria" w:hAnsi="Cambria"/>
      <w:b/>
      <w:bCs/>
      <w:i/>
      <w:iCs/>
      <w:sz w:val="28"/>
      <w:szCs w:val="28"/>
      <w:lang w:eastAsia="sk-SK"/>
    </w:rPr>
  </w:style>
  <w:style w:type="paragraph" w:styleId="Heading3">
    <w:name w:val="heading 3"/>
    <w:basedOn w:val="Normal"/>
    <w:next w:val="Normal"/>
    <w:link w:val="Heading3Char"/>
    <w:uiPriority w:val="9"/>
    <w:unhideWhenUsed/>
    <w:qFormat/>
    <w:rsid w:val="002C3160"/>
    <w:pPr>
      <w:keepNext/>
      <w:spacing w:before="240" w:after="60"/>
      <w:jc w:val="left"/>
      <w:outlineLvl w:val="2"/>
    </w:pPr>
    <w:rPr>
      <w:rFonts w:asciiTheme="majorHAnsi" w:eastAsiaTheme="majorEastAsia" w:hAnsiTheme="majorHAnsi"/>
      <w:b/>
      <w:bCs/>
      <w:sz w:val="26"/>
      <w:szCs w:val="26"/>
    </w:rPr>
  </w:style>
  <w:style w:type="paragraph" w:styleId="Heading5">
    <w:name w:val="heading 5"/>
    <w:basedOn w:val="Normal"/>
    <w:link w:val="Heading5Char"/>
    <w:uiPriority w:val="9"/>
    <w:qFormat/>
    <w:rsid w:val="0019039F"/>
    <w:pPr>
      <w:spacing w:before="100" w:beforeAutospacing="1" w:after="100" w:afterAutospacing="1" w:line="240" w:lineRule="auto"/>
      <w:jc w:val="left"/>
      <w:outlineLvl w:val="4"/>
    </w:pPr>
    <w:rPr>
      <w:rFonts w:ascii="Times New Roman" w:hAnsi="Times New Roman"/>
      <w:b/>
      <w:bCs/>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
    <w:uiPriority w:val="9"/>
    <w:locked/>
    <w:rsid w:val="00CD4041"/>
    <w:rPr>
      <w:rFonts w:ascii="Cambria" w:hAnsi="Cambria" w:cs="Times New Roman"/>
      <w:b/>
      <w:i/>
      <w:sz w:val="28"/>
      <w:rtl w:val="0"/>
      <w:cs w:val="0"/>
    </w:rPr>
  </w:style>
  <w:style w:type="character" w:customStyle="1" w:styleId="Heading3Char">
    <w:name w:val="Heading 3 Char"/>
    <w:basedOn w:val="DefaultParagraphFont"/>
    <w:link w:val="Heading3"/>
    <w:uiPriority w:val="9"/>
    <w:locked/>
    <w:rsid w:val="002C3160"/>
    <w:rPr>
      <w:rFonts w:asciiTheme="majorHAnsi" w:eastAsiaTheme="majorEastAsia" w:hAnsiTheme="majorHAnsi" w:cs="Times New Roman"/>
      <w:b/>
      <w:bCs/>
      <w:sz w:val="26"/>
      <w:szCs w:val="26"/>
      <w:rtl w:val="0"/>
      <w:cs w:val="0"/>
      <w:lang w:val="x-none" w:eastAsia="en-US"/>
    </w:rPr>
  </w:style>
  <w:style w:type="character" w:customStyle="1" w:styleId="Heading5Char">
    <w:name w:val="Heading 5 Char"/>
    <w:basedOn w:val="DefaultParagraphFont"/>
    <w:link w:val="Heading5"/>
    <w:uiPriority w:val="9"/>
    <w:locked/>
    <w:rsid w:val="0019039F"/>
    <w:rPr>
      <w:rFonts w:ascii="Times New Roman" w:hAnsi="Times New Roman" w:cs="Times New Roman"/>
      <w:b/>
      <w:rtl w:val="0"/>
      <w:cs w:val="0"/>
    </w:rPr>
  </w:style>
  <w:style w:type="character" w:styleId="CommentReference">
    <w:name w:val="annotation reference"/>
    <w:basedOn w:val="DefaultParagraphFont"/>
    <w:uiPriority w:val="99"/>
    <w:semiHidden/>
    <w:unhideWhenUsed/>
    <w:rsid w:val="007744F1"/>
    <w:rPr>
      <w:rFonts w:cs="Times New Roman"/>
      <w:sz w:val="16"/>
      <w:rtl w:val="0"/>
      <w:cs w:val="0"/>
    </w:rPr>
  </w:style>
  <w:style w:type="character" w:customStyle="1" w:styleId="apple-converted-space">
    <w:name w:val="apple-converted-space"/>
    <w:rsid w:val="0019039F"/>
  </w:style>
  <w:style w:type="paragraph" w:styleId="CommentText">
    <w:name w:val="annotation text"/>
    <w:basedOn w:val="Normal"/>
    <w:link w:val="CommentTextChar"/>
    <w:uiPriority w:val="99"/>
    <w:semiHidden/>
    <w:unhideWhenUsed/>
    <w:rsid w:val="007744F1"/>
    <w:pPr>
      <w:jc w:val="left"/>
    </w:pPr>
    <w:rPr>
      <w:sz w:val="20"/>
      <w:szCs w:val="20"/>
    </w:rPr>
  </w:style>
  <w:style w:type="character" w:customStyle="1" w:styleId="CommentTextChar">
    <w:name w:val="Comment Text Char"/>
    <w:basedOn w:val="DefaultParagraphFont"/>
    <w:link w:val="CommentText"/>
    <w:uiPriority w:val="99"/>
    <w:semiHidden/>
    <w:locked/>
    <w:rsid w:val="007744F1"/>
    <w:rPr>
      <w:rFonts w:cs="Times New Roman"/>
      <w:rtl w:val="0"/>
      <w:cs w:val="0"/>
      <w:lang w:val="x-none" w:eastAsia="en-US"/>
    </w:rPr>
  </w:style>
  <w:style w:type="paragraph" w:styleId="CommentSubject">
    <w:name w:val="annotation subject"/>
    <w:basedOn w:val="CommentText"/>
    <w:next w:val="CommentText"/>
    <w:link w:val="CommentSubjectChar"/>
    <w:uiPriority w:val="99"/>
    <w:semiHidden/>
    <w:unhideWhenUsed/>
    <w:rsid w:val="007744F1"/>
    <w:pPr>
      <w:jc w:val="left"/>
    </w:pPr>
    <w:rPr>
      <w:b/>
      <w:bCs/>
    </w:rPr>
  </w:style>
  <w:style w:type="character" w:customStyle="1" w:styleId="CommentSubjectChar">
    <w:name w:val="Comment Subject Char"/>
    <w:basedOn w:val="CommentTextChar"/>
    <w:link w:val="CommentSubject"/>
    <w:uiPriority w:val="99"/>
    <w:semiHidden/>
    <w:locked/>
    <w:rsid w:val="007744F1"/>
    <w:rPr>
      <w:b/>
    </w:rPr>
  </w:style>
  <w:style w:type="paragraph" w:styleId="BalloonText">
    <w:name w:val="Balloon Text"/>
    <w:basedOn w:val="Normal"/>
    <w:link w:val="BalloonTextChar"/>
    <w:uiPriority w:val="99"/>
    <w:semiHidden/>
    <w:unhideWhenUsed/>
    <w:rsid w:val="007744F1"/>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44F1"/>
    <w:rPr>
      <w:rFonts w:ascii="Tahoma" w:hAnsi="Tahoma" w:cs="Times New Roman"/>
      <w:sz w:val="16"/>
      <w:rtl w:val="0"/>
      <w:cs w:val="0"/>
      <w:lang w:val="x-none" w:eastAsia="en-US"/>
    </w:rPr>
  </w:style>
  <w:style w:type="paragraph" w:styleId="ListParagraph">
    <w:name w:val="List Paragraph"/>
    <w:basedOn w:val="Normal"/>
    <w:uiPriority w:val="34"/>
    <w:qFormat/>
    <w:rsid w:val="003D0843"/>
    <w:pPr>
      <w:ind w:left="720"/>
      <w:contextualSpacing/>
      <w:jc w:val="left"/>
    </w:pPr>
  </w:style>
  <w:style w:type="character" w:styleId="Hyperlink">
    <w:name w:val="Hyperlink"/>
    <w:basedOn w:val="DefaultParagraphFont"/>
    <w:uiPriority w:val="99"/>
    <w:unhideWhenUsed/>
    <w:rsid w:val="00A3692A"/>
    <w:rPr>
      <w:rFonts w:cs="Times New Roman"/>
      <w:color w:val="0000FF"/>
      <w:u w:val="single"/>
      <w:rtl w:val="0"/>
      <w:cs w:val="0"/>
    </w:rPr>
  </w:style>
  <w:style w:type="paragraph" w:styleId="NormalWeb">
    <w:name w:val="Normal (Web)"/>
    <w:basedOn w:val="Normal"/>
    <w:uiPriority w:val="99"/>
    <w:unhideWhenUsed/>
    <w:rsid w:val="001002FE"/>
    <w:pPr>
      <w:spacing w:before="100" w:beforeAutospacing="1" w:after="100" w:afterAutospacing="1" w:line="240" w:lineRule="auto"/>
      <w:jc w:val="left"/>
    </w:pPr>
    <w:rPr>
      <w:rFonts w:ascii="Times New Roman" w:hAnsi="Times New Roman"/>
      <w:sz w:val="24"/>
      <w:szCs w:val="24"/>
      <w:lang w:eastAsia="sk-SK"/>
    </w:rPr>
  </w:style>
  <w:style w:type="paragraph" w:styleId="Header">
    <w:name w:val="header"/>
    <w:basedOn w:val="Normal"/>
    <w:link w:val="HeaderChar"/>
    <w:uiPriority w:val="99"/>
    <w:rsid w:val="00B35361"/>
    <w:pPr>
      <w:tabs>
        <w:tab w:val="center" w:pos="4536"/>
        <w:tab w:val="right" w:pos="9072"/>
      </w:tabs>
      <w:jc w:val="left"/>
    </w:pPr>
  </w:style>
  <w:style w:type="character" w:customStyle="1" w:styleId="HeaderChar">
    <w:name w:val="Header Char"/>
    <w:basedOn w:val="DefaultParagraphFont"/>
    <w:link w:val="Header"/>
    <w:uiPriority w:val="99"/>
    <w:locked/>
    <w:rsid w:val="00B35361"/>
    <w:rPr>
      <w:rFonts w:cs="Times New Roman"/>
      <w:sz w:val="22"/>
      <w:rtl w:val="0"/>
      <w:cs w:val="0"/>
      <w:lang w:val="x-none" w:eastAsia="en-US"/>
    </w:rPr>
  </w:style>
  <w:style w:type="paragraph" w:styleId="Footer">
    <w:name w:val="footer"/>
    <w:basedOn w:val="Normal"/>
    <w:link w:val="FooterChar"/>
    <w:uiPriority w:val="99"/>
    <w:rsid w:val="00B35361"/>
    <w:pPr>
      <w:tabs>
        <w:tab w:val="center" w:pos="4536"/>
        <w:tab w:val="right" w:pos="9072"/>
      </w:tabs>
      <w:jc w:val="left"/>
    </w:pPr>
  </w:style>
  <w:style w:type="character" w:customStyle="1" w:styleId="FooterChar">
    <w:name w:val="Footer Char"/>
    <w:basedOn w:val="DefaultParagraphFont"/>
    <w:link w:val="Footer"/>
    <w:uiPriority w:val="99"/>
    <w:locked/>
    <w:rsid w:val="00B35361"/>
    <w:rPr>
      <w:rFonts w:cs="Times New Roman"/>
      <w:sz w:val="22"/>
      <w:rtl w:val="0"/>
      <w:cs w:val="0"/>
      <w:lang w:val="x-none" w:eastAsia="en-US"/>
    </w:rPr>
  </w:style>
  <w:style w:type="paragraph" w:customStyle="1" w:styleId="Default">
    <w:name w:val="Default"/>
    <w:rsid w:val="00BF29F6"/>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vzsr.sk/docs/pap/PaP_UVZ_31122014.pdf"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3312</Words>
  <Characters>18879</Characters>
  <Application>Microsoft Office Word</Application>
  <DocSecurity>0</DocSecurity>
  <Lines>0</Lines>
  <Paragraphs>0</Paragraphs>
  <ScaleCrop>false</ScaleCrop>
  <Company>Grizli777</Company>
  <LinksUpToDate>false</LinksUpToDate>
  <CharactersWithSpaces>22147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Gašparíková, Jarmila</cp:lastModifiedBy>
  <cp:revision>2</cp:revision>
  <cp:lastPrinted>2015-03-18T14:20:00Z</cp:lastPrinted>
  <dcterms:created xsi:type="dcterms:W3CDTF">2015-03-19T11:38:00Z</dcterms:created>
  <dcterms:modified xsi:type="dcterms:W3CDTF">2015-03-19T11:38:00Z</dcterms:modified>
</cp:coreProperties>
</file>