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037F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691D31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NÁRODNÁ RADA SLOVENSKEJ REPUBLIKY </w:t>
      </w:r>
    </w:p>
    <w:p w:rsidR="00EB037F" w:rsidRPr="00691D31" w:rsidP="00EB037F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  <w:r w:rsidRPr="00691D31">
        <w:rPr>
          <w:rFonts w:ascii="Times New Roman" w:hAnsi="Times New Roman"/>
          <w:spacing w:val="30"/>
          <w:sz w:val="24"/>
          <w:szCs w:val="24"/>
          <w:lang w:eastAsia="sk-SK"/>
        </w:rPr>
        <w:t>VI. volebné obdobie</w:t>
      </w:r>
    </w:p>
    <w:p w:rsidR="00EB037F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EB037F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lang w:eastAsia="sk-SK"/>
        </w:rPr>
      </w:pPr>
    </w:p>
    <w:p w:rsidR="00EB037F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>
        <w:rPr>
          <w:rFonts w:ascii="Times New Roman" w:hAnsi="Times New Roman"/>
          <w:b/>
          <w:spacing w:val="30"/>
          <w:sz w:val="24"/>
          <w:szCs w:val="24"/>
          <w:lang w:eastAsia="sk-SK"/>
        </w:rPr>
        <w:t>1459</w:t>
      </w:r>
    </w:p>
    <w:p w:rsidR="00EB037F" w:rsidP="00EB037F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4B7848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EB037F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691D31">
        <w:rPr>
          <w:rFonts w:ascii="Times New Roman" w:hAnsi="Times New Roman"/>
          <w:b/>
          <w:spacing w:val="30"/>
          <w:sz w:val="24"/>
          <w:szCs w:val="24"/>
          <w:lang w:eastAsia="sk-SK"/>
        </w:rPr>
        <w:t xml:space="preserve">VLÁDNY NÁVRH </w:t>
      </w:r>
    </w:p>
    <w:p w:rsidR="00EB037F" w:rsidP="00EB037F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4B7848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EB037F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  <w:r w:rsidRPr="00691D31">
        <w:rPr>
          <w:rFonts w:ascii="Times New Roman" w:hAnsi="Times New Roman"/>
          <w:b/>
          <w:spacing w:val="30"/>
          <w:sz w:val="24"/>
          <w:szCs w:val="24"/>
          <w:lang w:eastAsia="sk-SK"/>
        </w:rPr>
        <w:t>Z á k o n</w:t>
      </w:r>
    </w:p>
    <w:p w:rsidR="00EB037F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37F" w:rsidRPr="00691D31" w:rsidP="00EB037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D31">
        <w:rPr>
          <w:rFonts w:ascii="Times New Roman" w:hAnsi="Times New Roman"/>
          <w:sz w:val="24"/>
          <w:szCs w:val="24"/>
        </w:rPr>
        <w:t xml:space="preserve">z ... </w:t>
      </w:r>
      <w:r>
        <w:rPr>
          <w:rFonts w:ascii="Times New Roman" w:hAnsi="Times New Roman"/>
          <w:sz w:val="24"/>
          <w:szCs w:val="24"/>
        </w:rPr>
        <w:t>2015</w:t>
      </w:r>
      <w:r w:rsidR="00612F91">
        <w:rPr>
          <w:rFonts w:ascii="Times New Roman" w:hAnsi="Times New Roman"/>
          <w:sz w:val="24"/>
          <w:szCs w:val="24"/>
        </w:rPr>
        <w:t>,</w:t>
      </w:r>
    </w:p>
    <w:p w:rsidR="00EB037F" w:rsidP="00EB037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B037F" w:rsidRPr="005426E2" w:rsidP="00EB037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B037F" w:rsidRPr="006C4243" w:rsidP="00EB037F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C4243">
        <w:rPr>
          <w:rFonts w:ascii="Times New Roman" w:hAnsi="Times New Roman"/>
          <w:b/>
          <w:sz w:val="24"/>
        </w:rPr>
        <w:t>ktorým sa mení a dopĺňa zákon č. 300/2005 Z. z. Trestný zákon</w:t>
      </w:r>
    </w:p>
    <w:p w:rsidR="00EB037F" w:rsidRPr="006C4243" w:rsidP="00EB037F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C4243">
        <w:rPr>
          <w:rFonts w:ascii="Times New Roman" w:hAnsi="Times New Roman"/>
          <w:b/>
          <w:sz w:val="24"/>
        </w:rPr>
        <w:t>v znení neskorších predpisov a o zmene a doplnení niektorých zákonov</w:t>
      </w: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312A3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7068EF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Čl. I</w:t>
      </w: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313/2011, zákona č. 246/2012 Z. z., zákona č. 334/2012 Z. z., nálezu Ústavného súdu Slovenskej republiky č. 428/2012 Z. z., uznesenia Ústavného súdu Slovenskej republiky č. 189/2013 Z. z., zákona č. 204/2013 Z. z., zákona č. 1/2014 Z. z. a nálezu Ústavného súdu Slovenskej republiky č. 260/2014 Z. z. sa mení a dopĺňa takto:</w:t>
      </w:r>
    </w:p>
    <w:p w:rsidR="007068EF" w:rsidP="00C61C2B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42377B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>. V § 128 odsek 2 znie:</w:t>
      </w:r>
    </w:p>
    <w:p w:rsidR="00C61C2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068EF">
        <w:rPr>
          <w:rFonts w:ascii="Times New Roman" w:hAnsi="Times New Roman"/>
        </w:rPr>
        <w:t>„(2) Zahraničným verejným činiteľom sa na ú</w:t>
      </w:r>
      <w:r>
        <w:rPr>
          <w:rFonts w:ascii="Times New Roman" w:hAnsi="Times New Roman"/>
        </w:rPr>
        <w:t>čely tohto zákona rozumie osoba</w:t>
      </w:r>
    </w:p>
    <w:p w:rsidR="00C61C2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7068EF">
        <w:rPr>
          <w:rFonts w:ascii="Times New Roman" w:hAnsi="Times New Roman"/>
        </w:rPr>
        <w:t xml:space="preserve">zastávajúca funkciu v zákonodarnom orgáne, výkonnom orgáne, súdnom orgáne alebo rozhodcovskom orgáne, alebo v inom orgáne verejnej správy cudzieho štátu, vrátane hlavy štátu, </w:t>
      </w:r>
    </w:p>
    <w:p w:rsidR="00C61C2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7068EF">
        <w:rPr>
          <w:rFonts w:ascii="Times New Roman" w:hAnsi="Times New Roman"/>
        </w:rPr>
        <w:t>zastávajúca funkciu alebo zamestnaná alebo pracujúca v medzinárodnej organizácii alebo nadnárodnej organizácii vytvorenej štátmi alebo inými subjektmi medzinárodného práva verejného v jej orgáne alebo inštitúcii, alebo splnomocnená konať v ich mene,</w:t>
      </w:r>
    </w:p>
    <w:p w:rsidR="00C61C2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7068EF">
        <w:rPr>
          <w:rFonts w:ascii="Times New Roman" w:hAnsi="Times New Roman"/>
        </w:rPr>
        <w:t xml:space="preserve">zastávajúca funkciu alebo zamestnaná alebo pracujúca v medzinárodnom súdnom orgáne, alebo splnomocnená konať v jeho mene, alebo 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C61C2B">
        <w:rPr>
          <w:rFonts w:ascii="Times New Roman" w:hAnsi="Times New Roman"/>
        </w:rPr>
        <w:t xml:space="preserve">d) </w:t>
      </w:r>
      <w:r>
        <w:rPr>
          <w:rFonts w:ascii="Times New Roman" w:hAnsi="Times New Roman"/>
        </w:rPr>
        <w:t xml:space="preserve">zastávajúca funkciu v právnickej osobe, v ktorej má rozhodujúci vplyv cudzí štát, 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je s výkonom takej funkcie spojená právomoc pri obstarávaní verejných záležitostí a trestný čin bol spáchaný v súvislosti s touto právomocou alebo prostredníctvom využitia jej postavenia.“.</w:t>
      </w:r>
    </w:p>
    <w:p w:rsidR="0042377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42377B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. V § 231 ods. 1 sa za slovo „Kto“ vkladajú slová „nadobudne, drží, užíva,“.</w:t>
      </w:r>
    </w:p>
    <w:p w:rsidR="0042377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72BC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color w:val="231F20"/>
        </w:rPr>
        <w:t xml:space="preserve"> </w:t>
      </w:r>
      <w:r>
        <w:rPr>
          <w:rFonts w:ascii="Times New Roman" w:hAnsi="Times New Roman"/>
        </w:rPr>
        <w:t>V § 300 sa za odsek 1 vkladá nový odsek 2, ktorý znie: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„(2) </w:t>
      </w:r>
      <w:r>
        <w:rPr>
          <w:rFonts w:ascii="Times New Roman" w:hAnsi="Times New Roman"/>
          <w:color w:val="000000"/>
        </w:rPr>
        <w:t>Kto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smrti, potrestá sa odňatím slobody na jeden rok až päť rokov.“.</w:t>
      </w:r>
    </w:p>
    <w:p w:rsidR="00772BC2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Doterajšie odseky 2 až 5 sa označujú ako odseky 3 až 6.</w:t>
      </w:r>
    </w:p>
    <w:p w:rsidR="00772BC2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231F20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72BC2">
        <w:rPr>
          <w:rFonts w:ascii="Times New Roman" w:hAnsi="Times New Roman"/>
          <w:b/>
          <w:bCs/>
          <w:color w:val="231F20"/>
        </w:rPr>
        <w:t>4</w:t>
      </w:r>
      <w:r>
        <w:rPr>
          <w:rFonts w:ascii="Times New Roman" w:hAnsi="Times New Roman"/>
          <w:b/>
          <w:bCs/>
          <w:color w:val="231F20"/>
        </w:rPr>
        <w:t>.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</w:rPr>
        <w:t>V § 300 odsek 3 znie: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</w:t>
      </w:r>
      <w:r>
        <w:rPr>
          <w:rFonts w:ascii="Times New Roman" w:hAnsi="Times New Roman"/>
          <w:color w:val="000000"/>
        </w:rPr>
        <w:t>Rovnako ako v odseku 2 sa páchateľ potrestá, ak v chránenom území neoprávnene postaví stavbu.“.</w:t>
      </w:r>
    </w:p>
    <w:p w:rsidR="00772BC2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72BC2"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b/>
          <w:bCs/>
          <w:color w:val="000000"/>
        </w:rPr>
        <w:t xml:space="preserve">. </w:t>
      </w:r>
      <w:r>
        <w:rPr>
          <w:rFonts w:ascii="Times New Roman" w:hAnsi="Times New Roman"/>
        </w:rPr>
        <w:t>V § 300 ods. 5 sa za slová „v odseku 1“ vkladajú slová „alebo odseku 2“.</w:t>
      </w:r>
    </w:p>
    <w:p w:rsidR="00772BC2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72BC2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</w:rPr>
        <w:t>. V § 300 odsek 6 znie: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„(6) </w:t>
      </w:r>
      <w:r>
        <w:rPr>
          <w:rFonts w:ascii="Times New Roman" w:hAnsi="Times New Roman"/>
          <w:color w:val="000000"/>
        </w:rPr>
        <w:t>Odňatím slobody na štyri roky až desať rokov sa páchateľ potrestá, ak spácha čin uvedený v odseku 1 alebo odseku 2</w:t>
      </w:r>
    </w:p>
    <w:p w:rsidR="00C61C2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a) </w:t>
      </w:r>
      <w:r w:rsidR="007068EF">
        <w:rPr>
          <w:rFonts w:ascii="Times New Roman" w:hAnsi="Times New Roman"/>
          <w:color w:val="000000"/>
        </w:rPr>
        <w:t>a spôsobí ním ťažkú ujmu na zdraví alebo smrť, alebo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C61C2B">
        <w:rPr>
          <w:rFonts w:ascii="Times New Roman" w:hAnsi="Times New Roman"/>
        </w:rPr>
        <w:t xml:space="preserve">b) </w:t>
      </w:r>
      <w:r>
        <w:rPr>
          <w:rFonts w:ascii="Times New Roman" w:hAnsi="Times New Roman"/>
          <w:color w:val="000000"/>
        </w:rPr>
        <w:t>a spôsobí ním škodu veľkého rozsahu.“.</w:t>
      </w:r>
    </w:p>
    <w:p w:rsidR="00772BC2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C263CC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7068EF">
        <w:rPr>
          <w:rFonts w:ascii="Times New Roman" w:hAnsi="Times New Roman"/>
          <w:b/>
          <w:bCs/>
        </w:rPr>
        <w:t xml:space="preserve">. </w:t>
      </w:r>
      <w:r w:rsidR="007068EF">
        <w:rPr>
          <w:rFonts w:ascii="Times New Roman" w:hAnsi="Times New Roman"/>
        </w:rPr>
        <w:t xml:space="preserve">§ 301 znie: </w:t>
      </w:r>
    </w:p>
    <w:p w:rsidR="007068EF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301</w:t>
      </w:r>
    </w:p>
    <w:p w:rsidR="00C263CC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Kto z nedbanlivosti vydá životné prostredie do nebezpečenstva vzniku väčšej škody tým, že poruší všeobecne záväzné právne predpisy o ochrane životného prostredia alebo o ochrane prírodných zdrojov vrátane prírodných liečivých zdrojov a prírodných zdrojov minerálnych stolových vôd a hospodárení s nimi, potrestá sa odňatím slobody až na jeden rok.</w:t>
      </w:r>
    </w:p>
    <w:p w:rsidR="00C263CC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231F20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(2) </w:t>
      </w:r>
      <w:r>
        <w:rPr>
          <w:rFonts w:ascii="Times New Roman" w:hAnsi="Times New Roman"/>
          <w:color w:val="000000"/>
        </w:rPr>
        <w:t>Kto z nedbanlivosti poruší všeobecne záväzné právne predpisy o ochrane životného prostredia alebo o ochrane prírodných zdrojov vrátane prírodných liečivých zdrojov a prírodných zdrojov minerálnych stolových vôd a hospodárení s nimi a tým vydá iného do nebezpečenstva ťažkej ujmy na zdraví alebo smrti, potrestá sa odňatím slobody až na tri roky.</w:t>
      </w:r>
    </w:p>
    <w:p w:rsidR="00C263CC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Rovnako ako v odseku 2 sa páchateľ potrestá, ak spácha čin uvedený v odseku 1 v chránenom území vrátane ochranného pásma prírodných liečivých zdrojov a prírodných zdrojov minerálnych stolových vôd.</w:t>
      </w:r>
    </w:p>
    <w:p w:rsidR="00C263CC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(4) Odňatím slobody na jeden rok až päť rokov sa páchateľ potrestá, ak spácha čin uvedený v odseku 1 alebo odseku 2 a spôsobí ním značnú škodu.</w:t>
      </w:r>
    </w:p>
    <w:p w:rsidR="00C263CC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</w:t>
      </w:r>
      <w:r>
        <w:rPr>
          <w:rFonts w:ascii="Times New Roman" w:hAnsi="Times New Roman"/>
          <w:color w:val="000000"/>
        </w:rPr>
        <w:t xml:space="preserve">Odňatím slobody na tri roky až osem rokov sa páchateľ potrestá, ak spácha čin uvedený v odseku 1 alebo odseku 2 a </w:t>
      </w:r>
    </w:p>
    <w:p w:rsidR="007068EF" w:rsidP="00C61C2B">
      <w:pPr>
        <w:pStyle w:val="NormalWeb"/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spôsobí ním ťažkú ujmu na zdraví alebo smrť, alebo</w:t>
      </w:r>
    </w:p>
    <w:p w:rsidR="007068EF" w:rsidP="00C61C2B">
      <w:pPr>
        <w:pStyle w:val="NormalWeb"/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spôsobí ním škodu veľkého rozsahu.“.</w:t>
      </w:r>
    </w:p>
    <w:p w:rsidR="00C263CC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B2B74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V § 302 ods. 1 uvádzacej vete sa za slovo „Kto“ vkladá čiarka a slová „čo aj z nedbanlivosti,“.</w:t>
      </w:r>
    </w:p>
    <w:p w:rsidR="007B2B74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231F20"/>
        </w:rPr>
      </w:pPr>
    </w:p>
    <w:p w:rsidR="004B7848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231F20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B2B74">
        <w:rPr>
          <w:rFonts w:ascii="Times New Roman" w:hAnsi="Times New Roman"/>
          <w:b/>
          <w:bCs/>
          <w:color w:val="231F20"/>
        </w:rPr>
        <w:t>9</w:t>
      </w:r>
      <w:r>
        <w:rPr>
          <w:rFonts w:ascii="Times New Roman" w:hAnsi="Times New Roman"/>
          <w:b/>
          <w:bCs/>
          <w:color w:val="231F20"/>
        </w:rPr>
        <w:t>.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</w:rPr>
        <w:t>V § 302 odsek 2 znie: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</w:t>
      </w:r>
      <w:r>
        <w:rPr>
          <w:rFonts w:ascii="Times New Roman" w:hAnsi="Times New Roman"/>
          <w:color w:val="000000"/>
        </w:rPr>
        <w:t>Odňatím slobody na šesť mesiacov až tri roky sa páchateľ potrestá, ak spácha čin uvedený v odseku 1</w:t>
      </w:r>
      <w:r w:rsidR="00C61C2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 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C61C2B">
        <w:rPr>
          <w:rFonts w:ascii="Times New Roman" w:hAnsi="Times New Roman"/>
          <w:color w:val="000000"/>
        </w:rPr>
        <w:t xml:space="preserve">a) </w:t>
      </w:r>
      <w:r>
        <w:rPr>
          <w:rFonts w:ascii="Times New Roman" w:hAnsi="Times New Roman"/>
          <w:color w:val="000000"/>
        </w:rPr>
        <w:t>vydá životné prostredie do nebezpečenstva vzniku škody väčšieho rozsahu, alebo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C61C2B">
        <w:rPr>
          <w:rFonts w:ascii="Times New Roman" w:hAnsi="Times New Roman"/>
          <w:color w:val="000000"/>
        </w:rPr>
        <w:t xml:space="preserve">b) </w:t>
      </w:r>
      <w:r>
        <w:rPr>
          <w:rFonts w:ascii="Times New Roman" w:hAnsi="Times New Roman"/>
          <w:color w:val="000000"/>
        </w:rPr>
        <w:t>vydá takýmto činom iného do nebezpečenstva ťažkej ujmy na zdraví alebo smrti.“.</w:t>
      </w:r>
    </w:p>
    <w:p w:rsidR="007B2B74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B2B74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V § 302a odsek 1znie: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color w:val="000000"/>
        </w:rPr>
        <w:t xml:space="preserve">(1) Kto v rozpore so všeobecne záväznými právnymi predpismi alebo medzinárodnou zmluvou čo aj z nedbanlivosti vypustí, alebo napriek tomu, že mu taká povinnosť vyplýva z jeho zamestnania, povolania, postavenia alebo funkcie, nezabráni vypusteniu ropnej látky, škodlivej kvapalnej látky alebo inej znečisťujúcej látky z námornej lode alebo námorného rekreačného plavidla, 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C61C2B">
        <w:rPr>
          <w:rFonts w:ascii="Times New Roman" w:hAnsi="Times New Roman"/>
          <w:color w:val="000000"/>
        </w:rPr>
        <w:t xml:space="preserve">a) </w:t>
      </w:r>
      <w:r>
        <w:rPr>
          <w:rFonts w:ascii="Times New Roman" w:hAnsi="Times New Roman"/>
          <w:color w:val="000000"/>
        </w:rPr>
        <w:t>a spôsobí tak väčšiu škodu, alebo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C61C2B">
        <w:rPr>
          <w:rFonts w:ascii="Times New Roman" w:hAnsi="Times New Roman"/>
          <w:color w:val="000000"/>
        </w:rPr>
        <w:t xml:space="preserve">b) </w:t>
      </w:r>
      <w:r>
        <w:rPr>
          <w:rFonts w:ascii="Times New Roman" w:hAnsi="Times New Roman"/>
          <w:color w:val="000000"/>
        </w:rPr>
        <w:t>opakovane,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potrestá sa odňatím slobody na šesť mesiacov až tri roky.</w:t>
      </w:r>
      <w:r>
        <w:rPr>
          <w:rFonts w:ascii="Times New Roman" w:hAnsi="Times New Roman"/>
        </w:rPr>
        <w:t xml:space="preserve">“. </w:t>
      </w:r>
    </w:p>
    <w:p w:rsidR="007B2B74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A51576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 xml:space="preserve">§ 303 vrátane nadpisu znie: </w:t>
      </w:r>
    </w:p>
    <w:p w:rsidR="007B2B74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RPr="00C61C2B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spacing w:val="30"/>
        </w:rPr>
      </w:pPr>
      <w:r>
        <w:rPr>
          <w:rFonts w:ascii="Times New Roman" w:hAnsi="Times New Roman"/>
        </w:rPr>
        <w:t>„</w:t>
      </w:r>
      <w:r w:rsidRPr="00C61C2B">
        <w:rPr>
          <w:rFonts w:ascii="Times New Roman" w:hAnsi="Times New Roman"/>
          <w:spacing w:val="30"/>
        </w:rPr>
        <w:t>Porušovanie ochrany vôd a ovzdušia</w:t>
      </w:r>
    </w:p>
    <w:p w:rsidR="00C61C2B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303 </w:t>
      </w:r>
    </w:p>
    <w:p w:rsidR="007B2B74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Kto koná v rozpore so všeobecne záväznými právnymi predpismi na ochranu vôd a ovzdušia a spôsobí zhoršenie kvality povrchových vôd alebo podzemných vôd, alebo ovzdušia tak, že </w:t>
      </w:r>
    </w:p>
    <w:p w:rsidR="007068EF" w:rsidP="00C61C2B">
      <w:pPr>
        <w:pStyle w:val="NormalWeb"/>
        <w:numPr>
          <w:numId w:val="9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vydá iného do nebezpečenstva ťažkej ujmy na zdraví alebo smrti, alebo</w:t>
      </w:r>
    </w:p>
    <w:p w:rsidR="007068EF" w:rsidP="00C61C2B">
      <w:pPr>
        <w:pStyle w:val="NormalWeb"/>
        <w:numPr>
          <w:numId w:val="9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spôsobí nebezpečenstvo vzniku škody značného rozsahu,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potrestá sa odňatím slobody na šesť mesiacov až tri roky.</w:t>
      </w:r>
    </w:p>
    <w:p w:rsidR="007B2B74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  <w:color w:val="000000"/>
        </w:rPr>
        <w:t>Odňatím slobody na jeden rok až päť rokov sa páchateľ potrestá, ak činom uvedeným v odseku 1 spôsobí škodu v značnom rozsahu.</w:t>
      </w:r>
    </w:p>
    <w:p w:rsidR="007B2B74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>
        <w:rPr>
          <w:rFonts w:ascii="Times New Roman" w:hAnsi="Times New Roman"/>
          <w:color w:val="000000"/>
        </w:rPr>
        <w:t>Odňatím slobody na tri roky až osem rokov sa páchateľ potrestá, ak spácha čin uvedený v odseku 1 a</w:t>
      </w:r>
    </w:p>
    <w:p w:rsidR="007068EF" w:rsidP="00C61C2B">
      <w:pPr>
        <w:pStyle w:val="NormalWeb"/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spôsobí ním ťažkú ujmu na zdraví alebo smrť, alebo</w:t>
      </w:r>
    </w:p>
    <w:p w:rsidR="007068EF" w:rsidP="00C61C2B">
      <w:pPr>
        <w:pStyle w:val="NormalWeb"/>
        <w:numPr>
          <w:numId w:val="7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spôsobí ním škodu veľkého rozsahu.“.</w:t>
      </w:r>
    </w:p>
    <w:p w:rsidR="007B2B74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RPr="009C67C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C67CF" w:rsidR="00A51576">
        <w:rPr>
          <w:rFonts w:ascii="Times New Roman" w:hAnsi="Times New Roman"/>
          <w:b/>
          <w:bCs/>
        </w:rPr>
        <w:t>12</w:t>
      </w:r>
      <w:r w:rsidRPr="009C67CF">
        <w:rPr>
          <w:rFonts w:ascii="Times New Roman" w:hAnsi="Times New Roman"/>
          <w:b/>
          <w:bCs/>
        </w:rPr>
        <w:t xml:space="preserve">. </w:t>
      </w:r>
      <w:r w:rsidRPr="009C67CF" w:rsidR="002D02DF">
        <w:rPr>
          <w:rFonts w:ascii="Times New Roman" w:hAnsi="Times New Roman"/>
        </w:rPr>
        <w:t>§ 304 znie:</w:t>
      </w:r>
    </w:p>
    <w:p w:rsidR="002D02DF" w:rsidRPr="009C67C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D02DF" w:rsidRPr="009C67CF" w:rsidP="009F4E9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C67CF">
        <w:rPr>
          <w:rFonts w:ascii="Times New Roman" w:hAnsi="Times New Roman"/>
        </w:rPr>
        <w:t>„§ 304</w:t>
      </w:r>
    </w:p>
    <w:p w:rsidR="002D02DF" w:rsidRPr="009C67C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RPr="009C67C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C67CF" w:rsidR="002D02DF">
        <w:rPr>
          <w:rFonts w:ascii="Times New Roman" w:hAnsi="Times New Roman"/>
          <w:color w:val="000000"/>
        </w:rPr>
        <w:tab/>
      </w:r>
      <w:r w:rsidRPr="009C67CF">
        <w:rPr>
          <w:rFonts w:ascii="Times New Roman" w:hAnsi="Times New Roman"/>
          <w:color w:val="000000"/>
        </w:rPr>
        <w:t>(1) Kto z nedbanlivosti koná v rozpore so všeobecne záväznými právnymi predpismi na ochranu vôd alebo ovzdušia a spôsobí havarijné zhoršenie kvality povrchových vôd alebo podzemných vôd, alebo ovzdušia tak, že</w:t>
      </w:r>
    </w:p>
    <w:p w:rsidR="00C61C2B" w:rsidRPr="009C67CF" w:rsidP="009F4E97">
      <w:pPr>
        <w:pStyle w:val="NormalWeb"/>
        <w:numPr>
          <w:numId w:val="18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C67CF" w:rsidR="007068EF">
        <w:rPr>
          <w:rFonts w:ascii="Times New Roman" w:hAnsi="Times New Roman"/>
          <w:color w:val="000000"/>
        </w:rPr>
        <w:t>vydá iného do nebezpečenstva ťažkej ujmy na zdraví alebo smrti, alebo</w:t>
      </w:r>
    </w:p>
    <w:p w:rsidR="007068EF" w:rsidRPr="009C67CF" w:rsidP="009F4E97">
      <w:pPr>
        <w:pStyle w:val="NormalWeb"/>
        <w:numPr>
          <w:numId w:val="18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C67CF">
        <w:rPr>
          <w:rFonts w:ascii="Times New Roman" w:hAnsi="Times New Roman"/>
          <w:color w:val="000000"/>
        </w:rPr>
        <w:t>spôsobí nebezpečenstvo vzniku škody značného rozsahu</w:t>
      </w:r>
    </w:p>
    <w:p w:rsidR="007068EF" w:rsidRPr="009C67C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C67CF">
        <w:rPr>
          <w:rFonts w:ascii="Times New Roman" w:hAnsi="Times New Roman"/>
          <w:color w:val="000000"/>
        </w:rPr>
        <w:t>potrestá sa odňatím slobody až na jeden rok.</w:t>
      </w:r>
    </w:p>
    <w:p w:rsidR="00A51576" w:rsidRPr="009C67C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RPr="009C67C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C67CF" w:rsidR="002D02DF">
        <w:rPr>
          <w:rFonts w:ascii="Times New Roman" w:hAnsi="Times New Roman"/>
          <w:b/>
          <w:bCs/>
        </w:rPr>
        <w:t xml:space="preserve"> </w:t>
      </w:r>
      <w:r w:rsidRPr="009C67CF" w:rsidR="002D02DF">
        <w:rPr>
          <w:rFonts w:ascii="Times New Roman" w:hAnsi="Times New Roman"/>
        </w:rPr>
        <w:tab/>
      </w:r>
      <w:r w:rsidRPr="009C67CF">
        <w:rPr>
          <w:rFonts w:ascii="Times New Roman" w:hAnsi="Times New Roman"/>
        </w:rPr>
        <w:t xml:space="preserve">(2) </w:t>
      </w:r>
      <w:r w:rsidRPr="009C67CF">
        <w:rPr>
          <w:rFonts w:ascii="Times New Roman" w:hAnsi="Times New Roman"/>
          <w:color w:val="000000"/>
        </w:rPr>
        <w:t>Odňatím slobody na šesť mesiacov až tri roky sa páchateľ potrestá, ak činom uvedeným v odseku 1 spôsobí škodu značného rozsahu.</w:t>
      </w:r>
    </w:p>
    <w:p w:rsidR="00A51576" w:rsidRPr="009C67C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RPr="009C67C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C67CF" w:rsidR="002D02DF">
        <w:rPr>
          <w:rFonts w:ascii="Times New Roman" w:hAnsi="Times New Roman"/>
          <w:b/>
          <w:bCs/>
        </w:rPr>
        <w:t xml:space="preserve"> </w:t>
      </w:r>
      <w:r w:rsidRPr="009C67CF" w:rsidR="002D02DF">
        <w:rPr>
          <w:rFonts w:ascii="Times New Roman" w:hAnsi="Times New Roman"/>
          <w:color w:val="000000"/>
        </w:rPr>
        <w:tab/>
      </w:r>
      <w:r w:rsidRPr="009C67CF">
        <w:rPr>
          <w:rFonts w:ascii="Times New Roman" w:hAnsi="Times New Roman"/>
          <w:color w:val="000000"/>
        </w:rPr>
        <w:t>(3) Odňatím slobody na jeden rok až päť rokov sa páchateľ potrestá, ak spácha čin uvedený v odseku 1 a</w:t>
      </w:r>
    </w:p>
    <w:p w:rsidR="00C61C2B" w:rsidRPr="009C67CF" w:rsidP="009F4E97">
      <w:pPr>
        <w:pStyle w:val="NormalWeb"/>
        <w:numPr>
          <w:numId w:val="16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C67CF" w:rsidR="007068EF">
        <w:rPr>
          <w:rFonts w:ascii="Times New Roman" w:hAnsi="Times New Roman"/>
          <w:color w:val="000000"/>
        </w:rPr>
        <w:t>spôsobí ním ťažkú ujmu na zdraví alebo smrť, alebo</w:t>
      </w:r>
    </w:p>
    <w:p w:rsidR="007068EF" w:rsidRPr="009C67CF" w:rsidP="009F4E97">
      <w:pPr>
        <w:pStyle w:val="NormalWeb"/>
        <w:numPr>
          <w:numId w:val="16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C67CF">
        <w:rPr>
          <w:rFonts w:ascii="Times New Roman" w:hAnsi="Times New Roman"/>
          <w:color w:val="000000"/>
        </w:rPr>
        <w:t>spôsobí ním škodu veľkého rozsahu.“.</w:t>
      </w:r>
    </w:p>
    <w:p w:rsidR="00FF486E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D02DF">
        <w:rPr>
          <w:rFonts w:ascii="Times New Roman" w:hAnsi="Times New Roman"/>
          <w:b/>
          <w:bCs/>
        </w:rPr>
        <w:t>13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Za § 304 sa vkladá § 304a, ktorý vrátane nadpisu znie:</w:t>
      </w:r>
    </w:p>
    <w:p w:rsidR="00FF486E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304a</w:t>
      </w:r>
    </w:p>
    <w:p w:rsidR="007068EF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Neoprávnená výroba a nakladanie s látkami poškodzujúcimi ozónovu vrstvu</w:t>
      </w:r>
    </w:p>
    <w:p w:rsidR="00FF486E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Kto, čo aj z nedbanlivosti, v rozpore so všeobecne záväznými právnymi predpismi vyrobí, dovezie, vyvezie, uvedie do obehu alebo inak neoprávnene použije látku poškodzujúcu ozónovú vrstvu, potrestá sa odňatím slobody na šesť mesiacov až tri roky.</w:t>
      </w:r>
    </w:p>
    <w:p w:rsidR="00C61C2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Odňatím slobody na jeden rok až päť rokov sa páchateľ potrestá, ak spácha čin uvedený v odseku 1 a spôsobí ním škodu značného rozsahu.</w:t>
      </w:r>
    </w:p>
    <w:p w:rsidR="00C61C2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Odňatím slobody na tri roky až osem rokov sa páchateľ potrestá, ak spácha čin uvedený v odseku 1 a spôsobí ním škodu veľkého rozsahu.“.</w:t>
      </w:r>
    </w:p>
    <w:p w:rsidR="00FF486E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D02DF">
        <w:rPr>
          <w:rFonts w:ascii="Times New Roman" w:hAnsi="Times New Roman"/>
          <w:b/>
          <w:bCs/>
        </w:rPr>
        <w:t>14</w:t>
      </w:r>
      <w:r>
        <w:rPr>
          <w:rFonts w:ascii="Times New Roman" w:hAnsi="Times New Roman"/>
        </w:rPr>
        <w:t xml:space="preserve">. V </w:t>
      </w:r>
      <w:r>
        <w:rPr>
          <w:rFonts w:ascii="Times New Roman" w:hAnsi="Times New Roman"/>
          <w:color w:val="231F20"/>
        </w:rPr>
        <w:t xml:space="preserve">§ 305 ods. 1 uvádzacej vete a ods. 3 uvádzacej vete sa </w:t>
      </w:r>
      <w:r>
        <w:rPr>
          <w:rFonts w:ascii="Times New Roman" w:hAnsi="Times New Roman"/>
        </w:rPr>
        <w:t>za slovo „Kto“ vkladá čiarka a slová „čo aj z nedbanlivosti,“.</w:t>
      </w:r>
    </w:p>
    <w:p w:rsidR="00FF486E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D02DF">
        <w:rPr>
          <w:rFonts w:ascii="Times New Roman" w:hAnsi="Times New Roman"/>
          <w:b/>
          <w:bCs/>
        </w:rPr>
        <w:t>15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V § 305 ods. 1 písmeno c) znie: 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„c) poškodí alebo zničí prírodný biotop, alebo“. </w:t>
      </w:r>
    </w:p>
    <w:p w:rsidR="00FF486E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D02DF">
        <w:rPr>
          <w:rFonts w:ascii="Times New Roman" w:hAnsi="Times New Roman"/>
          <w:b/>
          <w:bCs/>
        </w:rPr>
        <w:t>16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V § 305 ods. 3 písm. a) sa vypúšťajú slová „vo väčšom rozsahu obstará pre iného ich“. </w:t>
      </w:r>
    </w:p>
    <w:p w:rsidR="00FF486E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D02DF">
        <w:rPr>
          <w:rFonts w:ascii="Times New Roman" w:hAnsi="Times New Roman"/>
          <w:b/>
          <w:bCs/>
        </w:rPr>
        <w:t>17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</w:rPr>
        <w:t xml:space="preserve"> V </w:t>
      </w:r>
      <w:r>
        <w:rPr>
          <w:rFonts w:ascii="Times New Roman" w:hAnsi="Times New Roman"/>
          <w:color w:val="231F20"/>
        </w:rPr>
        <w:t xml:space="preserve">§ 305 ods. 3 písm. b) sa </w:t>
      </w:r>
      <w:r>
        <w:rPr>
          <w:rFonts w:ascii="Times New Roman" w:hAnsi="Times New Roman"/>
        </w:rPr>
        <w:t>na začiatku vkladá slovo „drží,“.</w:t>
      </w:r>
    </w:p>
    <w:p w:rsidR="00FF486E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D02DF">
        <w:rPr>
          <w:rFonts w:ascii="Times New Roman" w:hAnsi="Times New Roman"/>
          <w:b/>
          <w:bCs/>
        </w:rPr>
        <w:t>18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>V § 306 ods. 1 sa za slová „na úseku lesného hospodárstva“ vkladajú slová „alebo všeobecne záväznými právnymi predpismi na ochranu prírody a krajiny“.</w:t>
      </w:r>
    </w:p>
    <w:p w:rsidR="00FF486E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D02DF">
        <w:rPr>
          <w:rFonts w:ascii="Times New Roman" w:hAnsi="Times New Roman"/>
          <w:b/>
          <w:bCs/>
        </w:rPr>
        <w:t>19</w:t>
      </w:r>
      <w:r>
        <w:rPr>
          <w:rFonts w:ascii="Times New Roman" w:hAnsi="Times New Roman"/>
        </w:rPr>
        <w:t>. V § 330 ods. 1 a § 334 ods. 1 sa za slovo „povinností“ vkladajú slová „alebo v súvislosti s výkonom jeho funkcie“.</w:t>
      </w:r>
    </w:p>
    <w:p w:rsidR="00FF486E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D02DF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</w:rPr>
        <w:t xml:space="preserve">. § 331 a § 335 sa vypúšťajú. </w:t>
      </w:r>
    </w:p>
    <w:p w:rsidR="00FF486E" w:rsidP="00C61C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222222"/>
        </w:rPr>
      </w:pPr>
    </w:p>
    <w:p w:rsidR="007068EF" w:rsidP="00C61C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2D02DF">
        <w:rPr>
          <w:rFonts w:ascii="Times New Roman" w:hAnsi="Times New Roman"/>
          <w:b/>
          <w:bCs/>
          <w:color w:val="222222"/>
        </w:rPr>
        <w:t>21</w:t>
      </w:r>
      <w:r>
        <w:rPr>
          <w:rFonts w:ascii="Times New Roman" w:hAnsi="Times New Roman"/>
          <w:color w:val="222222"/>
        </w:rPr>
        <w:t>. V § 336 ods. 1 sa slová „uvedenej v § 328, § 329, § 330 alebo § 331“ nahrádzajú slovami „uvedenej v § 328, § 329 alebo § 330“.</w:t>
      </w:r>
    </w:p>
    <w:p w:rsidR="00FF486E" w:rsidP="00C61C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222222"/>
        </w:rPr>
      </w:pPr>
    </w:p>
    <w:p w:rsidR="007068EF" w:rsidP="00C61C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222222"/>
        </w:rPr>
      </w:pPr>
      <w:r w:rsidR="002D02DF">
        <w:rPr>
          <w:rFonts w:ascii="Times New Roman" w:hAnsi="Times New Roman"/>
          <w:b/>
          <w:bCs/>
          <w:color w:val="222222"/>
        </w:rPr>
        <w:t>22</w:t>
      </w:r>
      <w:r>
        <w:rPr>
          <w:rFonts w:ascii="Times New Roman" w:hAnsi="Times New Roman"/>
          <w:color w:val="222222"/>
        </w:rPr>
        <w:t>. V § 336 ods. 2 sa slová „uvedenej v § 332, § 333, § 334 alebo § 335“ nahrádzajú slovami „uvedenej v § 332, § 333 alebo § 334“.</w:t>
      </w:r>
    </w:p>
    <w:p w:rsidR="00541040" w:rsidP="00C61C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Čl. II</w:t>
      </w:r>
    </w:p>
    <w:p w:rsidR="00541040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</w:t>
      </w:r>
      <w:r w:rsidR="002D02D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zákona č. 195/2014 Z. z.</w:t>
      </w:r>
      <w:r w:rsidR="002D02DF">
        <w:rPr>
          <w:rFonts w:ascii="Times New Roman" w:hAnsi="Times New Roman"/>
        </w:rPr>
        <w:t>, zákon</w:t>
      </w:r>
      <w:r w:rsidR="0027309D">
        <w:rPr>
          <w:rFonts w:ascii="Times New Roman" w:hAnsi="Times New Roman"/>
        </w:rPr>
        <w:t>a</w:t>
      </w:r>
      <w:r w:rsidR="002D02DF">
        <w:rPr>
          <w:rFonts w:ascii="Times New Roman" w:hAnsi="Times New Roman"/>
        </w:rPr>
        <w:t xml:space="preserve"> č. 307/2014 Z. z. a zákona č. 353/2014 Z. z.</w:t>
      </w:r>
      <w:r>
        <w:rPr>
          <w:rFonts w:ascii="Times New Roman" w:hAnsi="Times New Roman"/>
        </w:rPr>
        <w:t xml:space="preserve"> sa mení a dopĺňa takto:</w:t>
      </w:r>
    </w:p>
    <w:p w:rsidR="00034BEB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034BEB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. § 28 sa dopĺňa odsekom 7, ktorý znie: 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„(7) Za podmienok uvedených v odseku 1 je osobe, ktorá je zadržaná alebo zatknutá, potrebné preložiť tiež poučenie o jej právach podľa § 34 ods. 5. Ak preklad poučenia nie je k dispozícií, poučenie sa jej pretlmočí; preklad písomného poučenia sa takejto osobe poskytne bez zbytočného odkladu.“.</w:t>
      </w:r>
    </w:p>
    <w:p w:rsidR="00034BE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034BEB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. V § 34 ods. 4 sa na konci pripájajú tieto vety: „Poučenie sa obvinenému v prípade potreby primerane vysvetlí. Obvineného, ktorý bol zadržaný alebo zatknutý, je potrebné poučiť aj o práve na naliehavú lekársku pomoc, o práve nazerať do spisov, o maximálnej lehote, počas ktorej môže byť obmedzený na slobode, kým nebude odovzdaný súdu a v prípade, že bude vzatý do väzby o jeho práve vyrozumieť rodinného príslušníka alebo inú osobu a konzulárny úrad</w:t>
      </w:r>
      <w:r w:rsidR="002D02DF">
        <w:rPr>
          <w:rFonts w:ascii="Times New Roman" w:hAnsi="Times New Roman"/>
        </w:rPr>
        <w:t xml:space="preserve"> štátu</w:t>
      </w:r>
      <w:r>
        <w:rPr>
          <w:rFonts w:ascii="Times New Roman" w:hAnsi="Times New Roman"/>
        </w:rPr>
        <w:t xml:space="preserve">, ktorého je obvinený občanom alebo na ktorého území má trvalý pobyt.“. </w:t>
      </w:r>
    </w:p>
    <w:p w:rsidR="00034BE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V § 34 sa za odsek 4 vkladá nový odsek 5, ktorý znie: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„(5) Orgán činný v trestnom konaní obvinenému, ktorý bol zadržaný alebo zatknutý, poskytne bez zbytočného odkladu poučenie o jeho právach v písomnej forme; táto skutočnosť sa poznamená v zápisnici. Obvinený má právo ponechať si toto poučenie u seba po celú dobu obmedzenia osobnej slobody.“. </w:t>
      </w:r>
    </w:p>
    <w:p w:rsidR="00034BE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odsek 5 sa označuje ako odsek 6.</w:t>
      </w:r>
    </w:p>
    <w:p w:rsidR="00034BEB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F957D1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>Príloha sa dopĺňa deviatym bodom, ktorý znie: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C61C2B">
        <w:rPr>
          <w:rFonts w:ascii="Times New Roman" w:hAnsi="Times New Roman"/>
        </w:rPr>
        <w:t>„</w:t>
      </w:r>
      <w:r>
        <w:rPr>
          <w:rFonts w:ascii="Times New Roman" w:hAnsi="Times New Roman"/>
        </w:rPr>
        <w:t>9. Smernica Európskeho parlamentu a Rady 2012/13/EÚ z 22. mája 2012 o práve na informácie v trestnom konaní (Ú. v. EÚ L 142, 1. 6. 2012).</w:t>
      </w:r>
      <w:r w:rsidR="00C61C2B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F957D1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231F20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31F20"/>
        </w:rPr>
        <w:t>Čl. III</w:t>
      </w:r>
    </w:p>
    <w:p w:rsidR="00F957D1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154/2010 Z. z. o európskom zatýkacom rozkaze v znení zákona č. 344/2012 Z. z. sa dopĺňa takto:</w:t>
      </w:r>
    </w:p>
    <w:p w:rsidR="002E7820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231F20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31F20"/>
        </w:rPr>
        <w:t>1.</w:t>
      </w:r>
      <w:r>
        <w:rPr>
          <w:rFonts w:ascii="Times New Roman" w:hAnsi="Times New Roman"/>
          <w:color w:val="231F20"/>
        </w:rPr>
        <w:t xml:space="preserve"> V § 19 ods. 2 sa na konci pripájajú tieto vety: „Ak je európsky zatýkací rozkaz vyhotovený v jazyku, ktorému vyžiadaná osoba nerozumie, má vyžiadaná osoba právo na jeho preklad; ak to nemá vplyv na spravodlivosť konania možno namiesto prekladu európskeho zatýkacieho rozkazu jeho obsah vyžiadanej osobe pretlmočiť. O práve na preklad európskeho zatýkacieho rozkazu prokurátor vyžiadanú osobu poučí.“. </w:t>
      </w:r>
    </w:p>
    <w:p w:rsidR="002E7820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231F20"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31F20"/>
        </w:rPr>
        <w:t>2.</w:t>
      </w:r>
      <w:r>
        <w:rPr>
          <w:rFonts w:ascii="Times New Roman" w:hAnsi="Times New Roman"/>
          <w:color w:val="231F20"/>
        </w:rPr>
        <w:t xml:space="preserve"> V § 19 ods. 3 sa na konci pripája táto veta: „Poučenie o právach vyžiadanej osoby podľa tejto časti sa vyžiadanej osobe poskytne aj písomne a v prípade potreby sa jej aj primerane vysvetlí.“. </w:t>
      </w:r>
    </w:p>
    <w:p w:rsidR="002E7820" w:rsidP="00C61C2B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  <w:b/>
          <w:bCs/>
        </w:rPr>
      </w:pPr>
    </w:p>
    <w:p w:rsidR="004B7848" w:rsidP="00C61C2B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  <w:b/>
          <w:bCs/>
        </w:rPr>
      </w:pPr>
    </w:p>
    <w:p w:rsidR="004B7848" w:rsidP="00C61C2B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sz w:val="14"/>
          <w:szCs w:val="14"/>
        </w:rPr>
        <w:t xml:space="preserve"> </w:t>
      </w:r>
      <w:r w:rsidR="002E7820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</w:rPr>
        <w:t>Príloha sa dopĺňa tretím a štvrtým bodom, ktoré znejú: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„3. Smernica Európskeho parlamentu a Rady 2010/64/EÚ z 20. októbra 2010 o práve na tlmočenie a preklad v trestnom konaní (Ú. v. EÚ L 280, 26. 10. 2010).</w:t>
      </w:r>
    </w:p>
    <w:p w:rsidR="007068EF" w:rsidP="00C61C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4. </w:t>
      </w:r>
      <w:r>
        <w:rPr>
          <w:rFonts w:ascii="Times New Roman" w:hAnsi="Times New Roman"/>
        </w:rPr>
        <w:t>Smernica Európskeho parlamentu a Rady 2012/13/EÚ z 22. mája 2012 o práve na informácie v trestnom konaní (Ú. v. EÚ L 142, 1. 6. 2012).“.</w:t>
      </w:r>
    </w:p>
    <w:p w:rsidR="00FB7ED6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7068EF" w:rsidP="00C61C2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Čl. IV</w:t>
      </w:r>
    </w:p>
    <w:p w:rsidR="00FB7ED6" w:rsidP="00C61C2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B66668" w:rsidP="009F4E9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7068EF">
        <w:rPr>
          <w:rFonts w:ascii="Times New Roman" w:hAnsi="Times New Roman"/>
        </w:rPr>
        <w:t xml:space="preserve">Tento </w:t>
      </w:r>
      <w:r w:rsidR="00FB7ED6">
        <w:rPr>
          <w:rFonts w:ascii="Times New Roman" w:hAnsi="Times New Roman"/>
        </w:rPr>
        <w:t xml:space="preserve">zákon nadobúda účinnosť 1. </w:t>
      </w:r>
      <w:r w:rsidR="002D02DF">
        <w:rPr>
          <w:rFonts w:ascii="Times New Roman" w:hAnsi="Times New Roman"/>
        </w:rPr>
        <w:t>august</w:t>
      </w:r>
      <w:r w:rsidR="00530B02">
        <w:rPr>
          <w:rFonts w:ascii="Times New Roman" w:hAnsi="Times New Roman"/>
        </w:rPr>
        <w:t>a</w:t>
      </w:r>
      <w:r w:rsidR="002D02DF">
        <w:rPr>
          <w:rFonts w:ascii="Times New Roman" w:hAnsi="Times New Roman"/>
        </w:rPr>
        <w:t xml:space="preserve"> </w:t>
      </w:r>
      <w:r w:rsidR="007068EF">
        <w:rPr>
          <w:rFonts w:ascii="Times New Roman" w:hAnsi="Times New Roman"/>
        </w:rPr>
        <w:t>2015.</w:t>
      </w:r>
    </w:p>
    <w:sectPr w:rsidSect="00C61C2B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2B" w:rsidRPr="00C61C2B" w:rsidP="00C61C2B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C61C2B">
      <w:rPr>
        <w:rFonts w:ascii="Times New Roman" w:hAnsi="Times New Roman"/>
        <w:sz w:val="24"/>
      </w:rPr>
      <w:fldChar w:fldCharType="begin"/>
    </w:r>
    <w:r w:rsidRPr="00C61C2B">
      <w:rPr>
        <w:rFonts w:ascii="Times New Roman" w:hAnsi="Times New Roman"/>
        <w:sz w:val="24"/>
      </w:rPr>
      <w:instrText>PAGE   \* MERGEFORMAT</w:instrText>
    </w:r>
    <w:r w:rsidRPr="00C61C2B">
      <w:rPr>
        <w:rFonts w:ascii="Times New Roman" w:hAnsi="Times New Roman"/>
        <w:sz w:val="24"/>
      </w:rPr>
      <w:fldChar w:fldCharType="separate"/>
    </w:r>
    <w:r w:rsidR="0027309D">
      <w:rPr>
        <w:rFonts w:ascii="Times New Roman" w:hAnsi="Times New Roman"/>
        <w:noProof/>
        <w:sz w:val="24"/>
      </w:rPr>
      <w:t>4</w:t>
    </w:r>
    <w:r w:rsidRPr="00C61C2B">
      <w:rPr>
        <w:rFonts w:ascii="Times New Roman" w:hAnsi="Times New Roman"/>
        <w:sz w:val="24"/>
      </w:rPr>
      <w:fldChar w:fldCharType="end"/>
    </w:r>
  </w:p>
  <w:p w:rsidR="00C61C2B" w:rsidRPr="00C61C2B" w:rsidP="00C61C2B">
    <w:pPr>
      <w:pStyle w:val="Footer"/>
      <w:bidi w:val="0"/>
      <w:spacing w:after="0" w:line="240" w:lineRule="auto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A4A"/>
    <w:multiLevelType w:val="hybridMultilevel"/>
    <w:tmpl w:val="075EE9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CF34F0"/>
    <w:multiLevelType w:val="hybridMultilevel"/>
    <w:tmpl w:val="3C5270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09D4E83"/>
    <w:multiLevelType w:val="hybridMultilevel"/>
    <w:tmpl w:val="FF5E63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891A98"/>
    <w:multiLevelType w:val="hybridMultilevel"/>
    <w:tmpl w:val="95265E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AEC5939"/>
    <w:multiLevelType w:val="hybridMultilevel"/>
    <w:tmpl w:val="338272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C575396"/>
    <w:multiLevelType w:val="hybridMultilevel"/>
    <w:tmpl w:val="F6D26C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DA376E1"/>
    <w:multiLevelType w:val="hybridMultilevel"/>
    <w:tmpl w:val="B7A6C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1967FEC"/>
    <w:multiLevelType w:val="hybridMultilevel"/>
    <w:tmpl w:val="8F2E5B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A66CE7"/>
    <w:multiLevelType w:val="hybridMultilevel"/>
    <w:tmpl w:val="70504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4F954D2"/>
    <w:multiLevelType w:val="hybridMultilevel"/>
    <w:tmpl w:val="7BA28B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253462"/>
    <w:multiLevelType w:val="hybridMultilevel"/>
    <w:tmpl w:val="E320C6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ED30082"/>
    <w:multiLevelType w:val="hybridMultilevel"/>
    <w:tmpl w:val="0928A4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1CB7A1B"/>
    <w:multiLevelType w:val="hybridMultilevel"/>
    <w:tmpl w:val="50D2EB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C860DA"/>
    <w:multiLevelType w:val="hybridMultilevel"/>
    <w:tmpl w:val="AD26F9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7642341"/>
    <w:multiLevelType w:val="hybridMultilevel"/>
    <w:tmpl w:val="6F0C96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1744B02"/>
    <w:multiLevelType w:val="hybridMultilevel"/>
    <w:tmpl w:val="427844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86643A"/>
    <w:multiLevelType w:val="hybridMultilevel"/>
    <w:tmpl w:val="451CCA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6B54B15"/>
    <w:multiLevelType w:val="hybridMultilevel"/>
    <w:tmpl w:val="DDA22B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7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14"/>
  </w:num>
  <w:num w:numId="12">
    <w:abstractNumId w:val="16"/>
  </w:num>
  <w:num w:numId="13">
    <w:abstractNumId w:val="12"/>
  </w:num>
  <w:num w:numId="14">
    <w:abstractNumId w:val="2"/>
  </w:num>
  <w:num w:numId="15">
    <w:abstractNumId w:val="6"/>
  </w:num>
  <w:num w:numId="16">
    <w:abstractNumId w:val="11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068EF"/>
    <w:rsid w:val="00034BEB"/>
    <w:rsid w:val="0007013F"/>
    <w:rsid w:val="000D68E8"/>
    <w:rsid w:val="00176CC5"/>
    <w:rsid w:val="0027309D"/>
    <w:rsid w:val="002D02DF"/>
    <w:rsid w:val="002E7820"/>
    <w:rsid w:val="0042377B"/>
    <w:rsid w:val="004312A3"/>
    <w:rsid w:val="00491C03"/>
    <w:rsid w:val="004B7848"/>
    <w:rsid w:val="00530B02"/>
    <w:rsid w:val="00541040"/>
    <w:rsid w:val="005426E2"/>
    <w:rsid w:val="00612F91"/>
    <w:rsid w:val="0061459B"/>
    <w:rsid w:val="00630334"/>
    <w:rsid w:val="00691D31"/>
    <w:rsid w:val="006C4243"/>
    <w:rsid w:val="007068EF"/>
    <w:rsid w:val="007328D6"/>
    <w:rsid w:val="00772BC2"/>
    <w:rsid w:val="007B2B74"/>
    <w:rsid w:val="00874E24"/>
    <w:rsid w:val="008B1D10"/>
    <w:rsid w:val="009C67CF"/>
    <w:rsid w:val="009F4E97"/>
    <w:rsid w:val="00A46084"/>
    <w:rsid w:val="00A51576"/>
    <w:rsid w:val="00B66668"/>
    <w:rsid w:val="00C263CC"/>
    <w:rsid w:val="00C61C2B"/>
    <w:rsid w:val="00CB0D46"/>
    <w:rsid w:val="00CC46C6"/>
    <w:rsid w:val="00D65E08"/>
    <w:rsid w:val="00D85A5C"/>
    <w:rsid w:val="00E900F6"/>
    <w:rsid w:val="00EB037F"/>
    <w:rsid w:val="00EC10BE"/>
    <w:rsid w:val="00F957D1"/>
    <w:rsid w:val="00FB7ED6"/>
    <w:rsid w:val="00FF486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68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C61C2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61C2B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C61C2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61C2B"/>
    <w:rPr>
      <w:rFonts w:cs="Times New Roman"/>
      <w:sz w:val="22"/>
      <w:szCs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D02D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D02DF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1765</Words>
  <Characters>10061</Characters>
  <Application>Microsoft Office Word</Application>
  <DocSecurity>0</DocSecurity>
  <Lines>0</Lines>
  <Paragraphs>0</Paragraphs>
  <ScaleCrop>false</ScaleCrop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BALESOVA Jana</dc:creator>
  <cp:lastModifiedBy>PALUS  Juraj</cp:lastModifiedBy>
  <cp:revision>3</cp:revision>
  <dcterms:created xsi:type="dcterms:W3CDTF">2015-03-04T12:56:00Z</dcterms:created>
  <dcterms:modified xsi:type="dcterms:W3CDTF">2015-03-04T13:08:00Z</dcterms:modified>
</cp:coreProperties>
</file>