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1C27" w:rsidP="00CF1C2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CF1C27" w:rsidP="00CF1C2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F1C27" w:rsidP="00CF1C2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F1C27" w:rsidP="00CF1C27">
      <w:pPr>
        <w:bidi w:val="0"/>
        <w:rPr>
          <w:rFonts w:ascii="Arial" w:hAnsi="Arial" w:cs="Arial"/>
          <w:b/>
          <w:i/>
        </w:rPr>
      </w:pPr>
    </w:p>
    <w:p w:rsidR="00CF1C27" w:rsidP="00CF1C27">
      <w:pPr>
        <w:bidi w:val="0"/>
        <w:rPr>
          <w:rFonts w:ascii="Arial" w:hAnsi="Arial" w:cs="Arial"/>
          <w:b/>
          <w:i/>
        </w:rPr>
      </w:pPr>
    </w:p>
    <w:p w:rsidR="00CF1C27" w:rsidP="00CF1C27">
      <w:pPr>
        <w:bidi w:val="0"/>
        <w:rPr>
          <w:rFonts w:ascii="Arial" w:hAnsi="Arial" w:cs="Arial"/>
          <w:b/>
          <w:i/>
        </w:rPr>
      </w:pPr>
    </w:p>
    <w:p w:rsidR="00CF1C27" w:rsidP="00CF1C2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CF1C27" w:rsidP="00CF1C2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60. schôdza výboru </w:t>
      </w:r>
    </w:p>
    <w:p w:rsidR="00CF1C27" w:rsidP="00CF1C2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CRD:64/2015</w:t>
      </w:r>
    </w:p>
    <w:p w:rsidR="00CF1C27" w:rsidP="00CF1C27">
      <w:pPr>
        <w:bidi w:val="0"/>
        <w:jc w:val="both"/>
        <w:rPr>
          <w:rFonts w:ascii="Arial" w:hAnsi="Arial" w:cs="Arial"/>
        </w:rPr>
      </w:pPr>
    </w:p>
    <w:p w:rsidR="00CF1C27" w:rsidP="00CF1C27">
      <w:pPr>
        <w:bidi w:val="0"/>
        <w:jc w:val="both"/>
        <w:rPr>
          <w:rFonts w:ascii="Arial" w:hAnsi="Arial" w:cs="Arial"/>
        </w:rPr>
      </w:pPr>
    </w:p>
    <w:p w:rsidR="00CF1C27" w:rsidP="00CF1C27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CF1C27" w:rsidP="00CF1C27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CF1C27" w:rsidP="00CF1C27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CF1C27" w:rsidP="00CF1C2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332</w:t>
      </w:r>
    </w:p>
    <w:p w:rsidR="00CF1C27" w:rsidP="00CF1C2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F1C27" w:rsidP="00CF1C2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CF1C27" w:rsidP="00CF1C2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F1C27" w:rsidP="00CF1C2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4. marca 2015</w:t>
      </w:r>
    </w:p>
    <w:p w:rsidR="00CF1C27" w:rsidP="00CF1C2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7/2010 Z. z. o ochrane pred  povodňami v   znení   zákona  č. 180/2013 Z. z. a   ktorým  sa   mení   zákon   č. 364/2004 Z. z. o vodách a o zmene zákona Slovenskej národnej rady č. 372/1990 Zb. o priestupkoch v znení neskorších predpisov (vodný zákon) v znení neskorších predpisov (tlač 1351)</w:t>
      </w: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F1C27">
        <w:rPr>
          <w:rFonts w:ascii="Arial" w:hAnsi="Arial" w:cs="Arial"/>
          <w:b/>
        </w:rPr>
        <w:t xml:space="preserve">Výbor Národnej rady Slovenskej republiky </w:t>
      </w: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F1C27">
        <w:rPr>
          <w:rFonts w:ascii="Arial" w:hAnsi="Arial" w:cs="Arial"/>
          <w:b/>
        </w:rPr>
        <w:t>pre pôdohospodárstvo a životné prostredie</w:t>
      </w: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návrhu zákona, ktorým sa mení a dopĺňa zákon č. 7/2010 Z. z. o ochrane pred  povodňami v   znení   zákona  č. 180/2013 Z. z. a   ktorým  sa   mení   zákon   č. 364/2004 Z. z. o vodách a o zmene zákona Slovenskej národnej rady č. 372/1990 Zb. o priestupkoch v znení neskorších predpisov (vodný záko</w:t>
      </w:r>
      <w:r w:rsidR="002606A1">
        <w:rPr>
          <w:rFonts w:ascii="Arial" w:hAnsi="Arial" w:cs="Arial"/>
        </w:rPr>
        <w:t>n) v znení neskorších predpisov s týmito pripomienkami:</w:t>
      </w:r>
    </w:p>
    <w:p w:rsidR="002606A1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 16. bode sa slovo „uvádzacej“ nahrádza slovom „druhej“.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pripomienka. Špecifikovanie, v ktorej časti úvodnej vety sa majú uvedené slová nahradiť.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1"/>
        </w:numPr>
        <w:bidi w:val="0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 20. bode § 8 ods. 4 písm. f) sa vypúšťa slovo „najmä“.</w:t>
      </w: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Ide o legislatívno-technickú pripomienku, ktorou sa zosúlaďuje právny text s prílohou k smernici Európskeho parlamentu a Rady 2007/60/ES časť B, ktorá obsahuje taxatívny výpočet bodov, ktoré musí obsahovať opis vykonávania plánu manažmentu povodňového rizika.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1"/>
        </w:numPr>
        <w:bidi w:val="0"/>
        <w:ind w:left="709" w:hanging="349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 36. bode § 19 ods. 6 písm. b) sa slová „odseku 8“ nahrádzajú slovami „odseku 9“.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pripomienka. Oprava vnútorného odkazu.</w:t>
      </w:r>
    </w:p>
    <w:p w:rsidR="002606A1" w:rsidRPr="002606A1" w:rsidP="002606A1">
      <w:pPr>
        <w:bidi w:val="0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1"/>
        </w:numPr>
        <w:tabs>
          <w:tab w:val="left" w:pos="709"/>
        </w:tabs>
        <w:bidi w:val="0"/>
        <w:ind w:left="993" w:hanging="709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 54. bode § 36 ods. 3 písm. d) sa slovo „vkladajú“ nahrádza slovami „vkladá čiarka a“.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úprava.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pStyle w:val="ListParagraph"/>
        <w:numPr>
          <w:numId w:val="2"/>
        </w:numPr>
        <w:bidi w:val="0"/>
        <w:spacing w:after="0" w:line="240" w:lineRule="auto"/>
        <w:ind w:left="709" w:hanging="425"/>
        <w:contextualSpacing w:val="0"/>
        <w:jc w:val="both"/>
        <w:rPr>
          <w:rFonts w:ascii="Arial" w:hAnsi="Arial" w:cs="Arial" w:hint="default"/>
          <w:sz w:val="24"/>
          <w:szCs w:val="24"/>
        </w:rPr>
      </w:pPr>
      <w:r w:rsidRPr="002606A1">
        <w:rPr>
          <w:rFonts w:ascii="Arial" w:hAnsi="Arial" w:cs="Arial"/>
          <w:sz w:val="24"/>
          <w:szCs w:val="24"/>
        </w:rPr>
        <w:t>V </w:t>
      </w:r>
      <w:r w:rsidRPr="002606A1">
        <w:rPr>
          <w:rFonts w:ascii="Arial" w:hAnsi="Arial" w:cs="Arial" w:hint="default"/>
          <w:sz w:val="24"/>
          <w:szCs w:val="24"/>
        </w:rPr>
        <w:t>č</w:t>
      </w:r>
      <w:r w:rsidRPr="002606A1">
        <w:rPr>
          <w:rFonts w:ascii="Arial" w:hAnsi="Arial" w:cs="Arial" w:hint="default"/>
          <w:sz w:val="24"/>
          <w:szCs w:val="24"/>
        </w:rPr>
        <w:t>l. I, 65. bode §</w:t>
      </w:r>
      <w:r w:rsidRPr="002606A1">
        <w:rPr>
          <w:rFonts w:ascii="Arial" w:hAnsi="Arial" w:cs="Arial" w:hint="default"/>
          <w:sz w:val="24"/>
          <w:szCs w:val="24"/>
        </w:rPr>
        <w:t xml:space="preserve"> 44 ods. 3 sa za slovo „</w:t>
      </w:r>
      <w:r w:rsidRPr="002606A1">
        <w:rPr>
          <w:rFonts w:ascii="Arial" w:hAnsi="Arial" w:cs="Arial" w:hint="default"/>
          <w:sz w:val="24"/>
          <w:szCs w:val="24"/>
        </w:rPr>
        <w:t>lehoty“</w:t>
      </w:r>
      <w:r w:rsidRPr="002606A1">
        <w:rPr>
          <w:rFonts w:ascii="Arial" w:hAnsi="Arial" w:cs="Arial" w:hint="default"/>
          <w:sz w:val="24"/>
          <w:szCs w:val="24"/>
        </w:rPr>
        <w:t xml:space="preserve"> vkladajú</w:t>
      </w:r>
      <w:r w:rsidRPr="002606A1">
        <w:rPr>
          <w:rFonts w:ascii="Arial" w:hAnsi="Arial" w:cs="Arial" w:hint="default"/>
          <w:sz w:val="24"/>
          <w:szCs w:val="24"/>
        </w:rPr>
        <w:t xml:space="preserve"> slová</w:t>
      </w:r>
      <w:r w:rsidRPr="002606A1">
        <w:rPr>
          <w:rFonts w:ascii="Arial" w:hAnsi="Arial" w:cs="Arial" w:hint="default"/>
          <w:sz w:val="24"/>
          <w:szCs w:val="24"/>
        </w:rPr>
        <w:t xml:space="preserve"> „</w:t>
      </w:r>
      <w:r w:rsidRPr="002606A1">
        <w:rPr>
          <w:rFonts w:ascii="Arial" w:hAnsi="Arial" w:cs="Arial" w:hint="default"/>
          <w:sz w:val="24"/>
          <w:szCs w:val="24"/>
        </w:rPr>
        <w:t>podľ</w:t>
      </w:r>
      <w:r w:rsidRPr="002606A1">
        <w:rPr>
          <w:rFonts w:ascii="Arial" w:hAnsi="Arial" w:cs="Arial" w:hint="default"/>
          <w:sz w:val="24"/>
          <w:szCs w:val="24"/>
        </w:rPr>
        <w:t>a odseku 2“.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pripomienka. Precizovanie textu.</w:t>
      </w:r>
    </w:p>
    <w:p w:rsidR="002606A1" w:rsidRPr="002606A1" w:rsidP="002606A1">
      <w:pPr>
        <w:bidi w:val="0"/>
        <w:ind w:left="714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2"/>
        </w:numPr>
        <w:bidi w:val="0"/>
        <w:ind w:left="709" w:hanging="425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 74. bode § 48 ods. 2 písm. b) 3. bod sa slová „§ 23 písm. c)“ nahrádzajú slovami „§ 23 ods. 1 písm. c)“.</w:t>
      </w:r>
    </w:p>
    <w:p w:rsidR="002606A1" w:rsidRPr="002606A1" w:rsidP="002606A1">
      <w:pPr>
        <w:bidi w:val="0"/>
        <w:ind w:left="714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pripomienka. V súvislosti so 49. bodom návrhu zákona (doplnenie odseku 2 do § 23).</w:t>
      </w: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2"/>
        </w:numPr>
        <w:bidi w:val="0"/>
        <w:ind w:left="709" w:hanging="425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I, 75. bode § 49a ods. 5 písm. a) a c) sa slová „§ 23 písm. c)“ nahrádzajú slovami „§ 23 ods. 1 písm. c)“ a v § 49a ods. 5 písm. b) sa slová „§ 23 ods. 2“ sa nahrádzajú slovami „§ 23 ods. 2 písm. c)“.</w:t>
      </w: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Legislatívno-technická pripomienka. V súvislosti so 49. bodom (doplnenie odseku 2 do § 23) návrhu zákona a spresnenie vnútorného odkazu.</w:t>
      </w: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</w:p>
    <w:p w:rsidR="002606A1" w:rsidRPr="002606A1" w:rsidP="002606A1">
      <w:pPr>
        <w:pStyle w:val="ListParagraph"/>
        <w:numPr>
          <w:numId w:val="2"/>
        </w:numPr>
        <w:bidi w:val="0"/>
        <w:spacing w:after="160" w:line="240" w:lineRule="auto"/>
        <w:ind w:left="851" w:hanging="567"/>
        <w:jc w:val="both"/>
        <w:rPr>
          <w:rFonts w:ascii="Arial" w:hAnsi="Arial" w:cs="Arial" w:hint="default"/>
          <w:sz w:val="24"/>
          <w:szCs w:val="24"/>
        </w:rPr>
      </w:pPr>
      <w:r w:rsidRPr="002606A1">
        <w:rPr>
          <w:rFonts w:ascii="Arial" w:hAnsi="Arial" w:cs="Arial"/>
          <w:sz w:val="24"/>
          <w:szCs w:val="24"/>
        </w:rPr>
        <w:t>V </w:t>
      </w:r>
      <w:r w:rsidRPr="002606A1">
        <w:rPr>
          <w:rFonts w:ascii="Arial" w:hAnsi="Arial" w:cs="Arial" w:hint="default"/>
          <w:sz w:val="24"/>
          <w:szCs w:val="24"/>
        </w:rPr>
        <w:t>č</w:t>
      </w:r>
      <w:r w:rsidRPr="002606A1">
        <w:rPr>
          <w:rFonts w:ascii="Arial" w:hAnsi="Arial" w:cs="Arial" w:hint="default"/>
          <w:sz w:val="24"/>
          <w:szCs w:val="24"/>
        </w:rPr>
        <w:t>l. II sa za 2. bod vkladá</w:t>
      </w:r>
      <w:r w:rsidRPr="002606A1">
        <w:rPr>
          <w:rFonts w:ascii="Arial" w:hAnsi="Arial" w:cs="Arial" w:hint="default"/>
          <w:sz w:val="24"/>
          <w:szCs w:val="24"/>
        </w:rPr>
        <w:t xml:space="preserve"> nový</w:t>
      </w:r>
      <w:r w:rsidRPr="002606A1">
        <w:rPr>
          <w:rFonts w:ascii="Arial" w:hAnsi="Arial" w:cs="Arial" w:hint="default"/>
          <w:sz w:val="24"/>
          <w:szCs w:val="24"/>
        </w:rPr>
        <w:t xml:space="preserve"> bod 3, ktorý</w:t>
      </w:r>
      <w:r w:rsidRPr="002606A1">
        <w:rPr>
          <w:rFonts w:ascii="Arial" w:hAnsi="Arial" w:cs="Arial" w:hint="default"/>
          <w:sz w:val="24"/>
          <w:szCs w:val="24"/>
        </w:rPr>
        <w:t xml:space="preserve"> znie:</w:t>
      </w:r>
    </w:p>
    <w:p w:rsidR="002606A1" w:rsidRPr="002606A1" w:rsidP="002606A1">
      <w:pPr>
        <w:bidi w:val="0"/>
        <w:ind w:left="709" w:firstLine="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„3. V § 23 ods. 1 písm. a), § 27 ods. 1 písm. a), § 28 ods. 2 písm. d) a e), § 47 ods. 3, § 48 ods. 4 písm. m) a q) a § 77 ods. 1 písm. c) sa nad slová „inundačné územie“ vo všetkých tvaroch umiestňuje odkaz 31aa).“.</w:t>
      </w:r>
    </w:p>
    <w:p w:rsidR="002606A1" w:rsidRPr="002606A1" w:rsidP="002606A1">
      <w:pPr>
        <w:bidi w:val="0"/>
        <w:ind w:left="705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Poznámka pod čiarou k odkazu 31aa) znie:</w:t>
      </w:r>
    </w:p>
    <w:p w:rsidR="002606A1" w:rsidRPr="002606A1" w:rsidP="002606A1">
      <w:pPr>
        <w:bidi w:val="0"/>
        <w:ind w:left="720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„</w:t>
      </w:r>
      <w:r w:rsidRPr="002606A1">
        <w:rPr>
          <w:rFonts w:ascii="Arial" w:hAnsi="Arial" w:cs="Arial"/>
          <w:vertAlign w:val="superscript"/>
        </w:rPr>
        <w:t>31aa</w:t>
      </w:r>
      <w:r w:rsidRPr="002606A1">
        <w:rPr>
          <w:rFonts w:ascii="Arial" w:hAnsi="Arial" w:cs="Arial"/>
        </w:rPr>
        <w:t>)§ 20 ods. 1 zákona č. 7/2010 Z. z. o ochrane pred povodňami v znení zákona č. ..../2015 Z. z..“.</w:t>
      </w:r>
    </w:p>
    <w:p w:rsidR="002606A1" w:rsidRPr="002606A1" w:rsidP="002606A1">
      <w:pPr>
        <w:bidi w:val="0"/>
        <w:ind w:left="720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Doterajšie body sa primerane prečíslujú.</w:t>
      </w:r>
    </w:p>
    <w:p w:rsidR="002606A1" w:rsidRPr="002606A1" w:rsidP="002606A1">
      <w:pPr>
        <w:bidi w:val="0"/>
        <w:ind w:left="720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4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Ide o legislatívno-technickú pripomienku, ktorou sa reaguje na vypustenie § 46, ktorý vymedzuje pojem „inundačné územie“. Vzhľadom na to, že pojem inundačné územie je definovaný v § 20 ods. 1 predkladanej novely zákona, navrhuje sa v právnom texte odkaz na tento právny predpis (bod 18 Prílohy č. 2 k  Legislatívnym pravidlám tvorby zákonov).</w:t>
      </w:r>
    </w:p>
    <w:p w:rsidR="002606A1" w:rsidP="002606A1">
      <w:pPr>
        <w:bidi w:val="0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jc w:val="both"/>
        <w:rPr>
          <w:rFonts w:ascii="Arial" w:hAnsi="Arial" w:cs="Arial"/>
        </w:rPr>
      </w:pPr>
    </w:p>
    <w:p w:rsidR="00E1103F" w:rsidP="002606A1">
      <w:pPr>
        <w:numPr>
          <w:numId w:val="2"/>
        </w:numPr>
        <w:bidi w:val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II. sa vypúšťa</w:t>
      </w:r>
    </w:p>
    <w:p w:rsidR="00E1103F" w:rsidP="00E1103F">
      <w:pPr>
        <w:bidi w:val="0"/>
        <w:ind w:left="127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tým sa upraví aj názov návrhu zákona.</w:t>
      </w:r>
    </w:p>
    <w:p w:rsidR="00E1103F" w:rsidP="00E1103F">
      <w:pPr>
        <w:bidi w:val="0"/>
        <w:ind w:left="127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Nasledujúce články sa primerane prečíslujú.</w:t>
      </w:r>
    </w:p>
    <w:p w:rsidR="00E1103F" w:rsidP="00E1103F">
      <w:pPr>
        <w:bidi w:val="0"/>
        <w:ind w:left="1275" w:hanging="567"/>
        <w:jc w:val="both"/>
        <w:rPr>
          <w:rFonts w:ascii="Arial" w:hAnsi="Arial" w:cs="Arial"/>
        </w:rPr>
      </w:pPr>
    </w:p>
    <w:p w:rsidR="00E1103F" w:rsidP="00E1103F">
      <w:pPr>
        <w:bidi w:val="0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Predloženým návrhom sa zachová vymedzenie inundačné územie, t. j. územie, ktoré je zatopené vodou v prípade záplav, teda vymedzuje územie, kde môže dôjsť k vzniku povodňových škôd. Z dôvodu predchádzania vzniku povodňových škôd je potrebné toto vymedzenie v zákone zachovať.</w:t>
      </w:r>
    </w:p>
    <w:p w:rsidR="00E1103F" w:rsidP="00E1103F">
      <w:pPr>
        <w:bidi w:val="0"/>
        <w:ind w:left="2694"/>
        <w:jc w:val="both"/>
        <w:rPr>
          <w:rFonts w:ascii="Arial" w:hAnsi="Arial" w:cs="Arial"/>
        </w:rPr>
      </w:pPr>
    </w:p>
    <w:p w:rsidR="00E1103F" w:rsidP="00E1103F">
      <w:pPr>
        <w:bidi w:val="0"/>
        <w:ind w:left="2694"/>
        <w:jc w:val="both"/>
        <w:rPr>
          <w:rFonts w:ascii="Arial" w:hAnsi="Arial" w:cs="Arial"/>
        </w:rPr>
      </w:pPr>
    </w:p>
    <w:p w:rsidR="002606A1" w:rsidRPr="002606A1" w:rsidP="002606A1">
      <w:pPr>
        <w:numPr>
          <w:numId w:val="2"/>
        </w:numPr>
        <w:bidi w:val="0"/>
        <w:ind w:left="709" w:hanging="567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čl. III sa slová „1. apríla“ nahrádzajú slovami „1. mája“.</w:t>
      </w:r>
    </w:p>
    <w:p w:rsidR="002606A1" w:rsidP="002606A1">
      <w:pPr>
        <w:bidi w:val="0"/>
        <w:ind w:left="709" w:firstLine="11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V súvislosti s tým sa vykoná aj úprava v čl. I, 75. bode § 49a nadpise slová „1. apríla“ sa nahrádzajú slovami „1. mája“.</w:t>
      </w:r>
    </w:p>
    <w:p w:rsidR="002606A1" w:rsidRPr="002606A1" w:rsidP="002606A1">
      <w:pPr>
        <w:bidi w:val="0"/>
        <w:ind w:left="720"/>
        <w:jc w:val="both"/>
        <w:rPr>
          <w:rFonts w:ascii="Arial" w:hAnsi="Arial" w:cs="Arial"/>
        </w:rPr>
      </w:pPr>
    </w:p>
    <w:p w:rsidR="002606A1" w:rsidRPr="002606A1" w:rsidP="002606A1">
      <w:pPr>
        <w:bidi w:val="0"/>
        <w:ind w:left="2693"/>
        <w:jc w:val="both"/>
        <w:rPr>
          <w:rFonts w:ascii="Arial" w:hAnsi="Arial" w:cs="Arial"/>
        </w:rPr>
      </w:pPr>
      <w:r w:rsidRPr="002606A1">
        <w:rPr>
          <w:rFonts w:ascii="Arial" w:hAnsi="Arial" w:cs="Arial"/>
        </w:rPr>
        <w:t>Zmena účinnosti sa navrhuje z dôvodu trvania legislatívneho procesu. Z tohto dôvodu je potrebné zmeniť účinnosť zákona tak, aby boli dodržané požiadavky a lehoty stanovené Ústavou Slovenskej republiky [čl. 87 ods. 2 až 4 a čl. 102 ods. 1 písm. o)].</w:t>
      </w:r>
    </w:p>
    <w:p w:rsidR="002606A1" w:rsidRPr="002606A1" w:rsidP="002606A1">
      <w:pPr>
        <w:bidi w:val="0"/>
        <w:ind w:left="720"/>
        <w:jc w:val="both"/>
        <w:rPr>
          <w:rFonts w:ascii="Arial" w:hAnsi="Arial" w:cs="Arial"/>
        </w:rPr>
      </w:pPr>
    </w:p>
    <w:p w:rsidR="00CF1C27" w:rsidRPr="002606A1" w:rsidP="002606A1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o d p o r ú č a</w:t>
      </w:r>
    </w:p>
    <w:p w:rsid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CF1C27">
        <w:rPr>
          <w:rFonts w:ascii="Arial" w:hAnsi="Arial" w:cs="Arial"/>
          <w:b/>
        </w:rPr>
        <w:t>Slovenskej republiky</w:t>
      </w:r>
    </w:p>
    <w:p w:rsidR="00CF1C27" w:rsidRPr="00CF1C27" w:rsidP="00CF1C2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návrhu zákona, ktorým sa mení a dopĺňa zákon č. 7/2010 Z. z. o ochrane pred  povodňami v   znení   zákona  č. 180/2013 Z. z. a   ktorým  sa   mení   zákon   č. 364/2004 Z. z. o vodách a o zmene zákona Slovenskej národnej rady č. 372/1990 Zb. o priestupkoch v znení neskorších predpisov (vodný zákon) v znení neskorších predpisov </w:t>
      </w:r>
      <w:r>
        <w:rPr>
          <w:rFonts w:ascii="Arial" w:hAnsi="Arial" w:cs="Arial"/>
          <w:b/>
        </w:rPr>
        <w:t>schváliť.</w:t>
      </w:r>
    </w:p>
    <w:p w:rsidR="00CF1C27" w:rsidP="00CF1C27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E1103F">
      <w:pPr>
        <w:bidi w:val="0"/>
        <w:rPr>
          <w:rFonts w:ascii="Times New Roman" w:hAnsi="Times New Roman"/>
        </w:rPr>
      </w:pPr>
    </w:p>
    <w:p w:rsidR="00E1103F">
      <w:pPr>
        <w:bidi w:val="0"/>
        <w:rPr>
          <w:rFonts w:ascii="Times New Roman" w:hAnsi="Times New Roman"/>
        </w:rPr>
      </w:pPr>
    </w:p>
    <w:p w:rsidR="00E1103F">
      <w:pPr>
        <w:bidi w:val="0"/>
        <w:rPr>
          <w:rFonts w:ascii="Arial" w:hAnsi="Arial" w:cs="Arial"/>
        </w:rPr>
      </w:pPr>
    </w:p>
    <w:p w:rsidR="00E1103F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 Martin </w:t>
      </w:r>
      <w:r>
        <w:rPr>
          <w:rFonts w:ascii="Arial" w:hAnsi="Arial" w:cs="Arial"/>
          <w:b/>
        </w:rPr>
        <w:t xml:space="preserve"> F  e c k o</w:t>
      </w:r>
    </w:p>
    <w:p w:rsidR="00E1103F" w:rsidRPr="00E1103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 predseda výboru  </w:t>
      </w:r>
    </w:p>
    <w:sectPr w:rsidSect="00E1103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3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E1103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CEA"/>
    <w:multiLevelType w:val="hybridMultilevel"/>
    <w:tmpl w:val="E734345E"/>
    <w:lvl w:ilvl="0">
      <w:start w:val="5"/>
      <w:numFmt w:val="decimal"/>
      <w:lvlText w:val="%1."/>
      <w:lvlJc w:val="left"/>
      <w:pPr>
        <w:ind w:left="1080" w:hanging="360"/>
      </w:pPr>
      <w:rPr>
        <w:rFonts w:eastAsia="Calibr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6D151E19"/>
    <w:multiLevelType w:val="hybridMultilevel"/>
    <w:tmpl w:val="145A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1C27"/>
    <w:rsid w:val="002606A1"/>
    <w:rsid w:val="003B535A"/>
    <w:rsid w:val="00496AEF"/>
    <w:rsid w:val="00565A78"/>
    <w:rsid w:val="008072B4"/>
    <w:rsid w:val="00A1333B"/>
    <w:rsid w:val="00AF1C8A"/>
    <w:rsid w:val="00B3709D"/>
    <w:rsid w:val="00C15FB4"/>
    <w:rsid w:val="00C300A5"/>
    <w:rsid w:val="00C607C6"/>
    <w:rsid w:val="00CF1C27"/>
    <w:rsid w:val="00DB28F4"/>
    <w:rsid w:val="00E1103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ListParagraph">
    <w:name w:val="List Paragraph"/>
    <w:aliases w:val="Odsek"/>
    <w:basedOn w:val="Normal"/>
    <w:uiPriority w:val="34"/>
    <w:qFormat/>
    <w:rsid w:val="002606A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rsid w:val="00E1103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103F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E1103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103F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3</Pages>
  <Words>711</Words>
  <Characters>4054</Characters>
  <Application>Microsoft Office Word</Application>
  <DocSecurity>0</DocSecurity>
  <Lines>0</Lines>
  <Paragraphs>0</Paragraphs>
  <ScaleCrop>false</ScaleCrop>
  <Company>Kancelaria NR SR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2015-02-19T10:33:00Z</dcterms:created>
  <dcterms:modified xsi:type="dcterms:W3CDTF">2015-03-04T13:41:00Z</dcterms:modified>
</cp:coreProperties>
</file>