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65A2" w:rsidP="00D765A2">
      <w:pPr>
        <w:bidi w:val="0"/>
        <w:jc w:val="center"/>
        <w:rPr>
          <w:rFonts w:ascii="Arial" w:hAnsi="Arial" w:cs="Arial"/>
          <w:b/>
          <w:caps/>
          <w:spacing w:val="60"/>
          <w:sz w:val="28"/>
          <w:szCs w:val="28"/>
          <w:u w:val="single"/>
        </w:rPr>
      </w:pPr>
      <w:r w:rsidRPr="0028103D">
        <w:rPr>
          <w:rFonts w:ascii="Arial" w:hAnsi="Arial" w:cs="Arial"/>
          <w:b/>
          <w:caps/>
          <w:spacing w:val="60"/>
          <w:sz w:val="28"/>
          <w:szCs w:val="28"/>
          <w:u w:val="single"/>
        </w:rPr>
        <w:t>národná rada slovenskej republiky</w:t>
      </w:r>
    </w:p>
    <w:p w:rsidR="00D765A2" w:rsidP="00D765A2">
      <w:pPr>
        <w:bidi w:val="0"/>
        <w:jc w:val="center"/>
        <w:rPr>
          <w:rFonts w:ascii="Arial" w:hAnsi="Arial" w:cs="Arial"/>
          <w:b/>
          <w:caps/>
          <w:spacing w:val="60"/>
          <w:sz w:val="28"/>
          <w:szCs w:val="28"/>
          <w:u w:val="single"/>
        </w:rPr>
      </w:pPr>
    </w:p>
    <w:p w:rsidR="00D765A2" w:rsidP="00D765A2">
      <w:pPr>
        <w:bidi w:val="0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VI. volebné obdobie</w:t>
      </w:r>
    </w:p>
    <w:p w:rsidR="00D765A2" w:rsidP="00D765A2">
      <w:pPr>
        <w:bidi w:val="0"/>
        <w:rPr>
          <w:rFonts w:ascii="Arial" w:hAnsi="Arial" w:cs="Arial"/>
          <w:b/>
          <w:spacing w:val="60"/>
        </w:rPr>
      </w:pPr>
    </w:p>
    <w:p w:rsidR="00D765A2" w:rsidP="00D765A2">
      <w:pPr>
        <w:bidi w:val="0"/>
        <w:rPr>
          <w:rFonts w:ascii="Arial" w:hAnsi="Arial" w:cs="Arial"/>
          <w:b/>
          <w:spacing w:val="60"/>
        </w:rPr>
      </w:pPr>
    </w:p>
    <w:p w:rsidR="00D765A2" w:rsidP="00D765A2">
      <w:pPr>
        <w:bidi w:val="0"/>
        <w:rPr>
          <w:rFonts w:ascii="Arial" w:hAnsi="Arial" w:cs="Arial"/>
          <w:b/>
          <w:spacing w:val="60"/>
        </w:rPr>
      </w:pPr>
    </w:p>
    <w:p w:rsidR="00D765A2" w:rsidRPr="00FD4623" w:rsidP="00D765A2">
      <w:pPr>
        <w:bidi w:val="0"/>
        <w:rPr>
          <w:rFonts w:ascii="Arial" w:hAnsi="Arial" w:cs="Arial"/>
        </w:rPr>
      </w:pPr>
      <w:r w:rsidRPr="00FD4623">
        <w:rPr>
          <w:rFonts w:ascii="Arial" w:hAnsi="Arial" w:cs="Arial"/>
        </w:rPr>
        <w:t xml:space="preserve">Číslo: </w:t>
      </w:r>
      <w:r>
        <w:rPr>
          <w:rFonts w:ascii="Arial" w:hAnsi="Arial" w:cs="Arial"/>
        </w:rPr>
        <w:t>CRD-446/2015</w:t>
      </w:r>
    </w:p>
    <w:p w:rsidR="00D765A2" w:rsidP="00D765A2">
      <w:pPr>
        <w:bidi w:val="0"/>
        <w:rPr>
          <w:rFonts w:ascii="Arial" w:hAnsi="Arial" w:cs="Arial"/>
          <w:b/>
        </w:rPr>
      </w:pPr>
    </w:p>
    <w:p w:rsidR="00D765A2" w:rsidP="00D765A2">
      <w:pPr>
        <w:bidi w:val="0"/>
        <w:rPr>
          <w:rFonts w:ascii="Arial" w:hAnsi="Arial" w:cs="Arial"/>
          <w:b/>
        </w:rPr>
      </w:pPr>
    </w:p>
    <w:p w:rsidR="00D765A2" w:rsidP="00D765A2">
      <w:pPr>
        <w:bidi w:val="0"/>
        <w:rPr>
          <w:rFonts w:ascii="Arial" w:hAnsi="Arial" w:cs="Arial"/>
          <w:b/>
        </w:rPr>
      </w:pPr>
    </w:p>
    <w:p w:rsidR="00D765A2" w:rsidP="00D765A2">
      <w:pPr>
        <w:bidi w:val="0"/>
        <w:rPr>
          <w:rFonts w:ascii="Arial" w:hAnsi="Arial" w:cs="Arial"/>
          <w:b/>
        </w:rPr>
      </w:pPr>
    </w:p>
    <w:p w:rsidR="00D765A2" w:rsidP="00D765A2">
      <w:pPr>
        <w:bidi w:val="0"/>
        <w:rPr>
          <w:rFonts w:ascii="Arial" w:hAnsi="Arial" w:cs="Arial"/>
          <w:b/>
        </w:rPr>
      </w:pPr>
    </w:p>
    <w:p w:rsidR="00D765A2" w:rsidP="00D765A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</w:p>
    <w:p w:rsidR="00D765A2" w:rsidP="00D765A2">
      <w:pPr>
        <w:bidi w:val="0"/>
        <w:jc w:val="center"/>
        <w:rPr>
          <w:rFonts w:ascii="Arial" w:hAnsi="Arial" w:cs="Arial"/>
          <w:b/>
        </w:rPr>
      </w:pPr>
    </w:p>
    <w:p w:rsidR="00D765A2" w:rsidRPr="0036061B" w:rsidP="00D765A2">
      <w:pPr>
        <w:bidi w:val="0"/>
        <w:jc w:val="center"/>
        <w:rPr>
          <w:rFonts w:ascii="Arial" w:hAnsi="Arial" w:cs="Arial"/>
          <w:caps/>
          <w:sz w:val="28"/>
          <w:szCs w:val="28"/>
        </w:rPr>
      </w:pPr>
      <w:r w:rsidRPr="0036061B">
        <w:rPr>
          <w:rFonts w:ascii="Arial" w:hAnsi="Arial" w:cs="Arial"/>
          <w:caps/>
          <w:sz w:val="28"/>
          <w:szCs w:val="28"/>
        </w:rPr>
        <w:t>Uznesenie</w:t>
      </w:r>
    </w:p>
    <w:p w:rsidR="00D765A2" w:rsidP="00D765A2">
      <w:pPr>
        <w:bidi w:val="0"/>
        <w:jc w:val="center"/>
        <w:rPr>
          <w:rFonts w:ascii="Arial" w:hAnsi="Arial" w:cs="Arial"/>
          <w:caps/>
          <w:sz w:val="28"/>
          <w:szCs w:val="28"/>
        </w:rPr>
      </w:pPr>
      <w:r w:rsidRPr="0036061B">
        <w:rPr>
          <w:rFonts w:ascii="Arial" w:hAnsi="Arial" w:cs="Arial"/>
          <w:caps/>
          <w:sz w:val="28"/>
          <w:szCs w:val="28"/>
        </w:rPr>
        <w:t>Národnej rady slovenskej republiky</w:t>
      </w:r>
    </w:p>
    <w:p w:rsidR="00D765A2" w:rsidP="00D765A2">
      <w:pPr>
        <w:bidi w:val="0"/>
        <w:jc w:val="center"/>
        <w:rPr>
          <w:rFonts w:ascii="Arial" w:hAnsi="Arial" w:cs="Arial"/>
          <w:caps/>
          <w:sz w:val="28"/>
          <w:szCs w:val="28"/>
        </w:rPr>
      </w:pPr>
    </w:p>
    <w:p w:rsidR="00D765A2" w:rsidP="00D765A2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z .....marca 2015</w:t>
      </w:r>
    </w:p>
    <w:p w:rsidR="00D765A2" w:rsidP="00D765A2">
      <w:pPr>
        <w:bidi w:val="0"/>
        <w:rPr>
          <w:rFonts w:ascii="Arial" w:hAnsi="Arial" w:cs="Arial"/>
        </w:rPr>
      </w:pPr>
    </w:p>
    <w:p w:rsidR="00D765A2" w:rsidP="00D765A2">
      <w:pPr>
        <w:bidi w:val="0"/>
        <w:rPr>
          <w:rFonts w:ascii="Arial" w:hAnsi="Arial" w:cs="Arial"/>
        </w:rPr>
      </w:pPr>
    </w:p>
    <w:p w:rsidR="00D765A2" w:rsidP="00D765A2">
      <w:pPr>
        <w:keepNext/>
        <w:keepLines/>
        <w:bidi w:val="0"/>
        <w:jc w:val="both"/>
        <w:rPr>
          <w:rFonts w:ascii="Arial" w:hAnsi="Arial"/>
          <w:sz w:val="22"/>
          <w:szCs w:val="22"/>
        </w:rPr>
      </w:pPr>
      <w:r w:rsidRPr="0036061B">
        <w:rPr>
          <w:rFonts w:ascii="Arial" w:hAnsi="Arial"/>
          <w:sz w:val="22"/>
          <w:szCs w:val="22"/>
        </w:rPr>
        <w:t xml:space="preserve">k návrhu na voľbu </w:t>
      </w:r>
      <w:r>
        <w:rPr>
          <w:rFonts w:ascii="Arial" w:hAnsi="Arial"/>
          <w:sz w:val="22"/>
          <w:szCs w:val="22"/>
        </w:rPr>
        <w:t>jedného člena Správnej rady Ústavu pamäti národa a dvoch členov Dozornej rady Ústavu pamäti národa (tlač 1441</w:t>
      </w:r>
      <w:r w:rsidRPr="0036061B">
        <w:rPr>
          <w:rFonts w:ascii="Arial" w:hAnsi="Arial"/>
          <w:sz w:val="22"/>
          <w:szCs w:val="22"/>
        </w:rPr>
        <w:t>)</w:t>
      </w:r>
    </w:p>
    <w:p w:rsidR="00D765A2" w:rsidP="00D765A2">
      <w:pPr>
        <w:keepNext/>
        <w:keepLines/>
        <w:bidi w:val="0"/>
        <w:jc w:val="both"/>
        <w:rPr>
          <w:rFonts w:ascii="Arial" w:hAnsi="Arial"/>
          <w:sz w:val="22"/>
          <w:szCs w:val="22"/>
        </w:rPr>
      </w:pPr>
    </w:p>
    <w:p w:rsidR="00D765A2" w:rsidP="00D765A2">
      <w:pPr>
        <w:keepNext/>
        <w:keepLines/>
        <w:bidi w:val="0"/>
        <w:jc w:val="both"/>
        <w:rPr>
          <w:rFonts w:ascii="Arial" w:hAnsi="Arial"/>
          <w:sz w:val="22"/>
          <w:szCs w:val="22"/>
        </w:rPr>
      </w:pPr>
    </w:p>
    <w:p w:rsidR="00D765A2" w:rsidRPr="00A46883" w:rsidP="00D765A2">
      <w:pPr>
        <w:keepNext/>
        <w:keepLines/>
        <w:bidi w:val="0"/>
        <w:jc w:val="both"/>
        <w:rPr>
          <w:rFonts w:ascii="Arial" w:hAnsi="Arial"/>
          <w:b/>
          <w:spacing w:val="60"/>
          <w:sz w:val="28"/>
          <w:szCs w:val="28"/>
        </w:rPr>
      </w:pPr>
      <w:r w:rsidRPr="00A46883">
        <w:rPr>
          <w:rFonts w:ascii="Arial" w:hAnsi="Arial"/>
          <w:b/>
          <w:spacing w:val="60"/>
          <w:sz w:val="28"/>
          <w:szCs w:val="28"/>
        </w:rPr>
        <w:t>Národná rada Slovenskej republiky</w:t>
      </w:r>
    </w:p>
    <w:p w:rsidR="00D765A2" w:rsidRPr="00485EDD" w:rsidP="00D765A2">
      <w:pPr>
        <w:widowControl w:val="0"/>
        <w:bidi w:val="0"/>
        <w:jc w:val="both"/>
        <w:rPr>
          <w:rFonts w:ascii="Arial" w:hAnsi="Arial"/>
          <w:sz w:val="22"/>
          <w:szCs w:val="22"/>
        </w:rPr>
      </w:pPr>
    </w:p>
    <w:p w:rsidR="00D765A2" w:rsidRPr="009760E7" w:rsidP="00D765A2">
      <w:pPr>
        <w:widowControl w:val="0"/>
        <w:tabs>
          <w:tab w:val="left" w:pos="1440"/>
        </w:tabs>
        <w:bidi w:val="0"/>
        <w:spacing w:after="120"/>
        <w:ind w:left="900"/>
        <w:jc w:val="both"/>
        <w:rPr>
          <w:rFonts w:ascii="Arial" w:hAnsi="Arial"/>
          <w:b/>
          <w:spacing w:val="120"/>
          <w:sz w:val="28"/>
          <w:szCs w:val="28"/>
        </w:rPr>
      </w:pPr>
      <w:r>
        <w:rPr>
          <w:rFonts w:ascii="Arial" w:hAnsi="Arial"/>
          <w:b/>
          <w:spacing w:val="120"/>
          <w:sz w:val="28"/>
          <w:szCs w:val="28"/>
        </w:rPr>
        <w:t>zvolila</w:t>
      </w:r>
    </w:p>
    <w:p w:rsidR="00D765A2" w:rsidRPr="00485EDD" w:rsidP="00D765A2">
      <w:pPr>
        <w:widowControl w:val="0"/>
        <w:bidi w:val="0"/>
        <w:ind w:firstLine="708"/>
        <w:jc w:val="both"/>
        <w:rPr>
          <w:rFonts w:ascii="Arial" w:hAnsi="Arial"/>
          <w:color w:val="000000"/>
          <w:sz w:val="22"/>
          <w:szCs w:val="22"/>
        </w:rPr>
      </w:pPr>
      <w:r w:rsidRPr="00485EDD">
        <w:rPr>
          <w:rFonts w:ascii="Arial" w:hAnsi="Arial"/>
          <w:sz w:val="22"/>
          <w:szCs w:val="22"/>
        </w:rPr>
        <w:t xml:space="preserve">podľa § </w:t>
      </w:r>
      <w:r>
        <w:rPr>
          <w:rFonts w:ascii="Arial" w:hAnsi="Arial"/>
          <w:sz w:val="22"/>
          <w:szCs w:val="22"/>
        </w:rPr>
        <w:t>12 ods. 2</w:t>
      </w:r>
      <w:r w:rsidRPr="00485ED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 § 14 ods. 1 </w:t>
      </w:r>
      <w:r w:rsidRPr="00485EDD">
        <w:rPr>
          <w:rFonts w:ascii="Arial" w:hAnsi="Arial"/>
          <w:sz w:val="22"/>
          <w:szCs w:val="22"/>
        </w:rPr>
        <w:t xml:space="preserve">zákona č. </w:t>
      </w:r>
      <w:r>
        <w:rPr>
          <w:rFonts w:ascii="Arial" w:hAnsi="Arial"/>
          <w:sz w:val="22"/>
          <w:szCs w:val="22"/>
        </w:rPr>
        <w:t>553/2002 Z. z</w:t>
      </w:r>
      <w:r w:rsidRPr="00485EDD">
        <w:rPr>
          <w:rFonts w:ascii="Arial" w:hAnsi="Arial"/>
          <w:sz w:val="22"/>
          <w:szCs w:val="22"/>
        </w:rPr>
        <w:t xml:space="preserve">. </w:t>
      </w:r>
      <w:r w:rsidRPr="0091163E">
        <w:rPr>
          <w:rFonts w:ascii="Arial" w:hAnsi="Arial"/>
          <w:sz w:val="22"/>
          <w:szCs w:val="22"/>
        </w:rPr>
        <w:t>o sprístupnení dokumentov o činnosti bezpečnostných zložiek štátu 1939 - 1989 a o založení Ústavu pamäti národa a o doplnení niektorých zákonov (zákon o pamäti národa)</w:t>
      </w:r>
      <w:r w:rsidRPr="00485EDD">
        <w:rPr>
          <w:rFonts w:ascii="Arial" w:hAnsi="Arial"/>
          <w:sz w:val="22"/>
          <w:szCs w:val="22"/>
        </w:rPr>
        <w:t xml:space="preserve"> </w:t>
      </w:r>
      <w:r w:rsidR="00976AB7">
        <w:rPr>
          <w:rFonts w:ascii="Arial" w:hAnsi="Arial"/>
          <w:sz w:val="22"/>
          <w:szCs w:val="22"/>
        </w:rPr>
        <w:t xml:space="preserve">v znení neskorších predpisov </w:t>
      </w:r>
      <w:r>
        <w:rPr>
          <w:rFonts w:ascii="Arial" w:hAnsi="Arial"/>
          <w:sz w:val="22"/>
          <w:szCs w:val="22"/>
        </w:rPr>
        <w:t>na šesťročné funkčné obdobie</w:t>
      </w:r>
    </w:p>
    <w:p w:rsidR="00D765A2" w:rsidP="00D765A2">
      <w:pPr>
        <w:widowControl w:val="0"/>
        <w:bidi w:val="0"/>
        <w:jc w:val="both"/>
        <w:rPr>
          <w:rFonts w:ascii="Arial" w:hAnsi="Arial"/>
          <w:b/>
          <w:sz w:val="28"/>
          <w:szCs w:val="28"/>
        </w:rPr>
      </w:pPr>
    </w:p>
    <w:p w:rsidR="00D765A2" w:rsidRPr="00485EDD" w:rsidP="00D765A2">
      <w:pPr>
        <w:widowControl w:val="0"/>
        <w:bidi w:val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.................................................................</w:t>
      </w:r>
      <w:r w:rsidR="00976AB7">
        <w:rPr>
          <w:rFonts w:ascii="Arial" w:hAnsi="Arial"/>
          <w:b/>
          <w:sz w:val="28"/>
          <w:szCs w:val="28"/>
        </w:rPr>
        <w:t>.</w:t>
      </w:r>
    </w:p>
    <w:p w:rsidR="00D765A2" w:rsidRPr="00485EDD" w:rsidP="00D765A2">
      <w:pPr>
        <w:widowControl w:val="0"/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D765A2" w:rsidP="00D765A2">
      <w:pPr>
        <w:widowControl w:val="0"/>
        <w:bidi w:val="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člena Správnej rady</w:t>
      </w:r>
      <w:r w:rsidRPr="00485ED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Ústavu pamäti národa a</w:t>
      </w:r>
    </w:p>
    <w:p w:rsidR="00D765A2" w:rsidP="00D765A2">
      <w:pPr>
        <w:widowControl w:val="0"/>
        <w:bidi w:val="0"/>
        <w:jc w:val="both"/>
        <w:rPr>
          <w:rFonts w:ascii="Arial" w:hAnsi="Arial"/>
          <w:sz w:val="22"/>
          <w:szCs w:val="22"/>
        </w:rPr>
      </w:pPr>
    </w:p>
    <w:p w:rsidR="00D765A2" w:rsidP="00D765A2">
      <w:pPr>
        <w:widowControl w:val="0"/>
        <w:bidi w:val="0"/>
        <w:jc w:val="both"/>
        <w:rPr>
          <w:rFonts w:ascii="Arial" w:hAnsi="Arial"/>
          <w:sz w:val="22"/>
          <w:szCs w:val="22"/>
        </w:rPr>
      </w:pPr>
    </w:p>
    <w:p w:rsidR="00D765A2" w:rsidRPr="00273F7F" w:rsidP="00976AB7">
      <w:pPr>
        <w:widowControl w:val="0"/>
        <w:tabs>
          <w:tab w:val="left" w:pos="4253"/>
          <w:tab w:val="left" w:pos="5103"/>
          <w:tab w:val="left" w:pos="5245"/>
        </w:tabs>
        <w:bidi w:val="0"/>
        <w:spacing w:line="480" w:lineRule="auto"/>
        <w:jc w:val="both"/>
        <w:rPr>
          <w:rFonts w:ascii="Arial" w:hAnsi="Arial"/>
          <w:b/>
          <w:sz w:val="28"/>
          <w:szCs w:val="28"/>
        </w:rPr>
      </w:pPr>
      <w:r w:rsidRPr="00273F7F">
        <w:rPr>
          <w:rFonts w:ascii="Arial" w:hAnsi="Arial"/>
          <w:b/>
          <w:sz w:val="28"/>
          <w:szCs w:val="28"/>
        </w:rPr>
        <w:t>..................................................................</w:t>
      </w:r>
    </w:p>
    <w:p w:rsidR="00D765A2" w:rsidRPr="00273F7F" w:rsidP="00D765A2">
      <w:pPr>
        <w:widowControl w:val="0"/>
        <w:bidi w:val="0"/>
        <w:spacing w:line="480" w:lineRule="auto"/>
        <w:jc w:val="both"/>
        <w:rPr>
          <w:rFonts w:ascii="Arial" w:hAnsi="Arial"/>
          <w:b/>
          <w:sz w:val="28"/>
          <w:szCs w:val="28"/>
        </w:rPr>
      </w:pPr>
      <w:r w:rsidRPr="00273F7F">
        <w:rPr>
          <w:rFonts w:ascii="Arial" w:hAnsi="Arial"/>
          <w:b/>
          <w:sz w:val="28"/>
          <w:szCs w:val="28"/>
        </w:rPr>
        <w:t>..................................................................</w:t>
      </w:r>
    </w:p>
    <w:p w:rsidR="00D765A2" w:rsidP="00D765A2">
      <w:pPr>
        <w:widowControl w:val="0"/>
        <w:bidi w:val="0"/>
        <w:jc w:val="both"/>
        <w:rPr>
          <w:rFonts w:ascii="Arial" w:hAnsi="Arial"/>
          <w:sz w:val="22"/>
          <w:szCs w:val="22"/>
        </w:rPr>
      </w:pPr>
    </w:p>
    <w:p w:rsidR="00D765A2" w:rsidP="00D765A2">
      <w:pPr>
        <w:widowControl w:val="0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za členov Dozornej rady Ústavu pamäti národa.</w:t>
      </w:r>
    </w:p>
    <w:p w:rsidR="00D765A2" w:rsidP="00D765A2">
      <w:pPr>
        <w:widowControl w:val="0"/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D765A2" w:rsidP="00D765A2">
      <w:pPr>
        <w:bidi w:val="0"/>
        <w:rPr>
          <w:rFonts w:ascii="Times New Roman" w:hAnsi="Times New Roman"/>
        </w:rPr>
      </w:pPr>
    </w:p>
    <w:p w:rsidR="00D765A2" w:rsidP="00D765A2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3A" w:rsidP="00EF09C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D765A2">
      <w:rPr>
        <w:rStyle w:val="PageNumber"/>
        <w:rFonts w:ascii="Times New Roman" w:hAnsi="Times New Roman"/>
      </w:rPr>
      <w:fldChar w:fldCharType="begin"/>
    </w:r>
    <w:r w:rsidR="00D765A2">
      <w:rPr>
        <w:rStyle w:val="PageNumber"/>
        <w:rFonts w:ascii="Times New Roman" w:hAnsi="Times New Roman"/>
      </w:rPr>
      <w:instrText xml:space="preserve">PAGE  </w:instrText>
    </w:r>
    <w:r w:rsidR="00D765A2">
      <w:rPr>
        <w:rStyle w:val="PageNumber"/>
        <w:rFonts w:ascii="Times New Roman" w:hAnsi="Times New Roman"/>
      </w:rPr>
      <w:fldChar w:fldCharType="separate"/>
    </w:r>
    <w:r w:rsidR="00D765A2">
      <w:rPr>
        <w:rStyle w:val="PageNumber"/>
        <w:rFonts w:ascii="Times New Roman" w:hAnsi="Times New Roman"/>
        <w:noProof/>
      </w:rPr>
      <w:t>1</w:t>
    </w:r>
    <w:r w:rsidR="00D765A2">
      <w:rPr>
        <w:rStyle w:val="PageNumber"/>
        <w:rFonts w:ascii="Times New Roman" w:hAnsi="Times New Roman"/>
      </w:rPr>
      <w:fldChar w:fldCharType="end"/>
    </w:r>
  </w:p>
  <w:p w:rsidR="00D8453A" w:rsidP="00EF09C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3A" w:rsidP="00EF09C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D765A2">
      <w:rPr>
        <w:rStyle w:val="PageNumber"/>
        <w:rFonts w:ascii="Times New Roman" w:hAnsi="Times New Roman"/>
      </w:rPr>
      <w:fldChar w:fldCharType="begin"/>
    </w:r>
    <w:r w:rsidR="00D765A2">
      <w:rPr>
        <w:rStyle w:val="PageNumber"/>
        <w:rFonts w:ascii="Times New Roman" w:hAnsi="Times New Roman"/>
      </w:rPr>
      <w:instrText xml:space="preserve">PAGE  </w:instrText>
    </w:r>
    <w:r w:rsidR="00D765A2">
      <w:rPr>
        <w:rStyle w:val="PageNumber"/>
        <w:rFonts w:ascii="Times New Roman" w:hAnsi="Times New Roman"/>
      </w:rPr>
      <w:fldChar w:fldCharType="separate"/>
    </w:r>
    <w:r w:rsidR="001804B7">
      <w:rPr>
        <w:rStyle w:val="PageNumber"/>
        <w:rFonts w:ascii="Times New Roman" w:hAnsi="Times New Roman"/>
        <w:noProof/>
      </w:rPr>
      <w:t>1</w:t>
    </w:r>
    <w:r w:rsidR="00D765A2">
      <w:rPr>
        <w:rStyle w:val="PageNumber"/>
        <w:rFonts w:ascii="Times New Roman" w:hAnsi="Times New Roman"/>
      </w:rPr>
      <w:fldChar w:fldCharType="end"/>
    </w:r>
  </w:p>
  <w:p w:rsidR="00D8453A" w:rsidP="00EF09C4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1721"/>
    <w:rsid w:val="001070CE"/>
    <w:rsid w:val="001804B7"/>
    <w:rsid w:val="00273F7F"/>
    <w:rsid w:val="0028103D"/>
    <w:rsid w:val="0036061B"/>
    <w:rsid w:val="00485EDD"/>
    <w:rsid w:val="008912A6"/>
    <w:rsid w:val="0091163E"/>
    <w:rsid w:val="009760E7"/>
    <w:rsid w:val="00976AB7"/>
    <w:rsid w:val="00A46883"/>
    <w:rsid w:val="00BD48FE"/>
    <w:rsid w:val="00C81721"/>
    <w:rsid w:val="00D765A2"/>
    <w:rsid w:val="00D8453A"/>
    <w:rsid w:val="00EF09C4"/>
    <w:rsid w:val="00FD46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765A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D765A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D765A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778</Characters>
  <Application>Microsoft Office Word</Application>
  <DocSecurity>0</DocSecurity>
  <Lines>0</Lines>
  <Paragraphs>0</Paragraphs>
  <ScaleCrop>false</ScaleCrop>
  <Company>Kancelaria NR SR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Gašparíková, Jarmila</cp:lastModifiedBy>
  <cp:revision>2</cp:revision>
  <dcterms:created xsi:type="dcterms:W3CDTF">2015-03-05T12:18:00Z</dcterms:created>
  <dcterms:modified xsi:type="dcterms:W3CDTF">2015-03-05T12:18:00Z</dcterms:modified>
</cp:coreProperties>
</file>