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841B21" w:rsidP="001E1F77">
      <w:pPr>
        <w:bidi w:val="0"/>
        <w:jc w:val="center"/>
        <w:rPr>
          <w:rFonts w:ascii="Times New Roman" w:hAnsi="Times New Roman"/>
          <w:b/>
          <w:bCs/>
          <w:sz w:val="28"/>
          <w:szCs w:val="28"/>
        </w:rPr>
      </w:pPr>
      <w:r w:rsidRPr="00841B21">
        <w:rPr>
          <w:rFonts w:ascii="Times New Roman" w:hAnsi="Times New Roman"/>
          <w:b/>
          <w:bCs/>
          <w:sz w:val="28"/>
          <w:szCs w:val="28"/>
        </w:rPr>
        <w:t xml:space="preserve">Dôvodová správa </w:t>
      </w:r>
    </w:p>
    <w:p w:rsidR="001E1F77" w:rsidRPr="00841B21" w:rsidP="001E1F77">
      <w:pPr>
        <w:bidi w:val="0"/>
        <w:jc w:val="center"/>
        <w:rPr>
          <w:rFonts w:ascii="Times New Roman" w:hAnsi="Times New Roman"/>
          <w:b/>
          <w:bCs/>
          <w:sz w:val="28"/>
          <w:szCs w:val="28"/>
        </w:rPr>
      </w:pPr>
    </w:p>
    <w:p w:rsidR="001E1F77" w:rsidRPr="00841B21" w:rsidP="001E1F77">
      <w:pPr>
        <w:bidi w:val="0"/>
        <w:jc w:val="both"/>
        <w:rPr>
          <w:rFonts w:ascii="Times New Roman" w:hAnsi="Times New Roman"/>
          <w:b/>
          <w:bCs/>
          <w:u w:val="single"/>
        </w:rPr>
      </w:pPr>
      <w:r w:rsidRPr="00841B21">
        <w:rPr>
          <w:rFonts w:ascii="Times New Roman" w:hAnsi="Times New Roman"/>
          <w:b/>
          <w:bCs/>
          <w:u w:val="single"/>
        </w:rPr>
        <w:t>Všeobecná časť</w:t>
      </w:r>
    </w:p>
    <w:p w:rsidR="001E1F77" w:rsidRPr="00841B21" w:rsidP="001E1F77">
      <w:pPr>
        <w:bidi w:val="0"/>
        <w:jc w:val="both"/>
        <w:rPr>
          <w:rFonts w:ascii="Times New Roman" w:hAnsi="Times New Roman"/>
        </w:rPr>
      </w:pPr>
    </w:p>
    <w:p w:rsidR="00841B21" w:rsidP="00841B21">
      <w:pPr>
        <w:bidi w:val="0"/>
        <w:ind w:firstLine="708"/>
        <w:jc w:val="both"/>
        <w:rPr>
          <w:rFonts w:ascii="Times New Roman" w:hAnsi="Times New Roman"/>
        </w:rPr>
      </w:pPr>
      <w:r>
        <w:rPr>
          <w:rFonts w:ascii="Times New Roman" w:hAnsi="Times New Roman"/>
        </w:rPr>
        <w:t xml:space="preserve">Návrh zákona sa týka zabezpečovania poskytovania zdravotnej služby. Od 1.8.2014 nadobudol účinnosť zákon č. 204/2014 Z. z., ktorým sa znovu zaviedla povinnosť poskytovania pracovnej zdravotnej služby bez ohľadu na kategóriu práce z hľadiska hodnotenia zdravotných rizík. </w:t>
      </w:r>
    </w:p>
    <w:p w:rsidR="002F37F5" w:rsidP="00A907FC">
      <w:pPr>
        <w:bidi w:val="0"/>
        <w:ind w:firstLine="708"/>
        <w:jc w:val="both"/>
        <w:rPr>
          <w:rFonts w:ascii="Times New Roman" w:hAnsi="Times New Roman"/>
        </w:rPr>
      </w:pPr>
      <w:r w:rsidR="00841B21">
        <w:rPr>
          <w:rFonts w:ascii="Times New Roman" w:hAnsi="Times New Roman"/>
        </w:rPr>
        <w:t>V čase od 1.1.</w:t>
      </w:r>
      <w:r w:rsidR="00A907FC">
        <w:rPr>
          <w:rFonts w:ascii="Times New Roman" w:hAnsi="Times New Roman"/>
        </w:rPr>
        <w:t xml:space="preserve">2012 do 31.7.2014 bola povinnosť poskytovania pracovnej zdravotnej služby upravená v zákone </w:t>
      </w:r>
      <w:r w:rsidRPr="00A907FC" w:rsidR="00A907FC">
        <w:rPr>
          <w:rFonts w:ascii="Times New Roman" w:hAnsi="Times New Roman"/>
        </w:rPr>
        <w:t>č. 124/2006 Z. z. o bezpečnosti a ochrane zdravia pri práci a o zmene a doplnení niektorých zákonov v znení neskorších predpisov</w:t>
      </w:r>
      <w:r w:rsidR="00A907FC">
        <w:rPr>
          <w:rFonts w:ascii="Times New Roman" w:hAnsi="Times New Roman"/>
        </w:rPr>
        <w:t xml:space="preserve"> a nevzťahovala sa na zamestnancov, ktorí vykonávajú práce zaradené do prvej a druhej kategórie, pri ktorých neexistuje riziko ohrozenia zdravia, alebo existuje iba nízke riziko. Povinnosť zamestnávateľa zabezpečiť pracovnú zdravotnú službu sa vzťahovala iba na zamestnancov vykonávajúcich rizikové práce, zahrnuté v tretej a štvrtej kategórii</w:t>
      </w:r>
      <w:r w:rsidR="00D71507">
        <w:rPr>
          <w:rFonts w:ascii="Times New Roman" w:hAnsi="Times New Roman"/>
        </w:rPr>
        <w:t xml:space="preserve"> v zmysle ustanovení § 31 </w:t>
      </w:r>
      <w:r w:rsidR="00D71507">
        <w:rPr>
          <w:rFonts w:ascii="Times New Roman" w:hAnsi="Times New Roman"/>
        </w:rPr>
        <w:t xml:space="preserve">zákona </w:t>
      </w:r>
      <w:r w:rsidRPr="00A907FC" w:rsidR="00D71507">
        <w:rPr>
          <w:rFonts w:ascii="Times New Roman" w:hAnsi="Times New Roman"/>
        </w:rPr>
        <w:t>č. 355/2007 Z. z. o ochrane, podpore a rozvoji verejného zdravia a o zmene a doplnení niektorých zákonov v znení neskorších predpisov</w:t>
      </w:r>
      <w:r w:rsidR="00A907FC">
        <w:rPr>
          <w:rFonts w:ascii="Times New Roman" w:hAnsi="Times New Roman"/>
        </w:rPr>
        <w:t>. Od 1.8.2014 sa cel</w:t>
      </w:r>
      <w:r w:rsidR="00D71507">
        <w:rPr>
          <w:rFonts w:ascii="Times New Roman" w:hAnsi="Times New Roman"/>
        </w:rPr>
        <w:t>á</w:t>
      </w:r>
      <w:r w:rsidR="00A907FC">
        <w:rPr>
          <w:rFonts w:ascii="Times New Roman" w:hAnsi="Times New Roman"/>
        </w:rPr>
        <w:t xml:space="preserve"> úprava pracovnej zdravotnej služby sústredila do zákona </w:t>
      </w:r>
      <w:r w:rsidRPr="00A907FC" w:rsidR="00A907FC">
        <w:rPr>
          <w:rFonts w:ascii="Times New Roman" w:hAnsi="Times New Roman"/>
        </w:rPr>
        <w:t xml:space="preserve">č. 355/2007 Z. z. </w:t>
      </w:r>
      <w:r w:rsidR="00A907FC">
        <w:rPr>
          <w:rFonts w:ascii="Times New Roman" w:hAnsi="Times New Roman"/>
        </w:rPr>
        <w:t xml:space="preserve">a povinnosť zabezpečenia pracovnej zdravotnej služby sa rozšírila na všetky kategórie zamestnancov. </w:t>
      </w:r>
    </w:p>
    <w:p w:rsidR="00841B21" w:rsidP="00A907FC">
      <w:pPr>
        <w:bidi w:val="0"/>
        <w:ind w:firstLine="708"/>
        <w:jc w:val="both"/>
        <w:rPr>
          <w:rFonts w:ascii="Times New Roman" w:hAnsi="Times New Roman"/>
        </w:rPr>
      </w:pPr>
      <w:r w:rsidR="00A907FC">
        <w:rPr>
          <w:rFonts w:ascii="Times New Roman" w:hAnsi="Times New Roman"/>
        </w:rPr>
        <w:t xml:space="preserve">Vláda odôvodnila navrhovanú zmenu potrebou plniť požiadavky </w:t>
      </w:r>
      <w:r w:rsidRPr="00A907FC" w:rsidR="00A907FC">
        <w:rPr>
          <w:rFonts w:ascii="Times New Roman" w:hAnsi="Times New Roman"/>
        </w:rPr>
        <w:t>európskej rámcovej smernice Rady z 12. júna 1989 89/391/EHS o zavádzaní opatrení na podporu zlepšenia bezpečnosti a zdravia pracovníkov pri práci</w:t>
      </w:r>
      <w:r w:rsidR="00A907FC">
        <w:rPr>
          <w:rFonts w:ascii="Times New Roman" w:hAnsi="Times New Roman"/>
        </w:rPr>
        <w:t xml:space="preserve">. Táto smernica </w:t>
      </w:r>
      <w:r w:rsidR="002F37F5">
        <w:rPr>
          <w:rFonts w:ascii="Times New Roman" w:hAnsi="Times New Roman"/>
        </w:rPr>
        <w:t xml:space="preserve">síce predpokladá, že zamestnávatelia budú poskytovať zamestnancom ochranné a preventívne služby pred ohrozením zdravia v práci, konkrétna právna úprava je však ponechaná na členské krajiny. Smernica okrem zabezpečovania týchto služieb prostredníctvom vlastných pracovníkov a externých služieb </w:t>
      </w:r>
      <w:r w:rsidR="00D71507">
        <w:rPr>
          <w:rFonts w:ascii="Times New Roman" w:hAnsi="Times New Roman"/>
        </w:rPr>
        <w:t xml:space="preserve">a osôb </w:t>
      </w:r>
      <w:r w:rsidR="002F37F5">
        <w:rPr>
          <w:rFonts w:ascii="Times New Roman" w:hAnsi="Times New Roman"/>
        </w:rPr>
        <w:t xml:space="preserve">umožňuje členským štátom definovať kategórie podnikov, v ktorých zamestnávateľ, za predpokladu, že je kvalifikovaný, môže vzhľadom na </w:t>
      </w:r>
      <w:r w:rsidR="00D71507">
        <w:rPr>
          <w:rFonts w:ascii="Times New Roman" w:hAnsi="Times New Roman"/>
        </w:rPr>
        <w:t xml:space="preserve">charakte </w:t>
      </w:r>
      <w:r w:rsidR="002F37F5">
        <w:rPr>
          <w:rFonts w:ascii="Times New Roman" w:hAnsi="Times New Roman"/>
        </w:rPr>
        <w:t>činnos</w:t>
      </w:r>
      <w:r w:rsidR="00D71507">
        <w:rPr>
          <w:rFonts w:ascii="Times New Roman" w:hAnsi="Times New Roman"/>
        </w:rPr>
        <w:t>tí</w:t>
      </w:r>
      <w:r w:rsidR="002F37F5">
        <w:rPr>
          <w:rFonts w:ascii="Times New Roman" w:hAnsi="Times New Roman"/>
        </w:rPr>
        <w:t xml:space="preserve"> a veľkosť podniku osobne prevziať zodpovednosť za príslušné opatrenia.</w:t>
      </w:r>
    </w:p>
    <w:p w:rsidR="002F37F5" w:rsidP="00A907FC">
      <w:pPr>
        <w:bidi w:val="0"/>
        <w:ind w:firstLine="708"/>
        <w:jc w:val="both"/>
        <w:rPr>
          <w:rFonts w:ascii="Times New Roman" w:hAnsi="Times New Roman"/>
        </w:rPr>
      </w:pPr>
      <w:r>
        <w:rPr>
          <w:rFonts w:ascii="Times New Roman" w:hAnsi="Times New Roman"/>
        </w:rPr>
        <w:t xml:space="preserve">Predkladaný návrh zákona predpokladá, že zamestnávatelia budú môcť osobne prevziať zodpovednosť za zabezpečenie pracovnej zdravotnej služby vo vzťahu k zamestnancom vykonávajúcim práce zaradené do prvej a druhej kategórie. Vo vzťahu k týmto dvom kategóriám prác sa zároveň navrhuje aj rozšíriť okruh zamestnancov, prostredníctvom ktorých bude môcť zamestnávateľ zabezpečovať pracovnú zdravotnú službu zo súčasných </w:t>
      </w:r>
      <w:r>
        <w:rPr>
          <w:rFonts w:ascii="Times New Roman" w:hAnsi="Times New Roman"/>
        </w:rPr>
        <w:t>lekárov, verejných zdravotníkov, bezpečnostných technikov a autorizovaných bezpečnostných technikov</w:t>
      </w:r>
      <w:r>
        <w:rPr>
          <w:rFonts w:ascii="Times New Roman" w:hAnsi="Times New Roman"/>
        </w:rPr>
        <w:t xml:space="preserve"> aj na iných kvalifikovaných zamestnancov, pričom za kvalifikovaného by sa mal považovať </w:t>
      </w:r>
      <w:r>
        <w:rPr>
          <w:rFonts w:ascii="Times New Roman" w:hAnsi="Times New Roman"/>
        </w:rPr>
        <w:t>zamestnanec, ktorého zamestnávateľ poučil o úlohách pracovnej zdravotnej služby a povinnostiach zamestnávateľa pri ochrane zdravia zamestnancov podľa tohto zákona</w:t>
      </w:r>
      <w:r>
        <w:rPr>
          <w:rFonts w:ascii="Times New Roman" w:hAnsi="Times New Roman"/>
        </w:rPr>
        <w:t>, resp. v</w:t>
      </w:r>
      <w:r>
        <w:rPr>
          <w:rFonts w:ascii="Times New Roman" w:hAnsi="Times New Roman"/>
        </w:rPr>
        <w:t>o vzťahu k druhej kategórii aj o rizikových faktoroch vzťahujúcich sa na prácu zaradenú do druhej kategórie</w:t>
      </w:r>
      <w:r>
        <w:rPr>
          <w:rFonts w:ascii="Times New Roman" w:hAnsi="Times New Roman"/>
        </w:rPr>
        <w:t xml:space="preserve">. </w:t>
      </w:r>
    </w:p>
    <w:p w:rsidR="00841B21" w:rsidRPr="00841B21" w:rsidP="00532816">
      <w:pPr>
        <w:bidi w:val="0"/>
        <w:ind w:firstLine="708"/>
        <w:jc w:val="both"/>
        <w:rPr>
          <w:rFonts w:ascii="Times New Roman" w:hAnsi="Times New Roman"/>
        </w:rPr>
      </w:pPr>
      <w:r w:rsidR="004222D4">
        <w:rPr>
          <w:rFonts w:ascii="Times New Roman" w:hAnsi="Times New Roman"/>
        </w:rPr>
        <w:t>Vecná opodstatnenosť pracovnej zdravotnej služby existuje reálne iba vo vzťahu k tretej a štvrtej kategórii, čiže k</w:t>
      </w:r>
      <w:r w:rsidR="00D71507">
        <w:rPr>
          <w:rFonts w:ascii="Times New Roman" w:hAnsi="Times New Roman"/>
        </w:rPr>
        <w:t> </w:t>
      </w:r>
      <w:r w:rsidR="004222D4">
        <w:rPr>
          <w:rFonts w:ascii="Times New Roman" w:hAnsi="Times New Roman"/>
        </w:rPr>
        <w:t>rizikovým</w:t>
      </w:r>
      <w:r w:rsidR="00D71507">
        <w:rPr>
          <w:rFonts w:ascii="Times New Roman" w:hAnsi="Times New Roman"/>
        </w:rPr>
        <w:t xml:space="preserve"> činnostiam</w:t>
      </w:r>
      <w:r w:rsidR="004222D4">
        <w:rPr>
          <w:rFonts w:ascii="Times New Roman" w:hAnsi="Times New Roman"/>
        </w:rPr>
        <w:t xml:space="preserve">. Vzhľadom na viazanosť Slovenskej </w:t>
      </w:r>
      <w:r w:rsidR="00D71507">
        <w:rPr>
          <w:rFonts w:ascii="Times New Roman" w:hAnsi="Times New Roman"/>
        </w:rPr>
        <w:t>republiky právom Európskej únie</w:t>
      </w:r>
      <w:r w:rsidR="004222D4">
        <w:rPr>
          <w:rFonts w:ascii="Times New Roman" w:hAnsi="Times New Roman"/>
        </w:rPr>
        <w:t xml:space="preserve"> je však potrebné poskytovať ochranné a preventívne služby vo vzťahu ku všetkým zamestnancom. Aj príslušná smernica však predpokladá, že ich rozsah a spôsob zabezpečenia môže zohľadňovať nielen veľkosť podniku, ale aj charakter pracovnej činnosti a</w:t>
      </w:r>
      <w:r w:rsidR="00532816">
        <w:rPr>
          <w:rFonts w:ascii="Times New Roman" w:hAnsi="Times New Roman"/>
        </w:rPr>
        <w:t xml:space="preserve"> nebezpečenstvo, ktorému sú zamestnanci vystavení. </w:t>
      </w:r>
    </w:p>
    <w:p w:rsidR="00841B21" w:rsidP="00532816">
      <w:pPr>
        <w:bidi w:val="0"/>
        <w:ind w:firstLine="708"/>
        <w:jc w:val="both"/>
        <w:rPr>
          <w:rFonts w:ascii="Times New Roman" w:eastAsia="MS Mincho" w:hAnsi="Times New Roman"/>
        </w:rPr>
      </w:pPr>
      <w:r w:rsidRPr="00F110CA" w:rsidR="00632F87">
        <w:rPr>
          <w:rFonts w:ascii="Times New Roman" w:hAnsi="Times New Roman"/>
        </w:rPr>
        <w:t xml:space="preserve">Návrh zákona </w:t>
      </w:r>
      <w:r w:rsidRPr="00F110CA" w:rsidR="00F110CA">
        <w:rPr>
          <w:rFonts w:ascii="Times New Roman" w:hAnsi="Times New Roman"/>
        </w:rPr>
        <w:t>nebude</w:t>
      </w:r>
      <w:r w:rsidRPr="00F110CA" w:rsidR="00632F87">
        <w:rPr>
          <w:rFonts w:ascii="Times New Roman" w:hAnsi="Times New Roman"/>
        </w:rPr>
        <w:t xml:space="preserve"> mať </w:t>
      </w:r>
      <w:r w:rsidRPr="00F110CA" w:rsidR="000C6894">
        <w:rPr>
          <w:rFonts w:ascii="Times New Roman" w:hAnsi="Times New Roman"/>
        </w:rPr>
        <w:t>vplyv</w:t>
      </w:r>
      <w:r w:rsidRPr="00F110CA" w:rsidR="00632F87">
        <w:rPr>
          <w:rFonts w:ascii="Times New Roman" w:hAnsi="Times New Roman"/>
        </w:rPr>
        <w:t xml:space="preserve"> na verejné rozpočty, nep</w:t>
      </w:r>
      <w:r w:rsidRPr="00F110CA" w:rsidR="00F110CA">
        <w:rPr>
          <w:rFonts w:ascii="Times New Roman" w:hAnsi="Times New Roman"/>
        </w:rPr>
        <w:t xml:space="preserve">rináša nárok na pracovné sily, </w:t>
      </w:r>
      <w:r w:rsidRPr="00F110CA" w:rsidR="00632F87">
        <w:rPr>
          <w:rFonts w:ascii="Times New Roman" w:hAnsi="Times New Roman"/>
        </w:rPr>
        <w:t>nemá vplyv na zamestnanosť a tvorbu pracovných miest, na životné prostredie</w:t>
      </w:r>
      <w:r w:rsidRPr="00F110CA" w:rsidR="00D142B6">
        <w:rPr>
          <w:rFonts w:ascii="Times New Roman" w:hAnsi="Times New Roman"/>
        </w:rPr>
        <w:t>. Má pozitívny vplyv na</w:t>
      </w:r>
      <w:r w:rsidRPr="00F110CA" w:rsidR="00632F87">
        <w:rPr>
          <w:rFonts w:ascii="Times New Roman" w:hAnsi="Times New Roman"/>
        </w:rPr>
        <w:t xml:space="preserve"> podnikateľské prost</w:t>
      </w:r>
      <w:r w:rsidRPr="00F110CA" w:rsidR="00F110CA">
        <w:rPr>
          <w:rFonts w:ascii="Times New Roman" w:hAnsi="Times New Roman"/>
        </w:rPr>
        <w:t>redie</w:t>
      </w:r>
      <w:r w:rsidRPr="00F110CA" w:rsidR="00D142B6">
        <w:rPr>
          <w:rFonts w:ascii="Times New Roman" w:hAnsi="Times New Roman"/>
        </w:rPr>
        <w:t>.</w:t>
      </w:r>
      <w:r w:rsidRPr="00F110CA" w:rsidR="000C6894">
        <w:rPr>
          <w:rFonts w:ascii="Times New Roman" w:hAnsi="Times New Roman"/>
        </w:rPr>
        <w:t xml:space="preserve"> </w:t>
      </w:r>
    </w:p>
    <w:p w:rsidR="00632F87" w:rsidRPr="00F110CA" w:rsidP="00841B21">
      <w:pPr>
        <w:pStyle w:val="BodyText2"/>
        <w:bidi w:val="0"/>
        <w:ind w:firstLine="708"/>
        <w:jc w:val="both"/>
        <w:rPr>
          <w:rFonts w:ascii="Times New Roman" w:eastAsia="MS Mincho" w:hAnsi="Times New Roman" w:hint="default"/>
        </w:rPr>
      </w:pPr>
      <w:r w:rsidRPr="00F110CA">
        <w:rPr>
          <w:rFonts w:ascii="Times New Roman" w:eastAsia="MS Mincho" w:hAnsi="Times New Roman" w:hint="default"/>
        </w:rPr>
        <w:t>Ná</w:t>
      </w:r>
      <w:r w:rsidRPr="00F110CA">
        <w:rPr>
          <w:rFonts w:ascii="Times New Roman" w:eastAsia="MS Mincho" w:hAnsi="Times New Roman" w:hint="default"/>
        </w:rPr>
        <w:t>vrh zá</w:t>
      </w:r>
      <w:r w:rsidRPr="00F110CA">
        <w:rPr>
          <w:rFonts w:ascii="Times New Roman" w:eastAsia="MS Mincho" w:hAnsi="Times New Roman" w:hint="default"/>
        </w:rPr>
        <w:t>kona je v </w:t>
      </w:r>
      <w:r w:rsidRPr="00F110CA">
        <w:rPr>
          <w:rFonts w:ascii="Times New Roman" w:eastAsia="MS Mincho" w:hAnsi="Times New Roman" w:hint="default"/>
        </w:rPr>
        <w:t xml:space="preserve"> sú</w:t>
      </w:r>
      <w:r w:rsidRPr="00F110CA">
        <w:rPr>
          <w:rFonts w:ascii="Times New Roman" w:eastAsia="MS Mincho" w:hAnsi="Times New Roman" w:hint="default"/>
        </w:rPr>
        <w:t>lade s </w:t>
      </w:r>
      <w:r w:rsidRPr="00F110CA">
        <w:rPr>
          <w:rFonts w:ascii="Times New Roman" w:eastAsia="MS Mincho" w:hAnsi="Times New Roman" w:hint="default"/>
        </w:rPr>
        <w:t xml:space="preserve"> Ú</w:t>
      </w:r>
      <w:r w:rsidRPr="00F110CA">
        <w:rPr>
          <w:rFonts w:ascii="Times New Roman" w:eastAsia="MS Mincho" w:hAnsi="Times New Roman" w:hint="default"/>
        </w:rPr>
        <w:t>stavou Slovenskej republiky, jej zá</w:t>
      </w:r>
      <w:r w:rsidRPr="00F110CA">
        <w:rPr>
          <w:rFonts w:ascii="Times New Roman" w:eastAsia="MS Mincho" w:hAnsi="Times New Roman" w:hint="default"/>
        </w:rPr>
        <w:t>konmi a </w:t>
      </w:r>
      <w:r w:rsidRPr="00F110CA">
        <w:rPr>
          <w:rFonts w:ascii="Times New Roman" w:eastAsia="MS Mincho" w:hAnsi="Times New Roman" w:hint="default"/>
        </w:rPr>
        <w:t>medziná</w:t>
      </w:r>
      <w:r w:rsidRPr="00F110CA">
        <w:rPr>
          <w:rFonts w:ascii="Times New Roman" w:eastAsia="MS Mincho" w:hAnsi="Times New Roman" w:hint="default"/>
        </w:rPr>
        <w:t>rodný</w:t>
      </w:r>
      <w:r w:rsidRPr="00F110CA">
        <w:rPr>
          <w:rFonts w:ascii="Times New Roman" w:eastAsia="MS Mincho" w:hAnsi="Times New Roman" w:hint="default"/>
        </w:rPr>
        <w:t>mi zmluvami, ktorý</w:t>
      </w:r>
      <w:r w:rsidRPr="00F110CA">
        <w:rPr>
          <w:rFonts w:ascii="Times New Roman" w:eastAsia="MS Mincho" w:hAnsi="Times New Roman" w:hint="default"/>
        </w:rPr>
        <w:t>mi je Slovenská</w:t>
      </w:r>
      <w:r w:rsidRPr="00F110CA">
        <w:rPr>
          <w:rFonts w:ascii="Times New Roman" w:eastAsia="MS Mincho" w:hAnsi="Times New Roman" w:hint="default"/>
        </w:rPr>
        <w:t xml:space="preserve"> republika viazaná</w:t>
      </w:r>
      <w:r w:rsidRPr="00F110CA">
        <w:rPr>
          <w:rFonts w:ascii="Times New Roman" w:eastAsia="MS Mincho" w:hAnsi="Times New Roman" w:hint="default"/>
        </w:rPr>
        <w:t xml:space="preserve">. </w:t>
      </w:r>
    </w:p>
    <w:p w:rsidR="001D6B23" w:rsidRPr="00F110CA" w:rsidP="001D6B23">
      <w:pPr>
        <w:bidi w:val="0"/>
        <w:jc w:val="both"/>
        <w:rPr>
          <w:rFonts w:ascii="Times New Roman" w:hAnsi="Times New Roman"/>
          <w:b/>
          <w:bCs/>
          <w:highlight w:val="yellow"/>
        </w:rPr>
      </w:pPr>
      <w:r w:rsidRPr="00F110CA" w:rsidR="00637C74">
        <w:rPr>
          <w:rFonts w:ascii="Times New Roman" w:hAnsi="Times New Roman"/>
          <w:highlight w:val="yellow"/>
        </w:rPr>
        <w:br w:type="page"/>
      </w:r>
    </w:p>
    <w:p w:rsidR="001F3091" w:rsidRPr="00F110CA" w:rsidP="001F3091">
      <w:pPr>
        <w:bidi w:val="0"/>
        <w:jc w:val="center"/>
        <w:rPr>
          <w:rFonts w:ascii="Times New Roman" w:hAnsi="Times New Roman"/>
          <w:b/>
          <w:bCs/>
        </w:rPr>
      </w:pPr>
      <w:r w:rsidRPr="00F110CA">
        <w:rPr>
          <w:rFonts w:ascii="Times New Roman" w:hAnsi="Times New Roman"/>
          <w:b/>
          <w:bCs/>
        </w:rPr>
        <w:t>DOLOŽKA  ZLUČITEĽNOSTI</w:t>
      </w:r>
    </w:p>
    <w:p w:rsidR="001F3091" w:rsidRPr="00F110CA" w:rsidP="001F3091">
      <w:pPr>
        <w:bidi w:val="0"/>
        <w:jc w:val="center"/>
        <w:rPr>
          <w:rFonts w:ascii="Times New Roman" w:hAnsi="Times New Roman"/>
          <w:b/>
          <w:bCs/>
        </w:rPr>
      </w:pPr>
      <w:r w:rsidRPr="00F110CA">
        <w:rPr>
          <w:rFonts w:ascii="Times New Roman" w:hAnsi="Times New Roman"/>
          <w:b/>
          <w:bCs/>
        </w:rPr>
        <w:t>právneho predpisu s právom Európskej únie</w:t>
      </w:r>
    </w:p>
    <w:p w:rsidR="001F3091" w:rsidRPr="00F110CA" w:rsidP="001F3091">
      <w:pPr>
        <w:bidi w:val="0"/>
        <w:jc w:val="center"/>
        <w:rPr>
          <w:rFonts w:ascii="Times New Roman" w:hAnsi="Times New Roman"/>
        </w:rPr>
      </w:pPr>
    </w:p>
    <w:p w:rsidR="001F3091" w:rsidRPr="00F110CA" w:rsidP="001F3091">
      <w:pPr>
        <w:bidi w:val="0"/>
        <w:jc w:val="both"/>
        <w:rPr>
          <w:rFonts w:ascii="Times New Roman" w:hAnsi="Times New Roman"/>
        </w:rPr>
      </w:pPr>
      <w:r w:rsidRPr="00F110CA">
        <w:rPr>
          <w:rFonts w:ascii="Times New Roman" w:hAnsi="Times New Roman"/>
          <w:b/>
        </w:rPr>
        <w:t>1. Predkladateľ</w:t>
      </w:r>
      <w:r w:rsidRPr="00F110CA" w:rsidR="001D6B23">
        <w:rPr>
          <w:rFonts w:ascii="Times New Roman" w:hAnsi="Times New Roman"/>
          <w:b/>
        </w:rPr>
        <w:t xml:space="preserve"> návrhu</w:t>
      </w:r>
      <w:r w:rsidRPr="00F110CA">
        <w:rPr>
          <w:rFonts w:ascii="Times New Roman" w:hAnsi="Times New Roman"/>
          <w:b/>
        </w:rPr>
        <w:t xml:space="preserve"> právneho predpisu:</w:t>
      </w:r>
      <w:r w:rsidRPr="00F110CA">
        <w:rPr>
          <w:rFonts w:ascii="Times New Roman" w:hAnsi="Times New Roman"/>
        </w:rPr>
        <w:t xml:space="preserve"> </w:t>
      </w:r>
      <w:r w:rsidRPr="00F110CA" w:rsidR="00710E27">
        <w:rPr>
          <w:rFonts w:ascii="Times New Roman" w:hAnsi="Times New Roman"/>
        </w:rPr>
        <w:t>poslanec</w:t>
      </w:r>
      <w:r w:rsidRPr="00F110CA">
        <w:rPr>
          <w:rFonts w:ascii="Times New Roman" w:hAnsi="Times New Roman"/>
        </w:rPr>
        <w:t xml:space="preserve"> Národnej rady Slovenskej republiky</w:t>
      </w:r>
      <w:r w:rsidRPr="00F110CA" w:rsidR="001D6B23">
        <w:rPr>
          <w:rFonts w:ascii="Times New Roman" w:hAnsi="Times New Roman"/>
        </w:rPr>
        <w:t xml:space="preserve"> Peter Osuský</w:t>
      </w:r>
    </w:p>
    <w:p w:rsidR="001F3091" w:rsidRPr="00F110CA" w:rsidP="001F3091">
      <w:pPr>
        <w:bidi w:val="0"/>
        <w:jc w:val="both"/>
        <w:rPr>
          <w:rFonts w:ascii="Times New Roman" w:hAnsi="Times New Roman"/>
        </w:rPr>
      </w:pPr>
    </w:p>
    <w:p w:rsidR="00F110CA" w:rsidRPr="00F110CA" w:rsidP="00F110CA">
      <w:pPr>
        <w:bidi w:val="0"/>
        <w:jc w:val="both"/>
        <w:rPr>
          <w:rFonts w:ascii="Times New Roman" w:hAnsi="Times New Roman"/>
        </w:rPr>
      </w:pPr>
      <w:r w:rsidRPr="00F110CA" w:rsidR="001F3091">
        <w:rPr>
          <w:rFonts w:ascii="Times New Roman" w:hAnsi="Times New Roman"/>
          <w:b/>
        </w:rPr>
        <w:t>2. Názov návrhu právneho predpisu:</w:t>
      </w:r>
      <w:r w:rsidRPr="00F110CA" w:rsidR="00097D9D">
        <w:rPr>
          <w:rFonts w:ascii="Times New Roman" w:hAnsi="Times New Roman"/>
        </w:rPr>
        <w:t xml:space="preserve"> </w:t>
      </w:r>
      <w:r w:rsidRPr="00F110CA" w:rsidR="00B918C6">
        <w:rPr>
          <w:rFonts w:ascii="Times New Roman" w:hAnsi="Times New Roman"/>
        </w:rPr>
        <w:t xml:space="preserve">Návrh zákona, </w:t>
      </w:r>
      <w:r w:rsidRPr="00F110CA">
        <w:rPr>
          <w:rFonts w:ascii="Times New Roman" w:hAnsi="Times New Roman"/>
        </w:rPr>
        <w:t xml:space="preserve">ktorým sa mení a dopĺňa zákon </w:t>
      </w:r>
    </w:p>
    <w:p w:rsidR="00097D9D" w:rsidRPr="00F110CA" w:rsidP="00F110CA">
      <w:pPr>
        <w:bidi w:val="0"/>
        <w:jc w:val="both"/>
        <w:rPr>
          <w:rFonts w:ascii="Times New Roman" w:hAnsi="Times New Roman"/>
        </w:rPr>
      </w:pPr>
      <w:r w:rsidRPr="00F110CA" w:rsidR="00F110CA">
        <w:rPr>
          <w:rFonts w:ascii="Times New Roman" w:hAnsi="Times New Roman"/>
        </w:rPr>
        <w:t>č. 355/2007 Z. z. o ochrane, podpore a rozvoji verejného zdravia a o zmene a doplnení niektorých zákonov v znení neskorších predpisov</w:t>
      </w:r>
    </w:p>
    <w:p w:rsidR="001F3091" w:rsidRPr="00F110CA" w:rsidP="001F3091">
      <w:pPr>
        <w:bidi w:val="0"/>
        <w:jc w:val="both"/>
        <w:rPr>
          <w:rFonts w:ascii="Times New Roman" w:hAnsi="Times New Roman"/>
        </w:rPr>
      </w:pPr>
    </w:p>
    <w:p w:rsidR="001F3091" w:rsidRPr="00F110CA" w:rsidP="001F3091">
      <w:pPr>
        <w:bidi w:val="0"/>
        <w:jc w:val="both"/>
        <w:rPr>
          <w:rFonts w:ascii="Times New Roman" w:hAnsi="Times New Roman"/>
        </w:rPr>
      </w:pPr>
    </w:p>
    <w:p w:rsidR="001F3091" w:rsidRPr="00F110CA" w:rsidP="001F3091">
      <w:pPr>
        <w:bidi w:val="0"/>
        <w:jc w:val="both"/>
        <w:rPr>
          <w:rFonts w:ascii="Times New Roman" w:hAnsi="Times New Roman"/>
          <w:b/>
        </w:rPr>
      </w:pPr>
      <w:r w:rsidRPr="00F110CA">
        <w:rPr>
          <w:rFonts w:ascii="Times New Roman" w:hAnsi="Times New Roman"/>
          <w:b/>
        </w:rPr>
        <w:t>3. Problematika návrhu právneho predpisu:</w:t>
      </w:r>
    </w:p>
    <w:p w:rsidR="001F3091" w:rsidRPr="00F110CA" w:rsidP="001F3091">
      <w:pPr>
        <w:pStyle w:val="listparagraph"/>
        <w:numPr>
          <w:ilvl w:val="1"/>
          <w:numId w:val="3"/>
        </w:numPr>
        <w:bidi w:val="0"/>
        <w:ind w:left="360"/>
        <w:jc w:val="both"/>
        <w:rPr>
          <w:rFonts w:ascii="Times New Roman" w:hAnsi="Times New Roman"/>
        </w:rPr>
      </w:pPr>
      <w:r w:rsidRPr="00F110CA">
        <w:rPr>
          <w:rFonts w:ascii="Times New Roman" w:hAnsi="Times New Roman"/>
        </w:rPr>
        <w:t>je upravená v</w:t>
      </w:r>
      <w:r w:rsidR="00841B21">
        <w:rPr>
          <w:rFonts w:ascii="Times New Roman" w:hAnsi="Times New Roman"/>
        </w:rPr>
        <w:t xml:space="preserve"> sekundárnom práve Európskej únie: Smernica </w:t>
      </w:r>
      <w:r w:rsidR="00841B21">
        <w:rPr>
          <w:rFonts w:ascii="Times New Roman" w:hAnsi="Times New Roman"/>
        </w:rPr>
        <w:t xml:space="preserve">Rady z 12. júna 1989 o zavádzaní opatrení na podporu zlepšenia bezpečnosti a ochrany zdravia pracovníkov pri práci </w:t>
      </w:r>
      <w:r w:rsidR="00D71507">
        <w:rPr>
          <w:rFonts w:ascii="Times New Roman" w:hAnsi="Times New Roman"/>
        </w:rPr>
        <w:t>89/391/EHS</w:t>
      </w:r>
      <w:r w:rsidR="00841B21">
        <w:rPr>
          <w:rFonts w:ascii="Times New Roman" w:hAnsi="Times New Roman"/>
        </w:rPr>
        <w:t>,</w:t>
      </w:r>
    </w:p>
    <w:p w:rsidR="001F3091" w:rsidRPr="00841B21" w:rsidP="001F3091">
      <w:pPr>
        <w:numPr>
          <w:ilvl w:val="1"/>
          <w:numId w:val="3"/>
        </w:numPr>
        <w:bidi w:val="0"/>
        <w:spacing w:before="100" w:beforeAutospacing="1" w:after="100" w:afterAutospacing="1"/>
        <w:ind w:left="360"/>
        <w:jc w:val="both"/>
        <w:rPr>
          <w:rFonts w:ascii="Times New Roman" w:hAnsi="Times New Roman"/>
        </w:rPr>
      </w:pPr>
      <w:r w:rsidRPr="00841B21">
        <w:rPr>
          <w:rFonts w:ascii="Times New Roman" w:hAnsi="Times New Roman"/>
        </w:rPr>
        <w:t>nie je obsiahnutá v judikatúre Súdneho dvora Európskej únie.</w:t>
      </w:r>
    </w:p>
    <w:p w:rsidR="00841B21" w:rsidRPr="00841B21" w:rsidP="001F3091">
      <w:pPr>
        <w:bidi w:val="0"/>
        <w:jc w:val="both"/>
        <w:rPr>
          <w:rFonts w:ascii="Arial" w:hAnsi="Arial" w:cs="Arial"/>
          <w:color w:val="000080"/>
          <w:sz w:val="20"/>
          <w:szCs w:val="20"/>
        </w:rPr>
      </w:pPr>
      <w:r w:rsidRPr="00841B21">
        <w:rPr>
          <w:rFonts w:ascii="Times New Roman" w:hAnsi="Times New Roman"/>
          <w:b/>
          <w:bCs/>
        </w:rPr>
        <w:t xml:space="preserve">5. Zlučiteľnosť návrhu s právom Európskej únie: </w:t>
      </w:r>
      <w:r>
        <w:rPr>
          <w:rFonts w:ascii="Times New Roman" w:hAnsi="Times New Roman"/>
          <w:b/>
          <w:bCs/>
        </w:rPr>
        <w:t xml:space="preserve"> </w:t>
      </w:r>
      <w:r w:rsidRPr="00841B21">
        <w:rPr>
          <w:rFonts w:ascii="Times New Roman" w:hAnsi="Times New Roman"/>
          <w:b/>
          <w:bCs/>
        </w:rPr>
        <w:t>úplná</w:t>
      </w:r>
    </w:p>
    <w:p w:rsidR="001F3091" w:rsidRPr="00F110CA" w:rsidP="001F3091">
      <w:pPr>
        <w:pStyle w:val="NormalWeb"/>
        <w:bidi w:val="0"/>
        <w:spacing w:before="0" w:beforeAutospacing="0" w:after="0" w:afterAutospacing="0"/>
        <w:ind w:right="-108"/>
        <w:jc w:val="center"/>
        <w:rPr>
          <w:rFonts w:ascii="Times New Roman" w:hAnsi="Times New Roman"/>
          <w:b/>
          <w:bCs/>
        </w:rPr>
      </w:pPr>
    </w:p>
    <w:p w:rsidR="001F3091" w:rsidRPr="00F110CA" w:rsidP="001F3091">
      <w:pPr>
        <w:pStyle w:val="NormalWeb"/>
        <w:bidi w:val="0"/>
        <w:spacing w:before="0" w:beforeAutospacing="0" w:after="0" w:afterAutospacing="0"/>
        <w:ind w:right="-108"/>
        <w:jc w:val="center"/>
        <w:rPr>
          <w:rFonts w:ascii="Times New Roman" w:hAnsi="Times New Roman"/>
        </w:rPr>
      </w:pPr>
      <w:r w:rsidRPr="00F110CA">
        <w:rPr>
          <w:rFonts w:ascii="Times New Roman" w:hAnsi="Times New Roman"/>
          <w:b/>
          <w:bCs/>
        </w:rPr>
        <w:t>DOLOŽKA VYBRANÝCH VPLYVOV</w:t>
      </w:r>
    </w:p>
    <w:p w:rsidR="001F3091" w:rsidRPr="00F110CA" w:rsidP="001F3091">
      <w:pPr>
        <w:bidi w:val="0"/>
        <w:rPr>
          <w:rFonts w:ascii="Times New Roman" w:hAnsi="Times New Roman"/>
          <w:b/>
          <w:bCs/>
        </w:rPr>
      </w:pPr>
      <w:r w:rsidRPr="00F110CA">
        <w:rPr>
          <w:rFonts w:ascii="Times New Roman" w:hAnsi="Times New Roman"/>
          <w:b/>
          <w:bCs/>
        </w:rPr>
        <w:t xml:space="preserve">A.1. Názov materiálu: </w:t>
      </w:r>
    </w:p>
    <w:p w:rsidR="001F3091" w:rsidRPr="00F110CA" w:rsidP="00F110CA">
      <w:pPr>
        <w:bidi w:val="0"/>
        <w:rPr>
          <w:rFonts w:ascii="Times New Roman" w:hAnsi="Times New Roman"/>
        </w:rPr>
      </w:pPr>
      <w:r w:rsidRPr="00F110CA" w:rsidR="00B918C6">
        <w:rPr>
          <w:rFonts w:ascii="Times New Roman" w:hAnsi="Times New Roman"/>
        </w:rPr>
        <w:t xml:space="preserve">Návrh zákona, </w:t>
      </w:r>
      <w:r w:rsidRPr="00F110CA" w:rsidR="00F110CA">
        <w:rPr>
          <w:rFonts w:ascii="Times New Roman" w:hAnsi="Times New Roman"/>
        </w:rPr>
        <w:t>ktorým sa mení a dopĺňa zákon č. 355/2007 Z. z. o ochrane, podpore a rozvoji verejného zdravia a o zmene a doplnení niektorých zákonov v znení neskorších predpisov</w:t>
      </w:r>
    </w:p>
    <w:p w:rsidR="00B918C6" w:rsidRPr="00F110CA" w:rsidP="001F3091">
      <w:pPr>
        <w:pStyle w:val="NormalWeb"/>
        <w:bidi w:val="0"/>
        <w:spacing w:before="0" w:beforeAutospacing="0" w:after="0" w:afterAutospacing="0"/>
        <w:rPr>
          <w:rFonts w:ascii="Times New Roman" w:hAnsi="Times New Roman"/>
          <w:b/>
          <w:bCs/>
        </w:rPr>
      </w:pPr>
    </w:p>
    <w:p w:rsidR="001F3091" w:rsidRPr="00F110CA" w:rsidP="001F3091">
      <w:pPr>
        <w:pStyle w:val="NormalWeb"/>
        <w:bidi w:val="0"/>
        <w:spacing w:before="0" w:beforeAutospacing="0" w:after="0" w:afterAutospacing="0"/>
        <w:rPr>
          <w:rFonts w:ascii="Times New Roman" w:hAnsi="Times New Roman"/>
        </w:rPr>
      </w:pPr>
      <w:r w:rsidRPr="00F110CA">
        <w:rPr>
          <w:rFonts w:ascii="Times New Roman" w:hAnsi="Times New Roman"/>
          <w:b/>
          <w:bCs/>
        </w:rPr>
        <w:t>A.2. Vplyvy:</w:t>
      </w:r>
    </w:p>
    <w:p w:rsidR="001F3091" w:rsidRPr="00F110CA" w:rsidP="001F3091">
      <w:pPr>
        <w:pStyle w:val="NormalWeb"/>
        <w:bidi w:val="0"/>
        <w:spacing w:before="0" w:beforeAutospacing="0" w:after="0" w:afterAutospacing="0"/>
        <w:rPr>
          <w:rFonts w:ascii="Times New Roman" w:hAnsi="Times New Roman"/>
        </w:rPr>
      </w:pPr>
      <w:r w:rsidRPr="00F110CA">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Pozitívne</w:t>
            </w:r>
            <w:r w:rsidRPr="00F110CA">
              <w:rPr>
                <w:rFonts w:ascii="Times New Roman" w:hAnsi="Times New Roman"/>
                <w:sz w:val="16"/>
                <w:szCs w:val="16"/>
                <w:vertAlign w:val="superscript"/>
              </w:rPr>
              <w:t>*</w:t>
            </w:r>
            <w:r w:rsidRPr="00F110CA">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Žiadne</w:t>
            </w:r>
            <w:r w:rsidRPr="00F110CA">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Negatívne</w:t>
            </w:r>
            <w:r w:rsidRPr="00F110CA">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1. Vplyvy na rozpočet verejnej správy</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F110CA">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00F110CA">
              <w:rPr>
                <w:rFonts w:ascii="Times New Roman" w:hAnsi="Times New Roman"/>
              </w:rPr>
              <w:t>X</w:t>
            </w: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sidR="00EE4D0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r w:rsidRPr="00F110CA" w:rsidR="00096943">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sidR="00096943">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sidR="00702DDF">
              <w:rPr>
                <w:rFonts w:ascii="Times New Roman" w:hAnsi="Times New Roman"/>
                <w:sz w:val="22"/>
                <w:szCs w:val="22"/>
              </w:rPr>
              <w:t>3.</w:t>
            </w:r>
            <w:r w:rsidRPr="00F110CA">
              <w:rPr>
                <w:rFonts w:ascii="Times New Roman" w:hAnsi="Times New Roman"/>
                <w:sz w:val="22"/>
                <w:szCs w:val="22"/>
              </w:rPr>
              <w:t xml:space="preserve"> Sociálne vplyvy </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 vplyvy  na hospodárenie obyvateľstva,</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-sociálnu exklúziu,</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bl>
    <w:p w:rsidR="001F3091" w:rsidRPr="00F110CA" w:rsidP="001F3091">
      <w:pPr>
        <w:pStyle w:val="NormalWeb"/>
        <w:bidi w:val="0"/>
        <w:spacing w:before="0" w:beforeAutospacing="0" w:after="0" w:afterAutospacing="0"/>
        <w:jc w:val="both"/>
        <w:rPr>
          <w:rFonts w:ascii="Times New Roman" w:hAnsi="Times New Roman"/>
        </w:rPr>
      </w:pPr>
      <w:r w:rsidRPr="00F110CA">
        <w:rPr>
          <w:rFonts w:ascii="Times New Roman" w:hAnsi="Times New Roman"/>
          <w:b/>
          <w:bCs/>
          <w:sz w:val="16"/>
          <w:szCs w:val="16"/>
        </w:rPr>
        <w:t>*</w:t>
      </w:r>
      <w:r w:rsidRPr="00F110CA">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F110CA" w:rsidP="001F3091">
      <w:pPr>
        <w:bidi w:val="0"/>
        <w:rPr>
          <w:rFonts w:ascii="Times New Roman" w:hAnsi="Times New Roman"/>
        </w:rPr>
      </w:pPr>
    </w:p>
    <w:p w:rsidR="00E524E2" w:rsidRPr="0011012F" w:rsidP="001D6B23">
      <w:pPr>
        <w:bidi w:val="0"/>
        <w:jc w:val="both"/>
        <w:rPr>
          <w:rFonts w:ascii="Times New Roman" w:hAnsi="Times New Roman"/>
          <w:b/>
        </w:rPr>
      </w:pPr>
      <w:r w:rsidRPr="00F110CA" w:rsidR="001D6B23">
        <w:rPr>
          <w:rFonts w:ascii="Times New Roman" w:hAnsi="Times New Roman"/>
          <w:highlight w:val="yellow"/>
        </w:rPr>
        <w:br w:type="page"/>
      </w:r>
      <w:r w:rsidRPr="0011012F" w:rsidR="002E0817">
        <w:rPr>
          <w:rFonts w:ascii="Times New Roman" w:hAnsi="Times New Roman"/>
          <w:b/>
        </w:rPr>
        <w:t>Poznámky</w:t>
      </w:r>
      <w:r w:rsidRPr="0011012F">
        <w:rPr>
          <w:rFonts w:ascii="Times New Roman" w:hAnsi="Times New Roman"/>
          <w:b/>
        </w:rPr>
        <w:t xml:space="preserve">: </w:t>
      </w:r>
    </w:p>
    <w:p w:rsidR="0011012F" w:rsidRPr="0011012F" w:rsidP="001D6B23">
      <w:pPr>
        <w:bidi w:val="0"/>
        <w:jc w:val="both"/>
        <w:rPr>
          <w:rFonts w:ascii="Times New Roman" w:hAnsi="Times New Roman"/>
        </w:rPr>
      </w:pPr>
      <w:r w:rsidRPr="0011012F" w:rsidR="00E524E2">
        <w:rPr>
          <w:rFonts w:ascii="Times New Roman" w:hAnsi="Times New Roman"/>
        </w:rPr>
        <w:t xml:space="preserve">Pozitívny vplyv zákona </w:t>
      </w:r>
      <w:r w:rsidRPr="0011012F">
        <w:rPr>
          <w:rFonts w:ascii="Times New Roman" w:hAnsi="Times New Roman"/>
        </w:rPr>
        <w:t>na podnikateľské prostredie</w:t>
      </w:r>
      <w:r>
        <w:rPr>
          <w:rFonts w:ascii="Times New Roman" w:hAnsi="Times New Roman"/>
        </w:rPr>
        <w:t xml:space="preserve"> spočíva v znížení administratívneho zaťaženia súvisiaceho so zabezpečením pracovnej zdravotnej služby. Podnikateľským subjektom sa umožní, aby vo vzťahu k prácam, pri ktorých neexistuje žiadne alebo len veľmi nízke riziko ohrozenia zdravia zamestnancov, mohli širšie a efektívnejšie využívať na daný účel vlastných zamestnancov, resp. aby za službu osobne prevzali zodpovednosť. S tým bude súvisieť aj zníženie finančného zaťaženia podnikateľských subjekto</w:t>
      </w:r>
      <w:r w:rsidR="00D71507">
        <w:rPr>
          <w:rFonts w:ascii="Times New Roman" w:hAnsi="Times New Roman"/>
        </w:rPr>
        <w:t>v, pretože si nebudú musieť dodá</w:t>
      </w:r>
      <w:r>
        <w:rPr>
          <w:rFonts w:ascii="Times New Roman" w:hAnsi="Times New Roman"/>
        </w:rPr>
        <w:t xml:space="preserve">vateľsky zabezpečovať službu, ktorú vzhľadom na charakter pracovnej činnosti dokážu realizovať aj samostatne. Podnikateľským subjektom odpadne </w:t>
      </w:r>
      <w:r w:rsidR="00D71507">
        <w:rPr>
          <w:rFonts w:ascii="Times New Roman" w:hAnsi="Times New Roman"/>
        </w:rPr>
        <w:t xml:space="preserve">aj </w:t>
      </w:r>
      <w:r>
        <w:rPr>
          <w:rFonts w:ascii="Times New Roman" w:hAnsi="Times New Roman"/>
        </w:rPr>
        <w:t xml:space="preserve">povinnosť </w:t>
      </w:r>
      <w:r>
        <w:rPr>
          <w:rFonts w:ascii="Times New Roman" w:hAnsi="Times New Roman"/>
        </w:rPr>
        <w:t>oznamovať orgánu verejného zdravotníctva, že zabezpečuje vykonávanie pracovnej zdravotnej služby pre svojich zamestnancov vlastnými zamestnancami</w:t>
      </w:r>
      <w:r>
        <w:rPr>
          <w:rFonts w:ascii="Times New Roman" w:hAnsi="Times New Roman"/>
        </w:rPr>
        <w:t>.</w:t>
      </w:r>
    </w:p>
    <w:p w:rsidR="0011012F" w:rsidP="001D6B23">
      <w:pPr>
        <w:bidi w:val="0"/>
        <w:jc w:val="both"/>
        <w:rPr>
          <w:rFonts w:ascii="Times New Roman" w:hAnsi="Times New Roman"/>
          <w:highlight w:val="yellow"/>
        </w:rPr>
      </w:pPr>
    </w:p>
    <w:p w:rsidR="00E524E2" w:rsidRPr="00F110CA" w:rsidP="001D6B23">
      <w:pPr>
        <w:bidi w:val="0"/>
        <w:jc w:val="both"/>
        <w:rPr>
          <w:rFonts w:ascii="Times New Roman" w:hAnsi="Times New Roman"/>
          <w:highlight w:val="yellow"/>
        </w:rPr>
      </w:pPr>
    </w:p>
    <w:p w:rsidR="00E524E2" w:rsidRPr="00F110CA" w:rsidP="001D6B23">
      <w:pPr>
        <w:bidi w:val="0"/>
        <w:jc w:val="both"/>
        <w:rPr>
          <w:rFonts w:ascii="Times New Roman" w:hAnsi="Times New Roman"/>
          <w:highlight w:val="yellow"/>
        </w:rPr>
      </w:pPr>
    </w:p>
    <w:p w:rsidR="001D6B23" w:rsidRPr="00F110CA" w:rsidP="001D6B23">
      <w:pPr>
        <w:bidi w:val="0"/>
        <w:jc w:val="both"/>
        <w:rPr>
          <w:rFonts w:ascii="Times New Roman" w:hAnsi="Times New Roman"/>
          <w:b/>
        </w:rPr>
      </w:pPr>
      <w:r w:rsidRPr="00F110CA" w:rsidR="00E524E2">
        <w:rPr>
          <w:rFonts w:ascii="Times New Roman" w:hAnsi="Times New Roman"/>
          <w:b/>
          <w:highlight w:val="yellow"/>
        </w:rPr>
        <w:br w:type="page"/>
      </w:r>
    </w:p>
    <w:p w:rsidR="001D6B23" w:rsidRPr="00F110CA" w:rsidP="001D6B23">
      <w:pPr>
        <w:bidi w:val="0"/>
        <w:jc w:val="both"/>
        <w:rPr>
          <w:rFonts w:ascii="Times New Roman" w:hAnsi="Times New Roman"/>
          <w:b/>
          <w:bCs/>
          <w:u w:val="single"/>
        </w:rPr>
      </w:pPr>
      <w:r w:rsidRPr="00F110CA">
        <w:rPr>
          <w:rFonts w:ascii="Times New Roman" w:hAnsi="Times New Roman"/>
          <w:b/>
          <w:bCs/>
          <w:u w:val="single"/>
        </w:rPr>
        <w:t>Osobitná časť</w:t>
      </w:r>
    </w:p>
    <w:p w:rsidR="001D6B23" w:rsidRPr="00F110CA" w:rsidP="001D6B23">
      <w:pPr>
        <w:bidi w:val="0"/>
        <w:jc w:val="both"/>
        <w:rPr>
          <w:rFonts w:ascii="Times New Roman" w:hAnsi="Times New Roman"/>
        </w:rPr>
      </w:pPr>
    </w:p>
    <w:p w:rsidR="001D6B23" w:rsidRPr="00F110CA" w:rsidP="001D6B23">
      <w:pPr>
        <w:bidi w:val="0"/>
        <w:jc w:val="both"/>
        <w:rPr>
          <w:rFonts w:ascii="Times New Roman" w:hAnsi="Times New Roman"/>
          <w:b/>
          <w:u w:val="single"/>
        </w:rPr>
      </w:pPr>
      <w:r w:rsidRPr="00F110CA">
        <w:rPr>
          <w:rFonts w:ascii="Times New Roman" w:hAnsi="Times New Roman"/>
          <w:b/>
          <w:u w:val="single"/>
        </w:rPr>
        <w:t>K čl. I</w:t>
      </w:r>
    </w:p>
    <w:p w:rsidR="001D6B23" w:rsidRPr="00F110CA" w:rsidP="001D6B23">
      <w:pPr>
        <w:bidi w:val="0"/>
        <w:jc w:val="both"/>
        <w:rPr>
          <w:rFonts w:ascii="Times New Roman" w:hAnsi="Times New Roman"/>
          <w:u w:val="single"/>
        </w:rPr>
      </w:pPr>
    </w:p>
    <w:p w:rsidR="00F110CA" w:rsidRPr="00570216" w:rsidP="001D6B23">
      <w:pPr>
        <w:bidi w:val="0"/>
        <w:jc w:val="both"/>
        <w:rPr>
          <w:rFonts w:ascii="Times New Roman" w:hAnsi="Times New Roman"/>
          <w:b/>
        </w:rPr>
      </w:pPr>
      <w:r w:rsidRPr="00570216">
        <w:rPr>
          <w:rFonts w:ascii="Times New Roman" w:hAnsi="Times New Roman"/>
          <w:b/>
        </w:rPr>
        <w:t>K bodu 1</w:t>
      </w:r>
    </w:p>
    <w:p w:rsidR="00F110CA" w:rsidP="00383D5E">
      <w:pPr>
        <w:bidi w:val="0"/>
        <w:ind w:firstLine="708"/>
        <w:jc w:val="both"/>
        <w:rPr>
          <w:rFonts w:ascii="Times New Roman" w:hAnsi="Times New Roman"/>
        </w:rPr>
      </w:pPr>
      <w:r w:rsidR="00383D5E">
        <w:rPr>
          <w:rFonts w:ascii="Times New Roman" w:hAnsi="Times New Roman"/>
        </w:rPr>
        <w:t>Navrhuje sa vypustiť zo zákona povinnosť zamestnávateľa oznamovať orgánu verejného zdravotníctva, že zabezpečuje vykonávanie pracovnej zdravotnej služby pre svojich zamestnancov vlastnými zamestnancami. Táto povinnosť je neopodstatnenou administratívnou záťažou pre podnikateľské subjekty. Spôsob zabezpečenia pracovnej zdravotnej služby (vlastnými zamestnancami, dodávateľským spôsobom, alebo novo navrhovanou osobnou zodpovednosťou zamestnávateľa) je pri splnení zákonom stanovených podmienok vecou rozhodnutia zamestnávateľa a neexistuje žiadny reálny dôvod, aby</w:t>
      </w:r>
      <w:r w:rsidR="00EB3F5C">
        <w:rPr>
          <w:rFonts w:ascii="Times New Roman" w:hAnsi="Times New Roman"/>
        </w:rPr>
        <w:t xml:space="preserve"> zamestnávateľ musel</w:t>
      </w:r>
      <w:r w:rsidR="00383D5E">
        <w:rPr>
          <w:rFonts w:ascii="Times New Roman" w:hAnsi="Times New Roman"/>
        </w:rPr>
        <w:t xml:space="preserve"> zvolený spôsob zabezpečen</w:t>
      </w:r>
      <w:r w:rsidR="00EB3F5C">
        <w:rPr>
          <w:rFonts w:ascii="Times New Roman" w:hAnsi="Times New Roman"/>
        </w:rPr>
        <w:t>ia niekomu preventívne oznamovať</w:t>
      </w:r>
      <w:r w:rsidR="00383D5E">
        <w:rPr>
          <w:rFonts w:ascii="Times New Roman" w:hAnsi="Times New Roman"/>
        </w:rPr>
        <w:t xml:space="preserve">. </w:t>
      </w:r>
    </w:p>
    <w:p w:rsidR="00570216" w:rsidP="001D6B23">
      <w:pPr>
        <w:bidi w:val="0"/>
        <w:jc w:val="both"/>
        <w:rPr>
          <w:rFonts w:ascii="Times New Roman" w:hAnsi="Times New Roman"/>
        </w:rPr>
      </w:pPr>
    </w:p>
    <w:p w:rsidR="00F110CA" w:rsidRPr="00570216" w:rsidP="001D6B23">
      <w:pPr>
        <w:bidi w:val="0"/>
        <w:jc w:val="both"/>
        <w:rPr>
          <w:rFonts w:ascii="Times New Roman" w:hAnsi="Times New Roman"/>
          <w:b/>
        </w:rPr>
      </w:pPr>
      <w:r w:rsidRPr="00570216">
        <w:rPr>
          <w:rFonts w:ascii="Times New Roman" w:hAnsi="Times New Roman"/>
          <w:b/>
        </w:rPr>
        <w:t>K bodom 2 až 4</w:t>
      </w:r>
    </w:p>
    <w:p w:rsidR="00F110CA" w:rsidP="00570216">
      <w:pPr>
        <w:bidi w:val="0"/>
        <w:ind w:firstLine="708"/>
        <w:jc w:val="both"/>
        <w:rPr>
          <w:rFonts w:ascii="Times New Roman" w:hAnsi="Times New Roman"/>
        </w:rPr>
      </w:pPr>
      <w:r w:rsidR="00570216">
        <w:rPr>
          <w:rFonts w:ascii="Times New Roman" w:hAnsi="Times New Roman"/>
        </w:rPr>
        <w:t>Ide o legislatívno-technické úpravy súvisiace s bodom 5</w:t>
      </w:r>
    </w:p>
    <w:p w:rsidR="00570216" w:rsidP="001D6B23">
      <w:pPr>
        <w:bidi w:val="0"/>
        <w:jc w:val="both"/>
        <w:rPr>
          <w:rFonts w:ascii="Times New Roman" w:hAnsi="Times New Roman"/>
        </w:rPr>
      </w:pPr>
    </w:p>
    <w:p w:rsidR="00F110CA" w:rsidRPr="00570216" w:rsidP="001D6B23">
      <w:pPr>
        <w:bidi w:val="0"/>
        <w:jc w:val="both"/>
        <w:rPr>
          <w:rFonts w:ascii="Times New Roman" w:hAnsi="Times New Roman"/>
          <w:b/>
        </w:rPr>
      </w:pPr>
      <w:r w:rsidRPr="00570216">
        <w:rPr>
          <w:rFonts w:ascii="Times New Roman" w:hAnsi="Times New Roman"/>
          <w:b/>
        </w:rPr>
        <w:t>K bodu 5</w:t>
      </w:r>
    </w:p>
    <w:p w:rsidR="00F110CA" w:rsidP="001D6B23">
      <w:pPr>
        <w:bidi w:val="0"/>
        <w:jc w:val="both"/>
        <w:rPr>
          <w:rFonts w:ascii="Times New Roman" w:hAnsi="Times New Roman"/>
        </w:rPr>
      </w:pPr>
      <w:r w:rsidR="00663E4E">
        <w:rPr>
          <w:rFonts w:ascii="Times New Roman" w:hAnsi="Times New Roman"/>
        </w:rPr>
        <w:tab/>
        <w:t xml:space="preserve">Navrhuje sa doplniť právnu úpravu pracovnej zdravotnej služby v § 30a zákona o tri nové odseky. </w:t>
      </w:r>
    </w:p>
    <w:p w:rsidR="00663E4E" w:rsidP="001D6B23">
      <w:pPr>
        <w:bidi w:val="0"/>
        <w:jc w:val="both"/>
        <w:rPr>
          <w:rFonts w:ascii="Times New Roman" w:hAnsi="Times New Roman"/>
        </w:rPr>
      </w:pPr>
      <w:r>
        <w:rPr>
          <w:rFonts w:ascii="Times New Roman" w:hAnsi="Times New Roman"/>
        </w:rPr>
        <w:tab/>
        <w:t>Navrhovaným odsekom 10 sa zavádza možnosť, aby v prípade zabezpečenia výkonu pracovnej zdravotnej služby</w:t>
      </w:r>
      <w:r w:rsidR="000A3826">
        <w:rPr>
          <w:rFonts w:ascii="Times New Roman" w:hAnsi="Times New Roman"/>
        </w:rPr>
        <w:t xml:space="preserve"> vlastnými zamestnancami mohli túto službu zabezpečovať vo vzťahu k zamestnancom, ktorí vykonávajú práce zaradené do prvej alebo druhej kategórie, okrem lekárov, verejných zdravotníkov, bezpečnostných technikov a autorizovaných bez</w:t>
      </w:r>
      <w:r w:rsidR="002F37F5">
        <w:rPr>
          <w:rFonts w:ascii="Times New Roman" w:hAnsi="Times New Roman"/>
        </w:rPr>
        <w:t>pečnostných technikov aj iní</w:t>
      </w:r>
      <w:r w:rsidR="000A3826">
        <w:rPr>
          <w:rFonts w:ascii="Times New Roman" w:hAnsi="Times New Roman"/>
        </w:rPr>
        <w:t xml:space="preserve"> kvalifikovaní pracovníci. V zmysle § 31 ods. 6 zákona nie sú práce zaradené do prvej a druhej kategórie považované za rizikové. </w:t>
      </w:r>
      <w:r w:rsidRPr="000A3826" w:rsidR="000A3826">
        <w:rPr>
          <w:rFonts w:ascii="Times New Roman" w:hAnsi="Times New Roman"/>
        </w:rPr>
        <w:t>Do prvej kategórie sa zaraďujú práce, pri ktorých nie je riziko poškodenia zdravia zamestnanca vplyvom práce a pracovného prostredia</w:t>
      </w:r>
      <w:r w:rsidR="000A3826">
        <w:rPr>
          <w:rFonts w:ascii="Times New Roman" w:hAnsi="Times New Roman"/>
        </w:rPr>
        <w:t xml:space="preserve"> (§ 31 ods. 2 zákona)</w:t>
      </w:r>
      <w:r w:rsidR="005E65F8">
        <w:rPr>
          <w:rFonts w:ascii="Times New Roman" w:hAnsi="Times New Roman"/>
        </w:rPr>
        <w:t>.</w:t>
      </w:r>
      <w:r w:rsidR="000A3826">
        <w:rPr>
          <w:rFonts w:ascii="Times New Roman" w:hAnsi="Times New Roman"/>
        </w:rPr>
        <w:t xml:space="preserve"> Navrhuje sa, aby vo vzťahu k prvej kategórii bol za iného kvalifikovaného zamestnanca považovaný zamestnanec, ktorého </w:t>
      </w:r>
      <w:r w:rsidR="000A3826">
        <w:rPr>
          <w:rFonts w:ascii="Times New Roman" w:hAnsi="Times New Roman"/>
        </w:rPr>
        <w:t>zamestnávateľ poučil o úlohách pracovnej zdravotnej služby a povinnostiach zamestnávateľa pri ochrane zdravia zamestnancov podľa tohto zákona</w:t>
      </w:r>
      <w:r w:rsidR="000A3826">
        <w:rPr>
          <w:rFonts w:ascii="Times New Roman" w:hAnsi="Times New Roman"/>
        </w:rPr>
        <w:t xml:space="preserve">. Vo vzťahu k druhej kategórii sa okrem toho vyžaduje, aby bol príslušný zamestnanec poučený aj o </w:t>
      </w:r>
      <w:r w:rsidR="000A3826">
        <w:rPr>
          <w:rFonts w:ascii="Times New Roman" w:hAnsi="Times New Roman"/>
        </w:rPr>
        <w:t>rizikových faktoroch vzťahujúcich sa na prácu zaradenú do druhej kategórie.</w:t>
      </w:r>
      <w:r w:rsidR="000A3826">
        <w:rPr>
          <w:rFonts w:ascii="Times New Roman" w:hAnsi="Times New Roman"/>
        </w:rPr>
        <w:t xml:space="preserve"> </w:t>
      </w:r>
      <w:r w:rsidR="00CB667A">
        <w:rPr>
          <w:rFonts w:ascii="Times New Roman" w:hAnsi="Times New Roman"/>
        </w:rPr>
        <w:t xml:space="preserve">Pri prácach druhej kategórie vzhľadom na riziko nie je predpoklad </w:t>
      </w:r>
      <w:r w:rsidRPr="00CB667A" w:rsidR="00CB667A">
        <w:rPr>
          <w:rFonts w:ascii="Times New Roman" w:hAnsi="Times New Roman"/>
        </w:rPr>
        <w:t>poškodenia zdravia, ale nedá sa vylúčiť nepriaznivá odpoveď organizmu na záťaž faktormi práce a pracovného prostredia</w:t>
      </w:r>
      <w:r w:rsidR="00CB667A">
        <w:rPr>
          <w:rFonts w:ascii="Times New Roman" w:hAnsi="Times New Roman"/>
        </w:rPr>
        <w:t xml:space="preserve">. </w:t>
      </w:r>
    </w:p>
    <w:p w:rsidR="00CB667A" w:rsidP="00130843">
      <w:pPr>
        <w:bidi w:val="0"/>
        <w:jc w:val="both"/>
        <w:rPr>
          <w:rFonts w:ascii="Times New Roman" w:hAnsi="Times New Roman"/>
        </w:rPr>
      </w:pPr>
      <w:r>
        <w:rPr>
          <w:rFonts w:ascii="Times New Roman" w:hAnsi="Times New Roman"/>
        </w:rPr>
        <w:tab/>
        <w:t xml:space="preserve">Navrhovaným odsekom 11 sa medzi </w:t>
      </w:r>
      <w:r w:rsidR="00130843">
        <w:rPr>
          <w:rFonts w:ascii="Times New Roman" w:hAnsi="Times New Roman"/>
        </w:rPr>
        <w:t xml:space="preserve">možné </w:t>
      </w:r>
      <w:r>
        <w:rPr>
          <w:rFonts w:ascii="Times New Roman" w:hAnsi="Times New Roman"/>
        </w:rPr>
        <w:t xml:space="preserve">spôsoby zabezpečenia pracovnej zdravotnej služby </w:t>
      </w:r>
      <w:r w:rsidR="00130843">
        <w:rPr>
          <w:rFonts w:ascii="Times New Roman" w:hAnsi="Times New Roman"/>
        </w:rPr>
        <w:t>dopĺňa</w:t>
      </w:r>
      <w:r>
        <w:rPr>
          <w:rFonts w:ascii="Times New Roman" w:hAnsi="Times New Roman"/>
        </w:rPr>
        <w:t xml:space="preserve"> </w:t>
      </w:r>
      <w:r w:rsidR="00130843">
        <w:rPr>
          <w:rFonts w:ascii="Times New Roman" w:hAnsi="Times New Roman"/>
        </w:rPr>
        <w:t xml:space="preserve">osobné prevzatie zodpovednosti zamestnávateľom. Táto možnosť vyplýva z ustanovenia článku 7 ods. 7 Smernice Rady </w:t>
      </w:r>
      <w:r w:rsidR="00130843">
        <w:rPr>
          <w:rFonts w:ascii="Times New Roman" w:hAnsi="Times New Roman"/>
        </w:rPr>
        <w:t>z 12. júna 1989</w:t>
      </w:r>
      <w:r w:rsidR="00130843">
        <w:rPr>
          <w:rFonts w:ascii="Times New Roman" w:hAnsi="Times New Roman"/>
        </w:rPr>
        <w:t xml:space="preserve"> </w:t>
      </w:r>
      <w:r w:rsidR="00130843">
        <w:rPr>
          <w:rFonts w:ascii="Times New Roman" w:hAnsi="Times New Roman"/>
        </w:rPr>
        <w:t>o zavádzaní opatrení na podporu zlepšenia bezpečnosti a ochrany zdravia pracovníkov pri práci</w:t>
      </w:r>
      <w:r w:rsidR="00130843">
        <w:rPr>
          <w:rFonts w:ascii="Times New Roman" w:hAnsi="Times New Roman"/>
        </w:rPr>
        <w:t xml:space="preserve"> </w:t>
      </w:r>
      <w:r w:rsidR="005E65F8">
        <w:rPr>
          <w:rFonts w:ascii="Times New Roman" w:hAnsi="Times New Roman"/>
        </w:rPr>
        <w:t>89/391/EHS</w:t>
      </w:r>
      <w:r w:rsidR="00130843">
        <w:rPr>
          <w:rFonts w:ascii="Times New Roman" w:hAnsi="Times New Roman"/>
        </w:rPr>
        <w:t>, v zmysle ktorej „</w:t>
      </w:r>
      <w:r w:rsidRPr="00130843" w:rsidR="00130843">
        <w:rPr>
          <w:rFonts w:ascii="Times New Roman" w:hAnsi="Times New Roman"/>
        </w:rPr>
        <w:t>Vzhľadom na charakter činností a veľkosť podnikov, môžu členské štáty definovať kategórie podnikov, v ktorých zamestnávateľ, za predpokladu, že je kvalifikovaný, môže osobne prevziať zodpovednosť za opatrenia uvedené v odseku 1.</w:t>
      </w:r>
      <w:r w:rsidR="00130843">
        <w:rPr>
          <w:rFonts w:ascii="Times New Roman" w:hAnsi="Times New Roman"/>
        </w:rPr>
        <w:t>“ Odsek 1 článku 7 Smernice stanovuje zamestnávateľovi povinnosť určiť „</w:t>
      </w:r>
      <w:r w:rsidRPr="00130843" w:rsidR="00130843">
        <w:rPr>
          <w:rFonts w:ascii="Times New Roman" w:hAnsi="Times New Roman"/>
        </w:rPr>
        <w:t>jedného alebo viacerých pracovníkov, aby vykonávali činnosti súvisiace s ochranou a prevenciou pred ohrozením pri práci v podniku a/alebo v prevádzke.</w:t>
      </w:r>
      <w:r w:rsidR="00130843">
        <w:rPr>
          <w:rFonts w:ascii="Times New Roman" w:hAnsi="Times New Roman"/>
        </w:rPr>
        <w:t xml:space="preserve">“ Vzhľadom na žiadnu alebo nízku mieru rizika zodpovedajúcu prácam zaradeným do prvej a druhej kategórie sa v súlade so Smernicou Rady č. </w:t>
      </w:r>
      <w:r w:rsidR="00130843">
        <w:rPr>
          <w:rFonts w:ascii="Times New Roman" w:hAnsi="Times New Roman"/>
        </w:rPr>
        <w:t>89/391/EHS</w:t>
      </w:r>
      <w:r w:rsidR="00130843">
        <w:rPr>
          <w:rFonts w:ascii="Times New Roman" w:hAnsi="Times New Roman"/>
        </w:rPr>
        <w:t xml:space="preserve"> navrhuje, aby zodpovednosť za pracovnú zdravotnú službu vo vzťahu k týmto dvom kategóriám mohol prevziať osob</w:t>
      </w:r>
      <w:r w:rsidR="005E65F8">
        <w:rPr>
          <w:rFonts w:ascii="Times New Roman" w:hAnsi="Times New Roman"/>
        </w:rPr>
        <w:t>n</w:t>
      </w:r>
      <w:r w:rsidR="00130843">
        <w:rPr>
          <w:rFonts w:ascii="Times New Roman" w:hAnsi="Times New Roman"/>
        </w:rPr>
        <w:t>e aj zamestnávateľ. Jeho kvalifikovanosť sa bude posudzovať obdobne ako kvalifikovanosť zamestnanca podľa odseku 10.</w:t>
      </w:r>
    </w:p>
    <w:p w:rsidR="00570216" w:rsidP="001D6B23">
      <w:pPr>
        <w:bidi w:val="0"/>
        <w:jc w:val="both"/>
        <w:rPr>
          <w:rFonts w:ascii="Times New Roman" w:hAnsi="Times New Roman"/>
        </w:rPr>
      </w:pPr>
      <w:r w:rsidR="00130843">
        <w:rPr>
          <w:rFonts w:ascii="Times New Roman" w:hAnsi="Times New Roman"/>
        </w:rPr>
        <w:tab/>
        <w:t xml:space="preserve">Navrhovaný odsek 12 rieši predovšetkým situáciu </w:t>
      </w:r>
      <w:r w:rsidR="00867773">
        <w:rPr>
          <w:rFonts w:ascii="Times New Roman" w:hAnsi="Times New Roman"/>
        </w:rPr>
        <w:t xml:space="preserve">jednoosobových spoločností s ručením </w:t>
      </w:r>
      <w:r w:rsidR="006E4CA7">
        <w:rPr>
          <w:rFonts w:ascii="Times New Roman" w:hAnsi="Times New Roman"/>
        </w:rPr>
        <w:t>obmedzený</w:t>
      </w:r>
      <w:r w:rsidR="00867773">
        <w:rPr>
          <w:rFonts w:ascii="Times New Roman" w:hAnsi="Times New Roman"/>
        </w:rPr>
        <w:t>m, ktorých jediným zamestnancom je ich konateľ a obvykle aj vlastník. Postavenie takýchto fyzických osôb reálne zodpovedá skôr postaveniu živnostníkov, ktorí nemajú zamestnancov, než postaveniu ostatných zamestnancov. Vo vzťahu k fyzickým osobám – podnikateľom, ktoré nezamestnávajú iné fyzické osoby, je pritom zabezpečenie pracovnej zdravotnej služby zakotvené len ako možnosť, nie ako povinnosť (§ 30 ods. 8 zákona). Niektoré povinnosti týkajúce sa preventívnych</w:t>
      </w:r>
      <w:r w:rsidR="004434E5">
        <w:rPr>
          <w:rFonts w:ascii="Times New Roman" w:hAnsi="Times New Roman"/>
        </w:rPr>
        <w:t xml:space="preserve"> opatrení na ochranu zdravia sú týmto osobám uložené len v prípade, ak vykonávajú prácu zaradenú do tretej kategórie alebo štvrtej kategórie (§ 30 ods. 7 zákona). Navrhuje sa, aby </w:t>
      </w:r>
      <w:r w:rsidR="006E4CA7">
        <w:rPr>
          <w:rFonts w:ascii="Times New Roman" w:hAnsi="Times New Roman"/>
        </w:rPr>
        <w:t xml:space="preserve">obdobným spôsobom bolo upravené postavenie konateľov obchodných spoločností v prípade, že sú ich jedinými zamestnancami. </w:t>
      </w:r>
    </w:p>
    <w:p w:rsidR="00CB667A" w:rsidP="001D6B23">
      <w:pPr>
        <w:bidi w:val="0"/>
        <w:jc w:val="both"/>
        <w:rPr>
          <w:rFonts w:ascii="Times New Roman" w:hAnsi="Times New Roman"/>
        </w:rPr>
      </w:pPr>
    </w:p>
    <w:p w:rsidR="00F110CA" w:rsidRPr="00570216" w:rsidP="001D6B23">
      <w:pPr>
        <w:bidi w:val="0"/>
        <w:jc w:val="both"/>
        <w:rPr>
          <w:rFonts w:ascii="Times New Roman" w:hAnsi="Times New Roman"/>
          <w:b/>
        </w:rPr>
      </w:pPr>
      <w:r w:rsidRPr="00570216">
        <w:rPr>
          <w:rFonts w:ascii="Times New Roman" w:hAnsi="Times New Roman"/>
          <w:b/>
        </w:rPr>
        <w:t>K bodu 6</w:t>
      </w:r>
    </w:p>
    <w:p w:rsidR="00F110CA" w:rsidRPr="00F110CA" w:rsidP="001D6B23">
      <w:pPr>
        <w:bidi w:val="0"/>
        <w:jc w:val="both"/>
        <w:rPr>
          <w:rFonts w:ascii="Times New Roman" w:hAnsi="Times New Roman"/>
        </w:rPr>
      </w:pPr>
      <w:r w:rsidR="00383D5E">
        <w:rPr>
          <w:rFonts w:ascii="Times New Roman" w:hAnsi="Times New Roman"/>
        </w:rPr>
        <w:tab/>
        <w:t xml:space="preserve">V súvislosti so zrušením povinnosti zamestnávateľa oznamovať </w:t>
      </w:r>
      <w:r w:rsidR="00383D5E">
        <w:rPr>
          <w:rFonts w:ascii="Times New Roman" w:hAnsi="Times New Roman"/>
        </w:rPr>
        <w:t>orgánu verejného zdravotníctva, že zabezpečuje vykonávanie pracovnej zdravotnej služby pre svojich zamestnancov vlastnými zamestnancami</w:t>
      </w:r>
      <w:r w:rsidR="00663E4E">
        <w:rPr>
          <w:rFonts w:ascii="Times New Roman" w:hAnsi="Times New Roman"/>
        </w:rPr>
        <w:t xml:space="preserve"> (bod 1)</w:t>
      </w:r>
      <w:r w:rsidR="00383D5E">
        <w:rPr>
          <w:rFonts w:ascii="Times New Roman" w:hAnsi="Times New Roman"/>
        </w:rPr>
        <w:t xml:space="preserve">, sa ruší aj iný správny delikt za porušenie tejto povinnosti, </w:t>
      </w:r>
      <w:r w:rsidR="00663E4E">
        <w:rPr>
          <w:rFonts w:ascii="Times New Roman" w:hAnsi="Times New Roman"/>
        </w:rPr>
        <w:t>na základe ktorého môže príslušný úrad verejného zdravotníctva zamestnávateľa sankcionovať pokutou vo výške od 150</w:t>
      </w:r>
      <w:r w:rsidR="005E65F8">
        <w:rPr>
          <w:rFonts w:ascii="Times New Roman" w:hAnsi="Times New Roman"/>
        </w:rPr>
        <w:t xml:space="preserve"> eur</w:t>
      </w:r>
      <w:r w:rsidR="00663E4E">
        <w:rPr>
          <w:rFonts w:ascii="Times New Roman" w:hAnsi="Times New Roman"/>
        </w:rPr>
        <w:t xml:space="preserve"> do 20 000 eur (§ 57 ods. 50 písm. a) zákona).</w:t>
      </w:r>
    </w:p>
    <w:p w:rsidR="00F110CA" w:rsidRPr="00F110CA" w:rsidP="001D6B23">
      <w:pPr>
        <w:bidi w:val="0"/>
        <w:jc w:val="both"/>
        <w:rPr>
          <w:rFonts w:ascii="Times New Roman" w:hAnsi="Times New Roman"/>
        </w:rPr>
      </w:pPr>
    </w:p>
    <w:p w:rsidR="00711853" w:rsidRPr="00F110CA" w:rsidP="001D6B23">
      <w:pPr>
        <w:bidi w:val="0"/>
        <w:jc w:val="both"/>
        <w:rPr>
          <w:rFonts w:ascii="Times New Roman" w:hAnsi="Times New Roman"/>
        </w:rPr>
      </w:pPr>
    </w:p>
    <w:p w:rsidR="001D6B23" w:rsidRPr="00F110CA" w:rsidP="001D6B23">
      <w:pPr>
        <w:bidi w:val="0"/>
        <w:jc w:val="both"/>
        <w:rPr>
          <w:rFonts w:ascii="Times New Roman" w:hAnsi="Times New Roman"/>
          <w:b/>
          <w:u w:val="single"/>
        </w:rPr>
      </w:pPr>
      <w:r w:rsidRPr="00F110CA">
        <w:rPr>
          <w:rFonts w:ascii="Times New Roman" w:hAnsi="Times New Roman"/>
          <w:b/>
          <w:u w:val="single"/>
        </w:rPr>
        <w:t>K čl. II</w:t>
      </w:r>
    </w:p>
    <w:p w:rsidR="001D6B23" w:rsidRPr="00F110CA" w:rsidP="001D6B23">
      <w:pPr>
        <w:bidi w:val="0"/>
        <w:jc w:val="both"/>
        <w:rPr>
          <w:rFonts w:ascii="Times New Roman" w:hAnsi="Times New Roman"/>
        </w:rPr>
      </w:pPr>
    </w:p>
    <w:p w:rsidR="001D6B23" w:rsidRPr="00F110CA" w:rsidP="00F110CA">
      <w:pPr>
        <w:bidi w:val="0"/>
        <w:ind w:firstLine="708"/>
        <w:jc w:val="both"/>
        <w:rPr>
          <w:rFonts w:ascii="Times New Roman" w:hAnsi="Times New Roman"/>
        </w:rPr>
      </w:pPr>
      <w:r w:rsidRPr="00F110CA">
        <w:rPr>
          <w:rFonts w:ascii="Times New Roman" w:hAnsi="Times New Roman"/>
        </w:rPr>
        <w:t>Navrhuje sa stanoviť účinnosť zákona dňom zverejnenia v Zbierke zákonov Slovenskej republiky.</w:t>
      </w:r>
      <w:r w:rsidRPr="00F110CA" w:rsidR="00B918C6">
        <w:rPr>
          <w:rFonts w:ascii="Times New Roman" w:hAnsi="Times New Roman"/>
        </w:rPr>
        <w:t xml:space="preserve"> Zákon nestanovuje žiadne nové povinnosti fyzickým osobám, ani právnickým osobám, ani orgánom verejnej správy.</w:t>
      </w:r>
      <w:r w:rsidRPr="00F110CA" w:rsidR="00F110CA">
        <w:rPr>
          <w:rFonts w:ascii="Times New Roman" w:hAnsi="Times New Roman"/>
        </w:rPr>
        <w:t xml:space="preserve"> </w:t>
      </w:r>
      <w:r w:rsidRPr="00F110CA" w:rsidR="00D50934">
        <w:rPr>
          <w:rFonts w:ascii="Times New Roman" w:hAnsi="Times New Roman"/>
        </w:rPr>
        <w:t xml:space="preserve">Vzhľadom na to nie je potrebné stanovovať </w:t>
      </w:r>
      <w:r w:rsidRPr="00F110CA" w:rsidR="002027F4">
        <w:rPr>
          <w:rFonts w:ascii="Times New Roman" w:hAnsi="Times New Roman"/>
        </w:rPr>
        <w:t xml:space="preserve">žiadnu </w:t>
      </w:r>
      <w:r w:rsidRPr="00F110CA" w:rsidR="00D50934">
        <w:rPr>
          <w:rFonts w:ascii="Times New Roman" w:hAnsi="Times New Roman"/>
        </w:rPr>
        <w:t xml:space="preserve">legisvakančnú dobu. </w:t>
      </w:r>
    </w:p>
    <w:p w:rsidR="001D6B23" w:rsidP="001D6B23">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0000000000000000000"/>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5D23"/>
    <w:rsid w:val="00096943"/>
    <w:rsid w:val="00097D9D"/>
    <w:rsid w:val="000A3826"/>
    <w:rsid w:val="000B158E"/>
    <w:rsid w:val="000B3E0C"/>
    <w:rsid w:val="000C0ECA"/>
    <w:rsid w:val="000C6894"/>
    <w:rsid w:val="000E25F3"/>
    <w:rsid w:val="000F6AE6"/>
    <w:rsid w:val="0011012F"/>
    <w:rsid w:val="0012252E"/>
    <w:rsid w:val="00130843"/>
    <w:rsid w:val="00141D1D"/>
    <w:rsid w:val="00147003"/>
    <w:rsid w:val="00161291"/>
    <w:rsid w:val="00174D48"/>
    <w:rsid w:val="00177F33"/>
    <w:rsid w:val="00195C3C"/>
    <w:rsid w:val="001B1D0D"/>
    <w:rsid w:val="001B7FEC"/>
    <w:rsid w:val="001D2D9F"/>
    <w:rsid w:val="001D6B23"/>
    <w:rsid w:val="001E1570"/>
    <w:rsid w:val="001E1F77"/>
    <w:rsid w:val="001E20C0"/>
    <w:rsid w:val="001E5BDF"/>
    <w:rsid w:val="001F3091"/>
    <w:rsid w:val="002027F4"/>
    <w:rsid w:val="0023751B"/>
    <w:rsid w:val="00244912"/>
    <w:rsid w:val="00244D16"/>
    <w:rsid w:val="002708BA"/>
    <w:rsid w:val="00296758"/>
    <w:rsid w:val="002A5ECE"/>
    <w:rsid w:val="002B6F82"/>
    <w:rsid w:val="002C6A4A"/>
    <w:rsid w:val="002E0817"/>
    <w:rsid w:val="002F37F5"/>
    <w:rsid w:val="0030411D"/>
    <w:rsid w:val="00315F76"/>
    <w:rsid w:val="00382101"/>
    <w:rsid w:val="00383D5E"/>
    <w:rsid w:val="00386598"/>
    <w:rsid w:val="003F5985"/>
    <w:rsid w:val="003F6445"/>
    <w:rsid w:val="00402495"/>
    <w:rsid w:val="00407BFC"/>
    <w:rsid w:val="004222D4"/>
    <w:rsid w:val="004434E5"/>
    <w:rsid w:val="00452013"/>
    <w:rsid w:val="004B4897"/>
    <w:rsid w:val="004F3431"/>
    <w:rsid w:val="00532816"/>
    <w:rsid w:val="00560F42"/>
    <w:rsid w:val="00570216"/>
    <w:rsid w:val="00581AB1"/>
    <w:rsid w:val="005A189A"/>
    <w:rsid w:val="005A20EF"/>
    <w:rsid w:val="005E65F8"/>
    <w:rsid w:val="00601431"/>
    <w:rsid w:val="00632F87"/>
    <w:rsid w:val="00637C74"/>
    <w:rsid w:val="00663E4E"/>
    <w:rsid w:val="00693132"/>
    <w:rsid w:val="006E4CA7"/>
    <w:rsid w:val="00702DDF"/>
    <w:rsid w:val="007066A3"/>
    <w:rsid w:val="00710E27"/>
    <w:rsid w:val="00711853"/>
    <w:rsid w:val="007370C7"/>
    <w:rsid w:val="00761784"/>
    <w:rsid w:val="00780E14"/>
    <w:rsid w:val="007819BF"/>
    <w:rsid w:val="008321A4"/>
    <w:rsid w:val="00841B21"/>
    <w:rsid w:val="00867773"/>
    <w:rsid w:val="00871762"/>
    <w:rsid w:val="008C09A0"/>
    <w:rsid w:val="008E3CDF"/>
    <w:rsid w:val="009005AE"/>
    <w:rsid w:val="0095221D"/>
    <w:rsid w:val="009526CF"/>
    <w:rsid w:val="009874E5"/>
    <w:rsid w:val="009A35DB"/>
    <w:rsid w:val="009B4837"/>
    <w:rsid w:val="009B7793"/>
    <w:rsid w:val="00A1133B"/>
    <w:rsid w:val="00A20E8D"/>
    <w:rsid w:val="00A30C39"/>
    <w:rsid w:val="00A36401"/>
    <w:rsid w:val="00A907FC"/>
    <w:rsid w:val="00AE645A"/>
    <w:rsid w:val="00B024EB"/>
    <w:rsid w:val="00B12C46"/>
    <w:rsid w:val="00B25EAB"/>
    <w:rsid w:val="00B31CF4"/>
    <w:rsid w:val="00B3281A"/>
    <w:rsid w:val="00B331F8"/>
    <w:rsid w:val="00B45510"/>
    <w:rsid w:val="00B64FC0"/>
    <w:rsid w:val="00B709FB"/>
    <w:rsid w:val="00B80A26"/>
    <w:rsid w:val="00B918C6"/>
    <w:rsid w:val="00B95024"/>
    <w:rsid w:val="00BB5497"/>
    <w:rsid w:val="00BC3BDF"/>
    <w:rsid w:val="00C12A14"/>
    <w:rsid w:val="00C26E89"/>
    <w:rsid w:val="00C2792A"/>
    <w:rsid w:val="00C900AE"/>
    <w:rsid w:val="00C97C9F"/>
    <w:rsid w:val="00CB667A"/>
    <w:rsid w:val="00CC72B8"/>
    <w:rsid w:val="00D142B6"/>
    <w:rsid w:val="00D37C1B"/>
    <w:rsid w:val="00D50934"/>
    <w:rsid w:val="00D67FD5"/>
    <w:rsid w:val="00D71507"/>
    <w:rsid w:val="00D74EE2"/>
    <w:rsid w:val="00D8394C"/>
    <w:rsid w:val="00D879D1"/>
    <w:rsid w:val="00D96E99"/>
    <w:rsid w:val="00E0274C"/>
    <w:rsid w:val="00E02B7F"/>
    <w:rsid w:val="00E1510A"/>
    <w:rsid w:val="00E20247"/>
    <w:rsid w:val="00E225B8"/>
    <w:rsid w:val="00E524E2"/>
    <w:rsid w:val="00E7037B"/>
    <w:rsid w:val="00E93CA7"/>
    <w:rsid w:val="00E97946"/>
    <w:rsid w:val="00EB1B2C"/>
    <w:rsid w:val="00EB3F5C"/>
    <w:rsid w:val="00ED1F9E"/>
    <w:rsid w:val="00EE4D0D"/>
    <w:rsid w:val="00F110CA"/>
    <w:rsid w:val="00F12022"/>
    <w:rsid w:val="00F841BF"/>
    <w:rsid w:val="00FC14AE"/>
    <w:rsid w:val="00FC7C43"/>
    <w:rsid w:val="00FD0B43"/>
    <w:rsid w:val="00FD6C5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239</TotalTime>
  <Pages>5</Pages>
  <Words>1691</Words>
  <Characters>9642</Characters>
  <Application>Microsoft Office Word</Application>
  <DocSecurity>0</DocSecurity>
  <Lines>0</Lines>
  <Paragraphs>0</Paragraphs>
  <ScaleCrop>false</ScaleCrop>
  <Company>Konzervatívny inštitút M. R. Štefánika</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14</cp:revision>
  <cp:lastPrinted>2010-08-16T14:49:00Z</cp:lastPrinted>
  <dcterms:created xsi:type="dcterms:W3CDTF">2015-02-20T07:28:00Z</dcterms:created>
  <dcterms:modified xsi:type="dcterms:W3CDTF">2015-02-20T16:17:00Z</dcterms:modified>
</cp:coreProperties>
</file>