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0C01" w:rsidP="000B0C0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0B0C01" w:rsidP="000B0C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ústavného zákona, ktorým sa mení a dopĺňa Ústava Slovenskej republiky č. 460/1992 Zb. v znení neskorších predpisov predkladá na rokovanie Národnej rady Slovenskej republiky </w:t>
      </w:r>
      <w:r w:rsidR="00646725">
        <w:rPr>
          <w:rFonts w:ascii="Times New Roman" w:hAnsi="Times New Roman"/>
          <w:sz w:val="24"/>
          <w:szCs w:val="24"/>
        </w:rPr>
        <w:t>poslanec</w:t>
      </w:r>
      <w:r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646725">
        <w:rPr>
          <w:rFonts w:ascii="Times New Roman" w:hAnsi="Times New Roman"/>
          <w:sz w:val="24"/>
          <w:szCs w:val="24"/>
        </w:rPr>
        <w:t xml:space="preserve"> Daniel Lipšic</w:t>
      </w:r>
      <w:r>
        <w:rPr>
          <w:rFonts w:ascii="Times New Roman" w:hAnsi="Times New Roman"/>
          <w:sz w:val="24"/>
          <w:szCs w:val="24"/>
        </w:rPr>
        <w:t>.</w:t>
      </w:r>
    </w:p>
    <w:p w:rsidR="00060E8A" w:rsidP="000B0C0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B0C01">
        <w:rPr>
          <w:rFonts w:ascii="Times New Roman" w:hAnsi="Times New Roman"/>
          <w:sz w:val="24"/>
          <w:szCs w:val="24"/>
        </w:rPr>
        <w:t xml:space="preserve">Cieľom návrhu novely Ústavy SR je dosiahnuť </w:t>
      </w:r>
      <w:r w:rsidR="008507B9">
        <w:rPr>
          <w:rFonts w:ascii="Times New Roman" w:hAnsi="Times New Roman"/>
          <w:sz w:val="24"/>
          <w:szCs w:val="24"/>
        </w:rPr>
        <w:t>zmenu</w:t>
      </w:r>
      <w:r w:rsidR="000B0C01">
        <w:rPr>
          <w:rFonts w:ascii="Times New Roman" w:hAnsi="Times New Roman"/>
          <w:sz w:val="24"/>
          <w:szCs w:val="24"/>
        </w:rPr>
        <w:t xml:space="preserve"> resp. vykonať ústavn</w:t>
      </w:r>
      <w:r w:rsidR="008507B9">
        <w:rPr>
          <w:rFonts w:ascii="Times New Roman" w:hAnsi="Times New Roman"/>
          <w:sz w:val="24"/>
          <w:szCs w:val="24"/>
        </w:rPr>
        <w:t>ý</w:t>
      </w:r>
      <w:r w:rsidR="000B0C01">
        <w:rPr>
          <w:rFonts w:ascii="Times New Roman" w:hAnsi="Times New Roman"/>
          <w:sz w:val="24"/>
          <w:szCs w:val="24"/>
        </w:rPr>
        <w:t xml:space="preserve"> predpoklad pre ďalši</w:t>
      </w:r>
      <w:r w:rsidR="008507B9">
        <w:rPr>
          <w:rFonts w:ascii="Times New Roman" w:hAnsi="Times New Roman"/>
          <w:sz w:val="24"/>
          <w:szCs w:val="24"/>
        </w:rPr>
        <w:t>u</w:t>
      </w:r>
      <w:r w:rsidR="000B0C01">
        <w:rPr>
          <w:rFonts w:ascii="Times New Roman" w:hAnsi="Times New Roman"/>
          <w:sz w:val="24"/>
          <w:szCs w:val="24"/>
        </w:rPr>
        <w:t xml:space="preserve"> zmen</w:t>
      </w:r>
      <w:r w:rsidR="00FB436B">
        <w:rPr>
          <w:rFonts w:ascii="Times New Roman" w:hAnsi="Times New Roman"/>
          <w:sz w:val="24"/>
          <w:szCs w:val="24"/>
        </w:rPr>
        <w:t>u</w:t>
      </w:r>
      <w:r w:rsidR="000B0C01">
        <w:rPr>
          <w:rFonts w:ascii="Times New Roman" w:hAnsi="Times New Roman"/>
          <w:sz w:val="24"/>
          <w:szCs w:val="24"/>
        </w:rPr>
        <w:t>. Ide o zmen</w:t>
      </w:r>
      <w:r w:rsidR="008507B9">
        <w:rPr>
          <w:rFonts w:ascii="Times New Roman" w:hAnsi="Times New Roman"/>
          <w:sz w:val="24"/>
          <w:szCs w:val="24"/>
        </w:rPr>
        <w:t>u</w:t>
      </w:r>
      <w:r w:rsidR="000B0C01">
        <w:rPr>
          <w:rFonts w:ascii="Times New Roman" w:hAnsi="Times New Roman"/>
          <w:sz w:val="24"/>
          <w:szCs w:val="24"/>
        </w:rPr>
        <w:t xml:space="preserve"> v oblasti spôsobu vykonania volieb do Národnej rady Slovenskej republiky, spôsobu vykonania referenda</w:t>
      </w:r>
      <w:r>
        <w:rPr>
          <w:rFonts w:ascii="Times New Roman" w:hAnsi="Times New Roman"/>
          <w:sz w:val="24"/>
          <w:szCs w:val="24"/>
        </w:rPr>
        <w:t>.</w:t>
      </w:r>
      <w:r w:rsidR="000B0C01">
        <w:rPr>
          <w:rFonts w:ascii="Times New Roman" w:hAnsi="Times New Roman"/>
          <w:sz w:val="24"/>
          <w:szCs w:val="24"/>
        </w:rPr>
        <w:t xml:space="preserve"> </w:t>
      </w: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ustanoveniach Ústavy SR upravujúcich vykonanie referenda sa vypúšťajú tie ustanovenia, ktoré upravujú kvórum pre platnosť výsledkov referenda; tiež sa upravuje povinnosť pre  prezidenta republiky vyhlásiť referendum tak, aby sa vykonalo v deň konania volieb do Národnej rady Slovenskej republiky.</w:t>
      </w: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60E8A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60E8A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60E8A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B5AE4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B5AE4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B5AE4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5093F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5093F" w:rsidP="000B0C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B0C01" w:rsidP="000B0C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0B0C01" w:rsidP="000B0C0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0B0C01" w:rsidP="000B0C0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bodom </w:t>
      </w:r>
      <w:r w:rsidR="00BC430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BC4301">
        <w:rPr>
          <w:rFonts w:ascii="Times New Roman" w:hAnsi="Times New Roman"/>
          <w:b/>
          <w:sz w:val="24"/>
          <w:szCs w:val="24"/>
        </w:rPr>
        <w:t>3</w:t>
      </w:r>
    </w:p>
    <w:p w:rsidR="000B0C01" w:rsidP="000B0C0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Mení sa úprava spôsobu vykonania referenda, a to v dvoch smeroch. Podstatnou zmenou je to, že sa vypúšťajú ustanovenia o minimálnom kvóre účasti voličov, aby bolo referendum platné. Vždy rozhodne nadpolovičná väčšina zúčastnených. Upravuje sa tiež termín, na ktorý bude prezident povinný vypísať konanie referenda – a tým je vždy termín konania volieb do Národnej rady Slovenskej republiky. </w:t>
      </w:r>
    </w:p>
    <w:p w:rsidR="000B0C01" w:rsidP="000B0C0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:rsidR="003C35A1" w:rsidRPr="00A471DD" w:rsidP="000B0C0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B0C01">
        <w:rPr>
          <w:rFonts w:ascii="Times New Roman" w:hAnsi="Times New Roman"/>
          <w:sz w:val="24"/>
          <w:szCs w:val="24"/>
        </w:rPr>
        <w:t>Účinnosť predkladaného ústavného zákona sa navrhuje na 1. januára 2016, pričom sa ráta s dostatočne dlhou legisvakančnou lehotou.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A39"/>
    <w:multiLevelType w:val="hybridMultilevel"/>
    <w:tmpl w:val="08DA04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EA4DC8"/>
    <w:multiLevelType w:val="hybridMultilevel"/>
    <w:tmpl w:val="D7F08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doNotTrackMoves/>
  <w:defaultTabStop w:val="708"/>
  <w:hyphenationZone w:val="425"/>
  <w:characterSpacingControl w:val="doNotCompress"/>
  <w:compat/>
  <w:rsids>
    <w:rsidRoot w:val="00A471DD"/>
    <w:rsid w:val="0005093F"/>
    <w:rsid w:val="00060E8A"/>
    <w:rsid w:val="000B0C01"/>
    <w:rsid w:val="002B5AE4"/>
    <w:rsid w:val="003248C9"/>
    <w:rsid w:val="00330F69"/>
    <w:rsid w:val="003C35A1"/>
    <w:rsid w:val="00646725"/>
    <w:rsid w:val="00657FC9"/>
    <w:rsid w:val="008507B9"/>
    <w:rsid w:val="00A471DD"/>
    <w:rsid w:val="00BC4301"/>
    <w:rsid w:val="00D84087"/>
    <w:rsid w:val="00FB43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0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C0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05093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5093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204</Words>
  <Characters>1168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Lipsic, Daniel (asistent)</cp:lastModifiedBy>
  <cp:revision>9</cp:revision>
  <cp:lastPrinted>2015-02-20T12:26:00Z</cp:lastPrinted>
  <dcterms:created xsi:type="dcterms:W3CDTF">2014-04-25T17:10:00Z</dcterms:created>
  <dcterms:modified xsi:type="dcterms:W3CDTF">2015-02-20T13:20:00Z</dcterms:modified>
</cp:coreProperties>
</file>