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22BA" w:rsidP="00BF22B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BF22BA" w:rsidRPr="00992865" w:rsidP="00BF22B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BF22BA" w:rsidRPr="00C653D5" w:rsidP="00BF22BA">
      <w:pPr>
        <w:pStyle w:val="Heading1"/>
        <w:bidi w:val="0"/>
        <w:rPr>
          <w:rFonts w:ascii="Times New Roman" w:hAnsi="Times New Roman" w:cs="Times New Roman"/>
        </w:rPr>
      </w:pPr>
      <w:r w:rsidRPr="00C653D5">
        <w:rPr>
          <w:rFonts w:ascii="Times New Roman" w:hAnsi="Times New Roman" w:cs="Times New Roman"/>
          <w:b w:val="0"/>
          <w:bCs w:val="0"/>
        </w:rPr>
        <w:t> </w:t>
      </w:r>
    </w:p>
    <w:p w:rsidR="00BF22BA" w:rsidRPr="00C653D5" w:rsidP="00BF22BA">
      <w:pPr>
        <w:pStyle w:val="Heading1"/>
        <w:numPr>
          <w:numId w:val="2"/>
        </w:numPr>
        <w:bidi w:val="0"/>
        <w:jc w:val="left"/>
        <w:rPr>
          <w:rFonts w:ascii="Times New Roman" w:hAnsi="Times New Roman" w:cs="Times New Roman"/>
          <w:lang w:val="sk-SK"/>
        </w:rPr>
      </w:pPr>
      <w:r w:rsidRPr="00C653D5">
        <w:rPr>
          <w:rFonts w:ascii="Times New Roman" w:hAnsi="Times New Roman" w:cs="Times New Roman"/>
        </w:rPr>
        <w:t xml:space="preserve">Všeobecná </w:t>
      </w:r>
      <w:r w:rsidRPr="00C653D5">
        <w:rPr>
          <w:rFonts w:ascii="Times New Roman" w:hAnsi="Times New Roman" w:cs="Times New Roman"/>
          <w:lang w:val="sk-SK"/>
        </w:rPr>
        <w:t>časť</w:t>
      </w:r>
    </w:p>
    <w:p w:rsidR="00BF22BA" w:rsidRPr="00C653D5" w:rsidP="00BF22BA">
      <w:pPr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F22BA" w:rsidRPr="00C653D5" w:rsidP="00BF22BA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3D5">
        <w:rPr>
          <w:rFonts w:ascii="Times New Roman" w:hAnsi="Times New Roman" w:cs="Times New Roman"/>
          <w:sz w:val="24"/>
          <w:szCs w:val="24"/>
        </w:rPr>
        <w:t xml:space="preserve">Návrh zákona, ktorým sa mení a dopĺňa zákon </w:t>
      </w:r>
      <w:r w:rsidRPr="00C653D5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Pr="00C653D5">
        <w:rPr>
          <w:rFonts w:ascii="Times New Roman" w:hAnsi="Times New Roman" w:cs="Times New Roman"/>
          <w:sz w:val="24"/>
          <w:szCs w:val="24"/>
        </w:rPr>
        <w:t xml:space="preserve">369/1990 Zb. </w:t>
      </w:r>
      <w:r w:rsidRPr="00C653D5">
        <w:rPr>
          <w:rFonts w:ascii="Times New Roman" w:hAnsi="Times New Roman" w:cs="Times New Roman"/>
          <w:bCs/>
          <w:sz w:val="24"/>
          <w:szCs w:val="24"/>
        </w:rPr>
        <w:t xml:space="preserve">o obecnom zriadení v znení neskorších predpisov </w:t>
      </w:r>
      <w:r w:rsidRPr="00C653D5">
        <w:rPr>
          <w:rFonts w:ascii="Times New Roman" w:hAnsi="Times New Roman" w:cs="Times New Roman"/>
          <w:sz w:val="24"/>
          <w:szCs w:val="24"/>
        </w:rPr>
        <w:t xml:space="preserve">(ďalej len „návrh zákona“) predkladá </w:t>
      </w:r>
      <w:r w:rsidR="00E33560">
        <w:rPr>
          <w:rFonts w:ascii="Times New Roman" w:hAnsi="Times New Roman" w:cs="Times New Roman"/>
          <w:sz w:val="24"/>
          <w:szCs w:val="24"/>
        </w:rPr>
        <w:t xml:space="preserve">na rokovanie Národnej rady Slovenskej republiky </w:t>
      </w:r>
      <w:r w:rsidRPr="00C653D5">
        <w:rPr>
          <w:rFonts w:ascii="Times New Roman" w:hAnsi="Times New Roman" w:cs="Times New Roman"/>
          <w:sz w:val="24"/>
          <w:szCs w:val="24"/>
        </w:rPr>
        <w:t xml:space="preserve">poslanec Národnej rady Slovenskej republiky Daniel Lipšic. </w:t>
      </w:r>
    </w:p>
    <w:p w:rsidR="00BF22BA" w:rsidRPr="00C653D5" w:rsidP="00BF22BA">
      <w:pPr>
        <w:pStyle w:val="Default"/>
        <w:bidi w:val="0"/>
        <w:jc w:val="both"/>
        <w:rPr>
          <w:rFonts w:ascii="Times New Roman" w:hAnsi="Times New Roman"/>
        </w:rPr>
      </w:pPr>
    </w:p>
    <w:p w:rsidR="00E33560" w:rsidP="00BF22BA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D5" w:rsidR="00BF22BA">
        <w:rPr>
          <w:rFonts w:ascii="Times New Roman" w:hAnsi="Times New Roman" w:cs="Times New Roman"/>
          <w:sz w:val="24"/>
          <w:szCs w:val="24"/>
        </w:rPr>
        <w:t xml:space="preserve">Cieľom návrhu zákona je zabezpečiť fungujúci inštitút hlavného kontrolóra miest a obcí nakoľko dnes </w:t>
      </w:r>
      <w:r>
        <w:rPr>
          <w:rFonts w:ascii="Times New Roman" w:hAnsi="Times New Roman" w:cs="Times New Roman"/>
          <w:sz w:val="24"/>
          <w:szCs w:val="24"/>
        </w:rPr>
        <w:t xml:space="preserve">zostáva </w:t>
      </w:r>
      <w:r w:rsidR="00075A04">
        <w:rPr>
          <w:rFonts w:ascii="Times New Roman" w:hAnsi="Times New Roman" w:cs="Times New Roman"/>
          <w:sz w:val="24"/>
          <w:szCs w:val="24"/>
        </w:rPr>
        <w:t xml:space="preserve">v </w:t>
      </w:r>
      <w:r w:rsidRPr="00C653D5" w:rsidR="00BF22BA">
        <w:rPr>
          <w:rFonts w:ascii="Times New Roman" w:hAnsi="Times New Roman" w:cs="Times New Roman"/>
          <w:sz w:val="24"/>
          <w:szCs w:val="24"/>
        </w:rPr>
        <w:t>samospráv</w:t>
      </w:r>
      <w:r w:rsidR="00075A04">
        <w:rPr>
          <w:rFonts w:ascii="Times New Roman" w:hAnsi="Times New Roman" w:cs="Times New Roman"/>
          <w:sz w:val="24"/>
          <w:szCs w:val="24"/>
        </w:rPr>
        <w:t>ach</w:t>
      </w:r>
      <w:r w:rsidRPr="00C653D5" w:rsidR="00BF22BA">
        <w:rPr>
          <w:rFonts w:ascii="Times New Roman" w:hAnsi="Times New Roman" w:cs="Times New Roman"/>
          <w:sz w:val="24"/>
          <w:szCs w:val="24"/>
        </w:rPr>
        <w:t xml:space="preserve"> tento článok kontroly </w:t>
      </w:r>
      <w:r>
        <w:rPr>
          <w:rFonts w:ascii="Times New Roman" w:hAnsi="Times New Roman" w:cs="Times New Roman"/>
          <w:sz w:val="24"/>
          <w:szCs w:val="24"/>
        </w:rPr>
        <w:t xml:space="preserve">veľakrát </w:t>
      </w:r>
      <w:r w:rsidRPr="00C653D5" w:rsidR="00BF22BA">
        <w:rPr>
          <w:rFonts w:ascii="Times New Roman" w:hAnsi="Times New Roman" w:cs="Times New Roman"/>
          <w:sz w:val="24"/>
          <w:szCs w:val="24"/>
        </w:rPr>
        <w:t>neobsadený</w:t>
      </w:r>
      <w:r w:rsidR="00A66A2F">
        <w:rPr>
          <w:rFonts w:ascii="Times New Roman" w:hAnsi="Times New Roman" w:cs="Times New Roman"/>
          <w:sz w:val="24"/>
          <w:szCs w:val="24"/>
        </w:rPr>
        <w:t>.</w:t>
      </w:r>
    </w:p>
    <w:p w:rsidR="00E33560" w:rsidRPr="00C653D5" w:rsidP="00E33560">
      <w:pPr>
        <w:bidi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Keďže </w:t>
      </w:r>
      <w:r>
        <w:rPr>
          <w:rFonts w:ascii="Times New Roman" w:hAnsi="Times New Roman" w:cs="Times New Roman"/>
          <w:sz w:val="24"/>
          <w:szCs w:val="24"/>
          <w:lang w:eastAsia="sk-SK"/>
        </w:rPr>
        <w:t>hlavný kontrolór je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 veľmi dôležitý orgán samosprávy, ktorého úloh</w:t>
      </w:r>
      <w:r>
        <w:rPr>
          <w:rFonts w:ascii="Times New Roman" w:hAnsi="Times New Roman" w:cs="Times New Roman"/>
          <w:sz w:val="24"/>
          <w:szCs w:val="24"/>
          <w:lang w:eastAsia="sk-SK"/>
        </w:rPr>
        <w:t>ou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 je nezávislá kontrola dodržiavania zákonov a hospodárenia obce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 mala byť mať každá obec záujem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túto funkciu 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obsadiť. </w:t>
      </w:r>
      <w:r>
        <w:rPr>
          <w:rFonts w:ascii="Times New Roman" w:hAnsi="Times New Roman" w:cs="Times New Roman"/>
          <w:sz w:val="24"/>
          <w:szCs w:val="24"/>
          <w:lang w:eastAsia="sk-SK"/>
        </w:rPr>
        <w:t>Hlavný kontrolór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 môže zabrániť mnohým pochybeniam, ktoré môžu viesť ku škodám na majetku obcí, k porušovaniu zákonov alebo obecných nariadení a pravidiel.</w:t>
      </w:r>
    </w:p>
    <w:p w:rsidR="00E33560" w:rsidRPr="00C653D5" w:rsidP="00E33560">
      <w:pPr>
        <w:bidi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Obecné a mestské zastupiteľstvá volia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hlavných 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kontrolórov na 6-ročné funkčné obdobie. </w:t>
      </w:r>
      <w:r>
        <w:rPr>
          <w:rFonts w:ascii="Times New Roman" w:hAnsi="Times New Roman" w:cs="Times New Roman"/>
          <w:sz w:val="24"/>
          <w:szCs w:val="24"/>
          <w:lang w:eastAsia="sk-SK"/>
        </w:rPr>
        <w:t>Avšak p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odľa odhadov je až 10% obcí bez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hlavného 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kontrolóra. Obec môže byť bez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hlavného 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kontrolóra v prípade, ak sa do volieb neprihlási žiadny záujemca,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obecné 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>zastupiteľstvo nikoho nezvolí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 alebo voľbu kontrolóra vôbec nevyhlásia. V každom prípade je to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nežiaduci 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>stav, keďže obce spravujú nemalé verejn</w:t>
      </w:r>
      <w:r>
        <w:rPr>
          <w:rFonts w:ascii="Times New Roman" w:hAnsi="Times New Roman" w:cs="Times New Roman"/>
          <w:sz w:val="24"/>
          <w:szCs w:val="24"/>
          <w:lang w:eastAsia="sk-SK"/>
        </w:rPr>
        <w:t>é zdroje, a preto je výkon účinnej kontroly pre riadne fungovanie miestnej samosprávy mimoriadne dôležitý.</w:t>
      </w:r>
    </w:p>
    <w:p w:rsidR="00E33560" w:rsidRPr="00E33560" w:rsidP="00E33560">
      <w:pPr>
        <w:bidi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Jednoduchým a efektívnym riešením prípadu, keď sa obciam do zvolenia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hlavného </w:t>
      </w:r>
      <w:r w:rsidRPr="00C653D5">
        <w:rPr>
          <w:rFonts w:ascii="Times New Roman" w:hAnsi="Times New Roman" w:cs="Times New Roman"/>
          <w:sz w:val="24"/>
          <w:szCs w:val="24"/>
          <w:lang w:eastAsia="sk-SK"/>
        </w:rPr>
        <w:t xml:space="preserve">kontrolóra nechce alebo sa nenájde záujemca, je </w:t>
      </w:r>
      <w:r>
        <w:rPr>
          <w:rFonts w:ascii="Times New Roman" w:hAnsi="Times New Roman" w:cs="Times New Roman"/>
          <w:sz w:val="24"/>
          <w:szCs w:val="24"/>
          <w:lang w:eastAsia="sk-SK"/>
        </w:rPr>
        <w:t>dočasné ustanovenie hlavného kontrolóra. Návrh novely zákona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danú situáciu rieši tak, že v takýchto prípadoch dočasne ustanoví hlavného </w:t>
      </w:r>
      <w:r w:rsidRPr="00E33560">
        <w:rPr>
          <w:rFonts w:ascii="Times New Roman" w:hAnsi="Times New Roman" w:cs="Times New Roman"/>
          <w:bCs/>
          <w:sz w:val="24"/>
          <w:szCs w:val="24"/>
          <w:lang w:eastAsia="sk-SK"/>
        </w:rPr>
        <w:t>kontrolóra obci Najvyšší kontrolný úrad (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ďalej len „NK</w:t>
      </w:r>
      <w:r w:rsidRPr="00E33560">
        <w:rPr>
          <w:rFonts w:ascii="Times New Roman" w:hAnsi="Times New Roman" w:cs="Times New Roman"/>
          <w:bCs/>
          <w:sz w:val="24"/>
          <w:szCs w:val="24"/>
          <w:lang w:eastAsia="sk-SK"/>
        </w:rPr>
        <w:t>Ú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“</w:t>
      </w:r>
      <w:r w:rsidR="008F303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) spomedzi svojich </w:t>
      </w:r>
      <w:r w:rsidRPr="00E3356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zamestnancov. Samozrejme, jeho mzdu refunduje NKÚ samotná obec. Takto </w:t>
      </w:r>
      <w:r w:rsidR="008F303C">
        <w:rPr>
          <w:rFonts w:ascii="Times New Roman" w:hAnsi="Times New Roman" w:cs="Times New Roman"/>
          <w:bCs/>
          <w:sz w:val="24"/>
          <w:szCs w:val="24"/>
          <w:lang w:eastAsia="sk-SK"/>
        </w:rPr>
        <w:t>ustanovený</w:t>
      </w:r>
      <w:r w:rsidRPr="00E3356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F303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hlavný </w:t>
      </w:r>
      <w:r w:rsidRPr="00E3356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kontrolór bude vykonávať štandardnú prácu </w:t>
      </w:r>
      <w:r w:rsidR="008F303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hlavného </w:t>
      </w:r>
      <w:r w:rsidRPr="00E3356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kontrolóra až do momentu, kým si obec nezvolí </w:t>
      </w:r>
      <w:r w:rsidR="008F303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vlastného hlavného </w:t>
      </w:r>
      <w:r w:rsidRPr="00E3356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kontrolóra. Samozrejme, v prípade veľmi malých obcí nie je </w:t>
      </w:r>
      <w:r w:rsidR="008F303C">
        <w:rPr>
          <w:rFonts w:ascii="Times New Roman" w:hAnsi="Times New Roman" w:cs="Times New Roman"/>
          <w:bCs/>
          <w:sz w:val="24"/>
          <w:szCs w:val="24"/>
          <w:lang w:eastAsia="sk-SK"/>
        </w:rPr>
        <w:t>nevyh</w:t>
      </w:r>
      <w:r w:rsidRPr="00E3356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nutné, aby </w:t>
      </w:r>
      <w:r w:rsidR="008F303C">
        <w:rPr>
          <w:rFonts w:ascii="Times New Roman" w:hAnsi="Times New Roman" w:cs="Times New Roman"/>
          <w:bCs/>
          <w:sz w:val="24"/>
          <w:szCs w:val="24"/>
          <w:lang w:eastAsia="sk-SK"/>
        </w:rPr>
        <w:t>ustanovený hlavný</w:t>
      </w:r>
      <w:r w:rsidRPr="00E3356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kontrolór pracoval v obci na plný úväzok.</w:t>
      </w:r>
      <w:r w:rsidRPr="00E33560">
        <w:rPr>
          <w:rFonts w:ascii="Times New Roman" w:hAnsi="Times New Roman" w:cs="Times New Roman"/>
          <w:sz w:val="24"/>
          <w:szCs w:val="24"/>
          <w:lang w:eastAsia="sk-SK"/>
        </w:rPr>
        <w:t xml:space="preserve"> Týmto riešením sa zabezpečí kontrola v každej obci a v prípadoch, kde sa obce chcú kontrole vyhnúť tým, že nikoho nezvolia alebo voľby nevyhlásia,</w:t>
      </w:r>
      <w:r w:rsidR="008F303C">
        <w:rPr>
          <w:rFonts w:ascii="Times New Roman" w:hAnsi="Times New Roman" w:cs="Times New Roman"/>
          <w:sz w:val="24"/>
          <w:szCs w:val="24"/>
          <w:lang w:eastAsia="sk-SK"/>
        </w:rPr>
        <w:t xml:space="preserve"> im takáto kalkulácia nepomôže. Tento návrh novely by teda „motivoval“ obce splniť si svoju zákonnú povinnosť, aby sa tak vyhli ustanoveniu hlavného kontrolóra zo strany NKÚ.</w:t>
      </w:r>
    </w:p>
    <w:p w:rsidR="00BF22BA" w:rsidRPr="00C653D5" w:rsidP="00E3356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A66A2F">
        <w:rPr>
          <w:rFonts w:ascii="Times New Roman" w:hAnsi="Times New Roman" w:cs="Times New Roman"/>
          <w:sz w:val="24"/>
          <w:szCs w:val="24"/>
        </w:rPr>
        <w:t>R</w:t>
      </w:r>
      <w:r w:rsidRPr="00C653D5" w:rsidR="0002389F">
        <w:rPr>
          <w:rFonts w:ascii="Times New Roman" w:hAnsi="Times New Roman" w:cs="Times New Roman"/>
          <w:sz w:val="24"/>
          <w:szCs w:val="24"/>
        </w:rPr>
        <w:t xml:space="preserve">ovnako </w:t>
      </w:r>
      <w:r w:rsidR="00A66A2F">
        <w:rPr>
          <w:rFonts w:ascii="Times New Roman" w:hAnsi="Times New Roman" w:cs="Times New Roman"/>
          <w:sz w:val="24"/>
          <w:szCs w:val="24"/>
        </w:rPr>
        <w:t xml:space="preserve">je cieľom </w:t>
      </w:r>
      <w:r w:rsidR="00E33560">
        <w:rPr>
          <w:rFonts w:ascii="Times New Roman" w:hAnsi="Times New Roman" w:cs="Times New Roman"/>
          <w:sz w:val="24"/>
          <w:szCs w:val="24"/>
        </w:rPr>
        <w:t xml:space="preserve">návrhu novely </w:t>
      </w:r>
      <w:r w:rsidR="00A66A2F">
        <w:rPr>
          <w:rFonts w:ascii="Times New Roman" w:hAnsi="Times New Roman" w:cs="Times New Roman"/>
          <w:sz w:val="24"/>
          <w:szCs w:val="24"/>
        </w:rPr>
        <w:t>zabezpečiť nezávislosť</w:t>
      </w:r>
      <w:r w:rsidRPr="00C653D5" w:rsidR="0002389F">
        <w:rPr>
          <w:rFonts w:ascii="Times New Roman" w:hAnsi="Times New Roman" w:cs="Times New Roman"/>
          <w:sz w:val="24"/>
          <w:szCs w:val="24"/>
        </w:rPr>
        <w:t xml:space="preserve"> poslanca obce od starostu obec, keďže dn</w:t>
      </w:r>
      <w:r w:rsidR="00A66A2F">
        <w:rPr>
          <w:rFonts w:ascii="Times New Roman" w:hAnsi="Times New Roman" w:cs="Times New Roman"/>
          <w:sz w:val="24"/>
          <w:szCs w:val="24"/>
        </w:rPr>
        <w:t xml:space="preserve">es môže byť poslanec štatutárnym orgánom alebo členom štatutárneho orgánu </w:t>
      </w:r>
      <w:r w:rsidRPr="00C653D5" w:rsidR="0002389F">
        <w:rPr>
          <w:rFonts w:ascii="Times New Roman" w:hAnsi="Times New Roman" w:cs="Times New Roman"/>
          <w:sz w:val="24"/>
          <w:szCs w:val="24"/>
        </w:rPr>
        <w:t>obchodnej spoločnosti s majetkovou účasťou obce alebo zamestnancom takejto spoločnosti</w:t>
      </w:r>
      <w:r w:rsidR="00E33560">
        <w:rPr>
          <w:rFonts w:ascii="Times New Roman" w:hAnsi="Times New Roman" w:cs="Times New Roman"/>
          <w:sz w:val="24"/>
          <w:szCs w:val="24"/>
        </w:rPr>
        <w:t>, čím sa stáva priamo závislým na starostovi obce.</w:t>
      </w:r>
    </w:p>
    <w:p w:rsidR="0002389F" w:rsidRPr="00C653D5" w:rsidP="008F303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8F303C">
        <w:rPr>
          <w:rFonts w:ascii="Times New Roman" w:hAnsi="Times New Roman" w:cs="Times New Roman"/>
          <w:sz w:val="24"/>
          <w:szCs w:val="24"/>
        </w:rPr>
        <w:t>Podľa platného právneho stavu je f</w:t>
      </w:r>
      <w:r w:rsidRPr="00C653D5">
        <w:rPr>
          <w:rFonts w:ascii="Times New Roman" w:hAnsi="Times New Roman" w:cs="Times New Roman"/>
          <w:sz w:val="24"/>
          <w:szCs w:val="24"/>
        </w:rPr>
        <w:t>unkcia pos</w:t>
      </w:r>
      <w:r w:rsidR="008F303C">
        <w:rPr>
          <w:rFonts w:ascii="Times New Roman" w:hAnsi="Times New Roman" w:cs="Times New Roman"/>
          <w:sz w:val="24"/>
          <w:szCs w:val="24"/>
        </w:rPr>
        <w:t xml:space="preserve">lanca obecného zastupiteľstva </w:t>
      </w:r>
      <w:r w:rsidRPr="00C653D5">
        <w:rPr>
          <w:rFonts w:ascii="Times New Roman" w:hAnsi="Times New Roman" w:cs="Times New Roman"/>
          <w:sz w:val="24"/>
          <w:szCs w:val="24"/>
        </w:rPr>
        <w:t xml:space="preserve"> nezlučiteľná s funkciou starostu, zamestnanca obce, v ktorej bol zvolený, štatutárneho orgánu rozpočtovej organizácie alebo príspevkovej organizácie zriadenej obcou. </w:t>
      </w:r>
    </w:p>
    <w:p w:rsidR="0002389F" w:rsidRPr="00C653D5" w:rsidP="008F303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3D5">
        <w:rPr>
          <w:rFonts w:ascii="Times New Roman" w:hAnsi="Times New Roman" w:cs="Times New Roman"/>
          <w:sz w:val="24"/>
          <w:szCs w:val="24"/>
        </w:rPr>
        <w:t>V súčasnosti však poslanec môže byť štatutár</w:t>
      </w:r>
      <w:r w:rsidR="00A66A2F">
        <w:rPr>
          <w:rFonts w:ascii="Times New Roman" w:hAnsi="Times New Roman" w:cs="Times New Roman"/>
          <w:sz w:val="24"/>
          <w:szCs w:val="24"/>
        </w:rPr>
        <w:t>nym orgánom alebo členom štatutárneho orgánu</w:t>
      </w:r>
      <w:r w:rsidRPr="00C653D5">
        <w:rPr>
          <w:rFonts w:ascii="Times New Roman" w:hAnsi="Times New Roman" w:cs="Times New Roman"/>
          <w:sz w:val="24"/>
          <w:szCs w:val="24"/>
        </w:rPr>
        <w:t xml:space="preserve"> obchodnej spoločnosti s majetkovou účasťou obce alebo zamestnancom takejto spoločnosti. V takomto prípade nie je zabezpečená nezávislosť poslanca od starostu. Tento problém rieši predkladaný návrh, ktorého cieľom je zvýšiť nezávislosť obecného zastupiteľstva.</w:t>
      </w:r>
    </w:p>
    <w:p w:rsidR="008F303C" w:rsidP="00C47BD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C47BD9" w:rsidRPr="00C653D5" w:rsidP="00C47BD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653D5">
        <w:rPr>
          <w:rFonts w:ascii="Times New Roman" w:hAnsi="Times New Roman"/>
          <w:b/>
          <w:bCs/>
        </w:rPr>
        <w:t>B. Osobitná časť</w:t>
      </w:r>
    </w:p>
    <w:p w:rsidR="00C47BD9" w:rsidRPr="00C653D5" w:rsidP="00C47BD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653D5">
        <w:rPr>
          <w:rFonts w:ascii="Times New Roman" w:hAnsi="Times New Roman"/>
        </w:rPr>
        <w:t> </w:t>
      </w:r>
    </w:p>
    <w:p w:rsidR="00940139" w:rsidRPr="00C653D5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C653D5" w:rsidR="00C47BD9">
        <w:rPr>
          <w:rFonts w:ascii="Times New Roman" w:hAnsi="Times New Roman"/>
          <w:b/>
          <w:bCs/>
        </w:rPr>
        <w:t>K Čl. I</w:t>
      </w:r>
    </w:p>
    <w:p w:rsidR="00C653D5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8F303C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 bodu 1</w:t>
      </w:r>
    </w:p>
    <w:p w:rsidR="008F303C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F303C" w:rsidP="008F303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Návrh rieši situáciu, keď si obec nesplní svoju zákonnú povinnosť a nezvolí hlavného kontrolóra obce. Návrh novely zákona</w:t>
      </w:r>
      <w:r>
        <w:rPr>
          <w:rFonts w:ascii="Times New Roman" w:hAnsi="Times New Roman"/>
          <w:bCs/>
        </w:rPr>
        <w:t xml:space="preserve"> danú situáciu rieši tak, že v takýchto prípadoch dočasne ustanoví hlavného </w:t>
      </w:r>
      <w:r w:rsidRPr="00E33560">
        <w:rPr>
          <w:rFonts w:ascii="Times New Roman" w:hAnsi="Times New Roman"/>
          <w:bCs/>
        </w:rPr>
        <w:t>kontrolóra obci Najvyšší kontrolný úrad (</w:t>
      </w:r>
      <w:r>
        <w:rPr>
          <w:rFonts w:ascii="Times New Roman" w:hAnsi="Times New Roman"/>
          <w:bCs/>
        </w:rPr>
        <w:t>ďalej len „NK</w:t>
      </w:r>
      <w:r w:rsidRPr="00E33560">
        <w:rPr>
          <w:rFonts w:ascii="Times New Roman" w:hAnsi="Times New Roman"/>
          <w:bCs/>
        </w:rPr>
        <w:t>Ú</w:t>
      </w:r>
      <w:r>
        <w:rPr>
          <w:rFonts w:ascii="Times New Roman" w:hAnsi="Times New Roman"/>
          <w:bCs/>
        </w:rPr>
        <w:t xml:space="preserve">“) spomedzi svojich </w:t>
      </w:r>
      <w:r w:rsidRPr="00E33560">
        <w:rPr>
          <w:rFonts w:ascii="Times New Roman" w:hAnsi="Times New Roman"/>
          <w:bCs/>
        </w:rPr>
        <w:t xml:space="preserve">zamestnancov. Samozrejme, jeho mzdu refunduje NKÚ samotná obec. Takto </w:t>
      </w:r>
      <w:r>
        <w:rPr>
          <w:rFonts w:ascii="Times New Roman" w:hAnsi="Times New Roman"/>
          <w:bCs/>
        </w:rPr>
        <w:t>ustanovený</w:t>
      </w:r>
      <w:r w:rsidRPr="00E3356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hlavný </w:t>
      </w:r>
      <w:r w:rsidRPr="00E33560">
        <w:rPr>
          <w:rFonts w:ascii="Times New Roman" w:hAnsi="Times New Roman"/>
          <w:bCs/>
        </w:rPr>
        <w:t xml:space="preserve">kontrolór bude vykonávať štandardnú prácu </w:t>
      </w:r>
      <w:r>
        <w:rPr>
          <w:rFonts w:ascii="Times New Roman" w:hAnsi="Times New Roman"/>
          <w:bCs/>
        </w:rPr>
        <w:t xml:space="preserve">hlavného </w:t>
      </w:r>
      <w:r w:rsidRPr="00E33560">
        <w:rPr>
          <w:rFonts w:ascii="Times New Roman" w:hAnsi="Times New Roman"/>
          <w:bCs/>
        </w:rPr>
        <w:t xml:space="preserve">kontrolóra až do momentu, kým si obec nezvolí </w:t>
      </w:r>
      <w:r>
        <w:rPr>
          <w:rFonts w:ascii="Times New Roman" w:hAnsi="Times New Roman"/>
          <w:bCs/>
        </w:rPr>
        <w:t xml:space="preserve">vlastného hlavného </w:t>
      </w:r>
      <w:r w:rsidRPr="00E33560">
        <w:rPr>
          <w:rFonts w:ascii="Times New Roman" w:hAnsi="Times New Roman"/>
          <w:bCs/>
        </w:rPr>
        <w:t>kontrolóra.</w:t>
      </w:r>
    </w:p>
    <w:p w:rsidR="00940139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8F303C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8F303C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 bodu 2-3</w:t>
      </w:r>
    </w:p>
    <w:p w:rsidR="008F303C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8F303C" w:rsidRPr="00C653D5" w:rsidP="008F303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platného právneho stavu je f</w:t>
      </w:r>
      <w:r w:rsidRPr="00C653D5">
        <w:rPr>
          <w:rFonts w:ascii="Times New Roman" w:hAnsi="Times New Roman" w:cs="Times New Roman"/>
          <w:sz w:val="24"/>
          <w:szCs w:val="24"/>
        </w:rPr>
        <w:t>unkcia pos</w:t>
      </w:r>
      <w:r>
        <w:rPr>
          <w:rFonts w:ascii="Times New Roman" w:hAnsi="Times New Roman" w:cs="Times New Roman"/>
          <w:sz w:val="24"/>
          <w:szCs w:val="24"/>
        </w:rPr>
        <w:t xml:space="preserve">lanca obecného zastupiteľstva </w:t>
      </w:r>
      <w:r w:rsidRPr="00C653D5">
        <w:rPr>
          <w:rFonts w:ascii="Times New Roman" w:hAnsi="Times New Roman" w:cs="Times New Roman"/>
          <w:sz w:val="24"/>
          <w:szCs w:val="24"/>
        </w:rPr>
        <w:t xml:space="preserve"> nezlučiteľná s funkciou starostu, zamestnanca obce, v ktorej bol zvolený, štatutárneho orgánu rozpočtovej organizácie alebo príspevkovej organizácie zriadenej obcou. V súčasnosti však poslanec môže byť štatutár</w:t>
      </w:r>
      <w:r>
        <w:rPr>
          <w:rFonts w:ascii="Times New Roman" w:hAnsi="Times New Roman" w:cs="Times New Roman"/>
          <w:sz w:val="24"/>
          <w:szCs w:val="24"/>
        </w:rPr>
        <w:t>nym orgánom alebo členom štatutárneho orgánu</w:t>
      </w:r>
      <w:r w:rsidRPr="00C653D5">
        <w:rPr>
          <w:rFonts w:ascii="Times New Roman" w:hAnsi="Times New Roman" w:cs="Times New Roman"/>
          <w:sz w:val="24"/>
          <w:szCs w:val="24"/>
        </w:rPr>
        <w:t xml:space="preserve"> obchodnej spoločnosti s majetkovou účasťou obce alebo zamestnancom takejto spoločnosti. V takomto prípade nie je zabezpečená nezávislosť poslanca od starostu. Tento problém rieši predkladaný návrh, ktorého cieľom je zvýšiť nezávislosť obecného zastupiteľstva.</w:t>
      </w:r>
    </w:p>
    <w:p w:rsidR="008F303C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8F303C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 bodu 4</w:t>
      </w:r>
    </w:p>
    <w:p w:rsidR="008F303C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8F303C" w:rsidRPr="008F303C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Prechodné ustanovenie rieši situáciu, ak obec nemá v lehote šiestich mesiacov odo dňa účinnosti zákona zvoleného hlavného kontrolóra obce. V takýchto prípadoch sa navrhuje analogický režim ako v bode 1 návrhu novely.</w:t>
      </w:r>
    </w:p>
    <w:p w:rsidR="008F303C" w:rsidRPr="00C653D5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940139" w:rsidRPr="00C653D5" w:rsidP="0094013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C653D5">
        <w:rPr>
          <w:rFonts w:ascii="Times New Roman" w:hAnsi="Times New Roman"/>
          <w:b/>
          <w:bCs/>
        </w:rPr>
        <w:t xml:space="preserve">K </w:t>
      </w:r>
      <w:r w:rsidRPr="00C653D5">
        <w:rPr>
          <w:rFonts w:ascii="Times New Roman" w:hAnsi="Times New Roman"/>
          <w:b/>
        </w:rPr>
        <w:t>Čl. II</w:t>
      </w:r>
    </w:p>
    <w:p w:rsidR="00C47BD9" w:rsidRPr="00C653D5" w:rsidP="008F303C">
      <w:pPr>
        <w:bidi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8F303C">
        <w:rPr>
          <w:rFonts w:ascii="Times New Roman" w:hAnsi="Times New Roman" w:cs="Times New Roman"/>
          <w:sz w:val="24"/>
          <w:szCs w:val="24"/>
          <w:lang w:eastAsia="sk-SK"/>
        </w:rPr>
        <w:t>Navrhuje sa účinnosť predmetných zmien na 1. septembra 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C2EB7"/>
    <w:multiLevelType w:val="multilevel"/>
    <w:tmpl w:val="B4BE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61346"/>
    <w:multiLevelType w:val="hybridMultilevel"/>
    <w:tmpl w:val="4EB4B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TrackMoves/>
  <w:defaultTabStop w:val="708"/>
  <w:hyphenationZone w:val="425"/>
  <w:characterSpacingControl w:val="doNotCompress"/>
  <w:compat/>
  <w:rsids>
    <w:rsidRoot w:val="00A1253E"/>
    <w:rsid w:val="0002389F"/>
    <w:rsid w:val="0007127F"/>
    <w:rsid w:val="00075A04"/>
    <w:rsid w:val="00170327"/>
    <w:rsid w:val="001D0BD2"/>
    <w:rsid w:val="004228FD"/>
    <w:rsid w:val="007E09A9"/>
    <w:rsid w:val="00870642"/>
    <w:rsid w:val="00894005"/>
    <w:rsid w:val="008F303C"/>
    <w:rsid w:val="00940139"/>
    <w:rsid w:val="00992865"/>
    <w:rsid w:val="00A1253E"/>
    <w:rsid w:val="00A66A2F"/>
    <w:rsid w:val="00BF22BA"/>
    <w:rsid w:val="00C47BD9"/>
    <w:rsid w:val="00C653D5"/>
    <w:rsid w:val="00E335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2BA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1253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ms-rtefontsize-3">
    <w:name w:val="ms-rtefontsize-3"/>
    <w:basedOn w:val="DefaultParagraphFont"/>
    <w:rsid w:val="00A1253E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A1253E"/>
    <w:rPr>
      <w:rFonts w:cs="Times New Roman"/>
      <w:b/>
      <w:bCs/>
      <w:rtl w:val="0"/>
      <w:cs w:val="0"/>
    </w:rPr>
  </w:style>
  <w:style w:type="paragraph" w:customStyle="1" w:styleId="Default">
    <w:name w:val="Default"/>
    <w:rsid w:val="00BF22B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F22BA"/>
    <w:rPr>
      <w:rFonts w:ascii="Arial" w:hAnsi="Arial" w:cs="Arial"/>
      <w:b/>
      <w:bCs/>
      <w:sz w:val="24"/>
      <w:szCs w:val="24"/>
      <w:rtl w:val="0"/>
      <w:cs w:val="0"/>
      <w:lang w:val="cs-CZ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A0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A0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690</Words>
  <Characters>3934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Lipsic, Daniel (asistent)</dc:creator>
  <cp:lastModifiedBy>Gašparíková, Jarmila</cp:lastModifiedBy>
  <cp:revision>2</cp:revision>
  <cp:lastPrinted>2015-02-19T18:28:00Z</cp:lastPrinted>
  <dcterms:created xsi:type="dcterms:W3CDTF">2015-02-20T13:19:00Z</dcterms:created>
  <dcterms:modified xsi:type="dcterms:W3CDTF">2015-02-20T13:19:00Z</dcterms:modified>
</cp:coreProperties>
</file>