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193B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33126C">
        <w:rPr>
          <w:rFonts w:ascii="Arial" w:hAnsi="Arial" w:cs="Arial"/>
          <w:b/>
          <w:bCs/>
          <w:iCs/>
          <w:sz w:val="32"/>
          <w:szCs w:val="32"/>
        </w:rPr>
        <w:t>NÁRODNÁ RADA SLOVENSKEJ REPUBLIKY</w:t>
      </w:r>
    </w:p>
    <w:p w:rsidR="00EC193B" w:rsidRPr="0033126C" w:rsidP="00BF357F">
      <w:pPr>
        <w:pStyle w:val="BodyText"/>
        <w:pBdr>
          <w:bottom w:val="single" w:sz="4" w:space="1" w:color="auto"/>
        </w:pBdr>
        <w:bidi w:val="0"/>
        <w:jc w:val="center"/>
        <w:rPr>
          <w:rFonts w:ascii="Arial" w:hAnsi="Arial" w:cs="Arial"/>
          <w:b/>
          <w:bCs/>
          <w:iCs/>
        </w:rPr>
      </w:pPr>
      <w:r w:rsidRPr="0033126C">
        <w:rPr>
          <w:rFonts w:ascii="Arial" w:hAnsi="Arial" w:cs="Arial"/>
          <w:b/>
          <w:bCs/>
          <w:iCs/>
        </w:rPr>
        <w:t>V</w:t>
      </w:r>
      <w:r w:rsidRPr="0033126C" w:rsidR="00DC37F3">
        <w:rPr>
          <w:rFonts w:ascii="Arial" w:hAnsi="Arial" w:cs="Arial"/>
          <w:b/>
          <w:bCs/>
          <w:iCs/>
        </w:rPr>
        <w:t>I</w:t>
      </w:r>
      <w:r w:rsidRPr="0033126C">
        <w:rPr>
          <w:rFonts w:ascii="Arial" w:hAnsi="Arial" w:cs="Arial"/>
          <w:b/>
          <w:bCs/>
          <w:iCs/>
        </w:rPr>
        <w:t>. volebné obdobie</w:t>
      </w:r>
    </w:p>
    <w:p w:rsidR="00EC193B" w:rsidRPr="0033126C" w:rsidP="00BF357F">
      <w:pPr>
        <w:pStyle w:val="BodyText"/>
        <w:bidi w:val="0"/>
        <w:rPr>
          <w:rFonts w:ascii="Arial" w:hAnsi="Arial" w:cs="Arial"/>
          <w:bCs/>
          <w:iCs/>
        </w:rPr>
      </w:pPr>
    </w:p>
    <w:p w:rsidR="00EC193B" w:rsidRPr="0033126C" w:rsidP="00BF357F">
      <w:pPr>
        <w:pStyle w:val="BodyText"/>
        <w:bidi w:val="0"/>
        <w:jc w:val="center"/>
        <w:rPr>
          <w:rFonts w:ascii="Arial" w:hAnsi="Arial" w:cs="Arial"/>
          <w:bCs/>
          <w:iCs/>
        </w:rPr>
      </w:pPr>
      <w:r w:rsidRPr="0033126C" w:rsidR="00BF357F">
        <w:rPr>
          <w:rFonts w:ascii="Arial" w:hAnsi="Arial" w:cs="Arial"/>
          <w:bCs/>
          <w:iCs/>
        </w:rPr>
        <w:t>(Návrh)</w:t>
      </w:r>
    </w:p>
    <w:p w:rsidR="00EC193B" w:rsidRPr="0033126C" w:rsidP="00BF357F">
      <w:pPr>
        <w:pStyle w:val="BodyText"/>
        <w:bidi w:val="0"/>
        <w:jc w:val="center"/>
        <w:rPr>
          <w:rFonts w:ascii="Arial" w:hAnsi="Arial" w:cs="Arial"/>
          <w:bCs/>
          <w:iCs/>
        </w:rPr>
      </w:pPr>
    </w:p>
    <w:p w:rsidR="00EC193B" w:rsidRPr="0033126C" w:rsidP="00BF357F">
      <w:pPr>
        <w:pStyle w:val="BodyText"/>
        <w:bidi w:val="0"/>
        <w:jc w:val="center"/>
        <w:rPr>
          <w:rFonts w:ascii="Arial" w:hAnsi="Arial" w:cs="Arial"/>
          <w:bCs/>
          <w:iCs/>
        </w:rPr>
      </w:pPr>
    </w:p>
    <w:p w:rsidR="00EC193B" w:rsidRPr="0033126C" w:rsidP="00BF357F">
      <w:pPr>
        <w:pStyle w:val="BodyText"/>
        <w:bidi w:val="0"/>
        <w:rPr>
          <w:rFonts w:ascii="Arial" w:hAnsi="Arial" w:cs="Arial"/>
          <w:bCs/>
          <w:iCs/>
        </w:rPr>
      </w:pPr>
    </w:p>
    <w:p w:rsidR="00EC193B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/>
          <w:iCs/>
          <w:sz w:val="36"/>
        </w:rPr>
      </w:pPr>
    </w:p>
    <w:p w:rsidR="00BF357F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3126C" w:rsidR="002D6A66">
        <w:rPr>
          <w:rFonts w:ascii="Arial" w:hAnsi="Arial" w:cs="Arial"/>
          <w:b/>
          <w:bCs/>
          <w:iCs/>
          <w:sz w:val="28"/>
          <w:szCs w:val="28"/>
        </w:rPr>
        <w:t>Z</w:t>
      </w:r>
      <w:r w:rsidRPr="0033126C">
        <w:rPr>
          <w:rFonts w:ascii="Arial" w:hAnsi="Arial" w:cs="Arial"/>
          <w:b/>
          <w:bCs/>
          <w:iCs/>
          <w:sz w:val="28"/>
          <w:szCs w:val="28"/>
        </w:rPr>
        <w:t>ÁKON</w:t>
      </w:r>
    </w:p>
    <w:p w:rsidR="00BF357F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2D6A66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3126C" w:rsidR="00BF357F">
        <w:rPr>
          <w:rFonts w:ascii="Arial" w:hAnsi="Arial" w:cs="Arial"/>
          <w:b/>
          <w:bCs/>
          <w:iCs/>
          <w:sz w:val="28"/>
          <w:szCs w:val="28"/>
        </w:rPr>
        <w:t>z ........... 20</w:t>
      </w:r>
      <w:r w:rsidRPr="0033126C" w:rsidR="00DC37F3">
        <w:rPr>
          <w:rFonts w:ascii="Arial" w:hAnsi="Arial" w:cs="Arial"/>
          <w:b/>
          <w:bCs/>
          <w:iCs/>
          <w:sz w:val="28"/>
          <w:szCs w:val="28"/>
        </w:rPr>
        <w:t>1</w:t>
      </w:r>
      <w:r w:rsidR="000E2940">
        <w:rPr>
          <w:rFonts w:ascii="Arial" w:hAnsi="Arial" w:cs="Arial"/>
          <w:b/>
          <w:bCs/>
          <w:iCs/>
          <w:sz w:val="28"/>
          <w:szCs w:val="28"/>
        </w:rPr>
        <w:t>5</w:t>
      </w:r>
      <w:r w:rsidRPr="0033126C" w:rsidR="00BF357F">
        <w:rPr>
          <w:rFonts w:ascii="Arial" w:hAnsi="Arial" w:cs="Arial"/>
          <w:b/>
          <w:bCs/>
          <w:iCs/>
          <w:sz w:val="28"/>
          <w:szCs w:val="28"/>
        </w:rPr>
        <w:t>,</w:t>
      </w:r>
    </w:p>
    <w:p w:rsidR="002D6A66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2D6A66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3126C">
        <w:rPr>
          <w:rFonts w:ascii="Arial" w:hAnsi="Arial" w:cs="Arial"/>
          <w:b/>
          <w:bCs/>
          <w:iCs/>
          <w:sz w:val="28"/>
          <w:szCs w:val="28"/>
        </w:rPr>
        <w:t xml:space="preserve">ktorým sa mení a dopĺňa zákon č. </w:t>
      </w:r>
      <w:r w:rsidR="00FF69F1">
        <w:rPr>
          <w:rFonts w:ascii="Arial" w:hAnsi="Arial" w:cs="Arial"/>
          <w:b/>
          <w:bCs/>
          <w:iCs/>
          <w:sz w:val="28"/>
          <w:szCs w:val="28"/>
        </w:rPr>
        <w:t>369</w:t>
      </w:r>
      <w:r w:rsidRPr="0033126C">
        <w:rPr>
          <w:rFonts w:ascii="Arial" w:hAnsi="Arial" w:cs="Arial"/>
          <w:b/>
          <w:bCs/>
          <w:iCs/>
          <w:sz w:val="28"/>
          <w:szCs w:val="28"/>
        </w:rPr>
        <w:t>/</w:t>
      </w:r>
      <w:r w:rsidR="00FF69F1">
        <w:rPr>
          <w:rFonts w:ascii="Arial" w:hAnsi="Arial" w:cs="Arial"/>
          <w:b/>
          <w:bCs/>
          <w:iCs/>
          <w:sz w:val="28"/>
          <w:szCs w:val="28"/>
        </w:rPr>
        <w:t>1990</w:t>
      </w:r>
      <w:r w:rsidRPr="0033126C">
        <w:rPr>
          <w:rFonts w:ascii="Arial" w:hAnsi="Arial" w:cs="Arial"/>
          <w:b/>
          <w:bCs/>
          <w:iCs/>
          <w:sz w:val="28"/>
          <w:szCs w:val="28"/>
        </w:rPr>
        <w:t xml:space="preserve"> Z</w:t>
      </w:r>
      <w:r w:rsidR="00FF69F1">
        <w:rPr>
          <w:rFonts w:ascii="Arial" w:hAnsi="Arial" w:cs="Arial"/>
          <w:b/>
          <w:bCs/>
          <w:iCs/>
          <w:sz w:val="28"/>
          <w:szCs w:val="28"/>
        </w:rPr>
        <w:t>b</w:t>
      </w:r>
      <w:r w:rsidRPr="0033126C">
        <w:rPr>
          <w:rFonts w:ascii="Arial" w:hAnsi="Arial" w:cs="Arial"/>
          <w:b/>
          <w:bCs/>
          <w:iCs/>
          <w:sz w:val="28"/>
          <w:szCs w:val="28"/>
        </w:rPr>
        <w:t>. o</w:t>
      </w:r>
      <w:r w:rsidR="00FF69F1">
        <w:rPr>
          <w:rFonts w:ascii="Arial" w:hAnsi="Arial" w:cs="Arial"/>
          <w:b/>
          <w:bCs/>
          <w:iCs/>
          <w:sz w:val="28"/>
          <w:szCs w:val="28"/>
        </w:rPr>
        <w:t> obecnom zriadení</w:t>
      </w:r>
      <w:r w:rsidRPr="0033126C">
        <w:rPr>
          <w:rFonts w:ascii="Arial" w:hAnsi="Arial" w:cs="Arial"/>
          <w:b/>
          <w:bCs/>
          <w:iCs/>
          <w:sz w:val="28"/>
          <w:szCs w:val="28"/>
        </w:rPr>
        <w:t xml:space="preserve"> a o zmene a doplnení niektorých zákonov v znení neskorších predpisov </w:t>
      </w:r>
    </w:p>
    <w:p w:rsidR="002D6A66" w:rsidRPr="0033126C">
      <w:pPr>
        <w:pStyle w:val="BodyText"/>
        <w:bidi w:val="0"/>
        <w:ind w:left="374" w:hanging="374"/>
        <w:rPr>
          <w:rFonts w:ascii="Arial" w:hAnsi="Arial" w:cs="Arial"/>
        </w:rPr>
      </w:pPr>
    </w:p>
    <w:p w:rsidR="00BF357F">
      <w:pPr>
        <w:pStyle w:val="BodyText"/>
        <w:bidi w:val="0"/>
        <w:ind w:left="374" w:hanging="374"/>
        <w:rPr>
          <w:rFonts w:ascii="Arial" w:hAnsi="Arial" w:cs="Arial"/>
        </w:rPr>
      </w:pPr>
    </w:p>
    <w:p w:rsidR="004220E0" w:rsidRPr="0033126C">
      <w:pPr>
        <w:pStyle w:val="BodyText"/>
        <w:bidi w:val="0"/>
        <w:ind w:left="374" w:hanging="374"/>
        <w:rPr>
          <w:rFonts w:ascii="Arial" w:hAnsi="Arial" w:cs="Arial"/>
        </w:rPr>
      </w:pPr>
    </w:p>
    <w:p w:rsidR="00BF357F" w:rsidRPr="0033126C" w:rsidP="00BF357F">
      <w:pPr>
        <w:bidi w:val="0"/>
        <w:jc w:val="center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>Národná rada Slovenskej republiky sa uzniesla na tomto zákone:</w:t>
      </w:r>
    </w:p>
    <w:p w:rsidR="00FF69F1" w:rsidRPr="00160BBE" w:rsidP="00FF69F1">
      <w:pPr>
        <w:bidi w:val="0"/>
        <w:jc w:val="both"/>
        <w:rPr>
          <w:rFonts w:ascii="Times New Roman" w:hAnsi="Times New Roman"/>
        </w:rPr>
      </w:pPr>
      <w:r w:rsidRPr="0033126C" w:rsidR="00BF357F">
        <w:rPr>
          <w:rFonts w:ascii="Arial" w:hAnsi="Arial" w:cs="Arial"/>
          <w:b/>
          <w:bCs/>
          <w:sz w:val="26"/>
          <w:szCs w:val="26"/>
        </w:rPr>
        <w:t xml:space="preserve">  </w:t>
      </w:r>
    </w:p>
    <w:p w:rsidR="00FF69F1" w:rsidP="00FF69F1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4220E0" w:rsidP="00FF69F1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FF69F1" w:rsidRPr="00FF69F1" w:rsidP="00FF69F1">
      <w:pPr>
        <w:bidi w:val="0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FF69F1">
        <w:rPr>
          <w:rFonts w:ascii="Arial" w:hAnsi="Arial" w:cs="Arial"/>
          <w:b/>
          <w:sz w:val="26"/>
          <w:szCs w:val="26"/>
        </w:rPr>
        <w:t>Čl. I</w:t>
      </w:r>
    </w:p>
    <w:p w:rsidR="00FF69F1" w:rsidRPr="00FF69F1" w:rsidP="00FF69F1">
      <w:pPr>
        <w:bidi w:val="0"/>
        <w:jc w:val="center"/>
        <w:outlineLvl w:val="0"/>
        <w:rPr>
          <w:rFonts w:ascii="Arial" w:hAnsi="Arial" w:cs="Arial"/>
          <w:sz w:val="26"/>
          <w:szCs w:val="26"/>
        </w:rPr>
      </w:pPr>
    </w:p>
    <w:p w:rsidR="00FF69F1" w:rsidRPr="00FF69F1" w:rsidP="00FF69F1">
      <w:pPr>
        <w:bidi w:val="0"/>
        <w:ind w:firstLine="708"/>
        <w:jc w:val="both"/>
        <w:outlineLvl w:val="0"/>
        <w:rPr>
          <w:rFonts w:ascii="Arial" w:hAnsi="Arial" w:cs="Arial"/>
          <w:sz w:val="26"/>
          <w:szCs w:val="26"/>
        </w:rPr>
      </w:pPr>
      <w:r w:rsidRPr="00FF69F1">
        <w:rPr>
          <w:rFonts w:ascii="Arial" w:hAnsi="Arial" w:cs="Arial"/>
          <w:sz w:val="26"/>
          <w:szCs w:val="26"/>
        </w:rPr>
        <w:t>Zákon Slovenskej národnej rady č. 369/1990 Zb. o obecnom zriadení v znení zákona Slovenskej národnej rady č. 96/1991 Zb., zákona Slovenskej národnej rady č. 130/1991 Zb., zákona Slovenskej národnej rady č. 421/1991 Zb., zákona Slovenskej národnej rady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č. 6/2001 Z. z., zákona č. 453/2001 Z. z., zákona č. 205/2002 Z. z., zákona č. 515/2003 Z. z., zákona č. 369/2004 Z. z., zákona č. 535/2004 Z. z., zákona č. 583/2004 Z. z., zákona č. 615/2004 Z. z., zákona č. 757/2004 Z. z., zákona č. 171/2005 Z. z., zákona č. 628/2005     Z. z., zákona č. 267/2006 Z. z., uznesenia Ústavného súdu Slovenskej republiky č. 616/2006 Z. z., zákona č. 330/2007 Z. z., zákona č. 334/2007 Z. z., zákona č. 335/2007 Z. z., nálezu Ústavného súdu Slovenskej republiky č. 205/2008 Z. z., zákona č. 384/2008 Z. z., zákona č. 445/2008 Z. z., nálezu Ústavného súdu Slovenskej republiky č. 511/2009 Z. z., zákona č. 102/2010 Z. z., zákona č. 204/2011 Z. z.</w:t>
      </w:r>
      <w:r w:rsidR="00557DEE">
        <w:rPr>
          <w:rFonts w:ascii="Arial" w:hAnsi="Arial" w:cs="Arial"/>
          <w:sz w:val="26"/>
          <w:szCs w:val="26"/>
        </w:rPr>
        <w:t xml:space="preserve">, </w:t>
      </w:r>
      <w:r w:rsidRPr="00FF69F1">
        <w:rPr>
          <w:rFonts w:ascii="Arial" w:hAnsi="Arial" w:cs="Arial"/>
          <w:sz w:val="26"/>
          <w:szCs w:val="26"/>
        </w:rPr>
        <w:t xml:space="preserve">zákona č. 361/2012 Z. z. </w:t>
      </w:r>
      <w:r w:rsidR="00557DEE">
        <w:rPr>
          <w:rFonts w:ascii="Arial" w:hAnsi="Arial" w:cs="Arial"/>
          <w:sz w:val="26"/>
          <w:szCs w:val="26"/>
        </w:rPr>
        <w:t xml:space="preserve">a zákona č. 160/2014 Z. z. </w:t>
      </w:r>
      <w:r w:rsidRPr="00FF69F1">
        <w:rPr>
          <w:rFonts w:ascii="Arial" w:hAnsi="Arial" w:cs="Arial"/>
          <w:sz w:val="26"/>
          <w:szCs w:val="26"/>
        </w:rPr>
        <w:t>sa mení a dopĺňa takto:</w:t>
      </w:r>
    </w:p>
    <w:p w:rsidR="00FF69F1" w:rsidP="00FF69F1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4220E0" w:rsidP="004220E0">
      <w:pPr>
        <w:bidi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</w:t>
      </w:r>
      <w:r w:rsidRPr="00FF69F1">
        <w:rPr>
          <w:rFonts w:ascii="Arial" w:hAnsi="Arial" w:cs="Arial"/>
          <w:sz w:val="26"/>
          <w:szCs w:val="26"/>
        </w:rPr>
        <w:t>. V § 1</w:t>
      </w:r>
      <w:r>
        <w:rPr>
          <w:rFonts w:ascii="Arial" w:hAnsi="Arial" w:cs="Arial"/>
          <w:sz w:val="26"/>
          <w:szCs w:val="26"/>
        </w:rPr>
        <w:t>1 sa na koniec odseku 1 vkladá nová veta ktorá znie:</w:t>
      </w:r>
    </w:p>
    <w:p w:rsidR="004220E0" w:rsidP="004220E0">
      <w:pPr>
        <w:pStyle w:val="BodyText"/>
        <w:bidi w:val="0"/>
        <w:ind w:left="709" w:firstLine="11"/>
        <w:rPr>
          <w:rFonts w:ascii="Arial" w:hAnsi="Arial" w:cs="Arial"/>
          <w:sz w:val="26"/>
          <w:szCs w:val="26"/>
          <w:lang w:eastAsia="en-US"/>
        </w:rPr>
      </w:pPr>
      <w:r>
        <w:rPr>
          <w:rFonts w:ascii="Arial" w:hAnsi="Arial" w:cs="Arial"/>
          <w:sz w:val="26"/>
          <w:szCs w:val="26"/>
          <w:lang w:eastAsia="en-US"/>
        </w:rPr>
        <w:t>„Prvé zasadnutie obecného zastupiteľstva po voľbách je ustanovujúce zasadnutie.“</w:t>
      </w:r>
    </w:p>
    <w:p w:rsidR="004220E0" w:rsidRPr="00FF69F1" w:rsidP="00FF69F1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304E25" w:rsidP="004220E0">
      <w:pPr>
        <w:bidi w:val="0"/>
        <w:ind w:left="426" w:hanging="426"/>
        <w:jc w:val="both"/>
        <w:rPr>
          <w:rFonts w:ascii="Arial" w:hAnsi="Arial" w:cs="Arial"/>
          <w:sz w:val="26"/>
          <w:szCs w:val="26"/>
        </w:rPr>
      </w:pPr>
      <w:r w:rsidR="004A36E3">
        <w:rPr>
          <w:rFonts w:ascii="Arial" w:hAnsi="Arial" w:cs="Arial"/>
          <w:sz w:val="26"/>
          <w:szCs w:val="26"/>
        </w:rPr>
        <w:t>2</w:t>
      </w:r>
      <w:r w:rsidRPr="00FF69F1" w:rsidR="00557DEE">
        <w:rPr>
          <w:rFonts w:ascii="Arial" w:hAnsi="Arial" w:cs="Arial"/>
          <w:sz w:val="26"/>
          <w:szCs w:val="26"/>
        </w:rPr>
        <w:t>. V § 1</w:t>
      </w:r>
      <w:r w:rsidR="00557DEE">
        <w:rPr>
          <w:rFonts w:ascii="Arial" w:hAnsi="Arial" w:cs="Arial"/>
          <w:sz w:val="26"/>
          <w:szCs w:val="26"/>
        </w:rPr>
        <w:t>2</w:t>
      </w:r>
      <w:r w:rsidRPr="00FF69F1" w:rsidR="00557DEE">
        <w:rPr>
          <w:rFonts w:ascii="Arial" w:hAnsi="Arial" w:cs="Arial"/>
          <w:sz w:val="26"/>
          <w:szCs w:val="26"/>
        </w:rPr>
        <w:t xml:space="preserve"> ods. </w:t>
      </w:r>
      <w:r w:rsidR="00557DEE">
        <w:rPr>
          <w:rFonts w:ascii="Arial" w:hAnsi="Arial" w:cs="Arial"/>
          <w:sz w:val="26"/>
          <w:szCs w:val="26"/>
        </w:rPr>
        <w:t xml:space="preserve">3 sa </w:t>
      </w:r>
      <w:r>
        <w:rPr>
          <w:rFonts w:ascii="Arial" w:hAnsi="Arial" w:cs="Arial"/>
          <w:sz w:val="26"/>
          <w:szCs w:val="26"/>
        </w:rPr>
        <w:t>v</w:t>
      </w:r>
      <w:r w:rsidR="00A37AFA">
        <w:rPr>
          <w:rFonts w:ascii="Arial" w:hAnsi="Arial" w:cs="Arial"/>
          <w:sz w:val="26"/>
          <w:szCs w:val="26"/>
        </w:rPr>
        <w:t xml:space="preserve"> druhej vete </w:t>
      </w:r>
      <w:r>
        <w:rPr>
          <w:rFonts w:ascii="Arial" w:hAnsi="Arial" w:cs="Arial"/>
          <w:sz w:val="26"/>
          <w:szCs w:val="26"/>
        </w:rPr>
        <w:t>vypúšťa slovo „pracovný“.</w:t>
      </w:r>
    </w:p>
    <w:p w:rsidR="00304E25" w:rsidP="004220E0">
      <w:pPr>
        <w:bidi w:val="0"/>
        <w:ind w:left="426" w:hanging="426"/>
        <w:jc w:val="both"/>
        <w:rPr>
          <w:rFonts w:ascii="Arial" w:hAnsi="Arial" w:cs="Arial"/>
          <w:sz w:val="26"/>
          <w:szCs w:val="26"/>
        </w:rPr>
      </w:pPr>
    </w:p>
    <w:p w:rsidR="00557DEE" w:rsidP="00BF357F">
      <w:pPr>
        <w:pStyle w:val="BodyText"/>
        <w:bidi w:val="0"/>
        <w:rPr>
          <w:rFonts w:ascii="Arial" w:hAnsi="Arial" w:cs="Arial"/>
          <w:sz w:val="26"/>
          <w:szCs w:val="26"/>
          <w:lang w:eastAsia="en-US"/>
        </w:rPr>
      </w:pPr>
    </w:p>
    <w:p w:rsidR="004220E0" w:rsidP="00BF357F">
      <w:pPr>
        <w:pStyle w:val="BodyText"/>
        <w:bidi w:val="0"/>
        <w:rPr>
          <w:rFonts w:ascii="Arial" w:hAnsi="Arial" w:cs="Arial"/>
          <w:sz w:val="26"/>
          <w:szCs w:val="26"/>
          <w:lang w:eastAsia="en-US"/>
        </w:rPr>
      </w:pPr>
    </w:p>
    <w:p w:rsidR="004220E0" w:rsidRPr="00FF69F1" w:rsidP="004220E0">
      <w:pPr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F69F1">
        <w:rPr>
          <w:rFonts w:ascii="Arial" w:hAnsi="Arial" w:cs="Arial"/>
          <w:b/>
          <w:bCs/>
          <w:sz w:val="26"/>
          <w:szCs w:val="26"/>
        </w:rPr>
        <w:t xml:space="preserve">Čl. II </w:t>
      </w:r>
    </w:p>
    <w:p w:rsidR="004220E0" w:rsidRPr="00FF69F1" w:rsidP="004220E0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4220E0" w:rsidRPr="0033126C" w:rsidP="004220E0">
      <w:pPr>
        <w:bidi w:val="0"/>
        <w:ind w:firstLine="561"/>
        <w:jc w:val="both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 xml:space="preserve">Tento zákon nadobúda účinnosť 1. </w:t>
      </w:r>
      <w:r w:rsidR="00753189">
        <w:rPr>
          <w:rFonts w:ascii="Arial" w:hAnsi="Arial" w:cs="Arial"/>
          <w:sz w:val="26"/>
          <w:szCs w:val="26"/>
        </w:rPr>
        <w:t>júna</w:t>
      </w:r>
      <w:r w:rsidRPr="0033126C">
        <w:rPr>
          <w:rFonts w:ascii="Arial" w:hAnsi="Arial" w:cs="Arial"/>
          <w:sz w:val="26"/>
          <w:szCs w:val="26"/>
        </w:rPr>
        <w:t xml:space="preserve"> 201</w:t>
      </w:r>
      <w:r>
        <w:rPr>
          <w:rFonts w:ascii="Arial" w:hAnsi="Arial" w:cs="Arial"/>
          <w:sz w:val="26"/>
          <w:szCs w:val="26"/>
        </w:rPr>
        <w:t>5</w:t>
      </w:r>
      <w:r w:rsidRPr="0033126C">
        <w:rPr>
          <w:rFonts w:ascii="Arial" w:hAnsi="Arial" w:cs="Arial"/>
          <w:sz w:val="26"/>
          <w:szCs w:val="26"/>
        </w:rPr>
        <w:t>.</w:t>
      </w:r>
    </w:p>
    <w:p w:rsidR="004220E0" w:rsidP="00BF357F">
      <w:pPr>
        <w:pStyle w:val="BodyText"/>
        <w:bidi w:val="0"/>
        <w:rPr>
          <w:rFonts w:ascii="Arial" w:hAnsi="Arial" w:cs="Arial"/>
          <w:sz w:val="26"/>
          <w:szCs w:val="26"/>
          <w:lang w:eastAsia="en-US"/>
        </w:rPr>
      </w:pPr>
    </w:p>
    <w:p w:rsidR="00AA2CA7" w:rsidP="00BF357F">
      <w:pPr>
        <w:pStyle w:val="BodyText"/>
        <w:bidi w:val="0"/>
        <w:rPr>
          <w:rFonts w:ascii="Arial" w:hAnsi="Arial" w:cs="Arial"/>
          <w:sz w:val="26"/>
          <w:szCs w:val="26"/>
          <w:lang w:eastAsia="en-US"/>
        </w:rPr>
      </w:pPr>
    </w:p>
    <w:p w:rsidR="00AA2CA7" w:rsidP="00BF357F">
      <w:pPr>
        <w:pStyle w:val="BodyText"/>
        <w:bidi w:val="0"/>
        <w:rPr>
          <w:rFonts w:ascii="Arial" w:hAnsi="Arial" w:cs="Arial"/>
          <w:sz w:val="26"/>
          <w:szCs w:val="26"/>
          <w:lang w:eastAsia="en-US"/>
        </w:rPr>
      </w:pPr>
    </w:p>
    <w:p w:rsidR="00AA2CA7" w:rsidP="00BF357F">
      <w:pPr>
        <w:pStyle w:val="BodyText"/>
        <w:bidi w:val="0"/>
        <w:rPr>
          <w:rFonts w:ascii="Arial" w:hAnsi="Arial" w:cs="Arial"/>
          <w:sz w:val="26"/>
          <w:szCs w:val="26"/>
          <w:lang w:eastAsia="en-US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B1565"/>
    <w:rsid w:val="000D4345"/>
    <w:rsid w:val="000E2940"/>
    <w:rsid w:val="000E6C02"/>
    <w:rsid w:val="00103F32"/>
    <w:rsid w:val="001051FE"/>
    <w:rsid w:val="001136F7"/>
    <w:rsid w:val="00124EA0"/>
    <w:rsid w:val="001277C9"/>
    <w:rsid w:val="00160BBE"/>
    <w:rsid w:val="00166AD2"/>
    <w:rsid w:val="001717C1"/>
    <w:rsid w:val="0018638A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04E25"/>
    <w:rsid w:val="00320D58"/>
    <w:rsid w:val="0033126C"/>
    <w:rsid w:val="003326D2"/>
    <w:rsid w:val="003471DF"/>
    <w:rsid w:val="003532EF"/>
    <w:rsid w:val="00355F3C"/>
    <w:rsid w:val="00365769"/>
    <w:rsid w:val="0038795A"/>
    <w:rsid w:val="003A303E"/>
    <w:rsid w:val="003A7B5B"/>
    <w:rsid w:val="003B6E7B"/>
    <w:rsid w:val="003C1EC5"/>
    <w:rsid w:val="003C42ED"/>
    <w:rsid w:val="003E31FA"/>
    <w:rsid w:val="003F098C"/>
    <w:rsid w:val="00401E81"/>
    <w:rsid w:val="00405AFC"/>
    <w:rsid w:val="004220E0"/>
    <w:rsid w:val="004312F0"/>
    <w:rsid w:val="00452B27"/>
    <w:rsid w:val="004559BB"/>
    <w:rsid w:val="00464032"/>
    <w:rsid w:val="00474FB7"/>
    <w:rsid w:val="00494D46"/>
    <w:rsid w:val="00496179"/>
    <w:rsid w:val="004A175C"/>
    <w:rsid w:val="004A36E3"/>
    <w:rsid w:val="004A74FC"/>
    <w:rsid w:val="004B6B8A"/>
    <w:rsid w:val="004C37BC"/>
    <w:rsid w:val="004F0EAB"/>
    <w:rsid w:val="004F1F94"/>
    <w:rsid w:val="0052178B"/>
    <w:rsid w:val="00527E9D"/>
    <w:rsid w:val="00532858"/>
    <w:rsid w:val="00541C30"/>
    <w:rsid w:val="005427C1"/>
    <w:rsid w:val="00557DEE"/>
    <w:rsid w:val="0056058F"/>
    <w:rsid w:val="005862F9"/>
    <w:rsid w:val="005945C3"/>
    <w:rsid w:val="005F17E1"/>
    <w:rsid w:val="005F7AE5"/>
    <w:rsid w:val="00653651"/>
    <w:rsid w:val="00682012"/>
    <w:rsid w:val="00691D80"/>
    <w:rsid w:val="006D02CA"/>
    <w:rsid w:val="00737579"/>
    <w:rsid w:val="00753189"/>
    <w:rsid w:val="007540E1"/>
    <w:rsid w:val="00765617"/>
    <w:rsid w:val="00766226"/>
    <w:rsid w:val="0078176B"/>
    <w:rsid w:val="007A634C"/>
    <w:rsid w:val="007E37B1"/>
    <w:rsid w:val="007F2709"/>
    <w:rsid w:val="00800446"/>
    <w:rsid w:val="008011DF"/>
    <w:rsid w:val="008040E9"/>
    <w:rsid w:val="008105E1"/>
    <w:rsid w:val="00814DB2"/>
    <w:rsid w:val="00816AC2"/>
    <w:rsid w:val="008316A1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54A9"/>
    <w:rsid w:val="0095216B"/>
    <w:rsid w:val="00971F35"/>
    <w:rsid w:val="00981EA0"/>
    <w:rsid w:val="0098622F"/>
    <w:rsid w:val="009A0D22"/>
    <w:rsid w:val="00A37AFA"/>
    <w:rsid w:val="00A64AA9"/>
    <w:rsid w:val="00A70858"/>
    <w:rsid w:val="00A816CA"/>
    <w:rsid w:val="00A86C15"/>
    <w:rsid w:val="00AA2CA7"/>
    <w:rsid w:val="00AB030A"/>
    <w:rsid w:val="00AB6AF9"/>
    <w:rsid w:val="00AC31BA"/>
    <w:rsid w:val="00AD6BF2"/>
    <w:rsid w:val="00B45A37"/>
    <w:rsid w:val="00B53E36"/>
    <w:rsid w:val="00B55310"/>
    <w:rsid w:val="00B56A0E"/>
    <w:rsid w:val="00B8204C"/>
    <w:rsid w:val="00BA32E7"/>
    <w:rsid w:val="00BB3823"/>
    <w:rsid w:val="00BB5511"/>
    <w:rsid w:val="00BC35A3"/>
    <w:rsid w:val="00BE5462"/>
    <w:rsid w:val="00BF3188"/>
    <w:rsid w:val="00BF357F"/>
    <w:rsid w:val="00BF69C5"/>
    <w:rsid w:val="00C038E9"/>
    <w:rsid w:val="00C12D2C"/>
    <w:rsid w:val="00C1506C"/>
    <w:rsid w:val="00C22806"/>
    <w:rsid w:val="00C32FDF"/>
    <w:rsid w:val="00C51E62"/>
    <w:rsid w:val="00C56D5F"/>
    <w:rsid w:val="00C60C0A"/>
    <w:rsid w:val="00C712D1"/>
    <w:rsid w:val="00C8253F"/>
    <w:rsid w:val="00D04E46"/>
    <w:rsid w:val="00D14750"/>
    <w:rsid w:val="00D240F0"/>
    <w:rsid w:val="00D35057"/>
    <w:rsid w:val="00D36D38"/>
    <w:rsid w:val="00D40E0A"/>
    <w:rsid w:val="00D43D95"/>
    <w:rsid w:val="00D63D7A"/>
    <w:rsid w:val="00D768F5"/>
    <w:rsid w:val="00D8028C"/>
    <w:rsid w:val="00D85665"/>
    <w:rsid w:val="00DC37F3"/>
    <w:rsid w:val="00DE7DB1"/>
    <w:rsid w:val="00E03DC1"/>
    <w:rsid w:val="00E15AE2"/>
    <w:rsid w:val="00E303BB"/>
    <w:rsid w:val="00E509BD"/>
    <w:rsid w:val="00EA27B8"/>
    <w:rsid w:val="00EC193B"/>
    <w:rsid w:val="00EC72C8"/>
    <w:rsid w:val="00F07326"/>
    <w:rsid w:val="00F6281C"/>
    <w:rsid w:val="00F71363"/>
    <w:rsid w:val="00F95E15"/>
    <w:rsid w:val="00FB407B"/>
    <w:rsid w:val="00FB42B3"/>
    <w:rsid w:val="00FB7282"/>
    <w:rsid w:val="00FB73BD"/>
    <w:rsid w:val="00FC7084"/>
    <w:rsid w:val="00FF43AC"/>
    <w:rsid w:val="00FF69F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ADA72-B61E-419C-828D-F112240CC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312</Words>
  <Characters>1784</Characters>
  <Application>Microsoft Office Word</Application>
  <DocSecurity>0</DocSecurity>
  <Lines>0</Lines>
  <Paragraphs>0</Paragraphs>
  <ScaleCrop>false</ScaleCrop>
  <Company>MPSVR SR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2015-02-20T12:58:00Z</dcterms:created>
  <dcterms:modified xsi:type="dcterms:W3CDTF">2015-02-20T12:58:00Z</dcterms:modified>
</cp:coreProperties>
</file>