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602" w:rsidP="00F95602">
      <w:pPr>
        <w:widowControl w:val="0"/>
        <w:autoSpaceDE w:val="0"/>
        <w:autoSpaceDN w:val="0"/>
        <w:bidi w:val="0"/>
        <w:adjustRightInd w:val="0"/>
        <w:ind w:right="426"/>
        <w:jc w:val="center"/>
        <w:rPr>
          <w:rFonts w:ascii="Times-Roman" w:hAnsi="Times-Roman" w:cs="Times-Roman"/>
          <w:b/>
          <w:bCs/>
          <w:spacing w:val="30"/>
          <w:kern w:val="1"/>
        </w:rPr>
      </w:pPr>
      <w:r>
        <w:rPr>
          <w:rFonts w:ascii="Times-Roman" w:hAnsi="Times-Roman" w:cs="Times-Roman"/>
          <w:b/>
          <w:bCs/>
          <w:spacing w:val="30"/>
          <w:kern w:val="1"/>
        </w:rPr>
        <w:t>Doložka zlučiteľnosti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jc w:val="center"/>
        <w:rPr>
          <w:rFonts w:ascii="Times-Roman" w:hAnsi="Times-Roman" w:cs="Times-Roman"/>
          <w:b/>
          <w:bCs/>
          <w:kern w:val="1"/>
        </w:rPr>
      </w:pPr>
      <w:r>
        <w:rPr>
          <w:rFonts w:ascii="Times-Roman" w:hAnsi="Times-Roman" w:cs="Times-Roman"/>
          <w:b/>
          <w:bCs/>
          <w:kern w:val="1"/>
        </w:rPr>
        <w:t>právneho predpisu s právom Európskej únie 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360" w:right="426" w:hanging="360"/>
        <w:rPr>
          <w:rFonts w:ascii="Times-Roman" w:hAnsi="Times-Roman" w:cs="Times-Roman"/>
          <w:b/>
          <w:bCs/>
          <w:kern w:val="1"/>
        </w:rPr>
      </w:pPr>
      <w:r>
        <w:rPr>
          <w:rFonts w:ascii="Times-Roman" w:hAnsi="Times-Roman" w:cs="Times-Roman"/>
          <w:b/>
          <w:bCs/>
          <w:kern w:val="1"/>
        </w:rPr>
        <w:t>1.</w:t>
        <w:tab/>
        <w:t>Predkladateľ právneho predpisu:</w:t>
      </w:r>
      <w:r>
        <w:rPr>
          <w:rFonts w:ascii="Times-Roman" w:hAnsi="Times-Roman" w:cs="Times-Roman"/>
          <w:kern w:val="1"/>
        </w:rPr>
        <w:t xml:space="preserve"> vláda Slovenskej republiky </w:t>
      </w:r>
    </w:p>
    <w:p w:rsidR="00F95602" w:rsidP="00F95602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426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 xml:space="preserve"> 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left="360" w:right="426" w:hanging="360"/>
        <w:rPr>
          <w:rFonts w:ascii="Times-Roman" w:hAnsi="Times-Roman" w:cs="Times-Roman"/>
          <w:b/>
          <w:bCs/>
          <w:kern w:val="1"/>
        </w:rPr>
      </w:pPr>
      <w:r>
        <w:rPr>
          <w:rFonts w:ascii="Times-Roman" w:hAnsi="Times-Roman" w:cs="Times-Roman"/>
          <w:b/>
          <w:bCs/>
          <w:kern w:val="1"/>
        </w:rPr>
        <w:t>2.</w:t>
        <w:tab/>
        <w:t>Názov návrhu právneho predpisu:</w:t>
      </w:r>
      <w:r>
        <w:rPr>
          <w:rFonts w:ascii="Times-Roman" w:hAnsi="Times-Roman" w:cs="Times-Roman"/>
          <w:kern w:val="1"/>
        </w:rPr>
        <w:t xml:space="preserve"> Návrh zákona o registri adries a o zmene a doplnení niektorých zákonov 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360" w:right="426" w:hanging="360"/>
        <w:rPr>
          <w:rFonts w:ascii="Times-Roman" w:hAnsi="Times-Roman" w:cs="Times-Roman"/>
          <w:b/>
          <w:bCs/>
          <w:kern w:val="1"/>
        </w:rPr>
      </w:pPr>
      <w:r>
        <w:rPr>
          <w:rFonts w:ascii="Times-Roman" w:hAnsi="Times-Roman" w:cs="Times-Roman"/>
          <w:b/>
          <w:bCs/>
          <w:kern w:val="1"/>
        </w:rPr>
        <w:t>3.</w:t>
        <w:tab/>
        <w:t>Problematika návrhu právneho predpisu: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 w:firstLine="360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49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>a)</w:t>
        <w:tab/>
        <w:t>nie je upravená v práve Európskej únie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left="360"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49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>b)</w:t>
        <w:tab/>
        <w:t>nie je obsiahnutá v judikatúre Súdneho dvora Európskej únie.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"/>
        <w:jc w:val="both"/>
        <w:rPr>
          <w:rFonts w:ascii="TimesNewRomanPSMT" w:hAnsi="TimesNewRomanPSMT" w:cs="TimesNewRomanPSMT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360" w:right="426" w:hanging="360"/>
        <w:rPr>
          <w:rFonts w:ascii="Times-Roman" w:hAnsi="Times-Roman" w:cs="Times-Roman"/>
          <w:b/>
          <w:bCs/>
          <w:kern w:val="1"/>
        </w:rPr>
      </w:pPr>
      <w:r>
        <w:rPr>
          <w:rFonts w:ascii="Times-Roman" w:hAnsi="Times-Roman" w:cs="Times-Roman"/>
          <w:b/>
          <w:bCs/>
          <w:kern w:val="1"/>
        </w:rPr>
        <w:t>4.</w:t>
        <w:tab/>
        <w:t xml:space="preserve">Záväzky Slovenskej republiky vo vzťahu k Európskej únii: 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49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>a)</w:t>
        <w:tab/>
        <w:t>lehota na prebratie smernice alebo lehota na implementáciu nariadenia alebo rozhodnutia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left="720"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720" w:right="426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>bezpredmetné 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49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>b)</w:t>
        <w:tab/>
        <w:t>informácia o konaní začatom proti Slovenskej republike o porušení Zmluvy o fungovaní Európskej únie podľa čl. 258 až 260 tejto zmluvy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49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49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ab/>
        <w:t>bezpredmetné 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 w:firstLine="708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709" w:right="426" w:hanging="349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>c)</w:t>
        <w:tab/>
        <w:t>informácia o právnych predpisoch, v ktorých sú preberané smernice už prebraté spolu s uvedením rozsahu tohto prebratia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left="720"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right="426" w:firstLine="708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>bezpredmetné 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 w:firstLine="708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360" w:right="426" w:hanging="360"/>
        <w:rPr>
          <w:rFonts w:ascii="Times-Roman" w:hAnsi="Times-Roman" w:cs="Times-Roman"/>
          <w:b/>
          <w:bCs/>
          <w:kern w:val="1"/>
        </w:rPr>
      </w:pPr>
      <w:r>
        <w:rPr>
          <w:rFonts w:ascii="Times-Roman" w:hAnsi="Times-Roman" w:cs="Times-Roman"/>
          <w:b/>
          <w:bCs/>
          <w:kern w:val="1"/>
        </w:rPr>
        <w:t>5.</w:t>
        <w:tab/>
        <w:t>Stupeň zlučiteľnosti návrhu právneho predpisu s právom Európskej únie: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right="426" w:firstLine="360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ab/>
        <w:t>Stupeň zlučiteľnosti - úplný </w:t>
      </w:r>
    </w:p>
    <w:p w:rsidR="00F95602" w:rsidP="00F95602">
      <w:pPr>
        <w:widowControl w:val="0"/>
        <w:autoSpaceDE w:val="0"/>
        <w:autoSpaceDN w:val="0"/>
        <w:bidi w:val="0"/>
        <w:adjustRightInd w:val="0"/>
        <w:ind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autoSpaceDE w:val="0"/>
        <w:autoSpaceDN w:val="0"/>
        <w:bidi w:val="0"/>
        <w:adjustRightInd w:val="0"/>
        <w:ind w:left="360" w:right="426" w:hanging="360"/>
        <w:rPr>
          <w:rFonts w:ascii="Times-Roman" w:hAnsi="Times-Roman" w:cs="Times-Roman"/>
          <w:b/>
          <w:bCs/>
          <w:kern w:val="1"/>
        </w:rPr>
      </w:pPr>
      <w:r>
        <w:rPr>
          <w:rFonts w:ascii="Times-Roman" w:hAnsi="Times-Roman" w:cs="Times-Roman"/>
          <w:b/>
          <w:bCs/>
          <w:kern w:val="1"/>
        </w:rPr>
        <w:t>6.</w:t>
        <w:tab/>
        <w:t xml:space="preserve">Gestor a spolupracujúce rezorty: </w:t>
      </w:r>
    </w:p>
    <w:p w:rsidR="00F95602" w:rsidP="00F95602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426"/>
        <w:rPr>
          <w:rFonts w:ascii="Times-Roman" w:hAnsi="Times-Roman" w:cs="Times-Roman"/>
          <w:kern w:val="1"/>
        </w:rPr>
      </w:pPr>
    </w:p>
    <w:p w:rsidR="00F95602" w:rsidP="00F95602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426"/>
        <w:rPr>
          <w:rFonts w:ascii="Times-Roman" w:hAnsi="Times-Roman" w:cs="Times-Roman"/>
          <w:kern w:val="1"/>
        </w:rPr>
      </w:pPr>
      <w:r>
        <w:rPr>
          <w:rFonts w:ascii="Times-Roman" w:hAnsi="Times-Roman" w:cs="Times-Roman"/>
          <w:kern w:val="1"/>
        </w:rPr>
        <w:tab/>
        <w:t>Ministerstvo vnútra Slovenskej republiky</w:t>
      </w:r>
    </w:p>
    <w:p w:rsidR="00F95602" w:rsidP="00F95602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426"/>
        <w:rPr>
          <w:rFonts w:ascii="TimesNewRomanPSMT" w:hAnsi="TimesNewRomanPSMT" w:cs="TimesNewRomanPSMT"/>
          <w:kern w:val="1"/>
        </w:rPr>
      </w:pPr>
    </w:p>
    <w:p w:rsidR="0069221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95602"/>
    <w:rsid w:val="00060E0B"/>
    <w:rsid w:val="000C1AA7"/>
    <w:rsid w:val="0012276A"/>
    <w:rsid w:val="00141AE3"/>
    <w:rsid w:val="003C7212"/>
    <w:rsid w:val="005A79CA"/>
    <w:rsid w:val="00606C14"/>
    <w:rsid w:val="006374C9"/>
    <w:rsid w:val="00692217"/>
    <w:rsid w:val="006F5613"/>
    <w:rsid w:val="00730551"/>
    <w:rsid w:val="00821026"/>
    <w:rsid w:val="00B029B5"/>
    <w:rsid w:val="00C362EB"/>
    <w:rsid w:val="00CE272E"/>
    <w:rsid w:val="00DA4BB7"/>
    <w:rsid w:val="00E77F12"/>
    <w:rsid w:val="00F42A76"/>
    <w:rsid w:val="00F956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887</Characters>
  <Application>Microsoft Office Word</Application>
  <DocSecurity>0</DocSecurity>
  <Lines>0</Lines>
  <Paragraphs>0</Paragraphs>
  <ScaleCrop>false</ScaleCrop>
  <Company>MVSR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Slavomír Petrulák</dc:creator>
  <cp:lastModifiedBy>Nataša Wiedemannová</cp:lastModifiedBy>
  <cp:revision>2</cp:revision>
  <dcterms:created xsi:type="dcterms:W3CDTF">2015-02-16T10:44:00Z</dcterms:created>
  <dcterms:modified xsi:type="dcterms:W3CDTF">2015-02-16T10:44:00Z</dcterms:modified>
</cp:coreProperties>
</file>