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C3C2C" w:rsidP="00BC3C2C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Doložka vybraných vplyvov</w:t>
      </w:r>
    </w:p>
    <w:p w:rsidR="00BC3C2C" w:rsidP="00BC3C2C">
      <w:pPr>
        <w:bidi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C3C2C" w:rsidP="00BC3C2C">
      <w:pPr>
        <w:bidi w:val="0"/>
        <w:ind w:left="2340" w:hanging="2340"/>
        <w:jc w:val="both"/>
        <w:rPr>
          <w:rFonts w:ascii="Times New Roman" w:hAnsi="Times New Roman"/>
          <w:color w:val="FF0000"/>
        </w:rPr>
      </w:pPr>
      <w:r w:rsidRPr="0038231C">
        <w:rPr>
          <w:rFonts w:ascii="Times New Roman" w:hAnsi="Times New Roman"/>
          <w:b/>
          <w:bCs/>
        </w:rPr>
        <w:t xml:space="preserve">A.1. Názov materiálu: </w:t>
      </w:r>
      <w:r w:rsidRPr="006E57EF">
        <w:rPr>
          <w:rFonts w:ascii="Times New Roman" w:hAnsi="Times New Roman"/>
        </w:rPr>
        <w:t>Návrh zákona o registri adries</w:t>
      </w:r>
      <w:r>
        <w:rPr>
          <w:rFonts w:ascii="Times New Roman" w:hAnsi="Times New Roman"/>
        </w:rPr>
        <w:t xml:space="preserve"> a o zmene a doplnení niektorých zákonov</w:t>
      </w:r>
    </w:p>
    <w:p w:rsidR="00BC3C2C" w:rsidRPr="0038231C" w:rsidP="00BC3C2C">
      <w:pPr>
        <w:bidi w:val="0"/>
        <w:ind w:left="2340" w:hanging="2340"/>
        <w:jc w:val="both"/>
        <w:rPr>
          <w:rFonts w:ascii="Times New Roman" w:hAnsi="Times New Roman"/>
        </w:rPr>
      </w:pPr>
    </w:p>
    <w:p w:rsidR="00BC3C2C" w:rsidRPr="0038231C" w:rsidP="00BC3C2C">
      <w:pPr>
        <w:bidi w:val="0"/>
        <w:rPr>
          <w:rFonts w:ascii="Times New Roman" w:hAnsi="Times New Roman"/>
        </w:rPr>
      </w:pPr>
      <w:r w:rsidRPr="0038231C">
        <w:rPr>
          <w:rFonts w:ascii="Times New Roman" w:hAnsi="Times New Roman"/>
          <w:b/>
          <w:bCs/>
        </w:rPr>
        <w:t>        Termín začatia a ukončenia PPK:</w:t>
      </w:r>
    </w:p>
    <w:p w:rsidR="00BC3C2C" w:rsidRPr="0038231C" w:rsidP="00BC3C2C">
      <w:pPr>
        <w:bidi w:val="0"/>
        <w:rPr>
          <w:rFonts w:ascii="Times New Roman" w:hAnsi="Times New Roman"/>
        </w:rPr>
      </w:pPr>
      <w:r w:rsidRPr="0038231C">
        <w:rPr>
          <w:rFonts w:ascii="Times New Roman" w:hAnsi="Times New Roman"/>
          <w:b/>
          <w:bCs/>
        </w:rPr>
        <w:t> </w:t>
      </w:r>
    </w:p>
    <w:p w:rsidR="00BC3C2C" w:rsidRPr="0038231C" w:rsidP="00BC3C2C">
      <w:pPr>
        <w:bidi w:val="0"/>
        <w:rPr>
          <w:rFonts w:ascii="Times New Roman" w:hAnsi="Times New Roman"/>
        </w:rPr>
      </w:pPr>
      <w:r w:rsidRPr="0038231C">
        <w:rPr>
          <w:rFonts w:ascii="Times New Roman" w:hAnsi="Times New Roman"/>
          <w:b/>
          <w:bCs/>
        </w:rPr>
        <w:t> </w:t>
      </w:r>
    </w:p>
    <w:p w:rsidR="00BC3C2C" w:rsidRPr="0038231C" w:rsidP="00BC3C2C">
      <w:pPr>
        <w:bidi w:val="0"/>
        <w:rPr>
          <w:rFonts w:ascii="Times New Roman" w:hAnsi="Times New Roman"/>
        </w:rPr>
      </w:pPr>
      <w:r w:rsidRPr="0038231C">
        <w:rPr>
          <w:rFonts w:ascii="Times New Roman" w:hAnsi="Times New Roman"/>
          <w:b/>
          <w:bCs/>
        </w:rPr>
        <w:t> </w:t>
      </w:r>
    </w:p>
    <w:p w:rsidR="00BC3C2C" w:rsidRPr="0038231C" w:rsidP="00BC3C2C">
      <w:pPr>
        <w:bidi w:val="0"/>
        <w:rPr>
          <w:rFonts w:ascii="Times New Roman" w:hAnsi="Times New Roman"/>
        </w:rPr>
      </w:pPr>
      <w:r w:rsidRPr="0038231C">
        <w:rPr>
          <w:rFonts w:ascii="Times New Roman" w:hAnsi="Times New Roman"/>
          <w:b/>
          <w:bCs/>
        </w:rPr>
        <w:t>A.2. Vplyvy:</w:t>
      </w:r>
    </w:p>
    <w:p w:rsidR="00BC3C2C" w:rsidRPr="0038231C" w:rsidP="00BC3C2C">
      <w:pPr>
        <w:bidi w:val="0"/>
        <w:rPr>
          <w:rFonts w:ascii="Times New Roman" w:hAnsi="Times New Roman"/>
        </w:rPr>
      </w:pPr>
      <w:r w:rsidRPr="0038231C">
        <w:rPr>
          <w:rFonts w:ascii="Times New Roman" w:hAnsi="Times New Roman"/>
        </w:rPr>
        <w:t> </w:t>
      </w:r>
    </w:p>
    <w:tbl>
      <w:tblPr>
        <w:tblStyle w:val="TableNormal"/>
        <w:tblW w:w="7564" w:type="dxa"/>
        <w:tblCellMar>
          <w:left w:w="0" w:type="dxa"/>
          <w:right w:w="0" w:type="dxa"/>
        </w:tblCellMar>
      </w:tblPr>
      <w:tblGrid>
        <w:gridCol w:w="3726"/>
        <w:gridCol w:w="1242"/>
        <w:gridCol w:w="1260"/>
        <w:gridCol w:w="1336"/>
      </w:tblGrid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C3C2C" w:rsidRPr="0038231C" w:rsidP="0034002C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BC3C2C" w:rsidRPr="0038231C" w:rsidP="0034002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</w:rPr>
              <w:t>Pozitívne</w:t>
            </w:r>
            <w:r w:rsidRPr="0038231C"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  <w:r w:rsidRPr="0038231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BC3C2C" w:rsidRPr="0038231C" w:rsidP="0034002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</w:rPr>
              <w:t>Žiadne</w:t>
            </w:r>
            <w:r w:rsidRPr="0038231C"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BC3C2C" w:rsidRPr="0038231C" w:rsidP="0034002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</w:rPr>
              <w:t>Negatívne</w:t>
            </w:r>
            <w:r w:rsidRPr="0038231C"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C3C2C" w:rsidRPr="0038231C" w:rsidP="0034002C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  <w:sz w:val="22"/>
                <w:szCs w:val="22"/>
              </w:rPr>
              <w:t>1. Vplyvy na rozpočet verejnej správy</w:t>
            </w:r>
          </w:p>
          <w:p w:rsidR="00BC3C2C" w:rsidRPr="0038231C" w:rsidP="0034002C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C3C2C" w:rsidRPr="0038231C" w:rsidP="0034002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C3C2C" w:rsidRPr="0038231C" w:rsidP="0034002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</w:rPr>
              <w:t> 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C3C2C" w:rsidRPr="0038231C" w:rsidP="0034002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</w:rPr>
              <w:t>x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C3C2C" w:rsidRPr="0038231C" w:rsidP="0034002C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C3C2C" w:rsidRPr="0038231C" w:rsidP="0034002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C3C2C" w:rsidRPr="0038231C" w:rsidP="0034002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</w:rPr>
              <w:t>x 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C3C2C" w:rsidRPr="0038231C" w:rsidP="0034002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C3C2C" w:rsidRPr="0038231C" w:rsidP="0034002C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  <w:sz w:val="22"/>
                <w:szCs w:val="22"/>
              </w:rPr>
              <w:t xml:space="preserve">3, Sociálne vplyvy </w:t>
            </w:r>
          </w:p>
          <w:p w:rsidR="00BC3C2C" w:rsidRPr="0038231C" w:rsidP="0034002C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  <w:sz w:val="22"/>
                <w:szCs w:val="22"/>
              </w:rPr>
              <w:t>– vplyvy  na hospodárenie obyvateľstva,</w:t>
            </w:r>
          </w:p>
          <w:p w:rsidR="00BC3C2C" w:rsidRPr="0038231C" w:rsidP="0034002C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  <w:sz w:val="22"/>
                <w:szCs w:val="22"/>
              </w:rPr>
              <w:t>-sociálnu exklúziu,</w:t>
            </w:r>
          </w:p>
          <w:p w:rsidR="00BC3C2C" w:rsidRPr="0038231C" w:rsidP="0034002C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  <w:sz w:val="22"/>
                <w:szCs w:val="22"/>
              </w:rPr>
              <w:t>-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C3C2C" w:rsidP="0034002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3C2C" w:rsidP="0034002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3C2C" w:rsidP="0034002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3C2C" w:rsidP="0034002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3C2C" w:rsidP="0034002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3C2C" w:rsidRPr="0038231C" w:rsidP="0034002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C3C2C" w:rsidRPr="0038231C" w:rsidP="0034002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C3C2C" w:rsidRPr="0038231C" w:rsidP="0034002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C3C2C" w:rsidRPr="0038231C" w:rsidP="0034002C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  <w:sz w:val="22"/>
                <w:szCs w:val="22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C3C2C" w:rsidRPr="0038231C" w:rsidP="0034002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C3C2C" w:rsidRPr="0038231C" w:rsidP="0034002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</w:rPr>
              <w:t>x 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C3C2C" w:rsidRPr="0038231C" w:rsidP="0034002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C3C2C" w:rsidRPr="0038231C" w:rsidP="0034002C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  <w:sz w:val="22"/>
                <w:szCs w:val="22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C3C2C" w:rsidRPr="0038231C" w:rsidP="0034002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</w:rPr>
              <w:t> 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C3C2C" w:rsidRPr="0038231C" w:rsidP="0034002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</w:rPr>
              <w:t> 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C3C2C" w:rsidRPr="0038231C" w:rsidP="0034002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</w:rPr>
              <w:t> </w:t>
            </w:r>
          </w:p>
        </w:tc>
      </w:tr>
    </w:tbl>
    <w:p w:rsidR="00BC3C2C" w:rsidRPr="0038231C" w:rsidP="00BC3C2C">
      <w:pPr>
        <w:bidi w:val="0"/>
        <w:jc w:val="both"/>
        <w:rPr>
          <w:rFonts w:ascii="Times New Roman" w:hAnsi="Times New Roman"/>
        </w:rPr>
      </w:pPr>
      <w:r w:rsidRPr="0038231C">
        <w:rPr>
          <w:rFonts w:ascii="Times New Roman" w:hAnsi="Times New Roman"/>
          <w:b/>
          <w:bCs/>
          <w:sz w:val="16"/>
          <w:szCs w:val="16"/>
        </w:rPr>
        <w:t>*</w:t>
      </w:r>
      <w:r w:rsidRPr="0038231C">
        <w:rPr>
          <w:rFonts w:ascii="Times New Roman" w:hAnsi="Times New Roman"/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BC3C2C" w:rsidRPr="0038231C" w:rsidP="00BC3C2C">
      <w:pPr>
        <w:bidi w:val="0"/>
        <w:jc w:val="both"/>
        <w:rPr>
          <w:rFonts w:ascii="Times New Roman" w:hAnsi="Times New Roman"/>
        </w:rPr>
      </w:pPr>
      <w:r w:rsidRPr="0038231C">
        <w:rPr>
          <w:rFonts w:ascii="Times New Roman" w:hAnsi="Times New Roman"/>
          <w:sz w:val="16"/>
          <w:szCs w:val="16"/>
        </w:rPr>
        <w:t> </w:t>
      </w:r>
    </w:p>
    <w:p w:rsidR="00BC3C2C" w:rsidRPr="0038231C" w:rsidP="00BC3C2C">
      <w:pPr>
        <w:bidi w:val="0"/>
        <w:jc w:val="both"/>
        <w:rPr>
          <w:rFonts w:ascii="Times New Roman" w:hAnsi="Times New Roman"/>
        </w:rPr>
      </w:pPr>
      <w:r w:rsidRPr="0038231C">
        <w:rPr>
          <w:rFonts w:ascii="Times New Roman" w:hAnsi="Times New Roman"/>
        </w:rPr>
        <w:t> </w:t>
      </w:r>
    </w:p>
    <w:p w:rsidR="00BC3C2C" w:rsidRPr="0038231C" w:rsidP="00BC3C2C">
      <w:pPr>
        <w:bidi w:val="0"/>
        <w:jc w:val="both"/>
        <w:rPr>
          <w:rFonts w:ascii="Times New Roman" w:hAnsi="Times New Roman"/>
        </w:rPr>
      </w:pPr>
      <w:r w:rsidRPr="0038231C">
        <w:rPr>
          <w:rFonts w:ascii="Times New Roman" w:hAnsi="Times New Roman"/>
          <w:b/>
          <w:bCs/>
        </w:rPr>
        <w:t>A.3. Poznámky</w:t>
      </w:r>
    </w:p>
    <w:p w:rsidR="00BC3C2C" w:rsidRPr="000D574D" w:rsidP="00BC3C2C">
      <w:pPr>
        <w:bidi w:val="0"/>
        <w:jc w:val="both"/>
        <w:rPr>
          <w:rFonts w:ascii="Times New Roman" w:hAnsi="Times New Roman"/>
        </w:rPr>
      </w:pPr>
      <w:r w:rsidRPr="0038231C">
        <w:rPr>
          <w:rFonts w:ascii="Times New Roman" w:hAnsi="Times New Roman"/>
          <w:b/>
          <w:bCs/>
        </w:rPr>
        <w:t> </w:t>
      </w:r>
      <w:r>
        <w:rPr>
          <w:rFonts w:ascii="Times New Roman" w:hAnsi="Times New Roman"/>
          <w:b/>
          <w:bCs/>
        </w:rPr>
        <w:tab/>
      </w:r>
      <w:r w:rsidRPr="0038231C">
        <w:rPr>
          <w:rFonts w:ascii="Times New Roman" w:hAnsi="Times New Roman"/>
        </w:rPr>
        <w:t xml:space="preserve">Na základe vyhodnotenia vplyvov predkladateľ návrhu odhaduje, že návrh bude mať negatívny vplyv na rozpočet verejnej správy v nadväznosti </w:t>
      </w:r>
      <w:r w:rsidRPr="000B0E42">
        <w:rPr>
          <w:rFonts w:ascii="Times New Roman" w:hAnsi="Times New Roman"/>
        </w:rPr>
        <w:t xml:space="preserve">na výdavky potrebné na zabezpečenie preneseného výkonu štátnej správy, náklady na 2 zamestnancov zabezpečujúcich správu registra </w:t>
      </w:r>
      <w:r>
        <w:rPr>
          <w:rFonts w:ascii="Times New Roman" w:hAnsi="Times New Roman"/>
        </w:rPr>
        <w:t xml:space="preserve">a náklady </w:t>
      </w:r>
      <w:r w:rsidRPr="0038231C">
        <w:rPr>
          <w:rFonts w:ascii="Times New Roman" w:hAnsi="Times New Roman"/>
        </w:rPr>
        <w:t xml:space="preserve">na </w:t>
      </w:r>
      <w:r w:rsidRPr="000D574D">
        <w:rPr>
          <w:rFonts w:ascii="Times New Roman" w:hAnsi="Times New Roman"/>
        </w:rPr>
        <w:t>udržanie výsledkov projektu financovaného zo štrukturálnych fondov EÚ v zmysle č</w:t>
      </w:r>
      <w:r>
        <w:rPr>
          <w:rFonts w:ascii="Times New Roman" w:hAnsi="Times New Roman"/>
        </w:rPr>
        <w:t>l</w:t>
      </w:r>
      <w:r w:rsidRPr="000D574D">
        <w:rPr>
          <w:rFonts w:ascii="Times New Roman" w:hAnsi="Times New Roman"/>
        </w:rPr>
        <w:t>. 57</w:t>
      </w:r>
      <w:r w:rsidRPr="000327AA"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>Nariadenia Rady (ES) 1083/2006</w:t>
      </w:r>
      <w:r w:rsidRPr="000D57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 na zabezpečenie podpory</w:t>
      </w:r>
      <w:r w:rsidRPr="00AF0EC8">
        <w:rPr>
          <w:rFonts w:ascii="Times New Roman" w:hAnsi="Times New Roman"/>
        </w:rPr>
        <w:t xml:space="preserve"> systémového softvéru a využívanej komunikačnej infraštruktúry.</w:t>
      </w:r>
    </w:p>
    <w:p w:rsidR="00BC3C2C" w:rsidRPr="0038231C" w:rsidP="00BC3C2C">
      <w:pPr>
        <w:bidi w:val="0"/>
        <w:rPr>
          <w:rFonts w:ascii="Times New Roman" w:hAnsi="Times New Roman"/>
        </w:rPr>
      </w:pPr>
    </w:p>
    <w:p w:rsidR="00BC3C2C" w:rsidRPr="0038231C" w:rsidP="00BC3C2C">
      <w:pPr>
        <w:bidi w:val="0"/>
        <w:jc w:val="both"/>
        <w:rPr>
          <w:rFonts w:ascii="Times New Roman" w:hAnsi="Times New Roman"/>
          <w:b/>
          <w:bCs/>
        </w:rPr>
      </w:pPr>
      <w:r w:rsidRPr="0038231C">
        <w:rPr>
          <w:rFonts w:ascii="Times New Roman" w:hAnsi="Times New Roman"/>
          <w:b/>
          <w:bCs/>
        </w:rPr>
        <w:t>Vplyv na rozpočet verejnej správy</w:t>
      </w:r>
    </w:p>
    <w:p w:rsidR="00BC3C2C" w:rsidRPr="0038231C" w:rsidP="00BC3C2C">
      <w:pPr>
        <w:bidi w:val="0"/>
        <w:rPr>
          <w:rFonts w:ascii="Times New Roman" w:hAnsi="Times New Roman"/>
        </w:rPr>
      </w:pPr>
    </w:p>
    <w:p w:rsidR="00BC3C2C" w:rsidRPr="000D574D" w:rsidP="00BC3C2C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0D574D">
        <w:rPr>
          <w:rFonts w:ascii="Times New Roman" w:hAnsi="Times New Roman"/>
        </w:rPr>
        <w:t>Finančné vplyvy na verejnú správu súvisia so zriadením registra adries</w:t>
      </w:r>
      <w:r w:rsidRPr="000327AA">
        <w:rPr>
          <w:rFonts w:ascii="Times New Roman" w:hAnsi="Times New Roman"/>
          <w:color w:val="FF0000"/>
        </w:rPr>
        <w:t xml:space="preserve">. </w:t>
      </w:r>
      <w:r>
        <w:rPr>
          <w:rFonts w:ascii="Times New Roman" w:hAnsi="Times New Roman"/>
        </w:rPr>
        <w:t xml:space="preserve">Dôvodom na vypracovanie návrhu zákona bola potreba legislatívnej úpravy jedného zo základných registrov podľa Národnej koncepcie informatizácie verejnej správy, a to registra adries. Hlavným cieľom je vytvoriť legislatívny rámec pre fungovanie registra adries, ako informačného systému verejnej správy, evidujúceho adresy a adresné body bytových a nebytových budov, a to tak na účely ich využitia ako referenčných údajov inými štátnymi orgánmi na výkon ich činností, ako aj na účely podpory činnosti orgánov štátu, majúcich v kompetencii zabezpečovanie ochrany života, zdravia a majetku osôb. Prijatím návrhu zákona by mala vzniknúť referenčná štátna evidencia, popisujúca umiestnenie vchodov bytových a nebytových budov v priestore na území Slovenskej republiky, a to tak slovným označením, ako aj vizualizáciou na mape Slovenskej republiky. </w:t>
      </w:r>
      <w:r w:rsidRPr="0038231C">
        <w:rPr>
          <w:rFonts w:ascii="Times New Roman" w:hAnsi="Times New Roman"/>
        </w:rPr>
        <w:t xml:space="preserve">Z uvedeného dôvodu je v rámci kapitoly ministerstva vnútra potrebné zabezpečiť zvýšenie limitu finančných prostriedkov na zabezpečenie registra </w:t>
      </w:r>
      <w:r>
        <w:rPr>
          <w:rFonts w:ascii="Times New Roman" w:hAnsi="Times New Roman"/>
        </w:rPr>
        <w:t>adries</w:t>
      </w:r>
      <w:r w:rsidRPr="0038231C">
        <w:rPr>
          <w:rFonts w:ascii="Times New Roman" w:hAnsi="Times New Roman"/>
        </w:rPr>
        <w:t xml:space="preserve"> o rozpočtovo nepokryté výdavky vo výške </w:t>
      </w:r>
      <w:r w:rsidRPr="00A301EE">
        <w:rPr>
          <w:rFonts w:ascii="Times New Roman" w:hAnsi="Times New Roman"/>
          <w:bCs/>
        </w:rPr>
        <w:t>616 119,24</w:t>
      </w:r>
      <w:r w:rsidRPr="00D95190">
        <w:rPr>
          <w:rFonts w:ascii="Times New Roman" w:hAnsi="Times New Roman"/>
        </w:rPr>
        <w:t xml:space="preserve"> € </w:t>
      </w:r>
      <w:r>
        <w:rPr>
          <w:rFonts w:ascii="Times New Roman" w:hAnsi="Times New Roman"/>
        </w:rPr>
        <w:t>ročne.</w:t>
      </w:r>
      <w:r w:rsidRPr="00D95190">
        <w:rPr>
          <w:rFonts w:ascii="Times New Roman" w:hAnsi="Times New Roman"/>
        </w:rPr>
        <w:t xml:space="preserve"> Finančné</w:t>
      </w:r>
      <w:r w:rsidRPr="002A2FED">
        <w:rPr>
          <w:rFonts w:ascii="Times New Roman" w:hAnsi="Times New Roman"/>
        </w:rPr>
        <w:t xml:space="preserve"> prostriedky </w:t>
      </w:r>
      <w:r w:rsidRPr="0038231C">
        <w:rPr>
          <w:rFonts w:ascii="Times New Roman" w:hAnsi="Times New Roman"/>
        </w:rPr>
        <w:t xml:space="preserve">zahŕňajú </w:t>
      </w:r>
      <w:r w:rsidRPr="00101D41">
        <w:rPr>
          <w:rFonts w:ascii="Times New Roman" w:hAnsi="Times New Roman"/>
        </w:rPr>
        <w:t>bežné transfery na zabezpečenie preneseného výkonu štátnej správy vo výške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 xml:space="preserve">83 074,89 </w:t>
      </w:r>
      <w:r>
        <w:rPr>
          <w:rFonts w:ascii="Times New Roman" w:hAnsi="Times New Roman"/>
        </w:rPr>
        <w:t xml:space="preserve">€, vo výške </w:t>
      </w:r>
      <w:r w:rsidRPr="00CE0566">
        <w:rPr>
          <w:rFonts w:ascii="Times New Roman" w:hAnsi="Times New Roman"/>
        </w:rPr>
        <w:t>26 574,35 € ročne na mzdy a poistné 2 zamestnancov</w:t>
      </w:r>
      <w:r>
        <w:rPr>
          <w:rFonts w:ascii="Times New Roman" w:hAnsi="Times New Roman"/>
        </w:rPr>
        <w:t xml:space="preserve"> zabezpečujúcich správu registra </w:t>
      </w:r>
      <w:r w:rsidRPr="0038231C">
        <w:rPr>
          <w:rFonts w:ascii="Times New Roman" w:hAnsi="Times New Roman"/>
        </w:rPr>
        <w:t>a</w:t>
      </w:r>
      <w:r>
        <w:rPr>
          <w:rFonts w:ascii="Times New Roman" w:hAnsi="Times New Roman"/>
        </w:rPr>
        <w:t> </w:t>
      </w:r>
      <w:r w:rsidRPr="000D574D">
        <w:rPr>
          <w:rFonts w:ascii="Times New Roman" w:hAnsi="Times New Roman"/>
        </w:rPr>
        <w:t xml:space="preserve">506 470 € na udržanie výsledkov projektu financovaného zo štrukturálnych fondov EÚ v zmysle čl. 57 Nariadenia Rady (ES) 1083/2006 </w:t>
      </w:r>
      <w:r>
        <w:rPr>
          <w:rFonts w:ascii="Times New Roman" w:hAnsi="Times New Roman"/>
        </w:rPr>
        <w:t>a na zabezpečenie podpory</w:t>
      </w:r>
      <w:r w:rsidRPr="00AF0EC8">
        <w:rPr>
          <w:rFonts w:ascii="Times New Roman" w:hAnsi="Times New Roman"/>
        </w:rPr>
        <w:t xml:space="preserve"> systémového softvéru a využívanej komunikačnej infraštruktúry.</w:t>
      </w:r>
    </w:p>
    <w:p w:rsidR="00BC3C2C" w:rsidRPr="00B47560" w:rsidP="00BC3C2C">
      <w:pPr>
        <w:bidi w:val="0"/>
        <w:jc w:val="both"/>
        <w:rPr>
          <w:rFonts w:ascii="Times New Roman" w:hAnsi="Times New Roman"/>
        </w:rPr>
      </w:pPr>
    </w:p>
    <w:p w:rsidR="00BC3C2C" w:rsidRPr="0038231C" w:rsidP="00BC3C2C">
      <w:pPr>
        <w:bidi w:val="0"/>
        <w:jc w:val="both"/>
        <w:rPr>
          <w:rFonts w:ascii="Times New Roman" w:hAnsi="Times New Roman"/>
        </w:rPr>
      </w:pPr>
    </w:p>
    <w:p w:rsidR="00BC3C2C" w:rsidP="00BC3C2C">
      <w:pPr>
        <w:bidi w:val="0"/>
        <w:jc w:val="both"/>
        <w:rPr>
          <w:rFonts w:ascii="Times New Roman" w:hAnsi="Times New Roman"/>
        </w:rPr>
      </w:pPr>
    </w:p>
    <w:p w:rsidR="00BC3C2C" w:rsidP="00BC3C2C">
      <w:pPr>
        <w:bidi w:val="0"/>
        <w:jc w:val="both"/>
        <w:rPr>
          <w:rFonts w:ascii="Times New Roman" w:hAnsi="Times New Roman"/>
        </w:rPr>
      </w:pPr>
    </w:p>
    <w:p w:rsidR="00BC3C2C" w:rsidP="00BC3C2C">
      <w:pPr>
        <w:bidi w:val="0"/>
        <w:jc w:val="both"/>
        <w:rPr>
          <w:rFonts w:ascii="Times New Roman" w:hAnsi="Times New Roman"/>
        </w:rPr>
      </w:pPr>
    </w:p>
    <w:p w:rsidR="00BC3C2C" w:rsidP="00BC3C2C">
      <w:pPr>
        <w:bidi w:val="0"/>
        <w:jc w:val="both"/>
        <w:rPr>
          <w:rFonts w:ascii="Times New Roman" w:hAnsi="Times New Roman"/>
        </w:rPr>
      </w:pPr>
    </w:p>
    <w:p w:rsidR="00BC3C2C" w:rsidP="00BC3C2C">
      <w:pPr>
        <w:bidi w:val="0"/>
        <w:jc w:val="both"/>
        <w:rPr>
          <w:rFonts w:ascii="Times New Roman" w:hAnsi="Times New Roman"/>
        </w:rPr>
      </w:pPr>
    </w:p>
    <w:p w:rsidR="00BC3C2C" w:rsidP="00BC3C2C">
      <w:pPr>
        <w:bidi w:val="0"/>
        <w:jc w:val="both"/>
        <w:rPr>
          <w:rFonts w:ascii="Times New Roman" w:hAnsi="Times New Roman"/>
        </w:rPr>
      </w:pPr>
    </w:p>
    <w:p w:rsidR="00BC3C2C" w:rsidP="00BC3C2C">
      <w:pPr>
        <w:bidi w:val="0"/>
        <w:jc w:val="both"/>
        <w:rPr>
          <w:rFonts w:ascii="Times New Roman" w:hAnsi="Times New Roman"/>
        </w:rPr>
      </w:pPr>
    </w:p>
    <w:p w:rsidR="00BC3C2C" w:rsidP="00BC3C2C">
      <w:pPr>
        <w:bidi w:val="0"/>
        <w:jc w:val="both"/>
        <w:rPr>
          <w:rFonts w:ascii="Times New Roman" w:hAnsi="Times New Roman"/>
        </w:rPr>
      </w:pPr>
    </w:p>
    <w:p w:rsidR="00BC3C2C" w:rsidP="00BC3C2C">
      <w:pPr>
        <w:bidi w:val="0"/>
        <w:jc w:val="both"/>
        <w:rPr>
          <w:rFonts w:ascii="Times New Roman" w:hAnsi="Times New Roman"/>
        </w:rPr>
      </w:pPr>
    </w:p>
    <w:p w:rsidR="00BC3C2C" w:rsidP="00BC3C2C">
      <w:pPr>
        <w:bidi w:val="0"/>
        <w:jc w:val="both"/>
        <w:rPr>
          <w:rFonts w:ascii="Times New Roman" w:hAnsi="Times New Roman"/>
        </w:rPr>
      </w:pPr>
    </w:p>
    <w:p w:rsidR="00BC3C2C" w:rsidP="00BC3C2C">
      <w:pPr>
        <w:bidi w:val="0"/>
        <w:jc w:val="both"/>
        <w:rPr>
          <w:rFonts w:ascii="Times New Roman" w:hAnsi="Times New Roman"/>
        </w:rPr>
      </w:pPr>
    </w:p>
    <w:p w:rsidR="00BC3C2C" w:rsidP="00BC3C2C">
      <w:pPr>
        <w:bidi w:val="0"/>
        <w:jc w:val="both"/>
        <w:rPr>
          <w:rFonts w:ascii="Times New Roman" w:hAnsi="Times New Roman"/>
        </w:rPr>
      </w:pPr>
    </w:p>
    <w:p w:rsidR="00BC3C2C" w:rsidP="00BC3C2C">
      <w:pPr>
        <w:bidi w:val="0"/>
        <w:jc w:val="both"/>
        <w:rPr>
          <w:rFonts w:ascii="Times New Roman" w:hAnsi="Times New Roman"/>
        </w:rPr>
      </w:pPr>
    </w:p>
    <w:p w:rsidR="00BC3C2C" w:rsidP="00BC3C2C">
      <w:pPr>
        <w:bidi w:val="0"/>
        <w:jc w:val="both"/>
        <w:rPr>
          <w:rFonts w:ascii="Times New Roman" w:hAnsi="Times New Roman"/>
        </w:rPr>
      </w:pPr>
    </w:p>
    <w:p w:rsidR="00BC3C2C" w:rsidP="00BC3C2C">
      <w:pPr>
        <w:bidi w:val="0"/>
        <w:jc w:val="both"/>
        <w:rPr>
          <w:rFonts w:ascii="Times New Roman" w:hAnsi="Times New Roman"/>
        </w:rPr>
      </w:pPr>
    </w:p>
    <w:p w:rsidR="00BC3C2C" w:rsidP="00BC3C2C">
      <w:pPr>
        <w:bidi w:val="0"/>
        <w:jc w:val="both"/>
        <w:rPr>
          <w:rFonts w:ascii="Times New Roman" w:hAnsi="Times New Roman"/>
        </w:rPr>
      </w:pPr>
    </w:p>
    <w:p w:rsidR="00BC3C2C" w:rsidP="00BC3C2C">
      <w:pPr>
        <w:bidi w:val="0"/>
        <w:jc w:val="both"/>
        <w:rPr>
          <w:rFonts w:ascii="Times New Roman" w:hAnsi="Times New Roman"/>
        </w:rPr>
      </w:pPr>
    </w:p>
    <w:p w:rsidR="00BC3C2C" w:rsidP="00BC3C2C">
      <w:pPr>
        <w:bidi w:val="0"/>
        <w:jc w:val="both"/>
        <w:rPr>
          <w:rFonts w:ascii="Times New Roman" w:hAnsi="Times New Roman"/>
        </w:rPr>
      </w:pPr>
    </w:p>
    <w:p w:rsidR="00BC3C2C" w:rsidP="00BC3C2C">
      <w:pPr>
        <w:bidi w:val="0"/>
        <w:jc w:val="both"/>
        <w:rPr>
          <w:rFonts w:ascii="Times New Roman" w:hAnsi="Times New Roman"/>
        </w:rPr>
      </w:pPr>
    </w:p>
    <w:p w:rsidR="00BC3C2C" w:rsidP="00BC3C2C">
      <w:pPr>
        <w:bidi w:val="0"/>
        <w:jc w:val="both"/>
        <w:rPr>
          <w:rFonts w:ascii="Times New Roman" w:hAnsi="Times New Roman"/>
        </w:rPr>
      </w:pPr>
    </w:p>
    <w:p w:rsidR="00BC3C2C" w:rsidP="00BC3C2C">
      <w:pPr>
        <w:bidi w:val="0"/>
        <w:jc w:val="both"/>
        <w:rPr>
          <w:rFonts w:ascii="Times New Roman" w:hAnsi="Times New Roman"/>
        </w:rPr>
      </w:pPr>
    </w:p>
    <w:p w:rsidR="00BC3C2C" w:rsidP="00BC3C2C">
      <w:pPr>
        <w:bidi w:val="0"/>
        <w:jc w:val="both"/>
        <w:rPr>
          <w:rFonts w:ascii="Times New Roman" w:hAnsi="Times New Roman"/>
        </w:rPr>
      </w:pPr>
    </w:p>
    <w:p w:rsidR="00BC3C2C" w:rsidP="00BC3C2C">
      <w:pPr>
        <w:bidi w:val="0"/>
        <w:jc w:val="both"/>
        <w:rPr>
          <w:rFonts w:ascii="Times New Roman" w:hAnsi="Times New Roman"/>
        </w:rPr>
      </w:pPr>
    </w:p>
    <w:p w:rsidR="00BC3C2C" w:rsidP="00BC3C2C">
      <w:pPr>
        <w:bidi w:val="0"/>
        <w:jc w:val="both"/>
        <w:rPr>
          <w:rFonts w:ascii="Times New Roman" w:hAnsi="Times New Roman"/>
        </w:rPr>
      </w:pPr>
    </w:p>
    <w:p w:rsidR="00BC3C2C" w:rsidP="00BC3C2C">
      <w:pPr>
        <w:bidi w:val="0"/>
        <w:jc w:val="both"/>
        <w:rPr>
          <w:rFonts w:ascii="Times New Roman" w:hAnsi="Times New Roman"/>
        </w:rPr>
      </w:pPr>
    </w:p>
    <w:p w:rsidR="00BC3C2C" w:rsidP="00BC3C2C">
      <w:pPr>
        <w:bidi w:val="0"/>
        <w:jc w:val="both"/>
        <w:rPr>
          <w:rFonts w:ascii="Times New Roman" w:hAnsi="Times New Roman"/>
        </w:rPr>
      </w:pPr>
    </w:p>
    <w:p w:rsidR="00BC3C2C" w:rsidP="00BC3C2C">
      <w:pPr>
        <w:bidi w:val="0"/>
        <w:jc w:val="both"/>
        <w:rPr>
          <w:rFonts w:ascii="Times New Roman" w:hAnsi="Times New Roman"/>
        </w:rPr>
      </w:pPr>
    </w:p>
    <w:p w:rsidR="00BC3C2C" w:rsidP="00BC3C2C">
      <w:pPr>
        <w:bidi w:val="0"/>
        <w:jc w:val="both"/>
        <w:rPr>
          <w:rFonts w:ascii="Times New Roman" w:hAnsi="Times New Roman"/>
        </w:rPr>
      </w:pPr>
    </w:p>
    <w:p w:rsidR="00BC3C2C" w:rsidP="00BC3C2C">
      <w:pPr>
        <w:bidi w:val="0"/>
        <w:jc w:val="both"/>
        <w:rPr>
          <w:rFonts w:ascii="Times New Roman" w:hAnsi="Times New Roman"/>
        </w:rPr>
      </w:pPr>
    </w:p>
    <w:p w:rsidR="00BC3C2C" w:rsidP="00BC3C2C">
      <w:pPr>
        <w:bidi w:val="0"/>
        <w:jc w:val="both"/>
        <w:rPr>
          <w:rFonts w:ascii="Times New Roman" w:hAnsi="Times New Roman"/>
        </w:rPr>
      </w:pPr>
    </w:p>
    <w:p w:rsidR="00BC3C2C" w:rsidP="00BC3C2C">
      <w:pPr>
        <w:bidi w:val="0"/>
        <w:jc w:val="both"/>
        <w:rPr>
          <w:rFonts w:ascii="Times New Roman" w:hAnsi="Times New Roman"/>
        </w:rPr>
      </w:pPr>
    </w:p>
    <w:p w:rsidR="00BC3C2C" w:rsidP="00BC3C2C">
      <w:pPr>
        <w:bidi w:val="0"/>
        <w:jc w:val="both"/>
        <w:rPr>
          <w:rFonts w:ascii="Times New Roman" w:hAnsi="Times New Roman"/>
        </w:rPr>
      </w:pPr>
    </w:p>
    <w:p w:rsidR="00BC3C2C" w:rsidP="00BC3C2C">
      <w:pPr>
        <w:bidi w:val="0"/>
        <w:jc w:val="both"/>
        <w:rPr>
          <w:rFonts w:ascii="Times New Roman" w:hAnsi="Times New Roman"/>
        </w:rPr>
      </w:pPr>
    </w:p>
    <w:p w:rsidR="00BC3C2C" w:rsidRPr="0038231C" w:rsidP="00BC3C2C">
      <w:pPr>
        <w:bidi w:val="0"/>
        <w:jc w:val="both"/>
        <w:rPr>
          <w:rFonts w:ascii="Times New Roman" w:hAnsi="Times New Roman"/>
        </w:rPr>
      </w:pPr>
    </w:p>
    <w:p w:rsidR="00BC3C2C" w:rsidRPr="0038231C" w:rsidP="00BC3C2C">
      <w:pPr>
        <w:bidi w:val="0"/>
        <w:jc w:val="center"/>
        <w:rPr>
          <w:rFonts w:ascii="Times New Roman" w:hAnsi="Times New Roman"/>
        </w:rPr>
      </w:pPr>
      <w:r w:rsidRPr="0038231C">
        <w:rPr>
          <w:rFonts w:ascii="Times New Roman" w:hAnsi="Times New Roman"/>
          <w:b/>
          <w:bCs/>
          <w:sz w:val="28"/>
          <w:szCs w:val="28"/>
        </w:rPr>
        <w:t>Vplyvy na rozpočet verejnej správy,</w:t>
      </w:r>
    </w:p>
    <w:p w:rsidR="00BC3C2C" w:rsidRPr="0038231C" w:rsidP="00BC3C2C">
      <w:pPr>
        <w:bidi w:val="0"/>
        <w:jc w:val="center"/>
        <w:rPr>
          <w:rFonts w:ascii="Times New Roman" w:hAnsi="Times New Roman"/>
        </w:rPr>
      </w:pPr>
      <w:r w:rsidRPr="0038231C">
        <w:rPr>
          <w:rFonts w:ascii="Times New Roman" w:hAnsi="Times New Roman"/>
          <w:b/>
          <w:bCs/>
          <w:sz w:val="28"/>
          <w:szCs w:val="28"/>
        </w:rPr>
        <w:t>na zamestnanosť vo verejnej správe a financovanie návrhu</w:t>
      </w:r>
    </w:p>
    <w:p w:rsidR="00BC3C2C" w:rsidRPr="0038231C" w:rsidP="00BC3C2C">
      <w:pPr>
        <w:bidi w:val="0"/>
        <w:rPr>
          <w:rFonts w:ascii="Times New Roman" w:hAnsi="Times New Roman"/>
        </w:rPr>
      </w:pPr>
      <w:r w:rsidRPr="0038231C">
        <w:rPr>
          <w:rFonts w:ascii="Times New Roman" w:hAnsi="Times New Roman"/>
        </w:rPr>
        <w:t> </w:t>
      </w:r>
    </w:p>
    <w:p w:rsidR="00BC3C2C" w:rsidRPr="0038231C" w:rsidP="00BC3C2C">
      <w:pPr>
        <w:bidi w:val="0"/>
        <w:rPr>
          <w:rFonts w:ascii="Times New Roman" w:hAnsi="Times New Roman"/>
        </w:rPr>
      </w:pPr>
      <w:r w:rsidRPr="0038231C">
        <w:rPr>
          <w:rFonts w:ascii="Times New Roman" w:hAnsi="Times New Roman"/>
          <w:b/>
          <w:bCs/>
        </w:rPr>
        <w:t>2.1. Zhrnutie vplyvov na rozpočet verejnej správy v návrhu</w:t>
      </w:r>
    </w:p>
    <w:p w:rsidR="00BC3C2C" w:rsidRPr="0038231C" w:rsidP="00BC3C2C">
      <w:pPr>
        <w:bidi w:val="0"/>
        <w:jc w:val="right"/>
        <w:rPr>
          <w:rFonts w:ascii="Times New Roman" w:hAnsi="Times New Roman"/>
        </w:rPr>
      </w:pPr>
      <w:r w:rsidRPr="0038231C">
        <w:rPr>
          <w:rFonts w:ascii="Times New Roman" w:hAnsi="Times New Roman"/>
          <w:sz w:val="20"/>
          <w:szCs w:val="20"/>
        </w:rPr>
        <w:t xml:space="preserve">Tabuľka č. 1 </w:t>
      </w:r>
    </w:p>
    <w:tbl>
      <w:tblPr>
        <w:tblStyle w:val="TableNormal"/>
        <w:tblW w:w="9749" w:type="dxa"/>
        <w:tblCellMar>
          <w:left w:w="0" w:type="dxa"/>
          <w:right w:w="0" w:type="dxa"/>
        </w:tblCellMar>
      </w:tblPr>
      <w:tblGrid>
        <w:gridCol w:w="4332"/>
        <w:gridCol w:w="1220"/>
        <w:gridCol w:w="1399"/>
        <w:gridCol w:w="1399"/>
        <w:gridCol w:w="1399"/>
      </w:tblGrid>
      <w:tr>
        <w:tblPrEx>
          <w:tblW w:w="9749" w:type="dxa"/>
          <w:tblCellMar>
            <w:left w:w="0" w:type="dxa"/>
            <w:right w:w="0" w:type="dxa"/>
          </w:tblCellMar>
        </w:tblPrEx>
        <w:trPr>
          <w:trHeight w:val="194"/>
        </w:trPr>
        <w:tc>
          <w:tcPr>
            <w:tcW w:w="4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BC3C2C" w:rsidRPr="0038231C" w:rsidP="0034002C">
            <w:pPr>
              <w:bidi w:val="0"/>
              <w:spacing w:after="0" w:line="194" w:lineRule="atLeast"/>
              <w:jc w:val="center"/>
              <w:rPr>
                <w:rFonts w:ascii="Times New Roman" w:hAnsi="Times New Roman"/>
              </w:rPr>
            </w:pPr>
            <w:bookmarkStart w:id="0" w:name="OLE_LINK1"/>
            <w:bookmarkEnd w:id="0"/>
            <w:r w:rsidRPr="0038231C">
              <w:rPr>
                <w:rFonts w:ascii="Times New Roman" w:hAnsi="Times New Roman"/>
                <w:b/>
                <w:bCs/>
                <w:color w:val="FFFFFF"/>
              </w:rPr>
              <w:t xml:space="preserve">Vplyvy na </w:t>
            </w:r>
            <w:r w:rsidRPr="0038231C">
              <w:rPr>
                <w:rFonts w:ascii="Times New Roman" w:hAnsi="Times New Roman"/>
                <w:b/>
                <w:bCs/>
              </w:rPr>
              <w:t>rozpočet verejnej správy</w:t>
            </w:r>
          </w:p>
        </w:tc>
        <w:tc>
          <w:tcPr>
            <w:tcW w:w="5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BC3C2C" w:rsidRPr="0038231C" w:rsidP="0034002C">
            <w:pPr>
              <w:bidi w:val="0"/>
              <w:spacing w:after="0" w:line="194" w:lineRule="atLeast"/>
              <w:jc w:val="center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  <w:b/>
                <w:bCs/>
                <w:color w:val="FFFFFF"/>
              </w:rPr>
              <w:t xml:space="preserve">Vplyv na rozpočet verejnej správy </w:t>
            </w:r>
            <w:r w:rsidRPr="0038231C">
              <w:rPr>
                <w:rFonts w:ascii="Times New Roman" w:hAnsi="Times New Roman"/>
                <w:b/>
                <w:bCs/>
              </w:rPr>
              <w:t>(v eurách)</w:t>
            </w:r>
          </w:p>
        </w:tc>
      </w:tr>
      <w:tr>
        <w:tblPrEx>
          <w:tblW w:w="9749" w:type="dxa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BC3C2C" w:rsidRPr="0038231C" w:rsidP="0034002C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BC3C2C" w:rsidRPr="006E57EF" w:rsidP="0034002C">
            <w:pPr>
              <w:bidi w:val="0"/>
              <w:spacing w:after="0" w:line="7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6E57EF">
              <w:rPr>
                <w:rFonts w:ascii="Times New Roman" w:hAnsi="Times New Roman"/>
                <w:b/>
                <w:bCs/>
              </w:rPr>
              <w:t>201</w:t>
            </w:r>
            <w:r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BC3C2C" w:rsidRPr="006E57EF" w:rsidP="0034002C">
            <w:pPr>
              <w:bidi w:val="0"/>
              <w:spacing w:after="0" w:line="70" w:lineRule="atLeast"/>
              <w:jc w:val="center"/>
              <w:rPr>
                <w:rFonts w:ascii="Times New Roman" w:hAnsi="Times New Roman"/>
              </w:rPr>
            </w:pPr>
            <w:r w:rsidRPr="006E57EF">
              <w:rPr>
                <w:rFonts w:ascii="Times New Roman" w:hAnsi="Times New Roman"/>
                <w:b/>
                <w:bCs/>
              </w:rPr>
              <w:t>201</w:t>
            </w: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BC3C2C" w:rsidRPr="006E57EF" w:rsidP="0034002C">
            <w:pPr>
              <w:bidi w:val="0"/>
              <w:spacing w:after="0" w:line="70" w:lineRule="atLeast"/>
              <w:jc w:val="center"/>
              <w:rPr>
                <w:rFonts w:ascii="Times New Roman" w:hAnsi="Times New Roman"/>
              </w:rPr>
            </w:pPr>
            <w:r w:rsidRPr="006E57EF">
              <w:rPr>
                <w:rFonts w:ascii="Times New Roman" w:hAnsi="Times New Roman"/>
                <w:b/>
                <w:bCs/>
              </w:rPr>
              <w:t>201</w:t>
            </w:r>
            <w:r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BC3C2C" w:rsidRPr="006E57EF" w:rsidP="0034002C">
            <w:pPr>
              <w:bidi w:val="0"/>
              <w:spacing w:after="0" w:line="70" w:lineRule="atLeast"/>
              <w:jc w:val="center"/>
              <w:rPr>
                <w:rFonts w:ascii="Times New Roman" w:hAnsi="Times New Roman"/>
              </w:rPr>
            </w:pPr>
            <w:r w:rsidRPr="006E57EF">
              <w:rPr>
                <w:rFonts w:ascii="Times New Roman" w:hAnsi="Times New Roman"/>
                <w:b/>
                <w:bCs/>
              </w:rPr>
              <w:t>201</w:t>
            </w:r>
            <w:r>
              <w:rPr>
                <w:rFonts w:ascii="Times New Roman" w:hAnsi="Times New Roman"/>
                <w:b/>
                <w:bCs/>
              </w:rPr>
              <w:t>8</w:t>
            </w:r>
          </w:p>
        </w:tc>
      </w:tr>
      <w:tr>
        <w:tblPrEx>
          <w:tblW w:w="9749" w:type="dxa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BC3C2C" w:rsidRPr="0038231C" w:rsidP="0034002C">
            <w:pPr>
              <w:bidi w:val="0"/>
              <w:spacing w:after="0" w:line="70" w:lineRule="atLeast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  <w:b/>
                <w:bCs/>
              </w:rPr>
              <w:t>Príjmy verejnej správy celkom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BC3C2C" w:rsidRPr="0038231C" w:rsidP="0034002C">
            <w:pPr>
              <w:bidi w:val="0"/>
              <w:spacing w:after="0" w:line="70" w:lineRule="atLeast"/>
              <w:jc w:val="right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BC3C2C" w:rsidRPr="0038231C" w:rsidP="0034002C">
            <w:pPr>
              <w:bidi w:val="0"/>
              <w:spacing w:after="0" w:line="70" w:lineRule="atLeast"/>
              <w:jc w:val="right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BC3C2C" w:rsidRPr="0038231C" w:rsidP="0034002C">
            <w:pPr>
              <w:bidi w:val="0"/>
              <w:spacing w:after="0" w:line="70" w:lineRule="atLeast"/>
              <w:jc w:val="right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BC3C2C" w:rsidRPr="0038231C" w:rsidP="0034002C">
            <w:pPr>
              <w:bidi w:val="0"/>
              <w:spacing w:after="0" w:line="70" w:lineRule="atLeast"/>
              <w:jc w:val="right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  <w:b/>
                <w:bCs/>
              </w:rPr>
              <w:t>0</w:t>
            </w:r>
          </w:p>
        </w:tc>
      </w:tr>
      <w:tr>
        <w:tblPrEx>
          <w:tblW w:w="9749" w:type="dxa"/>
          <w:tblCellMar>
            <w:left w:w="0" w:type="dxa"/>
            <w:right w:w="0" w:type="dxa"/>
          </w:tblCellMar>
        </w:tblPrEx>
        <w:trPr>
          <w:trHeight w:val="132"/>
        </w:trPr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BC3C2C" w:rsidRPr="0038231C" w:rsidP="0034002C">
            <w:pPr>
              <w:bidi w:val="0"/>
              <w:spacing w:after="0" w:line="132" w:lineRule="atLeast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</w:rPr>
              <w:t>v tom: za každý subjekt verejnej správy zvlášť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BC3C2C" w:rsidRPr="0038231C" w:rsidP="0034002C">
            <w:pPr>
              <w:bidi w:val="0"/>
              <w:spacing w:after="0" w:line="132" w:lineRule="atLeast"/>
              <w:jc w:val="right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</w:rPr>
              <w:t>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BC3C2C" w:rsidRPr="0038231C" w:rsidP="0034002C">
            <w:pPr>
              <w:bidi w:val="0"/>
              <w:spacing w:after="0" w:line="132" w:lineRule="atLeast"/>
              <w:jc w:val="right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</w:rPr>
              <w:t>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BC3C2C" w:rsidRPr="0038231C" w:rsidP="0034002C">
            <w:pPr>
              <w:bidi w:val="0"/>
              <w:spacing w:after="0" w:line="132" w:lineRule="atLeast"/>
              <w:jc w:val="right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</w:rPr>
              <w:t>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BC3C2C" w:rsidRPr="0038231C" w:rsidP="0034002C">
            <w:pPr>
              <w:bidi w:val="0"/>
              <w:spacing w:after="0" w:line="132" w:lineRule="atLeast"/>
              <w:jc w:val="right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</w:rPr>
              <w:t>0</w:t>
            </w:r>
          </w:p>
        </w:tc>
      </w:tr>
      <w:tr>
        <w:tblPrEx>
          <w:tblW w:w="9749" w:type="dxa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BC3C2C" w:rsidRPr="0038231C" w:rsidP="0034002C">
            <w:pPr>
              <w:bidi w:val="0"/>
              <w:spacing w:after="0" w:line="70" w:lineRule="atLeast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  <w:b/>
                <w:bCs/>
                <w:i/>
                <w:iCs/>
              </w:rPr>
              <w:t xml:space="preserve">z toho: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BC3C2C" w:rsidRPr="0038231C" w:rsidP="0034002C">
            <w:pPr>
              <w:bidi w:val="0"/>
              <w:spacing w:after="0" w:line="70" w:lineRule="atLeast"/>
              <w:jc w:val="right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BC3C2C" w:rsidRPr="0038231C" w:rsidP="0034002C">
            <w:pPr>
              <w:bidi w:val="0"/>
              <w:spacing w:after="0" w:line="70" w:lineRule="atLeast"/>
              <w:jc w:val="right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BC3C2C" w:rsidRPr="0038231C" w:rsidP="0034002C">
            <w:pPr>
              <w:bidi w:val="0"/>
              <w:spacing w:after="0" w:line="70" w:lineRule="atLeast"/>
              <w:jc w:val="right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BC3C2C" w:rsidRPr="0038231C" w:rsidP="0034002C">
            <w:pPr>
              <w:bidi w:val="0"/>
              <w:spacing w:after="0" w:line="70" w:lineRule="atLeast"/>
              <w:jc w:val="right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</w:tr>
      <w:tr>
        <w:tblPrEx>
          <w:tblW w:w="9749" w:type="dxa"/>
          <w:tblCellMar>
            <w:left w:w="0" w:type="dxa"/>
            <w:right w:w="0" w:type="dxa"/>
          </w:tblCellMar>
        </w:tblPrEx>
        <w:trPr>
          <w:trHeight w:val="125"/>
        </w:trPr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BC3C2C" w:rsidRPr="0038231C" w:rsidP="0034002C">
            <w:pPr>
              <w:bidi w:val="0"/>
              <w:spacing w:after="0" w:line="125" w:lineRule="atLeast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  <w:b/>
                <w:bCs/>
                <w:i/>
                <w:iCs/>
              </w:rPr>
              <w:t>- vplyv na ŠR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BC3C2C" w:rsidRPr="0038231C" w:rsidP="0034002C">
            <w:pPr>
              <w:bidi w:val="0"/>
              <w:spacing w:after="0" w:line="125" w:lineRule="atLeast"/>
              <w:jc w:val="right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BC3C2C" w:rsidRPr="0038231C" w:rsidP="0034002C">
            <w:pPr>
              <w:bidi w:val="0"/>
              <w:spacing w:after="0" w:line="125" w:lineRule="atLeast"/>
              <w:jc w:val="right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BC3C2C" w:rsidRPr="0038231C" w:rsidP="0034002C">
            <w:pPr>
              <w:bidi w:val="0"/>
              <w:spacing w:after="0" w:line="125" w:lineRule="atLeast"/>
              <w:jc w:val="right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BC3C2C" w:rsidRPr="0038231C" w:rsidP="0034002C">
            <w:pPr>
              <w:bidi w:val="0"/>
              <w:spacing w:after="0" w:line="125" w:lineRule="atLeast"/>
              <w:jc w:val="right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  <w:b/>
                <w:bCs/>
              </w:rPr>
              <w:t>0</w:t>
            </w:r>
          </w:p>
        </w:tc>
      </w:tr>
      <w:tr>
        <w:tblPrEx>
          <w:tblW w:w="9749" w:type="dxa"/>
          <w:tblCellMar>
            <w:left w:w="0" w:type="dxa"/>
            <w:right w:w="0" w:type="dxa"/>
          </w:tblCellMar>
        </w:tblPrEx>
        <w:trPr>
          <w:trHeight w:val="125"/>
        </w:trPr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BC3C2C" w:rsidRPr="0038231C" w:rsidP="0034002C">
            <w:pPr>
              <w:bidi w:val="0"/>
              <w:spacing w:after="0" w:line="125" w:lineRule="atLeast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  <w:b/>
                <w:bCs/>
                <w:i/>
                <w:iCs/>
              </w:rPr>
              <w:t>- vplyv na územnú samosprávu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BC3C2C" w:rsidRPr="0038231C" w:rsidP="0034002C">
            <w:pPr>
              <w:bidi w:val="0"/>
              <w:spacing w:after="0" w:line="125" w:lineRule="atLeast"/>
              <w:jc w:val="right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BC3C2C" w:rsidRPr="0038231C" w:rsidP="0034002C">
            <w:pPr>
              <w:bidi w:val="0"/>
              <w:spacing w:after="0" w:line="125" w:lineRule="atLeast"/>
              <w:jc w:val="right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BC3C2C" w:rsidRPr="0038231C" w:rsidP="0034002C">
            <w:pPr>
              <w:bidi w:val="0"/>
              <w:spacing w:after="0" w:line="125" w:lineRule="atLeast"/>
              <w:jc w:val="right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BC3C2C" w:rsidRPr="0038231C" w:rsidP="0034002C">
            <w:pPr>
              <w:bidi w:val="0"/>
              <w:spacing w:after="0" w:line="125" w:lineRule="atLeast"/>
              <w:jc w:val="right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  <w:b/>
                <w:bCs/>
              </w:rPr>
              <w:t>0</w:t>
            </w:r>
          </w:p>
        </w:tc>
      </w:tr>
      <w:tr>
        <w:tblPrEx>
          <w:tblW w:w="9749" w:type="dxa"/>
          <w:tblCellMar>
            <w:left w:w="0" w:type="dxa"/>
            <w:right w:w="0" w:type="dxa"/>
          </w:tblCellMar>
        </w:tblPrEx>
        <w:trPr>
          <w:trHeight w:val="125"/>
        </w:trPr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BC3C2C" w:rsidRPr="0038231C" w:rsidP="0034002C">
            <w:pPr>
              <w:bidi w:val="0"/>
              <w:spacing w:after="0" w:line="125" w:lineRule="atLeast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  <w:b/>
                <w:bCs/>
              </w:rPr>
              <w:t>Výdavky verejnej správy celkom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BC3C2C" w:rsidRPr="0038231C" w:rsidP="0034002C">
            <w:pPr>
              <w:bidi w:val="0"/>
              <w:spacing w:after="0" w:line="125" w:lineRule="atLeast"/>
              <w:jc w:val="right"/>
              <w:rPr>
                <w:rFonts w:ascii="Times New Roman" w:hAnsi="Times New Roman"/>
                <w:b/>
                <w:bCs/>
              </w:rPr>
            </w:pPr>
            <w:r w:rsidRPr="00A301EE">
              <w:rPr>
                <w:rFonts w:ascii="Times New Roman" w:hAnsi="Times New Roman"/>
                <w:b/>
              </w:rPr>
              <w:t>349 570,09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BC3C2C" w:rsidRPr="0038231C" w:rsidP="0034002C">
            <w:pPr>
              <w:bidi w:val="0"/>
              <w:spacing w:after="0" w:line="125" w:lineRule="atLeast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616 119,24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BC3C2C" w:rsidRPr="0038231C" w:rsidP="0034002C">
            <w:pPr>
              <w:bidi w:val="0"/>
              <w:spacing w:after="0" w:line="125" w:lineRule="atLeast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616 119,24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BC3C2C" w:rsidRPr="0038231C" w:rsidP="0034002C">
            <w:pPr>
              <w:bidi w:val="0"/>
              <w:spacing w:after="0" w:line="125" w:lineRule="atLeast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616 119,24</w:t>
            </w:r>
          </w:p>
        </w:tc>
      </w:tr>
      <w:tr>
        <w:tblPrEx>
          <w:tblW w:w="9749" w:type="dxa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BC3C2C" w:rsidRPr="0038231C" w:rsidP="0034002C">
            <w:pPr>
              <w:bidi w:val="0"/>
              <w:spacing w:after="0" w:line="70" w:lineRule="atLeast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</w:rPr>
              <w:t xml:space="preserve">v tom: za program </w:t>
            </w:r>
            <w:smartTag w:uri="urn:schemas-microsoft-com:office:smarttags" w:element="metricconverter">
              <w:smartTagPr>
                <w:attr w:name="ProductID" w:val="08C"/>
              </w:smartTagPr>
              <w:r w:rsidRPr="0038231C">
                <w:rPr>
                  <w:rFonts w:ascii="Times New Roman" w:hAnsi="Times New Roman"/>
                </w:rPr>
                <w:t>08C</w:t>
              </w:r>
            </w:smartTag>
            <w:r w:rsidRPr="0038231C">
              <w:rPr>
                <w:rFonts w:ascii="Times New Roman" w:hAnsi="Times New Roman"/>
              </w:rPr>
              <w:t xml:space="preserve"> – Verejná správa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BC3C2C" w:rsidRPr="0038231C" w:rsidP="0034002C">
            <w:pPr>
              <w:bidi w:val="0"/>
              <w:spacing w:after="0" w:line="70" w:lineRule="atLeast"/>
              <w:jc w:val="right"/>
              <w:rPr>
                <w:rFonts w:ascii="Times New Roman" w:hAnsi="Times New Roman"/>
              </w:rPr>
            </w:pPr>
            <w:r w:rsidRPr="00A301EE">
              <w:rPr>
                <w:rFonts w:ascii="Times New Roman" w:hAnsi="Times New Roman"/>
              </w:rPr>
              <w:t>96 335,09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BC3C2C" w:rsidRPr="00D31CAF" w:rsidP="0034002C">
            <w:pPr>
              <w:bidi w:val="0"/>
              <w:spacing w:after="0" w:line="7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109 649,24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BC3C2C" w:rsidRPr="0038231C" w:rsidP="0034002C">
            <w:pPr>
              <w:bidi w:val="0"/>
              <w:spacing w:after="0" w:line="7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109 649,24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BC3C2C" w:rsidRPr="0038231C" w:rsidP="0034002C">
            <w:pPr>
              <w:bidi w:val="0"/>
              <w:spacing w:after="0" w:line="7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109 649,24</w:t>
            </w:r>
          </w:p>
        </w:tc>
      </w:tr>
      <w:tr>
        <w:tblPrEx>
          <w:tblW w:w="9749" w:type="dxa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BC3C2C" w:rsidRPr="0038231C" w:rsidP="0034002C">
            <w:pPr>
              <w:bidi w:val="0"/>
              <w:spacing w:after="0" w:line="70" w:lineRule="atLeast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</w:rPr>
              <w:t>v tom: za program 06V – Ochrana verejného poriadku a bezpečnosti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BC3C2C" w:rsidRPr="0038231C" w:rsidP="0034002C">
            <w:pPr>
              <w:bidi w:val="0"/>
              <w:spacing w:after="0" w:line="7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253 235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BC3C2C" w:rsidRPr="0038231C" w:rsidP="0034002C">
            <w:pPr>
              <w:bidi w:val="0"/>
              <w:spacing w:after="0" w:line="7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506 470,00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BC3C2C" w:rsidRPr="0038231C" w:rsidP="0034002C">
            <w:pPr>
              <w:bidi w:val="0"/>
              <w:spacing w:after="0" w:line="7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506 470,00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BC3C2C" w:rsidRPr="0038231C" w:rsidP="0034002C">
            <w:pPr>
              <w:bidi w:val="0"/>
              <w:spacing w:after="0" w:line="7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506 470,00</w:t>
            </w:r>
          </w:p>
        </w:tc>
      </w:tr>
      <w:tr>
        <w:tblPrEx>
          <w:tblW w:w="9749" w:type="dxa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BC3C2C" w:rsidRPr="0038231C" w:rsidP="0034002C">
            <w:pPr>
              <w:bidi w:val="0"/>
              <w:spacing w:after="0" w:line="70" w:lineRule="atLeast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  <w:b/>
                <w:bCs/>
                <w:i/>
                <w:iCs/>
              </w:rPr>
              <w:t xml:space="preserve">z toho: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BC3C2C" w:rsidRPr="0038231C" w:rsidP="0034002C">
            <w:pPr>
              <w:bidi w:val="0"/>
              <w:spacing w:after="0" w:line="70" w:lineRule="atLeast"/>
              <w:jc w:val="right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BC3C2C" w:rsidRPr="0038231C" w:rsidP="0034002C">
            <w:pPr>
              <w:bidi w:val="0"/>
              <w:spacing w:after="0" w:line="70" w:lineRule="atLeast"/>
              <w:jc w:val="right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BC3C2C" w:rsidRPr="0038231C" w:rsidP="0034002C">
            <w:pPr>
              <w:bidi w:val="0"/>
              <w:spacing w:after="0" w:line="70" w:lineRule="atLeast"/>
              <w:jc w:val="right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BC3C2C" w:rsidRPr="0038231C" w:rsidP="0034002C">
            <w:pPr>
              <w:bidi w:val="0"/>
              <w:spacing w:after="0" w:line="70" w:lineRule="atLeast"/>
              <w:jc w:val="right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</w:tr>
      <w:tr>
        <w:tblPrEx>
          <w:tblW w:w="9749" w:type="dxa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BC3C2C" w:rsidRPr="0038231C" w:rsidP="0034002C">
            <w:pPr>
              <w:bidi w:val="0"/>
              <w:spacing w:after="0" w:line="70" w:lineRule="atLeast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  <w:b/>
                <w:bCs/>
                <w:i/>
                <w:iCs/>
              </w:rPr>
              <w:t>- vplyv na ŠR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BC3C2C" w:rsidRPr="0038231C" w:rsidP="0034002C">
            <w:pPr>
              <w:bidi w:val="0"/>
              <w:spacing w:after="0" w:line="70" w:lineRule="atLeast"/>
              <w:jc w:val="right"/>
              <w:rPr>
                <w:rFonts w:ascii="Times New Roman" w:hAnsi="Times New Roman"/>
              </w:rPr>
            </w:pPr>
            <w:r w:rsidRPr="00A301EE">
              <w:rPr>
                <w:rFonts w:ascii="Times New Roman" w:hAnsi="Times New Roman"/>
                <w:b/>
              </w:rPr>
              <w:t>349 570,09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BC3C2C" w:rsidRPr="0038231C" w:rsidP="0034002C">
            <w:pPr>
              <w:bidi w:val="0"/>
              <w:spacing w:after="0" w:line="125" w:lineRule="atLeast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616 119,24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BC3C2C" w:rsidRPr="0038231C" w:rsidP="0034002C">
            <w:pPr>
              <w:bidi w:val="0"/>
              <w:spacing w:after="0" w:line="125" w:lineRule="atLeast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616 119,24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BC3C2C" w:rsidRPr="00475340" w:rsidP="0034002C">
            <w:pPr>
              <w:bidi w:val="0"/>
              <w:spacing w:after="0" w:line="125" w:lineRule="atLeast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616 119,24</w:t>
            </w:r>
          </w:p>
        </w:tc>
      </w:tr>
      <w:tr>
        <w:tblPrEx>
          <w:tblW w:w="9749" w:type="dxa"/>
          <w:tblCellMar>
            <w:left w:w="0" w:type="dxa"/>
            <w:right w:w="0" w:type="dxa"/>
          </w:tblCellMar>
        </w:tblPrEx>
        <w:trPr>
          <w:trHeight w:val="125"/>
        </w:trPr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BC3C2C" w:rsidRPr="0038231C" w:rsidP="0034002C">
            <w:pPr>
              <w:bidi w:val="0"/>
              <w:spacing w:after="0" w:line="125" w:lineRule="atLeast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  <w:b/>
                <w:bCs/>
                <w:i/>
                <w:iCs/>
              </w:rPr>
              <w:t>- vplyv na územnú samosprávu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BC3C2C" w:rsidRPr="0038231C" w:rsidP="0034002C">
            <w:pPr>
              <w:bidi w:val="0"/>
              <w:spacing w:after="0" w:line="125" w:lineRule="atLeast"/>
              <w:jc w:val="right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BC3C2C" w:rsidRPr="0038231C" w:rsidP="0034002C">
            <w:pPr>
              <w:bidi w:val="0"/>
              <w:spacing w:after="0" w:line="125" w:lineRule="atLeast"/>
              <w:jc w:val="right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BC3C2C" w:rsidRPr="0038231C" w:rsidP="0034002C">
            <w:pPr>
              <w:bidi w:val="0"/>
              <w:spacing w:after="0" w:line="125" w:lineRule="atLeast"/>
              <w:jc w:val="right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BC3C2C" w:rsidRPr="0038231C" w:rsidP="0034002C">
            <w:pPr>
              <w:bidi w:val="0"/>
              <w:spacing w:after="0" w:line="125" w:lineRule="atLeast"/>
              <w:jc w:val="right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  <w:b/>
                <w:bCs/>
              </w:rPr>
              <w:t>0</w:t>
            </w:r>
          </w:p>
        </w:tc>
      </w:tr>
      <w:tr>
        <w:tblPrEx>
          <w:tblW w:w="9749" w:type="dxa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BC3C2C" w:rsidRPr="0038231C" w:rsidP="0034002C">
            <w:pPr>
              <w:bidi w:val="0"/>
              <w:spacing w:after="0" w:line="70" w:lineRule="atLeast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  <w:b/>
                <w:bCs/>
              </w:rPr>
              <w:t>Celková zamestnanosť – prírastok počtu pracovných miest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BC3C2C" w:rsidRPr="0038231C" w:rsidP="0034002C">
            <w:pPr>
              <w:bidi w:val="0"/>
              <w:spacing w:after="0" w:line="7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BC3C2C" w:rsidRPr="00CE0566" w:rsidP="0034002C">
            <w:pPr>
              <w:bidi w:val="0"/>
              <w:spacing w:after="0" w:line="70" w:lineRule="atLeast"/>
              <w:jc w:val="right"/>
              <w:rPr>
                <w:rFonts w:ascii="Times New Roman" w:hAnsi="Times New Roman"/>
                <w:b/>
              </w:rPr>
            </w:pPr>
            <w:r w:rsidRPr="00CE056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BC3C2C" w:rsidRPr="0038231C" w:rsidP="0034002C">
            <w:pPr>
              <w:bidi w:val="0"/>
              <w:spacing w:after="0" w:line="7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BC3C2C" w:rsidRPr="0038231C" w:rsidP="0034002C">
            <w:pPr>
              <w:bidi w:val="0"/>
              <w:spacing w:after="0" w:line="7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</w:tr>
      <w:tr>
        <w:tblPrEx>
          <w:tblW w:w="9749" w:type="dxa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BC3C2C" w:rsidRPr="0038231C" w:rsidP="0034002C">
            <w:pPr>
              <w:bidi w:val="0"/>
              <w:spacing w:after="0" w:line="70" w:lineRule="atLeast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  <w:b/>
                <w:bCs/>
                <w:i/>
                <w:iCs/>
              </w:rPr>
              <w:t>- z toho vplyv na ŠR</w:t>
            </w:r>
            <w:r w:rsidRPr="0038231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BC3C2C" w:rsidRPr="0038231C" w:rsidP="0034002C">
            <w:pPr>
              <w:bidi w:val="0"/>
              <w:spacing w:after="0" w:line="7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BC3C2C" w:rsidRPr="00CE0566" w:rsidP="0034002C">
            <w:pPr>
              <w:bidi w:val="0"/>
              <w:spacing w:after="0" w:line="70" w:lineRule="atLeast"/>
              <w:jc w:val="right"/>
              <w:rPr>
                <w:rFonts w:ascii="Times New Roman" w:hAnsi="Times New Roman"/>
                <w:b/>
              </w:rPr>
            </w:pPr>
            <w:r w:rsidRPr="00CE056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BC3C2C" w:rsidRPr="0038231C" w:rsidP="0034002C">
            <w:pPr>
              <w:bidi w:val="0"/>
              <w:spacing w:after="0" w:line="7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BC3C2C" w:rsidRPr="0038231C" w:rsidP="0034002C">
            <w:pPr>
              <w:bidi w:val="0"/>
              <w:spacing w:after="0" w:line="7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</w:tr>
      <w:tr>
        <w:tblPrEx>
          <w:tblW w:w="9749" w:type="dxa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BC3C2C" w:rsidRPr="0038231C" w:rsidP="0034002C">
            <w:pPr>
              <w:bidi w:val="0"/>
              <w:spacing w:after="0" w:line="70" w:lineRule="atLeast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  <w:b/>
                <w:bCs/>
              </w:rPr>
              <w:t>Financovanie zabezpečené v rozpočte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BC3C2C" w:rsidRPr="0038231C" w:rsidP="0034002C">
            <w:pPr>
              <w:bidi w:val="0"/>
              <w:spacing w:after="0" w:line="70" w:lineRule="atLeast"/>
              <w:jc w:val="right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BC3C2C" w:rsidRPr="0038231C" w:rsidP="0034002C">
            <w:pPr>
              <w:bidi w:val="0"/>
              <w:spacing w:after="0" w:line="70" w:lineRule="atLeast"/>
              <w:jc w:val="right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BC3C2C" w:rsidRPr="0038231C" w:rsidP="0034002C">
            <w:pPr>
              <w:bidi w:val="0"/>
              <w:spacing w:after="0" w:line="70" w:lineRule="atLeast"/>
              <w:jc w:val="right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BC3C2C" w:rsidRPr="0038231C" w:rsidP="0034002C">
            <w:pPr>
              <w:bidi w:val="0"/>
              <w:spacing w:after="0" w:line="70" w:lineRule="atLeast"/>
              <w:jc w:val="right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  <w:b/>
                <w:bCs/>
              </w:rPr>
              <w:t>0</w:t>
            </w:r>
          </w:p>
        </w:tc>
      </w:tr>
      <w:tr>
        <w:tblPrEx>
          <w:tblW w:w="9749" w:type="dxa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BC3C2C" w:rsidRPr="0038231C" w:rsidP="0034002C">
            <w:pPr>
              <w:bidi w:val="0"/>
              <w:spacing w:after="0" w:line="70" w:lineRule="atLeast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</w:rPr>
              <w:t xml:space="preserve">v tom: za program </w:t>
            </w:r>
            <w:smartTag w:uri="urn:schemas-microsoft-com:office:smarttags" w:element="metricconverter">
              <w:smartTagPr>
                <w:attr w:name="ProductID" w:val="08C"/>
              </w:smartTagPr>
              <w:r w:rsidRPr="0038231C">
                <w:rPr>
                  <w:rFonts w:ascii="Times New Roman" w:hAnsi="Times New Roman"/>
                </w:rPr>
                <w:t>08C</w:t>
              </w:r>
            </w:smartTag>
            <w:r w:rsidRPr="0038231C">
              <w:rPr>
                <w:rFonts w:ascii="Times New Roman" w:hAnsi="Times New Roman"/>
              </w:rPr>
              <w:t xml:space="preserve"> – Verejná správa podprogram 08C02 – Riadiaca a kontrolná činnosť verejnej správy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BC3C2C" w:rsidRPr="0038231C" w:rsidP="0034002C">
            <w:pPr>
              <w:bidi w:val="0"/>
              <w:spacing w:after="0" w:line="70" w:lineRule="atLeast"/>
              <w:jc w:val="right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</w:rPr>
              <w:t>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BC3C2C" w:rsidRPr="0038231C" w:rsidP="0034002C">
            <w:pPr>
              <w:bidi w:val="0"/>
              <w:spacing w:after="0" w:line="70" w:lineRule="atLeast"/>
              <w:jc w:val="right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</w:rPr>
              <w:t>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BC3C2C" w:rsidRPr="0038231C" w:rsidP="0034002C">
            <w:pPr>
              <w:bidi w:val="0"/>
              <w:spacing w:after="0" w:line="70" w:lineRule="atLeast"/>
              <w:jc w:val="right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</w:rPr>
              <w:t>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BC3C2C" w:rsidRPr="0038231C" w:rsidP="0034002C">
            <w:pPr>
              <w:bidi w:val="0"/>
              <w:spacing w:after="0" w:line="70" w:lineRule="atLeast"/>
              <w:jc w:val="right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</w:rPr>
              <w:t>0</w:t>
            </w:r>
          </w:p>
        </w:tc>
      </w:tr>
      <w:tr>
        <w:tblPrEx>
          <w:tblW w:w="9749" w:type="dxa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BC3C2C" w:rsidRPr="0038231C" w:rsidP="0034002C">
            <w:pPr>
              <w:bidi w:val="0"/>
              <w:spacing w:after="0" w:line="70" w:lineRule="atLeast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</w:rPr>
              <w:t>v tom</w:t>
            </w:r>
            <w:r>
              <w:rPr>
                <w:rFonts w:ascii="Times New Roman" w:hAnsi="Times New Roman"/>
              </w:rPr>
              <w:t>:</w:t>
            </w:r>
            <w:r w:rsidRPr="0038231C">
              <w:rPr>
                <w:rFonts w:ascii="Times New Roman" w:hAnsi="Times New Roman"/>
              </w:rPr>
              <w:t xml:space="preserve"> za program 06V – Ochrana verejného poriadku a bezpečnosti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BC3C2C" w:rsidRPr="0038231C" w:rsidP="0034002C">
            <w:pPr>
              <w:bidi w:val="0"/>
              <w:spacing w:after="0" w:line="70" w:lineRule="atLeast"/>
              <w:jc w:val="right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</w:rPr>
              <w:t>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BC3C2C" w:rsidRPr="0038231C" w:rsidP="0034002C">
            <w:pPr>
              <w:bidi w:val="0"/>
              <w:spacing w:after="0" w:line="70" w:lineRule="atLeast"/>
              <w:jc w:val="right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</w:rPr>
              <w:t>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BC3C2C" w:rsidRPr="0038231C" w:rsidP="0034002C">
            <w:pPr>
              <w:bidi w:val="0"/>
              <w:spacing w:after="0" w:line="70" w:lineRule="atLeast"/>
              <w:jc w:val="right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</w:rPr>
              <w:t>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BC3C2C" w:rsidRPr="0038231C" w:rsidP="0034002C">
            <w:pPr>
              <w:bidi w:val="0"/>
              <w:spacing w:after="0" w:line="70" w:lineRule="atLeast"/>
              <w:jc w:val="right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</w:rPr>
              <w:t>0</w:t>
            </w:r>
          </w:p>
        </w:tc>
      </w:tr>
      <w:tr>
        <w:tblPrEx>
          <w:tblW w:w="9749" w:type="dxa"/>
          <w:tblCellMar>
            <w:left w:w="0" w:type="dxa"/>
            <w:right w:w="0" w:type="dxa"/>
          </w:tblCellMar>
        </w:tblPrEx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BC3C2C" w:rsidRPr="0038231C" w:rsidP="0034002C">
            <w:pPr>
              <w:bidi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BC3C2C" w:rsidRPr="0038231C" w:rsidP="0034002C">
            <w:pPr>
              <w:bidi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BC3C2C" w:rsidRPr="0038231C" w:rsidP="0034002C">
            <w:pPr>
              <w:bidi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BC3C2C" w:rsidRPr="0038231C" w:rsidP="0034002C">
            <w:pPr>
              <w:bidi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BC3C2C" w:rsidRPr="0038231C" w:rsidP="0034002C">
            <w:pPr>
              <w:bidi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BC3C2C" w:rsidRPr="0038231C" w:rsidP="00BC3C2C">
      <w:pPr>
        <w:bidi w:val="0"/>
        <w:rPr>
          <w:rFonts w:ascii="Times New Roman" w:hAnsi="Times New Roman"/>
        </w:rPr>
      </w:pPr>
      <w:r w:rsidRPr="0038231C">
        <w:rPr>
          <w:rFonts w:ascii="Times New Roman" w:hAnsi="Times New Roman"/>
        </w:rPr>
        <w:t> </w:t>
      </w:r>
    </w:p>
    <w:p w:rsidR="00BC3C2C" w:rsidRPr="0038231C" w:rsidP="00BC3C2C">
      <w:pPr>
        <w:bidi w:val="0"/>
        <w:rPr>
          <w:rFonts w:ascii="Times New Roman" w:hAnsi="Times New Roman"/>
        </w:rPr>
      </w:pPr>
      <w:r w:rsidRPr="0038231C">
        <w:rPr>
          <w:rFonts w:ascii="Times New Roman" w:hAnsi="Times New Roman"/>
          <w:b/>
          <w:bCs/>
        </w:rPr>
        <w:t>2.2. Financovanie návrhu</w:t>
      </w:r>
    </w:p>
    <w:p w:rsidR="00BC3C2C" w:rsidRPr="0038231C" w:rsidP="00BC3C2C">
      <w:pPr>
        <w:bidi w:val="0"/>
        <w:jc w:val="right"/>
        <w:rPr>
          <w:rFonts w:ascii="Times New Roman" w:hAnsi="Times New Roman"/>
        </w:rPr>
      </w:pPr>
      <w:r w:rsidRPr="0038231C">
        <w:rPr>
          <w:rFonts w:ascii="Times New Roman" w:hAnsi="Times New Roman"/>
          <w:sz w:val="20"/>
          <w:szCs w:val="20"/>
        </w:rPr>
        <w:t>Tabuľka č. 2</w:t>
      </w:r>
    </w:p>
    <w:tbl>
      <w:tblPr>
        <w:tblStyle w:val="TableNormal"/>
        <w:tblW w:w="9360" w:type="dxa"/>
        <w:tblCellMar>
          <w:left w:w="0" w:type="dxa"/>
          <w:right w:w="0" w:type="dxa"/>
        </w:tblCellMar>
      </w:tblPr>
      <w:tblGrid>
        <w:gridCol w:w="3946"/>
        <w:gridCol w:w="1220"/>
        <w:gridCol w:w="1398"/>
        <w:gridCol w:w="1398"/>
        <w:gridCol w:w="1398"/>
      </w:tblGrid>
      <w:tr>
        <w:tblPrEx>
          <w:tblW w:w="9360" w:type="dxa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3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BC3C2C" w:rsidRPr="0038231C" w:rsidP="0034002C">
            <w:pPr>
              <w:bidi w:val="0"/>
              <w:spacing w:after="0" w:line="70" w:lineRule="atLeast"/>
              <w:jc w:val="center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  <w:b/>
                <w:bCs/>
                <w:color w:val="FFFFFF"/>
              </w:rPr>
              <w:t>Financovanie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BC3C2C" w:rsidRPr="0038231C" w:rsidP="0034002C">
            <w:pPr>
              <w:bidi w:val="0"/>
              <w:spacing w:after="0" w:line="70" w:lineRule="atLeast"/>
              <w:jc w:val="center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  <w:b/>
                <w:bCs/>
                <w:color w:val="FFFFFF"/>
              </w:rPr>
              <w:t xml:space="preserve">Vplyv na rozpočet verejnej správy </w:t>
            </w:r>
            <w:r w:rsidRPr="0038231C">
              <w:rPr>
                <w:rFonts w:ascii="Times New Roman" w:hAnsi="Times New Roman"/>
                <w:b/>
                <w:bCs/>
              </w:rPr>
              <w:t>(v eurách)</w:t>
            </w:r>
          </w:p>
        </w:tc>
      </w:tr>
      <w:tr>
        <w:tblPrEx>
          <w:tblW w:w="9360" w:type="dxa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BC3C2C" w:rsidRPr="0038231C" w:rsidP="0034002C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BC3C2C" w:rsidRPr="006E57EF" w:rsidP="0034002C">
            <w:pPr>
              <w:bidi w:val="0"/>
              <w:spacing w:after="0" w:line="70" w:lineRule="atLeast"/>
              <w:jc w:val="center"/>
              <w:rPr>
                <w:rFonts w:ascii="Times New Roman" w:hAnsi="Times New Roman"/>
              </w:rPr>
            </w:pPr>
            <w:r w:rsidRPr="006E57EF">
              <w:rPr>
                <w:rFonts w:ascii="Times New Roman" w:hAnsi="Times New Roman"/>
                <w:b/>
                <w:bCs/>
              </w:rPr>
              <w:t>201</w:t>
            </w:r>
            <w:r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BC3C2C" w:rsidRPr="006E57EF" w:rsidP="0034002C">
            <w:pPr>
              <w:bidi w:val="0"/>
              <w:spacing w:after="0" w:line="70" w:lineRule="atLeast"/>
              <w:jc w:val="center"/>
              <w:rPr>
                <w:rFonts w:ascii="Times New Roman" w:hAnsi="Times New Roman"/>
              </w:rPr>
            </w:pPr>
            <w:r w:rsidRPr="006E57EF">
              <w:rPr>
                <w:rFonts w:ascii="Times New Roman" w:hAnsi="Times New Roman"/>
                <w:b/>
                <w:bCs/>
              </w:rPr>
              <w:t>201</w:t>
            </w: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BC3C2C" w:rsidRPr="006E57EF" w:rsidP="0034002C">
            <w:pPr>
              <w:bidi w:val="0"/>
              <w:spacing w:after="0" w:line="70" w:lineRule="atLeast"/>
              <w:jc w:val="center"/>
              <w:rPr>
                <w:rFonts w:ascii="Times New Roman" w:hAnsi="Times New Roman"/>
              </w:rPr>
            </w:pPr>
            <w:r w:rsidRPr="006E57EF">
              <w:rPr>
                <w:rFonts w:ascii="Times New Roman" w:hAnsi="Times New Roman"/>
                <w:b/>
                <w:bCs/>
              </w:rPr>
              <w:t>201</w:t>
            </w:r>
            <w:r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BC3C2C" w:rsidRPr="006E57EF" w:rsidP="0034002C">
            <w:pPr>
              <w:bidi w:val="0"/>
              <w:spacing w:after="0" w:line="70" w:lineRule="atLeast"/>
              <w:jc w:val="center"/>
              <w:rPr>
                <w:rFonts w:ascii="Times New Roman" w:hAnsi="Times New Roman"/>
              </w:rPr>
            </w:pPr>
            <w:r w:rsidRPr="006E57EF">
              <w:rPr>
                <w:rFonts w:ascii="Times New Roman" w:hAnsi="Times New Roman"/>
                <w:b/>
                <w:bCs/>
              </w:rPr>
              <w:t>201</w:t>
            </w:r>
            <w:r>
              <w:rPr>
                <w:rFonts w:ascii="Times New Roman" w:hAnsi="Times New Roman"/>
                <w:b/>
                <w:bCs/>
              </w:rPr>
              <w:t>8</w:t>
            </w:r>
          </w:p>
        </w:tc>
      </w:tr>
      <w:tr>
        <w:tblPrEx>
          <w:tblW w:w="9360" w:type="dxa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BC3C2C" w:rsidRPr="0038231C" w:rsidP="0034002C">
            <w:pPr>
              <w:bidi w:val="0"/>
              <w:spacing w:after="0" w:line="70" w:lineRule="atLeast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  <w:b/>
                <w:bCs/>
              </w:rPr>
              <w:t>Celkový vplyv na rozpočet verejnej správy ( - príjmy, + výdavky)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BC3C2C" w:rsidRPr="00A301EE" w:rsidP="0034002C">
            <w:pPr>
              <w:bidi w:val="0"/>
              <w:spacing w:after="0" w:line="70" w:lineRule="atLeast"/>
              <w:jc w:val="right"/>
              <w:rPr>
                <w:rFonts w:ascii="Times New Roman" w:hAnsi="Times New Roman"/>
                <w:b/>
              </w:rPr>
            </w:pPr>
            <w:r w:rsidRPr="00A301EE">
              <w:rPr>
                <w:rFonts w:ascii="Times New Roman" w:hAnsi="Times New Roman"/>
                <w:b/>
              </w:rPr>
              <w:t>349 570,09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BC3C2C" w:rsidRPr="0038231C" w:rsidP="0034002C">
            <w:pPr>
              <w:bidi w:val="0"/>
              <w:spacing w:after="0" w:line="125" w:lineRule="atLeast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616 119,24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BC3C2C" w:rsidRPr="0038231C" w:rsidP="0034002C">
            <w:pPr>
              <w:bidi w:val="0"/>
              <w:spacing w:after="0" w:line="125" w:lineRule="atLeast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616 119,24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BC3C2C" w:rsidRPr="00475340" w:rsidP="0034002C">
            <w:pPr>
              <w:bidi w:val="0"/>
              <w:spacing w:after="0" w:line="125" w:lineRule="atLeast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616 119,24</w:t>
            </w:r>
          </w:p>
        </w:tc>
      </w:tr>
      <w:tr>
        <w:tblPrEx>
          <w:tblW w:w="9360" w:type="dxa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BC3C2C" w:rsidRPr="0038231C" w:rsidP="0034002C">
            <w:pPr>
              <w:bidi w:val="0"/>
              <w:spacing w:after="0" w:line="70" w:lineRule="atLeast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</w:rPr>
              <w:t>  z toho vplyv na ŠR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BC3C2C" w:rsidRPr="0038231C" w:rsidP="0034002C">
            <w:pPr>
              <w:bidi w:val="0"/>
              <w:spacing w:after="0" w:line="7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349 570,09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BC3C2C" w:rsidRPr="00D31CAF" w:rsidP="0034002C">
            <w:pPr>
              <w:bidi w:val="0"/>
              <w:spacing w:after="0" w:line="125" w:lineRule="atLeast"/>
              <w:jc w:val="right"/>
              <w:rPr>
                <w:rFonts w:ascii="Times New Roman" w:hAnsi="Times New Roman"/>
                <w:bCs/>
              </w:rPr>
            </w:pPr>
            <w:r w:rsidRPr="00AF3713">
              <w:rPr>
                <w:rFonts w:ascii="Times New Roman" w:hAnsi="Times New Roman"/>
                <w:bCs/>
              </w:rPr>
              <w:t>616 119,24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BC3C2C" w:rsidRPr="00AF3713" w:rsidP="0034002C">
            <w:pPr>
              <w:bidi w:val="0"/>
              <w:spacing w:after="0" w:line="125" w:lineRule="atLeast"/>
              <w:jc w:val="right"/>
              <w:rPr>
                <w:rFonts w:ascii="Times New Roman" w:hAnsi="Times New Roman"/>
                <w:bCs/>
              </w:rPr>
            </w:pPr>
            <w:r w:rsidRPr="00AF3713">
              <w:rPr>
                <w:rFonts w:ascii="Times New Roman" w:hAnsi="Times New Roman"/>
                <w:bCs/>
              </w:rPr>
              <w:t>616 119,24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BC3C2C" w:rsidRPr="00AF3713" w:rsidP="0034002C">
            <w:pPr>
              <w:bidi w:val="0"/>
              <w:spacing w:after="0" w:line="125" w:lineRule="atLeast"/>
              <w:jc w:val="right"/>
              <w:rPr>
                <w:rFonts w:ascii="Times New Roman" w:hAnsi="Times New Roman"/>
                <w:bCs/>
              </w:rPr>
            </w:pPr>
            <w:r w:rsidRPr="00AF3713">
              <w:rPr>
                <w:rFonts w:ascii="Times New Roman" w:hAnsi="Times New Roman"/>
                <w:bCs/>
              </w:rPr>
              <w:t>616 119,24</w:t>
            </w:r>
          </w:p>
        </w:tc>
      </w:tr>
      <w:tr>
        <w:tblPrEx>
          <w:tblW w:w="9360" w:type="dxa"/>
          <w:tblCellMar>
            <w:left w:w="0" w:type="dxa"/>
            <w:right w:w="0" w:type="dxa"/>
          </w:tblCellMar>
        </w:tblPrEx>
        <w:trPr>
          <w:trHeight w:val="151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BC3C2C" w:rsidRPr="0038231C" w:rsidP="0034002C">
            <w:pPr>
              <w:bidi w:val="0"/>
              <w:spacing w:after="0" w:line="151" w:lineRule="atLeast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</w:rPr>
              <w:t>  financovanie zabezpečené v rozpočte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BC3C2C" w:rsidRPr="0038231C" w:rsidP="0034002C">
            <w:pPr>
              <w:bidi w:val="0"/>
              <w:spacing w:after="0" w:line="151" w:lineRule="atLeast"/>
              <w:jc w:val="right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</w:rPr>
              <w:t>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BC3C2C" w:rsidRPr="0038231C" w:rsidP="0034002C">
            <w:pPr>
              <w:bidi w:val="0"/>
              <w:spacing w:after="0" w:line="151" w:lineRule="atLeast"/>
              <w:jc w:val="right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</w:rPr>
              <w:t>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BC3C2C" w:rsidRPr="0038231C" w:rsidP="0034002C">
            <w:pPr>
              <w:bidi w:val="0"/>
              <w:spacing w:after="0" w:line="151" w:lineRule="atLeast"/>
              <w:jc w:val="right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</w:rPr>
              <w:t>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BC3C2C" w:rsidRPr="0038231C" w:rsidP="0034002C">
            <w:pPr>
              <w:bidi w:val="0"/>
              <w:spacing w:after="0" w:line="151" w:lineRule="atLeast"/>
              <w:jc w:val="right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</w:rPr>
              <w:t>0</w:t>
            </w:r>
          </w:p>
        </w:tc>
      </w:tr>
      <w:tr>
        <w:tblPrEx>
          <w:tblW w:w="9360" w:type="dxa"/>
          <w:tblCellMar>
            <w:left w:w="0" w:type="dxa"/>
            <w:right w:w="0" w:type="dxa"/>
          </w:tblCellMar>
        </w:tblPrEx>
        <w:trPr>
          <w:trHeight w:val="135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BC3C2C" w:rsidRPr="0038231C" w:rsidP="0034002C">
            <w:pPr>
              <w:bidi w:val="0"/>
              <w:spacing w:after="0" w:line="135" w:lineRule="atLeast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</w:rPr>
              <w:t>  ostatné zdroje financovania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BC3C2C" w:rsidRPr="0038231C" w:rsidP="0034002C">
            <w:pPr>
              <w:bidi w:val="0"/>
              <w:spacing w:after="0" w:line="135" w:lineRule="atLeast"/>
              <w:jc w:val="right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</w:rPr>
              <w:t>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BC3C2C" w:rsidRPr="0038231C" w:rsidP="0034002C">
            <w:pPr>
              <w:bidi w:val="0"/>
              <w:spacing w:after="0" w:line="135" w:lineRule="atLeast"/>
              <w:jc w:val="right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</w:rPr>
              <w:t>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BC3C2C" w:rsidRPr="0038231C" w:rsidP="0034002C">
            <w:pPr>
              <w:bidi w:val="0"/>
              <w:spacing w:after="0" w:line="135" w:lineRule="atLeast"/>
              <w:jc w:val="right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</w:rPr>
              <w:t>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BC3C2C" w:rsidRPr="0038231C" w:rsidP="0034002C">
            <w:pPr>
              <w:bidi w:val="0"/>
              <w:spacing w:after="0" w:line="135" w:lineRule="atLeast"/>
              <w:jc w:val="right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</w:rPr>
              <w:t>0</w:t>
            </w:r>
          </w:p>
        </w:tc>
      </w:tr>
      <w:tr>
        <w:tblPrEx>
          <w:tblW w:w="9360" w:type="dxa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BC3C2C" w:rsidRPr="0038231C" w:rsidP="0034002C">
            <w:pPr>
              <w:bidi w:val="0"/>
              <w:spacing w:after="0" w:line="70" w:lineRule="atLeast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  <w:b/>
                <w:bCs/>
              </w:rPr>
              <w:t>Rozpočtovo nekrytý vplyv / úspora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BC3C2C" w:rsidRPr="00A301EE" w:rsidP="0034002C">
            <w:pPr>
              <w:bidi w:val="0"/>
              <w:spacing w:after="0" w:line="70" w:lineRule="atLeast"/>
              <w:jc w:val="right"/>
              <w:rPr>
                <w:rFonts w:ascii="Times New Roman" w:hAnsi="Times New Roman"/>
                <w:b/>
              </w:rPr>
            </w:pPr>
            <w:r w:rsidRPr="00A301EE">
              <w:rPr>
                <w:rFonts w:ascii="Times New Roman" w:hAnsi="Times New Roman"/>
                <w:b/>
              </w:rPr>
              <w:t>349 570,09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BC3C2C" w:rsidRPr="0038231C" w:rsidP="0034002C">
            <w:pPr>
              <w:bidi w:val="0"/>
              <w:spacing w:after="0" w:line="125" w:lineRule="atLeast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616 119,24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BC3C2C" w:rsidRPr="0038231C" w:rsidP="0034002C">
            <w:pPr>
              <w:bidi w:val="0"/>
              <w:spacing w:after="0" w:line="125" w:lineRule="atLeast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616 119,24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BC3C2C" w:rsidRPr="00475340" w:rsidP="0034002C">
            <w:pPr>
              <w:bidi w:val="0"/>
              <w:spacing w:after="0" w:line="125" w:lineRule="atLeast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616 119,24</w:t>
            </w:r>
          </w:p>
        </w:tc>
      </w:tr>
      <w:tr>
        <w:tblPrEx>
          <w:tblW w:w="9360" w:type="dxa"/>
          <w:tblCellMar>
            <w:left w:w="0" w:type="dxa"/>
            <w:right w:w="0" w:type="dxa"/>
          </w:tblCellMar>
        </w:tblPrEx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BC3C2C" w:rsidRPr="0038231C" w:rsidP="0034002C">
            <w:pPr>
              <w:bidi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BC3C2C" w:rsidRPr="0038231C" w:rsidP="0034002C">
            <w:pPr>
              <w:bidi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BC3C2C" w:rsidRPr="0038231C" w:rsidP="0034002C">
            <w:pPr>
              <w:bidi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BC3C2C" w:rsidRPr="0038231C" w:rsidP="0034002C">
            <w:pPr>
              <w:bidi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BC3C2C" w:rsidRPr="0038231C" w:rsidP="0034002C">
            <w:pPr>
              <w:bidi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BC3C2C" w:rsidP="00BC3C2C">
      <w:pPr>
        <w:bidi w:val="0"/>
        <w:rPr>
          <w:rFonts w:ascii="Times New Roman" w:hAnsi="Times New Roman"/>
        </w:rPr>
      </w:pPr>
    </w:p>
    <w:p w:rsidR="00BC3C2C" w:rsidP="00BC3C2C">
      <w:pPr>
        <w:bidi w:val="0"/>
        <w:rPr>
          <w:rFonts w:ascii="Times New Roman" w:hAnsi="Times New Roman"/>
        </w:rPr>
      </w:pPr>
    </w:p>
    <w:p w:rsidR="00BC3C2C" w:rsidP="00BC3C2C">
      <w:pPr>
        <w:bidi w:val="0"/>
        <w:rPr>
          <w:rFonts w:ascii="Times New Roman" w:hAnsi="Times New Roman"/>
        </w:rPr>
      </w:pPr>
    </w:p>
    <w:p w:rsidR="00BC3C2C" w:rsidRPr="0038231C" w:rsidP="00BC3C2C">
      <w:pPr>
        <w:bidi w:val="0"/>
        <w:rPr>
          <w:rFonts w:ascii="Times New Roman" w:hAnsi="Times New Roman"/>
        </w:rPr>
      </w:pPr>
    </w:p>
    <w:p w:rsidR="00BC3C2C" w:rsidP="00BC3C2C">
      <w:pPr>
        <w:bidi w:val="0"/>
        <w:rPr>
          <w:rFonts w:ascii="Times New Roman" w:hAnsi="Times New Roman"/>
        </w:rPr>
      </w:pPr>
    </w:p>
    <w:p w:rsidR="00BC3C2C" w:rsidP="00BC3C2C">
      <w:pPr>
        <w:bidi w:val="0"/>
        <w:rPr>
          <w:rFonts w:ascii="Times New Roman" w:hAnsi="Times New Roman"/>
          <w:b/>
          <w:bCs/>
        </w:rPr>
      </w:pPr>
      <w:r w:rsidRPr="0038231C">
        <w:rPr>
          <w:rFonts w:ascii="Times New Roman" w:hAnsi="Times New Roman"/>
          <w:b/>
          <w:bCs/>
        </w:rPr>
        <w:t>Návrh na riešenie úbytku príjmov alebo zvýšených výdavkov podľa § 33 ods. 1 zákona č. 523/2004 Z. z. o rozpočtových pravidlách verejnej správy:</w:t>
      </w:r>
    </w:p>
    <w:p w:rsidR="00BC3C2C" w:rsidRPr="0038231C" w:rsidP="00BC3C2C">
      <w:pPr>
        <w:bidi w:val="0"/>
        <w:rPr>
          <w:rFonts w:ascii="Times New Roman" w:hAnsi="Times New Roman"/>
        </w:rPr>
      </w:pPr>
    </w:p>
    <w:p w:rsidR="00BC3C2C" w:rsidRPr="0038231C" w:rsidP="00BC3C2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bidi w:val="0"/>
        <w:jc w:val="both"/>
        <w:rPr>
          <w:rFonts w:ascii="Times New Roman" w:hAnsi="Times New Roman"/>
        </w:rPr>
      </w:pPr>
      <w:r w:rsidRPr="0038231C">
        <w:rPr>
          <w:rFonts w:ascii="Times New Roman" w:hAnsi="Times New Roman"/>
          <w:b/>
          <w:bCs/>
        </w:rPr>
        <w:t> Návrh</w:t>
      </w:r>
      <w:r>
        <w:rPr>
          <w:rFonts w:ascii="Times New Roman" w:hAnsi="Times New Roman"/>
          <w:b/>
          <w:bCs/>
        </w:rPr>
        <w:t xml:space="preserve"> zákona s účinnosťou od 1. 7. 2015</w:t>
      </w:r>
      <w:r w:rsidRPr="0038231C">
        <w:rPr>
          <w:rFonts w:ascii="Times New Roman" w:hAnsi="Times New Roman"/>
          <w:b/>
          <w:bCs/>
        </w:rPr>
        <w:t xml:space="preserve"> v nadväznosti na zriadenie registra </w:t>
      </w:r>
      <w:r>
        <w:rPr>
          <w:rFonts w:ascii="Times New Roman" w:hAnsi="Times New Roman"/>
          <w:b/>
          <w:bCs/>
        </w:rPr>
        <w:t>adries</w:t>
      </w:r>
      <w:r w:rsidRPr="0038231C">
        <w:rPr>
          <w:rFonts w:ascii="Times New Roman" w:hAnsi="Times New Roman"/>
          <w:b/>
          <w:bCs/>
        </w:rPr>
        <w:t xml:space="preserve"> si vyžaduje zvýšenie limitu finančných prostriedkov, ktoré nie sú zohľadnené </w:t>
      </w:r>
      <w:r w:rsidRPr="00E3039B">
        <w:rPr>
          <w:rFonts w:ascii="Times New Roman" w:hAnsi="Times New Roman"/>
          <w:b/>
          <w:bCs/>
          <w:shd w:val="clear" w:color="auto" w:fill="FFFFFF"/>
        </w:rPr>
        <w:t>v rozpočte verejnej správy</w:t>
      </w:r>
      <w:r w:rsidRPr="0038231C">
        <w:rPr>
          <w:rFonts w:ascii="Times New Roman" w:hAnsi="Times New Roman"/>
          <w:b/>
          <w:bCs/>
        </w:rPr>
        <w:t xml:space="preserve"> a ministerstvo vnútra ich nie je schopné zabezpečiť v rámci oznámených limitov. Na základe uvedeného žiada zvýšiť rozpočtové výdavky kapitoly o tieto rozpočtovo nekryté finančné prostriedky.</w:t>
      </w:r>
    </w:p>
    <w:p w:rsidR="00BC3C2C" w:rsidRPr="0038231C" w:rsidP="00BC3C2C">
      <w:pPr>
        <w:bidi w:val="0"/>
        <w:rPr>
          <w:rFonts w:ascii="Times New Roman" w:hAnsi="Times New Roman"/>
        </w:rPr>
      </w:pPr>
      <w:r w:rsidRPr="0038231C">
        <w:rPr>
          <w:rFonts w:ascii="Times New Roman" w:hAnsi="Times New Roman"/>
        </w:rPr>
        <w:t> </w:t>
      </w:r>
    </w:p>
    <w:p w:rsidR="00BC3C2C" w:rsidP="00BC3C2C">
      <w:pPr>
        <w:bidi w:val="0"/>
        <w:rPr>
          <w:rFonts w:ascii="Times New Roman" w:hAnsi="Times New Roman"/>
        </w:rPr>
      </w:pPr>
      <w:r w:rsidRPr="004161A1">
        <w:rPr>
          <w:rFonts w:ascii="Times New Roman" w:hAnsi="Times New Roman"/>
          <w:b/>
          <w:bCs/>
        </w:rPr>
        <w:t>2.3. Popis a charakteristika návrhu</w:t>
      </w:r>
    </w:p>
    <w:p w:rsidR="00BC3C2C" w:rsidP="00BC3C2C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BC3C2C" w:rsidP="00BC3C2C">
      <w:pPr>
        <w:bidi w:val="0"/>
        <w:jc w:val="both"/>
        <w:rPr>
          <w:rFonts w:ascii="Times New Roman" w:hAnsi="Times New Roman"/>
        </w:rPr>
      </w:pPr>
      <w:r w:rsidRPr="004161A1">
        <w:rPr>
          <w:rFonts w:ascii="Times New Roman" w:hAnsi="Times New Roman"/>
          <w:b/>
          <w:bCs/>
        </w:rPr>
        <w:t>2.3.1. Popis návrhu:</w:t>
      </w:r>
    </w:p>
    <w:p w:rsidR="00BC3C2C" w:rsidP="00BC3C2C">
      <w:pPr>
        <w:bidi w:val="0"/>
        <w:jc w:val="both"/>
        <w:rPr>
          <w:rFonts w:ascii="Times New Roman" w:hAnsi="Times New Roman"/>
        </w:rPr>
      </w:pPr>
      <w:r w:rsidRPr="004161A1">
        <w:rPr>
          <w:rFonts w:ascii="Times New Roman" w:hAnsi="Times New Roman"/>
          <w:b/>
          <w:bCs/>
        </w:rPr>
        <w:t> </w:t>
      </w:r>
    </w:p>
    <w:p w:rsidR="00BC3C2C" w:rsidP="00BC3C2C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Akú problematiku návrhu rieši? Kto bude návrh implementovať? Kde sa budú služby poskytovať?</w:t>
      </w:r>
    </w:p>
    <w:p w:rsidR="00BC3C2C" w:rsidP="00BC3C2C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BC3C2C" w:rsidP="00BC3C2C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</w:t>
      </w:r>
    </w:p>
    <w:p w:rsidR="00BC3C2C" w:rsidP="00BC3C2C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BC3C2C" w:rsidP="00BC3C2C">
      <w:pPr>
        <w:bidi w:val="0"/>
        <w:rPr>
          <w:rFonts w:ascii="Times New Roman" w:hAnsi="Times New Roman"/>
        </w:rPr>
      </w:pPr>
      <w:r w:rsidRPr="004161A1">
        <w:rPr>
          <w:rFonts w:ascii="Times New Roman" w:hAnsi="Times New Roman"/>
          <w:b/>
          <w:bCs/>
        </w:rPr>
        <w:t>2.3.2. Charakteristika návrhu podľa bodu  2.3.2. Metodiky :</w:t>
      </w:r>
    </w:p>
    <w:p w:rsidR="00BC3C2C" w:rsidP="00BC3C2C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BC3C2C" w:rsidP="00BC3C2C">
      <w:pPr>
        <w:bidi w:val="0"/>
        <w:rPr>
          <w:rFonts w:ascii="Times New Roman" w:hAnsi="Times New Roman"/>
        </w:rPr>
      </w:pPr>
      <w:r w:rsidRPr="004161A1">
        <w:rPr>
          <w:rFonts w:ascii="Times New Roman" w:hAnsi="Times New Roman"/>
          <w:b/>
          <w:bCs/>
          <w:bdr w:val="single" w:sz="4" w:space="0" w:color="000000" w:frame="1"/>
        </w:rPr>
        <w:t xml:space="preserve">     </w:t>
      </w:r>
      <w:r w:rsidRPr="004161A1">
        <w:rPr>
          <w:rFonts w:ascii="Times New Roman" w:hAnsi="Times New Roman"/>
          <w:b/>
          <w:bCs/>
        </w:rPr>
        <w:t xml:space="preserve">  </w:t>
      </w:r>
      <w:r>
        <w:rPr>
          <w:rFonts w:ascii="Times New Roman" w:hAnsi="Times New Roman"/>
        </w:rPr>
        <w:t>zmena sadzby</w:t>
      </w:r>
    </w:p>
    <w:p w:rsidR="00BC3C2C" w:rsidP="00BC3C2C">
      <w:pPr>
        <w:bidi w:val="0"/>
        <w:rPr>
          <w:rFonts w:ascii="Times New Roman" w:hAnsi="Times New Roman"/>
        </w:rPr>
      </w:pPr>
      <w:r>
        <w:rPr>
          <w:rFonts w:ascii="Times New Roman" w:hAnsi="Times New Roman"/>
          <w:bdr w:val="single" w:sz="4" w:space="0" w:color="000000" w:frame="1"/>
        </w:rPr>
        <w:t xml:space="preserve">     </w:t>
      </w:r>
      <w:r>
        <w:rPr>
          <w:rFonts w:ascii="Times New Roman" w:hAnsi="Times New Roman"/>
        </w:rPr>
        <w:t>  zmena v nároku</w:t>
      </w:r>
    </w:p>
    <w:p w:rsidR="00BC3C2C" w:rsidP="00BC3C2C">
      <w:pPr>
        <w:bidi w:val="0"/>
        <w:rPr>
          <w:rFonts w:ascii="Times New Roman" w:hAnsi="Times New Roman"/>
        </w:rPr>
      </w:pPr>
      <w:r>
        <w:rPr>
          <w:rFonts w:ascii="Times New Roman" w:hAnsi="Times New Roman"/>
          <w:bdr w:val="single" w:sz="4" w:space="0" w:color="000000" w:frame="1"/>
        </w:rPr>
        <w:t xml:space="preserve">     </w:t>
      </w:r>
      <w:r>
        <w:rPr>
          <w:rFonts w:ascii="Times New Roman" w:hAnsi="Times New Roman"/>
        </w:rPr>
        <w:t>  nová služba alebo nariadenie (alebo ich zrušenie)</w:t>
      </w:r>
    </w:p>
    <w:p w:rsidR="00BC3C2C" w:rsidP="00BC3C2C">
      <w:pPr>
        <w:bidi w:val="0"/>
        <w:rPr>
          <w:rFonts w:ascii="Times New Roman" w:hAnsi="Times New Roman"/>
        </w:rPr>
      </w:pPr>
      <w:r>
        <w:rPr>
          <w:rFonts w:ascii="Times New Roman" w:hAnsi="Times New Roman"/>
          <w:bdr w:val="single" w:sz="4" w:space="0" w:color="000000" w:frame="1"/>
        </w:rPr>
        <w:t xml:space="preserve">     </w:t>
      </w:r>
      <w:r>
        <w:rPr>
          <w:rFonts w:ascii="Times New Roman" w:hAnsi="Times New Roman"/>
        </w:rPr>
        <w:t>  kombinovaný návrh</w:t>
      </w:r>
    </w:p>
    <w:p w:rsidR="00BC3C2C" w:rsidP="00BC3C2C">
      <w:pPr>
        <w:bidi w:val="0"/>
        <w:rPr>
          <w:rFonts w:ascii="Times New Roman" w:hAnsi="Times New Roman"/>
        </w:rPr>
      </w:pPr>
      <w:r>
        <w:rPr>
          <w:rFonts w:ascii="Times New Roman" w:hAnsi="Times New Roman"/>
          <w:bdr w:val="single" w:sz="4" w:space="0" w:color="000000" w:frame="1"/>
        </w:rPr>
        <w:t xml:space="preserve">     </w:t>
      </w:r>
      <w:r>
        <w:rPr>
          <w:rFonts w:ascii="Times New Roman" w:hAnsi="Times New Roman"/>
        </w:rPr>
        <w:t xml:space="preserve">  iné </w:t>
      </w:r>
    </w:p>
    <w:p w:rsidR="00BC3C2C" w:rsidP="00BC3C2C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BC3C2C" w:rsidP="00BC3C2C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BC3C2C" w:rsidP="00BC3C2C">
      <w:pPr>
        <w:bidi w:val="0"/>
        <w:rPr>
          <w:rFonts w:ascii="Times New Roman" w:hAnsi="Times New Roman"/>
        </w:rPr>
      </w:pPr>
      <w:r w:rsidRPr="004161A1">
        <w:rPr>
          <w:rFonts w:ascii="Times New Roman" w:hAnsi="Times New Roman"/>
          <w:b/>
          <w:bCs/>
        </w:rPr>
        <w:t>2.3.3. Predpoklady vývoja objemu aktivít:</w:t>
      </w:r>
    </w:p>
    <w:p w:rsidR="00BC3C2C" w:rsidP="00BC3C2C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BC3C2C" w:rsidRPr="0003120B" w:rsidP="00BC3C2C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Jasne popíšte, v prípade potreby použite nižšie uvedenú tabuľku. Uveďte aj odhady základov daní a/alebo poplatkov, ak sa ich táto zmena týka.</w:t>
      </w:r>
    </w:p>
    <w:p w:rsidR="00BC3C2C" w:rsidP="00BC3C2C">
      <w:pPr>
        <w:bidi w:val="0"/>
        <w:jc w:val="right"/>
        <w:rPr>
          <w:rFonts w:ascii="Times New Roman" w:hAnsi="Times New Roman"/>
          <w:sz w:val="20"/>
          <w:szCs w:val="20"/>
        </w:rPr>
      </w:pPr>
    </w:p>
    <w:p w:rsidR="00BC3C2C" w:rsidP="00BC3C2C">
      <w:pPr>
        <w:bidi w:val="0"/>
        <w:jc w:val="right"/>
        <w:rPr>
          <w:rFonts w:ascii="Times New Roman" w:hAnsi="Times New Roman"/>
          <w:sz w:val="20"/>
          <w:szCs w:val="20"/>
        </w:rPr>
      </w:pPr>
    </w:p>
    <w:p w:rsidR="00BC3C2C" w:rsidP="00BC3C2C">
      <w:pPr>
        <w:bidi w:val="0"/>
        <w:jc w:val="right"/>
        <w:rPr>
          <w:rFonts w:ascii="Times New Roman" w:hAnsi="Times New Roman"/>
        </w:rPr>
      </w:pPr>
      <w:r w:rsidRPr="004161A1">
        <w:rPr>
          <w:rFonts w:ascii="Times New Roman" w:hAnsi="Times New Roman"/>
          <w:sz w:val="20"/>
          <w:szCs w:val="20"/>
        </w:rPr>
        <w:t xml:space="preserve">Tabuľka č. 3 </w:t>
      </w:r>
    </w:p>
    <w:tbl>
      <w:tblPr>
        <w:tblStyle w:val="TableNormal"/>
        <w:tblW w:w="0" w:type="auto"/>
        <w:tblCellMar>
          <w:left w:w="0" w:type="dxa"/>
          <w:right w:w="0" w:type="dxa"/>
        </w:tblCellMar>
      </w:tblPr>
      <w:tblGrid>
        <w:gridCol w:w="4530"/>
        <w:gridCol w:w="1134"/>
        <w:gridCol w:w="1134"/>
        <w:gridCol w:w="1134"/>
        <w:gridCol w:w="1134"/>
      </w:tblGrid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4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BC3C2C" w:rsidRPr="004161A1" w:rsidP="0034002C">
            <w:pPr>
              <w:bidi w:val="0"/>
              <w:spacing w:after="0" w:line="70" w:lineRule="atLeast"/>
              <w:jc w:val="center"/>
              <w:rPr>
                <w:rFonts w:ascii="Times New Roman" w:hAnsi="Times New Roman"/>
              </w:rPr>
            </w:pPr>
            <w:r w:rsidRPr="004161A1">
              <w:rPr>
                <w:rFonts w:ascii="Times New Roman" w:hAnsi="Times New Roman"/>
                <w:b/>
                <w:bCs/>
                <w:color w:val="FFFFFF"/>
              </w:rPr>
              <w:t>Objem aktivít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BC3C2C" w:rsidRPr="004161A1" w:rsidP="0034002C">
            <w:pPr>
              <w:bidi w:val="0"/>
              <w:spacing w:after="0" w:line="70" w:lineRule="atLeast"/>
              <w:jc w:val="center"/>
              <w:rPr>
                <w:rFonts w:ascii="Times New Roman" w:hAnsi="Times New Roman"/>
              </w:rPr>
            </w:pPr>
            <w:r w:rsidRPr="004161A1">
              <w:rPr>
                <w:rFonts w:ascii="Times New Roman" w:hAnsi="Times New Roman"/>
                <w:b/>
                <w:bCs/>
                <w:color w:val="FFFFFF"/>
              </w:rPr>
              <w:t>Odhadované objemy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BC3C2C" w:rsidRPr="004161A1" w:rsidP="0034002C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BC3C2C" w:rsidRPr="004161A1" w:rsidP="0034002C">
            <w:pPr>
              <w:bidi w:val="0"/>
              <w:spacing w:after="0" w:line="7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BC3C2C" w:rsidRPr="004161A1" w:rsidP="0034002C">
            <w:pPr>
              <w:bidi w:val="0"/>
              <w:spacing w:after="0" w:line="7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BC3C2C" w:rsidRPr="004161A1" w:rsidP="0034002C">
            <w:pPr>
              <w:bidi w:val="0"/>
              <w:spacing w:after="0" w:line="7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BC3C2C" w:rsidRPr="004161A1" w:rsidP="0034002C">
            <w:pPr>
              <w:bidi w:val="0"/>
              <w:spacing w:after="0" w:line="7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2018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BC3C2C" w:rsidRPr="004161A1" w:rsidP="0034002C">
            <w:pPr>
              <w:bidi w:val="0"/>
              <w:spacing w:after="0" w:line="70" w:lineRule="atLeast"/>
              <w:rPr>
                <w:rFonts w:ascii="Times New Roman" w:hAnsi="Times New Roman"/>
              </w:rPr>
            </w:pPr>
            <w:r w:rsidRPr="004161A1">
              <w:rPr>
                <w:rFonts w:ascii="Times New Roman" w:hAnsi="Times New Roman"/>
                <w:color w:val="000000"/>
              </w:rPr>
              <w:t>Indikátor ABC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BC3C2C" w:rsidRPr="004161A1" w:rsidP="0034002C">
            <w:pPr>
              <w:bidi w:val="0"/>
              <w:spacing w:after="0" w:line="70" w:lineRule="atLeast"/>
              <w:jc w:val="right"/>
              <w:rPr>
                <w:rFonts w:ascii="Times New Roman" w:hAnsi="Times New Roman"/>
              </w:rPr>
            </w:pPr>
            <w:r w:rsidRPr="004161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BC3C2C" w:rsidRPr="004161A1" w:rsidP="0034002C">
            <w:pPr>
              <w:bidi w:val="0"/>
              <w:spacing w:after="0" w:line="70" w:lineRule="atLeast"/>
              <w:jc w:val="right"/>
              <w:rPr>
                <w:rFonts w:ascii="Times New Roman" w:hAnsi="Times New Roman"/>
              </w:rPr>
            </w:pPr>
            <w:r w:rsidRPr="004161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BC3C2C" w:rsidRPr="004161A1" w:rsidP="0034002C">
            <w:pPr>
              <w:bidi w:val="0"/>
              <w:spacing w:after="0" w:line="70" w:lineRule="atLeast"/>
              <w:jc w:val="right"/>
              <w:rPr>
                <w:rFonts w:ascii="Times New Roman" w:hAnsi="Times New Roman"/>
              </w:rPr>
            </w:pPr>
            <w:r w:rsidRPr="004161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BC3C2C" w:rsidRPr="004161A1" w:rsidP="0034002C">
            <w:pPr>
              <w:bidi w:val="0"/>
              <w:spacing w:after="0" w:line="70" w:lineRule="atLeast"/>
              <w:jc w:val="right"/>
              <w:rPr>
                <w:rFonts w:ascii="Times New Roman" w:hAnsi="Times New Roman"/>
              </w:rPr>
            </w:pPr>
            <w:r w:rsidRPr="004161A1"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BC3C2C" w:rsidRPr="004161A1" w:rsidP="0034002C">
            <w:pPr>
              <w:bidi w:val="0"/>
              <w:spacing w:after="0" w:line="70" w:lineRule="atLeast"/>
              <w:rPr>
                <w:rFonts w:ascii="Times New Roman" w:hAnsi="Times New Roman"/>
              </w:rPr>
            </w:pPr>
            <w:r w:rsidRPr="004161A1">
              <w:rPr>
                <w:rFonts w:ascii="Times New Roman" w:hAnsi="Times New Roman"/>
                <w:color w:val="000000"/>
              </w:rPr>
              <w:t>Indikátor KLM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BC3C2C" w:rsidRPr="004161A1" w:rsidP="0034002C">
            <w:pPr>
              <w:bidi w:val="0"/>
              <w:spacing w:after="0" w:line="70" w:lineRule="atLeast"/>
              <w:jc w:val="right"/>
              <w:rPr>
                <w:rFonts w:ascii="Times New Roman" w:hAnsi="Times New Roman"/>
              </w:rPr>
            </w:pPr>
            <w:r w:rsidRPr="004161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BC3C2C" w:rsidRPr="004161A1" w:rsidP="0034002C">
            <w:pPr>
              <w:bidi w:val="0"/>
              <w:spacing w:after="0" w:line="70" w:lineRule="atLeast"/>
              <w:jc w:val="right"/>
              <w:rPr>
                <w:rFonts w:ascii="Times New Roman" w:hAnsi="Times New Roman"/>
              </w:rPr>
            </w:pPr>
            <w:r w:rsidRPr="004161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BC3C2C" w:rsidRPr="004161A1" w:rsidP="0034002C">
            <w:pPr>
              <w:bidi w:val="0"/>
              <w:spacing w:after="0" w:line="70" w:lineRule="atLeast"/>
              <w:jc w:val="right"/>
              <w:rPr>
                <w:rFonts w:ascii="Times New Roman" w:hAnsi="Times New Roman"/>
              </w:rPr>
            </w:pPr>
            <w:r w:rsidRPr="004161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BC3C2C" w:rsidRPr="004161A1" w:rsidP="0034002C">
            <w:pPr>
              <w:bidi w:val="0"/>
              <w:spacing w:after="0" w:line="70" w:lineRule="atLeast"/>
              <w:jc w:val="right"/>
              <w:rPr>
                <w:rFonts w:ascii="Times New Roman" w:hAnsi="Times New Roman"/>
              </w:rPr>
            </w:pPr>
            <w:r w:rsidRPr="004161A1"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BC3C2C" w:rsidRPr="004161A1" w:rsidP="0034002C">
            <w:pPr>
              <w:bidi w:val="0"/>
              <w:spacing w:after="0" w:line="70" w:lineRule="atLeast"/>
              <w:rPr>
                <w:rFonts w:ascii="Times New Roman" w:hAnsi="Times New Roman"/>
              </w:rPr>
            </w:pPr>
            <w:r w:rsidRPr="004161A1">
              <w:rPr>
                <w:rFonts w:ascii="Times New Roman" w:hAnsi="Times New Roman"/>
                <w:color w:val="000000"/>
              </w:rPr>
              <w:t>Indikátor XYZ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BC3C2C" w:rsidRPr="004161A1" w:rsidP="0034002C">
            <w:pPr>
              <w:bidi w:val="0"/>
              <w:spacing w:after="0" w:line="70" w:lineRule="atLeast"/>
              <w:jc w:val="right"/>
              <w:rPr>
                <w:rFonts w:ascii="Times New Roman" w:hAnsi="Times New Roman"/>
              </w:rPr>
            </w:pPr>
            <w:r w:rsidRPr="004161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BC3C2C" w:rsidRPr="004161A1" w:rsidP="0034002C">
            <w:pPr>
              <w:bidi w:val="0"/>
              <w:spacing w:after="0" w:line="70" w:lineRule="atLeast"/>
              <w:jc w:val="right"/>
              <w:rPr>
                <w:rFonts w:ascii="Times New Roman" w:hAnsi="Times New Roman"/>
              </w:rPr>
            </w:pPr>
            <w:r w:rsidRPr="004161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BC3C2C" w:rsidRPr="004161A1" w:rsidP="0034002C">
            <w:pPr>
              <w:bidi w:val="0"/>
              <w:spacing w:after="0" w:line="70" w:lineRule="atLeast"/>
              <w:jc w:val="right"/>
              <w:rPr>
                <w:rFonts w:ascii="Times New Roman" w:hAnsi="Times New Roman"/>
              </w:rPr>
            </w:pPr>
            <w:r w:rsidRPr="004161A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BC3C2C" w:rsidRPr="004161A1" w:rsidP="0034002C">
            <w:pPr>
              <w:bidi w:val="0"/>
              <w:spacing w:after="0" w:line="70" w:lineRule="atLeast"/>
              <w:jc w:val="right"/>
              <w:rPr>
                <w:rFonts w:ascii="Times New Roman" w:hAnsi="Times New Roman"/>
              </w:rPr>
            </w:pPr>
            <w:r w:rsidRPr="004161A1"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BC3C2C" w:rsidRPr="004161A1" w:rsidP="0034002C">
            <w:pPr>
              <w:bidi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BC3C2C" w:rsidRPr="004161A1" w:rsidP="0034002C">
            <w:pPr>
              <w:bidi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BC3C2C" w:rsidRPr="004161A1" w:rsidP="0034002C">
            <w:pPr>
              <w:bidi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BC3C2C" w:rsidRPr="004161A1" w:rsidP="0034002C">
            <w:pPr>
              <w:bidi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BC3C2C" w:rsidRPr="004161A1" w:rsidP="0034002C">
            <w:pPr>
              <w:bidi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BC3C2C" w:rsidP="00BC3C2C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BC3C2C" w:rsidP="00BC3C2C">
      <w:pPr>
        <w:bidi w:val="0"/>
        <w:rPr>
          <w:rFonts w:ascii="Times New Roman" w:hAnsi="Times New Roman"/>
        </w:rPr>
      </w:pPr>
    </w:p>
    <w:p w:rsidR="00BC3C2C" w:rsidP="00BC3C2C">
      <w:pPr>
        <w:bidi w:val="0"/>
        <w:rPr>
          <w:rFonts w:ascii="Times New Roman" w:hAnsi="Times New Roman"/>
        </w:rPr>
      </w:pPr>
    </w:p>
    <w:p w:rsidR="00BC3C2C" w:rsidP="00BC3C2C">
      <w:pPr>
        <w:bidi w:val="0"/>
        <w:rPr>
          <w:rFonts w:ascii="Times New Roman" w:hAnsi="Times New Roman"/>
        </w:rPr>
      </w:pPr>
    </w:p>
    <w:p w:rsidR="00BC3C2C" w:rsidP="00BC3C2C">
      <w:pPr>
        <w:bidi w:val="0"/>
        <w:rPr>
          <w:rFonts w:ascii="Times New Roman" w:hAnsi="Times New Roman"/>
        </w:rPr>
      </w:pPr>
    </w:p>
    <w:p w:rsidR="00BC3C2C" w:rsidP="00BC3C2C">
      <w:pPr>
        <w:bidi w:val="0"/>
        <w:rPr>
          <w:rFonts w:ascii="Times New Roman" w:hAnsi="Times New Roman"/>
        </w:rPr>
      </w:pPr>
    </w:p>
    <w:p w:rsidR="00BC3C2C" w:rsidP="00BC3C2C">
      <w:pPr>
        <w:bidi w:val="0"/>
        <w:rPr>
          <w:rFonts w:ascii="Times New Roman" w:hAnsi="Times New Roman"/>
        </w:rPr>
      </w:pPr>
    </w:p>
    <w:p w:rsidR="00BC3C2C" w:rsidP="00BC3C2C">
      <w:pPr>
        <w:bidi w:val="0"/>
        <w:rPr>
          <w:rFonts w:ascii="Times New Roman" w:hAnsi="Times New Roman"/>
        </w:rPr>
      </w:pPr>
    </w:p>
    <w:p w:rsidR="00BC3C2C" w:rsidP="00BC3C2C">
      <w:pPr>
        <w:bidi w:val="0"/>
        <w:rPr>
          <w:rFonts w:ascii="Times New Roman" w:hAnsi="Times New Roman"/>
        </w:rPr>
      </w:pPr>
    </w:p>
    <w:p w:rsidR="00BC3C2C" w:rsidRPr="0038231C" w:rsidP="00BC3C2C">
      <w:pPr>
        <w:bidi w:val="0"/>
        <w:rPr>
          <w:rFonts w:ascii="Times New Roman" w:hAnsi="Times New Roman"/>
        </w:rPr>
      </w:pPr>
      <w:r w:rsidRPr="0038231C">
        <w:rPr>
          <w:rFonts w:ascii="Times New Roman" w:hAnsi="Times New Roman"/>
          <w:b/>
          <w:bCs/>
        </w:rPr>
        <w:t>2.3.4. Výpočty vplyvov na verejné financie</w:t>
      </w:r>
    </w:p>
    <w:p w:rsidR="00BC3C2C" w:rsidRPr="0038231C" w:rsidP="00BC3C2C">
      <w:pPr>
        <w:bidi w:val="0"/>
        <w:rPr>
          <w:rFonts w:ascii="Times New Roman" w:hAnsi="Times New Roman"/>
        </w:rPr>
      </w:pPr>
      <w:r w:rsidRPr="0038231C">
        <w:rPr>
          <w:rFonts w:ascii="Times New Roman" w:hAnsi="Times New Roman"/>
        </w:rPr>
        <w:t> </w:t>
      </w:r>
    </w:p>
    <w:p w:rsidR="00BC3C2C" w:rsidRPr="0038231C" w:rsidP="00BC3C2C">
      <w:pPr>
        <w:bidi w:val="0"/>
        <w:rPr>
          <w:rFonts w:ascii="Times New Roman" w:hAnsi="Times New Roman"/>
          <w:b/>
          <w:bCs/>
          <w:i/>
          <w:iCs/>
        </w:rPr>
      </w:pPr>
      <w:r w:rsidRPr="0038231C">
        <w:rPr>
          <w:rFonts w:ascii="Times New Roman" w:hAnsi="Times New Roman"/>
          <w:b/>
          <w:bCs/>
          <w:i/>
          <w:iCs/>
        </w:rPr>
        <w:t xml:space="preserve">PROGRAM </w:t>
      </w:r>
      <w:smartTag w:uri="urn:schemas-microsoft-com:office:smarttags" w:element="metricconverter">
        <w:smartTagPr>
          <w:attr w:name="ProductID" w:val="08C"/>
        </w:smartTagPr>
        <w:r w:rsidRPr="0038231C">
          <w:rPr>
            <w:rFonts w:ascii="Times New Roman" w:hAnsi="Times New Roman"/>
            <w:b/>
            <w:bCs/>
            <w:i/>
            <w:iCs/>
          </w:rPr>
          <w:t>08C</w:t>
        </w:r>
      </w:smartTag>
      <w:r w:rsidRPr="0038231C">
        <w:rPr>
          <w:rFonts w:ascii="Times New Roman" w:hAnsi="Times New Roman"/>
          <w:b/>
          <w:bCs/>
          <w:i/>
          <w:iCs/>
        </w:rPr>
        <w:t xml:space="preserve"> – VEREJNÁ SPRÁVA</w:t>
      </w:r>
    </w:p>
    <w:p w:rsidR="00BC3C2C" w:rsidRPr="0038231C" w:rsidP="00BC3C2C">
      <w:pPr>
        <w:bidi w:val="0"/>
        <w:rPr>
          <w:rFonts w:ascii="Times New Roman" w:hAnsi="Times New Roman"/>
          <w:b/>
          <w:bCs/>
          <w:i/>
          <w:iCs/>
        </w:rPr>
      </w:pPr>
    </w:p>
    <w:p w:rsidR="00BC3C2C" w:rsidP="00BC3C2C">
      <w:pPr>
        <w:bidi w:val="0"/>
        <w:jc w:val="both"/>
        <w:rPr>
          <w:rFonts w:ascii="Times New Roman" w:hAnsi="Times New Roman"/>
        </w:rPr>
      </w:pPr>
      <w:r w:rsidRPr="0038231C">
        <w:rPr>
          <w:rFonts w:ascii="Times New Roman" w:hAnsi="Times New Roman"/>
        </w:rPr>
        <w:t> </w:t>
        <w:tab/>
        <w:t xml:space="preserve">Zriadenie registra </w:t>
      </w:r>
      <w:r>
        <w:rPr>
          <w:rFonts w:ascii="Times New Roman" w:hAnsi="Times New Roman"/>
        </w:rPr>
        <w:t>adries</w:t>
      </w:r>
      <w:r w:rsidRPr="0038231C">
        <w:rPr>
          <w:rFonts w:ascii="Times New Roman" w:hAnsi="Times New Roman"/>
        </w:rPr>
        <w:t xml:space="preserve"> podľa navrhovanej právnej úpravy vyža</w:t>
      </w:r>
      <w:r>
        <w:rPr>
          <w:rFonts w:ascii="Times New Roman" w:hAnsi="Times New Roman"/>
        </w:rPr>
        <w:t xml:space="preserve">duje nárast výdavkov </w:t>
      </w:r>
      <w:r w:rsidRPr="0038231C">
        <w:rPr>
          <w:rFonts w:ascii="Times New Roman" w:hAnsi="Times New Roman"/>
        </w:rPr>
        <w:t xml:space="preserve">vo výške </w:t>
      </w:r>
      <w:r>
        <w:rPr>
          <w:rFonts w:ascii="Times New Roman" w:hAnsi="Times New Roman"/>
          <w:color w:val="000000"/>
        </w:rPr>
        <w:t xml:space="preserve">83 074,89 </w:t>
      </w:r>
      <w:r w:rsidRPr="00D95190">
        <w:rPr>
          <w:rFonts w:ascii="Times New Roman" w:hAnsi="Times New Roman"/>
        </w:rPr>
        <w:t xml:space="preserve">€ </w:t>
      </w:r>
      <w:r>
        <w:rPr>
          <w:rFonts w:ascii="Times New Roman" w:hAnsi="Times New Roman"/>
        </w:rPr>
        <w:t xml:space="preserve">ročne </w:t>
      </w:r>
      <w:r w:rsidRPr="008E1067">
        <w:rPr>
          <w:rFonts w:ascii="Times New Roman" w:hAnsi="Times New Roman"/>
        </w:rPr>
        <w:t>na</w:t>
      </w:r>
      <w:r>
        <w:rPr>
          <w:rFonts w:ascii="Times New Roman" w:hAnsi="Times New Roman"/>
        </w:rPr>
        <w:t xml:space="preserve"> zabezpečenie preneseného výkonu štátnej správy a vo výške 26 574,35 </w:t>
      </w:r>
      <w:r w:rsidRPr="00D95190">
        <w:rPr>
          <w:rFonts w:ascii="Times New Roman" w:hAnsi="Times New Roman"/>
        </w:rPr>
        <w:t xml:space="preserve">€ </w:t>
      </w:r>
      <w:r>
        <w:rPr>
          <w:rFonts w:ascii="Times New Roman" w:hAnsi="Times New Roman"/>
        </w:rPr>
        <w:t xml:space="preserve">ročne </w:t>
      </w:r>
      <w:r w:rsidRPr="008E1067">
        <w:rPr>
          <w:rFonts w:ascii="Times New Roman" w:hAnsi="Times New Roman"/>
        </w:rPr>
        <w:t>na</w:t>
      </w:r>
      <w:r>
        <w:rPr>
          <w:rFonts w:ascii="Times New Roman" w:hAnsi="Times New Roman"/>
        </w:rPr>
        <w:t xml:space="preserve"> mzdy a poistné 2 zamestnancov, spolu 109 649,24 €.</w:t>
      </w:r>
    </w:p>
    <w:p w:rsidR="00BC3C2C" w:rsidP="00BC3C2C">
      <w:pPr>
        <w:bidi w:val="0"/>
        <w:jc w:val="both"/>
        <w:rPr>
          <w:rFonts w:ascii="Times New Roman" w:hAnsi="Times New Roman"/>
        </w:rPr>
      </w:pPr>
    </w:p>
    <w:p w:rsidR="00BC3C2C" w:rsidRPr="0038231C" w:rsidP="00BC3C2C">
      <w:pPr>
        <w:bidi w:val="0"/>
        <w:jc w:val="both"/>
        <w:rPr>
          <w:rFonts w:ascii="Times New Roman" w:hAnsi="Times New Roman"/>
        </w:rPr>
      </w:pPr>
    </w:p>
    <w:p w:rsidR="00BC3C2C" w:rsidRPr="0038231C" w:rsidP="00BC3C2C">
      <w:pPr>
        <w:bidi w:val="0"/>
        <w:jc w:val="both"/>
        <w:rPr>
          <w:rFonts w:ascii="Times New Roman" w:hAnsi="Times New Roman"/>
          <w:b/>
          <w:bCs/>
          <w:i/>
          <w:iCs/>
        </w:rPr>
      </w:pPr>
      <w:r w:rsidRPr="0038231C">
        <w:rPr>
          <w:rFonts w:ascii="Times New Roman" w:hAnsi="Times New Roman"/>
          <w:b/>
          <w:bCs/>
          <w:i/>
          <w:iCs/>
        </w:rPr>
        <w:t>PROGRAM 06V – OCHRANA VEREJNÉHO PORIADKU A BEZPEČNOSTI</w:t>
      </w:r>
    </w:p>
    <w:p w:rsidR="00BC3C2C" w:rsidRPr="0038231C" w:rsidP="00BC3C2C">
      <w:pPr>
        <w:bidi w:val="0"/>
        <w:jc w:val="both"/>
        <w:rPr>
          <w:rFonts w:ascii="Times New Roman" w:hAnsi="Times New Roman"/>
          <w:b/>
          <w:bCs/>
          <w:i/>
          <w:iCs/>
        </w:rPr>
      </w:pPr>
    </w:p>
    <w:p w:rsidR="00BC3C2C" w:rsidRPr="0038231C" w:rsidP="00BC3C2C">
      <w:pPr>
        <w:bidi w:val="0"/>
        <w:jc w:val="both"/>
        <w:rPr>
          <w:rFonts w:ascii="Times New Roman" w:hAnsi="Times New Roman"/>
          <w:b/>
          <w:bCs/>
          <w:i/>
          <w:iCs/>
        </w:rPr>
      </w:pPr>
    </w:p>
    <w:p w:rsidR="00BC3C2C" w:rsidRPr="004B3CA0" w:rsidP="00BC3C2C">
      <w:pPr>
        <w:bidi w:val="0"/>
        <w:jc w:val="both"/>
        <w:rPr>
          <w:rFonts w:ascii="Times New Roman" w:hAnsi="Times New Roman"/>
          <w:b/>
          <w:bCs/>
          <w:u w:val="single"/>
        </w:rPr>
      </w:pPr>
      <w:r w:rsidRPr="004B3CA0">
        <w:rPr>
          <w:rFonts w:ascii="Times New Roman" w:hAnsi="Times New Roman"/>
          <w:b/>
          <w:bCs/>
          <w:u w:val="single"/>
        </w:rPr>
        <w:t>Predpokladané výdavky na rok 201</w:t>
      </w:r>
      <w:r>
        <w:rPr>
          <w:rFonts w:ascii="Times New Roman" w:hAnsi="Times New Roman"/>
          <w:b/>
          <w:bCs/>
          <w:u w:val="single"/>
        </w:rPr>
        <w:t>5</w:t>
      </w:r>
    </w:p>
    <w:p w:rsidR="00BC3C2C" w:rsidRPr="004B3CA0" w:rsidP="00BC3C2C">
      <w:pPr>
        <w:bidi w:val="0"/>
        <w:jc w:val="both"/>
        <w:rPr>
          <w:rFonts w:ascii="Times New Roman" w:hAnsi="Times New Roman"/>
        </w:rPr>
      </w:pPr>
    </w:p>
    <w:p w:rsidR="00BC3C2C" w:rsidRPr="004B3CA0" w:rsidP="00BC3C2C">
      <w:pPr>
        <w:bidi w:val="0"/>
        <w:jc w:val="both"/>
        <w:rPr>
          <w:rFonts w:ascii="Times New Roman" w:hAnsi="Times New Roman"/>
        </w:rPr>
      </w:pPr>
      <w:r w:rsidRPr="004B3CA0">
        <w:rPr>
          <w:rFonts w:ascii="Times New Roman" w:hAnsi="Times New Roman"/>
        </w:rPr>
        <w:t>kategória</w:t>
        <w:tab/>
        <w:tab/>
        <w:t xml:space="preserve">    suma</w:t>
      </w:r>
    </w:p>
    <w:p w:rsidR="00BC3C2C" w:rsidRPr="004B3CA0" w:rsidP="00BC3C2C">
      <w:pPr>
        <w:bidi w:val="0"/>
        <w:jc w:val="both"/>
        <w:rPr>
          <w:rFonts w:ascii="Times New Roman" w:hAnsi="Times New Roman"/>
          <w:b/>
          <w:bCs/>
          <w:i/>
          <w:iCs/>
        </w:rPr>
      </w:pPr>
    </w:p>
    <w:p w:rsidR="00BC3C2C" w:rsidRPr="004B3CA0" w:rsidP="00BC3C2C">
      <w:pPr>
        <w:bidi w:val="0"/>
        <w:jc w:val="both"/>
        <w:rPr>
          <w:rFonts w:ascii="Times New Roman" w:hAnsi="Times New Roman"/>
        </w:rPr>
      </w:pPr>
      <w:r w:rsidRPr="004B3CA0">
        <w:rPr>
          <w:rFonts w:ascii="Times New Roman" w:hAnsi="Times New Roman"/>
        </w:rPr>
        <w:t xml:space="preserve">635009 Softvér </w:t>
        <w:tab/>
      </w:r>
      <w:r>
        <w:rPr>
          <w:rFonts w:ascii="Times New Roman" w:hAnsi="Times New Roman"/>
        </w:rPr>
        <w:t>253 235</w:t>
      </w:r>
      <w:r w:rsidRPr="004B3CA0">
        <w:rPr>
          <w:rFonts w:ascii="Times New Roman" w:hAnsi="Times New Roman"/>
        </w:rPr>
        <w:t xml:space="preserve"> € </w:t>
      </w:r>
    </w:p>
    <w:p w:rsidR="00BC3C2C" w:rsidP="00BC3C2C">
      <w:pPr>
        <w:bidi w:val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BC3C2C" w:rsidP="00BC3C2C">
      <w:pPr>
        <w:bidi w:val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BC3C2C" w:rsidP="00BC3C2C">
      <w:pPr>
        <w:bidi w:val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BC3C2C" w:rsidP="00BC3C2C">
      <w:pPr>
        <w:bidi w:val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Predpokladané výdavky na roky</w:t>
      </w:r>
      <w:r w:rsidRPr="0038231C">
        <w:rPr>
          <w:rFonts w:ascii="Arial" w:hAnsi="Arial" w:cs="Arial"/>
          <w:b/>
          <w:bCs/>
          <w:sz w:val="22"/>
          <w:szCs w:val="22"/>
          <w:u w:val="single"/>
        </w:rPr>
        <w:t xml:space="preserve"> 201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6 </w:t>
      </w:r>
      <w:r w:rsidRPr="0038231C">
        <w:rPr>
          <w:rFonts w:ascii="Arial" w:hAnsi="Arial" w:cs="Arial"/>
          <w:b/>
          <w:bCs/>
          <w:sz w:val="22"/>
          <w:szCs w:val="22"/>
          <w:u w:val="single"/>
        </w:rPr>
        <w:t>– 201</w:t>
      </w:r>
      <w:r>
        <w:rPr>
          <w:rFonts w:ascii="Arial" w:hAnsi="Arial" w:cs="Arial"/>
          <w:b/>
          <w:bCs/>
          <w:sz w:val="22"/>
          <w:szCs w:val="22"/>
          <w:u w:val="single"/>
        </w:rPr>
        <w:t>8</w:t>
      </w:r>
    </w:p>
    <w:p w:rsidR="00BC3C2C" w:rsidP="00BC3C2C">
      <w:pPr>
        <w:bidi w:val="0"/>
        <w:jc w:val="both"/>
        <w:rPr>
          <w:rFonts w:ascii="Times New Roman" w:hAnsi="Times New Roman"/>
        </w:rPr>
      </w:pPr>
    </w:p>
    <w:p w:rsidR="00BC3C2C" w:rsidRPr="0038231C" w:rsidP="00BC3C2C">
      <w:pPr>
        <w:bidi w:val="0"/>
        <w:jc w:val="both"/>
        <w:rPr>
          <w:rFonts w:ascii="Times New Roman" w:hAnsi="Times New Roman"/>
        </w:rPr>
      </w:pPr>
      <w:r w:rsidRPr="0038231C">
        <w:rPr>
          <w:rFonts w:ascii="Times New Roman" w:hAnsi="Times New Roman"/>
        </w:rPr>
        <w:t>kategória</w:t>
        <w:tab/>
        <w:tab/>
        <w:t xml:space="preserve">    suma</w:t>
      </w:r>
    </w:p>
    <w:p w:rsidR="00BC3C2C" w:rsidRPr="0038231C" w:rsidP="00BC3C2C">
      <w:pPr>
        <w:bidi w:val="0"/>
        <w:jc w:val="both"/>
        <w:rPr>
          <w:rFonts w:ascii="Times New Roman" w:hAnsi="Times New Roman"/>
          <w:b/>
          <w:bCs/>
          <w:i/>
          <w:iCs/>
        </w:rPr>
      </w:pPr>
    </w:p>
    <w:p w:rsidR="00BC3C2C" w:rsidRPr="0038231C" w:rsidP="00BC3C2C">
      <w:pPr>
        <w:bidi w:val="0"/>
        <w:jc w:val="both"/>
        <w:rPr>
          <w:rFonts w:ascii="Times New Roman" w:hAnsi="Times New Roman"/>
        </w:rPr>
      </w:pPr>
      <w:r w:rsidRPr="0038231C">
        <w:rPr>
          <w:rFonts w:ascii="Times New Roman" w:hAnsi="Times New Roman"/>
        </w:rPr>
        <w:t xml:space="preserve">635009 Softvér </w:t>
        <w:tab/>
      </w:r>
      <w:r w:rsidRPr="00DA6DE9">
        <w:rPr>
          <w:rFonts w:ascii="Times New Roman" w:hAnsi="Times New Roman"/>
        </w:rPr>
        <w:t>506</w:t>
      </w:r>
      <w:r>
        <w:rPr>
          <w:rFonts w:ascii="Times New Roman" w:hAnsi="Times New Roman"/>
        </w:rPr>
        <w:t> </w:t>
      </w:r>
      <w:r w:rsidRPr="00DA6DE9">
        <w:rPr>
          <w:rFonts w:ascii="Times New Roman" w:hAnsi="Times New Roman"/>
        </w:rPr>
        <w:t>470</w:t>
      </w:r>
      <w:r>
        <w:rPr>
          <w:rFonts w:ascii="Times New Roman" w:hAnsi="Times New Roman"/>
        </w:rPr>
        <w:t xml:space="preserve"> </w:t>
      </w:r>
      <w:r w:rsidRPr="0038231C">
        <w:rPr>
          <w:rFonts w:ascii="Times New Roman" w:hAnsi="Times New Roman"/>
        </w:rPr>
        <w:t xml:space="preserve">€ </w:t>
      </w:r>
    </w:p>
    <w:p w:rsidR="00BC3C2C" w:rsidRPr="00E371C5" w:rsidP="00BC3C2C">
      <w:pPr>
        <w:bidi w:val="0"/>
        <w:jc w:val="both"/>
        <w:rPr>
          <w:rFonts w:ascii="Times New Roman" w:hAnsi="Times New Roman"/>
          <w:bCs/>
          <w:iCs/>
        </w:rPr>
      </w:pPr>
    </w:p>
    <w:p w:rsidR="00BC3C2C" w:rsidRPr="0038231C" w:rsidP="00BC3C2C">
      <w:pPr>
        <w:bidi w:val="0"/>
        <w:jc w:val="both"/>
        <w:rPr>
          <w:rFonts w:ascii="Times New Roman" w:hAnsi="Times New Roman"/>
        </w:rPr>
      </w:pPr>
    </w:p>
    <w:p w:rsidR="00BC3C2C" w:rsidRPr="00AF0EC8" w:rsidP="00BC3C2C">
      <w:pPr>
        <w:bidi w:val="0"/>
        <w:jc w:val="both"/>
        <w:rPr>
          <w:rFonts w:ascii="Times New Roman" w:hAnsi="Times New Roman"/>
        </w:rPr>
      </w:pPr>
      <w:r w:rsidRPr="0038231C">
        <w:rPr>
          <w:rFonts w:ascii="Times New Roman" w:hAnsi="Times New Roman"/>
        </w:rPr>
        <w:tab/>
        <w:t xml:space="preserve">Výdavky vo výške </w:t>
      </w:r>
      <w:r w:rsidRPr="00DA6DE9">
        <w:rPr>
          <w:rFonts w:ascii="Times New Roman" w:hAnsi="Times New Roman"/>
        </w:rPr>
        <w:t>506</w:t>
      </w:r>
      <w:r>
        <w:rPr>
          <w:rFonts w:ascii="Times New Roman" w:hAnsi="Times New Roman"/>
        </w:rPr>
        <w:t> </w:t>
      </w:r>
      <w:r w:rsidRPr="00DA6DE9">
        <w:rPr>
          <w:rFonts w:ascii="Times New Roman" w:hAnsi="Times New Roman"/>
        </w:rPr>
        <w:t>470</w:t>
      </w:r>
      <w:r>
        <w:rPr>
          <w:rFonts w:ascii="Times New Roman" w:hAnsi="Times New Roman"/>
        </w:rPr>
        <w:t xml:space="preserve"> </w:t>
      </w:r>
      <w:r w:rsidRPr="0038231C">
        <w:rPr>
          <w:rFonts w:ascii="Times New Roman" w:hAnsi="Times New Roman"/>
        </w:rPr>
        <w:t>€</w:t>
      </w:r>
      <w:r>
        <w:rPr>
          <w:rFonts w:ascii="Times New Roman" w:hAnsi="Times New Roman"/>
        </w:rPr>
        <w:t xml:space="preserve"> ročne</w:t>
      </w:r>
      <w:r w:rsidRPr="0038231C">
        <w:rPr>
          <w:rFonts w:ascii="Times New Roman" w:hAnsi="Times New Roman"/>
        </w:rPr>
        <w:t xml:space="preserve"> sú potrebné na zabezpečenie prostriedkov na udržanie výsledkov projektu financovaného zo štrukturálnych fondov EÚ v zmysle čl. 57 Nariadenia Rady (ES) 1083/2006</w:t>
      </w:r>
      <w:r w:rsidRPr="00AF0EC8">
        <w:rPr>
          <w:rFonts w:ascii="Times New Roman" w:hAnsi="Times New Roman"/>
        </w:rPr>
        <w:t>. Udržateľnosť prevádzky informačných systém</w:t>
      </w:r>
      <w:r>
        <w:rPr>
          <w:rFonts w:ascii="Times New Roman" w:hAnsi="Times New Roman"/>
        </w:rPr>
        <w:t xml:space="preserve">u registra adries </w:t>
      </w:r>
      <w:r w:rsidRPr="00AF0EC8">
        <w:rPr>
          <w:rFonts w:ascii="Times New Roman" w:hAnsi="Times New Roman"/>
        </w:rPr>
        <w:t>si vyžaduje zabezpečiť dodávateľsky servis. Taktiež je potrebné zabezpečiť podporu systémového softvéru a využívanej komunikačnej infraštruktúry.</w:t>
      </w:r>
    </w:p>
    <w:p w:rsidR="00BC3C2C" w:rsidRPr="0038231C" w:rsidP="00BC3C2C">
      <w:pPr>
        <w:bidi w:val="0"/>
        <w:jc w:val="both"/>
        <w:rPr>
          <w:rFonts w:ascii="Times New Roman" w:hAnsi="Times New Roman"/>
        </w:rPr>
        <w:sectPr>
          <w:headerReference w:type="default" r:id="rId5"/>
          <w:footerReference w:type="even" r:id="rId6"/>
          <w:footerReference w:type="default" r:id="rId7"/>
          <w:pgSz w:w="12240" w:h="15840"/>
          <w:pgMar w:top="1417" w:right="1417" w:bottom="1417" w:left="1417" w:header="708" w:footer="708" w:gutter="0"/>
          <w:lnNumType w:distance="0"/>
          <w:cols w:space="708"/>
          <w:noEndnote w:val="0"/>
          <w:bidi w:val="0"/>
          <w:rtlGutter/>
        </w:sectPr>
      </w:pPr>
    </w:p>
    <w:p w:rsidR="00BC3C2C" w:rsidRPr="0038231C" w:rsidP="00BC3C2C">
      <w:pPr>
        <w:bidi w:val="0"/>
        <w:jc w:val="right"/>
        <w:rPr>
          <w:rFonts w:ascii="Times New Roman" w:hAnsi="Times New Roman"/>
        </w:rPr>
      </w:pPr>
      <w:r w:rsidRPr="0038231C">
        <w:rPr>
          <w:rFonts w:ascii="Times New Roman" w:hAnsi="Times New Roman"/>
        </w:rPr>
        <w:t xml:space="preserve">Tabuľka č. 4 </w:t>
      </w:r>
    </w:p>
    <w:tbl>
      <w:tblPr>
        <w:tblStyle w:val="TableNormal"/>
        <w:tblW w:w="13950" w:type="dxa"/>
        <w:tblCellMar>
          <w:left w:w="0" w:type="dxa"/>
          <w:right w:w="0" w:type="dxa"/>
        </w:tblCellMar>
      </w:tblPr>
      <w:tblGrid>
        <w:gridCol w:w="4950"/>
        <w:gridCol w:w="1500"/>
        <w:gridCol w:w="1500"/>
        <w:gridCol w:w="1500"/>
        <w:gridCol w:w="1500"/>
        <w:gridCol w:w="3000"/>
      </w:tblGrid>
      <w:tr>
        <w:tblPrEx>
          <w:tblW w:w="13950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BC3C2C" w:rsidRPr="0038231C" w:rsidP="0034002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</w:rPr>
              <w:t> </w:t>
            </w:r>
            <w:r w:rsidRPr="0038231C">
              <w:rPr>
                <w:rFonts w:ascii="Times New Roman" w:hAnsi="Times New Roman"/>
                <w:b/>
                <w:bCs/>
                <w:color w:val="FFFFFF"/>
              </w:rPr>
              <w:t>Príjmy (v eurách)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BC3C2C" w:rsidRPr="0038231C" w:rsidP="0034002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  <w:b/>
                <w:bCs/>
                <w:color w:val="FFFFFF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BC3C2C" w:rsidRPr="0038231C" w:rsidP="0034002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  <w:b/>
                <w:bCs/>
                <w:color w:val="FFFFFF"/>
              </w:rPr>
              <w:t>poznámka</w:t>
            </w:r>
          </w:p>
        </w:tc>
      </w:tr>
      <w:tr>
        <w:tblPrEx>
          <w:tblW w:w="13950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BC3C2C" w:rsidRPr="0038231C" w:rsidP="0034002C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BC3C2C" w:rsidRPr="0038231C" w:rsidP="0034002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  <w:b/>
                <w:bCs/>
                <w:color w:val="FFFFFF"/>
              </w:rPr>
              <w:t>201</w:t>
            </w:r>
            <w:r>
              <w:rPr>
                <w:rFonts w:ascii="Times New Roman" w:hAnsi="Times New Roman"/>
                <w:b/>
                <w:bCs/>
                <w:color w:val="FFFFFF"/>
              </w:rPr>
              <w:t>5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BC3C2C" w:rsidRPr="0038231C" w:rsidP="0034002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  <w:b/>
                <w:bCs/>
                <w:color w:val="FFFFFF"/>
              </w:rPr>
              <w:t>201</w:t>
            </w:r>
            <w:r>
              <w:rPr>
                <w:rFonts w:ascii="Times New Roman" w:hAnsi="Times New Roman"/>
                <w:b/>
                <w:bCs/>
                <w:color w:val="FFFFFF"/>
              </w:rPr>
              <w:t>6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BC3C2C" w:rsidRPr="0038231C" w:rsidP="0034002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  <w:b/>
                <w:bCs/>
                <w:color w:val="FFFFFF"/>
              </w:rPr>
              <w:t>201</w:t>
            </w:r>
            <w:r>
              <w:rPr>
                <w:rFonts w:ascii="Times New Roman" w:hAnsi="Times New Roman"/>
                <w:b/>
                <w:bCs/>
                <w:color w:val="FFFFFF"/>
              </w:rPr>
              <w:t>7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BC3C2C" w:rsidRPr="0038231C" w:rsidP="0034002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  <w:b/>
                <w:bCs/>
                <w:color w:val="FFFFFF"/>
              </w:rPr>
              <w:t>201</w:t>
            </w:r>
            <w:r>
              <w:rPr>
                <w:rFonts w:ascii="Times New Roman" w:hAnsi="Times New Roman"/>
                <w:b/>
                <w:bCs/>
                <w:color w:val="FFFFFF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BC3C2C" w:rsidRPr="0038231C" w:rsidP="0034002C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13950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95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BC3C2C" w:rsidRPr="0038231C" w:rsidP="0034002C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  <w:b/>
                <w:bCs/>
              </w:rPr>
              <w:t>Daňové príjmy (100)</w:t>
            </w:r>
            <w:r w:rsidRPr="0038231C">
              <w:rPr>
                <w:rFonts w:ascii="Times New Roman" w:hAnsi="Times New Roman"/>
                <w:b/>
                <w:bCs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BC3C2C" w:rsidRPr="0038231C" w:rsidP="0034002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  <w:b/>
                <w:bCs/>
              </w:rPr>
              <w:t> 0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BC3C2C" w:rsidRPr="0038231C" w:rsidP="0034002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  <w:b/>
                <w:bCs/>
              </w:rPr>
              <w:t> 0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BC3C2C" w:rsidRPr="0038231C" w:rsidP="0034002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</w:t>
            </w:r>
            <w:r w:rsidRPr="0038231C">
              <w:rPr>
                <w:rFonts w:ascii="Times New Roman" w:hAnsi="Times New Roman"/>
                <w:b/>
                <w:bCs/>
              </w:rPr>
              <w:t>0 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BC3C2C" w:rsidRPr="0038231C" w:rsidP="0034002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  <w:b/>
                <w:bCs/>
              </w:rPr>
              <w:t> 0</w:t>
            </w:r>
          </w:p>
        </w:tc>
        <w:tc>
          <w:tcPr>
            <w:tcW w:w="30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BC3C2C" w:rsidRPr="0038231C" w:rsidP="0034002C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</w:rPr>
              <w:t> </w:t>
            </w:r>
          </w:p>
        </w:tc>
      </w:tr>
      <w:tr>
        <w:tblPrEx>
          <w:tblW w:w="13950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95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BC3C2C" w:rsidRPr="0038231C" w:rsidP="0034002C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  <w:b/>
                <w:bCs/>
              </w:rPr>
              <w:t>Nedaňové príjmy (200)</w:t>
            </w:r>
            <w:r w:rsidRPr="0038231C">
              <w:rPr>
                <w:rFonts w:ascii="Times New Roman" w:hAnsi="Times New Roman"/>
                <w:b/>
                <w:bCs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BC3C2C" w:rsidRPr="0038231C" w:rsidP="0034002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  <w:b/>
                <w:bCs/>
              </w:rPr>
              <w:t> 0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BC3C2C" w:rsidRPr="0038231C" w:rsidP="0034002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  <w:b/>
                <w:bCs/>
              </w:rPr>
              <w:t> 0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BC3C2C" w:rsidRPr="0038231C" w:rsidP="0034002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  <w:b/>
                <w:bCs/>
              </w:rPr>
              <w:t> 0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BC3C2C" w:rsidRPr="0038231C" w:rsidP="0034002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  <w:b/>
                <w:bCs/>
              </w:rPr>
              <w:t> 0</w:t>
            </w:r>
          </w:p>
        </w:tc>
        <w:tc>
          <w:tcPr>
            <w:tcW w:w="30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BC3C2C" w:rsidRPr="0038231C" w:rsidP="0034002C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</w:rPr>
              <w:t> </w:t>
            </w:r>
          </w:p>
        </w:tc>
      </w:tr>
      <w:tr>
        <w:tblPrEx>
          <w:tblW w:w="13950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95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BC3C2C" w:rsidRPr="0038231C" w:rsidP="0034002C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  <w:b/>
                <w:bCs/>
              </w:rPr>
              <w:t>Granty a transfery (300)</w:t>
            </w:r>
            <w:r w:rsidRPr="0038231C">
              <w:rPr>
                <w:rFonts w:ascii="Times New Roman" w:hAnsi="Times New Roman"/>
                <w:b/>
                <w:bCs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BC3C2C" w:rsidRPr="0038231C" w:rsidP="0034002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  <w:b/>
                <w:bCs/>
              </w:rPr>
              <w:t> 0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BC3C2C" w:rsidRPr="0038231C" w:rsidP="0034002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  <w:b/>
                <w:bCs/>
              </w:rPr>
              <w:t> 0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BC3C2C" w:rsidRPr="0038231C" w:rsidP="0034002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  <w:b/>
                <w:bCs/>
              </w:rPr>
              <w:t> 0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BC3C2C" w:rsidRPr="0038231C" w:rsidP="0034002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  <w:b/>
                <w:bCs/>
              </w:rPr>
              <w:t> 0</w:t>
            </w:r>
          </w:p>
        </w:tc>
        <w:tc>
          <w:tcPr>
            <w:tcW w:w="30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BC3C2C" w:rsidRPr="0038231C" w:rsidP="0034002C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</w:rPr>
              <w:t> </w:t>
            </w:r>
          </w:p>
        </w:tc>
      </w:tr>
      <w:tr>
        <w:tblPrEx>
          <w:tblW w:w="13950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95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BC3C2C" w:rsidRPr="0038231C" w:rsidP="0034002C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  <w:b/>
                <w:bCs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BC3C2C" w:rsidRPr="00B47560" w:rsidP="0034002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23864">
              <w:rPr>
                <w:rFonts w:ascii="Times New Roman" w:hAnsi="Times New Roman"/>
                <w:b/>
                <w:bCs/>
              </w:rPr>
              <w:t> 0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BC3C2C" w:rsidRPr="00B47560" w:rsidP="0034002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23864">
              <w:rPr>
                <w:rFonts w:ascii="Times New Roman" w:hAnsi="Times New Roman"/>
                <w:b/>
                <w:bCs/>
              </w:rPr>
              <w:t> 0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BC3C2C" w:rsidRPr="00B47560" w:rsidP="0034002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23864">
              <w:rPr>
                <w:rFonts w:ascii="Times New Roman" w:hAnsi="Times New Roman"/>
                <w:b/>
                <w:bCs/>
              </w:rPr>
              <w:t> 0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BC3C2C" w:rsidRPr="00B47560" w:rsidP="0034002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23864">
              <w:rPr>
                <w:rFonts w:ascii="Times New Roman" w:hAnsi="Times New Roman"/>
                <w:b/>
                <w:bCs/>
              </w:rPr>
              <w:t> 0</w:t>
            </w:r>
          </w:p>
        </w:tc>
        <w:tc>
          <w:tcPr>
            <w:tcW w:w="30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BC3C2C" w:rsidRPr="0038231C" w:rsidP="0034002C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</w:rPr>
              <w:t> </w:t>
            </w:r>
          </w:p>
        </w:tc>
      </w:tr>
      <w:tr>
        <w:tblPrEx>
          <w:tblW w:w="13950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95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BC3C2C" w:rsidRPr="0038231C" w:rsidP="0034002C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  <w:b/>
                <w:bCs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BC3C2C" w:rsidRPr="00B47560" w:rsidP="0034002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23864">
              <w:rPr>
                <w:rFonts w:ascii="Times New Roman" w:hAnsi="Times New Roman"/>
                <w:b/>
                <w:bCs/>
              </w:rPr>
              <w:t> 0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BC3C2C" w:rsidRPr="00B47560" w:rsidP="0034002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23864">
              <w:rPr>
                <w:rFonts w:ascii="Times New Roman" w:hAnsi="Times New Roman"/>
                <w:b/>
                <w:bCs/>
              </w:rPr>
              <w:t>0 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BC3C2C" w:rsidRPr="00B47560" w:rsidP="0034002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23864">
              <w:rPr>
                <w:rFonts w:ascii="Times New Roman" w:hAnsi="Times New Roman"/>
                <w:b/>
                <w:bCs/>
              </w:rPr>
              <w:t> 0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BC3C2C" w:rsidRPr="00B47560" w:rsidP="0034002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423864">
              <w:rPr>
                <w:rFonts w:ascii="Times New Roman" w:hAnsi="Times New Roman"/>
                <w:b/>
                <w:bCs/>
              </w:rPr>
              <w:t>0 </w:t>
            </w:r>
          </w:p>
        </w:tc>
        <w:tc>
          <w:tcPr>
            <w:tcW w:w="30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BC3C2C" w:rsidRPr="0038231C" w:rsidP="0034002C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</w:rPr>
              <w:t> </w:t>
            </w:r>
          </w:p>
        </w:tc>
      </w:tr>
      <w:tr>
        <w:tblPrEx>
          <w:tblW w:w="13950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95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BC3C2C" w:rsidRPr="0038231C" w:rsidP="0034002C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  <w:b/>
                <w:bCs/>
                <w:color w:val="FFFFFF"/>
              </w:rPr>
              <w:t>Dopad na príjmy verejnej správy celkom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BC3C2C" w:rsidRPr="0038231C" w:rsidP="0034002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  <w:b/>
                <w:bCs/>
                <w:color w:val="FFFFFF"/>
              </w:rPr>
              <w:t> 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BC3C2C" w:rsidRPr="0038231C" w:rsidP="0034002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  <w:b/>
                <w:bCs/>
                <w:color w:val="FFFFFF"/>
              </w:rPr>
              <w:t> 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BC3C2C" w:rsidRPr="0038231C" w:rsidP="0034002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  <w:b/>
                <w:bCs/>
                <w:color w:val="FFFFFF"/>
              </w:rPr>
              <w:t> 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BC3C2C" w:rsidRPr="0038231C" w:rsidP="0034002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  <w:b/>
                <w:bCs/>
                <w:color w:val="FFFFFF"/>
              </w:rPr>
              <w:t> </w:t>
            </w:r>
          </w:p>
        </w:tc>
        <w:tc>
          <w:tcPr>
            <w:tcW w:w="30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BC3C2C" w:rsidRPr="0038231C" w:rsidP="0034002C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  <w:color w:val="FFFFFF"/>
              </w:rPr>
              <w:t> </w:t>
            </w:r>
          </w:p>
        </w:tc>
      </w:tr>
      <w:tr>
        <w:tblPrEx>
          <w:tblW w:w="13950" w:type="dxa"/>
          <w:tblCellMar>
            <w:left w:w="0" w:type="dxa"/>
            <w:right w:w="0" w:type="dxa"/>
          </w:tblCellMar>
        </w:tblPrEx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BC3C2C" w:rsidRPr="0038231C" w:rsidP="0034002C">
            <w:pPr>
              <w:bidi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BC3C2C" w:rsidRPr="0038231C" w:rsidP="0034002C">
            <w:pPr>
              <w:bidi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BC3C2C" w:rsidRPr="0038231C" w:rsidP="0034002C">
            <w:pPr>
              <w:bidi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BC3C2C" w:rsidRPr="0038231C" w:rsidP="0034002C">
            <w:pPr>
              <w:bidi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BC3C2C" w:rsidRPr="0038231C" w:rsidP="0034002C">
            <w:pPr>
              <w:bidi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BC3C2C" w:rsidRPr="0038231C" w:rsidP="0034002C">
            <w:pPr>
              <w:bidi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BC3C2C" w:rsidRPr="0038231C" w:rsidP="00BC3C2C">
      <w:pPr>
        <w:bidi w:val="0"/>
        <w:jc w:val="both"/>
        <w:rPr>
          <w:rFonts w:ascii="Times New Roman" w:hAnsi="Times New Roman"/>
          <w:sz w:val="20"/>
          <w:szCs w:val="20"/>
        </w:rPr>
      </w:pPr>
    </w:p>
    <w:p w:rsidR="00BC3C2C" w:rsidRPr="0038231C" w:rsidP="00BC3C2C">
      <w:pPr>
        <w:bidi w:val="0"/>
        <w:jc w:val="both"/>
        <w:rPr>
          <w:rFonts w:ascii="Times New Roman" w:hAnsi="Times New Roman"/>
          <w:sz w:val="20"/>
          <w:szCs w:val="20"/>
        </w:rPr>
      </w:pPr>
    </w:p>
    <w:p w:rsidR="00BC3C2C" w:rsidRPr="0038231C" w:rsidP="00BC3C2C">
      <w:pPr>
        <w:bidi w:val="0"/>
        <w:jc w:val="both"/>
        <w:rPr>
          <w:rFonts w:ascii="Times New Roman" w:hAnsi="Times New Roman"/>
          <w:sz w:val="22"/>
          <w:szCs w:val="22"/>
        </w:rPr>
      </w:pPr>
      <w:r w:rsidRPr="0038231C">
        <w:rPr>
          <w:rFonts w:ascii="Times New Roman" w:hAnsi="Times New Roman"/>
          <w:b/>
          <w:bCs/>
          <w:sz w:val="22"/>
          <w:szCs w:val="22"/>
        </w:rPr>
        <w:t xml:space="preserve">PROGRAM  08C – VEREJNÁ SPRÁVA </w:t>
      </w:r>
    </w:p>
    <w:p w:rsidR="00BC3C2C" w:rsidRPr="0038231C" w:rsidP="00BC3C2C">
      <w:pPr>
        <w:bidi w:val="0"/>
        <w:jc w:val="both"/>
        <w:rPr>
          <w:rFonts w:ascii="Times New Roman" w:hAnsi="Times New Roman"/>
          <w:sz w:val="20"/>
          <w:szCs w:val="20"/>
        </w:rPr>
      </w:pPr>
      <w:r w:rsidRPr="0038231C">
        <w:rPr>
          <w:rFonts w:ascii="Times New Roman" w:hAnsi="Times New Roman"/>
          <w:sz w:val="22"/>
          <w:szCs w:val="22"/>
        </w:rPr>
        <w:t xml:space="preserve">            </w:t>
      </w:r>
      <w:r w:rsidRPr="0038231C">
        <w:rPr>
          <w:rFonts w:ascii="Times New Roman" w:hAnsi="Times New Roman"/>
          <w:sz w:val="20"/>
          <w:szCs w:val="2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        </w:t>
      </w:r>
      <w:r w:rsidRPr="0038231C">
        <w:rPr>
          <w:rFonts w:ascii="Times New Roman" w:hAnsi="Times New Roman"/>
        </w:rPr>
        <w:t xml:space="preserve">Tabuľka č. 5 </w:t>
      </w:r>
    </w:p>
    <w:tbl>
      <w:tblPr>
        <w:tblStyle w:val="TableNormal"/>
        <w:tblW w:w="15450" w:type="dxa"/>
        <w:tblInd w:w="-1223" w:type="dxa"/>
        <w:tblCellMar>
          <w:left w:w="0" w:type="dxa"/>
          <w:right w:w="0" w:type="dxa"/>
        </w:tblCellMar>
      </w:tblPr>
      <w:tblGrid>
        <w:gridCol w:w="7070"/>
        <w:gridCol w:w="1540"/>
        <w:gridCol w:w="1540"/>
        <w:gridCol w:w="1540"/>
        <w:gridCol w:w="1540"/>
        <w:gridCol w:w="2220"/>
      </w:tblGrid>
      <w:tr>
        <w:tblPrEx>
          <w:tblW w:w="15450" w:type="dxa"/>
          <w:tblInd w:w="-1223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7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BC3C2C" w:rsidRPr="0038231C" w:rsidP="0034002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Výdavky (v eurách)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BC3C2C" w:rsidRPr="0038231C" w:rsidP="0034002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BC3C2C" w:rsidRPr="0038231C" w:rsidP="0034002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  <w:b/>
                <w:bCs/>
                <w:color w:val="FFFFFF"/>
              </w:rPr>
              <w:t>poznámka</w:t>
            </w:r>
          </w:p>
        </w:tc>
      </w:tr>
      <w:tr>
        <w:tblPrEx>
          <w:tblW w:w="15450" w:type="dxa"/>
          <w:tblInd w:w="-1223" w:type="dxa"/>
          <w:tblCellMar>
            <w:left w:w="0" w:type="dxa"/>
            <w:right w:w="0" w:type="dxa"/>
          </w:tblCellMar>
        </w:tblPrEx>
        <w:trPr>
          <w:trHeight w:val="19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BC3C2C" w:rsidRPr="0038231C" w:rsidP="0034002C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BC3C2C" w:rsidRPr="0038231C" w:rsidP="0034002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5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BC3C2C" w:rsidRPr="0038231C" w:rsidP="0034002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6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BC3C2C" w:rsidRPr="0038231C" w:rsidP="0034002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7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BC3C2C" w:rsidRPr="00052A4F" w:rsidP="0034002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2018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BC3C2C" w:rsidRPr="0038231C" w:rsidP="0034002C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15450" w:type="dxa"/>
          <w:tblInd w:w="-1223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707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BC3C2C" w:rsidRPr="0038231C" w:rsidP="0034002C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  <w:b/>
                <w:bCs/>
                <w:sz w:val="20"/>
                <w:szCs w:val="20"/>
              </w:rPr>
              <w:t>Bežné výdavky (600)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BC3C2C" w:rsidRPr="0090644B" w:rsidP="0034002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96 335,09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BC3C2C" w:rsidRPr="00D10FF8" w:rsidP="0034002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3713">
              <w:rPr>
                <w:rFonts w:ascii="Times New Roman" w:hAnsi="Times New Roman"/>
                <w:b/>
                <w:sz w:val="20"/>
                <w:szCs w:val="20"/>
              </w:rPr>
              <w:t>109 649,24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BC3C2C" w:rsidRPr="00D10FF8" w:rsidP="0034002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3713">
              <w:rPr>
                <w:rFonts w:ascii="Times New Roman" w:hAnsi="Times New Roman"/>
                <w:b/>
                <w:sz w:val="20"/>
                <w:szCs w:val="20"/>
              </w:rPr>
              <w:t>109 649,24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BC3C2C" w:rsidRPr="00D10FF8" w:rsidP="0034002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3713">
              <w:rPr>
                <w:rFonts w:ascii="Times New Roman" w:hAnsi="Times New Roman"/>
                <w:b/>
                <w:sz w:val="20"/>
                <w:szCs w:val="20"/>
              </w:rPr>
              <w:t>109 649,24</w:t>
            </w:r>
          </w:p>
        </w:tc>
        <w:tc>
          <w:tcPr>
            <w:tcW w:w="222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BC3C2C" w:rsidRPr="0038231C" w:rsidP="0034002C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</w:rPr>
              <w:t> </w:t>
            </w:r>
          </w:p>
        </w:tc>
      </w:tr>
      <w:tr>
        <w:tblPrEx>
          <w:tblW w:w="15450" w:type="dxa"/>
          <w:tblInd w:w="-1223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707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BC3C2C" w:rsidRPr="0038231C" w:rsidP="0034002C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  <w:sz w:val="20"/>
                <w:szCs w:val="20"/>
              </w:rPr>
              <w:t>  Mzdy, platy, služobné príjmy a ostatné osobné vyrovnania (610)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BC3C2C" w:rsidRPr="0038231C" w:rsidP="0034002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9 846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BC3C2C" w:rsidRPr="00D31CAF" w:rsidP="0034002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713">
              <w:rPr>
                <w:rFonts w:ascii="Times New Roman" w:hAnsi="Times New Roman"/>
                <w:sz w:val="20"/>
                <w:szCs w:val="20"/>
              </w:rPr>
              <w:t>19 692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BC3C2C" w:rsidRPr="00AF3713" w:rsidP="0034002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713">
              <w:rPr>
                <w:rFonts w:ascii="Times New Roman" w:hAnsi="Times New Roman"/>
                <w:sz w:val="20"/>
                <w:szCs w:val="20"/>
              </w:rPr>
              <w:t>19 692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BC3C2C" w:rsidRPr="00AF3713" w:rsidP="0034002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713">
              <w:rPr>
                <w:rFonts w:ascii="Times New Roman" w:hAnsi="Times New Roman"/>
                <w:sz w:val="20"/>
                <w:szCs w:val="20"/>
              </w:rPr>
              <w:t>19 692</w:t>
            </w:r>
          </w:p>
        </w:tc>
        <w:tc>
          <w:tcPr>
            <w:tcW w:w="222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BC3C2C" w:rsidRPr="0038231C" w:rsidP="0034002C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</w:rPr>
              <w:t> </w:t>
            </w:r>
          </w:p>
        </w:tc>
      </w:tr>
      <w:tr>
        <w:tblPrEx>
          <w:tblW w:w="15450" w:type="dxa"/>
          <w:tblInd w:w="-1223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707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BC3C2C" w:rsidRPr="0038231C" w:rsidP="0034002C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  <w:sz w:val="20"/>
                <w:szCs w:val="20"/>
              </w:rPr>
              <w:t>  Poistné a príspevok do poisťovní (620)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BC3C2C" w:rsidRPr="0038231C" w:rsidP="0034002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3 441,20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BC3C2C" w:rsidRPr="00064FA3" w:rsidP="0034002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713">
              <w:rPr>
                <w:rFonts w:ascii="Times New Roman" w:hAnsi="Times New Roman"/>
                <w:sz w:val="20"/>
                <w:szCs w:val="20"/>
              </w:rPr>
              <w:t>6 882,35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BC3C2C" w:rsidRPr="00AF3713" w:rsidP="0034002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713">
              <w:rPr>
                <w:rFonts w:ascii="Times New Roman" w:hAnsi="Times New Roman"/>
                <w:sz w:val="20"/>
                <w:szCs w:val="20"/>
              </w:rPr>
              <w:t>6 882,35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BC3C2C" w:rsidRPr="00AF3713" w:rsidP="0034002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713">
              <w:rPr>
                <w:rFonts w:ascii="Times New Roman" w:hAnsi="Times New Roman"/>
                <w:sz w:val="20"/>
                <w:szCs w:val="20"/>
              </w:rPr>
              <w:t>6 882,35</w:t>
            </w:r>
          </w:p>
        </w:tc>
        <w:tc>
          <w:tcPr>
            <w:tcW w:w="222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BC3C2C" w:rsidRPr="0038231C" w:rsidP="0034002C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</w:rPr>
              <w:t> </w:t>
            </w:r>
          </w:p>
        </w:tc>
      </w:tr>
      <w:tr>
        <w:tblPrEx>
          <w:tblW w:w="15450" w:type="dxa"/>
          <w:tblInd w:w="-1223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707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BC3C2C" w:rsidRPr="0038231C" w:rsidP="0034002C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  <w:sz w:val="20"/>
                <w:szCs w:val="20"/>
              </w:rPr>
              <w:t>  Tovary a služby (630)</w:t>
            </w:r>
            <w:r w:rsidRPr="0038231C">
              <w:rPr>
                <w:rFonts w:ascii="Times New Roman" w:hAnsi="Times New Roman"/>
                <w:sz w:val="13"/>
                <w:szCs w:val="13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BC3C2C" w:rsidRPr="0038231C" w:rsidP="0034002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3823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BC3C2C" w:rsidRPr="00064FA3" w:rsidP="0034002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BC3C2C" w:rsidRPr="00064FA3" w:rsidP="0034002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BC3C2C" w:rsidRPr="00064FA3" w:rsidP="0034002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2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BC3C2C" w:rsidRPr="0038231C" w:rsidP="0034002C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</w:rPr>
              <w:t> </w:t>
            </w:r>
          </w:p>
        </w:tc>
      </w:tr>
      <w:tr>
        <w:tblPrEx>
          <w:tblW w:w="15450" w:type="dxa"/>
          <w:tblInd w:w="-1223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707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BC3C2C" w:rsidRPr="0038231C" w:rsidP="0034002C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  <w:sz w:val="20"/>
                <w:szCs w:val="20"/>
              </w:rPr>
              <w:t>  Bežné transfery (640)</w:t>
            </w:r>
            <w:r w:rsidRPr="0038231C">
              <w:rPr>
                <w:rFonts w:ascii="Times New Roman" w:hAnsi="Times New Roman"/>
                <w:sz w:val="13"/>
                <w:szCs w:val="13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BC3C2C" w:rsidRPr="0038231C" w:rsidP="0034002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44B">
              <w:rPr>
                <w:rFonts w:ascii="Times New Roman" w:hAnsi="Times New Roman"/>
                <w:sz w:val="20"/>
                <w:szCs w:val="20"/>
              </w:rPr>
              <w:t>83 074,89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BC3C2C" w:rsidRPr="00D10FF8" w:rsidP="0034002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FF8">
              <w:rPr>
                <w:rFonts w:ascii="Times New Roman" w:hAnsi="Times New Roman"/>
                <w:sz w:val="20"/>
                <w:szCs w:val="20"/>
              </w:rPr>
              <w:t>83 074,89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BC3C2C" w:rsidRPr="00D10FF8" w:rsidP="0034002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FF8">
              <w:rPr>
                <w:rFonts w:ascii="Times New Roman" w:hAnsi="Times New Roman"/>
                <w:sz w:val="20"/>
                <w:szCs w:val="20"/>
              </w:rPr>
              <w:t>83 074,89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BC3C2C" w:rsidRPr="00D10FF8" w:rsidP="0034002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FF8">
              <w:rPr>
                <w:rFonts w:ascii="Times New Roman" w:hAnsi="Times New Roman"/>
                <w:sz w:val="20"/>
                <w:szCs w:val="20"/>
              </w:rPr>
              <w:t>83 074,89</w:t>
            </w:r>
          </w:p>
        </w:tc>
        <w:tc>
          <w:tcPr>
            <w:tcW w:w="222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BC3C2C" w:rsidRPr="0010145B" w:rsidP="0034002C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231C">
              <w:rPr>
                <w:rFonts w:ascii="Times New Roman" w:hAnsi="Times New Roman"/>
              </w:rPr>
              <w:t> </w:t>
            </w:r>
            <w:r w:rsidRPr="0010145B">
              <w:rPr>
                <w:rFonts w:ascii="Times New Roman" w:hAnsi="Times New Roman"/>
                <w:sz w:val="20"/>
                <w:szCs w:val="20"/>
              </w:rPr>
              <w:t>641013</w:t>
            </w:r>
          </w:p>
        </w:tc>
      </w:tr>
      <w:tr>
        <w:tblPrEx>
          <w:tblW w:w="15450" w:type="dxa"/>
          <w:tblInd w:w="-1223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707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BC3C2C" w:rsidRPr="0038231C" w:rsidP="0034002C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  <w:sz w:val="20"/>
                <w:szCs w:val="20"/>
              </w:rPr>
              <w:t>  Splácanie úrokov a ostatné platby súvisiace s úvermi, pôžičkami a NFV (650)</w:t>
            </w:r>
            <w:r w:rsidRPr="0038231C">
              <w:rPr>
                <w:rFonts w:ascii="Times New Roman" w:hAnsi="Times New Roman"/>
                <w:sz w:val="13"/>
                <w:szCs w:val="13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BC3C2C" w:rsidRPr="0038231C" w:rsidP="0034002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BC3C2C" w:rsidRPr="00064FA3" w:rsidP="0034002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BC3C2C" w:rsidRPr="00064FA3" w:rsidP="0034002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BC3C2C" w:rsidRPr="00064FA3" w:rsidP="0034002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2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BC3C2C" w:rsidRPr="0038231C" w:rsidP="0034002C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</w:rPr>
              <w:t> </w:t>
            </w:r>
          </w:p>
        </w:tc>
      </w:tr>
      <w:tr>
        <w:tblPrEx>
          <w:tblW w:w="15450" w:type="dxa"/>
          <w:tblInd w:w="-1223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707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BC3C2C" w:rsidRPr="0038231C" w:rsidP="0034002C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  <w:b/>
                <w:bCs/>
                <w:sz w:val="20"/>
                <w:szCs w:val="20"/>
              </w:rPr>
              <w:t>Kapitálové výdavky (700)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BC3C2C" w:rsidRPr="0038231C" w:rsidP="0034002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BC3C2C" w:rsidRPr="00064FA3" w:rsidP="0034002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64FA3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BC3C2C" w:rsidRPr="0038231C" w:rsidP="0034002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BC3C2C" w:rsidRPr="0038231C" w:rsidP="0034002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31C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22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BC3C2C" w:rsidRPr="0038231C" w:rsidP="0034002C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</w:rPr>
              <w:t> </w:t>
            </w:r>
          </w:p>
        </w:tc>
      </w:tr>
      <w:tr>
        <w:tblPrEx>
          <w:tblW w:w="15450" w:type="dxa"/>
          <w:tblInd w:w="-1223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707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BC3C2C" w:rsidRPr="0038231C" w:rsidP="0034002C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  <w:sz w:val="20"/>
                <w:szCs w:val="20"/>
              </w:rPr>
              <w:t>  Obstarávanie kapitálových aktív (710)</w:t>
            </w:r>
            <w:r w:rsidRPr="0038231C">
              <w:rPr>
                <w:rFonts w:ascii="Times New Roman" w:hAnsi="Times New Roman"/>
                <w:sz w:val="13"/>
                <w:szCs w:val="13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BC3C2C" w:rsidRPr="0038231C" w:rsidP="0034002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3823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BC3C2C" w:rsidRPr="00064FA3" w:rsidP="0034002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FA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BC3C2C" w:rsidRPr="0038231C" w:rsidP="0034002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BC3C2C" w:rsidRPr="0038231C" w:rsidP="0034002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31C">
              <w:rPr>
                <w:rFonts w:ascii="Times New Roman" w:hAnsi="Times New Roman"/>
                <w:sz w:val="20"/>
                <w:szCs w:val="20"/>
              </w:rPr>
              <w:t xml:space="preserve"> 0 </w:t>
            </w:r>
          </w:p>
        </w:tc>
        <w:tc>
          <w:tcPr>
            <w:tcW w:w="222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BC3C2C" w:rsidRPr="0038231C" w:rsidP="0034002C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</w:rPr>
              <w:t> </w:t>
            </w:r>
          </w:p>
        </w:tc>
      </w:tr>
      <w:tr>
        <w:tblPrEx>
          <w:tblW w:w="15450" w:type="dxa"/>
          <w:tblInd w:w="-1223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707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BC3C2C" w:rsidRPr="0038231C" w:rsidP="0034002C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  <w:sz w:val="20"/>
                <w:szCs w:val="20"/>
              </w:rPr>
              <w:t>  Kapitálové transfery (720)</w:t>
            </w:r>
            <w:r w:rsidRPr="0038231C">
              <w:rPr>
                <w:rFonts w:ascii="Times New Roman" w:hAnsi="Times New Roman"/>
                <w:sz w:val="13"/>
                <w:szCs w:val="13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BC3C2C" w:rsidRPr="0038231C" w:rsidP="0034002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BC3C2C" w:rsidRPr="0038231C" w:rsidP="0034002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BC3C2C" w:rsidRPr="0038231C" w:rsidP="0034002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BC3C2C" w:rsidRPr="0038231C" w:rsidP="0034002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3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2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BC3C2C" w:rsidRPr="0038231C" w:rsidP="0034002C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</w:rPr>
              <w:t> </w:t>
            </w:r>
          </w:p>
        </w:tc>
      </w:tr>
      <w:tr>
        <w:tblPrEx>
          <w:tblW w:w="15450" w:type="dxa"/>
          <w:tblInd w:w="-1223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707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BC3C2C" w:rsidRPr="0038231C" w:rsidP="0034002C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  <w:b/>
                <w:bCs/>
                <w:sz w:val="20"/>
                <w:szCs w:val="20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BC3C2C" w:rsidRPr="0038231C" w:rsidP="0034002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BC3C2C" w:rsidRPr="0038231C" w:rsidP="0034002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BC3C2C" w:rsidRPr="0038231C" w:rsidP="0034002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BC3C2C" w:rsidRPr="0038231C" w:rsidP="0034002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31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2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BC3C2C" w:rsidRPr="0038231C" w:rsidP="0034002C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</w:rPr>
              <w:t> </w:t>
            </w:r>
          </w:p>
        </w:tc>
      </w:tr>
      <w:tr>
        <w:tblPrEx>
          <w:tblW w:w="15450" w:type="dxa"/>
          <w:tblInd w:w="-1223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7070" w:type="dxa"/>
            <w:tcBorders>
              <w:top w:val="none" w:sz="0" w:space="0" w:color="auto"/>
              <w:left w:val="single" w:sz="4" w:space="0" w:color="000000"/>
              <w:bottom w:val="none" w:sz="0" w:space="0" w:color="auto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BC3C2C" w:rsidRPr="0038231C" w:rsidP="0034002C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Dopad na výdavky verejnej správy celkom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BC3C2C" w:rsidRPr="0038231C" w:rsidP="0034002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44B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96 335,09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BC3C2C" w:rsidRPr="00311F17" w:rsidP="0034002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3713">
              <w:rPr>
                <w:rFonts w:ascii="Times New Roman" w:hAnsi="Times New Roman"/>
                <w:b/>
                <w:sz w:val="20"/>
                <w:szCs w:val="20"/>
              </w:rPr>
              <w:t>109 649,24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BC3C2C" w:rsidRPr="00AF3713" w:rsidP="0034002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3713">
              <w:rPr>
                <w:rFonts w:ascii="Times New Roman" w:hAnsi="Times New Roman"/>
                <w:b/>
                <w:sz w:val="20"/>
                <w:szCs w:val="20"/>
              </w:rPr>
              <w:t>109 649,24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BC3C2C" w:rsidRPr="00AF3713" w:rsidP="0034002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3713">
              <w:rPr>
                <w:rFonts w:ascii="Times New Roman" w:hAnsi="Times New Roman"/>
                <w:b/>
                <w:sz w:val="20"/>
                <w:szCs w:val="20"/>
              </w:rPr>
              <w:t>109 649,24</w:t>
            </w:r>
          </w:p>
        </w:tc>
        <w:tc>
          <w:tcPr>
            <w:tcW w:w="22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BC3C2C" w:rsidRPr="0038231C" w:rsidP="0034002C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231C">
              <w:rPr>
                <w:rFonts w:ascii="Times New Roman" w:hAnsi="Times New Roman"/>
                <w:color w:val="FFFFFF"/>
                <w:sz w:val="20"/>
                <w:szCs w:val="20"/>
              </w:rPr>
              <w:t> </w:t>
            </w:r>
          </w:p>
        </w:tc>
      </w:tr>
      <w:tr>
        <w:tblPrEx>
          <w:tblW w:w="15450" w:type="dxa"/>
          <w:tblInd w:w="-1223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707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BC3C2C" w:rsidRPr="0038231C" w:rsidP="0034002C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  <w:b/>
                <w:bCs/>
                <w:sz w:val="20"/>
                <w:szCs w:val="20"/>
              </w:rPr>
              <w:t>  z toho výdavky na ŠR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BC3C2C" w:rsidRPr="0090644B" w:rsidP="0034002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90644B">
              <w:rPr>
                <w:rFonts w:ascii="Times New Roman" w:hAnsi="Times New Roman"/>
                <w:bCs/>
                <w:sz w:val="20"/>
                <w:szCs w:val="20"/>
              </w:rPr>
              <w:t>96 335,09 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BC3C2C" w:rsidRPr="00D31CAF" w:rsidP="0034002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713">
              <w:rPr>
                <w:rFonts w:ascii="Times New Roman" w:hAnsi="Times New Roman"/>
                <w:sz w:val="20"/>
                <w:szCs w:val="20"/>
              </w:rPr>
              <w:t>109 649,24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BC3C2C" w:rsidRPr="00AF3713" w:rsidP="0034002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713">
              <w:rPr>
                <w:rFonts w:ascii="Times New Roman" w:hAnsi="Times New Roman"/>
                <w:sz w:val="20"/>
                <w:szCs w:val="20"/>
              </w:rPr>
              <w:t>109 649,24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BC3C2C" w:rsidRPr="00AF3713" w:rsidP="0034002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713">
              <w:rPr>
                <w:rFonts w:ascii="Times New Roman" w:hAnsi="Times New Roman"/>
                <w:sz w:val="20"/>
                <w:szCs w:val="20"/>
              </w:rPr>
              <w:t>109 649,24</w:t>
            </w:r>
          </w:p>
        </w:tc>
        <w:tc>
          <w:tcPr>
            <w:tcW w:w="222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BC3C2C" w:rsidRPr="0038231C" w:rsidP="0034002C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</w:rPr>
              <w:t> </w:t>
            </w:r>
          </w:p>
        </w:tc>
      </w:tr>
      <w:tr>
        <w:tblPrEx>
          <w:tblW w:w="15450" w:type="dxa"/>
          <w:tblInd w:w="-1223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BC3C2C" w:rsidRPr="0038231C" w:rsidP="0034002C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  <w:sz w:val="20"/>
                <w:szCs w:val="20"/>
              </w:rPr>
              <w:t>   Bežné výdavky</w:t>
            </w:r>
            <w:r w:rsidRPr="003823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38231C">
              <w:rPr>
                <w:rFonts w:ascii="Times New Roman" w:hAnsi="Times New Roman"/>
                <w:sz w:val="20"/>
                <w:szCs w:val="20"/>
              </w:rPr>
              <w:t>(600)</w:t>
            </w:r>
            <w:r w:rsidRPr="003823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BC3C2C" w:rsidRPr="0038231C" w:rsidP="0034002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0FF8">
              <w:rPr>
                <w:rFonts w:ascii="Times New Roman" w:hAnsi="Times New Roman"/>
                <w:sz w:val="20"/>
                <w:szCs w:val="20"/>
              </w:rPr>
              <w:t>83 074,89</w:t>
            </w:r>
          </w:p>
        </w:tc>
        <w:tc>
          <w:tcPr>
            <w:tcW w:w="154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BC3C2C" w:rsidRPr="00D10FF8" w:rsidP="0034002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FF8">
              <w:rPr>
                <w:rFonts w:ascii="Times New Roman" w:hAnsi="Times New Roman"/>
                <w:sz w:val="20"/>
                <w:szCs w:val="20"/>
              </w:rPr>
              <w:t>83 074,89</w:t>
            </w:r>
          </w:p>
        </w:tc>
        <w:tc>
          <w:tcPr>
            <w:tcW w:w="154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BC3C2C" w:rsidRPr="00AF3713" w:rsidP="0034002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FF8">
              <w:rPr>
                <w:rFonts w:ascii="Times New Roman" w:hAnsi="Times New Roman"/>
                <w:sz w:val="20"/>
                <w:szCs w:val="20"/>
              </w:rPr>
              <w:t>83 074,89</w:t>
            </w:r>
          </w:p>
        </w:tc>
        <w:tc>
          <w:tcPr>
            <w:tcW w:w="154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BC3C2C" w:rsidRPr="00AF3713" w:rsidP="0034002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FF8">
              <w:rPr>
                <w:rFonts w:ascii="Times New Roman" w:hAnsi="Times New Roman"/>
                <w:sz w:val="20"/>
                <w:szCs w:val="20"/>
              </w:rPr>
              <w:t>83 074,89</w:t>
            </w:r>
          </w:p>
        </w:tc>
        <w:tc>
          <w:tcPr>
            <w:tcW w:w="222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BC3C2C" w:rsidRPr="0038231C" w:rsidP="0034002C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</w:rPr>
              <w:t> </w:t>
            </w:r>
          </w:p>
        </w:tc>
      </w:tr>
      <w:tr>
        <w:tblPrEx>
          <w:tblW w:w="15450" w:type="dxa"/>
          <w:tblInd w:w="-1223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BC3C2C" w:rsidRPr="0038231C" w:rsidP="0034002C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  <w:b/>
                <w:bCs/>
                <w:sz w:val="20"/>
                <w:szCs w:val="20"/>
              </w:rPr>
              <w:t>    </w:t>
            </w:r>
            <w:r w:rsidRPr="0038231C">
              <w:rPr>
                <w:rFonts w:ascii="Times New Roman" w:hAnsi="Times New Roman"/>
                <w:sz w:val="20"/>
                <w:szCs w:val="20"/>
              </w:rPr>
              <w:t>Mzdy, platy, služobné príjmy a ostatné osobné vyrovnania (610)</w:t>
            </w:r>
          </w:p>
        </w:tc>
        <w:tc>
          <w:tcPr>
            <w:tcW w:w="154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BC3C2C" w:rsidRPr="00CA6482" w:rsidP="0034002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13 287,20</w:t>
            </w:r>
          </w:p>
        </w:tc>
        <w:tc>
          <w:tcPr>
            <w:tcW w:w="154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BC3C2C" w:rsidRPr="00CA6482" w:rsidP="0034002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482">
              <w:rPr>
                <w:rFonts w:ascii="Times New Roman" w:hAnsi="Times New Roman"/>
                <w:sz w:val="20"/>
                <w:szCs w:val="20"/>
              </w:rPr>
              <w:t>26 574,35</w:t>
            </w:r>
          </w:p>
        </w:tc>
        <w:tc>
          <w:tcPr>
            <w:tcW w:w="154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BC3C2C" w:rsidRPr="00CA6482" w:rsidP="0034002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482">
              <w:rPr>
                <w:rFonts w:ascii="Times New Roman" w:hAnsi="Times New Roman"/>
                <w:sz w:val="20"/>
                <w:szCs w:val="20"/>
              </w:rPr>
              <w:t>26 574,35</w:t>
            </w:r>
          </w:p>
        </w:tc>
        <w:tc>
          <w:tcPr>
            <w:tcW w:w="154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BC3C2C" w:rsidRPr="00277B04" w:rsidP="0034002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6482">
              <w:rPr>
                <w:rFonts w:ascii="Times New Roman" w:hAnsi="Times New Roman"/>
                <w:sz w:val="20"/>
                <w:szCs w:val="20"/>
              </w:rPr>
              <w:t>26 574,35</w:t>
            </w:r>
          </w:p>
        </w:tc>
        <w:tc>
          <w:tcPr>
            <w:tcW w:w="222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BC3C2C" w:rsidRPr="0038231C" w:rsidP="0034002C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</w:rPr>
              <w:t> </w:t>
            </w:r>
          </w:p>
        </w:tc>
      </w:tr>
      <w:tr>
        <w:tblPrEx>
          <w:tblW w:w="15450" w:type="dxa"/>
          <w:tblInd w:w="-1223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BC3C2C" w:rsidRPr="0038231C" w:rsidP="0034002C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  <w:sz w:val="20"/>
                <w:szCs w:val="20"/>
              </w:rPr>
              <w:t>    Kapitálové výdavky (700)</w:t>
            </w:r>
          </w:p>
        </w:tc>
        <w:tc>
          <w:tcPr>
            <w:tcW w:w="154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BC3C2C" w:rsidRPr="0038231C" w:rsidP="0034002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BC3C2C" w:rsidRPr="00064FA3" w:rsidP="0034002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64FA3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BC3C2C" w:rsidRPr="00064FA3" w:rsidP="0034002C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64FA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0</w:t>
            </w:r>
          </w:p>
        </w:tc>
        <w:tc>
          <w:tcPr>
            <w:tcW w:w="154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BC3C2C" w:rsidRPr="00064FA3" w:rsidP="0034002C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64FA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064FA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0</w:t>
            </w:r>
          </w:p>
        </w:tc>
        <w:tc>
          <w:tcPr>
            <w:tcW w:w="222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BC3C2C" w:rsidRPr="0038231C" w:rsidP="0034002C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</w:rPr>
              <w:t> </w:t>
            </w:r>
          </w:p>
        </w:tc>
      </w:tr>
      <w:tr>
        <w:tblPrEx>
          <w:tblW w:w="15450" w:type="dxa"/>
          <w:tblInd w:w="-1223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BC3C2C" w:rsidRPr="0038231C" w:rsidP="0034002C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  <w:sz w:val="20"/>
                <w:szCs w:val="20"/>
              </w:rPr>
              <w:t>    Výdavky z transakcií s finančnými aktívami a finančnými pasívami (800)</w:t>
            </w:r>
          </w:p>
        </w:tc>
        <w:tc>
          <w:tcPr>
            <w:tcW w:w="154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BC3C2C" w:rsidRPr="0038231C" w:rsidP="0034002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  <w:b/>
                <w:bCs/>
                <w:sz w:val="20"/>
                <w:szCs w:val="20"/>
              </w:rPr>
              <w:t> 0</w:t>
            </w:r>
          </w:p>
        </w:tc>
        <w:tc>
          <w:tcPr>
            <w:tcW w:w="154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BC3C2C" w:rsidRPr="0038231C" w:rsidP="0034002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38231C">
              <w:rPr>
                <w:rFonts w:ascii="Times New Roman" w:hAnsi="Times New Roman"/>
                <w:b/>
                <w:bCs/>
                <w:sz w:val="20"/>
                <w:szCs w:val="20"/>
              </w:rPr>
              <w:t>0 </w:t>
            </w:r>
          </w:p>
        </w:tc>
        <w:tc>
          <w:tcPr>
            <w:tcW w:w="154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BC3C2C" w:rsidRPr="0038231C" w:rsidP="0034002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  <w:b/>
                <w:bCs/>
                <w:sz w:val="20"/>
                <w:szCs w:val="20"/>
              </w:rPr>
              <w:t>0 </w:t>
            </w:r>
          </w:p>
        </w:tc>
        <w:tc>
          <w:tcPr>
            <w:tcW w:w="154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BC3C2C" w:rsidRPr="0038231C" w:rsidP="0034002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38231C">
              <w:rPr>
                <w:rFonts w:ascii="Times New Roman" w:hAnsi="Times New Roman"/>
                <w:b/>
                <w:bCs/>
                <w:sz w:val="20"/>
                <w:szCs w:val="20"/>
              </w:rPr>
              <w:t>0 </w:t>
            </w:r>
          </w:p>
        </w:tc>
        <w:tc>
          <w:tcPr>
            <w:tcW w:w="222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BC3C2C" w:rsidRPr="0038231C" w:rsidP="0034002C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</w:rPr>
              <w:t> </w:t>
            </w:r>
          </w:p>
        </w:tc>
      </w:tr>
      <w:tr>
        <w:tblPrEx>
          <w:tblW w:w="15450" w:type="dxa"/>
          <w:tblInd w:w="-1223" w:type="dxa"/>
          <w:tblCellMar>
            <w:left w:w="0" w:type="dxa"/>
            <w:right w:w="0" w:type="dxa"/>
          </w:tblCellMar>
        </w:tblPrEx>
        <w:tc>
          <w:tcPr>
            <w:tcW w:w="707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BC3C2C" w:rsidRPr="0038231C" w:rsidP="0034002C">
            <w:pPr>
              <w:bidi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BC3C2C" w:rsidRPr="0038231C" w:rsidP="0034002C">
            <w:pPr>
              <w:bidi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BC3C2C" w:rsidRPr="0038231C" w:rsidP="0034002C">
            <w:pPr>
              <w:bidi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BC3C2C" w:rsidRPr="0038231C" w:rsidP="0034002C">
            <w:pPr>
              <w:bidi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BC3C2C" w:rsidRPr="0038231C" w:rsidP="0034002C">
            <w:pPr>
              <w:bidi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BC3C2C" w:rsidRPr="0038231C" w:rsidP="0034002C">
            <w:pPr>
              <w:bidi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BC3C2C" w:rsidRPr="0038231C" w:rsidP="00BC3C2C">
      <w:pPr>
        <w:bidi w:val="0"/>
        <w:jc w:val="both"/>
        <w:rPr>
          <w:rFonts w:ascii="Times New Roman" w:hAnsi="Times New Roman"/>
          <w:sz w:val="20"/>
          <w:szCs w:val="20"/>
        </w:rPr>
      </w:pPr>
    </w:p>
    <w:p w:rsidR="00BC3C2C" w:rsidRPr="0038231C" w:rsidP="00BC3C2C">
      <w:pPr>
        <w:bidi w:val="0"/>
        <w:jc w:val="both"/>
        <w:rPr>
          <w:rFonts w:ascii="Times New Roman" w:hAnsi="Times New Roman"/>
          <w:b/>
          <w:bCs/>
          <w:sz w:val="22"/>
          <w:szCs w:val="22"/>
        </w:rPr>
      </w:pPr>
      <w:r w:rsidRPr="0038231C">
        <w:rPr>
          <w:rFonts w:ascii="Times New Roman" w:hAnsi="Times New Roman"/>
          <w:b/>
          <w:bCs/>
          <w:sz w:val="22"/>
          <w:szCs w:val="22"/>
        </w:rPr>
        <w:t>PROGRAM  06V – OCHRANA VEREJNÉHO PORIADKU A BEZPEČNOSTI</w:t>
      </w:r>
    </w:p>
    <w:p w:rsidR="00BC3C2C" w:rsidRPr="0038231C" w:rsidP="00BC3C2C">
      <w:pPr>
        <w:bidi w:val="0"/>
        <w:jc w:val="both"/>
        <w:rPr>
          <w:rFonts w:ascii="Times New Roman" w:hAnsi="Times New Roman"/>
        </w:rPr>
      </w:pPr>
      <w:r w:rsidRPr="0038231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8231C">
        <w:rPr>
          <w:rFonts w:ascii="Times New Roman" w:hAnsi="Times New Roman"/>
        </w:rPr>
        <w:t xml:space="preserve">Tabuľka č. 5 </w:t>
      </w:r>
    </w:p>
    <w:tbl>
      <w:tblPr>
        <w:tblStyle w:val="TableNormal"/>
        <w:tblW w:w="15450" w:type="dxa"/>
        <w:tblInd w:w="-1223" w:type="dxa"/>
        <w:tblCellMar>
          <w:left w:w="0" w:type="dxa"/>
          <w:right w:w="0" w:type="dxa"/>
        </w:tblCellMar>
      </w:tblPr>
      <w:tblGrid>
        <w:gridCol w:w="7070"/>
        <w:gridCol w:w="1540"/>
        <w:gridCol w:w="1540"/>
        <w:gridCol w:w="1540"/>
        <w:gridCol w:w="1540"/>
        <w:gridCol w:w="2220"/>
      </w:tblGrid>
      <w:tr>
        <w:tblPrEx>
          <w:tblW w:w="15450" w:type="dxa"/>
          <w:tblInd w:w="-1223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7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BC3C2C" w:rsidRPr="0038231C" w:rsidP="0034002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Výdavky (v eurách)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BC3C2C" w:rsidRPr="0038231C" w:rsidP="0034002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BC3C2C" w:rsidRPr="0038231C" w:rsidP="0034002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  <w:b/>
                <w:bCs/>
                <w:color w:val="FFFFFF"/>
              </w:rPr>
              <w:t>poznámka</w:t>
            </w:r>
          </w:p>
        </w:tc>
      </w:tr>
      <w:tr>
        <w:tblPrEx>
          <w:tblW w:w="15450" w:type="dxa"/>
          <w:tblInd w:w="-1223" w:type="dxa"/>
          <w:tblCellMar>
            <w:left w:w="0" w:type="dxa"/>
            <w:right w:w="0" w:type="dxa"/>
          </w:tblCellMar>
        </w:tblPrEx>
        <w:trPr>
          <w:trHeight w:val="19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BC3C2C" w:rsidRPr="0038231C" w:rsidP="0034002C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BC3C2C" w:rsidRPr="0038231C" w:rsidP="0034002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5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BC3C2C" w:rsidRPr="0038231C" w:rsidP="0034002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6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BC3C2C" w:rsidRPr="0038231C" w:rsidP="0034002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7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BC3C2C" w:rsidRPr="0038231C" w:rsidP="0034002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31C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BC3C2C" w:rsidRPr="0038231C" w:rsidP="0034002C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15450" w:type="dxa"/>
          <w:tblInd w:w="-1223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707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BC3C2C" w:rsidRPr="0038231C" w:rsidP="0034002C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  <w:b/>
                <w:bCs/>
                <w:sz w:val="20"/>
                <w:szCs w:val="20"/>
              </w:rPr>
              <w:t>Bežné výdavky (600)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BC3C2C" w:rsidRPr="0038231C" w:rsidP="0034002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253 235</w:t>
            </w:r>
            <w:r w:rsidRPr="0038231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BC3C2C" w:rsidRPr="006E57EF" w:rsidP="0034002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506 470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BC3C2C" w:rsidRPr="006E57EF" w:rsidP="0034002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57EF">
              <w:rPr>
                <w:rFonts w:ascii="Times New Roman" w:hAnsi="Times New Roman"/>
                <w:b/>
                <w:bCs/>
                <w:sz w:val="20"/>
                <w:szCs w:val="20"/>
              </w:rPr>
              <w:t>506 470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BC3C2C" w:rsidRPr="006E57EF" w:rsidP="0034002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57EF">
              <w:rPr>
                <w:rFonts w:ascii="Times New Roman" w:hAnsi="Times New Roman"/>
                <w:b/>
                <w:bCs/>
                <w:sz w:val="20"/>
                <w:szCs w:val="20"/>
              </w:rPr>
              <w:t>506 470</w:t>
            </w:r>
          </w:p>
        </w:tc>
        <w:tc>
          <w:tcPr>
            <w:tcW w:w="222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BC3C2C" w:rsidRPr="0038231C" w:rsidP="0034002C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</w:rPr>
              <w:t> </w:t>
            </w:r>
          </w:p>
        </w:tc>
      </w:tr>
      <w:tr>
        <w:tblPrEx>
          <w:tblW w:w="15450" w:type="dxa"/>
          <w:tblInd w:w="-1223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707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BC3C2C" w:rsidRPr="0038231C" w:rsidP="0034002C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  <w:sz w:val="20"/>
                <w:szCs w:val="20"/>
              </w:rPr>
              <w:t>  Mzdy, platy, služobné príjmy a ostatné osobné vyrovnania (610)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BC3C2C" w:rsidRPr="0038231C" w:rsidP="0034002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BC3C2C" w:rsidRPr="0038231C" w:rsidP="0034002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38231C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BC3C2C" w:rsidRPr="0038231C" w:rsidP="0034002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BC3C2C" w:rsidRPr="0038231C" w:rsidP="0034002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3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2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BC3C2C" w:rsidRPr="0038231C" w:rsidP="0034002C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</w:rPr>
              <w:t> </w:t>
            </w:r>
          </w:p>
        </w:tc>
      </w:tr>
      <w:tr>
        <w:tblPrEx>
          <w:tblW w:w="15450" w:type="dxa"/>
          <w:tblInd w:w="-1223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707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BC3C2C" w:rsidRPr="0038231C" w:rsidP="0034002C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  <w:sz w:val="20"/>
                <w:szCs w:val="20"/>
              </w:rPr>
              <w:t>  Poistné a príspevok do poisťovní (620)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BC3C2C" w:rsidRPr="0038231C" w:rsidP="0034002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BC3C2C" w:rsidRPr="0038231C" w:rsidP="0034002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BC3C2C" w:rsidRPr="0038231C" w:rsidP="0034002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BC3C2C" w:rsidRPr="0038231C" w:rsidP="0034002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31C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222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BC3C2C" w:rsidRPr="0038231C" w:rsidP="0034002C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</w:rPr>
              <w:t> </w:t>
            </w:r>
          </w:p>
        </w:tc>
      </w:tr>
      <w:tr>
        <w:tblPrEx>
          <w:tblW w:w="15450" w:type="dxa"/>
          <w:tblInd w:w="-1223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707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BC3C2C" w:rsidRPr="0038231C" w:rsidP="0034002C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  <w:sz w:val="20"/>
                <w:szCs w:val="20"/>
              </w:rPr>
              <w:t>  Tovary a služby (630)</w:t>
            </w:r>
            <w:r w:rsidRPr="0038231C">
              <w:rPr>
                <w:rFonts w:ascii="Times New Roman" w:hAnsi="Times New Roman"/>
                <w:sz w:val="13"/>
                <w:szCs w:val="13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BC3C2C" w:rsidRPr="0038231C" w:rsidP="0034002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253 235</w:t>
            </w:r>
            <w:r w:rsidRPr="003823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BC3C2C" w:rsidRPr="006E57EF" w:rsidP="0034002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506 470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BC3C2C" w:rsidRPr="006E57EF" w:rsidP="0034002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7EF">
              <w:rPr>
                <w:rFonts w:ascii="Times New Roman" w:hAnsi="Times New Roman"/>
                <w:sz w:val="20"/>
                <w:szCs w:val="20"/>
              </w:rPr>
              <w:t>506 470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BC3C2C" w:rsidRPr="006E57EF" w:rsidP="0034002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7EF">
              <w:rPr>
                <w:rFonts w:ascii="Times New Roman" w:hAnsi="Times New Roman"/>
                <w:sz w:val="20"/>
                <w:szCs w:val="20"/>
              </w:rPr>
              <w:t>506 470</w:t>
            </w:r>
          </w:p>
        </w:tc>
        <w:tc>
          <w:tcPr>
            <w:tcW w:w="222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BC3C2C" w:rsidRPr="00423864" w:rsidP="0034002C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3864">
              <w:rPr>
                <w:rFonts w:ascii="Times New Roman" w:hAnsi="Times New Roman"/>
                <w:sz w:val="20"/>
                <w:szCs w:val="20"/>
              </w:rPr>
              <w:t>635009 Softvér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rtl w:val="0"/>
              </w:rPr>
              <w:footnoteReference w:id="2"/>
            </w:r>
          </w:p>
        </w:tc>
      </w:tr>
      <w:tr>
        <w:tblPrEx>
          <w:tblW w:w="15450" w:type="dxa"/>
          <w:tblInd w:w="-1223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707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BC3C2C" w:rsidRPr="0038231C" w:rsidP="0034002C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  <w:sz w:val="20"/>
                <w:szCs w:val="20"/>
              </w:rPr>
              <w:t>  Bežné transfery (640)</w:t>
            </w:r>
            <w:r w:rsidRPr="0038231C">
              <w:rPr>
                <w:rFonts w:ascii="Times New Roman" w:hAnsi="Times New Roman"/>
                <w:sz w:val="13"/>
                <w:szCs w:val="13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BC3C2C" w:rsidRPr="0038231C" w:rsidP="0034002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BC3C2C" w:rsidRPr="0038231C" w:rsidP="0034002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BC3C2C" w:rsidRPr="0038231C" w:rsidP="0034002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BC3C2C" w:rsidRPr="0038231C" w:rsidP="0034002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31C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222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BC3C2C" w:rsidRPr="0038231C" w:rsidP="0034002C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</w:rPr>
              <w:t> </w:t>
            </w:r>
          </w:p>
        </w:tc>
      </w:tr>
      <w:tr>
        <w:tblPrEx>
          <w:tblW w:w="15450" w:type="dxa"/>
          <w:tblInd w:w="-1223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707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BC3C2C" w:rsidRPr="0038231C" w:rsidP="0034002C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  <w:sz w:val="20"/>
                <w:szCs w:val="20"/>
              </w:rPr>
              <w:t>  Splácanie úrokov a ostatné platby súvisiace s úvermi, pôžičkami a NFV (650)</w:t>
            </w:r>
            <w:r w:rsidRPr="0038231C">
              <w:rPr>
                <w:rFonts w:ascii="Times New Roman" w:hAnsi="Times New Roman"/>
                <w:sz w:val="13"/>
                <w:szCs w:val="13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BC3C2C" w:rsidRPr="0038231C" w:rsidP="0034002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BC3C2C" w:rsidRPr="0038231C" w:rsidP="0034002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BC3C2C" w:rsidRPr="0038231C" w:rsidP="0034002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BC3C2C" w:rsidRPr="0038231C" w:rsidP="0034002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31C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222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BC3C2C" w:rsidRPr="0038231C" w:rsidP="0034002C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</w:rPr>
              <w:t> </w:t>
            </w:r>
          </w:p>
        </w:tc>
      </w:tr>
      <w:tr>
        <w:tblPrEx>
          <w:tblW w:w="15450" w:type="dxa"/>
          <w:tblInd w:w="-1223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707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BC3C2C" w:rsidRPr="0038231C" w:rsidP="0034002C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  <w:b/>
                <w:bCs/>
                <w:sz w:val="20"/>
                <w:szCs w:val="20"/>
              </w:rPr>
              <w:t>Kapitálové výdavky (700)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BC3C2C" w:rsidRPr="0038231C" w:rsidP="0034002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  <w:b/>
                <w:bCs/>
                <w:sz w:val="20"/>
                <w:szCs w:val="20"/>
              </w:rPr>
              <w:t> 0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BC3C2C" w:rsidRPr="0038231C" w:rsidP="0034002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  <w:b/>
                <w:bCs/>
                <w:sz w:val="20"/>
                <w:szCs w:val="20"/>
              </w:rPr>
              <w:t>0 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BC3C2C" w:rsidRPr="0038231C" w:rsidP="0034002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  <w:b/>
                <w:bCs/>
                <w:sz w:val="20"/>
                <w:szCs w:val="20"/>
              </w:rPr>
              <w:t>0 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BC3C2C" w:rsidRPr="0038231C" w:rsidP="0034002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31C">
              <w:rPr>
                <w:rFonts w:ascii="Times New Roman" w:hAnsi="Times New Roman"/>
                <w:b/>
                <w:bCs/>
                <w:sz w:val="20"/>
                <w:szCs w:val="20"/>
              </w:rPr>
              <w:t>0 </w:t>
            </w:r>
          </w:p>
        </w:tc>
        <w:tc>
          <w:tcPr>
            <w:tcW w:w="222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BC3C2C" w:rsidRPr="0038231C" w:rsidP="0034002C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</w:rPr>
              <w:t> </w:t>
            </w:r>
          </w:p>
        </w:tc>
      </w:tr>
      <w:tr>
        <w:tblPrEx>
          <w:tblW w:w="15450" w:type="dxa"/>
          <w:tblInd w:w="-1223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707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BC3C2C" w:rsidRPr="0038231C" w:rsidP="0034002C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  <w:sz w:val="20"/>
                <w:szCs w:val="20"/>
              </w:rPr>
              <w:t>  Obstarávanie kapitálových aktív (710)</w:t>
            </w:r>
            <w:r w:rsidRPr="0038231C">
              <w:rPr>
                <w:rFonts w:ascii="Times New Roman" w:hAnsi="Times New Roman"/>
                <w:sz w:val="13"/>
                <w:szCs w:val="13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BC3C2C" w:rsidRPr="0038231C" w:rsidP="0034002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8231C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BC3C2C" w:rsidRPr="0038231C" w:rsidP="0034002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BC3C2C" w:rsidRPr="0038231C" w:rsidP="0034002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BC3C2C" w:rsidRPr="0038231C" w:rsidP="0034002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31C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222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BC3C2C" w:rsidRPr="0038231C" w:rsidP="0034002C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</w:rPr>
              <w:t> </w:t>
            </w:r>
          </w:p>
        </w:tc>
      </w:tr>
      <w:tr>
        <w:tblPrEx>
          <w:tblW w:w="15450" w:type="dxa"/>
          <w:tblInd w:w="-1223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707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BC3C2C" w:rsidRPr="0038231C" w:rsidP="0034002C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  <w:sz w:val="20"/>
                <w:szCs w:val="20"/>
              </w:rPr>
              <w:t>  Kapitálové transfery (720)</w:t>
            </w:r>
            <w:r w:rsidRPr="0038231C">
              <w:rPr>
                <w:rFonts w:ascii="Times New Roman" w:hAnsi="Times New Roman"/>
                <w:sz w:val="13"/>
                <w:szCs w:val="13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BC3C2C" w:rsidRPr="0038231C" w:rsidP="0034002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BC3C2C" w:rsidRPr="0038231C" w:rsidP="0034002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BC3C2C" w:rsidRPr="0038231C" w:rsidP="0034002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BC3C2C" w:rsidRPr="0038231C" w:rsidP="0034002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3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2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BC3C2C" w:rsidRPr="0038231C" w:rsidP="0034002C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</w:rPr>
              <w:t> </w:t>
            </w:r>
          </w:p>
        </w:tc>
      </w:tr>
      <w:tr>
        <w:tblPrEx>
          <w:tblW w:w="15450" w:type="dxa"/>
          <w:tblInd w:w="-1223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707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BC3C2C" w:rsidRPr="0038231C" w:rsidP="0034002C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  <w:b/>
                <w:bCs/>
                <w:sz w:val="20"/>
                <w:szCs w:val="20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BC3C2C" w:rsidRPr="00B47560" w:rsidP="0034002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756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BC3C2C" w:rsidRPr="00B47560" w:rsidP="0034002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756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BC3C2C" w:rsidRPr="00B47560" w:rsidP="0034002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756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BC3C2C" w:rsidRPr="0038231C" w:rsidP="0034002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22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BC3C2C" w:rsidRPr="0038231C" w:rsidP="0034002C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</w:rPr>
              <w:t> </w:t>
            </w:r>
          </w:p>
        </w:tc>
      </w:tr>
      <w:tr>
        <w:tblPrEx>
          <w:tblW w:w="15450" w:type="dxa"/>
          <w:tblInd w:w="-1223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7070" w:type="dxa"/>
            <w:tcBorders>
              <w:top w:val="none" w:sz="0" w:space="0" w:color="auto"/>
              <w:left w:val="single" w:sz="4" w:space="0" w:color="000000"/>
              <w:bottom w:val="none" w:sz="0" w:space="0" w:color="auto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BC3C2C" w:rsidRPr="0038231C" w:rsidP="0034002C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Dopad na výdavky verejnej správy celkom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BC3C2C" w:rsidRPr="0038231C" w:rsidP="0034002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253 235</w:t>
            </w:r>
            <w:r w:rsidRPr="0038231C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BC3C2C" w:rsidRPr="0038231C" w:rsidP="0034002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506 470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BC3C2C" w:rsidRPr="0038231C" w:rsidP="0034002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DE9">
              <w:rPr>
                <w:rFonts w:ascii="Times New Roman" w:hAnsi="Times New Roman"/>
                <w:b/>
                <w:bCs/>
                <w:sz w:val="20"/>
                <w:szCs w:val="20"/>
              </w:rPr>
              <w:t>506 470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BC3C2C" w:rsidRPr="0038231C" w:rsidP="0034002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DE9">
              <w:rPr>
                <w:rFonts w:ascii="Times New Roman" w:hAnsi="Times New Roman"/>
                <w:b/>
                <w:bCs/>
                <w:sz w:val="20"/>
                <w:szCs w:val="20"/>
              </w:rPr>
              <w:t>506 470</w:t>
            </w:r>
          </w:p>
        </w:tc>
        <w:tc>
          <w:tcPr>
            <w:tcW w:w="22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BC3C2C" w:rsidRPr="0038231C" w:rsidP="0034002C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  <w:color w:val="FFFFFF"/>
              </w:rPr>
              <w:t> </w:t>
            </w:r>
          </w:p>
        </w:tc>
      </w:tr>
      <w:tr>
        <w:tblPrEx>
          <w:tblW w:w="15450" w:type="dxa"/>
          <w:tblInd w:w="-1223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707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BC3C2C" w:rsidRPr="0038231C" w:rsidP="0034002C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  <w:b/>
                <w:bCs/>
                <w:sz w:val="20"/>
                <w:szCs w:val="20"/>
              </w:rPr>
              <w:t>  z toho výdavky na ŠR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BC3C2C" w:rsidRPr="0038231C" w:rsidP="0034002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253 235</w:t>
            </w:r>
            <w:r w:rsidRPr="0038231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BC3C2C" w:rsidRPr="0038231C" w:rsidP="0034002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506 470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BC3C2C" w:rsidRPr="0038231C" w:rsidP="0034002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DE9">
              <w:rPr>
                <w:rFonts w:ascii="Times New Roman" w:hAnsi="Times New Roman"/>
                <w:b/>
                <w:bCs/>
                <w:sz w:val="20"/>
                <w:szCs w:val="20"/>
              </w:rPr>
              <w:t>506 470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BC3C2C" w:rsidRPr="0038231C" w:rsidP="0034002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DE9">
              <w:rPr>
                <w:rFonts w:ascii="Times New Roman" w:hAnsi="Times New Roman"/>
                <w:b/>
                <w:bCs/>
                <w:sz w:val="20"/>
                <w:szCs w:val="20"/>
              </w:rPr>
              <w:t>506 470</w:t>
            </w:r>
          </w:p>
        </w:tc>
        <w:tc>
          <w:tcPr>
            <w:tcW w:w="222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BC3C2C" w:rsidRPr="0038231C" w:rsidP="0034002C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</w:rPr>
              <w:t> </w:t>
            </w:r>
          </w:p>
        </w:tc>
      </w:tr>
      <w:tr>
        <w:tblPrEx>
          <w:tblW w:w="15450" w:type="dxa"/>
          <w:tblInd w:w="-1223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BC3C2C" w:rsidRPr="0038231C" w:rsidP="0034002C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  <w:sz w:val="20"/>
                <w:szCs w:val="20"/>
              </w:rPr>
              <w:t>   Bežné výdavky</w:t>
            </w:r>
            <w:r w:rsidRPr="003823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38231C">
              <w:rPr>
                <w:rFonts w:ascii="Times New Roman" w:hAnsi="Times New Roman"/>
                <w:sz w:val="20"/>
                <w:szCs w:val="20"/>
              </w:rPr>
              <w:t>(600)</w:t>
            </w:r>
            <w:r w:rsidRPr="003823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BC3C2C" w:rsidRPr="0038231C" w:rsidP="0034002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253 235</w:t>
            </w:r>
          </w:p>
        </w:tc>
        <w:tc>
          <w:tcPr>
            <w:tcW w:w="154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BC3C2C" w:rsidRPr="0038231C" w:rsidP="0034002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506 470</w:t>
            </w:r>
          </w:p>
        </w:tc>
        <w:tc>
          <w:tcPr>
            <w:tcW w:w="154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BC3C2C" w:rsidRPr="0038231C" w:rsidP="0034002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DE9">
              <w:rPr>
                <w:rFonts w:ascii="Times New Roman" w:hAnsi="Times New Roman"/>
                <w:b/>
                <w:bCs/>
                <w:sz w:val="20"/>
                <w:szCs w:val="20"/>
              </w:rPr>
              <w:t>506 470</w:t>
            </w:r>
          </w:p>
        </w:tc>
        <w:tc>
          <w:tcPr>
            <w:tcW w:w="154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BC3C2C" w:rsidRPr="0038231C" w:rsidP="0034002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DE9">
              <w:rPr>
                <w:rFonts w:ascii="Times New Roman" w:hAnsi="Times New Roman"/>
                <w:b/>
                <w:bCs/>
                <w:sz w:val="20"/>
                <w:szCs w:val="20"/>
              </w:rPr>
              <w:t>506 470</w:t>
            </w:r>
          </w:p>
        </w:tc>
        <w:tc>
          <w:tcPr>
            <w:tcW w:w="222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BC3C2C" w:rsidRPr="0038231C" w:rsidP="0034002C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</w:rPr>
              <w:t> </w:t>
            </w:r>
          </w:p>
        </w:tc>
      </w:tr>
      <w:tr>
        <w:tblPrEx>
          <w:tblW w:w="15450" w:type="dxa"/>
          <w:tblInd w:w="-1223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BC3C2C" w:rsidRPr="0038231C" w:rsidP="0034002C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  <w:b/>
                <w:bCs/>
                <w:sz w:val="20"/>
                <w:szCs w:val="20"/>
              </w:rPr>
              <w:t>    </w:t>
            </w:r>
            <w:r w:rsidRPr="0038231C">
              <w:rPr>
                <w:rFonts w:ascii="Times New Roman" w:hAnsi="Times New Roman"/>
                <w:sz w:val="20"/>
                <w:szCs w:val="20"/>
              </w:rPr>
              <w:t>Mzdy, platy, služobné príjmy a ostatné osobné vyrovnania (610)</w:t>
            </w:r>
          </w:p>
        </w:tc>
        <w:tc>
          <w:tcPr>
            <w:tcW w:w="154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BC3C2C" w:rsidRPr="0038231C" w:rsidP="0034002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  <w:b/>
                <w:bCs/>
                <w:sz w:val="20"/>
                <w:szCs w:val="20"/>
              </w:rPr>
              <w:t> 0</w:t>
            </w:r>
          </w:p>
        </w:tc>
        <w:tc>
          <w:tcPr>
            <w:tcW w:w="154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BC3C2C" w:rsidRPr="0038231C" w:rsidP="0034002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BC3C2C" w:rsidRPr="0038231C" w:rsidP="0034002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BC3C2C" w:rsidRPr="0038231C" w:rsidP="0034002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31C">
              <w:rPr>
                <w:rFonts w:ascii="Times New Roman" w:hAnsi="Times New Roman"/>
                <w:b/>
                <w:bCs/>
                <w:sz w:val="20"/>
                <w:szCs w:val="20"/>
              </w:rPr>
              <w:t>0 </w:t>
            </w:r>
          </w:p>
        </w:tc>
        <w:tc>
          <w:tcPr>
            <w:tcW w:w="222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BC3C2C" w:rsidRPr="0038231C" w:rsidP="0034002C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</w:rPr>
              <w:t> </w:t>
            </w:r>
          </w:p>
        </w:tc>
      </w:tr>
      <w:tr>
        <w:tblPrEx>
          <w:tblW w:w="15450" w:type="dxa"/>
          <w:tblInd w:w="-1223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BC3C2C" w:rsidRPr="0038231C" w:rsidP="0034002C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  <w:sz w:val="20"/>
                <w:szCs w:val="20"/>
              </w:rPr>
              <w:t>    Kapitálové výdavky (700)</w:t>
            </w:r>
          </w:p>
        </w:tc>
        <w:tc>
          <w:tcPr>
            <w:tcW w:w="154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BC3C2C" w:rsidRPr="0038231C" w:rsidP="0034002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  <w:b/>
                <w:bCs/>
                <w:sz w:val="20"/>
                <w:szCs w:val="20"/>
              </w:rPr>
              <w:t> 0</w:t>
            </w:r>
          </w:p>
        </w:tc>
        <w:tc>
          <w:tcPr>
            <w:tcW w:w="154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BC3C2C" w:rsidRPr="0038231C" w:rsidP="0034002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38231C">
              <w:rPr>
                <w:rFonts w:ascii="Times New Roman" w:hAnsi="Times New Roman"/>
                <w:b/>
                <w:bCs/>
                <w:sz w:val="20"/>
                <w:szCs w:val="20"/>
              </w:rPr>
              <w:t>0 </w:t>
            </w:r>
          </w:p>
        </w:tc>
        <w:tc>
          <w:tcPr>
            <w:tcW w:w="154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BC3C2C" w:rsidRPr="0038231C" w:rsidP="0034002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38231C">
              <w:rPr>
                <w:rFonts w:ascii="Times New Roman" w:hAnsi="Times New Roman"/>
                <w:b/>
                <w:bCs/>
                <w:sz w:val="20"/>
                <w:szCs w:val="20"/>
              </w:rPr>
              <w:t>0 </w:t>
            </w:r>
          </w:p>
        </w:tc>
        <w:tc>
          <w:tcPr>
            <w:tcW w:w="154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BC3C2C" w:rsidRPr="0038231C" w:rsidP="0034002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31C">
              <w:rPr>
                <w:rFonts w:ascii="Times New Roman" w:hAnsi="Times New Roman"/>
                <w:b/>
                <w:bCs/>
                <w:sz w:val="20"/>
                <w:szCs w:val="20"/>
              </w:rPr>
              <w:t>0 </w:t>
            </w:r>
          </w:p>
        </w:tc>
        <w:tc>
          <w:tcPr>
            <w:tcW w:w="222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BC3C2C" w:rsidRPr="0038231C" w:rsidP="0034002C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</w:rPr>
              <w:t> </w:t>
            </w:r>
          </w:p>
        </w:tc>
      </w:tr>
    </w:tbl>
    <w:p w:rsidR="00BC3C2C" w:rsidRPr="0038231C" w:rsidP="00BC3C2C">
      <w:pPr>
        <w:bidi w:val="0"/>
        <w:jc w:val="both"/>
        <w:rPr>
          <w:rFonts w:ascii="Times New Roman" w:hAnsi="Times New Roman"/>
          <w:sz w:val="20"/>
          <w:szCs w:val="20"/>
        </w:rPr>
      </w:pPr>
    </w:p>
    <w:p w:rsidR="00BC3C2C" w:rsidRPr="0038231C" w:rsidP="00BC3C2C">
      <w:pPr>
        <w:bidi w:val="0"/>
        <w:jc w:val="both"/>
        <w:rPr>
          <w:rFonts w:ascii="Times New Roman" w:hAnsi="Times New Roman"/>
          <w:sz w:val="20"/>
          <w:szCs w:val="20"/>
        </w:rPr>
      </w:pPr>
    </w:p>
    <w:p w:rsidR="00BC3C2C" w:rsidRPr="0038231C" w:rsidP="00BC3C2C">
      <w:pPr>
        <w:bidi w:val="0"/>
        <w:jc w:val="both"/>
        <w:rPr>
          <w:rFonts w:ascii="Times New Roman" w:hAnsi="Times New Roman"/>
        </w:rPr>
      </w:pPr>
    </w:p>
    <w:p w:rsidR="00BC3C2C" w:rsidRPr="0038231C" w:rsidP="00BC3C2C">
      <w:pPr>
        <w:bidi w:val="0"/>
        <w:jc w:val="both"/>
        <w:rPr>
          <w:rFonts w:ascii="Times New Roman" w:hAnsi="Times New Roman"/>
        </w:rPr>
      </w:pPr>
    </w:p>
    <w:p w:rsidR="00BC3C2C" w:rsidRPr="0038231C" w:rsidP="00BC3C2C">
      <w:pPr>
        <w:bidi w:val="0"/>
        <w:jc w:val="both"/>
        <w:rPr>
          <w:rFonts w:ascii="Times New Roman" w:hAnsi="Times New Roman"/>
        </w:rPr>
      </w:pPr>
    </w:p>
    <w:p w:rsidR="00BC3C2C" w:rsidRPr="0038231C" w:rsidP="00BC3C2C">
      <w:pPr>
        <w:bidi w:val="0"/>
        <w:jc w:val="both"/>
        <w:rPr>
          <w:rFonts w:ascii="Times New Roman" w:hAnsi="Times New Roman"/>
        </w:rPr>
      </w:pPr>
    </w:p>
    <w:p w:rsidR="00BC3C2C" w:rsidRPr="0038231C" w:rsidP="00BC3C2C">
      <w:pPr>
        <w:bidi w:val="0"/>
        <w:jc w:val="both"/>
        <w:rPr>
          <w:rFonts w:ascii="Times New Roman" w:hAnsi="Times New Roman"/>
        </w:rPr>
      </w:pPr>
    </w:p>
    <w:p w:rsidR="00BC3C2C" w:rsidRPr="0038231C" w:rsidP="00BC3C2C">
      <w:pPr>
        <w:bidi w:val="0"/>
        <w:jc w:val="both"/>
        <w:rPr>
          <w:rFonts w:ascii="Times New Roman" w:hAnsi="Times New Roman"/>
        </w:rPr>
      </w:pPr>
    </w:p>
    <w:p w:rsidR="00BC3C2C" w:rsidP="00BC3C2C">
      <w:pPr>
        <w:bidi w:val="0"/>
        <w:jc w:val="both"/>
        <w:rPr>
          <w:rFonts w:ascii="Times New Roman" w:hAnsi="Times New Roman"/>
        </w:rPr>
      </w:pPr>
    </w:p>
    <w:p w:rsidR="00BC3C2C" w:rsidRPr="0038231C" w:rsidP="00BC3C2C">
      <w:pPr>
        <w:bidi w:val="0"/>
        <w:jc w:val="both"/>
        <w:rPr>
          <w:rFonts w:ascii="Times New Roman" w:hAnsi="Times New Roman"/>
        </w:rPr>
      </w:pPr>
    </w:p>
    <w:p w:rsidR="00BC3C2C" w:rsidRPr="0038231C" w:rsidP="00BC3C2C">
      <w:pPr>
        <w:bidi w:val="0"/>
        <w:jc w:val="both"/>
        <w:rPr>
          <w:rFonts w:ascii="Times New Roman" w:hAnsi="Times New Roman"/>
        </w:rPr>
      </w:pPr>
      <w:r w:rsidRPr="0038231C">
        <w:rPr>
          <w:rFonts w:ascii="Times New Roman" w:hAnsi="Times New Roman"/>
          <w:sz w:val="20"/>
          <w:szCs w:val="20"/>
        </w:rPr>
        <w:t xml:space="preserve">                                                                                                                                                                                                                       </w:t>
      </w:r>
      <w:r w:rsidRPr="0038231C">
        <w:rPr>
          <w:rFonts w:ascii="Times New Roman" w:hAnsi="Times New Roman"/>
        </w:rPr>
        <w:t>                </w:t>
      </w:r>
    </w:p>
    <w:p w:rsidR="00BC3C2C" w:rsidRPr="0038231C" w:rsidP="00BC3C2C">
      <w:pPr>
        <w:bidi w:val="0"/>
        <w:jc w:val="both"/>
        <w:rPr>
          <w:rFonts w:ascii="Times New Roman" w:hAnsi="Times New Roman"/>
        </w:rPr>
      </w:pPr>
    </w:p>
    <w:p w:rsidR="00BC3C2C" w:rsidRPr="0038231C" w:rsidP="00BC3C2C">
      <w:pPr>
        <w:bidi w:val="0"/>
        <w:jc w:val="both"/>
        <w:rPr>
          <w:rFonts w:ascii="Times New Roman" w:hAnsi="Times New Roman"/>
        </w:rPr>
      </w:pPr>
    </w:p>
    <w:p w:rsidR="00BC3C2C" w:rsidRPr="0038231C" w:rsidP="00BC3C2C">
      <w:pPr>
        <w:bidi w:val="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BC3C2C" w:rsidRPr="0038231C" w:rsidP="00BC3C2C">
      <w:pPr>
        <w:bidi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PROGRAM  08C – VEREJNÁ SPRÁVA </w:t>
      </w:r>
      <w:r w:rsidRPr="0038231C">
        <w:rPr>
          <w:rFonts w:ascii="Times New Roman" w:hAnsi="Times New Roman"/>
          <w:sz w:val="22"/>
          <w:szCs w:val="22"/>
        </w:rPr>
        <w:t xml:space="preserve">       </w:t>
      </w:r>
    </w:p>
    <w:p w:rsidR="00BC3C2C" w:rsidRPr="0038231C" w:rsidP="00BC3C2C">
      <w:pPr>
        <w:bidi w:val="0"/>
        <w:jc w:val="both"/>
        <w:rPr>
          <w:rFonts w:ascii="Times New Roman" w:hAnsi="Times New Roman"/>
        </w:rPr>
      </w:pPr>
      <w:r w:rsidRPr="0038231C"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      Tabuľka č. 6 </w:t>
      </w:r>
    </w:p>
    <w:tbl>
      <w:tblPr>
        <w:tblStyle w:val="TableNormal"/>
        <w:tblpPr w:leftFromText="141" w:rightFromText="141" w:vertAnchor="text" w:horzAnchor="margin" w:tblpXSpec="center" w:tblpY="170"/>
        <w:tblW w:w="15307" w:type="dxa"/>
        <w:tblCellMar>
          <w:left w:w="0" w:type="dxa"/>
          <w:right w:w="0" w:type="dxa"/>
        </w:tblCellMar>
      </w:tblPr>
      <w:tblGrid>
        <w:gridCol w:w="5932"/>
        <w:gridCol w:w="1500"/>
        <w:gridCol w:w="1598"/>
        <w:gridCol w:w="564"/>
        <w:gridCol w:w="1491"/>
        <w:gridCol w:w="1743"/>
        <w:gridCol w:w="933"/>
        <w:gridCol w:w="1546"/>
      </w:tblGrid>
      <w:tr>
        <w:tblPrEx>
          <w:tblW w:w="15307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5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BC3C2C" w:rsidRPr="0038231C" w:rsidP="0034002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  <w:b/>
                <w:bCs/>
                <w:color w:val="FFFFFF"/>
              </w:rPr>
              <w:t>Zamestnanosť</w:t>
            </w:r>
          </w:p>
        </w:tc>
        <w:tc>
          <w:tcPr>
            <w:tcW w:w="6896" w:type="dxa"/>
            <w:gridSpan w:val="5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BC3C2C" w:rsidRPr="0038231C" w:rsidP="0034002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  <w:b/>
                <w:bCs/>
                <w:color w:val="FFFFFF"/>
              </w:rPr>
              <w:t>Vplyv na rozpočet verejnej správy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BC3C2C" w:rsidRPr="0038231C" w:rsidP="0034002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  <w:b/>
                <w:bCs/>
                <w:color w:val="FFFFFF"/>
              </w:rPr>
              <w:t>poznámka</w:t>
            </w:r>
          </w:p>
        </w:tc>
      </w:tr>
      <w:tr>
        <w:tblPrEx>
          <w:tblW w:w="15307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5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BC3C2C" w:rsidRPr="0038231C" w:rsidP="0034002C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BC3C2C" w:rsidRPr="0038231C" w:rsidP="0034002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  <w:b/>
                <w:bCs/>
                <w:color w:val="FFFFFF"/>
              </w:rPr>
              <w:t>201</w:t>
            </w:r>
            <w:r>
              <w:rPr>
                <w:rFonts w:ascii="Times New Roman" w:hAnsi="Times New Roman"/>
                <w:b/>
                <w:bCs/>
                <w:color w:val="FFFFFF"/>
              </w:rPr>
              <w:t>5</w:t>
            </w:r>
          </w:p>
        </w:tc>
        <w:tc>
          <w:tcPr>
            <w:tcW w:w="1598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BC3C2C" w:rsidRPr="0038231C" w:rsidP="0034002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  <w:b/>
                <w:bCs/>
                <w:color w:val="FFFFFF"/>
              </w:rPr>
              <w:t>201</w:t>
            </w:r>
            <w:r>
              <w:rPr>
                <w:rFonts w:ascii="Times New Roman" w:hAnsi="Times New Roman"/>
                <w:b/>
                <w:bCs/>
                <w:color w:val="FFFFFF"/>
              </w:rPr>
              <w:t>6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BC3C2C" w:rsidRPr="0038231C" w:rsidP="0034002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  <w:b/>
                <w:bCs/>
                <w:color w:val="FFFFFF"/>
              </w:rPr>
              <w:t>201</w:t>
            </w:r>
            <w:r>
              <w:rPr>
                <w:rFonts w:ascii="Times New Roman" w:hAnsi="Times New Roman"/>
                <w:b/>
                <w:bCs/>
                <w:color w:val="FFFFFF"/>
              </w:rPr>
              <w:t>7</w:t>
            </w:r>
          </w:p>
        </w:tc>
        <w:tc>
          <w:tcPr>
            <w:tcW w:w="1743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BC3C2C" w:rsidRPr="0038231C" w:rsidP="0034002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  <w:b/>
                <w:bCs/>
                <w:color w:val="FFFFFF"/>
              </w:rPr>
              <w:t>201</w:t>
            </w:r>
            <w:r>
              <w:rPr>
                <w:rFonts w:ascii="Times New Roman" w:hAnsi="Times New Roman"/>
                <w:b/>
                <w:bCs/>
                <w:color w:val="FFFFFF"/>
              </w:rPr>
              <w:t>8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BC3C2C" w:rsidRPr="0038231C" w:rsidP="0034002C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15307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5932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BC3C2C" w:rsidRPr="0038231C" w:rsidP="0034002C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  <w:b/>
                <w:bCs/>
              </w:rPr>
              <w:t>Počet zamestnancov celkom*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BC3C2C" w:rsidRPr="0038231C" w:rsidP="0034002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598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BC3C2C" w:rsidRPr="0038231C" w:rsidP="0034002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BC3C2C" w:rsidRPr="0038231C" w:rsidP="0034002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743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BC3C2C" w:rsidRPr="0038231C" w:rsidP="0034002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BC3C2C" w:rsidRPr="0038231C" w:rsidP="0034002C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</w:rPr>
              <w:t> </w:t>
            </w:r>
          </w:p>
        </w:tc>
      </w:tr>
      <w:tr>
        <w:tblPrEx>
          <w:tblW w:w="15307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5932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BC3C2C" w:rsidRPr="0038231C" w:rsidP="0034002C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  <w:b/>
                <w:bCs/>
              </w:rPr>
              <w:t>   z toho vplyv na ŠR</w:t>
            </w:r>
          </w:p>
        </w:tc>
        <w:tc>
          <w:tcPr>
            <w:tcW w:w="150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BC3C2C" w:rsidRPr="0038231C" w:rsidP="0034002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598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BC3C2C" w:rsidRPr="0038231C" w:rsidP="0034002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BC3C2C" w:rsidRPr="0038231C" w:rsidP="0034002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743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BC3C2C" w:rsidRPr="0038231C" w:rsidP="0034002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BC3C2C" w:rsidRPr="0038231C" w:rsidP="0034002C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</w:rPr>
              <w:t> </w:t>
            </w:r>
          </w:p>
        </w:tc>
      </w:tr>
      <w:tr>
        <w:tblPrEx>
          <w:tblW w:w="15307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5932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BC3C2C" w:rsidRPr="0038231C" w:rsidP="0034002C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  <w:b/>
                <w:bCs/>
              </w:rPr>
              <w:t>Priemerný mzdový výdavok (v eurách)*</w:t>
            </w:r>
          </w:p>
        </w:tc>
        <w:tc>
          <w:tcPr>
            <w:tcW w:w="150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BC3C2C" w:rsidRPr="0038231C" w:rsidP="0034002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820,50</w:t>
            </w:r>
          </w:p>
        </w:tc>
        <w:tc>
          <w:tcPr>
            <w:tcW w:w="1598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BC3C2C" w:rsidRPr="0038231C" w:rsidP="0034002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820,50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BC3C2C" w:rsidRPr="0038231C" w:rsidP="0034002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820,50</w:t>
            </w:r>
          </w:p>
        </w:tc>
        <w:tc>
          <w:tcPr>
            <w:tcW w:w="1743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BC3C2C" w:rsidRPr="0038231C" w:rsidP="0034002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820,50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BC3C2C" w:rsidRPr="0038231C" w:rsidP="0034002C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</w:rPr>
              <w:t> </w:t>
            </w:r>
          </w:p>
        </w:tc>
      </w:tr>
      <w:tr>
        <w:tblPrEx>
          <w:tblW w:w="15307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5932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BC3C2C" w:rsidRPr="0038231C" w:rsidP="0034002C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  <w:b/>
                <w:bCs/>
              </w:rPr>
              <w:t>   z toho vplyv na ŠR</w:t>
            </w:r>
          </w:p>
        </w:tc>
        <w:tc>
          <w:tcPr>
            <w:tcW w:w="150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BC3C2C" w:rsidRPr="0038231C" w:rsidP="0034002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820,50</w:t>
            </w:r>
          </w:p>
        </w:tc>
        <w:tc>
          <w:tcPr>
            <w:tcW w:w="1598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BC3C2C" w:rsidRPr="0038231C" w:rsidP="0034002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2A27">
              <w:rPr>
                <w:rFonts w:ascii="Times New Roman" w:hAnsi="Times New Roman"/>
                <w:bCs/>
              </w:rPr>
              <w:t>820,50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BC3C2C" w:rsidRPr="00D72A27" w:rsidP="0034002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2A27">
              <w:rPr>
                <w:rFonts w:ascii="Times New Roman" w:hAnsi="Times New Roman"/>
                <w:bCs/>
              </w:rPr>
              <w:t>820,50</w:t>
            </w:r>
          </w:p>
        </w:tc>
        <w:tc>
          <w:tcPr>
            <w:tcW w:w="1743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BC3C2C" w:rsidRPr="00D72A27" w:rsidP="0034002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2A27">
              <w:rPr>
                <w:rFonts w:ascii="Times New Roman" w:hAnsi="Times New Roman"/>
                <w:bCs/>
              </w:rPr>
              <w:t>820,50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BC3C2C" w:rsidRPr="0038231C" w:rsidP="0034002C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</w:rPr>
              <w:t> </w:t>
            </w:r>
          </w:p>
        </w:tc>
      </w:tr>
      <w:tr>
        <w:tblPrEx>
          <w:tblW w:w="15307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5932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extDirection w:val="lrTb"/>
            <w:vAlign w:val="top"/>
          </w:tcPr>
          <w:p w:rsidR="00BC3C2C" w:rsidRPr="0038231C" w:rsidP="0034002C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  <w:b/>
                <w:bCs/>
                <w:color w:val="FFFFFF"/>
              </w:rPr>
              <w:t>Osobné výdavky celkom (v eurách)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extDirection w:val="lrTb"/>
            <w:vAlign w:val="top"/>
          </w:tcPr>
          <w:p w:rsidR="00BC3C2C" w:rsidRPr="0038231C" w:rsidP="0034002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13 287,20</w:t>
            </w:r>
          </w:p>
        </w:tc>
        <w:tc>
          <w:tcPr>
            <w:tcW w:w="1598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extDirection w:val="lrTb"/>
            <w:vAlign w:val="top"/>
          </w:tcPr>
          <w:p w:rsidR="00BC3C2C" w:rsidRPr="0038231C" w:rsidP="0034002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26 574,35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extDirection w:val="lrTb"/>
            <w:vAlign w:val="top"/>
          </w:tcPr>
          <w:p w:rsidR="00BC3C2C" w:rsidRPr="0038231C" w:rsidP="0034002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26 574,35</w:t>
            </w:r>
          </w:p>
        </w:tc>
        <w:tc>
          <w:tcPr>
            <w:tcW w:w="1743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BC3C2C" w:rsidRPr="0038231C" w:rsidP="0034002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26 574,35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BC3C2C" w:rsidRPr="0038231C" w:rsidP="0034002C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  <w:b/>
                <w:bCs/>
                <w:color w:val="FFFFFF"/>
              </w:rPr>
              <w:t> </w:t>
            </w:r>
          </w:p>
        </w:tc>
      </w:tr>
      <w:tr>
        <w:tblPrEx>
          <w:tblW w:w="15307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5932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BC3C2C" w:rsidRPr="0038231C" w:rsidP="0034002C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  <w:b/>
                <w:bCs/>
              </w:rPr>
              <w:t xml:space="preserve">Mzdy, platy, služobné príjmy a ostatné osobné vyrovnania (610)* 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BC3C2C" w:rsidRPr="0038231C" w:rsidP="0034002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9 846</w:t>
            </w:r>
          </w:p>
        </w:tc>
        <w:tc>
          <w:tcPr>
            <w:tcW w:w="1598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BC3C2C" w:rsidRPr="0038231C" w:rsidP="0034002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19 692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BC3C2C" w:rsidRPr="0038231C" w:rsidP="0034002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19 692</w:t>
            </w:r>
          </w:p>
        </w:tc>
        <w:tc>
          <w:tcPr>
            <w:tcW w:w="1743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BC3C2C" w:rsidRPr="0038231C" w:rsidP="0034002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19 692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BC3C2C" w:rsidRPr="0038231C" w:rsidP="0034002C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>
        <w:tblPrEx>
          <w:tblW w:w="15307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5932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BC3C2C" w:rsidRPr="0038231C" w:rsidP="0034002C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  <w:b/>
                <w:bCs/>
              </w:rPr>
              <w:t>   z toho vplyv na ŠR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BC3C2C" w:rsidRPr="0038231C" w:rsidP="0034002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9 846</w:t>
            </w:r>
          </w:p>
        </w:tc>
        <w:tc>
          <w:tcPr>
            <w:tcW w:w="1598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BC3C2C" w:rsidRPr="0038231C" w:rsidP="0034002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19 692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BC3C2C" w:rsidRPr="00D72A27" w:rsidP="0034002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2A27">
              <w:rPr>
                <w:rFonts w:ascii="Times New Roman" w:hAnsi="Times New Roman"/>
                <w:bCs/>
              </w:rPr>
              <w:t>19 692</w:t>
            </w:r>
          </w:p>
        </w:tc>
        <w:tc>
          <w:tcPr>
            <w:tcW w:w="1743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BC3C2C" w:rsidRPr="00D72A27" w:rsidP="0034002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2A27">
              <w:rPr>
                <w:rFonts w:ascii="Times New Roman" w:hAnsi="Times New Roman"/>
                <w:bCs/>
              </w:rPr>
              <w:t>19 692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BC3C2C" w:rsidRPr="0038231C" w:rsidP="0034002C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</w:rPr>
              <w:t> </w:t>
            </w:r>
          </w:p>
        </w:tc>
      </w:tr>
      <w:tr>
        <w:tblPrEx>
          <w:tblW w:w="15307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5932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BC3C2C" w:rsidRPr="0038231C" w:rsidP="0034002C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  <w:b/>
                <w:bCs/>
              </w:rPr>
              <w:t>Poistné a príspevok do poisťovní (620)*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BC3C2C" w:rsidRPr="0038231C" w:rsidP="0034002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3 441,20</w:t>
            </w:r>
          </w:p>
        </w:tc>
        <w:tc>
          <w:tcPr>
            <w:tcW w:w="1598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BC3C2C" w:rsidRPr="0038231C" w:rsidP="0034002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6 882,35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BC3C2C" w:rsidRPr="0038231C" w:rsidP="0034002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6 882,35</w:t>
            </w:r>
          </w:p>
        </w:tc>
        <w:tc>
          <w:tcPr>
            <w:tcW w:w="1743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BC3C2C" w:rsidRPr="0038231C" w:rsidP="0034002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6 882,35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BC3C2C" w:rsidRPr="0038231C" w:rsidP="0034002C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>
        <w:tblPrEx>
          <w:tblW w:w="15307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5932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BC3C2C" w:rsidRPr="0038231C" w:rsidP="0034002C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  <w:b/>
                <w:bCs/>
              </w:rPr>
              <w:t>   z toho vplyv na ŠR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BC3C2C" w:rsidRPr="0038231C" w:rsidP="0034002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3,441,20</w:t>
            </w:r>
          </w:p>
        </w:tc>
        <w:tc>
          <w:tcPr>
            <w:tcW w:w="1598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BC3C2C" w:rsidRPr="0038231C" w:rsidP="0034002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2A27">
              <w:rPr>
                <w:rFonts w:ascii="Times New Roman" w:hAnsi="Times New Roman"/>
                <w:bCs/>
              </w:rPr>
              <w:t>6</w:t>
            </w:r>
            <w:r>
              <w:rPr>
                <w:rFonts w:ascii="Times New Roman" w:hAnsi="Times New Roman"/>
                <w:bCs/>
              </w:rPr>
              <w:t> 882,35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BC3C2C" w:rsidRPr="00D72A27" w:rsidP="0034002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2A27">
              <w:rPr>
                <w:rFonts w:ascii="Times New Roman" w:hAnsi="Times New Roman"/>
                <w:bCs/>
              </w:rPr>
              <w:t>6 882,35</w:t>
            </w:r>
          </w:p>
        </w:tc>
        <w:tc>
          <w:tcPr>
            <w:tcW w:w="1743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BC3C2C" w:rsidRPr="00D72A27" w:rsidP="0034002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2A27">
              <w:rPr>
                <w:rFonts w:ascii="Times New Roman" w:hAnsi="Times New Roman"/>
                <w:bCs/>
              </w:rPr>
              <w:t>6 882,35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BC3C2C" w:rsidRPr="0038231C" w:rsidP="0034002C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</w:rPr>
              <w:t> </w:t>
            </w:r>
          </w:p>
        </w:tc>
      </w:tr>
      <w:tr>
        <w:tblPrEx>
          <w:tblW w:w="15307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59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BC3C2C" w:rsidRPr="0038231C" w:rsidP="0034002C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</w:rPr>
              <w:t> 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BC3C2C" w:rsidRPr="0038231C" w:rsidP="0034002C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</w:rPr>
              <w:t> </w:t>
            </w:r>
          </w:p>
        </w:tc>
        <w:tc>
          <w:tcPr>
            <w:tcW w:w="15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BC3C2C" w:rsidRPr="0038231C" w:rsidP="0034002C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BC3C2C" w:rsidRPr="0038231C" w:rsidP="0034002C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</w:rPr>
              <w:t> </w:t>
            </w:r>
          </w:p>
        </w:tc>
        <w:tc>
          <w:tcPr>
            <w:tcW w:w="17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BC3C2C" w:rsidRPr="0038231C" w:rsidP="0034002C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BC3C2C" w:rsidRPr="0038231C" w:rsidP="0034002C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</w:rPr>
              <w:t> </w:t>
            </w:r>
          </w:p>
        </w:tc>
      </w:tr>
      <w:tr>
        <w:tblPrEx>
          <w:tblW w:w="15307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59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BC3C2C" w:rsidRPr="0038231C" w:rsidP="0034002C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  <w:b/>
                <w:bCs/>
              </w:rPr>
              <w:t>Poznámky: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BC3C2C" w:rsidRPr="0038231C" w:rsidP="0034002C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</w:rPr>
              <w:t> </w:t>
            </w:r>
          </w:p>
        </w:tc>
        <w:tc>
          <w:tcPr>
            <w:tcW w:w="15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BC3C2C" w:rsidRPr="0038231C" w:rsidP="0034002C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BC3C2C" w:rsidRPr="0038231C" w:rsidP="0034002C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</w:rPr>
              <w:t> </w:t>
            </w:r>
          </w:p>
        </w:tc>
        <w:tc>
          <w:tcPr>
            <w:tcW w:w="17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BC3C2C" w:rsidRPr="0038231C" w:rsidP="0034002C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BC3C2C" w:rsidRPr="0038231C" w:rsidP="0034002C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</w:rPr>
              <w:t> </w:t>
            </w:r>
          </w:p>
        </w:tc>
      </w:tr>
      <w:tr>
        <w:tblPrEx>
          <w:tblW w:w="15307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2828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BC3C2C" w:rsidRPr="0038231C" w:rsidP="0034002C">
            <w:pPr>
              <w:bidi w:val="0"/>
              <w:spacing w:after="0" w:line="240" w:lineRule="auto"/>
              <w:ind w:right="-2106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BC3C2C" w:rsidRPr="0038231C" w:rsidP="0034002C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15307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5307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BC3C2C" w:rsidP="0034002C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</w:rPr>
              <w:t xml:space="preserve">Priemerný mzdový výdavok je tvorený podielom mzdových výdavkov na jedného zamestnanca na jeden kalendárny mesiac </w:t>
            </w:r>
            <w:r>
              <w:rPr>
                <w:rFonts w:ascii="Times New Roman" w:hAnsi="Times New Roman"/>
              </w:rPr>
              <w:t>b</w:t>
            </w:r>
            <w:r w:rsidRPr="0038231C">
              <w:rPr>
                <w:rFonts w:ascii="Times New Roman" w:hAnsi="Times New Roman"/>
              </w:rPr>
              <w:t>ežného roka</w:t>
            </w:r>
          </w:p>
          <w:p w:rsidR="00BC3C2C" w:rsidP="0034002C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</w:rPr>
              <w:t>Poistné tvorí podiel mzdových výdavkov, pričom za organizácie v pôsobnosti kapitol štátneho rozpočtu, s výnimkou prenesených kompetencií výkonu štátnej správy, pre zamestnancov štátnej služby a zamestnancov pri výkone práce vo verejnom záujme predstavuje  34,95 %,  pre policajtov, profesionálnych vojakov, colníkov, hasičov vrátane horskej záchrannej služby predstavuje 33,2 %. Pre ostatné subjekty verejnej správy vrátane prenesených kompetencií výkonu štátnej správy poistné tvorí podiel zodpovedajúci  35,2 %.</w:t>
            </w:r>
          </w:p>
          <w:p w:rsidR="00BC3C2C" w:rsidP="0034002C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</w:rPr>
              <w:t>Kategórie 610 a 620 sú z tejto prílohy automaticky prenášané do príslušných kategórií prílohy „výdavky“</w:t>
            </w:r>
          </w:p>
          <w:p w:rsidR="00BC3C2C" w:rsidRPr="0038231C" w:rsidP="0034002C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15307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594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BC3C2C" w:rsidRPr="0038231C" w:rsidP="0034002C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BC3C2C" w:rsidRPr="0038231C" w:rsidP="0034002C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</w:rPr>
              <w:t> </w:t>
            </w:r>
          </w:p>
        </w:tc>
        <w:tc>
          <w:tcPr>
            <w:tcW w:w="267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BC3C2C" w:rsidRPr="0038231C" w:rsidP="0034002C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</w:rPr>
              <w:t> </w:t>
            </w:r>
          </w:p>
        </w:tc>
        <w:tc>
          <w:tcPr>
            <w:tcW w:w="15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BC3C2C" w:rsidRPr="0038231C" w:rsidP="0034002C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38231C">
              <w:rPr>
                <w:rFonts w:ascii="Times New Roman" w:hAnsi="Times New Roman"/>
              </w:rPr>
              <w:t> </w:t>
            </w:r>
          </w:p>
        </w:tc>
      </w:tr>
      <w:tr>
        <w:tblPrEx>
          <w:tblW w:w="15307" w:type="dxa"/>
          <w:tblCellMar>
            <w:left w:w="0" w:type="dxa"/>
            <w:right w:w="0" w:type="dxa"/>
          </w:tblCellMar>
        </w:tblPrEx>
        <w:tc>
          <w:tcPr>
            <w:tcW w:w="5932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BC3C2C" w:rsidRPr="0038231C" w:rsidP="0034002C">
            <w:pPr>
              <w:bidi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BC3C2C" w:rsidRPr="0038231C" w:rsidP="0034002C">
            <w:pPr>
              <w:bidi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BC3C2C" w:rsidRPr="0038231C" w:rsidP="0034002C">
            <w:pPr>
              <w:bidi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BC3C2C" w:rsidRPr="0038231C" w:rsidP="0034002C">
            <w:pPr>
              <w:bidi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BC3C2C" w:rsidRPr="0038231C" w:rsidP="0034002C">
            <w:pPr>
              <w:bidi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BC3C2C" w:rsidRPr="0038231C" w:rsidP="0034002C">
            <w:pPr>
              <w:bidi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BC3C2C" w:rsidRPr="0038231C" w:rsidP="0034002C">
            <w:pPr>
              <w:bidi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BC3C2C" w:rsidRPr="0038231C" w:rsidP="0034002C">
            <w:pPr>
              <w:bidi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BC3C2C" w:rsidRPr="0038231C" w:rsidP="00BC3C2C">
      <w:pPr>
        <w:bidi w:val="0"/>
        <w:jc w:val="both"/>
        <w:rPr>
          <w:rFonts w:ascii="Times New Roman" w:hAnsi="Times New Roman"/>
        </w:rPr>
      </w:pPr>
      <w:r w:rsidRPr="0038231C">
        <w:rPr>
          <w:rFonts w:ascii="Times New Roman" w:hAnsi="Times New Roman"/>
        </w:rPr>
        <w:t> </w:t>
      </w:r>
    </w:p>
    <w:p w:rsidR="00BC3C2C" w:rsidRPr="0038231C" w:rsidP="00BC3C2C">
      <w:pPr>
        <w:bidi w:val="0"/>
        <w:rPr>
          <w:rFonts w:ascii="Times New Roman" w:hAnsi="Times New Roman"/>
        </w:rPr>
      </w:pPr>
      <w:r w:rsidRPr="0038231C">
        <w:rPr>
          <w:rFonts w:ascii="Times New Roman" w:hAnsi="Times New Roman"/>
          <w:b/>
          <w:bCs/>
        </w:rPr>
        <w:t>* počet zamestnancov,  mzdy a poistné rozpísať podľa spôsobu odmeňovania (napr. policajti, colníci ...)</w:t>
      </w:r>
    </w:p>
    <w:p w:rsidR="00BC3C2C" w:rsidRPr="0038231C" w:rsidP="00BC3C2C">
      <w:pPr>
        <w:bidi w:val="0"/>
        <w:rPr>
          <w:rFonts w:ascii="Times New Roman" w:hAnsi="Times New Roman"/>
        </w:rPr>
      </w:pPr>
      <w:r w:rsidRPr="0038231C">
        <w:rPr>
          <w:rFonts w:ascii="Times New Roman" w:hAnsi="Times New Roman"/>
          <w:b/>
          <w:bCs/>
        </w:rPr>
        <w:t> </w:t>
      </w:r>
    </w:p>
    <w:p w:rsidR="00BC3C2C" w:rsidRPr="0038231C" w:rsidP="00BC3C2C">
      <w:pPr>
        <w:bidi w:val="0"/>
        <w:rPr>
          <w:rFonts w:ascii="Times New Roman" w:hAnsi="Times New Roman"/>
        </w:rPr>
      </w:pPr>
    </w:p>
    <w:p w:rsidR="00BC3C2C" w:rsidRPr="0038231C" w:rsidP="00BC3C2C">
      <w:pPr>
        <w:bidi w:val="0"/>
        <w:jc w:val="both"/>
        <w:rPr>
          <w:rFonts w:ascii="Times New Roman" w:hAnsi="Times New Roman"/>
        </w:rPr>
        <w:sectPr w:rsidSect="0038231C">
          <w:pgSz w:w="15840" w:h="12240" w:orient="landscape"/>
          <w:pgMar w:top="1418" w:right="1418" w:bottom="1418" w:left="1418" w:header="709" w:footer="709" w:gutter="0"/>
          <w:lnNumType w:distance="0"/>
          <w:cols w:space="708"/>
          <w:noEndnote w:val="0"/>
          <w:bidi w:val="0"/>
        </w:sectPr>
      </w:pPr>
      <w:r w:rsidRPr="0038231C">
        <w:rPr>
          <w:rFonts w:ascii="Times New Roman" w:hAnsi="Times New Roman"/>
        </w:rPr>
        <w:tab/>
      </w:r>
    </w:p>
    <w:p w:rsidR="00BC3C2C" w:rsidRPr="009F7853" w:rsidP="00BC3C2C">
      <w:pPr>
        <w:pStyle w:val="NormalWeb"/>
        <w:bidi w:val="0"/>
        <w:jc w:val="center"/>
        <w:rPr>
          <w:rFonts w:ascii="Times New Roman" w:hAnsi="Times New Roman" w:cs="Times New Roman"/>
          <w:sz w:val="28"/>
          <w:szCs w:val="28"/>
        </w:rPr>
      </w:pPr>
      <w:r w:rsidRPr="009F7853">
        <w:rPr>
          <w:rFonts w:ascii="Times New Roman" w:hAnsi="Times New Roman" w:cs="Times New Roman"/>
          <w:sz w:val="28"/>
          <w:szCs w:val="28"/>
        </w:rPr>
        <w:t>Vplyvy na informatizáciu spoločnosti</w:t>
      </w:r>
    </w:p>
    <w:p w:rsidR="00BC3C2C" w:rsidP="00BC3C2C">
      <w:pPr>
        <w:pStyle w:val="NormalWeb"/>
        <w:bidi w:val="0"/>
        <w:jc w:val="both"/>
        <w:rPr>
          <w:sz w:val="28"/>
          <w:szCs w:val="28"/>
        </w:rPr>
      </w:pPr>
    </w:p>
    <w:tbl>
      <w:tblPr>
        <w:tblStyle w:val="TableNormal"/>
        <w:tblW w:w="90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</w:tblPr>
      <w:tblGrid>
        <w:gridCol w:w="5235"/>
        <w:gridCol w:w="3780"/>
      </w:tblGrid>
      <w:tr>
        <w:tblPrEx>
          <w:tblW w:w="9015" w:type="dxa"/>
          <w:tblInd w:w="5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BC3C2C" w:rsidRPr="009F7853" w:rsidP="0034002C">
            <w:pPr>
              <w:bidi w:val="0"/>
              <w:spacing w:after="0" w:line="20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9F7853">
              <w:rPr>
                <w:rFonts w:ascii="Times New Roman" w:hAnsi="Times New Roman"/>
                <w:b/>
                <w:bCs/>
              </w:rPr>
              <w:t>Budovanie základných pilierov informatizácie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BC3C2C" w:rsidP="0034002C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"/>
                <w:szCs w:val="2"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BC3C2C" w:rsidRPr="009F7853" w:rsidP="0034002C">
            <w:pPr>
              <w:bidi w:val="0"/>
              <w:spacing w:after="0" w:line="20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9F7853">
              <w:rPr>
                <w:rFonts w:ascii="Times New Roman" w:hAnsi="Times New Roman"/>
                <w:b/>
                <w:bCs/>
              </w:rPr>
              <w:t>Obsah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BC3C2C" w:rsidP="0034002C">
            <w:pPr>
              <w:bidi w:val="0"/>
              <w:spacing w:after="0" w:line="240" w:lineRule="auto"/>
              <w:rPr>
                <w:rFonts w:ascii="Times New Roman" w:hAnsi="Times New Roman"/>
                <w:i/>
                <w:iCs/>
                <w:sz w:val="2"/>
                <w:szCs w:val="2"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3C2C" w:rsidRPr="009F7853" w:rsidP="0034002C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7853">
              <w:rPr>
                <w:rFonts w:ascii="Times New Roman" w:hAnsi="Times New Roman"/>
                <w:b/>
                <w:bCs/>
              </w:rPr>
              <w:t>6.1.</w:t>
            </w:r>
            <w:r w:rsidRPr="009F7853">
              <w:rPr>
                <w:rFonts w:ascii="Times New Roman" w:hAnsi="Times New Roman"/>
              </w:rPr>
              <w:t xml:space="preserve"> Rozširujú alebo inovujú  sa existujúce alebo vytvárajú sa či zavádzajú  sa nové elektronické služby?</w:t>
            </w:r>
          </w:p>
          <w:p w:rsidR="00BC3C2C" w:rsidRPr="009F7853" w:rsidP="0034002C">
            <w:pPr>
              <w:bidi w:val="0"/>
              <w:spacing w:after="0" w:line="20" w:lineRule="atLeast"/>
              <w:jc w:val="both"/>
              <w:rPr>
                <w:rFonts w:ascii="Times New Roman" w:hAnsi="Times New Roman"/>
              </w:rPr>
            </w:pPr>
            <w:r w:rsidRPr="009F7853">
              <w:rPr>
                <w:rFonts w:ascii="Times New Roman" w:hAnsi="Times New Roman"/>
                <w:i/>
                <w:iCs/>
              </w:rPr>
              <w:t>(Popíšte ich funkciu a úroveň poskytovania.)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3C2C" w:rsidP="0034002C">
            <w:pPr>
              <w:pStyle w:val="NoSpacing"/>
              <w:bidi w:val="0"/>
              <w:spacing w:after="0"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25">
              <w:rPr>
                <w:rFonts w:ascii="Times New Roman" w:hAnsi="Times New Roman" w:cs="Times New Roman"/>
                <w:sz w:val="24"/>
                <w:szCs w:val="24"/>
              </w:rPr>
              <w:t>Centrálny register adries vznikne ako nový register všetkých existujúcich adries 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ú</w:t>
            </w:r>
            <w:r w:rsidRPr="00842925">
              <w:rPr>
                <w:rFonts w:ascii="Times New Roman" w:hAnsi="Times New Roman" w:cs="Times New Roman"/>
                <w:sz w:val="24"/>
                <w:szCs w:val="24"/>
              </w:rPr>
              <w:t>zemí SR.  Bude budovaný ako zdroj platných údajov, 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925">
              <w:rPr>
                <w:rFonts w:ascii="Times New Roman" w:hAnsi="Times New Roman" w:cs="Times New Roman"/>
                <w:sz w:val="24"/>
                <w:szCs w:val="24"/>
              </w:rPr>
              <w:t>základe ktorých bude možné jednoznačne identifikovať stavebné objekty.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Register </w:t>
            </w:r>
            <w:r w:rsidRPr="00E31478">
              <w:rPr>
                <w:rFonts w:ascii="Times New Roman" w:hAnsi="Times New Roman" w:cs="Times New Roman"/>
                <w:sz w:val="24"/>
                <w:szCs w:val="24"/>
              </w:rPr>
              <w:t>bude obsahovať adresné body v priestorových súradniciach záväzných súradnicových systémov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Adresné body budú</w:t>
            </w:r>
            <w:r w:rsidRPr="00E31478">
              <w:rPr>
                <w:rFonts w:ascii="Times New Roman" w:hAnsi="Times New Roman" w:cs="Times New Roman"/>
                <w:sz w:val="24"/>
                <w:szCs w:val="24"/>
              </w:rPr>
              <w:t xml:space="preserve"> pripravené aj na využitie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47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  <w:r w:rsidRPr="00E31478">
              <w:rPr>
                <w:rFonts w:ascii="Times New Roman" w:hAnsi="Times New Roman" w:cs="Times New Roman"/>
                <w:sz w:val="24"/>
                <w:szCs w:val="24"/>
              </w:rPr>
              <w:t>eografických informačných systémoch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31478">
              <w:rPr>
                <w:rFonts w:ascii="Times New Roman" w:hAnsi="Times New Roman" w:cs="Times New Roman"/>
                <w:sz w:val="24"/>
                <w:szCs w:val="24"/>
              </w:rPr>
              <w:t>navigáciách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478">
              <w:rPr>
                <w:rFonts w:ascii="Times New Roman" w:hAnsi="Times New Roman" w:cs="Times New Roman"/>
                <w:sz w:val="24"/>
                <w:szCs w:val="24"/>
              </w:rPr>
              <w:t>záchranných, policajných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478">
              <w:rPr>
                <w:rFonts w:ascii="Times New Roman" w:hAnsi="Times New Roman" w:cs="Times New Roman"/>
                <w:sz w:val="24"/>
                <w:szCs w:val="24"/>
              </w:rPr>
              <w:t>iných bezpečnostných služieb.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Realizáciou tohto projektu a </w:t>
            </w:r>
            <w:r w:rsidRPr="00BE6A3A">
              <w:rPr>
                <w:rFonts w:ascii="Times New Roman" w:hAnsi="Times New Roman" w:cs="Times New Roman"/>
                <w:sz w:val="24"/>
                <w:szCs w:val="24"/>
              </w:rPr>
              <w:t>zabezpeče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ním</w:t>
            </w:r>
            <w:r w:rsidRPr="00BE6A3A">
              <w:rPr>
                <w:rFonts w:ascii="Times New Roman" w:hAnsi="Times New Roman" w:cs="Times New Roman"/>
                <w:sz w:val="24"/>
                <w:szCs w:val="24"/>
              </w:rPr>
              <w:t xml:space="preserve"> jeho on-line aktualizácie pripojením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drojových agend resp. zabezpečením</w:t>
            </w:r>
            <w:r w:rsidRPr="00BE6A3A">
              <w:rPr>
                <w:rFonts w:ascii="Times New Roman" w:hAnsi="Times New Roman" w:cs="Times New Roman"/>
                <w:sz w:val="24"/>
                <w:szCs w:val="24"/>
              </w:rPr>
              <w:t xml:space="preserve"> vzájomnej kontroly údajov s ostatnými základnými registrami verejnej správy 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</w:t>
            </w:r>
            <w:r w:rsidRPr="00BE6A3A">
              <w:rPr>
                <w:rFonts w:ascii="Times New Roman" w:hAnsi="Times New Roman" w:cs="Times New Roman"/>
                <w:sz w:val="24"/>
                <w:szCs w:val="24"/>
              </w:rPr>
              <w:t>áklade definovaných metodických postupov umožní zaviesť 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A3A">
              <w:rPr>
                <w:rFonts w:ascii="Times New Roman" w:hAnsi="Times New Roman" w:cs="Times New Roman"/>
                <w:sz w:val="24"/>
                <w:szCs w:val="24"/>
              </w:rPr>
              <w:t>praxe základný princíp informatizácie verejnej správy. Adresa zaregistrovaná iba raz, bude následne poskytnutá ako aktuálny údaj jednotlivým subjektom verejnej správy formou dátového rozhrania bez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Pr="00BE6A3A">
              <w:rPr>
                <w:rFonts w:ascii="Times New Roman" w:hAnsi="Times New Roman" w:cs="Times New Roman"/>
                <w:sz w:val="24"/>
                <w:szCs w:val="24"/>
              </w:rPr>
              <w:t>otreby duplicitného dokladovania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A3A">
              <w:rPr>
                <w:rFonts w:ascii="Times New Roman" w:hAnsi="Times New Roman" w:cs="Times New Roman"/>
                <w:sz w:val="24"/>
                <w:szCs w:val="24"/>
              </w:rPr>
              <w:t>papierovej forme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E6A3A">
              <w:rPr>
                <w:rFonts w:ascii="Times New Roman" w:hAnsi="Times New Roman" w:cs="Times New Roman"/>
                <w:sz w:val="24"/>
                <w:szCs w:val="24"/>
              </w:rPr>
              <w:t>Z pohľadu používateľov služieb sa zavedenie registra adries prejaví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A3A">
              <w:rPr>
                <w:rFonts w:ascii="Times New Roman" w:hAnsi="Times New Roman" w:cs="Times New Roman"/>
                <w:sz w:val="24"/>
                <w:szCs w:val="24"/>
              </w:rPr>
              <w:t>elektronizácii verejnej správy a rozvoj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E6A3A">
              <w:rPr>
                <w:rFonts w:ascii="Times New Roman" w:hAnsi="Times New Roman" w:cs="Times New Roman"/>
                <w:sz w:val="24"/>
                <w:szCs w:val="24"/>
              </w:rPr>
              <w:t xml:space="preserve"> elektronických služieb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čo bude mať za následok </w:t>
            </w:r>
            <w:r w:rsidRPr="00BE6A3A">
              <w:rPr>
                <w:rFonts w:ascii="Times New Roman" w:hAnsi="Times New Roman" w:cs="Times New Roman"/>
                <w:sz w:val="24"/>
                <w:szCs w:val="24"/>
              </w:rPr>
              <w:t>znížen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ie </w:t>
            </w:r>
            <w:r w:rsidRPr="00BE6A3A">
              <w:rPr>
                <w:rFonts w:ascii="Times New Roman" w:hAnsi="Times New Roman" w:cs="Times New Roman"/>
                <w:sz w:val="24"/>
                <w:szCs w:val="24"/>
              </w:rPr>
              <w:t>administratívnej náročnosti riešenia životných situácií vyjadrenej počtom potrebných dokumentov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E6A3A">
              <w:rPr>
                <w:rFonts w:ascii="Times New Roman" w:hAnsi="Times New Roman" w:cs="Times New Roman"/>
                <w:sz w:val="24"/>
                <w:szCs w:val="24"/>
              </w:rPr>
              <w:t>elimináci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E6A3A">
              <w:rPr>
                <w:rFonts w:ascii="Times New Roman" w:hAnsi="Times New Roman" w:cs="Times New Roman"/>
                <w:sz w:val="24"/>
                <w:szCs w:val="24"/>
              </w:rPr>
              <w:t xml:space="preserve"> správnych poplatkov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A3A">
              <w:rPr>
                <w:rFonts w:ascii="Times New Roman" w:hAnsi="Times New Roman" w:cs="Times New Roman"/>
                <w:sz w:val="24"/>
                <w:szCs w:val="24"/>
              </w:rPr>
              <w:t>znížení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BE6A3A">
              <w:rPr>
                <w:rFonts w:ascii="Times New Roman" w:hAnsi="Times New Roman" w:cs="Times New Roman"/>
                <w:sz w:val="24"/>
                <w:szCs w:val="24"/>
              </w:rPr>
              <w:t xml:space="preserve"> nákladov 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Pr="00BE6A3A">
              <w:rPr>
                <w:rFonts w:ascii="Times New Roman" w:hAnsi="Times New Roman" w:cs="Times New Roman"/>
                <w:sz w:val="24"/>
                <w:szCs w:val="24"/>
              </w:rPr>
              <w:t>lačené výstupy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C2FA7">
              <w:rPr>
                <w:rFonts w:ascii="Times New Roman" w:hAnsi="Times New Roman" w:cs="Times New Roman"/>
                <w:sz w:val="24"/>
                <w:szCs w:val="24"/>
              </w:rPr>
              <w:t>Centralizácia procesov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FA7">
              <w:rPr>
                <w:rFonts w:ascii="Times New Roman" w:hAnsi="Times New Roman" w:cs="Times New Roman"/>
                <w:sz w:val="24"/>
                <w:szCs w:val="24"/>
              </w:rPr>
              <w:t>služieb zabezpečí stabilnú prevádzku služieb, možnosť plánovaného rozvoja, ako i pružné prispôsobovanie elektronických služieb potrebám občana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štátnych a ostatných organizácií.</w:t>
            </w:r>
          </w:p>
          <w:p w:rsidR="00BC3C2C" w:rsidRPr="00D838CF" w:rsidP="0034002C">
            <w:pPr>
              <w:bidi w:val="0"/>
              <w:spacing w:after="20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Elektronicky bude možné požiadať o vydanie nového občianskeho preukazu pri skončení doby platnosti a pri zmene trvalého pobytu, ak občanovi bol vydaný občiansky preukaz s čipom. Zároveň sa umožňuje ohlásiť stratu alebo odcudzenie občianskeho preukazu prostredníctvom portálu ministerstva vnútra.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3C2C" w:rsidRPr="009F7853" w:rsidP="0034002C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7853">
              <w:rPr>
                <w:rFonts w:ascii="Times New Roman" w:hAnsi="Times New Roman"/>
                <w:b/>
                <w:bCs/>
              </w:rPr>
              <w:t>6.2.</w:t>
            </w:r>
            <w:r w:rsidRPr="009F7853">
              <w:rPr>
                <w:rFonts w:ascii="Times New Roman" w:hAnsi="Times New Roman"/>
              </w:rPr>
              <w:t xml:space="preserve"> Vytvárajú sa podmienky pre sémantickú interoperabilitu?</w:t>
            </w:r>
          </w:p>
          <w:p w:rsidR="00BC3C2C" w:rsidRPr="009F7853" w:rsidP="0034002C">
            <w:pPr>
              <w:bidi w:val="0"/>
              <w:spacing w:after="0" w:line="20" w:lineRule="atLeast"/>
              <w:jc w:val="both"/>
              <w:rPr>
                <w:rFonts w:ascii="Times New Roman" w:hAnsi="Times New Roman"/>
              </w:rPr>
            </w:pPr>
            <w:r w:rsidRPr="009F7853">
              <w:rPr>
                <w:rFonts w:ascii="Times New Roman" w:hAnsi="Times New Roman"/>
                <w:i/>
                <w:iCs/>
              </w:rPr>
              <w:t>(Popíšte spôsob jej zabezpečenia.)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3C2C" w:rsidP="0034002C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BC3C2C" w:rsidRPr="00665761" w:rsidP="0034002C">
            <w:pPr>
              <w:pStyle w:val="NoSpacing"/>
              <w:bidi w:val="0"/>
              <w:spacing w:after="0" w:line="276" w:lineRule="auto"/>
              <w:jc w:val="both"/>
              <w:rPr>
                <w:i/>
                <w:iCs/>
                <w:strike/>
                <w:sz w:val="2"/>
                <w:szCs w:val="2"/>
              </w:rPr>
            </w:pPr>
            <w:r w:rsidRPr="005C754E"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BC3C2C" w:rsidRPr="009F7853" w:rsidP="0034002C">
            <w:pPr>
              <w:bidi w:val="0"/>
              <w:spacing w:after="0" w:line="20" w:lineRule="atLeast"/>
              <w:jc w:val="both"/>
              <w:rPr>
                <w:rFonts w:ascii="Times New Roman" w:hAnsi="Times New Roman"/>
                <w:b/>
                <w:bCs/>
                <w:color w:val="FFFFFF"/>
              </w:rPr>
            </w:pPr>
            <w:r w:rsidRPr="009F7853">
              <w:rPr>
                <w:rFonts w:ascii="Times New Roman" w:hAnsi="Times New Roman"/>
                <w:b/>
                <w:bCs/>
              </w:rPr>
              <w:t>Ľudia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BC3C2C" w:rsidP="0034002C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"/>
                <w:szCs w:val="2"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3C2C" w:rsidRPr="009F7853" w:rsidP="0034002C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7853">
              <w:rPr>
                <w:rFonts w:ascii="Times New Roman" w:hAnsi="Times New Roman"/>
                <w:b/>
                <w:bCs/>
              </w:rPr>
              <w:t>6.3.</w:t>
            </w:r>
            <w:r w:rsidRPr="009F7853">
              <w:rPr>
                <w:rFonts w:ascii="Times New Roman" w:hAnsi="Times New Roman"/>
              </w:rPr>
              <w:t xml:space="preserve"> Zabezpečuje sa vzdelávanie v oblasti počítačovej gramotnosti a rozširovanie vedomostí o IKT?</w:t>
            </w:r>
          </w:p>
          <w:p w:rsidR="00BC3C2C" w:rsidRPr="009F7853" w:rsidP="0034002C">
            <w:pPr>
              <w:bidi w:val="0"/>
              <w:spacing w:after="0" w:line="20" w:lineRule="atLeast"/>
              <w:jc w:val="both"/>
              <w:rPr>
                <w:rFonts w:ascii="Times New Roman" w:hAnsi="Times New Roman"/>
              </w:rPr>
            </w:pPr>
            <w:r w:rsidRPr="009F7853">
              <w:rPr>
                <w:rFonts w:ascii="Times New Roman" w:hAnsi="Times New Roman"/>
                <w:i/>
                <w:iCs/>
              </w:rPr>
              <w:t>(Uveďte spôsob, napr. projekty, školenia.)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C2C" w:rsidP="0034002C">
            <w:pPr>
              <w:bidi w:val="0"/>
              <w:spacing w:after="0" w:line="240" w:lineRule="auto"/>
              <w:rPr>
                <w:rFonts w:ascii="Times New Roman" w:hAnsi="Times New Roman"/>
                <w:i/>
                <w:iCs/>
                <w:sz w:val="2"/>
                <w:szCs w:val="2"/>
              </w:rPr>
            </w:pPr>
            <w:r>
              <w:rPr>
                <w:rFonts w:ascii="Times New Roman" w:hAnsi="Times New Roman"/>
              </w:rPr>
              <w:t>nie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3C2C" w:rsidRPr="009F7853" w:rsidP="0034002C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7853">
              <w:rPr>
                <w:rFonts w:ascii="Times New Roman" w:hAnsi="Times New Roman"/>
                <w:b/>
                <w:bCs/>
              </w:rPr>
              <w:t>6.4.</w:t>
            </w:r>
            <w:r w:rsidRPr="009F7853">
              <w:rPr>
                <w:rFonts w:ascii="Times New Roman" w:hAnsi="Times New Roman"/>
              </w:rPr>
              <w:t xml:space="preserve"> Zabezpečuje sa rozvoj elektronického vzdelávania?</w:t>
            </w:r>
          </w:p>
          <w:p w:rsidR="00BC3C2C" w:rsidRPr="009F7853" w:rsidP="0034002C">
            <w:pPr>
              <w:bidi w:val="0"/>
              <w:spacing w:after="0" w:line="20" w:lineRule="atLeast"/>
              <w:jc w:val="both"/>
              <w:rPr>
                <w:rFonts w:ascii="Times New Roman" w:hAnsi="Times New Roman"/>
                <w:color w:val="FFFFFF"/>
              </w:rPr>
            </w:pPr>
            <w:r w:rsidRPr="009F7853">
              <w:rPr>
                <w:rFonts w:ascii="Times New Roman" w:hAnsi="Times New Roman"/>
                <w:i/>
                <w:iCs/>
              </w:rPr>
              <w:t>(Uveďte typ a spôsob zabezpečenia vzdelávacích aktivít.)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3C2C" w:rsidP="0034002C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BC3C2C" w:rsidP="0034002C">
            <w:pPr>
              <w:bidi w:val="0"/>
              <w:spacing w:after="0" w:line="240" w:lineRule="auto"/>
              <w:rPr>
                <w:rFonts w:ascii="Times New Roman" w:hAnsi="Times New Roman"/>
                <w:i/>
                <w:iCs/>
                <w:sz w:val="2"/>
                <w:szCs w:val="2"/>
              </w:rPr>
            </w:pPr>
            <w:r>
              <w:rPr>
                <w:rFonts w:ascii="Times New Roman" w:hAnsi="Times New Roman"/>
              </w:rPr>
              <w:t>nie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3C2C" w:rsidRPr="009F7853" w:rsidP="0034002C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7853">
              <w:rPr>
                <w:rFonts w:ascii="Times New Roman" w:hAnsi="Times New Roman"/>
                <w:b/>
                <w:bCs/>
              </w:rPr>
              <w:t>6.5.</w:t>
            </w:r>
            <w:r w:rsidRPr="009F7853">
              <w:rPr>
                <w:rFonts w:ascii="Times New Roman" w:hAnsi="Times New Roman"/>
              </w:rPr>
              <w:t xml:space="preserve"> Zabezpečuje sa podporná a propagačná aktivita zameraná na zvyšovanie povedomia o informatizácii a IKT?</w:t>
            </w:r>
          </w:p>
          <w:p w:rsidR="00BC3C2C" w:rsidRPr="009F7853" w:rsidP="0034002C">
            <w:pPr>
              <w:bidi w:val="0"/>
              <w:spacing w:after="0" w:line="20" w:lineRule="atLeast"/>
              <w:jc w:val="both"/>
              <w:rPr>
                <w:rFonts w:ascii="Times New Roman" w:hAnsi="Times New Roman"/>
                <w:color w:val="FFFFFF"/>
              </w:rPr>
            </w:pPr>
            <w:r w:rsidRPr="009F7853">
              <w:rPr>
                <w:rFonts w:ascii="Times New Roman" w:hAnsi="Times New Roman"/>
                <w:i/>
                <w:iCs/>
              </w:rPr>
              <w:t>(Uveďte typ a spôsob zabezpečenia propagačných aktivít.)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3C2C" w:rsidP="0034002C">
            <w:pPr>
              <w:bidi w:val="0"/>
              <w:spacing w:after="0" w:line="240" w:lineRule="auto"/>
              <w:rPr>
                <w:rFonts w:ascii="Times New Roman" w:hAnsi="Times New Roman"/>
                <w:i/>
                <w:iCs/>
                <w:sz w:val="2"/>
                <w:szCs w:val="2"/>
              </w:rPr>
            </w:pPr>
            <w:r>
              <w:rPr>
                <w:rFonts w:ascii="Times New Roman" w:hAnsi="Times New Roman"/>
              </w:rPr>
              <w:t>nie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3C2C" w:rsidRPr="009F7853" w:rsidP="0034002C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7853">
              <w:rPr>
                <w:rFonts w:ascii="Times New Roman" w:hAnsi="Times New Roman"/>
                <w:b/>
                <w:bCs/>
              </w:rPr>
              <w:t>6.6.</w:t>
            </w:r>
            <w:r w:rsidRPr="009F7853">
              <w:rPr>
                <w:rFonts w:ascii="Times New Roman" w:hAnsi="Times New Roman"/>
              </w:rPr>
              <w:t xml:space="preserve"> Zabezpečuje/zohľadňuje/zlepšuje sa prístup znevýhodnených osôb k službám informačnej spoločnosti?</w:t>
            </w:r>
          </w:p>
          <w:p w:rsidR="00BC3C2C" w:rsidRPr="009F7853" w:rsidP="0034002C">
            <w:pPr>
              <w:bidi w:val="0"/>
              <w:spacing w:after="0" w:line="20" w:lineRule="atLeast"/>
              <w:jc w:val="both"/>
              <w:rPr>
                <w:rFonts w:ascii="Times New Roman" w:hAnsi="Times New Roman"/>
              </w:rPr>
            </w:pPr>
            <w:r w:rsidRPr="009F7853">
              <w:rPr>
                <w:rFonts w:ascii="Times New Roman" w:hAnsi="Times New Roman"/>
                <w:i/>
                <w:iCs/>
              </w:rPr>
              <w:t>(Uveďte spôsob sprístupnenia digitálneho prostredia.)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3C2C" w:rsidP="0034002C">
            <w:pPr>
              <w:bidi w:val="0"/>
              <w:spacing w:after="0" w:line="240" w:lineRule="auto"/>
              <w:rPr>
                <w:rFonts w:ascii="Times New Roman" w:hAnsi="Times New Roman"/>
                <w:i/>
                <w:iCs/>
                <w:sz w:val="2"/>
                <w:szCs w:val="2"/>
              </w:rPr>
            </w:pPr>
            <w:r>
              <w:rPr>
                <w:rFonts w:ascii="Times New Roman" w:hAnsi="Times New Roman"/>
              </w:rPr>
              <w:t>Prostredníctvom Internetu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BC3C2C" w:rsidRPr="009F7853" w:rsidP="0034002C">
            <w:pPr>
              <w:bidi w:val="0"/>
              <w:spacing w:after="0" w:line="20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9F7853">
              <w:rPr>
                <w:rFonts w:ascii="Times New Roman" w:hAnsi="Times New Roman"/>
                <w:b/>
                <w:bCs/>
              </w:rPr>
              <w:t>Infraštruktúra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BC3C2C" w:rsidP="0034002C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"/>
                <w:szCs w:val="2"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3C2C" w:rsidRPr="009F7853" w:rsidP="0034002C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7853">
              <w:rPr>
                <w:rFonts w:ascii="Times New Roman" w:hAnsi="Times New Roman"/>
                <w:b/>
                <w:bCs/>
              </w:rPr>
              <w:t>6.7.</w:t>
            </w:r>
            <w:r w:rsidRPr="009F7853">
              <w:rPr>
                <w:rFonts w:ascii="Times New Roman" w:hAnsi="Times New Roman"/>
              </w:rPr>
              <w:t xml:space="preserve"> Rozširuje, inovuje, vytvára alebo zavádza sa nový informačný systém?</w:t>
            </w:r>
          </w:p>
          <w:p w:rsidR="00BC3C2C" w:rsidRPr="009F7853" w:rsidP="0034002C">
            <w:pPr>
              <w:bidi w:val="0"/>
              <w:spacing w:after="0" w:line="20" w:lineRule="atLeast"/>
              <w:jc w:val="both"/>
              <w:rPr>
                <w:rFonts w:ascii="Times New Roman" w:hAnsi="Times New Roman"/>
              </w:rPr>
            </w:pPr>
            <w:r w:rsidRPr="009F7853">
              <w:rPr>
                <w:rFonts w:ascii="Times New Roman" w:hAnsi="Times New Roman"/>
                <w:i/>
                <w:iCs/>
              </w:rPr>
              <w:t>(Uveďte jeho funkciu.)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3C2C" w:rsidP="0034002C">
            <w:pPr>
              <w:bidi w:val="0"/>
              <w:spacing w:after="0" w:line="240" w:lineRule="auto"/>
              <w:rPr>
                <w:rFonts w:ascii="Times New Roman" w:hAnsi="Times New Roman"/>
                <w:i/>
                <w:iCs/>
                <w:sz w:val="2"/>
                <w:szCs w:val="2"/>
              </w:rPr>
            </w:pPr>
            <w:r>
              <w:rPr>
                <w:rFonts w:ascii="Times New Roman" w:hAnsi="Times New Roman"/>
              </w:rPr>
              <w:t>Popísané v bode 6.1.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3C2C" w:rsidRPr="009F7853" w:rsidP="0034002C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7853">
              <w:rPr>
                <w:rFonts w:ascii="Times New Roman" w:hAnsi="Times New Roman"/>
                <w:b/>
                <w:bCs/>
              </w:rPr>
              <w:t>6.8.</w:t>
            </w:r>
            <w:r w:rsidRPr="009F7853">
              <w:rPr>
                <w:rFonts w:ascii="Times New Roman" w:hAnsi="Times New Roman"/>
              </w:rPr>
              <w:t xml:space="preserve"> Rozširuje sa prístupnosť k internetu?</w:t>
            </w:r>
          </w:p>
          <w:p w:rsidR="00BC3C2C" w:rsidRPr="009F7853" w:rsidP="0034002C">
            <w:pPr>
              <w:bidi w:val="0"/>
              <w:spacing w:after="0" w:line="20" w:lineRule="atLeast"/>
              <w:jc w:val="both"/>
              <w:rPr>
                <w:rFonts w:ascii="Times New Roman" w:hAnsi="Times New Roman"/>
              </w:rPr>
            </w:pPr>
            <w:r w:rsidRPr="009F7853">
              <w:rPr>
                <w:rFonts w:ascii="Times New Roman" w:hAnsi="Times New Roman"/>
                <w:i/>
                <w:iCs/>
              </w:rPr>
              <w:t>(Uveďte spôsob rozširovania prístupnosti.)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3C2C" w:rsidP="0034002C">
            <w:pPr>
              <w:bidi w:val="0"/>
              <w:spacing w:after="0" w:line="240" w:lineRule="auto"/>
              <w:rPr>
                <w:rFonts w:ascii="Times New Roman" w:hAnsi="Times New Roman"/>
                <w:i/>
                <w:iCs/>
                <w:sz w:val="2"/>
                <w:szCs w:val="2"/>
              </w:rPr>
            </w:pPr>
            <w:r>
              <w:rPr>
                <w:rFonts w:ascii="Times New Roman" w:hAnsi="Times New Roman"/>
              </w:rPr>
              <w:t>nie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3C2C" w:rsidRPr="009F7853" w:rsidP="0034002C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9F7853">
              <w:rPr>
                <w:rFonts w:ascii="Times New Roman" w:hAnsi="Times New Roman"/>
                <w:b/>
                <w:bCs/>
              </w:rPr>
              <w:t>6.9.</w:t>
            </w:r>
            <w:r w:rsidRPr="009F7853">
              <w:rPr>
                <w:rFonts w:ascii="Times New Roman" w:hAnsi="Times New Roman"/>
              </w:rPr>
              <w:t xml:space="preserve"> Rozširuje sa prístupnosť k elektronickým službám?</w:t>
            </w:r>
          </w:p>
          <w:p w:rsidR="00BC3C2C" w:rsidRPr="009F7853" w:rsidP="0034002C">
            <w:pPr>
              <w:bidi w:val="0"/>
              <w:spacing w:after="0" w:line="20" w:lineRule="atLeast"/>
              <w:rPr>
                <w:rFonts w:ascii="Times New Roman" w:hAnsi="Times New Roman"/>
              </w:rPr>
            </w:pPr>
            <w:r w:rsidRPr="009F7853">
              <w:rPr>
                <w:rFonts w:ascii="Times New Roman" w:hAnsi="Times New Roman"/>
                <w:i/>
                <w:iCs/>
              </w:rPr>
              <w:t>(Uveďte spôsob rozširovania prístupnosti.)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3C2C" w:rsidP="0034002C">
            <w:pPr>
              <w:bidi w:val="0"/>
              <w:spacing w:after="0" w:line="240" w:lineRule="auto"/>
              <w:rPr>
                <w:rFonts w:ascii="Times New Roman" w:hAnsi="Times New Roman"/>
                <w:i/>
                <w:iCs/>
                <w:sz w:val="2"/>
                <w:szCs w:val="2"/>
              </w:rPr>
            </w:pPr>
            <w:r>
              <w:rPr>
                <w:rFonts w:ascii="Times New Roman" w:hAnsi="Times New Roman"/>
              </w:rPr>
              <w:t>Prostredníctvom Internetu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3C2C" w:rsidRPr="009F7853" w:rsidP="0034002C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7853">
              <w:rPr>
                <w:rFonts w:ascii="Times New Roman" w:hAnsi="Times New Roman"/>
                <w:b/>
                <w:bCs/>
              </w:rPr>
              <w:t>6.10.</w:t>
            </w:r>
            <w:r w:rsidRPr="009F7853">
              <w:rPr>
                <w:rFonts w:ascii="Times New Roman" w:hAnsi="Times New Roman"/>
              </w:rPr>
              <w:t xml:space="preserve"> Zabezpečuje sa technická interoperabilita?</w:t>
            </w:r>
          </w:p>
          <w:p w:rsidR="00BC3C2C" w:rsidRPr="009F7853" w:rsidP="0034002C">
            <w:pPr>
              <w:bidi w:val="0"/>
              <w:spacing w:after="0" w:line="20" w:lineRule="atLeast"/>
              <w:jc w:val="both"/>
              <w:rPr>
                <w:rFonts w:ascii="Times New Roman" w:hAnsi="Times New Roman"/>
              </w:rPr>
            </w:pPr>
            <w:r w:rsidRPr="009F7853">
              <w:rPr>
                <w:rFonts w:ascii="Times New Roman" w:hAnsi="Times New Roman"/>
                <w:i/>
                <w:iCs/>
              </w:rPr>
              <w:t>(Uveďte spôsob jej zabezpečenia.)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3C2C" w:rsidP="0034002C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BC3C2C" w:rsidRPr="00665761" w:rsidP="0034002C">
            <w:pPr>
              <w:pStyle w:val="NoSpacing"/>
              <w:bidi w:val="0"/>
              <w:spacing w:after="0" w:line="276" w:lineRule="auto"/>
              <w:jc w:val="both"/>
              <w:rPr>
                <w:i/>
                <w:iCs/>
                <w:strike/>
                <w:sz w:val="2"/>
                <w:szCs w:val="2"/>
              </w:rPr>
            </w:pPr>
            <w:r w:rsidRPr="005C754E"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3C2C" w:rsidRPr="009F7853" w:rsidP="0034002C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7853">
              <w:rPr>
                <w:rFonts w:ascii="Times New Roman" w:hAnsi="Times New Roman"/>
                <w:b/>
                <w:bCs/>
              </w:rPr>
              <w:t>6.11.</w:t>
            </w:r>
            <w:r w:rsidRPr="009F7853">
              <w:rPr>
                <w:rFonts w:ascii="Times New Roman" w:hAnsi="Times New Roman"/>
              </w:rPr>
              <w:t xml:space="preserve"> Zvyšuje sa bezpečnosť IT?</w:t>
            </w:r>
          </w:p>
          <w:p w:rsidR="00BC3C2C" w:rsidRPr="009F7853" w:rsidP="0034002C">
            <w:pPr>
              <w:bidi w:val="0"/>
              <w:spacing w:after="0" w:line="20" w:lineRule="atLeast"/>
              <w:jc w:val="both"/>
              <w:rPr>
                <w:rFonts w:ascii="Times New Roman" w:hAnsi="Times New Roman"/>
              </w:rPr>
            </w:pPr>
            <w:r w:rsidRPr="009F7853">
              <w:rPr>
                <w:rFonts w:ascii="Times New Roman" w:hAnsi="Times New Roman"/>
              </w:rPr>
              <w:t>(</w:t>
            </w:r>
            <w:r w:rsidRPr="009F7853">
              <w:rPr>
                <w:rFonts w:ascii="Times New Roman" w:hAnsi="Times New Roman"/>
                <w:i/>
                <w:iCs/>
              </w:rPr>
              <w:t>Uveďte spôsob zvýšenia bezpečnosti a ochrany IT.)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3C2C" w:rsidP="0034002C">
            <w:pPr>
              <w:bidi w:val="0"/>
              <w:spacing w:after="0" w:line="240" w:lineRule="auto"/>
              <w:rPr>
                <w:rFonts w:ascii="Times New Roman" w:hAnsi="Times New Roman"/>
                <w:i/>
                <w:iCs/>
                <w:sz w:val="2"/>
                <w:szCs w:val="2"/>
              </w:rPr>
            </w:pPr>
            <w:r>
              <w:rPr>
                <w:rFonts w:ascii="Times New Roman" w:hAnsi="Times New Roman"/>
              </w:rPr>
              <w:t>nie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3C2C" w:rsidRPr="009F7853" w:rsidP="0034002C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7853">
              <w:rPr>
                <w:rFonts w:ascii="Times New Roman" w:hAnsi="Times New Roman"/>
                <w:b/>
                <w:bCs/>
              </w:rPr>
              <w:t>6.12.</w:t>
            </w:r>
            <w:r w:rsidRPr="009F7853">
              <w:rPr>
                <w:rFonts w:ascii="Times New Roman" w:hAnsi="Times New Roman"/>
              </w:rPr>
              <w:t xml:space="preserve"> Rozširuje sa technická infraštruktúra?</w:t>
            </w:r>
          </w:p>
          <w:p w:rsidR="00BC3C2C" w:rsidP="0034002C">
            <w:pPr>
              <w:bidi w:val="0"/>
              <w:spacing w:after="0" w:line="20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9F7853">
              <w:rPr>
                <w:rFonts w:ascii="Times New Roman" w:hAnsi="Times New Roman"/>
              </w:rPr>
              <w:t>(</w:t>
            </w:r>
            <w:r w:rsidRPr="009F7853">
              <w:rPr>
                <w:rFonts w:ascii="Times New Roman" w:hAnsi="Times New Roman"/>
                <w:i/>
                <w:iCs/>
              </w:rPr>
              <w:t>Uveďte stručný popis zavádzanej infraštruktúry.)</w:t>
            </w:r>
          </w:p>
          <w:p w:rsidR="00BC3C2C" w:rsidRPr="009F7853" w:rsidP="0034002C">
            <w:pPr>
              <w:bidi w:val="0"/>
              <w:spacing w:after="0" w:line="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3C2C" w:rsidP="0034002C">
            <w:pPr>
              <w:bidi w:val="0"/>
              <w:spacing w:after="0" w:line="240" w:lineRule="auto"/>
              <w:rPr>
                <w:rFonts w:ascii="Times New Roman" w:hAnsi="Times New Roman"/>
                <w:i/>
                <w:iCs/>
                <w:sz w:val="2"/>
                <w:szCs w:val="2"/>
              </w:rPr>
            </w:pPr>
            <w:r>
              <w:rPr>
                <w:rFonts w:ascii="Times New Roman" w:hAnsi="Times New Roman"/>
              </w:rPr>
              <w:t>nie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BC3C2C" w:rsidRPr="009F7853" w:rsidP="0034002C">
            <w:pPr>
              <w:bidi w:val="0"/>
              <w:spacing w:after="0" w:line="20" w:lineRule="atLeast"/>
              <w:rPr>
                <w:rFonts w:ascii="Times New Roman" w:hAnsi="Times New Roman"/>
                <w:b/>
                <w:bCs/>
              </w:rPr>
            </w:pPr>
            <w:r w:rsidRPr="009F7853">
              <w:rPr>
                <w:rFonts w:ascii="Times New Roman" w:hAnsi="Times New Roman"/>
                <w:b/>
                <w:bCs/>
              </w:rPr>
              <w:t>Riadenie procesu informatizácie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BC3C2C" w:rsidP="0034002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"/>
                <w:szCs w:val="2"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3C2C" w:rsidRPr="009F7853" w:rsidP="0034002C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7853">
              <w:rPr>
                <w:rFonts w:ascii="Times New Roman" w:hAnsi="Times New Roman"/>
                <w:b/>
                <w:bCs/>
              </w:rPr>
              <w:t>6.13.</w:t>
            </w:r>
            <w:r w:rsidRPr="009F7853">
              <w:rPr>
                <w:rFonts w:ascii="Times New Roman" w:hAnsi="Times New Roman"/>
              </w:rPr>
              <w:t xml:space="preserve"> Predpokladajú sa zmeny v riadení procesu informatizácie?</w:t>
            </w:r>
          </w:p>
          <w:p w:rsidR="00BC3C2C" w:rsidRPr="009F7853" w:rsidP="0034002C">
            <w:pPr>
              <w:bidi w:val="0"/>
              <w:spacing w:after="0" w:line="20" w:lineRule="atLeast"/>
              <w:jc w:val="both"/>
              <w:rPr>
                <w:rFonts w:ascii="Times New Roman" w:hAnsi="Times New Roman"/>
              </w:rPr>
            </w:pPr>
            <w:r w:rsidRPr="009F7853">
              <w:rPr>
                <w:rFonts w:ascii="Times New Roman" w:hAnsi="Times New Roman"/>
                <w:i/>
                <w:iCs/>
              </w:rPr>
              <w:t>(Uveďte popis zmien.)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3C2C" w:rsidP="0034002C">
            <w:pPr>
              <w:bidi w:val="0"/>
              <w:spacing w:after="0" w:line="240" w:lineRule="auto"/>
              <w:rPr>
                <w:rFonts w:ascii="Times New Roman" w:hAnsi="Times New Roman"/>
                <w:i/>
                <w:iCs/>
                <w:sz w:val="2"/>
                <w:szCs w:val="2"/>
              </w:rPr>
            </w:pPr>
            <w:r>
              <w:rPr>
                <w:rFonts w:ascii="Times New Roman" w:hAnsi="Times New Roman"/>
              </w:rPr>
              <w:t>nie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BC3C2C" w:rsidRPr="009F7853" w:rsidP="0034002C">
            <w:pPr>
              <w:bidi w:val="0"/>
              <w:spacing w:after="0" w:line="20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9F7853">
              <w:rPr>
                <w:rFonts w:ascii="Times New Roman" w:hAnsi="Times New Roman"/>
                <w:b/>
                <w:bCs/>
              </w:rPr>
              <w:t>Financovanie procesu informatizácie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BC3C2C" w:rsidP="0034002C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"/>
                <w:szCs w:val="2"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3C2C" w:rsidRPr="009F7853" w:rsidP="0034002C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9F7853">
              <w:rPr>
                <w:rFonts w:ascii="Times New Roman" w:hAnsi="Times New Roman"/>
                <w:b/>
                <w:bCs/>
              </w:rPr>
              <w:t>6.14.</w:t>
            </w:r>
            <w:r w:rsidRPr="009F7853">
              <w:rPr>
                <w:rFonts w:ascii="Times New Roman" w:hAnsi="Times New Roman"/>
              </w:rPr>
              <w:t xml:space="preserve"> Vyžaduje si proces informatizácie  finančné investície?</w:t>
            </w:r>
          </w:p>
          <w:p w:rsidR="00BC3C2C" w:rsidRPr="009F7853" w:rsidP="0034002C">
            <w:pPr>
              <w:bidi w:val="0"/>
              <w:spacing w:after="0" w:line="20" w:lineRule="atLeast"/>
              <w:rPr>
                <w:rFonts w:ascii="Times New Roman" w:hAnsi="Times New Roman"/>
              </w:rPr>
            </w:pPr>
            <w:r w:rsidRPr="009F7853">
              <w:rPr>
                <w:rFonts w:ascii="Times New Roman" w:hAnsi="Times New Roman"/>
                <w:i/>
                <w:iCs/>
              </w:rPr>
              <w:t>(Popíšte príslušnú úroveň financovania.)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3C2C" w:rsidP="0034002C">
            <w:pPr>
              <w:bidi w:val="0"/>
              <w:spacing w:after="0" w:line="240" w:lineRule="auto"/>
              <w:rPr>
                <w:rFonts w:ascii="Times New Roman" w:hAnsi="Times New Roman"/>
                <w:i/>
                <w:iCs/>
                <w:sz w:val="2"/>
                <w:szCs w:val="2"/>
              </w:rPr>
            </w:pPr>
            <w:r>
              <w:rPr>
                <w:rFonts w:ascii="Times New Roman" w:hAnsi="Times New Roman"/>
              </w:rPr>
              <w:t>nie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BC3C2C" w:rsidRPr="009F7853" w:rsidP="0034002C">
            <w:pPr>
              <w:bidi w:val="0"/>
              <w:spacing w:after="0" w:line="20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9F7853">
              <w:rPr>
                <w:rFonts w:ascii="Times New Roman" w:hAnsi="Times New Roman"/>
                <w:b/>
                <w:bCs/>
              </w:rPr>
              <w:t>Legislatívne prostredie procesu informatizácie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BC3C2C" w:rsidP="0034002C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"/>
                <w:szCs w:val="2"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3C2C" w:rsidRPr="009F7853" w:rsidP="0034002C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9F7853">
              <w:rPr>
                <w:rFonts w:ascii="Times New Roman" w:hAnsi="Times New Roman"/>
                <w:b/>
                <w:bCs/>
              </w:rPr>
              <w:t>6.15.</w:t>
            </w:r>
            <w:r w:rsidRPr="009F7853">
              <w:rPr>
                <w:rFonts w:ascii="Times New Roman" w:hAnsi="Times New Roman"/>
              </w:rPr>
              <w:t xml:space="preserve"> Predpokladá nelegislatívny materiál potrebu úpravy legislatívneho prostredia  procesu informatizácie?</w:t>
            </w:r>
          </w:p>
          <w:p w:rsidR="00BC3C2C" w:rsidRPr="009F7853" w:rsidP="0034002C">
            <w:pPr>
              <w:bidi w:val="0"/>
              <w:spacing w:after="0" w:line="20" w:lineRule="atLeast"/>
              <w:rPr>
                <w:rFonts w:ascii="Times New Roman" w:hAnsi="Times New Roman"/>
              </w:rPr>
            </w:pPr>
            <w:r w:rsidRPr="009F7853">
              <w:rPr>
                <w:rFonts w:ascii="Times New Roman" w:hAnsi="Times New Roman"/>
                <w:i/>
                <w:iCs/>
              </w:rPr>
              <w:t>(Stručne popíšte navrhované legislatívne zmeny.)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3C2C" w:rsidP="0034002C">
            <w:pPr>
              <w:bidi w:val="0"/>
              <w:spacing w:after="0" w:line="240" w:lineRule="auto"/>
              <w:rPr>
                <w:rFonts w:ascii="Times New Roman" w:hAnsi="Times New Roman"/>
                <w:i/>
                <w:iCs/>
                <w:sz w:val="2"/>
                <w:szCs w:val="2"/>
              </w:rPr>
            </w:pPr>
            <w:r>
              <w:rPr>
                <w:rFonts w:ascii="Times New Roman" w:hAnsi="Times New Roman"/>
              </w:rPr>
              <w:t>nie</w:t>
            </w:r>
          </w:p>
        </w:tc>
      </w:tr>
    </w:tbl>
    <w:p w:rsidR="00BC3C2C" w:rsidP="00BC3C2C">
      <w:pPr>
        <w:bidi w:val="0"/>
        <w:spacing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C3C2C" w:rsidP="00BC3C2C">
      <w:pPr>
        <w:bidi w:val="0"/>
        <w:spacing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C3C2C" w:rsidP="00BC3C2C">
      <w:pPr>
        <w:bidi w:val="0"/>
        <w:spacing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C3C2C" w:rsidP="00BC3C2C">
      <w:pPr>
        <w:widowControl w:val="0"/>
        <w:autoSpaceDE w:val="0"/>
        <w:autoSpaceDN w:val="0"/>
        <w:bidi w:val="0"/>
        <w:adjustRightInd w:val="0"/>
        <w:spacing w:line="276" w:lineRule="auto"/>
        <w:ind w:right="-6"/>
        <w:jc w:val="both"/>
        <w:rPr>
          <w:rFonts w:ascii="TimesNewRomanPSMT" w:hAnsi="TimesNewRomanPSMT" w:cs="TimesNewRomanPSMT"/>
          <w:b/>
          <w:bCs/>
          <w:kern w:val="1"/>
          <w:sz w:val="28"/>
          <w:szCs w:val="28"/>
        </w:rPr>
      </w:pPr>
    </w:p>
    <w:p w:rsidR="00BC3C2C" w:rsidP="00BC3C2C">
      <w:pPr>
        <w:widowControl w:val="0"/>
        <w:autoSpaceDE w:val="0"/>
        <w:autoSpaceDN w:val="0"/>
        <w:bidi w:val="0"/>
        <w:adjustRightInd w:val="0"/>
        <w:spacing w:line="276" w:lineRule="auto"/>
        <w:ind w:right="-6"/>
        <w:jc w:val="center"/>
        <w:rPr>
          <w:rFonts w:ascii="TimesNewRomanPSMT" w:hAnsi="TimesNewRomanPSMT" w:cs="TimesNewRomanPSMT"/>
          <w:b/>
          <w:bCs/>
          <w:kern w:val="1"/>
          <w:sz w:val="28"/>
          <w:szCs w:val="28"/>
        </w:rPr>
      </w:pPr>
    </w:p>
    <w:p w:rsidR="00BC3C2C" w:rsidP="00BC3C2C">
      <w:pPr>
        <w:widowControl w:val="0"/>
        <w:autoSpaceDE w:val="0"/>
        <w:autoSpaceDN w:val="0"/>
        <w:bidi w:val="0"/>
        <w:adjustRightInd w:val="0"/>
        <w:spacing w:line="276" w:lineRule="auto"/>
        <w:ind w:right="-6"/>
        <w:jc w:val="center"/>
        <w:rPr>
          <w:rFonts w:ascii="TimesNewRomanPSMT" w:hAnsi="TimesNewRomanPSMT" w:cs="TimesNewRomanPSMT"/>
          <w:b/>
          <w:bCs/>
          <w:kern w:val="1"/>
          <w:sz w:val="28"/>
          <w:szCs w:val="28"/>
        </w:rPr>
      </w:pPr>
    </w:p>
    <w:p w:rsidR="00BC3C2C" w:rsidP="00BC3C2C">
      <w:pPr>
        <w:widowControl w:val="0"/>
        <w:autoSpaceDE w:val="0"/>
        <w:autoSpaceDN w:val="0"/>
        <w:bidi w:val="0"/>
        <w:adjustRightInd w:val="0"/>
        <w:spacing w:line="276" w:lineRule="auto"/>
        <w:ind w:right="-6"/>
        <w:jc w:val="center"/>
        <w:rPr>
          <w:rFonts w:ascii="TimesNewRomanPSMT" w:hAnsi="TimesNewRomanPSMT" w:cs="TimesNewRomanPSMT"/>
          <w:b/>
          <w:bCs/>
          <w:kern w:val="1"/>
          <w:sz w:val="28"/>
          <w:szCs w:val="28"/>
        </w:rPr>
      </w:pPr>
    </w:p>
    <w:p w:rsidR="00BC3C2C" w:rsidP="00BC3C2C">
      <w:pPr>
        <w:widowControl w:val="0"/>
        <w:autoSpaceDE w:val="0"/>
        <w:autoSpaceDN w:val="0"/>
        <w:bidi w:val="0"/>
        <w:adjustRightInd w:val="0"/>
        <w:spacing w:line="276" w:lineRule="auto"/>
        <w:ind w:right="-6"/>
        <w:jc w:val="center"/>
        <w:rPr>
          <w:rFonts w:ascii="TimesNewRomanPSMT" w:hAnsi="TimesNewRomanPSMT" w:cs="TimesNewRomanPSMT"/>
          <w:b/>
          <w:bCs/>
          <w:kern w:val="1"/>
          <w:sz w:val="28"/>
          <w:szCs w:val="28"/>
        </w:rPr>
      </w:pPr>
    </w:p>
    <w:p w:rsidR="00BC3C2C" w:rsidP="00BC3C2C">
      <w:pPr>
        <w:bidi w:val="0"/>
        <w:rPr>
          <w:rFonts w:ascii="Times New Roman" w:hAnsi="Times New Roman"/>
        </w:rPr>
      </w:pPr>
    </w:p>
    <w:sectPr w:rsidSect="00D34F7F">
      <w:footerReference w:type="even" r:id="rId8"/>
      <w:footerReference w:type="default" r:id="rId9"/>
      <w:pgSz w:w="12240" w:h="15840"/>
      <w:pgMar w:top="1417" w:right="1417" w:bottom="1417" w:left="1417" w:header="708" w:footer="708" w:gutter="0"/>
      <w:lnNumType w:distance="0"/>
      <w:cols w:space="708"/>
      <w:noEndnote w:val="0"/>
      <w:bidi w:val="0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C2C" w:rsidP="0038231C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BC3C2C" w:rsidP="0038231C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C2C" w:rsidP="0038231C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C367EE">
      <w:rPr>
        <w:rStyle w:val="PageNumber"/>
        <w:rFonts w:ascii="Times New Roman" w:hAnsi="Times New Roman"/>
        <w:noProof/>
      </w:rPr>
      <w:t>1</w:t>
    </w:r>
    <w:r>
      <w:rPr>
        <w:rStyle w:val="PageNumber"/>
        <w:rFonts w:ascii="Times New Roman" w:hAnsi="Times New Roman"/>
      </w:rPr>
      <w:fldChar w:fldCharType="end"/>
    </w:r>
  </w:p>
  <w:p w:rsidR="00BC3C2C" w:rsidP="0038231C">
    <w:pPr>
      <w:pStyle w:val="Footer"/>
      <w:bidi w:val="0"/>
      <w:ind w:right="360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8D6" w:rsidP="00101081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 w:rsidR="00830199">
      <w:rPr>
        <w:rStyle w:val="PageNumber"/>
        <w:rFonts w:ascii="Times New Roman" w:hAnsi="Times New Roman"/>
      </w:rPr>
      <w:fldChar w:fldCharType="begin"/>
    </w:r>
    <w:r w:rsidR="00830199">
      <w:rPr>
        <w:rStyle w:val="PageNumber"/>
        <w:rFonts w:ascii="Times New Roman" w:hAnsi="Times New Roman"/>
      </w:rPr>
      <w:instrText xml:space="preserve">PAGE  </w:instrText>
    </w:r>
    <w:r w:rsidR="00830199">
      <w:rPr>
        <w:rStyle w:val="PageNumber"/>
        <w:rFonts w:ascii="Times New Roman" w:hAnsi="Times New Roman"/>
      </w:rPr>
      <w:fldChar w:fldCharType="separate"/>
    </w:r>
    <w:r w:rsidR="00830199">
      <w:rPr>
        <w:rStyle w:val="PageNumber"/>
        <w:rFonts w:ascii="Times New Roman" w:hAnsi="Times New Roman"/>
      </w:rPr>
      <w:fldChar w:fldCharType="end"/>
    </w:r>
  </w:p>
  <w:p w:rsidR="004D58D6">
    <w:pPr>
      <w:pStyle w:val="Footer"/>
      <w:bidi w:val="0"/>
      <w:rPr>
        <w:rFonts w:ascii="Times New Roman" w:hAnsi="Times New Roman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8D6" w:rsidP="00101081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 w:rsidR="00830199">
      <w:rPr>
        <w:rStyle w:val="PageNumber"/>
        <w:rFonts w:ascii="Times New Roman" w:hAnsi="Times New Roman"/>
      </w:rPr>
      <w:fldChar w:fldCharType="begin"/>
    </w:r>
    <w:r w:rsidR="00830199">
      <w:rPr>
        <w:rStyle w:val="PageNumber"/>
        <w:rFonts w:ascii="Times New Roman" w:hAnsi="Times New Roman"/>
      </w:rPr>
      <w:instrText xml:space="preserve">PAGE  </w:instrText>
    </w:r>
    <w:r w:rsidR="00830199">
      <w:rPr>
        <w:rStyle w:val="PageNumber"/>
        <w:rFonts w:ascii="Times New Roman" w:hAnsi="Times New Roman"/>
      </w:rPr>
      <w:fldChar w:fldCharType="separate"/>
    </w:r>
    <w:r w:rsidR="00C367EE">
      <w:rPr>
        <w:rStyle w:val="PageNumber"/>
        <w:rFonts w:ascii="Times New Roman" w:hAnsi="Times New Roman"/>
        <w:noProof/>
      </w:rPr>
      <w:t>11</w:t>
    </w:r>
    <w:r w:rsidR="00830199">
      <w:rPr>
        <w:rStyle w:val="PageNumber"/>
        <w:rFonts w:ascii="Times New Roman" w:hAnsi="Times New Roman"/>
      </w:rPr>
      <w:fldChar w:fldCharType="end"/>
    </w:r>
  </w:p>
  <w:p w:rsidR="004D58D6">
    <w:pPr>
      <w:pStyle w:val="Footer"/>
      <w:bidi w:val="0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293" w:rsidP="00BC3C2C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1">
    <w:p w:rsidR="004D5293" w:rsidP="00BC3C2C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  <w:footnote w:id="2">
    <w:p w:rsidP="00BC3C2C">
      <w:pPr>
        <w:pStyle w:val="FootnoteText"/>
        <w:bidi w:val="0"/>
        <w:spacing w:after="0" w:line="240" w:lineRule="auto"/>
        <w:rPr>
          <w:rFonts w:ascii="Times New Roman" w:hAnsi="Times New Roman"/>
        </w:rPr>
      </w:pPr>
      <w:r w:rsidR="00BC3C2C">
        <w:rPr>
          <w:rStyle w:val="FootnoteReference"/>
          <w:rFonts w:ascii="Times New Roman" w:hAnsi="Times New Roman"/>
        </w:rPr>
        <w:footnoteRef/>
      </w:r>
      <w:r w:rsidR="00BC3C2C">
        <w:rPr>
          <w:rFonts w:ascii="Times New Roman" w:hAnsi="Times New Roman"/>
        </w:rPr>
        <w:t xml:space="preserve"> </w:t>
      </w:r>
      <w:r w:rsidR="00BC3C2C">
        <w:rPr>
          <w:rFonts w:ascii="Times New Roman" w:hAnsi="Times New Roman"/>
          <w:b/>
          <w:bCs/>
          <w:i/>
          <w:iCs/>
          <w:sz w:val="24"/>
          <w:szCs w:val="24"/>
        </w:rPr>
        <w:t>Softvér update (update-aktualizácia programového produktu)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C2C">
    <w:pPr>
      <w:pStyle w:val="Header"/>
      <w:bidi w:val="0"/>
      <w:rPr>
        <w:rFonts w:ascii="Times New Roman" w:hAnsi="Times New Roman"/>
      </w:rPr>
    </w:pPr>
  </w:p>
  <w:p w:rsidR="00BC3C2C" w:rsidP="0038231C">
    <w:pPr>
      <w:pStyle w:val="Header"/>
      <w:tabs>
        <w:tab w:val="left" w:pos="7695"/>
      </w:tabs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4C0DD4"/>
    <w:multiLevelType w:val="hybridMultilevel"/>
    <w:tmpl w:val="48CC3F3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characterSpacingControl w:val="doNotCompress"/>
  <w:footnotePr>
    <w:footnote w:id="0"/>
    <w:footnote w:id="1"/>
  </w:footnotePr>
  <w:compat/>
  <w:rsids>
    <w:rsidRoot w:val="00BC3C2C"/>
    <w:rsid w:val="0003120B"/>
    <w:rsid w:val="000327AA"/>
    <w:rsid w:val="00052A4F"/>
    <w:rsid w:val="00064FA3"/>
    <w:rsid w:val="000B0E42"/>
    <w:rsid w:val="000D574D"/>
    <w:rsid w:val="00101081"/>
    <w:rsid w:val="0010145B"/>
    <w:rsid w:val="00101D41"/>
    <w:rsid w:val="00277B04"/>
    <w:rsid w:val="002A2FED"/>
    <w:rsid w:val="00311F17"/>
    <w:rsid w:val="0034002C"/>
    <w:rsid w:val="0038231C"/>
    <w:rsid w:val="004161A1"/>
    <w:rsid w:val="00423864"/>
    <w:rsid w:val="00475340"/>
    <w:rsid w:val="004B3CA0"/>
    <w:rsid w:val="004D5293"/>
    <w:rsid w:val="004D58D6"/>
    <w:rsid w:val="005C2FA7"/>
    <w:rsid w:val="005C754E"/>
    <w:rsid w:val="00665761"/>
    <w:rsid w:val="006E57EF"/>
    <w:rsid w:val="00830199"/>
    <w:rsid w:val="00842925"/>
    <w:rsid w:val="008A2B61"/>
    <w:rsid w:val="008E1067"/>
    <w:rsid w:val="0090644B"/>
    <w:rsid w:val="009F7853"/>
    <w:rsid w:val="00A301EE"/>
    <w:rsid w:val="00AF0EC8"/>
    <w:rsid w:val="00AF3713"/>
    <w:rsid w:val="00B47560"/>
    <w:rsid w:val="00BC3C2C"/>
    <w:rsid w:val="00BE6A3A"/>
    <w:rsid w:val="00C367EE"/>
    <w:rsid w:val="00CA6482"/>
    <w:rsid w:val="00CE0566"/>
    <w:rsid w:val="00D10FF8"/>
    <w:rsid w:val="00D31CAF"/>
    <w:rsid w:val="00D72A27"/>
    <w:rsid w:val="00D838CF"/>
    <w:rsid w:val="00D95190"/>
    <w:rsid w:val="00DA6DE9"/>
    <w:rsid w:val="00E3039B"/>
    <w:rsid w:val="00E31478"/>
    <w:rsid w:val="00E371C5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C2C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BC3C2C"/>
    <w:pPr>
      <w:tabs>
        <w:tab w:val="center" w:pos="4536"/>
        <w:tab w:val="right" w:pos="9072"/>
      </w:tabs>
      <w:jc w:val="left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C3C2C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BC3C2C"/>
    <w:rPr>
      <w:rFonts w:cs="Times New Roman"/>
      <w:rtl w:val="0"/>
      <w:cs w:val="0"/>
    </w:rPr>
  </w:style>
  <w:style w:type="paragraph" w:customStyle="1" w:styleId="CharChar1">
    <w:name w:val="Char Char1"/>
    <w:basedOn w:val="Normal"/>
    <w:uiPriority w:val="99"/>
    <w:rsid w:val="00BC3C2C"/>
    <w:pPr>
      <w:spacing w:after="160" w:line="240" w:lineRule="exact"/>
      <w:jc w:val="left"/>
    </w:pPr>
    <w:rPr>
      <w:rFonts w:ascii="Tahoma" w:hAnsi="Tahoma" w:cs="Tahoma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BC3C2C"/>
    <w:pPr>
      <w:tabs>
        <w:tab w:val="center" w:pos="4536"/>
        <w:tab w:val="right" w:pos="9072"/>
      </w:tabs>
      <w:jc w:val="left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C3C2C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noteText">
    <w:name w:val="footnote text"/>
    <w:basedOn w:val="Normal"/>
    <w:link w:val="FootnoteTextChar"/>
    <w:uiPriority w:val="99"/>
    <w:semiHidden/>
    <w:rsid w:val="00BC3C2C"/>
    <w:pPr>
      <w:jc w:val="left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C3C2C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semiHidden/>
    <w:rsid w:val="00BC3C2C"/>
    <w:rPr>
      <w:rFonts w:cs="Times New Roman"/>
      <w:vertAlign w:val="superscript"/>
      <w:rtl w:val="0"/>
      <w:cs w:val="0"/>
    </w:rPr>
  </w:style>
  <w:style w:type="paragraph" w:styleId="CommentText">
    <w:name w:val="annotation text"/>
    <w:basedOn w:val="Normal"/>
    <w:link w:val="CommentTextChar"/>
    <w:uiPriority w:val="99"/>
    <w:semiHidden/>
    <w:rsid w:val="00BC3C2C"/>
    <w:pPr>
      <w:jc w:val="left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C3C2C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NormalWeb">
    <w:name w:val="Normal (Web)"/>
    <w:aliases w:val="webb"/>
    <w:basedOn w:val="Normal"/>
    <w:uiPriority w:val="99"/>
    <w:semiHidden/>
    <w:rsid w:val="00BC3C2C"/>
    <w:pPr>
      <w:jc w:val="left"/>
    </w:pPr>
    <w:rPr>
      <w:rFonts w:ascii="Tahoma" w:hAnsi="Tahoma" w:cs="Tahoma"/>
      <w:sz w:val="16"/>
      <w:szCs w:val="16"/>
      <w:lang w:val="en-US"/>
    </w:rPr>
  </w:style>
  <w:style w:type="paragraph" w:styleId="NoSpacing">
    <w:name w:val="No Spacing"/>
    <w:uiPriority w:val="99"/>
    <w:qFormat/>
    <w:rsid w:val="00BC3C2C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hAnsi="Calibri" w:cs="Calibri"/>
      <w:sz w:val="22"/>
      <w:szCs w:val="22"/>
      <w:rtl w:val="0"/>
      <w:cs w:val="0"/>
      <w:lang w:val="sk-SK" w:eastAsia="sk-SK" w:bidi="ar-SA"/>
    </w:rPr>
  </w:style>
  <w:style w:type="paragraph" w:styleId="BalloonText">
    <w:name w:val="Balloon Text"/>
    <w:basedOn w:val="Normal"/>
    <w:link w:val="BalloonTextChar"/>
    <w:uiPriority w:val="99"/>
    <w:semiHidden/>
    <w:rsid w:val="00BC3C2C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3C2C"/>
    <w:rPr>
      <w:rFonts w:ascii="Tahoma" w:hAnsi="Tahoma" w:cs="Tahoma"/>
      <w:sz w:val="16"/>
      <w:szCs w:val="16"/>
      <w:rtl w:val="0"/>
      <w:cs w:val="0"/>
      <w:lang w:val="x-none" w:eastAsia="sk-SK"/>
    </w:rPr>
  </w:style>
  <w:style w:type="character" w:styleId="PlaceholderText">
    <w:name w:val="Placeholder Text"/>
    <w:basedOn w:val="DefaultParagraphFont"/>
    <w:uiPriority w:val="99"/>
    <w:semiHidden/>
    <w:rsid w:val="00BC3C2C"/>
    <w:rPr>
      <w:rFonts w:cs="Times New Roman"/>
      <w:rtl w:val="0"/>
      <w:cs w:val="0"/>
    </w:rPr>
  </w:style>
  <w:style w:type="paragraph" w:styleId="BodyText">
    <w:name w:val="Body Text"/>
    <w:basedOn w:val="Normal"/>
    <w:link w:val="BodyTextChar"/>
    <w:uiPriority w:val="99"/>
    <w:semiHidden/>
    <w:unhideWhenUsed/>
    <w:rsid w:val="00BC3C2C"/>
    <w:pPr>
      <w:spacing w:before="100" w:beforeAutospacing="1" w:after="100" w:afterAutospacing="1"/>
      <w:jc w:val="left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C3C2C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footer" Target="footer3.xml" /><Relationship Id="rId9" Type="http://schemas.openxmlformats.org/officeDocument/2006/relationships/footer" Target="footer4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11</Pages>
  <Words>2392</Words>
  <Characters>13640</Characters>
  <Application>Microsoft Office Word</Application>
  <DocSecurity>0</DocSecurity>
  <Lines>0</Lines>
  <Paragraphs>0</Paragraphs>
  <ScaleCrop>false</ScaleCrop>
  <Company>MVSR</Company>
  <LinksUpToDate>false</LinksUpToDate>
  <CharactersWithSpaces>16001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Wiedemannová</dc:creator>
  <cp:lastModifiedBy>Gašparíková, Jarmila</cp:lastModifiedBy>
  <cp:revision>2</cp:revision>
  <dcterms:created xsi:type="dcterms:W3CDTF">2015-02-20T13:50:00Z</dcterms:created>
  <dcterms:modified xsi:type="dcterms:W3CDTF">2015-02-20T13:50:00Z</dcterms:modified>
</cp:coreProperties>
</file>