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4BB4" w:rsidRPr="002D4349" w:rsidP="00074BB4">
      <w:pPr>
        <w:pStyle w:val="Heading1"/>
        <w:bidi w:val="0"/>
        <w:rPr>
          <w:rFonts w:ascii="Times New Roman" w:hAnsi="Times New Roman"/>
        </w:rPr>
      </w:pPr>
      <w:r w:rsidRPr="002D4349">
        <w:rPr>
          <w:rFonts w:ascii="Times New Roman" w:hAnsi="Times New Roman"/>
        </w:rPr>
        <w:t>TABUĽKA  ZHODY</w:t>
      </w:r>
    </w:p>
    <w:p w:rsidR="00074BB4" w:rsidRPr="002D4349" w:rsidP="00074BB4">
      <w:pPr>
        <w:pStyle w:val="Footer"/>
        <w:tabs>
          <w:tab w:val="clear" w:pos="4536"/>
          <w:tab w:val="clear" w:pos="9072"/>
        </w:tabs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349">
        <w:rPr>
          <w:rFonts w:ascii="Times New Roman" w:hAnsi="Times New Roman" w:cs="Times New Roman"/>
          <w:b/>
          <w:sz w:val="24"/>
          <w:szCs w:val="24"/>
        </w:rPr>
        <w:t>právneho predpisu s právom Európskej únie</w:t>
      </w:r>
    </w:p>
    <w:p w:rsidR="00074BB4" w:rsidRPr="002D4349" w:rsidP="00074BB4">
      <w:pPr>
        <w:pStyle w:val="Footer"/>
        <w:tabs>
          <w:tab w:val="clear" w:pos="4536"/>
          <w:tab w:val="clear" w:pos="9072"/>
        </w:tabs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168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67"/>
        <w:gridCol w:w="5103"/>
        <w:gridCol w:w="567"/>
        <w:gridCol w:w="851"/>
        <w:gridCol w:w="567"/>
        <w:gridCol w:w="5528"/>
        <w:gridCol w:w="567"/>
        <w:gridCol w:w="1418"/>
      </w:tblGrid>
      <w:tr>
        <w:tblPrEx>
          <w:tblW w:w="15168" w:type="dxa"/>
          <w:tblInd w:w="-497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92"/>
        </w:trPr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074BB4" w:rsidRPr="00AF530B" w:rsidP="002D4349">
            <w:pPr>
              <w:bidi w:val="0"/>
              <w:spacing w:line="24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F530B">
              <w:rPr>
                <w:rFonts w:ascii="Times New Roman" w:hAnsi="Times New Roman"/>
                <w:sz w:val="18"/>
                <w:szCs w:val="18"/>
              </w:rPr>
              <w:t>Smernica Rady 2004/81/ES z 29. apríla 2004 o povoleniach na trvalý pobyt vydávaných štátnym príslušníkom tretích krajín, ktorí sú obeťami nezákonného obchodovania s ľuďmi alebo ktorí boli predmetom konania umožňujúceho nelegálne prisťahovalectvo a ktorí spolupracovali s príslušnými orgánmi</w:t>
            </w:r>
          </w:p>
          <w:p w:rsidR="00074BB4" w:rsidRPr="001C29E5" w:rsidP="0099607C">
            <w:pPr>
              <w:bidi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346DE4" w:rsidRPr="002D4349" w:rsidP="00346DE4">
            <w:pPr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D4349">
              <w:rPr>
                <w:rFonts w:ascii="Times New Roman" w:hAnsi="Times New Roman"/>
                <w:b/>
                <w:bCs/>
                <w:sz w:val="22"/>
                <w:szCs w:val="22"/>
              </w:rPr>
              <w:t>Právne predpisy Slovenskej republiky</w:t>
            </w:r>
          </w:p>
          <w:p w:rsidR="002D4349" w:rsidRPr="002D4349" w:rsidP="00346DE4">
            <w:pPr>
              <w:bidi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CC0773" w:rsidRPr="00CC0773" w:rsidP="00AF530B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="00AF530B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CC0773">
              <w:rPr>
                <w:rFonts w:ascii="Times New Roman" w:hAnsi="Times New Roman"/>
                <w:sz w:val="18"/>
                <w:szCs w:val="18"/>
              </w:rPr>
              <w:t xml:space="preserve">zákon č. 404/2011 Z. z. </w:t>
            </w:r>
            <w:r w:rsidRPr="00CC0773">
              <w:rPr>
                <w:rFonts w:ascii="Times New Roman" w:hAnsi="Times New Roman"/>
                <w:bCs/>
                <w:sz w:val="18"/>
                <w:szCs w:val="18"/>
              </w:rPr>
              <w:t>a pobyte cudzincov o zmene a doplnení niektorých zákonov</w:t>
            </w:r>
            <w:r w:rsidR="001C29E5">
              <w:rPr>
                <w:rFonts w:ascii="Times New Roman" w:hAnsi="Times New Roman"/>
                <w:bCs/>
                <w:sz w:val="18"/>
                <w:szCs w:val="18"/>
              </w:rPr>
              <w:t xml:space="preserve"> v znení neskorších predpisov</w:t>
            </w:r>
            <w:r w:rsidRPr="00CC0773">
              <w:rPr>
                <w:rFonts w:ascii="Times New Roman" w:hAnsi="Times New Roman"/>
                <w:bCs/>
                <w:sz w:val="18"/>
                <w:szCs w:val="18"/>
              </w:rPr>
              <w:t xml:space="preserve"> (ďalej len „zákon č. 404/2011 Z. z.“),</w:t>
            </w:r>
          </w:p>
          <w:p w:rsidR="002D4349" w:rsidRPr="002D4349" w:rsidP="00AF530B">
            <w:pPr>
              <w:suppressAutoHyphens/>
              <w:autoSpaceDN/>
              <w:bidi w:val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="00AF530B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8F1E23" w:rsidR="008F1E23">
              <w:rPr>
                <w:rFonts w:ascii="Times New Roman" w:hAnsi="Times New Roman"/>
                <w:sz w:val="18"/>
                <w:szCs w:val="18"/>
              </w:rPr>
              <w:t>návrh zákona, ktorým sa mení a dopĺňa zákon č. 480/2002 Z. z. o azyle a o zmene a doplnení niektorých zákonov a ktorým sa menia a dopĺňajú niektoré zákony (ďalej len „návrh zákona) je v texte predmetnej tabuľky zvýraznené tučným písmom</w:t>
            </w:r>
            <w:r w:rsidR="00AF530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>
        <w:tblPrEx>
          <w:tblW w:w="15168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074BB4" w:rsidRPr="002D4349" w:rsidP="007E7CE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4349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074BB4" w:rsidRPr="002D4349" w:rsidP="007E7CE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434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074BB4" w:rsidRPr="002D4349" w:rsidP="007E7CE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434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074BB4" w:rsidRPr="002D4349" w:rsidP="007E7CE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434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074BB4" w:rsidRPr="002D4349" w:rsidP="007E7CE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434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074BB4" w:rsidRPr="002D4349" w:rsidP="007E7CE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434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074BB4" w:rsidRPr="002D4349" w:rsidP="007E7CE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434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074BB4" w:rsidRPr="002D4349" w:rsidP="007E7CE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434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>
        <w:tblPrEx>
          <w:tblW w:w="15168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D4349" w:rsidP="002D4349">
            <w:pPr>
              <w:bidi w:val="0"/>
              <w:ind w:left="-70" w:righ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4349" w:rsidR="00074BB4">
              <w:rPr>
                <w:rFonts w:ascii="Times New Roman" w:hAnsi="Times New Roman"/>
                <w:sz w:val="18"/>
                <w:szCs w:val="18"/>
              </w:rPr>
              <w:t>Článok (Č,O,</w:t>
            </w:r>
          </w:p>
          <w:p w:rsidR="00074BB4" w:rsidRPr="002D4349" w:rsidP="002D4349">
            <w:pPr>
              <w:bidi w:val="0"/>
              <w:ind w:left="-70" w:right="-7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2D4349">
              <w:rPr>
                <w:rFonts w:ascii="Times New Roman" w:hAnsi="Times New Roman"/>
                <w:sz w:val="18"/>
                <w:szCs w:val="18"/>
              </w:rPr>
              <w:t>V,</w:t>
            </w:r>
            <w:r w:rsidR="002D434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D4349">
              <w:rPr>
                <w:rFonts w:ascii="Times New Roman" w:hAnsi="Times New Roman"/>
                <w:sz w:val="18"/>
                <w:szCs w:val="18"/>
              </w:rPr>
              <w:t>P)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074BB4" w:rsidRPr="002D4349" w:rsidP="007E7CE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4349">
              <w:rPr>
                <w:rFonts w:ascii="Times New Roman" w:hAnsi="Times New Roman"/>
                <w:sz w:val="18"/>
                <w:szCs w:val="18"/>
              </w:rPr>
              <w:t>Text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074BB4" w:rsidRPr="002D4349" w:rsidP="002D4349">
            <w:pPr>
              <w:bidi w:val="0"/>
              <w:ind w:left="-70" w:right="-4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="002D4349">
              <w:rPr>
                <w:rFonts w:ascii="Times New Roman" w:hAnsi="Times New Roman"/>
                <w:sz w:val="18"/>
                <w:szCs w:val="18"/>
              </w:rPr>
              <w:t>Spôsob transp.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074BB4" w:rsidRPr="002D4349" w:rsidP="007E7CE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4349">
              <w:rPr>
                <w:rFonts w:ascii="Times New Roman" w:hAnsi="Times New Roman"/>
                <w:sz w:val="18"/>
                <w:szCs w:val="18"/>
              </w:rPr>
              <w:t>Číslo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074BB4" w:rsidRPr="002D4349" w:rsidP="002D4349">
            <w:pPr>
              <w:bidi w:val="0"/>
              <w:ind w:left="-70" w:righ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4349">
              <w:rPr>
                <w:rFonts w:ascii="Times New Roman" w:hAnsi="Times New Roman"/>
                <w:sz w:val="18"/>
                <w:szCs w:val="18"/>
              </w:rPr>
              <w:t>Článok (Č,§,</w:t>
            </w:r>
          </w:p>
          <w:p w:rsidR="00074BB4" w:rsidRPr="002D4349" w:rsidP="007E7CE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2D4349">
              <w:rPr>
                <w:rFonts w:ascii="Times New Roman" w:hAnsi="Times New Roman"/>
                <w:sz w:val="18"/>
                <w:szCs w:val="18"/>
              </w:rPr>
              <w:t>O,V, P)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074BB4" w:rsidRPr="002D4349" w:rsidP="007E7CE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4349">
              <w:rPr>
                <w:rFonts w:ascii="Times New Roman" w:hAnsi="Times New Roman"/>
                <w:sz w:val="18"/>
                <w:szCs w:val="18"/>
              </w:rPr>
              <w:t>Text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074BB4" w:rsidRPr="002D4349" w:rsidP="002D4349">
            <w:pPr>
              <w:bidi w:val="0"/>
              <w:ind w:left="-70" w:righ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4349">
              <w:rPr>
                <w:rFonts w:ascii="Times New Roman" w:hAnsi="Times New Roman"/>
                <w:sz w:val="18"/>
                <w:szCs w:val="18"/>
              </w:rPr>
              <w:t>Zhoda</w:t>
            </w:r>
          </w:p>
          <w:p w:rsidR="00074BB4" w:rsidRPr="002D4349" w:rsidP="007E7CE9">
            <w:pPr>
              <w:bidi w:val="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074BB4" w:rsidRPr="002D4349" w:rsidP="007E7CE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4349">
              <w:rPr>
                <w:rFonts w:ascii="Times New Roman" w:hAnsi="Times New Roman"/>
                <w:sz w:val="18"/>
                <w:szCs w:val="18"/>
              </w:rPr>
              <w:t>Poznámky</w:t>
            </w:r>
          </w:p>
        </w:tc>
      </w:tr>
      <w:tr>
        <w:tblPrEx>
          <w:tblW w:w="15168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D46A73" w:rsidRPr="002D4349" w:rsidP="007E7CE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4349">
              <w:rPr>
                <w:rFonts w:ascii="Times New Roman" w:hAnsi="Times New Roman"/>
                <w:sz w:val="18"/>
                <w:szCs w:val="18"/>
              </w:rPr>
              <w:t>Č:6</w:t>
            </w:r>
          </w:p>
          <w:p w:rsidR="00D46A73" w:rsidRPr="002D4349" w:rsidP="007E7CE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4349">
              <w:rPr>
                <w:rFonts w:ascii="Times New Roman" w:hAnsi="Times New Roman"/>
                <w:sz w:val="18"/>
                <w:szCs w:val="18"/>
              </w:rPr>
              <w:t>O:4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D46A73" w:rsidRPr="002D4349" w:rsidP="007E7CE9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4349">
              <w:rPr>
                <w:rFonts w:ascii="Times New Roman" w:hAnsi="Times New Roman"/>
                <w:sz w:val="18"/>
                <w:szCs w:val="18"/>
              </w:rPr>
              <w:t>Členský štát môže kedykoľvek ukončiť čas na premyslenie, ak príslušné orgány zistia, že dotknutá osoba aktívne, dobrovoľne a z vlastnej iniciatívy obnovila kontakt s páchateľmi trestných činov uvedených v článku 2 písm. b) a c), alebo z dôvodov verejnej politiky a ochrany národnej bezpečnosti.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D46A73" w:rsidRPr="002D4349" w:rsidP="007E7CE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4349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B420E" w:rsidRPr="00766DF9" w:rsidP="00AB420E">
            <w:pPr>
              <w:bidi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66DF9">
              <w:rPr>
                <w:rFonts w:ascii="Times New Roman" w:hAnsi="Times New Roman"/>
                <w:bCs/>
                <w:sz w:val="18"/>
                <w:szCs w:val="18"/>
              </w:rPr>
              <w:t>zákon č. 404/2011 Z. z.</w:t>
            </w:r>
          </w:p>
          <w:p w:rsidR="00766DF9" w:rsidRPr="00766DF9" w:rsidP="00AB420E">
            <w:pPr>
              <w:bidi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66DF9" w:rsidRPr="00766DF9" w:rsidP="00AB420E">
            <w:pPr>
              <w:bidi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66DF9" w:rsidP="00AB420E">
            <w:pPr>
              <w:bidi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66DF9" w:rsidP="00AB420E">
            <w:pPr>
              <w:bidi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66DF9" w:rsidP="00AB420E">
            <w:pPr>
              <w:bidi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66DF9" w:rsidP="00AB420E">
            <w:pPr>
              <w:bidi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66DF9" w:rsidRPr="00766DF9" w:rsidP="00AB420E">
            <w:pPr>
              <w:bidi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66DF9" w:rsidP="00AB420E">
            <w:pPr>
              <w:bidi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66DF9" w:rsidP="00AB420E">
            <w:pPr>
              <w:bidi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66DF9" w:rsidRPr="00766DF9" w:rsidP="00AB420E">
            <w:pPr>
              <w:bidi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66DF9">
              <w:rPr>
                <w:rFonts w:ascii="Times New Roman" w:hAnsi="Times New Roman"/>
                <w:bCs/>
                <w:sz w:val="18"/>
                <w:szCs w:val="18"/>
              </w:rPr>
              <w:t>návrh zákona</w:t>
            </w:r>
          </w:p>
          <w:p w:rsidR="00766DF9" w:rsidRPr="00766DF9" w:rsidP="00AB420E">
            <w:pPr>
              <w:bidi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66DF9" w:rsidRPr="00766DF9" w:rsidP="00AB420E">
            <w:pPr>
              <w:bidi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66DF9" w:rsidRPr="00766DF9" w:rsidP="00766DF9">
            <w:pPr>
              <w:bidi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66DF9">
              <w:rPr>
                <w:rFonts w:ascii="Times New Roman" w:hAnsi="Times New Roman"/>
                <w:bCs/>
                <w:sz w:val="18"/>
                <w:szCs w:val="18"/>
              </w:rPr>
              <w:t>zákon č. 404/2011 Z. z.</w:t>
            </w:r>
          </w:p>
          <w:p w:rsidR="00766DF9" w:rsidRPr="00766DF9" w:rsidP="00AB420E">
            <w:pPr>
              <w:bidi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D46A73" w:rsidRPr="00766DF9" w:rsidP="007E7CE9">
            <w:pPr>
              <w:bidi w:val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766DF9" w:rsidRPr="00766DF9" w:rsidP="007E7CE9">
            <w:pPr>
              <w:bidi w:val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766DF9" w:rsidRPr="00766DF9" w:rsidP="007E7CE9">
            <w:pPr>
              <w:bidi w:val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766DF9" w:rsidRPr="00766DF9" w:rsidP="007E7CE9">
            <w:pPr>
              <w:bidi w:val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766DF9" w:rsidRPr="00766DF9" w:rsidP="007E7CE9">
            <w:pPr>
              <w:bidi w:val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766DF9" w:rsidRPr="00766DF9" w:rsidP="007E7CE9">
            <w:pPr>
              <w:bidi w:val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766DF9" w:rsidRPr="00766DF9" w:rsidP="007E7CE9">
            <w:pPr>
              <w:bidi w:val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766DF9" w:rsidRPr="00766DF9" w:rsidP="007E7CE9">
            <w:pPr>
              <w:bidi w:val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766DF9" w:rsidRPr="00766DF9" w:rsidP="007E7CE9">
            <w:pPr>
              <w:bidi w:val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766DF9" w:rsidRPr="00766DF9" w:rsidP="007E7CE9">
            <w:pPr>
              <w:bidi w:val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766DF9" w:rsidRPr="00766DF9" w:rsidP="007E7CE9">
            <w:pPr>
              <w:bidi w:val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766DF9" w:rsidRPr="00766DF9" w:rsidP="007E7CE9">
            <w:pPr>
              <w:bidi w:val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766DF9" w:rsidRPr="00766DF9" w:rsidP="007E7CE9">
            <w:pPr>
              <w:bidi w:val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766DF9" w:rsidRPr="00766DF9" w:rsidP="007E7CE9">
            <w:pPr>
              <w:bidi w:val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766DF9" w:rsidRPr="00766DF9" w:rsidP="007E7CE9">
            <w:pPr>
              <w:bidi w:val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766DF9" w:rsidRPr="00766DF9" w:rsidP="00766DF9">
            <w:pPr>
              <w:bidi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66DF9">
              <w:rPr>
                <w:rFonts w:ascii="Times New Roman" w:hAnsi="Times New Roman"/>
                <w:bCs/>
                <w:sz w:val="18"/>
                <w:szCs w:val="18"/>
              </w:rPr>
              <w:t>zákon č. 404/2011 Z. z.</w:t>
            </w:r>
          </w:p>
          <w:p w:rsidR="00766DF9" w:rsidRPr="00EF6CEE" w:rsidP="007E7CE9">
            <w:pPr>
              <w:bidi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6CEE">
              <w:rPr>
                <w:rFonts w:ascii="Times New Roman" w:hAnsi="Times New Roman"/>
                <w:color w:val="000000"/>
                <w:sz w:val="18"/>
                <w:szCs w:val="18"/>
              </w:rPr>
              <w:t>+ návrh zákona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D46A73" w:rsidRPr="002D4349" w:rsidP="00A157B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4349" w:rsidR="00E626EB">
              <w:rPr>
                <w:rFonts w:ascii="Times New Roman" w:hAnsi="Times New Roman"/>
                <w:sz w:val="18"/>
                <w:szCs w:val="18"/>
              </w:rPr>
              <w:t>§ 61</w:t>
            </w:r>
          </w:p>
          <w:p w:rsidR="00A157BC" w:rsidP="00A157B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="00660841">
              <w:rPr>
                <w:rFonts w:ascii="Times New Roman" w:hAnsi="Times New Roman"/>
                <w:sz w:val="18"/>
                <w:szCs w:val="18"/>
              </w:rPr>
              <w:t>O</w:t>
            </w:r>
            <w:r w:rsidRPr="002D4349">
              <w:rPr>
                <w:rFonts w:ascii="Times New Roman" w:hAnsi="Times New Roman"/>
                <w:sz w:val="18"/>
                <w:szCs w:val="18"/>
              </w:rPr>
              <w:t>. 1</w:t>
            </w:r>
          </w:p>
          <w:p w:rsidR="00766DF9" w:rsidP="00A157B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P. a</w:t>
            </w:r>
          </w:p>
          <w:p w:rsidR="00766DF9" w:rsidP="00A157B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P. b</w:t>
            </w:r>
          </w:p>
          <w:p w:rsidR="00766DF9" w:rsidP="00A157B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P. c</w:t>
            </w:r>
          </w:p>
          <w:p w:rsidR="00766DF9" w:rsidP="00A157B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6DF9" w:rsidP="00766DF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P. d</w:t>
            </w:r>
          </w:p>
          <w:p w:rsidR="00766DF9" w:rsidP="00766DF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6DF9" w:rsidP="007E7CE9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766DF9" w:rsidP="007E7CE9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766DF9" w:rsidRPr="002D4349" w:rsidP="007E7CE9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8A176E" w:rsidP="007E7CE9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8A176E" w:rsidRPr="002D4349" w:rsidP="00611B01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="00660841">
              <w:rPr>
                <w:rFonts w:ascii="Times New Roman" w:hAnsi="Times New Roman"/>
                <w:sz w:val="18"/>
                <w:szCs w:val="18"/>
              </w:rPr>
              <w:t>O</w:t>
            </w:r>
            <w:r w:rsidRPr="002D4349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2D4349" w:rsidR="00611B01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8A176E" w:rsidRPr="002D4349" w:rsidP="008A176E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5BE9" w:rsidP="008A176E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1E23" w:rsidP="008A176E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1E23" w:rsidP="008A176E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O. 3</w:t>
            </w:r>
          </w:p>
          <w:p w:rsidR="008F1E23" w:rsidP="008A176E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5BE9" w:rsidRPr="002D4349" w:rsidP="008A176E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4349" w:rsidR="00611B01">
              <w:rPr>
                <w:rFonts w:ascii="Times New Roman" w:hAnsi="Times New Roman"/>
                <w:sz w:val="18"/>
                <w:szCs w:val="18"/>
              </w:rPr>
              <w:t>§ 59</w:t>
            </w:r>
          </w:p>
          <w:p w:rsidR="004B5BE9" w:rsidRPr="002D4349" w:rsidP="008A176E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="00660841">
              <w:rPr>
                <w:rFonts w:ascii="Times New Roman" w:hAnsi="Times New Roman"/>
                <w:sz w:val="18"/>
                <w:szCs w:val="18"/>
              </w:rPr>
              <w:t>O</w:t>
            </w:r>
            <w:r w:rsidRPr="002D4349">
              <w:rPr>
                <w:rFonts w:ascii="Times New Roman" w:hAnsi="Times New Roman"/>
                <w:sz w:val="18"/>
                <w:szCs w:val="18"/>
              </w:rPr>
              <w:t>. 6</w:t>
            </w:r>
          </w:p>
          <w:p w:rsidR="00D46A73" w:rsidRPr="002D4349" w:rsidP="007E7CE9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8A176E" w:rsidRPr="002D4349" w:rsidP="007E7CE9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D46A73" w:rsidP="008A176E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8F1E23" w:rsidP="008A176E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8F1E23" w:rsidP="008A176E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8F1E23" w:rsidP="008A176E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8F1E23" w:rsidP="008A176E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§59</w:t>
            </w:r>
          </w:p>
          <w:p w:rsidR="008F1E23" w:rsidP="008A176E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O. 12</w:t>
            </w:r>
          </w:p>
          <w:p w:rsidR="008F1E23" w:rsidP="008A176E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8F1E23" w:rsidP="008A176E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8F1E23" w:rsidP="008A176E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8F1E23" w:rsidP="008A176E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8F1E23" w:rsidP="008A176E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8F1E23" w:rsidP="008A176E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8F1E23" w:rsidP="008A176E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8F1E23" w:rsidP="008A176E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O. 13</w:t>
            </w:r>
          </w:p>
          <w:p w:rsidR="008F1E23" w:rsidRPr="002D4349" w:rsidP="008A176E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766DF9" w:rsidRPr="00766DF9" w:rsidP="00766DF9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="00660841">
              <w:rPr>
                <w:rFonts w:ascii="Times New Roman" w:hAnsi="Times New Roman"/>
                <w:sz w:val="18"/>
                <w:szCs w:val="18"/>
              </w:rPr>
              <w:t xml:space="preserve">(1) </w:t>
            </w:r>
            <w:r w:rsidRPr="00766DF9">
              <w:rPr>
                <w:rFonts w:ascii="Times New Roman" w:hAnsi="Times New Roman"/>
                <w:sz w:val="18"/>
                <w:szCs w:val="18"/>
              </w:rPr>
              <w:t>Policajný útvar zruší tolerovaný pobyt, ak</w:t>
            </w:r>
          </w:p>
          <w:p w:rsidR="00766DF9" w:rsidRPr="00766DF9" w:rsidP="00766DF9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6DF9">
              <w:rPr>
                <w:rFonts w:ascii="Times New Roman" w:hAnsi="Times New Roman"/>
                <w:sz w:val="18"/>
                <w:szCs w:val="18"/>
              </w:rPr>
              <w:t>a) zistí, že zanikol dôvod, pre ktorý bol udelený tolerovaný pobyt,</w:t>
            </w:r>
          </w:p>
          <w:p w:rsidR="00766DF9" w:rsidRPr="00766DF9" w:rsidP="00766DF9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6DF9">
              <w:rPr>
                <w:rFonts w:ascii="Times New Roman" w:hAnsi="Times New Roman"/>
                <w:sz w:val="18"/>
                <w:szCs w:val="18"/>
              </w:rPr>
              <w:t>b) štátny príslušník tretej krajiny podľa § 58 ods. 2 písm. b), c) alebo odseku 3 ohrozuje bezpečnosť štátu alebo verejný poriadok,</w:t>
            </w:r>
          </w:p>
          <w:p w:rsidR="00766DF9" w:rsidRPr="00766DF9" w:rsidP="00766DF9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6DF9">
              <w:rPr>
                <w:rFonts w:ascii="Times New Roman" w:hAnsi="Times New Roman"/>
                <w:sz w:val="18"/>
                <w:szCs w:val="18"/>
              </w:rPr>
              <w:t>c) zistí skutočnosti, ktoré sú dôvodom na zamietnutie žiadosti podľa § 59 ods. 12, alebo</w:t>
            </w:r>
          </w:p>
          <w:p w:rsidR="00611B01" w:rsidRPr="002D4349" w:rsidP="00766DF9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6DF9" w:rsidR="00766DF9">
              <w:rPr>
                <w:rFonts w:ascii="Times New Roman" w:hAnsi="Times New Roman"/>
                <w:sz w:val="18"/>
                <w:szCs w:val="18"/>
              </w:rPr>
              <w:t xml:space="preserve"> d) ide o štátneho príslušníka tretej krajiny podľa § 58 ods. 2 písm. c), ktorý obnovil z vlastnej vôle kontakty s osobami podozrivými zo spáchania trestného činu súvisiaceho s obchodovaním s ľuďmi, ktorý predstiera spoluprácu s orgánmi činnými v trestnom konaní alebo ktorý prestal spolupracovať s orgánmi činnými v trestnom konaní.</w:t>
            </w:r>
          </w:p>
          <w:p w:rsidR="008F1E23" w:rsidRPr="008F1E23" w:rsidP="00766DF9">
            <w:pPr>
              <w:autoSpaceDE/>
              <w:autoSpaceDN/>
              <w:bidi w:val="0"/>
              <w:spacing w:before="12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F1E23">
              <w:rPr>
                <w:rFonts w:ascii="Times New Roman" w:hAnsi="Times New Roman"/>
                <w:b/>
                <w:sz w:val="18"/>
                <w:szCs w:val="18"/>
              </w:rPr>
              <w:t xml:space="preserve"> (2) Ustanovenie odseku 1 písm. c) neplatí, ak ide o štátneho príslušníka tretej krajiny, ktorý má udelený tolerovaný pobyt podľa § 58 ods. 2 písm. c).</w:t>
            </w:r>
          </w:p>
          <w:p w:rsidR="00611B01" w:rsidRPr="002D4349" w:rsidP="00766DF9">
            <w:pPr>
              <w:autoSpaceDE/>
              <w:autoSpaceDN/>
              <w:bidi w:val="0"/>
              <w:spacing w:before="12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1E2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(</w:t>
            </w:r>
            <w:r w:rsidR="008F1E2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</w:t>
            </w:r>
            <w:r w:rsidRPr="008F1E23" w:rsidR="008A176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)</w:t>
            </w:r>
            <w:r w:rsidRPr="002D4349" w:rsidR="008A176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Proti rozhodnutiu o zrušení tolerovaného pobytu štátny príslušník tretej krajiny môže podať odvolanie, ktoré nemá odkladný účinok.</w:t>
            </w:r>
          </w:p>
          <w:p w:rsidR="004B5BE9" w:rsidP="00766DF9">
            <w:pPr>
              <w:bidi w:val="0"/>
              <w:spacing w:before="1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4349" w:rsidR="00234B54">
              <w:rPr>
                <w:rFonts w:ascii="Times New Roman" w:hAnsi="Times New Roman"/>
                <w:sz w:val="18"/>
                <w:szCs w:val="18"/>
              </w:rPr>
              <w:t>(6)</w:t>
            </w:r>
            <w:r w:rsidRPr="002D4349" w:rsidR="00FC191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D4349" w:rsidR="00611B01">
              <w:rPr>
                <w:rFonts w:ascii="Times New Roman" w:hAnsi="Times New Roman"/>
                <w:sz w:val="18"/>
                <w:szCs w:val="18"/>
              </w:rPr>
              <w:t>Policajný útvar udelí tolerovaný pobyt podľa  § 58 ods. 2 písm. c) najmenej na 180 dní, a to aj opakovane, ak prítomnosť štátneho príslušníka tretej krajiny na území Slovenskej republiky je nevyhnutná na účely trestného konania; policajný útvar však neudelí tolerovaný pobyt, ak sa preukáže, že žiadateľ neprerušil alebo obnovil z vlastnej vôle kontakty s osobami podozrivými zo spáchania trestného činu súvisiaceho s obchodovaním s ľuďmi. </w:t>
            </w:r>
          </w:p>
          <w:p w:rsidR="008F1E23" w:rsidP="00611B01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F1E23" w:rsidRPr="008F1E23" w:rsidP="008F1E23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1E23">
              <w:rPr>
                <w:rFonts w:ascii="Times New Roman" w:hAnsi="Times New Roman"/>
                <w:sz w:val="18"/>
                <w:szCs w:val="18"/>
              </w:rPr>
              <w:t>(12) Policajný útvar zamietne žiadosť o udelenie tolerovaného pobytu alebo žiadosť o predĺženie tolerovaného pobytu, ak</w:t>
            </w:r>
          </w:p>
          <w:p w:rsidR="008F1E23" w:rsidRPr="008F1E23" w:rsidP="008F1E23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1E23">
              <w:rPr>
                <w:rFonts w:ascii="Times New Roman" w:hAnsi="Times New Roman"/>
                <w:sz w:val="18"/>
                <w:szCs w:val="18"/>
              </w:rPr>
              <w:t>a) štátny príslušník tretej krajiny uvedie nepravdivé alebo zavádzajúce údaje alebo predloží falošné alebo pozmenené doklady alebo doklad inej osoby,</w:t>
            </w:r>
          </w:p>
          <w:p w:rsidR="008F1E23" w:rsidRPr="008F1E23" w:rsidP="008F1E23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1E23">
              <w:rPr>
                <w:rFonts w:ascii="Times New Roman" w:hAnsi="Times New Roman"/>
                <w:sz w:val="18"/>
                <w:szCs w:val="18"/>
              </w:rPr>
              <w:t>b) nespĺňa podmienky na udelenie tolerovaného pobytu,</w:t>
            </w:r>
          </w:p>
          <w:p w:rsidR="008F1E23" w:rsidRPr="008F1E23" w:rsidP="008F1E23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1E23">
              <w:rPr>
                <w:rFonts w:ascii="Times New Roman" w:hAnsi="Times New Roman"/>
                <w:sz w:val="18"/>
                <w:szCs w:val="18"/>
              </w:rPr>
              <w:t>c) štátny príslušník tretej krajiny je nežiaducou osobou,</w:t>
            </w:r>
          </w:p>
          <w:p w:rsidR="008F1E23" w:rsidRPr="008F1E23" w:rsidP="008F1E23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1E23">
              <w:rPr>
                <w:rFonts w:ascii="Times New Roman" w:hAnsi="Times New Roman"/>
                <w:sz w:val="18"/>
                <w:szCs w:val="18"/>
              </w:rPr>
              <w:t>d) nepriložil doklad podľa odseku 3.</w:t>
            </w:r>
          </w:p>
          <w:p w:rsidR="008F1E23" w:rsidRPr="008F1E23" w:rsidP="008F1E23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1E2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F1E23" w:rsidP="008F1E23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1E23">
              <w:rPr>
                <w:rFonts w:ascii="Times New Roman" w:hAnsi="Times New Roman"/>
                <w:sz w:val="18"/>
                <w:szCs w:val="18"/>
              </w:rPr>
              <w:t xml:space="preserve"> (13) Ustanovenia odseku 12 písm. a) a c) sa nevzťahujú na tolerovaný pobyt podľa § 58 ods. 2 písm. a)</w:t>
            </w:r>
            <w:r w:rsidR="00766D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66DF9" w:rsidR="00766DF9">
              <w:rPr>
                <w:rFonts w:ascii="Times New Roman" w:hAnsi="Times New Roman"/>
                <w:b/>
                <w:sz w:val="18"/>
                <w:szCs w:val="18"/>
              </w:rPr>
              <w:t>a c)</w:t>
            </w:r>
            <w:r w:rsidRPr="00766DF9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8F1E23" w:rsidP="00611B01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F1E23" w:rsidRPr="002D4349" w:rsidP="00611B01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D46A73" w:rsidRPr="002D4349" w:rsidP="007E7CE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4349">
              <w:rPr>
                <w:rFonts w:ascii="Times New Roman" w:hAnsi="Times New Roman"/>
                <w:sz w:val="18"/>
                <w:szCs w:val="18"/>
              </w:rPr>
              <w:t>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D46A73" w:rsidRPr="002D4349" w:rsidP="007E7CE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15168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766DF9" w:rsidRPr="002D4349" w:rsidP="00EF6CEE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4349">
              <w:rPr>
                <w:rFonts w:ascii="Times New Roman" w:hAnsi="Times New Roman"/>
                <w:sz w:val="18"/>
                <w:szCs w:val="18"/>
              </w:rPr>
              <w:t>Č:14</w:t>
            </w:r>
          </w:p>
          <w:p w:rsidR="00766DF9" w:rsidRPr="002D4349" w:rsidP="00EF6CEE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766DF9" w:rsidRPr="002D4349" w:rsidP="00EF6CEE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4349">
              <w:rPr>
                <w:rFonts w:ascii="Times New Roman" w:hAnsi="Times New Roman"/>
                <w:sz w:val="18"/>
                <w:szCs w:val="18"/>
              </w:rPr>
              <w:t>Povolenie na trvalý pobyt môže byť kedykoľvek zrušené, ak už nie sú splnené podmienky pre jeho vydanie. Povolenie na trvalý pobyt môže byť zrušené predovšetkým v týchto prípadoch:</w:t>
            </w:r>
          </w:p>
          <w:p w:rsidR="00766DF9" w:rsidP="00EF6CEE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4349">
              <w:rPr>
                <w:rFonts w:ascii="Times New Roman" w:hAnsi="Times New Roman"/>
                <w:sz w:val="18"/>
                <w:szCs w:val="18"/>
              </w:rPr>
              <w:t>a) ak jeho držiteľ aktívne, dobrovoľne a z vlastnej iniciatívy obnovil kontakty s osobami podozrivými zo spáchania trestných činov uvedených v článku 2 písm. b) a c); alebo</w:t>
            </w:r>
          </w:p>
          <w:p w:rsidR="00766DF9" w:rsidP="00EF6CEE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4349">
              <w:rPr>
                <w:rFonts w:ascii="Times New Roman" w:hAnsi="Times New Roman"/>
                <w:sz w:val="18"/>
                <w:szCs w:val="18"/>
              </w:rPr>
              <w:t>b) ak sa príslušný orgán domnieva, že spolupráca obete je falošná alebo že</w:t>
            </w:r>
          </w:p>
          <w:p w:rsidR="00766DF9" w:rsidP="00EF6CEE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4349">
              <w:rPr>
                <w:rFonts w:ascii="Times New Roman" w:hAnsi="Times New Roman"/>
                <w:sz w:val="18"/>
                <w:szCs w:val="18"/>
              </w:rPr>
              <w:t>c) z dôvodov súvisiacich s verejnou politikou a s ochranou národnej bezpečnosti; alebo jej sťažnosť je falošná či neoprávnená; alebo</w:t>
            </w:r>
          </w:p>
          <w:p w:rsidR="00766DF9" w:rsidP="00EF6CEE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4349">
              <w:rPr>
                <w:rFonts w:ascii="Times New Roman" w:hAnsi="Times New Roman"/>
                <w:sz w:val="18"/>
                <w:szCs w:val="18"/>
              </w:rPr>
              <w:t xml:space="preserve">d) ak obeť prestane spolupracovať; alebo </w:t>
            </w:r>
          </w:p>
          <w:p w:rsidR="00766DF9" w:rsidRPr="002D4349" w:rsidP="00EF6CEE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4349">
              <w:rPr>
                <w:rFonts w:ascii="Times New Roman" w:hAnsi="Times New Roman"/>
                <w:sz w:val="18"/>
                <w:szCs w:val="18"/>
              </w:rPr>
              <w:t>e) ak sa príslušné orgány rozhodnú ukončiť konanie.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766DF9" w:rsidRPr="002D4349" w:rsidP="00EF6CEE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4349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766DF9" w:rsidP="00EF6CEE">
            <w:pPr>
              <w:bidi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C0773">
              <w:rPr>
                <w:rFonts w:ascii="Times New Roman" w:hAnsi="Times New Roman"/>
                <w:bCs/>
                <w:sz w:val="18"/>
                <w:szCs w:val="18"/>
              </w:rPr>
              <w:t>zákon č. 404/2011 Z. z.</w:t>
            </w:r>
          </w:p>
          <w:p w:rsidR="004D358F" w:rsidP="00EF6CEE">
            <w:pPr>
              <w:bidi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D358F" w:rsidP="00EF6CEE">
            <w:pPr>
              <w:bidi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D358F" w:rsidP="00EF6CEE">
            <w:pPr>
              <w:bidi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D358F" w:rsidP="00EF6CEE">
            <w:pPr>
              <w:bidi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D358F" w:rsidP="00EF6CEE">
            <w:pPr>
              <w:bidi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D358F" w:rsidP="00EF6CEE">
            <w:pPr>
              <w:bidi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D358F" w:rsidP="00EF6CEE">
            <w:pPr>
              <w:bidi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D358F" w:rsidP="00EF6CEE">
            <w:pPr>
              <w:bidi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D358F" w:rsidP="00EF6CEE">
            <w:pPr>
              <w:bidi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D358F" w:rsidP="00EF6CEE">
            <w:pPr>
              <w:bidi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návrh zákona</w:t>
            </w:r>
          </w:p>
          <w:p w:rsidR="00766DF9" w:rsidRPr="00766DF9" w:rsidP="00EF6CEE">
            <w:pPr>
              <w:bidi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66DF9" w:rsidRPr="00766DF9" w:rsidP="00EF6CEE">
            <w:pPr>
              <w:bidi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766DF9" w:rsidRPr="002D4349" w:rsidP="00EF6CEE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4349">
              <w:rPr>
                <w:rFonts w:ascii="Times New Roman" w:hAnsi="Times New Roman"/>
                <w:sz w:val="18"/>
                <w:szCs w:val="18"/>
              </w:rPr>
              <w:t>§ 61</w:t>
            </w:r>
          </w:p>
          <w:p w:rsidR="00BF0970" w:rsidP="00BF097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</w:t>
            </w:r>
            <w:r w:rsidRPr="002D4349">
              <w:rPr>
                <w:rFonts w:ascii="Times New Roman" w:hAnsi="Times New Roman"/>
                <w:sz w:val="18"/>
                <w:szCs w:val="18"/>
              </w:rPr>
              <w:t>. 1</w:t>
            </w:r>
          </w:p>
          <w:p w:rsidR="00BF0970" w:rsidP="00BF097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P. a</w:t>
            </w:r>
          </w:p>
          <w:p w:rsidR="00BF0970" w:rsidP="00BF097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P. b</w:t>
            </w:r>
          </w:p>
          <w:p w:rsidR="00BF0970" w:rsidP="00BF097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P. c</w:t>
            </w:r>
          </w:p>
          <w:p w:rsidR="00BF0970" w:rsidP="00BF097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970" w:rsidP="00BF0970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P. d</w:t>
            </w:r>
          </w:p>
          <w:p w:rsidR="00766DF9" w:rsidP="00EF6CEE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970" w:rsidP="00EF6CEE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970" w:rsidP="00EF6CEE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970" w:rsidP="00EF6CEE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970" w:rsidP="00EF6CEE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970" w:rsidP="00EF6CEE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="00525567">
              <w:rPr>
                <w:rFonts w:ascii="Times New Roman" w:hAnsi="Times New Roman"/>
                <w:sz w:val="18"/>
                <w:szCs w:val="18"/>
              </w:rPr>
              <w:t>§ 61</w:t>
            </w:r>
          </w:p>
          <w:p w:rsidR="00525567" w:rsidP="00EF6CEE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O. 2</w:t>
            </w:r>
          </w:p>
          <w:p w:rsidR="00BF0970" w:rsidRPr="002D4349" w:rsidP="00EF6CEE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D358F" w:rsidRPr="00766DF9" w:rsidP="004D358F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(1) </w:t>
            </w:r>
            <w:r w:rsidRPr="00766DF9">
              <w:rPr>
                <w:rFonts w:ascii="Times New Roman" w:hAnsi="Times New Roman"/>
                <w:sz w:val="18"/>
                <w:szCs w:val="18"/>
              </w:rPr>
              <w:t>Policajný útvar zruší tolerovaný pobyt, ak</w:t>
            </w:r>
          </w:p>
          <w:p w:rsidR="004D358F" w:rsidRPr="00766DF9" w:rsidP="004D358F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6DF9">
              <w:rPr>
                <w:rFonts w:ascii="Times New Roman" w:hAnsi="Times New Roman"/>
                <w:sz w:val="18"/>
                <w:szCs w:val="18"/>
              </w:rPr>
              <w:t>a) zistí, že zanikol dôvod, pre ktorý bol udelený tolerovaný pobyt,</w:t>
            </w:r>
          </w:p>
          <w:p w:rsidR="004D358F" w:rsidRPr="00766DF9" w:rsidP="004D358F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6DF9">
              <w:rPr>
                <w:rFonts w:ascii="Times New Roman" w:hAnsi="Times New Roman"/>
                <w:sz w:val="18"/>
                <w:szCs w:val="18"/>
              </w:rPr>
              <w:t>b) štátny príslušník tretej krajiny podľa § 58 ods. 2 písm. b), c) alebo odseku 3 ohrozuje bezpečnosť štátu alebo verejný poriadok,</w:t>
            </w:r>
          </w:p>
          <w:p w:rsidR="004D358F" w:rsidRPr="00766DF9" w:rsidP="004D358F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6DF9">
              <w:rPr>
                <w:rFonts w:ascii="Times New Roman" w:hAnsi="Times New Roman"/>
                <w:sz w:val="18"/>
                <w:szCs w:val="18"/>
              </w:rPr>
              <w:t>c) zistí skutočnosti, ktoré sú dôvodom na zamietnutie žiadosti podľa § 59 ods. 12, alebo</w:t>
            </w:r>
          </w:p>
          <w:p w:rsidR="004D358F" w:rsidRPr="002D4349" w:rsidP="004D358F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6DF9">
              <w:rPr>
                <w:rFonts w:ascii="Times New Roman" w:hAnsi="Times New Roman"/>
                <w:sz w:val="18"/>
                <w:szCs w:val="18"/>
              </w:rPr>
              <w:t xml:space="preserve"> d) ide o štátneho príslušníka tretej krajiny podľa § 58 ods. 2 písm. c), ktorý obnovil z vlastnej vôle kontakty s osobami podozrivými zo spáchania trestného činu súvisiaceho s obchodovaním s ľuďmi, ktorý predstiera spoluprácu s orgánmi činnými v trestnom konaní alebo ktorý prestal spolupracovať s orgánmi činnými v trestnom konaní.</w:t>
            </w:r>
          </w:p>
          <w:p w:rsidR="004D358F" w:rsidRPr="008F1E23" w:rsidP="004D358F">
            <w:pPr>
              <w:autoSpaceDE/>
              <w:autoSpaceDN/>
              <w:bidi w:val="0"/>
              <w:spacing w:before="12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F1E23">
              <w:rPr>
                <w:rFonts w:ascii="Times New Roman" w:hAnsi="Times New Roman"/>
                <w:b/>
                <w:sz w:val="18"/>
                <w:szCs w:val="18"/>
              </w:rPr>
              <w:t xml:space="preserve"> (2) Ustanovenie odseku 1 písm. c) neplatí, ak ide o štátneho príslušníka tretej krajiny, ktorý má udelený tolerovaný pobyt podľa § 58 ods. 2 písm. c).</w:t>
            </w:r>
          </w:p>
          <w:p w:rsidR="00766DF9" w:rsidRPr="002D4349" w:rsidP="00766DF9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766DF9" w:rsidRPr="002D4349" w:rsidP="00EF6CEE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4349">
              <w:rPr>
                <w:rFonts w:ascii="Times New Roman" w:hAnsi="Times New Roman"/>
                <w:sz w:val="18"/>
                <w:szCs w:val="18"/>
              </w:rPr>
              <w:t>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766DF9" w:rsidRPr="002D4349" w:rsidP="00EF6CEE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74BB4" w:rsidRPr="00527C5B" w:rsidP="00766DF9">
      <w:pPr>
        <w:bidi w:val="0"/>
        <w:jc w:val="both"/>
        <w:rPr>
          <w:rFonts w:ascii="Times New Roman" w:hAnsi="Times New Roman"/>
          <w:sz w:val="20"/>
          <w:szCs w:val="20"/>
        </w:rPr>
      </w:pPr>
    </w:p>
    <w:sectPr w:rsidSect="002D4349">
      <w:footerReference w:type="default" r:id="rId8"/>
      <w:pgSz w:w="16838" w:h="11906" w:orient="landscape"/>
      <w:pgMar w:top="709" w:right="1417" w:bottom="851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86D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6E27B5">
      <w:rPr>
        <w:noProof/>
      </w:rPr>
      <w:t>1</w:t>
    </w:r>
    <w:r>
      <w:fldChar w:fldCharType="end"/>
    </w:r>
  </w:p>
  <w:p w:rsidR="0063686D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84F4FECC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rtl w:val="0"/>
        <w:cs w:val="0"/>
      </w:rPr>
    </w:lvl>
    <w:lvl w:ilvl="1">
      <w:start w:val="3"/>
      <w:numFmt w:val="lowerLetter"/>
      <w:pStyle w:val="Nor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pStyle w:val="Normal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pStyle w:val="Nor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pStyle w:val="Nor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pStyle w:val="Normal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pStyle w:val="Nor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pStyle w:val="Nor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pStyle w:val="Normal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">
    <w:nsid w:val="0FC363A3"/>
    <w:multiLevelType w:val="multilevel"/>
    <w:tmpl w:val="D18ED34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7194EC4"/>
    <w:multiLevelType w:val="hybridMultilevel"/>
    <w:tmpl w:val="4538DAE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A740B57"/>
    <w:multiLevelType w:val="hybridMultilevel"/>
    <w:tmpl w:val="B2448C84"/>
    <w:lvl w:ilvl="0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A52C9B"/>
    <w:multiLevelType w:val="multilevel"/>
    <w:tmpl w:val="84F4FEC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rtl w:val="0"/>
        <w:cs w:val="0"/>
      </w:rPr>
    </w:lvl>
    <w:lvl w:ilvl="1">
      <w:start w:val="3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5">
    <w:nsid w:val="1E462B6C"/>
    <w:multiLevelType w:val="hybridMultilevel"/>
    <w:tmpl w:val="9506947A"/>
    <w:lvl w:ilvl="0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E501E05"/>
    <w:multiLevelType w:val="multilevel"/>
    <w:tmpl w:val="84F4FEC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rtl w:val="0"/>
        <w:cs w:val="0"/>
      </w:rPr>
    </w:lvl>
    <w:lvl w:ilvl="1">
      <w:start w:val="3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7">
    <w:nsid w:val="20CA300B"/>
    <w:multiLevelType w:val="hybridMultilevel"/>
    <w:tmpl w:val="CDFE1EDA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2FFC1A58"/>
    <w:multiLevelType w:val="hybridMultilevel"/>
    <w:tmpl w:val="35A205A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346C4DF1"/>
    <w:multiLevelType w:val="multilevel"/>
    <w:tmpl w:val="FAB8045C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  <w:lvl w:ilvl="1">
      <w:start w:val="3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4BE2ACE"/>
    <w:multiLevelType w:val="hybridMultilevel"/>
    <w:tmpl w:val="FAB8045C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  <w:lvl w:ilvl="1">
      <w:start w:val="3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1">
    <w:nsid w:val="3A0D458F"/>
    <w:multiLevelType w:val="hybridMultilevel"/>
    <w:tmpl w:val="892E4A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A272F7D"/>
    <w:multiLevelType w:val="hybridMultilevel"/>
    <w:tmpl w:val="EE220D86"/>
    <w:lvl w:ilvl="0">
      <w:start w:val="1"/>
      <w:numFmt w:val="lowerLetter"/>
      <w:lvlText w:val="%1)"/>
      <w:lvlJc w:val="left"/>
      <w:pPr>
        <w:tabs>
          <w:tab w:val="num" w:pos="1500"/>
        </w:tabs>
        <w:ind w:left="1500" w:hanging="420"/>
      </w:pPr>
      <w:rPr>
        <w:rFonts w:cs="Times New Roman" w:hint="default"/>
        <w:rtl w:val="0"/>
        <w:cs w:val="0"/>
      </w:rPr>
    </w:lvl>
    <w:lvl w:ilvl="1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2D35706"/>
    <w:multiLevelType w:val="hybridMultilevel"/>
    <w:tmpl w:val="EDA2067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  <w:rtl w:val="0"/>
        <w:cs w:val="0"/>
      </w:rPr>
    </w:lvl>
    <w:lvl w:ilvl="2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4FB165A"/>
    <w:multiLevelType w:val="hybridMultilevel"/>
    <w:tmpl w:val="4FA285B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831258"/>
    <w:multiLevelType w:val="hybridMultilevel"/>
    <w:tmpl w:val="6390FD7E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A126B1F"/>
    <w:multiLevelType w:val="hybridMultilevel"/>
    <w:tmpl w:val="7B54B864"/>
    <w:lvl w:ilvl="0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C4E1722"/>
    <w:multiLevelType w:val="hybridMultilevel"/>
    <w:tmpl w:val="389E59E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B55620"/>
    <w:multiLevelType w:val="hybridMultilevel"/>
    <w:tmpl w:val="E758ADA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E7C0BAF"/>
    <w:multiLevelType w:val="hybridMultilevel"/>
    <w:tmpl w:val="C3286D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037561C"/>
    <w:multiLevelType w:val="hybridMultilevel"/>
    <w:tmpl w:val="06C2B292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637F3B58"/>
    <w:multiLevelType w:val="hybridMultilevel"/>
    <w:tmpl w:val="AFBC4640"/>
    <w:lvl w:ilvl="0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64B07AE5"/>
    <w:multiLevelType w:val="hybridMultilevel"/>
    <w:tmpl w:val="F5D82AD0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97E5619"/>
    <w:multiLevelType w:val="hybridMultilevel"/>
    <w:tmpl w:val="80E6697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F7A72CA"/>
    <w:multiLevelType w:val="hybridMultilevel"/>
    <w:tmpl w:val="262A9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2EF7E55"/>
    <w:multiLevelType w:val="hybridMultilevel"/>
    <w:tmpl w:val="D7882E30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E9C76C6"/>
    <w:multiLevelType w:val="hybridMultilevel"/>
    <w:tmpl w:val="5016B4C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2"/>
  </w:num>
  <w:num w:numId="2">
    <w:abstractNumId w:val="0"/>
  </w:num>
  <w:num w:numId="3">
    <w:abstractNumId w:val="20"/>
  </w:num>
  <w:num w:numId="4">
    <w:abstractNumId w:val="11"/>
  </w:num>
  <w:num w:numId="5">
    <w:abstractNumId w:val="25"/>
  </w:num>
  <w:num w:numId="6">
    <w:abstractNumId w:val="7"/>
  </w:num>
  <w:num w:numId="7">
    <w:abstractNumId w:val="15"/>
  </w:num>
  <w:num w:numId="8">
    <w:abstractNumId w:val="10"/>
  </w:num>
  <w:num w:numId="9">
    <w:abstractNumId w:val="22"/>
  </w:num>
  <w:num w:numId="10">
    <w:abstractNumId w:val="4"/>
  </w:num>
  <w:num w:numId="11">
    <w:abstractNumId w:val="9"/>
  </w:num>
  <w:num w:numId="12">
    <w:abstractNumId w:val="1"/>
  </w:num>
  <w:num w:numId="13">
    <w:abstractNumId w:val="0"/>
    <w:lvlOverride w:ilvl="0">
      <w:startOverride w:val="8"/>
    </w:lvlOverride>
  </w:num>
  <w:num w:numId="14">
    <w:abstractNumId w:val="23"/>
  </w:num>
  <w:num w:numId="15">
    <w:abstractNumId w:val="13"/>
  </w:num>
  <w:num w:numId="16">
    <w:abstractNumId w:val="3"/>
  </w:num>
  <w:num w:numId="17">
    <w:abstractNumId w:val="5"/>
  </w:num>
  <w:num w:numId="18">
    <w:abstractNumId w:val="21"/>
  </w:num>
  <w:num w:numId="19">
    <w:abstractNumId w:val="6"/>
  </w:num>
  <w:num w:numId="20">
    <w:abstractNumId w:val="16"/>
  </w:num>
  <w:num w:numId="21">
    <w:abstractNumId w:val="18"/>
  </w:num>
  <w:num w:numId="22">
    <w:abstractNumId w:val="26"/>
  </w:num>
  <w:num w:numId="23">
    <w:abstractNumId w:val="8"/>
  </w:num>
  <w:num w:numId="24">
    <w:abstractNumId w:val="17"/>
  </w:num>
  <w:num w:numId="25">
    <w:abstractNumId w:val="2"/>
  </w:num>
  <w:num w:numId="26">
    <w:abstractNumId w:val="24"/>
  </w:num>
  <w:num w:numId="27">
    <w:abstractNumId w:val="14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74BB4"/>
    <w:rsid w:val="00065ED8"/>
    <w:rsid w:val="00074BB4"/>
    <w:rsid w:val="00076367"/>
    <w:rsid w:val="000945EF"/>
    <w:rsid w:val="000C2399"/>
    <w:rsid w:val="000C3869"/>
    <w:rsid w:val="000E536E"/>
    <w:rsid w:val="000E745C"/>
    <w:rsid w:val="00104AB1"/>
    <w:rsid w:val="0014224F"/>
    <w:rsid w:val="001A26E1"/>
    <w:rsid w:val="001A31F0"/>
    <w:rsid w:val="001B200F"/>
    <w:rsid w:val="001B5A27"/>
    <w:rsid w:val="001C29E5"/>
    <w:rsid w:val="001D730E"/>
    <w:rsid w:val="001F506F"/>
    <w:rsid w:val="001F5DF6"/>
    <w:rsid w:val="002229EB"/>
    <w:rsid w:val="00234B54"/>
    <w:rsid w:val="002478A9"/>
    <w:rsid w:val="002554CB"/>
    <w:rsid w:val="00256AC0"/>
    <w:rsid w:val="0028319B"/>
    <w:rsid w:val="00294DF6"/>
    <w:rsid w:val="002A1519"/>
    <w:rsid w:val="002C1AA5"/>
    <w:rsid w:val="002D1F18"/>
    <w:rsid w:val="002D4349"/>
    <w:rsid w:val="002D5788"/>
    <w:rsid w:val="002E57DB"/>
    <w:rsid w:val="002F5DBC"/>
    <w:rsid w:val="00306B69"/>
    <w:rsid w:val="00346DE4"/>
    <w:rsid w:val="0037004F"/>
    <w:rsid w:val="003C799C"/>
    <w:rsid w:val="003D08CB"/>
    <w:rsid w:val="003E2CCB"/>
    <w:rsid w:val="00421980"/>
    <w:rsid w:val="00454968"/>
    <w:rsid w:val="00472073"/>
    <w:rsid w:val="004B4B84"/>
    <w:rsid w:val="004B5BE9"/>
    <w:rsid w:val="004C22FB"/>
    <w:rsid w:val="004D358F"/>
    <w:rsid w:val="004D5201"/>
    <w:rsid w:val="004D6878"/>
    <w:rsid w:val="004D7D7D"/>
    <w:rsid w:val="004F3F15"/>
    <w:rsid w:val="00515915"/>
    <w:rsid w:val="00525567"/>
    <w:rsid w:val="00527C5B"/>
    <w:rsid w:val="00550472"/>
    <w:rsid w:val="005849F9"/>
    <w:rsid w:val="00594B88"/>
    <w:rsid w:val="00606CE4"/>
    <w:rsid w:val="00611B01"/>
    <w:rsid w:val="0063686D"/>
    <w:rsid w:val="00643C72"/>
    <w:rsid w:val="00660841"/>
    <w:rsid w:val="006608A7"/>
    <w:rsid w:val="00680CE0"/>
    <w:rsid w:val="006E27B5"/>
    <w:rsid w:val="006F1B1A"/>
    <w:rsid w:val="006F2CEA"/>
    <w:rsid w:val="0074655F"/>
    <w:rsid w:val="00757E8D"/>
    <w:rsid w:val="00766DF9"/>
    <w:rsid w:val="007728FB"/>
    <w:rsid w:val="007B124D"/>
    <w:rsid w:val="007B5CE9"/>
    <w:rsid w:val="007E4B82"/>
    <w:rsid w:val="007E7CE9"/>
    <w:rsid w:val="00802C48"/>
    <w:rsid w:val="00836BB9"/>
    <w:rsid w:val="00857FA7"/>
    <w:rsid w:val="00861858"/>
    <w:rsid w:val="00872DA1"/>
    <w:rsid w:val="0089630E"/>
    <w:rsid w:val="008A176E"/>
    <w:rsid w:val="008D32F6"/>
    <w:rsid w:val="008E6BD4"/>
    <w:rsid w:val="008F1E23"/>
    <w:rsid w:val="009051CF"/>
    <w:rsid w:val="009251FB"/>
    <w:rsid w:val="00967D92"/>
    <w:rsid w:val="00980740"/>
    <w:rsid w:val="0099607C"/>
    <w:rsid w:val="009B04E6"/>
    <w:rsid w:val="009C5C59"/>
    <w:rsid w:val="009D4FE5"/>
    <w:rsid w:val="00A006F9"/>
    <w:rsid w:val="00A157BC"/>
    <w:rsid w:val="00A346FF"/>
    <w:rsid w:val="00A72378"/>
    <w:rsid w:val="00A73814"/>
    <w:rsid w:val="00AB420E"/>
    <w:rsid w:val="00AB60CB"/>
    <w:rsid w:val="00AC2F0A"/>
    <w:rsid w:val="00AC4317"/>
    <w:rsid w:val="00AE73B2"/>
    <w:rsid w:val="00AF2DA2"/>
    <w:rsid w:val="00AF530B"/>
    <w:rsid w:val="00B74A80"/>
    <w:rsid w:val="00B91896"/>
    <w:rsid w:val="00BB470E"/>
    <w:rsid w:val="00BE3863"/>
    <w:rsid w:val="00BF0970"/>
    <w:rsid w:val="00C17F7A"/>
    <w:rsid w:val="00C5152A"/>
    <w:rsid w:val="00C5715A"/>
    <w:rsid w:val="00C66308"/>
    <w:rsid w:val="00C70883"/>
    <w:rsid w:val="00C73FA0"/>
    <w:rsid w:val="00C86AEC"/>
    <w:rsid w:val="00CC0773"/>
    <w:rsid w:val="00D46A73"/>
    <w:rsid w:val="00D54E39"/>
    <w:rsid w:val="00D660F6"/>
    <w:rsid w:val="00D8397F"/>
    <w:rsid w:val="00D90147"/>
    <w:rsid w:val="00DB0D23"/>
    <w:rsid w:val="00DE0487"/>
    <w:rsid w:val="00E31D86"/>
    <w:rsid w:val="00E33ED8"/>
    <w:rsid w:val="00E55E79"/>
    <w:rsid w:val="00E626EB"/>
    <w:rsid w:val="00E679B5"/>
    <w:rsid w:val="00E67A22"/>
    <w:rsid w:val="00EC73C0"/>
    <w:rsid w:val="00EE332E"/>
    <w:rsid w:val="00EF6CEE"/>
    <w:rsid w:val="00F13151"/>
    <w:rsid w:val="00F20521"/>
    <w:rsid w:val="00F30A9D"/>
    <w:rsid w:val="00F513BB"/>
    <w:rsid w:val="00F56843"/>
    <w:rsid w:val="00FC1915"/>
    <w:rsid w:val="00FD605B"/>
    <w:rsid w:val="00FD7E3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4BB4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qFormat/>
    <w:rsid w:val="00074BB4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locked/>
    <w:rsid w:val="00074BB4"/>
    <w:rPr>
      <w:b/>
      <w:sz w:val="24"/>
      <w:lang w:val="sk-SK" w:eastAsia="sk-SK"/>
    </w:rPr>
  </w:style>
  <w:style w:type="paragraph" w:styleId="BodyText2">
    <w:name w:val="Body Text 2"/>
    <w:basedOn w:val="Normal"/>
    <w:link w:val="BodyText2Char"/>
    <w:rsid w:val="00074BB4"/>
    <w:pPr>
      <w:spacing w:after="120" w:line="480" w:lineRule="auto"/>
      <w:jc w:val="left"/>
    </w:pPr>
  </w:style>
  <w:style w:type="character" w:customStyle="1" w:styleId="BodyText2Char">
    <w:name w:val="Body Text 2 Char"/>
    <w:link w:val="BodyText2"/>
    <w:locked/>
    <w:rsid w:val="00074BB4"/>
    <w:rPr>
      <w:sz w:val="24"/>
      <w:lang w:val="sk-SK" w:eastAsia="sk-SK"/>
    </w:rPr>
  </w:style>
  <w:style w:type="paragraph" w:styleId="FootnoteText">
    <w:name w:val="footnote text"/>
    <w:basedOn w:val="Normal"/>
    <w:link w:val="FootnoteTextChar1"/>
    <w:semiHidden/>
    <w:rsid w:val="00074BB4"/>
    <w:pPr>
      <w:jc w:val="left"/>
    </w:pPr>
    <w:rPr>
      <w:sz w:val="20"/>
      <w:szCs w:val="20"/>
    </w:rPr>
  </w:style>
  <w:style w:type="character" w:customStyle="1" w:styleId="FootnoteTextChar1">
    <w:name w:val="Footnote Text Char1"/>
    <w:link w:val="FootnoteText"/>
    <w:semiHidden/>
    <w:locked/>
    <w:rsid w:val="00074BB4"/>
    <w:rPr>
      <w:lang w:val="sk-SK" w:eastAsia="sk-SK"/>
    </w:rPr>
  </w:style>
  <w:style w:type="character" w:styleId="FootnoteReference">
    <w:name w:val="footnote reference"/>
    <w:semiHidden/>
    <w:rsid w:val="00074BB4"/>
    <w:rPr>
      <w:vertAlign w:val="superscript"/>
    </w:rPr>
  </w:style>
  <w:style w:type="paragraph" w:styleId="Footer">
    <w:name w:val="footer"/>
    <w:basedOn w:val="Normal"/>
    <w:link w:val="FooterChar"/>
    <w:uiPriority w:val="99"/>
    <w:rsid w:val="00074BB4"/>
    <w:pPr>
      <w:tabs>
        <w:tab w:val="center" w:pos="4536"/>
        <w:tab w:val="right" w:pos="9072"/>
      </w:tabs>
      <w:jc w:val="left"/>
    </w:pPr>
    <w:rPr>
      <w:rFonts w:ascii="Arial" w:hAnsi="Arial" w:cs="Arial"/>
      <w:sz w:val="22"/>
      <w:szCs w:val="22"/>
    </w:rPr>
  </w:style>
  <w:style w:type="character" w:customStyle="1" w:styleId="FooterChar">
    <w:name w:val="Footer Char"/>
    <w:link w:val="Footer"/>
    <w:uiPriority w:val="99"/>
    <w:locked/>
    <w:rsid w:val="00074BB4"/>
    <w:rPr>
      <w:rFonts w:ascii="Arial" w:hAnsi="Arial" w:cs="Arial"/>
      <w:sz w:val="22"/>
      <w:lang w:val="sk-SK" w:eastAsia="sk-SK"/>
    </w:rPr>
  </w:style>
  <w:style w:type="character" w:customStyle="1" w:styleId="Znakyprepoznmkupodiarou">
    <w:name w:val="Znaky pre poznámku pod čiarou"/>
    <w:rsid w:val="00074BB4"/>
    <w:rPr>
      <w:vertAlign w:val="superscript"/>
    </w:rPr>
  </w:style>
  <w:style w:type="character" w:styleId="Strong">
    <w:name w:val="Strong"/>
    <w:qFormat/>
    <w:rsid w:val="00074BB4"/>
    <w:rPr>
      <w:b/>
    </w:rPr>
  </w:style>
  <w:style w:type="paragraph" w:customStyle="1" w:styleId="Normlny">
    <w:name w:val="_Normálny"/>
    <w:basedOn w:val="Normal"/>
    <w:rsid w:val="003E2CCB"/>
    <w:pPr>
      <w:jc w:val="left"/>
    </w:pPr>
    <w:rPr>
      <w:sz w:val="20"/>
      <w:szCs w:val="20"/>
      <w:lang w:eastAsia="en-US"/>
    </w:rPr>
  </w:style>
  <w:style w:type="character" w:customStyle="1" w:styleId="FootnoteTextChar">
    <w:name w:val="Footnote Text Char"/>
    <w:semiHidden/>
    <w:locked/>
    <w:rsid w:val="00857FA7"/>
    <w:rPr>
      <w:lang w:val="sk-SK" w:eastAsia="sk-SK"/>
    </w:rPr>
  </w:style>
  <w:style w:type="paragraph" w:styleId="Header">
    <w:name w:val="header"/>
    <w:basedOn w:val="Normal"/>
    <w:link w:val="HeaderChar"/>
    <w:rsid w:val="0063686D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locked/>
    <w:rsid w:val="0063686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7E978-821D-483A-8CA0-EE2FC700D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C182E46-7200-4175-BA77-483EDC5912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63FF48-A403-4BF7-BF3A-B62E90915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87F1FD-B4FD-44BE-AA62-06F62BC596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736</Words>
  <Characters>4196</Characters>
  <Application>Microsoft Office Word</Application>
  <DocSecurity>0</DocSecurity>
  <Lines>0</Lines>
  <Paragraphs>0</Paragraphs>
  <ScaleCrop>false</ScaleCrop>
  <Company>MV SR</Company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sipkova1269377</dc:creator>
  <cp:lastModifiedBy>Gašparíková, Jarmila</cp:lastModifiedBy>
  <cp:revision>2</cp:revision>
  <dcterms:created xsi:type="dcterms:W3CDTF">2015-02-20T13:29:00Z</dcterms:created>
  <dcterms:modified xsi:type="dcterms:W3CDTF">2015-02-20T13:29:00Z</dcterms:modified>
</cp:coreProperties>
</file>