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F4506" w:rsidRPr="00DF4506" w:rsidP="00DF4506">
      <w:pPr>
        <w:bidi w:val="0"/>
        <w:spacing w:after="0" w:line="240" w:lineRule="auto"/>
        <w:jc w:val="center"/>
        <w:rPr>
          <w:rFonts w:ascii="Times New Roman" w:hAnsi="Times New Roman"/>
          <w:sz w:val="24"/>
          <w:szCs w:val="24"/>
        </w:rPr>
      </w:pPr>
      <w:r w:rsidRPr="00DF4506">
        <w:rPr>
          <w:rFonts w:ascii="Times New Roman" w:hAnsi="Times New Roman"/>
          <w:sz w:val="24"/>
          <w:szCs w:val="24"/>
        </w:rPr>
        <w:t>NÁRODNÁ   RADA  SLOVENSKEJ  REPUBLIKY</w:t>
      </w:r>
    </w:p>
    <w:p w:rsidR="00DF4506" w:rsidRPr="00DF4506" w:rsidP="00DF4506">
      <w:pPr>
        <w:pBdr>
          <w:bottom w:val="single" w:sz="12" w:space="1" w:color="auto"/>
        </w:pBdr>
        <w:bidi w:val="0"/>
        <w:spacing w:after="0" w:line="240" w:lineRule="auto"/>
        <w:jc w:val="center"/>
        <w:rPr>
          <w:rFonts w:ascii="Times New Roman" w:hAnsi="Times New Roman"/>
          <w:sz w:val="24"/>
          <w:szCs w:val="24"/>
        </w:rPr>
      </w:pPr>
      <w:r w:rsidRPr="00DF4506">
        <w:rPr>
          <w:rFonts w:ascii="Times New Roman" w:hAnsi="Times New Roman"/>
          <w:sz w:val="24"/>
          <w:szCs w:val="24"/>
        </w:rPr>
        <w:t xml:space="preserve">VI. volebné obdobie </w:t>
      </w:r>
    </w:p>
    <w:p w:rsidR="00DF4506" w:rsidRPr="00DF4506" w:rsidP="00DF4506">
      <w:pPr>
        <w:bidi w:val="0"/>
        <w:spacing w:after="0" w:line="240" w:lineRule="auto"/>
        <w:rPr>
          <w:rFonts w:ascii="Times New Roman" w:hAnsi="Times New Roman"/>
          <w:b/>
          <w:sz w:val="24"/>
          <w:szCs w:val="24"/>
        </w:rPr>
      </w:pPr>
    </w:p>
    <w:p w:rsidR="00DF4506" w:rsidP="00DF4506">
      <w:pPr>
        <w:bidi w:val="0"/>
        <w:spacing w:after="0" w:line="240" w:lineRule="auto"/>
        <w:jc w:val="center"/>
        <w:rPr>
          <w:rFonts w:ascii="Times New Roman" w:hAnsi="Times New Roman"/>
          <w:b/>
          <w:color w:val="FF0000"/>
          <w:sz w:val="24"/>
          <w:szCs w:val="24"/>
        </w:rPr>
      </w:pPr>
    </w:p>
    <w:p w:rsidR="00DF4506" w:rsidRPr="00BE3EEE" w:rsidP="00DF4506">
      <w:pPr>
        <w:bidi w:val="0"/>
        <w:spacing w:after="0" w:line="240" w:lineRule="auto"/>
        <w:jc w:val="center"/>
        <w:rPr>
          <w:rFonts w:ascii="Times New Roman" w:hAnsi="Times New Roman"/>
          <w:b/>
          <w:sz w:val="24"/>
          <w:szCs w:val="24"/>
        </w:rPr>
      </w:pPr>
      <w:r w:rsidRPr="00BE3EEE" w:rsidR="00BE3EEE">
        <w:rPr>
          <w:rFonts w:ascii="Times New Roman" w:hAnsi="Times New Roman"/>
          <w:b/>
          <w:sz w:val="24"/>
          <w:szCs w:val="24"/>
        </w:rPr>
        <w:t>1428</w:t>
      </w:r>
    </w:p>
    <w:p w:rsidR="00DF4506" w:rsidRPr="00DF4506" w:rsidP="00DF4506">
      <w:pPr>
        <w:bidi w:val="0"/>
        <w:spacing w:after="0" w:line="240" w:lineRule="auto"/>
        <w:rPr>
          <w:rFonts w:ascii="Times New Roman" w:hAnsi="Times New Roman"/>
          <w:sz w:val="24"/>
          <w:szCs w:val="24"/>
        </w:rPr>
      </w:pPr>
    </w:p>
    <w:p w:rsidR="00DF4506" w:rsidRPr="00DF4506" w:rsidP="00DF4506">
      <w:pPr>
        <w:bidi w:val="0"/>
        <w:spacing w:after="0" w:line="240" w:lineRule="auto"/>
        <w:jc w:val="center"/>
        <w:rPr>
          <w:rFonts w:ascii="Times New Roman" w:hAnsi="Times New Roman"/>
          <w:b/>
          <w:sz w:val="24"/>
          <w:szCs w:val="24"/>
        </w:rPr>
      </w:pPr>
      <w:r>
        <w:rPr>
          <w:rFonts w:ascii="Times New Roman" w:hAnsi="Times New Roman"/>
          <w:b/>
          <w:sz w:val="24"/>
          <w:szCs w:val="24"/>
        </w:rPr>
        <w:t xml:space="preserve">VLÁDNY </w:t>
      </w:r>
      <w:r w:rsidRPr="00DF4506">
        <w:rPr>
          <w:rFonts w:ascii="Times New Roman" w:hAnsi="Times New Roman"/>
          <w:b/>
          <w:sz w:val="24"/>
          <w:szCs w:val="24"/>
        </w:rPr>
        <w:t>NÁVRH</w:t>
      </w:r>
    </w:p>
    <w:p w:rsidR="00DF4506" w:rsidRPr="00DF4506" w:rsidP="00DF4506">
      <w:pPr>
        <w:bidi w:val="0"/>
        <w:spacing w:after="0" w:line="240" w:lineRule="auto"/>
        <w:jc w:val="center"/>
        <w:rPr>
          <w:rFonts w:ascii="Times New Roman" w:hAnsi="Times New Roman"/>
          <w:b/>
          <w:sz w:val="24"/>
          <w:szCs w:val="24"/>
        </w:rPr>
      </w:pPr>
    </w:p>
    <w:p w:rsidR="00DF4506" w:rsidRPr="00DF4506" w:rsidP="00DF4506">
      <w:pPr>
        <w:bidi w:val="0"/>
        <w:spacing w:after="0" w:line="240" w:lineRule="auto"/>
        <w:jc w:val="center"/>
        <w:rPr>
          <w:rFonts w:ascii="Times New Roman" w:hAnsi="Times New Roman"/>
          <w:b/>
          <w:sz w:val="24"/>
          <w:szCs w:val="24"/>
        </w:rPr>
      </w:pPr>
      <w:r w:rsidRPr="00DF4506">
        <w:rPr>
          <w:rFonts w:ascii="Times New Roman" w:hAnsi="Times New Roman"/>
          <w:b/>
          <w:sz w:val="24"/>
          <w:szCs w:val="24"/>
        </w:rPr>
        <w:t>Zákon</w:t>
      </w:r>
    </w:p>
    <w:p w:rsidR="00DF4506" w:rsidRPr="00DF4506" w:rsidP="00DF4506">
      <w:pPr>
        <w:bidi w:val="0"/>
        <w:spacing w:after="0" w:line="240" w:lineRule="auto"/>
        <w:jc w:val="center"/>
        <w:rPr>
          <w:rFonts w:ascii="Times New Roman" w:hAnsi="Times New Roman"/>
          <w:b/>
          <w:sz w:val="24"/>
          <w:szCs w:val="24"/>
        </w:rPr>
      </w:pPr>
    </w:p>
    <w:p w:rsidR="00DF4506" w:rsidRPr="00DF4506" w:rsidP="00DF4506">
      <w:pPr>
        <w:bidi w:val="0"/>
        <w:spacing w:after="0" w:line="240" w:lineRule="auto"/>
        <w:jc w:val="center"/>
        <w:rPr>
          <w:rFonts w:ascii="Times New Roman" w:hAnsi="Times New Roman"/>
          <w:b/>
          <w:sz w:val="24"/>
          <w:szCs w:val="24"/>
        </w:rPr>
      </w:pPr>
      <w:r w:rsidRPr="00DF4506">
        <w:rPr>
          <w:rFonts w:ascii="Times New Roman" w:hAnsi="Times New Roman"/>
          <w:b/>
          <w:sz w:val="24"/>
          <w:szCs w:val="24"/>
        </w:rPr>
        <w:t>z ... 2015,</w:t>
      </w:r>
    </w:p>
    <w:p w:rsidR="00DF4506" w:rsidRPr="00DF4506" w:rsidP="00DF4506">
      <w:pPr>
        <w:bidi w:val="0"/>
        <w:spacing w:after="0" w:line="240" w:lineRule="auto"/>
        <w:jc w:val="center"/>
        <w:rPr>
          <w:rFonts w:ascii="Times New Roman" w:hAnsi="Times New Roman"/>
          <w:b/>
          <w:sz w:val="24"/>
          <w:szCs w:val="24"/>
        </w:rPr>
      </w:pPr>
    </w:p>
    <w:p w:rsidR="00DF4506" w:rsidRPr="00DF4506" w:rsidP="00DF4506">
      <w:pPr>
        <w:bidi w:val="0"/>
        <w:spacing w:after="0" w:line="240" w:lineRule="auto"/>
        <w:jc w:val="center"/>
        <w:rPr>
          <w:rFonts w:ascii="Times New Roman" w:hAnsi="Times New Roman"/>
          <w:b/>
          <w:sz w:val="24"/>
          <w:szCs w:val="24"/>
        </w:rPr>
      </w:pPr>
      <w:r w:rsidRPr="00DF4506">
        <w:rPr>
          <w:rFonts w:ascii="Times New Roman" w:hAnsi="Times New Roman"/>
          <w:b/>
          <w:sz w:val="24"/>
          <w:szCs w:val="24"/>
        </w:rPr>
        <w:t>ktorým sa mení a dopĺňa zákon č. 431/2002 Z. z. o účtovníctve v znení neskorších predpisov a ktorým sa menia a dopĺňajú niektoré zákony</w:t>
      </w:r>
    </w:p>
    <w:p w:rsidR="00DF4506" w:rsidRPr="00DF4506" w:rsidP="00DF4506">
      <w:pPr>
        <w:bidi w:val="0"/>
        <w:spacing w:after="0" w:line="240" w:lineRule="auto"/>
        <w:rPr>
          <w:rFonts w:ascii="Times New Roman" w:hAnsi="Times New Roman"/>
          <w:b/>
          <w:sz w:val="24"/>
          <w:szCs w:val="24"/>
        </w:rPr>
      </w:pPr>
    </w:p>
    <w:p w:rsidR="00DF4506" w:rsidRPr="00DF4506" w:rsidP="00DF4506">
      <w:pPr>
        <w:bidi w:val="0"/>
        <w:spacing w:after="0" w:line="240" w:lineRule="auto"/>
        <w:rPr>
          <w:rFonts w:ascii="Times New Roman" w:hAnsi="Times New Roman"/>
          <w:sz w:val="24"/>
          <w:szCs w:val="24"/>
        </w:rPr>
      </w:pPr>
      <w:r w:rsidRPr="00DF4506">
        <w:rPr>
          <w:rFonts w:ascii="Times New Roman" w:hAnsi="Times New Roman"/>
          <w:sz w:val="24"/>
          <w:szCs w:val="24"/>
        </w:rPr>
        <w:t>Národná rada Slovenskej republiky sa uzniesla na tomto zákone:</w:t>
      </w:r>
    </w:p>
    <w:p w:rsidR="00DF4506" w:rsidRPr="00DF4506" w:rsidP="00DF4506">
      <w:pPr>
        <w:bidi w:val="0"/>
        <w:spacing w:after="0" w:line="240" w:lineRule="auto"/>
        <w:jc w:val="center"/>
        <w:rPr>
          <w:rFonts w:ascii="Times New Roman" w:hAnsi="Times New Roman"/>
          <w:sz w:val="24"/>
          <w:szCs w:val="24"/>
        </w:rPr>
      </w:pPr>
    </w:p>
    <w:p w:rsidR="008E0345" w:rsidRPr="00DF4506" w:rsidP="00DF4506">
      <w:pPr>
        <w:bidi w:val="0"/>
        <w:spacing w:after="0" w:line="240" w:lineRule="auto"/>
        <w:rPr>
          <w:rFonts w:ascii="Times New Roman" w:hAnsi="Times New Roman"/>
          <w:sz w:val="24"/>
          <w:szCs w:val="24"/>
        </w:rPr>
      </w:pPr>
    </w:p>
    <w:p w:rsidR="008E0345" w:rsidRPr="00DF4506" w:rsidP="00DF4506">
      <w:pPr>
        <w:bidi w:val="0"/>
        <w:spacing w:after="0" w:line="240" w:lineRule="auto"/>
        <w:jc w:val="center"/>
        <w:rPr>
          <w:rFonts w:ascii="Times New Roman" w:hAnsi="Times New Roman"/>
          <w:b/>
          <w:sz w:val="24"/>
          <w:szCs w:val="24"/>
        </w:rPr>
      </w:pPr>
      <w:r w:rsidRPr="00DF4506">
        <w:rPr>
          <w:rFonts w:ascii="Times New Roman" w:hAnsi="Times New Roman"/>
          <w:b/>
          <w:sz w:val="24"/>
          <w:szCs w:val="24"/>
        </w:rPr>
        <w:t>Čl. I</w:t>
      </w:r>
    </w:p>
    <w:p w:rsidR="00C100ED" w:rsidRPr="0067092B" w:rsidP="00220E17">
      <w:pPr>
        <w:bidi w:val="0"/>
        <w:spacing w:after="0" w:line="240" w:lineRule="auto"/>
        <w:jc w:val="center"/>
        <w:rPr>
          <w:rFonts w:ascii="Times New Roman" w:hAnsi="Times New Roman"/>
          <w:b/>
          <w:sz w:val="24"/>
          <w:szCs w:val="24"/>
        </w:rPr>
      </w:pPr>
    </w:p>
    <w:p w:rsidR="008E0345" w:rsidRPr="0067092B" w:rsidP="00220E17">
      <w:pPr>
        <w:bidi w:val="0"/>
        <w:spacing w:after="0" w:line="240" w:lineRule="auto"/>
        <w:jc w:val="both"/>
        <w:rPr>
          <w:rFonts w:ascii="Times New Roman" w:hAnsi="Times New Roman"/>
          <w:b/>
          <w:sz w:val="24"/>
          <w:szCs w:val="24"/>
        </w:rPr>
      </w:pPr>
      <w:r w:rsidRPr="0067092B">
        <w:rPr>
          <w:rFonts w:ascii="Times New Roman" w:hAnsi="Times New Roman"/>
          <w:b/>
          <w:sz w:val="24"/>
          <w:szCs w:val="24"/>
        </w:rPr>
        <w:t>Zákon č. 431/2002 Z. z. o účtovníctve v znení zákona č. 562/2003 Z. z., zákona č. 561/2004 Z. z., zákona č. 518/2005 Z. z., zákona č. 688/2006 Z. z., zákona č. 198/2007 Z. z., zákona č. 540/2007 Z. z., zákona č. 621/2007 Z. z., zákona č. 378/2008 Z. z., zákona č. 465/2008 Z. z., zákona č. 567/2008 Z. z., zákona č. 61/2009 Z. z., zákona č. 492/2009 Z. z., zákona č. 504/2009 Z. z., zákona č. 486/2010 Z. z., zákona č. 547/2011 Z. z., zákona č. 440/2012 Z. z., zákona č. 352/2013 Z. z</w:t>
      </w:r>
      <w:r w:rsidRPr="0067092B" w:rsidR="00E54AD2">
        <w:rPr>
          <w:rFonts w:ascii="Times New Roman" w:hAnsi="Times New Roman"/>
          <w:b/>
          <w:sz w:val="24"/>
          <w:szCs w:val="24"/>
        </w:rPr>
        <w:t>.</w:t>
      </w:r>
      <w:r w:rsidRPr="0067092B">
        <w:rPr>
          <w:rFonts w:ascii="Times New Roman" w:hAnsi="Times New Roman"/>
          <w:b/>
          <w:sz w:val="24"/>
          <w:szCs w:val="24"/>
        </w:rPr>
        <w:t xml:space="preserve">, zákona č. 463/2013 Z. z. a zákona č. </w:t>
      </w:r>
      <w:r w:rsidRPr="0067092B" w:rsidR="00082E44">
        <w:rPr>
          <w:rFonts w:ascii="Times New Roman" w:hAnsi="Times New Roman"/>
          <w:b/>
          <w:sz w:val="24"/>
          <w:szCs w:val="24"/>
        </w:rPr>
        <w:t>333/</w:t>
      </w:r>
      <w:r w:rsidRPr="0067092B">
        <w:rPr>
          <w:rFonts w:ascii="Times New Roman" w:hAnsi="Times New Roman"/>
          <w:b/>
          <w:sz w:val="24"/>
          <w:szCs w:val="24"/>
        </w:rPr>
        <w:t xml:space="preserve">2014 </w:t>
      </w:r>
      <w:r w:rsidRPr="0067092B" w:rsidR="00082E44">
        <w:rPr>
          <w:rFonts w:ascii="Times New Roman" w:hAnsi="Times New Roman"/>
          <w:b/>
          <w:sz w:val="24"/>
          <w:szCs w:val="24"/>
        </w:rPr>
        <w:t xml:space="preserve">Z. z. </w:t>
      </w:r>
      <w:r w:rsidRPr="0067092B">
        <w:rPr>
          <w:rFonts w:ascii="Times New Roman" w:hAnsi="Times New Roman"/>
          <w:b/>
          <w:sz w:val="24"/>
          <w:szCs w:val="24"/>
        </w:rPr>
        <w:t>sa mení a dopĺňa takto:</w:t>
      </w:r>
    </w:p>
    <w:p w:rsidR="008E0345" w:rsidRPr="0067092B" w:rsidP="00220E17">
      <w:pPr>
        <w:bidi w:val="0"/>
        <w:spacing w:after="0" w:line="240" w:lineRule="auto"/>
        <w:rPr>
          <w:rFonts w:ascii="Times New Roman" w:hAnsi="Times New Roman"/>
          <w:sz w:val="24"/>
          <w:szCs w:val="24"/>
        </w:rPr>
      </w:pPr>
    </w:p>
    <w:p w:rsidR="00CF1CF1" w:rsidRPr="006E477B" w:rsidP="00220E17">
      <w:pPr>
        <w:numPr>
          <w:numId w:val="1"/>
        </w:numPr>
        <w:bidi w:val="0"/>
        <w:spacing w:after="0" w:line="240" w:lineRule="auto"/>
        <w:ind w:left="357" w:hanging="357"/>
        <w:jc w:val="both"/>
        <w:rPr>
          <w:rFonts w:ascii="Times New Roman" w:hAnsi="Times New Roman"/>
          <w:sz w:val="24"/>
          <w:szCs w:val="24"/>
        </w:rPr>
      </w:pPr>
      <w:r w:rsidRPr="006E477B" w:rsidR="00121B60">
        <w:rPr>
          <w:rFonts w:ascii="Times New Roman" w:hAnsi="Times New Roman"/>
          <w:sz w:val="24"/>
          <w:szCs w:val="24"/>
        </w:rPr>
        <w:t xml:space="preserve">V </w:t>
      </w:r>
      <w:r w:rsidRPr="006E477B" w:rsidR="003C0B71">
        <w:rPr>
          <w:rFonts w:ascii="Times New Roman" w:hAnsi="Times New Roman"/>
          <w:sz w:val="24"/>
          <w:szCs w:val="24"/>
        </w:rPr>
        <w:t xml:space="preserve">§ 2 </w:t>
      </w:r>
      <w:r w:rsidRPr="006E477B" w:rsidR="00121B60">
        <w:rPr>
          <w:rFonts w:ascii="Times New Roman" w:hAnsi="Times New Roman"/>
          <w:sz w:val="24"/>
          <w:szCs w:val="24"/>
        </w:rPr>
        <w:t>sa odsek 4</w:t>
      </w:r>
      <w:r w:rsidRPr="006E477B" w:rsidR="00F31490">
        <w:rPr>
          <w:rFonts w:ascii="Times New Roman" w:hAnsi="Times New Roman"/>
          <w:sz w:val="24"/>
          <w:szCs w:val="24"/>
        </w:rPr>
        <w:t xml:space="preserve"> dopĺňa</w:t>
      </w:r>
      <w:r w:rsidR="00971195">
        <w:rPr>
          <w:rFonts w:ascii="Times New Roman" w:hAnsi="Times New Roman"/>
          <w:sz w:val="24"/>
          <w:szCs w:val="24"/>
        </w:rPr>
        <w:t xml:space="preserve"> písmenom</w:t>
      </w:r>
      <w:r w:rsidRPr="006E477B" w:rsidR="00F15355">
        <w:rPr>
          <w:rFonts w:ascii="Times New Roman" w:hAnsi="Times New Roman"/>
          <w:sz w:val="24"/>
          <w:szCs w:val="24"/>
        </w:rPr>
        <w:t xml:space="preserve"> </w:t>
      </w:r>
      <w:r w:rsidRPr="006E477B" w:rsidR="00F31490">
        <w:rPr>
          <w:rFonts w:ascii="Times New Roman" w:hAnsi="Times New Roman"/>
          <w:sz w:val="24"/>
          <w:szCs w:val="24"/>
        </w:rPr>
        <w:t>m</w:t>
      </w:r>
      <w:r w:rsidRPr="006E477B" w:rsidR="007F1BE5">
        <w:rPr>
          <w:rFonts w:ascii="Times New Roman" w:hAnsi="Times New Roman"/>
          <w:sz w:val="24"/>
          <w:szCs w:val="24"/>
        </w:rPr>
        <w:t>)</w:t>
      </w:r>
      <w:r w:rsidR="00971195">
        <w:rPr>
          <w:rFonts w:ascii="Times New Roman" w:hAnsi="Times New Roman"/>
          <w:sz w:val="24"/>
          <w:szCs w:val="24"/>
        </w:rPr>
        <w:t>, ktoré znie:</w:t>
      </w:r>
    </w:p>
    <w:p w:rsidR="00B06067" w:rsidRPr="006E477B" w:rsidP="00220E17">
      <w:pPr>
        <w:bidi w:val="0"/>
        <w:spacing w:after="0" w:line="240" w:lineRule="auto"/>
        <w:ind w:left="851" w:hanging="494"/>
        <w:jc w:val="both"/>
        <w:rPr>
          <w:rFonts w:ascii="Times New Roman" w:hAnsi="Times New Roman"/>
          <w:sz w:val="24"/>
          <w:szCs w:val="24"/>
        </w:rPr>
      </w:pPr>
      <w:r w:rsidRPr="006E477B">
        <w:rPr>
          <w:rFonts w:ascii="Times New Roman" w:hAnsi="Times New Roman"/>
          <w:sz w:val="24"/>
          <w:szCs w:val="24"/>
        </w:rPr>
        <w:t>„m) p</w:t>
      </w:r>
      <w:r w:rsidR="00BD350F">
        <w:rPr>
          <w:rFonts w:ascii="Times New Roman" w:hAnsi="Times New Roman"/>
          <w:sz w:val="24"/>
          <w:szCs w:val="24"/>
        </w:rPr>
        <w:t>odielovou účasťou aspoň dvadsať</w:t>
      </w:r>
      <w:r w:rsidRPr="006E477B">
        <w:rPr>
          <w:rFonts w:ascii="Times New Roman" w:hAnsi="Times New Roman"/>
          <w:sz w:val="24"/>
          <w:szCs w:val="24"/>
        </w:rPr>
        <w:t>percentný podiel na základnom imaní v inej  účtovnej jednotke, ktorý je držaný</w:t>
      </w:r>
      <w:r w:rsidRPr="006E477B" w:rsidR="00303532">
        <w:rPr>
          <w:rFonts w:ascii="Times New Roman" w:hAnsi="Times New Roman"/>
          <w:sz w:val="24"/>
          <w:szCs w:val="24"/>
        </w:rPr>
        <w:t>, aby tvoril trvalé prepojenie s touto inou účtovnou jednotkou na účel, aby toto prepojenie prispelo k činno</w:t>
      </w:r>
      <w:r w:rsidR="00C32618">
        <w:rPr>
          <w:rFonts w:ascii="Times New Roman" w:hAnsi="Times New Roman"/>
          <w:sz w:val="24"/>
          <w:szCs w:val="24"/>
        </w:rPr>
        <w:t>sti účtovnej jednotky.“.</w:t>
      </w:r>
    </w:p>
    <w:p w:rsidR="00F22298" w:rsidRPr="006E477B" w:rsidP="00220E17">
      <w:pPr>
        <w:bidi w:val="0"/>
        <w:spacing w:after="0" w:line="240" w:lineRule="auto"/>
        <w:ind w:left="851" w:hanging="491"/>
        <w:jc w:val="both"/>
        <w:rPr>
          <w:rFonts w:ascii="Times New Roman" w:hAnsi="Times New Roman"/>
          <w:sz w:val="24"/>
          <w:szCs w:val="24"/>
        </w:rPr>
      </w:pPr>
    </w:p>
    <w:p w:rsidR="00F22298" w:rsidRPr="006E477B" w:rsidP="00220E17">
      <w:pPr>
        <w:numPr>
          <w:numId w:val="1"/>
        </w:numPr>
        <w:bidi w:val="0"/>
        <w:spacing w:after="0" w:line="240" w:lineRule="auto"/>
        <w:ind w:left="357" w:hanging="357"/>
        <w:jc w:val="both"/>
        <w:rPr>
          <w:rFonts w:ascii="Times New Roman" w:hAnsi="Times New Roman"/>
          <w:sz w:val="24"/>
          <w:szCs w:val="24"/>
        </w:rPr>
      </w:pPr>
      <w:r w:rsidRPr="006E477B" w:rsidR="00817166">
        <w:rPr>
          <w:rFonts w:ascii="Times New Roman" w:hAnsi="Times New Roman"/>
          <w:sz w:val="24"/>
          <w:szCs w:val="24"/>
        </w:rPr>
        <w:t>V § 2 ods.</w:t>
      </w:r>
      <w:r w:rsidRPr="006E477B" w:rsidR="00D67A56">
        <w:rPr>
          <w:rFonts w:ascii="Times New Roman" w:hAnsi="Times New Roman"/>
          <w:sz w:val="24"/>
          <w:szCs w:val="24"/>
        </w:rPr>
        <w:t xml:space="preserve"> </w:t>
      </w:r>
      <w:r w:rsidRPr="006E477B" w:rsidR="00817166">
        <w:rPr>
          <w:rFonts w:ascii="Times New Roman" w:hAnsi="Times New Roman"/>
          <w:sz w:val="24"/>
          <w:szCs w:val="24"/>
        </w:rPr>
        <w:t>10</w:t>
      </w:r>
      <w:r w:rsidRPr="006E477B" w:rsidR="00E26548">
        <w:rPr>
          <w:rFonts w:ascii="Times New Roman" w:hAnsi="Times New Roman"/>
          <w:sz w:val="24"/>
          <w:szCs w:val="24"/>
        </w:rPr>
        <w:t xml:space="preserve"> sa na konci pripájajú tieto vety: </w:t>
      </w:r>
      <w:r w:rsidRPr="006E477B" w:rsidR="00D67A56">
        <w:rPr>
          <w:rFonts w:ascii="Times New Roman" w:hAnsi="Times New Roman"/>
          <w:sz w:val="24"/>
          <w:szCs w:val="24"/>
        </w:rPr>
        <w:t>„</w:t>
      </w:r>
      <w:r w:rsidRPr="006E477B" w:rsidR="00E26548">
        <w:rPr>
          <w:rFonts w:ascii="Times New Roman" w:hAnsi="Times New Roman"/>
          <w:sz w:val="24"/>
          <w:szCs w:val="24"/>
        </w:rPr>
        <w:t xml:space="preserve">Účtovná jednotka, ktorá nespĺňa podmienky zatriedenia do veľkostných skupín podľa odsekov 5 až 8, </w:t>
      </w:r>
      <w:r w:rsidR="003714FE">
        <w:rPr>
          <w:rFonts w:ascii="Times New Roman" w:hAnsi="Times New Roman"/>
          <w:sz w:val="24"/>
          <w:szCs w:val="24"/>
        </w:rPr>
        <w:t xml:space="preserve">sa </w:t>
      </w:r>
      <w:r w:rsidRPr="006E477B" w:rsidR="00E26548">
        <w:rPr>
          <w:rFonts w:ascii="Times New Roman" w:hAnsi="Times New Roman"/>
          <w:sz w:val="24"/>
          <w:szCs w:val="24"/>
        </w:rPr>
        <w:t>zatriedi ako malá účtovná jednotka</w:t>
      </w:r>
      <w:r w:rsidRPr="006E477B" w:rsidR="00D67A56">
        <w:rPr>
          <w:rFonts w:ascii="Times New Roman" w:hAnsi="Times New Roman"/>
          <w:sz w:val="24"/>
          <w:szCs w:val="24"/>
        </w:rPr>
        <w:t>.</w:t>
      </w:r>
      <w:r w:rsidRPr="006E477B" w:rsidR="00E62A5B">
        <w:rPr>
          <w:rFonts w:ascii="Times New Roman" w:hAnsi="Times New Roman"/>
          <w:sz w:val="24"/>
          <w:szCs w:val="24"/>
        </w:rPr>
        <w:t xml:space="preserve"> Úč</w:t>
      </w:r>
      <w:r w:rsidR="002E1FF4">
        <w:rPr>
          <w:rFonts w:ascii="Times New Roman" w:hAnsi="Times New Roman"/>
          <w:sz w:val="24"/>
          <w:szCs w:val="24"/>
        </w:rPr>
        <w:t>tovná jednotka nemení svoje zatriedenie</w:t>
      </w:r>
      <w:r w:rsidRPr="006E477B" w:rsidR="00E62A5B">
        <w:rPr>
          <w:rFonts w:ascii="Times New Roman" w:hAnsi="Times New Roman"/>
          <w:sz w:val="24"/>
          <w:szCs w:val="24"/>
        </w:rPr>
        <w:t xml:space="preserve"> do veľkostnej</w:t>
      </w:r>
      <w:r w:rsidRPr="006E477B" w:rsidR="006C2BC0">
        <w:rPr>
          <w:rFonts w:ascii="Times New Roman" w:hAnsi="Times New Roman"/>
          <w:sz w:val="24"/>
          <w:szCs w:val="24"/>
        </w:rPr>
        <w:t xml:space="preserve"> skupiny po vstupe do likvidáci</w:t>
      </w:r>
      <w:r w:rsidRPr="006E477B" w:rsidR="00B52618">
        <w:rPr>
          <w:rFonts w:ascii="Times New Roman" w:hAnsi="Times New Roman"/>
          <w:sz w:val="24"/>
          <w:szCs w:val="24"/>
        </w:rPr>
        <w:t>e</w:t>
      </w:r>
      <w:r w:rsidRPr="006E477B" w:rsidR="00E62A5B">
        <w:rPr>
          <w:rFonts w:ascii="Times New Roman" w:hAnsi="Times New Roman"/>
          <w:sz w:val="24"/>
          <w:szCs w:val="24"/>
        </w:rPr>
        <w:t xml:space="preserve"> alebo </w:t>
      </w:r>
      <w:r w:rsidRPr="00056C4F" w:rsidR="00BD350F">
        <w:rPr>
          <w:rFonts w:ascii="Times New Roman" w:hAnsi="Times New Roman"/>
          <w:sz w:val="24"/>
          <w:szCs w:val="24"/>
        </w:rPr>
        <w:t>po vyhlásení</w:t>
      </w:r>
      <w:r w:rsidR="00BD350F">
        <w:rPr>
          <w:rFonts w:ascii="Times New Roman" w:hAnsi="Times New Roman"/>
          <w:sz w:val="24"/>
          <w:szCs w:val="24"/>
        </w:rPr>
        <w:t xml:space="preserve"> </w:t>
      </w:r>
      <w:r w:rsidRPr="006E477B" w:rsidR="00E62A5B">
        <w:rPr>
          <w:rFonts w:ascii="Times New Roman" w:hAnsi="Times New Roman"/>
          <w:sz w:val="24"/>
          <w:szCs w:val="24"/>
        </w:rPr>
        <w:t>konkurzu</w:t>
      </w:r>
      <w:r w:rsidRPr="006E477B" w:rsidR="00E26548">
        <w:rPr>
          <w:rFonts w:ascii="Times New Roman" w:hAnsi="Times New Roman"/>
          <w:sz w:val="24"/>
          <w:szCs w:val="24"/>
        </w:rPr>
        <w:t>.“.</w:t>
      </w:r>
    </w:p>
    <w:p w:rsidR="00F22298" w:rsidRPr="006E477B" w:rsidP="00220E17">
      <w:pPr>
        <w:bidi w:val="0"/>
        <w:spacing w:after="0" w:line="240" w:lineRule="auto"/>
        <w:ind w:left="360"/>
        <w:jc w:val="both"/>
        <w:rPr>
          <w:rFonts w:ascii="Times New Roman" w:hAnsi="Times New Roman"/>
          <w:sz w:val="24"/>
          <w:szCs w:val="24"/>
        </w:rPr>
      </w:pPr>
    </w:p>
    <w:p w:rsidR="0067092B" w:rsidRPr="006E477B" w:rsidP="00220E17">
      <w:pPr>
        <w:numPr>
          <w:numId w:val="1"/>
        </w:numPr>
        <w:bidi w:val="0"/>
        <w:spacing w:after="0" w:line="240" w:lineRule="auto"/>
        <w:jc w:val="both"/>
        <w:rPr>
          <w:rFonts w:ascii="Times New Roman" w:hAnsi="Times New Roman"/>
          <w:sz w:val="24"/>
          <w:szCs w:val="24"/>
        </w:rPr>
      </w:pPr>
      <w:r w:rsidRPr="006E477B" w:rsidR="00006352">
        <w:rPr>
          <w:rFonts w:ascii="Times New Roman" w:hAnsi="Times New Roman"/>
          <w:sz w:val="24"/>
          <w:szCs w:val="24"/>
        </w:rPr>
        <w:t>V § 3 ods. 8 sa za slová „(ďalej len „účtovná jednotka verejnej správy“),“ vkladajú slová „právnick</w:t>
      </w:r>
      <w:r w:rsidRPr="006E477B" w:rsidR="00F846D5">
        <w:rPr>
          <w:rFonts w:ascii="Times New Roman" w:hAnsi="Times New Roman"/>
          <w:sz w:val="24"/>
          <w:szCs w:val="24"/>
        </w:rPr>
        <w:t>á</w:t>
      </w:r>
      <w:r w:rsidRPr="006E477B" w:rsidR="00006352">
        <w:rPr>
          <w:rFonts w:ascii="Times New Roman" w:hAnsi="Times New Roman"/>
          <w:sz w:val="24"/>
          <w:szCs w:val="24"/>
        </w:rPr>
        <w:t xml:space="preserve"> osob</w:t>
      </w:r>
      <w:r w:rsidRPr="006E477B" w:rsidR="00F846D5">
        <w:rPr>
          <w:rFonts w:ascii="Times New Roman" w:hAnsi="Times New Roman"/>
          <w:sz w:val="24"/>
          <w:szCs w:val="24"/>
        </w:rPr>
        <w:t>a</w:t>
      </w:r>
      <w:r w:rsidRPr="006E477B" w:rsidR="00006352">
        <w:rPr>
          <w:rFonts w:ascii="Times New Roman" w:hAnsi="Times New Roman"/>
          <w:sz w:val="24"/>
          <w:szCs w:val="24"/>
        </w:rPr>
        <w:t xml:space="preserve"> s majetkovou účasťou štátu založen</w:t>
      </w:r>
      <w:r w:rsidRPr="006E477B" w:rsidR="00F846D5">
        <w:rPr>
          <w:rFonts w:ascii="Times New Roman" w:hAnsi="Times New Roman"/>
          <w:sz w:val="24"/>
          <w:szCs w:val="24"/>
        </w:rPr>
        <w:t>á</w:t>
      </w:r>
      <w:r w:rsidRPr="006E477B" w:rsidR="0071183A">
        <w:rPr>
          <w:rFonts w:ascii="Times New Roman" w:hAnsi="Times New Roman"/>
          <w:sz w:val="24"/>
          <w:szCs w:val="24"/>
        </w:rPr>
        <w:t xml:space="preserve"> podľa osobitných predpisov,</w:t>
      </w:r>
      <w:r w:rsidRPr="006E477B" w:rsidR="00006352">
        <w:rPr>
          <w:rFonts w:ascii="Times New Roman" w:hAnsi="Times New Roman"/>
          <w:sz w:val="24"/>
          <w:szCs w:val="24"/>
          <w:vertAlign w:val="superscript"/>
        </w:rPr>
        <w:t>29b</w:t>
      </w:r>
      <w:r w:rsidRPr="006E477B" w:rsidR="00006352">
        <w:rPr>
          <w:rFonts w:ascii="Times New Roman" w:hAnsi="Times New Roman"/>
          <w:sz w:val="24"/>
          <w:szCs w:val="24"/>
        </w:rPr>
        <w:t>) právnick</w:t>
      </w:r>
      <w:r w:rsidRPr="006E477B" w:rsidR="00F846D5">
        <w:rPr>
          <w:rFonts w:ascii="Times New Roman" w:hAnsi="Times New Roman"/>
          <w:sz w:val="24"/>
          <w:szCs w:val="24"/>
        </w:rPr>
        <w:t>á</w:t>
      </w:r>
      <w:r w:rsidRPr="006E477B" w:rsidR="00006352">
        <w:rPr>
          <w:rFonts w:ascii="Times New Roman" w:hAnsi="Times New Roman"/>
          <w:sz w:val="24"/>
          <w:szCs w:val="24"/>
        </w:rPr>
        <w:t xml:space="preserve"> osob</w:t>
      </w:r>
      <w:r w:rsidRPr="006E477B" w:rsidR="00F846D5">
        <w:rPr>
          <w:rFonts w:ascii="Times New Roman" w:hAnsi="Times New Roman"/>
          <w:sz w:val="24"/>
          <w:szCs w:val="24"/>
        </w:rPr>
        <w:t>a</w:t>
      </w:r>
      <w:r w:rsidRPr="006E477B" w:rsidR="00006352">
        <w:rPr>
          <w:rFonts w:ascii="Times New Roman" w:hAnsi="Times New Roman"/>
          <w:sz w:val="24"/>
          <w:szCs w:val="24"/>
        </w:rPr>
        <w:t xml:space="preserve"> s majetkovou účasťou obce</w:t>
      </w:r>
      <w:r w:rsidRPr="006E477B" w:rsidR="0071183A">
        <w:rPr>
          <w:rFonts w:ascii="Times New Roman" w:hAnsi="Times New Roman"/>
          <w:sz w:val="24"/>
          <w:szCs w:val="24"/>
        </w:rPr>
        <w:t xml:space="preserve"> alebo </w:t>
      </w:r>
      <w:r w:rsidRPr="006E477B" w:rsidR="008829D5">
        <w:rPr>
          <w:rFonts w:ascii="Times New Roman" w:hAnsi="Times New Roman"/>
          <w:sz w:val="24"/>
          <w:szCs w:val="24"/>
        </w:rPr>
        <w:t>právnick</w:t>
      </w:r>
      <w:r w:rsidRPr="006E477B" w:rsidR="00F846D5">
        <w:rPr>
          <w:rFonts w:ascii="Times New Roman" w:hAnsi="Times New Roman"/>
          <w:sz w:val="24"/>
          <w:szCs w:val="24"/>
        </w:rPr>
        <w:t>á</w:t>
      </w:r>
      <w:r w:rsidRPr="006E477B" w:rsidR="008829D5">
        <w:rPr>
          <w:rFonts w:ascii="Times New Roman" w:hAnsi="Times New Roman"/>
          <w:sz w:val="24"/>
          <w:szCs w:val="24"/>
        </w:rPr>
        <w:t xml:space="preserve"> osob</w:t>
      </w:r>
      <w:r w:rsidRPr="006E477B" w:rsidR="00F846D5">
        <w:rPr>
          <w:rFonts w:ascii="Times New Roman" w:hAnsi="Times New Roman"/>
          <w:sz w:val="24"/>
          <w:szCs w:val="24"/>
        </w:rPr>
        <w:t>a</w:t>
      </w:r>
      <w:r w:rsidRPr="006E477B" w:rsidR="008829D5">
        <w:rPr>
          <w:rFonts w:ascii="Times New Roman" w:hAnsi="Times New Roman"/>
          <w:sz w:val="24"/>
          <w:szCs w:val="24"/>
        </w:rPr>
        <w:t xml:space="preserve"> s majetkovou účasťou </w:t>
      </w:r>
      <w:r w:rsidRPr="006E477B" w:rsidR="0071183A">
        <w:rPr>
          <w:rFonts w:ascii="Times New Roman" w:hAnsi="Times New Roman"/>
          <w:sz w:val="24"/>
          <w:szCs w:val="24"/>
        </w:rPr>
        <w:t>vyššieho územného celku“</w:t>
      </w:r>
      <w:r w:rsidRPr="006E477B" w:rsidR="00006352">
        <w:rPr>
          <w:rFonts w:ascii="Times New Roman" w:hAnsi="Times New Roman"/>
          <w:sz w:val="24"/>
          <w:szCs w:val="24"/>
        </w:rPr>
        <w:t>.</w:t>
      </w:r>
    </w:p>
    <w:p w:rsidR="00006352" w:rsidRPr="006E477B" w:rsidP="00220E17">
      <w:pPr>
        <w:bidi w:val="0"/>
        <w:spacing w:after="0" w:line="240" w:lineRule="auto"/>
        <w:ind w:left="360"/>
        <w:jc w:val="both"/>
        <w:rPr>
          <w:rFonts w:ascii="Times New Roman" w:hAnsi="Times New Roman"/>
          <w:sz w:val="24"/>
          <w:szCs w:val="24"/>
        </w:rPr>
      </w:pPr>
      <w:r w:rsidRPr="006E477B">
        <w:rPr>
          <w:rFonts w:ascii="Times New Roman" w:hAnsi="Times New Roman"/>
          <w:sz w:val="24"/>
          <w:szCs w:val="24"/>
        </w:rPr>
        <w:t xml:space="preserve"> </w:t>
      </w:r>
    </w:p>
    <w:p w:rsidR="00D6747F" w:rsidRPr="006E477B" w:rsidP="00220E17">
      <w:pPr>
        <w:numPr>
          <w:numId w:val="1"/>
        </w:numPr>
        <w:bidi w:val="0"/>
        <w:spacing w:after="0" w:line="240" w:lineRule="auto"/>
        <w:jc w:val="both"/>
        <w:rPr>
          <w:rFonts w:ascii="Times New Roman" w:hAnsi="Times New Roman"/>
          <w:sz w:val="24"/>
          <w:szCs w:val="24"/>
        </w:rPr>
      </w:pPr>
      <w:r w:rsidRPr="006E477B" w:rsidR="00717009">
        <w:rPr>
          <w:rFonts w:ascii="Times New Roman" w:hAnsi="Times New Roman"/>
          <w:sz w:val="24"/>
          <w:szCs w:val="24"/>
        </w:rPr>
        <w:t>V § 6 ods.</w:t>
      </w:r>
      <w:r w:rsidRPr="006E477B">
        <w:rPr>
          <w:rFonts w:ascii="Times New Roman" w:hAnsi="Times New Roman"/>
          <w:sz w:val="24"/>
          <w:szCs w:val="24"/>
        </w:rPr>
        <w:t xml:space="preserve"> 4 sa</w:t>
      </w:r>
      <w:r w:rsidRPr="006E477B" w:rsidR="00717009">
        <w:rPr>
          <w:rFonts w:ascii="Times New Roman" w:hAnsi="Times New Roman"/>
          <w:sz w:val="24"/>
          <w:szCs w:val="24"/>
        </w:rPr>
        <w:t xml:space="preserve"> na konci pripája </w:t>
      </w:r>
      <w:r w:rsidRPr="006E477B" w:rsidR="00121B60">
        <w:rPr>
          <w:rFonts w:ascii="Times New Roman" w:hAnsi="Times New Roman"/>
          <w:sz w:val="24"/>
          <w:szCs w:val="24"/>
        </w:rPr>
        <w:t>táto veta:</w:t>
      </w:r>
      <w:r w:rsidRPr="006E477B" w:rsidR="00717009">
        <w:rPr>
          <w:rFonts w:ascii="Times New Roman" w:hAnsi="Times New Roman"/>
          <w:sz w:val="24"/>
          <w:szCs w:val="24"/>
        </w:rPr>
        <w:t xml:space="preserve"> </w:t>
      </w:r>
      <w:r w:rsidRPr="006E477B" w:rsidR="00CB56A4">
        <w:rPr>
          <w:rFonts w:ascii="Times New Roman" w:hAnsi="Times New Roman"/>
          <w:sz w:val="24"/>
          <w:szCs w:val="24"/>
        </w:rPr>
        <w:t>„</w:t>
      </w:r>
      <w:r w:rsidRPr="006E477B" w:rsidR="005347E7">
        <w:rPr>
          <w:rFonts w:ascii="Times New Roman" w:hAnsi="Times New Roman"/>
          <w:sz w:val="24"/>
          <w:szCs w:val="24"/>
        </w:rPr>
        <w:t>Do skupiny účtovných jednotiek patrí materská účtovná jednotka a všetky jej dcérske účtovné jednotky.“.</w:t>
      </w:r>
    </w:p>
    <w:p w:rsidR="00230530" w:rsidRPr="006E477B" w:rsidP="00220E17">
      <w:pPr>
        <w:bidi w:val="0"/>
        <w:spacing w:after="0" w:line="240" w:lineRule="auto"/>
        <w:jc w:val="both"/>
        <w:rPr>
          <w:rFonts w:ascii="Times New Roman" w:hAnsi="Times New Roman"/>
          <w:sz w:val="24"/>
          <w:szCs w:val="24"/>
        </w:rPr>
      </w:pPr>
    </w:p>
    <w:p w:rsidR="00006352" w:rsidRPr="00FB75AD" w:rsidP="00FB75AD">
      <w:pPr>
        <w:numPr>
          <w:numId w:val="1"/>
        </w:numPr>
        <w:bidi w:val="0"/>
        <w:spacing w:after="0" w:line="240" w:lineRule="auto"/>
        <w:jc w:val="both"/>
        <w:rPr>
          <w:rFonts w:ascii="Times New Roman" w:hAnsi="Times New Roman"/>
          <w:sz w:val="24"/>
          <w:szCs w:val="24"/>
        </w:rPr>
      </w:pPr>
      <w:r w:rsidRPr="006E477B" w:rsidR="00D67A56">
        <w:rPr>
          <w:rFonts w:ascii="Times New Roman" w:hAnsi="Times New Roman"/>
          <w:sz w:val="24"/>
          <w:szCs w:val="24"/>
        </w:rPr>
        <w:t>V § 9 ods. 2 </w:t>
      </w:r>
      <w:r w:rsidRPr="006E477B" w:rsidR="0079196B">
        <w:rPr>
          <w:rFonts w:ascii="Times New Roman" w:hAnsi="Times New Roman"/>
          <w:sz w:val="24"/>
          <w:szCs w:val="24"/>
        </w:rPr>
        <w:t xml:space="preserve">písm. </w:t>
      </w:r>
      <w:r w:rsidRPr="006E477B" w:rsidR="00093652">
        <w:rPr>
          <w:rFonts w:ascii="Times New Roman" w:hAnsi="Times New Roman"/>
          <w:sz w:val="24"/>
          <w:szCs w:val="24"/>
        </w:rPr>
        <w:t xml:space="preserve">c) </w:t>
      </w:r>
      <w:r w:rsidR="00BD350F">
        <w:rPr>
          <w:rFonts w:ascii="Times New Roman" w:hAnsi="Times New Roman"/>
          <w:sz w:val="24"/>
          <w:szCs w:val="24"/>
        </w:rPr>
        <w:t>sa slovo „ich</w:t>
      </w:r>
      <w:r w:rsidR="00163FD3">
        <w:rPr>
          <w:rFonts w:ascii="Times New Roman" w:hAnsi="Times New Roman"/>
          <w:sz w:val="24"/>
          <w:szCs w:val="24"/>
        </w:rPr>
        <w:t xml:space="preserve"> organizačné zložky</w:t>
      </w:r>
      <w:r w:rsidR="00BD350F">
        <w:rPr>
          <w:rFonts w:ascii="Times New Roman" w:hAnsi="Times New Roman"/>
          <w:sz w:val="24"/>
          <w:szCs w:val="24"/>
        </w:rPr>
        <w:t>“ nahrádza</w:t>
      </w:r>
      <w:r w:rsidR="00163FD3">
        <w:rPr>
          <w:rFonts w:ascii="Times New Roman" w:hAnsi="Times New Roman"/>
          <w:sz w:val="24"/>
          <w:szCs w:val="24"/>
        </w:rPr>
        <w:t>jú</w:t>
      </w:r>
      <w:r w:rsidRPr="006E477B" w:rsidR="0079196B">
        <w:rPr>
          <w:rFonts w:ascii="Times New Roman" w:hAnsi="Times New Roman"/>
          <w:sz w:val="24"/>
          <w:szCs w:val="24"/>
        </w:rPr>
        <w:t xml:space="preserve"> slov</w:t>
      </w:r>
      <w:r w:rsidR="00163FD3">
        <w:rPr>
          <w:rFonts w:ascii="Times New Roman" w:hAnsi="Times New Roman"/>
          <w:sz w:val="24"/>
          <w:szCs w:val="24"/>
        </w:rPr>
        <w:t>ami</w:t>
      </w:r>
      <w:r w:rsidR="00BD350F">
        <w:rPr>
          <w:rFonts w:ascii="Times New Roman" w:hAnsi="Times New Roman"/>
          <w:sz w:val="24"/>
          <w:szCs w:val="24"/>
        </w:rPr>
        <w:t xml:space="preserve"> „jeho</w:t>
      </w:r>
      <w:r w:rsidR="00163FD3">
        <w:rPr>
          <w:rFonts w:ascii="Times New Roman" w:hAnsi="Times New Roman"/>
          <w:sz w:val="24"/>
          <w:szCs w:val="24"/>
        </w:rPr>
        <w:t xml:space="preserve"> organizačné zložky</w:t>
      </w:r>
      <w:r w:rsidRPr="006E477B" w:rsidR="00D67A56">
        <w:rPr>
          <w:rFonts w:ascii="Times New Roman" w:hAnsi="Times New Roman"/>
          <w:sz w:val="24"/>
          <w:szCs w:val="24"/>
        </w:rPr>
        <w:t>“ a</w:t>
      </w:r>
      <w:r w:rsidRPr="006E477B" w:rsidR="00093652">
        <w:rPr>
          <w:rFonts w:ascii="Times New Roman" w:hAnsi="Times New Roman"/>
          <w:sz w:val="24"/>
          <w:szCs w:val="24"/>
        </w:rPr>
        <w:t xml:space="preserve"> na konci </w:t>
      </w:r>
      <w:r w:rsidRPr="006E477B" w:rsidR="0079196B">
        <w:rPr>
          <w:rFonts w:ascii="Times New Roman" w:hAnsi="Times New Roman"/>
          <w:sz w:val="24"/>
          <w:szCs w:val="24"/>
        </w:rPr>
        <w:t xml:space="preserve">sa </w:t>
      </w:r>
      <w:r w:rsidRPr="006E477B" w:rsidR="00093652">
        <w:rPr>
          <w:rFonts w:ascii="Times New Roman" w:hAnsi="Times New Roman"/>
          <w:sz w:val="24"/>
          <w:szCs w:val="24"/>
        </w:rPr>
        <w:t xml:space="preserve">pripájajú tieto slová: </w:t>
      </w:r>
      <w:r w:rsidRPr="006E477B" w:rsidR="0079196B">
        <w:rPr>
          <w:rFonts w:ascii="Times New Roman" w:hAnsi="Times New Roman"/>
          <w:sz w:val="24"/>
          <w:szCs w:val="24"/>
        </w:rPr>
        <w:t>„</w:t>
      </w:r>
      <w:r w:rsidRPr="006E477B" w:rsidR="00093652">
        <w:rPr>
          <w:rFonts w:ascii="Times New Roman" w:hAnsi="Times New Roman"/>
          <w:sz w:val="24"/>
          <w:szCs w:val="24"/>
        </w:rPr>
        <w:t>ak nie sú subjektom verejnej správy,</w:t>
      </w:r>
      <w:r w:rsidRPr="006E477B" w:rsidR="00093652">
        <w:rPr>
          <w:rFonts w:ascii="Times New Roman" w:hAnsi="Times New Roman"/>
          <w:sz w:val="24"/>
          <w:szCs w:val="24"/>
          <w:vertAlign w:val="superscript"/>
        </w:rPr>
        <w:t>5</w:t>
      </w:r>
      <w:r w:rsidRPr="006E477B" w:rsidR="00093652">
        <w:rPr>
          <w:rFonts w:ascii="Times New Roman" w:hAnsi="Times New Roman"/>
          <w:sz w:val="24"/>
          <w:szCs w:val="24"/>
        </w:rPr>
        <w:t>)“.</w:t>
      </w:r>
    </w:p>
    <w:p w:rsidR="00D713CB" w:rsidRPr="006E477B" w:rsidP="00220E17">
      <w:pPr>
        <w:numPr>
          <w:numId w:val="1"/>
        </w:numPr>
        <w:bidi w:val="0"/>
        <w:spacing w:after="0" w:line="240" w:lineRule="auto"/>
        <w:jc w:val="both"/>
        <w:rPr>
          <w:rFonts w:ascii="Times New Roman" w:hAnsi="Times New Roman"/>
          <w:sz w:val="24"/>
          <w:szCs w:val="24"/>
        </w:rPr>
      </w:pPr>
      <w:r w:rsidRPr="006E477B">
        <w:rPr>
          <w:rFonts w:ascii="Times New Roman" w:hAnsi="Times New Roman"/>
          <w:sz w:val="24"/>
          <w:szCs w:val="24"/>
        </w:rPr>
        <w:t>V § 11 ods</w:t>
      </w:r>
      <w:r w:rsidRPr="006E477B" w:rsidR="00082E44">
        <w:rPr>
          <w:rFonts w:ascii="Times New Roman" w:hAnsi="Times New Roman"/>
          <w:sz w:val="24"/>
          <w:szCs w:val="24"/>
        </w:rPr>
        <w:t>ek</w:t>
      </w:r>
      <w:r w:rsidRPr="006E477B">
        <w:rPr>
          <w:rFonts w:ascii="Times New Roman" w:hAnsi="Times New Roman"/>
          <w:sz w:val="24"/>
          <w:szCs w:val="24"/>
        </w:rPr>
        <w:t xml:space="preserve"> 3 znie:</w:t>
      </w:r>
    </w:p>
    <w:p w:rsidR="00F22298" w:rsidRPr="006E477B" w:rsidP="00220E17">
      <w:pPr>
        <w:bidi w:val="0"/>
        <w:spacing w:after="0" w:line="240" w:lineRule="auto"/>
        <w:ind w:left="357"/>
        <w:jc w:val="both"/>
        <w:rPr>
          <w:rFonts w:ascii="Times New Roman" w:hAnsi="Times New Roman"/>
          <w:sz w:val="24"/>
          <w:szCs w:val="24"/>
        </w:rPr>
      </w:pPr>
      <w:r w:rsidRPr="006E477B" w:rsidR="00D713CB">
        <w:rPr>
          <w:rFonts w:ascii="Times New Roman" w:hAnsi="Times New Roman"/>
          <w:sz w:val="24"/>
          <w:szCs w:val="24"/>
        </w:rPr>
        <w:t>„(3) Účtovn</w:t>
      </w:r>
      <w:r w:rsidRPr="006E477B" w:rsidR="00082E44">
        <w:rPr>
          <w:rFonts w:ascii="Times New Roman" w:hAnsi="Times New Roman"/>
          <w:sz w:val="24"/>
          <w:szCs w:val="24"/>
        </w:rPr>
        <w:t>á</w:t>
      </w:r>
      <w:r w:rsidRPr="006E477B" w:rsidR="00D713CB">
        <w:rPr>
          <w:rFonts w:ascii="Times New Roman" w:hAnsi="Times New Roman"/>
          <w:sz w:val="24"/>
          <w:szCs w:val="24"/>
        </w:rPr>
        <w:t xml:space="preserve"> jednotk</w:t>
      </w:r>
      <w:r w:rsidRPr="006E477B" w:rsidR="00082E44">
        <w:rPr>
          <w:rFonts w:ascii="Times New Roman" w:hAnsi="Times New Roman"/>
          <w:sz w:val="24"/>
          <w:szCs w:val="24"/>
        </w:rPr>
        <w:t>a</w:t>
      </w:r>
      <w:r w:rsidRPr="006E477B" w:rsidR="00D713CB">
        <w:rPr>
          <w:rFonts w:ascii="Times New Roman" w:hAnsi="Times New Roman"/>
          <w:sz w:val="24"/>
          <w:szCs w:val="24"/>
        </w:rPr>
        <w:t xml:space="preserve"> nemôž</w:t>
      </w:r>
      <w:r w:rsidRPr="006E477B" w:rsidR="00082E44">
        <w:rPr>
          <w:rFonts w:ascii="Times New Roman" w:hAnsi="Times New Roman"/>
          <w:sz w:val="24"/>
          <w:szCs w:val="24"/>
        </w:rPr>
        <w:t>e</w:t>
      </w:r>
      <w:r w:rsidRPr="006E477B" w:rsidR="00D713CB">
        <w:rPr>
          <w:rFonts w:ascii="Times New Roman" w:hAnsi="Times New Roman"/>
          <w:sz w:val="24"/>
          <w:szCs w:val="24"/>
        </w:rPr>
        <w:t xml:space="preserve"> vykonávať </w:t>
      </w:r>
      <w:r w:rsidRPr="006E477B" w:rsidR="00082E44">
        <w:rPr>
          <w:rFonts w:ascii="Times New Roman" w:hAnsi="Times New Roman"/>
          <w:sz w:val="24"/>
          <w:szCs w:val="24"/>
        </w:rPr>
        <w:t xml:space="preserve">účtovné </w:t>
      </w:r>
      <w:r w:rsidRPr="006E477B" w:rsidR="00D713CB">
        <w:rPr>
          <w:rFonts w:ascii="Times New Roman" w:hAnsi="Times New Roman"/>
          <w:sz w:val="24"/>
          <w:szCs w:val="24"/>
        </w:rPr>
        <w:t>zápisy mimo účtovných k</w:t>
      </w:r>
      <w:r w:rsidRPr="006E477B" w:rsidR="006D293A">
        <w:rPr>
          <w:rFonts w:ascii="Times New Roman" w:hAnsi="Times New Roman"/>
          <w:sz w:val="24"/>
          <w:szCs w:val="24"/>
        </w:rPr>
        <w:t xml:space="preserve">níh, </w:t>
      </w:r>
      <w:r w:rsidRPr="006E477B" w:rsidR="00384B06">
        <w:rPr>
          <w:rFonts w:ascii="Times New Roman" w:hAnsi="Times New Roman"/>
          <w:sz w:val="24"/>
          <w:szCs w:val="24"/>
        </w:rPr>
        <w:t>vykonávať účtovný zápis o účtovnom prípade,</w:t>
      </w:r>
      <w:r w:rsidRPr="006E477B" w:rsidR="006C2BC0">
        <w:rPr>
          <w:rFonts w:ascii="Times New Roman" w:hAnsi="Times New Roman"/>
          <w:sz w:val="24"/>
          <w:szCs w:val="24"/>
        </w:rPr>
        <w:t xml:space="preserve"> ktorý jej nevznikol,</w:t>
      </w:r>
      <w:r w:rsidRPr="006E477B" w:rsidR="00384B06">
        <w:rPr>
          <w:rFonts w:ascii="Times New Roman" w:hAnsi="Times New Roman"/>
          <w:sz w:val="24"/>
          <w:szCs w:val="24"/>
        </w:rPr>
        <w:t xml:space="preserve"> </w:t>
      </w:r>
      <w:r w:rsidRPr="006E477B" w:rsidR="00CF1CF1">
        <w:rPr>
          <w:rFonts w:ascii="Times New Roman" w:hAnsi="Times New Roman"/>
          <w:sz w:val="24"/>
          <w:szCs w:val="24"/>
        </w:rPr>
        <w:t>zatajovať</w:t>
      </w:r>
      <w:r w:rsidR="00174214">
        <w:rPr>
          <w:rFonts w:ascii="Times New Roman" w:hAnsi="Times New Roman"/>
          <w:sz w:val="24"/>
          <w:szCs w:val="24"/>
        </w:rPr>
        <w:t xml:space="preserve"> a nezaúčtovať </w:t>
      </w:r>
      <w:r w:rsidRPr="006E477B">
        <w:rPr>
          <w:rFonts w:ascii="Times New Roman" w:hAnsi="Times New Roman"/>
          <w:sz w:val="24"/>
          <w:szCs w:val="24"/>
        </w:rPr>
        <w:t>skutočnosť, ktorá je predm</w:t>
      </w:r>
      <w:r w:rsidRPr="006E477B" w:rsidR="00D67A56">
        <w:rPr>
          <w:rFonts w:ascii="Times New Roman" w:hAnsi="Times New Roman"/>
          <w:sz w:val="24"/>
          <w:szCs w:val="24"/>
        </w:rPr>
        <w:t>etom účtovníctva</w:t>
      </w:r>
      <w:r w:rsidR="00C32618">
        <w:rPr>
          <w:rFonts w:ascii="Times New Roman" w:hAnsi="Times New Roman"/>
          <w:sz w:val="24"/>
          <w:szCs w:val="24"/>
        </w:rPr>
        <w:t>.</w:t>
      </w:r>
      <w:r w:rsidRPr="006E477B">
        <w:rPr>
          <w:rFonts w:ascii="Times New Roman" w:hAnsi="Times New Roman"/>
          <w:sz w:val="24"/>
          <w:szCs w:val="24"/>
        </w:rPr>
        <w:t>“.</w:t>
      </w:r>
    </w:p>
    <w:p w:rsidR="0041387E" w:rsidRPr="006E477B" w:rsidP="00220E17">
      <w:pPr>
        <w:bidi w:val="0"/>
        <w:spacing w:after="0" w:line="240" w:lineRule="auto"/>
        <w:jc w:val="both"/>
        <w:rPr>
          <w:rFonts w:ascii="Times New Roman" w:hAnsi="Times New Roman"/>
          <w:sz w:val="24"/>
          <w:szCs w:val="24"/>
        </w:rPr>
      </w:pPr>
    </w:p>
    <w:p w:rsidR="009170EC" w:rsidP="00A03C5C">
      <w:pPr>
        <w:numPr>
          <w:numId w:val="1"/>
        </w:numPr>
        <w:bidi w:val="0"/>
        <w:spacing w:after="0" w:line="240" w:lineRule="auto"/>
        <w:jc w:val="both"/>
        <w:rPr>
          <w:rFonts w:ascii="Times New Roman" w:hAnsi="Times New Roman"/>
          <w:sz w:val="24"/>
          <w:szCs w:val="24"/>
        </w:rPr>
      </w:pPr>
      <w:r w:rsidRPr="006E477B" w:rsidR="0041387E">
        <w:rPr>
          <w:rFonts w:ascii="Times New Roman" w:hAnsi="Times New Roman"/>
          <w:sz w:val="24"/>
          <w:szCs w:val="24"/>
        </w:rPr>
        <w:t>V § 17 ods. 5 druhá veta znie:</w:t>
      </w:r>
      <w:r w:rsidRPr="006E477B" w:rsidR="00384B06">
        <w:rPr>
          <w:rFonts w:ascii="Times New Roman" w:hAnsi="Times New Roman"/>
          <w:sz w:val="24"/>
          <w:szCs w:val="24"/>
        </w:rPr>
        <w:t xml:space="preserve"> „Na zostavenej účtovnej závierke musí byť pripojený podpisový z</w:t>
      </w:r>
      <w:r w:rsidRPr="006E477B" w:rsidR="00D96E57">
        <w:rPr>
          <w:rFonts w:ascii="Times New Roman" w:hAnsi="Times New Roman"/>
          <w:sz w:val="24"/>
          <w:szCs w:val="24"/>
        </w:rPr>
        <w:t>áznam podľa odseku 2 písm. g).“</w:t>
      </w:r>
      <w:r w:rsidRPr="006E477B" w:rsidR="00A43A24">
        <w:rPr>
          <w:rFonts w:ascii="Times New Roman" w:hAnsi="Times New Roman"/>
          <w:sz w:val="24"/>
          <w:szCs w:val="24"/>
        </w:rPr>
        <w:t>.</w:t>
      </w:r>
    </w:p>
    <w:p w:rsidR="008C33BE" w:rsidRPr="00A03C5C" w:rsidP="008C33BE">
      <w:pPr>
        <w:bidi w:val="0"/>
        <w:spacing w:after="0" w:line="240" w:lineRule="auto"/>
        <w:ind w:left="360"/>
        <w:jc w:val="both"/>
        <w:rPr>
          <w:rFonts w:ascii="Times New Roman" w:hAnsi="Times New Roman"/>
          <w:sz w:val="24"/>
          <w:szCs w:val="24"/>
        </w:rPr>
      </w:pPr>
    </w:p>
    <w:p w:rsidR="00B33748" w:rsidRPr="006E477B" w:rsidP="00220E17">
      <w:pPr>
        <w:numPr>
          <w:numId w:val="1"/>
        </w:numPr>
        <w:bidi w:val="0"/>
        <w:spacing w:after="0" w:line="240" w:lineRule="auto"/>
        <w:jc w:val="both"/>
        <w:rPr>
          <w:rFonts w:ascii="Times New Roman" w:hAnsi="Times New Roman"/>
          <w:sz w:val="24"/>
          <w:szCs w:val="24"/>
        </w:rPr>
      </w:pPr>
      <w:r w:rsidRPr="006E477B" w:rsidR="00E70AD2">
        <w:rPr>
          <w:rFonts w:ascii="Times New Roman" w:hAnsi="Times New Roman"/>
          <w:sz w:val="24"/>
          <w:szCs w:val="24"/>
        </w:rPr>
        <w:t xml:space="preserve">V § 17 ods. 8 sa </w:t>
      </w:r>
      <w:r w:rsidRPr="006E477B" w:rsidR="00D86AD2">
        <w:rPr>
          <w:rFonts w:ascii="Times New Roman" w:hAnsi="Times New Roman"/>
          <w:sz w:val="24"/>
          <w:szCs w:val="24"/>
        </w:rPr>
        <w:t xml:space="preserve">na konci </w:t>
      </w:r>
      <w:r w:rsidR="009623B9">
        <w:rPr>
          <w:rFonts w:ascii="Times New Roman" w:hAnsi="Times New Roman"/>
          <w:sz w:val="24"/>
          <w:szCs w:val="24"/>
        </w:rPr>
        <w:t>bodka nahrádza čiarkou a </w:t>
      </w:r>
      <w:r w:rsidRPr="006E477B" w:rsidR="00E70AD2">
        <w:rPr>
          <w:rFonts w:ascii="Times New Roman" w:hAnsi="Times New Roman"/>
          <w:sz w:val="24"/>
          <w:szCs w:val="24"/>
        </w:rPr>
        <w:t>pripájajú</w:t>
      </w:r>
      <w:r w:rsidR="009623B9">
        <w:rPr>
          <w:rFonts w:ascii="Times New Roman" w:hAnsi="Times New Roman"/>
          <w:sz w:val="24"/>
          <w:szCs w:val="24"/>
        </w:rPr>
        <w:t xml:space="preserve"> sa</w:t>
      </w:r>
      <w:r w:rsidRPr="006E477B" w:rsidR="00E70AD2">
        <w:rPr>
          <w:rFonts w:ascii="Times New Roman" w:hAnsi="Times New Roman"/>
          <w:sz w:val="24"/>
          <w:szCs w:val="24"/>
        </w:rPr>
        <w:t xml:space="preserve"> </w:t>
      </w:r>
      <w:r w:rsidRPr="006E477B" w:rsidR="006C2BC0">
        <w:rPr>
          <w:rFonts w:ascii="Times New Roman" w:hAnsi="Times New Roman"/>
          <w:sz w:val="24"/>
          <w:szCs w:val="24"/>
        </w:rPr>
        <w:t>tieto slová:</w:t>
      </w:r>
      <w:r w:rsidRPr="006E477B" w:rsidR="00E70AD2">
        <w:rPr>
          <w:rFonts w:ascii="Times New Roman" w:hAnsi="Times New Roman"/>
          <w:sz w:val="24"/>
          <w:szCs w:val="24"/>
        </w:rPr>
        <w:t xml:space="preserve"> „pričom deň zostavenia účtovnej závierky si určí účtovná jednotka sama</w:t>
      </w:r>
      <w:r w:rsidR="009623B9">
        <w:rPr>
          <w:rFonts w:ascii="Times New Roman" w:hAnsi="Times New Roman"/>
          <w:sz w:val="24"/>
          <w:szCs w:val="24"/>
        </w:rPr>
        <w:t>.</w:t>
      </w:r>
      <w:r w:rsidRPr="006E477B" w:rsidR="00E70AD2">
        <w:rPr>
          <w:rFonts w:ascii="Times New Roman" w:hAnsi="Times New Roman"/>
          <w:sz w:val="24"/>
          <w:szCs w:val="24"/>
        </w:rPr>
        <w:t>“.</w:t>
      </w:r>
    </w:p>
    <w:p w:rsidR="00E70AD2" w:rsidRPr="006E477B" w:rsidP="00220E17">
      <w:pPr>
        <w:bidi w:val="0"/>
        <w:spacing w:after="0" w:line="240" w:lineRule="auto"/>
        <w:ind w:left="360"/>
        <w:rPr>
          <w:rFonts w:ascii="Times New Roman" w:hAnsi="Times New Roman"/>
          <w:sz w:val="24"/>
          <w:szCs w:val="24"/>
        </w:rPr>
      </w:pPr>
    </w:p>
    <w:p w:rsidR="0037401A" w:rsidRPr="006E477B" w:rsidP="00220E17">
      <w:pPr>
        <w:numPr>
          <w:numId w:val="1"/>
        </w:numPr>
        <w:bidi w:val="0"/>
        <w:spacing w:after="0" w:line="240" w:lineRule="auto"/>
        <w:jc w:val="both"/>
        <w:rPr>
          <w:rFonts w:ascii="Times New Roman" w:hAnsi="Times New Roman"/>
          <w:sz w:val="24"/>
          <w:szCs w:val="24"/>
        </w:rPr>
      </w:pPr>
      <w:r w:rsidRPr="006E477B" w:rsidR="00F22298">
        <w:rPr>
          <w:rFonts w:ascii="Times New Roman" w:hAnsi="Times New Roman"/>
          <w:sz w:val="24"/>
          <w:szCs w:val="24"/>
        </w:rPr>
        <w:t>V § 18 ods. 4</w:t>
      </w:r>
      <w:r w:rsidRPr="006E477B">
        <w:rPr>
          <w:rFonts w:ascii="Times New Roman" w:hAnsi="Times New Roman"/>
          <w:sz w:val="24"/>
          <w:szCs w:val="24"/>
        </w:rPr>
        <w:t xml:space="preserve"> druhá veta znie:</w:t>
      </w:r>
      <w:r w:rsidRPr="006E477B" w:rsidR="00DB0BCB">
        <w:rPr>
          <w:rFonts w:ascii="Times New Roman" w:hAnsi="Times New Roman"/>
          <w:sz w:val="24"/>
          <w:szCs w:val="24"/>
        </w:rPr>
        <w:t xml:space="preserve"> </w:t>
      </w:r>
      <w:r w:rsidRPr="006E477B" w:rsidR="0067092B">
        <w:rPr>
          <w:rFonts w:ascii="Times New Roman" w:hAnsi="Times New Roman"/>
          <w:sz w:val="24"/>
          <w:szCs w:val="24"/>
        </w:rPr>
        <w:t>„</w:t>
      </w:r>
      <w:r w:rsidRPr="006E477B">
        <w:rPr>
          <w:rFonts w:ascii="Times New Roman" w:hAnsi="Times New Roman"/>
          <w:sz w:val="24"/>
          <w:szCs w:val="24"/>
        </w:rPr>
        <w:t>Vo výkaze ziskov a strát priebežnej účtovnej závierky sa vykazujú informácie od začiatku účtovného obdobia do dňa, ku ktorému sa zostavuj</w:t>
      </w:r>
      <w:r w:rsidRPr="006E477B" w:rsidR="00B718FB">
        <w:rPr>
          <w:rFonts w:ascii="Times New Roman" w:hAnsi="Times New Roman"/>
          <w:sz w:val="24"/>
          <w:szCs w:val="24"/>
        </w:rPr>
        <w:t>e priebežná účtovná závierka</w:t>
      </w:r>
      <w:r w:rsidRPr="006E477B" w:rsidR="00CF1CF1">
        <w:rPr>
          <w:rFonts w:ascii="Times New Roman" w:hAnsi="Times New Roman"/>
          <w:sz w:val="24"/>
          <w:szCs w:val="24"/>
        </w:rPr>
        <w:t xml:space="preserve"> </w:t>
      </w:r>
      <w:r w:rsidRPr="006E477B" w:rsidR="00B718FB">
        <w:rPr>
          <w:rFonts w:ascii="Times New Roman" w:hAnsi="Times New Roman"/>
          <w:sz w:val="24"/>
          <w:szCs w:val="24"/>
        </w:rPr>
        <w:t>za účtovné obdobie a</w:t>
      </w:r>
      <w:r w:rsidRPr="006E477B" w:rsidR="00E241A8">
        <w:rPr>
          <w:rFonts w:ascii="Times New Roman" w:hAnsi="Times New Roman"/>
          <w:sz w:val="24"/>
          <w:szCs w:val="24"/>
        </w:rPr>
        <w:t xml:space="preserve"> informácie </w:t>
      </w:r>
      <w:r w:rsidRPr="006E477B" w:rsidR="00B718FB">
        <w:rPr>
          <w:rFonts w:ascii="Times New Roman" w:hAnsi="Times New Roman"/>
          <w:sz w:val="24"/>
          <w:szCs w:val="24"/>
        </w:rPr>
        <w:t xml:space="preserve">za bezprostredne predchádzajúce účtovné </w:t>
      </w:r>
      <w:r w:rsidRPr="006E477B" w:rsidR="00667553">
        <w:rPr>
          <w:rFonts w:ascii="Times New Roman" w:hAnsi="Times New Roman"/>
          <w:sz w:val="24"/>
          <w:szCs w:val="24"/>
        </w:rPr>
        <w:t>obdobie</w:t>
      </w:r>
      <w:r w:rsidRPr="006E477B" w:rsidR="00B718FB">
        <w:rPr>
          <w:rFonts w:ascii="Times New Roman" w:hAnsi="Times New Roman"/>
          <w:sz w:val="24"/>
          <w:szCs w:val="24"/>
        </w:rPr>
        <w:t>.</w:t>
      </w:r>
      <w:r w:rsidRPr="006E477B" w:rsidR="00082E44">
        <w:rPr>
          <w:rFonts w:ascii="Times New Roman" w:hAnsi="Times New Roman"/>
          <w:sz w:val="24"/>
          <w:szCs w:val="24"/>
        </w:rPr>
        <w:t>“.</w:t>
      </w:r>
    </w:p>
    <w:p w:rsidR="005347E7" w:rsidRPr="006E477B" w:rsidP="00220E17">
      <w:pPr>
        <w:bidi w:val="0"/>
        <w:spacing w:after="0" w:line="240" w:lineRule="auto"/>
        <w:ind w:left="360"/>
        <w:jc w:val="both"/>
        <w:rPr>
          <w:rFonts w:ascii="Times New Roman" w:hAnsi="Times New Roman"/>
          <w:sz w:val="24"/>
          <w:szCs w:val="24"/>
        </w:rPr>
      </w:pPr>
    </w:p>
    <w:p w:rsidR="00A67701" w:rsidP="00A03C5C">
      <w:pPr>
        <w:numPr>
          <w:numId w:val="1"/>
        </w:numPr>
        <w:bidi w:val="0"/>
        <w:spacing w:after="0" w:line="240" w:lineRule="auto"/>
        <w:jc w:val="both"/>
        <w:rPr>
          <w:rFonts w:ascii="Times New Roman" w:hAnsi="Times New Roman"/>
          <w:sz w:val="24"/>
          <w:szCs w:val="24"/>
        </w:rPr>
      </w:pPr>
      <w:r w:rsidR="00A03C5C">
        <w:rPr>
          <w:rFonts w:ascii="Times New Roman" w:hAnsi="Times New Roman"/>
          <w:sz w:val="24"/>
          <w:szCs w:val="24"/>
        </w:rPr>
        <w:t>V § 20 ods. 1 prvej</w:t>
      </w:r>
      <w:r w:rsidR="008C2EBD">
        <w:rPr>
          <w:rFonts w:ascii="Times New Roman" w:hAnsi="Times New Roman"/>
          <w:sz w:val="24"/>
          <w:szCs w:val="24"/>
        </w:rPr>
        <w:t xml:space="preserve"> vete sa za slovom „správu“ vypúšťa čiarka</w:t>
      </w:r>
      <w:r w:rsidR="0041042C">
        <w:rPr>
          <w:rFonts w:ascii="Times New Roman" w:hAnsi="Times New Roman"/>
          <w:sz w:val="24"/>
          <w:szCs w:val="24"/>
        </w:rPr>
        <w:t xml:space="preserve"> a</w:t>
      </w:r>
      <w:r w:rsidR="008C2EBD">
        <w:rPr>
          <w:rFonts w:ascii="Times New Roman" w:hAnsi="Times New Roman"/>
          <w:sz w:val="24"/>
          <w:szCs w:val="24"/>
        </w:rPr>
        <w:t xml:space="preserve"> slová </w:t>
      </w:r>
      <w:r w:rsidR="005E7A23">
        <w:rPr>
          <w:rFonts w:ascii="Times New Roman" w:hAnsi="Times New Roman"/>
          <w:sz w:val="24"/>
          <w:szCs w:val="24"/>
        </w:rPr>
        <w:t>„</w:t>
      </w:r>
      <w:r w:rsidR="005F35DF">
        <w:rPr>
          <w:rFonts w:ascii="Times New Roman" w:hAnsi="Times New Roman"/>
          <w:sz w:val="24"/>
          <w:szCs w:val="24"/>
        </w:rPr>
        <w:t xml:space="preserve">ktorej súlad s účtovnou závierkou zostavenou za to isté účtovné obdobie </w:t>
      </w:r>
      <w:r w:rsidR="00BE22AD">
        <w:rPr>
          <w:rFonts w:ascii="Times New Roman" w:hAnsi="Times New Roman"/>
          <w:sz w:val="24"/>
          <w:szCs w:val="24"/>
        </w:rPr>
        <w:t>musí byť overený audítorom</w:t>
      </w:r>
      <w:r>
        <w:rPr>
          <w:rFonts w:ascii="Times New Roman" w:hAnsi="Times New Roman"/>
          <w:sz w:val="24"/>
          <w:szCs w:val="24"/>
        </w:rPr>
        <w:t>, s výnimkou výročnej správy podľa osobitného predpisu</w:t>
      </w:r>
      <w:r w:rsidR="0041042C">
        <w:rPr>
          <w:rFonts w:ascii="Times New Roman" w:hAnsi="Times New Roman"/>
          <w:sz w:val="24"/>
          <w:szCs w:val="24"/>
          <w:vertAlign w:val="superscript"/>
        </w:rPr>
        <w:t>27</w:t>
      </w:r>
      <w:r w:rsidR="005B35EF">
        <w:rPr>
          <w:rFonts w:ascii="Times New Roman" w:hAnsi="Times New Roman"/>
          <w:sz w:val="24"/>
          <w:szCs w:val="24"/>
        </w:rPr>
        <w:t>)</w:t>
      </w:r>
      <w:r>
        <w:rPr>
          <w:rFonts w:ascii="Times New Roman" w:hAnsi="Times New Roman"/>
          <w:sz w:val="24"/>
          <w:szCs w:val="24"/>
        </w:rPr>
        <w:t>“.</w:t>
      </w:r>
    </w:p>
    <w:p w:rsidR="00A67701" w:rsidP="00A03C5C">
      <w:pPr>
        <w:pStyle w:val="ListParagraph"/>
        <w:bidi w:val="0"/>
        <w:spacing w:after="0" w:line="240" w:lineRule="auto"/>
        <w:ind w:left="0"/>
        <w:rPr>
          <w:rFonts w:ascii="Times New Roman" w:hAnsi="Times New Roman"/>
          <w:sz w:val="24"/>
          <w:szCs w:val="24"/>
        </w:rPr>
      </w:pPr>
    </w:p>
    <w:p w:rsidR="007F1BE5" w:rsidRPr="00A67701" w:rsidP="00A03C5C">
      <w:pPr>
        <w:numPr>
          <w:numId w:val="1"/>
        </w:numPr>
        <w:bidi w:val="0"/>
        <w:spacing w:after="0" w:line="240" w:lineRule="auto"/>
        <w:jc w:val="both"/>
        <w:rPr>
          <w:rFonts w:ascii="Times New Roman" w:hAnsi="Times New Roman"/>
          <w:sz w:val="24"/>
          <w:szCs w:val="24"/>
        </w:rPr>
      </w:pPr>
      <w:r w:rsidRPr="00A67701" w:rsidR="00E54AD2">
        <w:rPr>
          <w:rFonts w:ascii="Times New Roman" w:hAnsi="Times New Roman"/>
          <w:sz w:val="24"/>
          <w:szCs w:val="24"/>
        </w:rPr>
        <w:t xml:space="preserve">V § 20 ods. 2 sa na začiatok vkladá nová prvá veta, ktorá znie: „Okrem informácií podľa odseku 1 obsahuje výročná správa aj </w:t>
      </w:r>
      <w:r w:rsidRPr="00A67701" w:rsidR="00784A22">
        <w:rPr>
          <w:rFonts w:ascii="Times New Roman" w:hAnsi="Times New Roman"/>
          <w:sz w:val="24"/>
          <w:szCs w:val="24"/>
        </w:rPr>
        <w:t xml:space="preserve">správu </w:t>
      </w:r>
      <w:r w:rsidRPr="00A67701" w:rsidR="007B6361">
        <w:rPr>
          <w:rFonts w:ascii="Times New Roman" w:hAnsi="Times New Roman"/>
          <w:sz w:val="24"/>
          <w:szCs w:val="24"/>
        </w:rPr>
        <w:t>podľa § 20a a </w:t>
      </w:r>
      <w:r w:rsidRPr="00A67701" w:rsidR="00121B60">
        <w:rPr>
          <w:rFonts w:ascii="Times New Roman" w:hAnsi="Times New Roman"/>
          <w:sz w:val="24"/>
          <w:szCs w:val="24"/>
        </w:rPr>
        <w:t>20</w:t>
      </w:r>
      <w:r w:rsidRPr="00A67701" w:rsidR="007B6361">
        <w:rPr>
          <w:rFonts w:ascii="Times New Roman" w:hAnsi="Times New Roman"/>
          <w:sz w:val="24"/>
          <w:szCs w:val="24"/>
        </w:rPr>
        <w:t>b</w:t>
      </w:r>
      <w:r w:rsidR="006E5F32">
        <w:rPr>
          <w:rFonts w:ascii="Times New Roman" w:hAnsi="Times New Roman"/>
          <w:sz w:val="24"/>
          <w:szCs w:val="24"/>
        </w:rPr>
        <w:t>.“.</w:t>
      </w:r>
    </w:p>
    <w:p w:rsidR="00121B60" w:rsidRPr="006E477B" w:rsidP="00A03C5C">
      <w:pPr>
        <w:bidi w:val="0"/>
        <w:spacing w:after="0" w:line="240" w:lineRule="auto"/>
        <w:ind w:left="360"/>
        <w:jc w:val="both"/>
        <w:rPr>
          <w:rFonts w:ascii="Times New Roman" w:hAnsi="Times New Roman"/>
          <w:sz w:val="24"/>
          <w:szCs w:val="24"/>
        </w:rPr>
      </w:pPr>
    </w:p>
    <w:p w:rsidR="009F5DA6" w:rsidRPr="00A67701" w:rsidP="00A03C5C">
      <w:pPr>
        <w:numPr>
          <w:numId w:val="1"/>
        </w:numPr>
        <w:bidi w:val="0"/>
        <w:spacing w:after="0" w:line="240" w:lineRule="auto"/>
        <w:jc w:val="both"/>
        <w:rPr>
          <w:rFonts w:ascii="Times New Roman" w:hAnsi="Times New Roman"/>
          <w:sz w:val="24"/>
          <w:szCs w:val="24"/>
        </w:rPr>
      </w:pPr>
      <w:r w:rsidRPr="00A67701">
        <w:rPr>
          <w:rFonts w:ascii="Times New Roman" w:hAnsi="Times New Roman"/>
          <w:sz w:val="24"/>
          <w:szCs w:val="24"/>
        </w:rPr>
        <w:t>V § 20 odsek 3 znie:</w:t>
      </w:r>
    </w:p>
    <w:p w:rsidR="009F5DA6" w:rsidRPr="00A67701" w:rsidP="005E7A23">
      <w:pPr>
        <w:bidi w:val="0"/>
        <w:spacing w:after="0" w:line="240" w:lineRule="auto"/>
        <w:ind w:left="360"/>
        <w:jc w:val="both"/>
        <w:rPr>
          <w:rFonts w:ascii="Times New Roman" w:hAnsi="Times New Roman"/>
          <w:sz w:val="24"/>
          <w:szCs w:val="24"/>
        </w:rPr>
      </w:pPr>
      <w:r w:rsidRPr="00A67701">
        <w:rPr>
          <w:rFonts w:ascii="Times New Roman" w:hAnsi="Times New Roman"/>
          <w:sz w:val="24"/>
          <w:szCs w:val="24"/>
        </w:rPr>
        <w:t>„(3) Výročná správa účtovnej jednotky podľa odseku 1 musí pos</w:t>
      </w:r>
      <w:r w:rsidR="00F0150E">
        <w:rPr>
          <w:rFonts w:ascii="Times New Roman" w:hAnsi="Times New Roman"/>
          <w:sz w:val="24"/>
          <w:szCs w:val="24"/>
        </w:rPr>
        <w:t>kytovať verný a pravdivý obraz a</w:t>
      </w:r>
      <w:r w:rsidR="00901D75">
        <w:rPr>
          <w:rFonts w:ascii="Times New Roman" w:hAnsi="Times New Roman"/>
          <w:sz w:val="24"/>
          <w:szCs w:val="24"/>
        </w:rPr>
        <w:t xml:space="preserve"> musí byť overená audítorom </w:t>
      </w:r>
      <w:r w:rsidRPr="00A67701">
        <w:rPr>
          <w:rFonts w:ascii="Times New Roman" w:hAnsi="Times New Roman"/>
          <w:sz w:val="24"/>
          <w:szCs w:val="24"/>
        </w:rPr>
        <w:t>do jedného roka od skončenia účtovného obdobia</w:t>
      </w:r>
      <w:r w:rsidR="00901D75">
        <w:rPr>
          <w:rFonts w:ascii="Times New Roman" w:hAnsi="Times New Roman"/>
          <w:sz w:val="24"/>
          <w:szCs w:val="24"/>
        </w:rPr>
        <w:t>. Audítor musí</w:t>
      </w:r>
    </w:p>
    <w:p w:rsidR="009F5DA6" w:rsidRPr="00A67701" w:rsidP="005E7A23">
      <w:pPr>
        <w:numPr>
          <w:numId w:val="23"/>
        </w:numPr>
        <w:bidi w:val="0"/>
        <w:spacing w:after="0" w:line="240" w:lineRule="auto"/>
        <w:ind w:left="1077" w:hanging="357"/>
        <w:jc w:val="both"/>
        <w:rPr>
          <w:rFonts w:ascii="Times New Roman" w:hAnsi="Times New Roman"/>
          <w:sz w:val="24"/>
          <w:szCs w:val="24"/>
        </w:rPr>
      </w:pPr>
      <w:r w:rsidRPr="00A67701">
        <w:rPr>
          <w:rFonts w:ascii="Times New Roman" w:hAnsi="Times New Roman"/>
          <w:sz w:val="24"/>
          <w:szCs w:val="24"/>
        </w:rPr>
        <w:t>vyjadr</w:t>
      </w:r>
      <w:r w:rsidRPr="00A67701" w:rsidR="00784A22">
        <w:rPr>
          <w:rFonts w:ascii="Times New Roman" w:hAnsi="Times New Roman"/>
          <w:sz w:val="24"/>
          <w:szCs w:val="24"/>
        </w:rPr>
        <w:t>iť</w:t>
      </w:r>
      <w:r w:rsidRPr="00A67701">
        <w:rPr>
          <w:rFonts w:ascii="Times New Roman" w:hAnsi="Times New Roman"/>
          <w:sz w:val="24"/>
          <w:szCs w:val="24"/>
        </w:rPr>
        <w:t xml:space="preserve"> názor, či je výročná správa v súlade s účtovnou závierkou,</w:t>
      </w:r>
      <w:r w:rsidR="00C778A1">
        <w:rPr>
          <w:rFonts w:ascii="Times New Roman" w:hAnsi="Times New Roman"/>
          <w:sz w:val="24"/>
          <w:szCs w:val="24"/>
        </w:rPr>
        <w:t xml:space="preserve"> </w:t>
      </w:r>
      <w:r w:rsidR="0028239D">
        <w:rPr>
          <w:rFonts w:ascii="Times New Roman" w:hAnsi="Times New Roman"/>
          <w:sz w:val="24"/>
          <w:szCs w:val="24"/>
        </w:rPr>
        <w:t>okrem</w:t>
      </w:r>
      <w:r w:rsidRPr="00A67701" w:rsidR="00A67701">
        <w:rPr>
          <w:rFonts w:ascii="Times New Roman" w:hAnsi="Times New Roman"/>
          <w:sz w:val="24"/>
          <w:szCs w:val="24"/>
        </w:rPr>
        <w:t xml:space="preserve"> výročnej správy podľa osobitného predpisu,</w:t>
      </w:r>
      <w:r w:rsidRPr="00A67701" w:rsidR="00A67701">
        <w:rPr>
          <w:rFonts w:ascii="Times New Roman" w:hAnsi="Times New Roman"/>
          <w:sz w:val="24"/>
          <w:szCs w:val="24"/>
          <w:vertAlign w:val="superscript"/>
        </w:rPr>
        <w:t>27</w:t>
      </w:r>
      <w:r w:rsidR="005B35EF">
        <w:rPr>
          <w:rFonts w:ascii="Times New Roman" w:hAnsi="Times New Roman"/>
          <w:sz w:val="24"/>
          <w:szCs w:val="24"/>
        </w:rPr>
        <w:t>)</w:t>
      </w:r>
    </w:p>
    <w:p w:rsidR="009F5DA6" w:rsidRPr="00A67701" w:rsidP="005E7A23">
      <w:pPr>
        <w:numPr>
          <w:numId w:val="23"/>
        </w:numPr>
        <w:bidi w:val="0"/>
        <w:spacing w:after="0" w:line="240" w:lineRule="auto"/>
        <w:jc w:val="both"/>
        <w:rPr>
          <w:rFonts w:ascii="Times New Roman" w:hAnsi="Times New Roman"/>
          <w:sz w:val="24"/>
          <w:szCs w:val="24"/>
        </w:rPr>
      </w:pPr>
      <w:r w:rsidRPr="00A67701" w:rsidR="00A97D9C">
        <w:rPr>
          <w:rFonts w:ascii="Times New Roman" w:hAnsi="Times New Roman"/>
          <w:sz w:val="24"/>
          <w:szCs w:val="24"/>
        </w:rPr>
        <w:t xml:space="preserve">vyjadriť názor </w:t>
      </w:r>
      <w:r w:rsidRPr="00A67701">
        <w:rPr>
          <w:rFonts w:ascii="Times New Roman" w:hAnsi="Times New Roman"/>
          <w:sz w:val="24"/>
          <w:szCs w:val="24"/>
        </w:rPr>
        <w:t>na informácie</w:t>
      </w:r>
      <w:r w:rsidR="00BD350F">
        <w:rPr>
          <w:rFonts w:ascii="Times New Roman" w:hAnsi="Times New Roman"/>
          <w:sz w:val="24"/>
          <w:szCs w:val="24"/>
        </w:rPr>
        <w:t xml:space="preserve"> uvedené v odseku 6 písm. d) a </w:t>
      </w:r>
      <w:r w:rsidRPr="00A67701">
        <w:rPr>
          <w:rFonts w:ascii="Times New Roman" w:hAnsi="Times New Roman"/>
          <w:sz w:val="24"/>
          <w:szCs w:val="24"/>
        </w:rPr>
        <w:t> odseku 7</w:t>
      </w:r>
      <w:r w:rsidRPr="00A67701" w:rsidR="00784A22">
        <w:rPr>
          <w:rFonts w:ascii="Times New Roman" w:hAnsi="Times New Roman"/>
          <w:sz w:val="24"/>
          <w:szCs w:val="24"/>
        </w:rPr>
        <w:t xml:space="preserve"> </w:t>
      </w:r>
      <w:r w:rsidRPr="00A67701">
        <w:rPr>
          <w:rFonts w:ascii="Times New Roman" w:hAnsi="Times New Roman"/>
          <w:sz w:val="24"/>
          <w:szCs w:val="24"/>
        </w:rPr>
        <w:t>písm. c) až e)</w:t>
      </w:r>
      <w:r w:rsidRPr="00A67701" w:rsidR="00784A22">
        <w:rPr>
          <w:rFonts w:ascii="Times New Roman" w:hAnsi="Times New Roman"/>
          <w:sz w:val="24"/>
          <w:szCs w:val="24"/>
        </w:rPr>
        <w:t>,</w:t>
      </w:r>
      <w:r w:rsidRPr="00A67701">
        <w:rPr>
          <w:rFonts w:ascii="Times New Roman" w:hAnsi="Times New Roman"/>
          <w:sz w:val="24"/>
          <w:szCs w:val="24"/>
        </w:rPr>
        <w:t> g) a h),</w:t>
      </w:r>
    </w:p>
    <w:p w:rsidR="00A97D9C" w:rsidRPr="005B35EF" w:rsidP="005E7A23">
      <w:pPr>
        <w:numPr>
          <w:numId w:val="23"/>
        </w:numPr>
        <w:bidi w:val="0"/>
        <w:spacing w:after="0" w:line="240" w:lineRule="auto"/>
        <w:jc w:val="both"/>
        <w:rPr>
          <w:rFonts w:ascii="Times New Roman" w:hAnsi="Times New Roman"/>
          <w:sz w:val="24"/>
          <w:szCs w:val="24"/>
        </w:rPr>
      </w:pPr>
      <w:r w:rsidRPr="00A67701">
        <w:rPr>
          <w:rFonts w:ascii="Times New Roman" w:hAnsi="Times New Roman"/>
          <w:sz w:val="24"/>
          <w:szCs w:val="24"/>
        </w:rPr>
        <w:t xml:space="preserve">vyjadriť </w:t>
      </w:r>
      <w:r w:rsidRPr="00A67701" w:rsidR="00224AAB">
        <w:rPr>
          <w:rFonts w:ascii="Times New Roman" w:hAnsi="Times New Roman"/>
          <w:sz w:val="24"/>
          <w:szCs w:val="24"/>
        </w:rPr>
        <w:t xml:space="preserve">názor, či výročná správa </w:t>
      </w:r>
      <w:r w:rsidRPr="00A67701" w:rsidR="009F5DA6">
        <w:rPr>
          <w:rFonts w:ascii="Times New Roman" w:hAnsi="Times New Roman"/>
          <w:sz w:val="24"/>
          <w:szCs w:val="24"/>
        </w:rPr>
        <w:t>obsahuje informácie podľa osobitného predpisu</w:t>
      </w:r>
      <w:r w:rsidRPr="00A67701" w:rsidR="007B6361">
        <w:rPr>
          <w:rFonts w:ascii="Times New Roman" w:hAnsi="Times New Roman"/>
          <w:sz w:val="24"/>
          <w:szCs w:val="24"/>
        </w:rPr>
        <w:t>,</w:t>
      </w:r>
      <w:r w:rsidRPr="00A67701" w:rsidR="007B6361">
        <w:rPr>
          <w:rFonts w:ascii="Times New Roman" w:hAnsi="Times New Roman"/>
          <w:sz w:val="24"/>
          <w:szCs w:val="24"/>
          <w:vertAlign w:val="superscript"/>
        </w:rPr>
        <w:t>28ab</w:t>
      </w:r>
      <w:r w:rsidRPr="005B35EF" w:rsidR="005B35EF">
        <w:rPr>
          <w:rFonts w:ascii="Times New Roman" w:hAnsi="Times New Roman"/>
          <w:sz w:val="24"/>
          <w:szCs w:val="24"/>
        </w:rPr>
        <w:t>)</w:t>
      </w:r>
    </w:p>
    <w:p w:rsidR="00224AAB" w:rsidRPr="00A67701" w:rsidP="00A97D9C">
      <w:pPr>
        <w:numPr>
          <w:numId w:val="23"/>
        </w:numPr>
        <w:bidi w:val="0"/>
        <w:spacing w:after="0" w:line="240" w:lineRule="auto"/>
        <w:jc w:val="both"/>
        <w:rPr>
          <w:rFonts w:ascii="Times New Roman" w:hAnsi="Times New Roman"/>
          <w:sz w:val="24"/>
          <w:szCs w:val="24"/>
        </w:rPr>
      </w:pPr>
      <w:r w:rsidRPr="00A67701" w:rsidR="009F5DA6">
        <w:rPr>
          <w:rFonts w:ascii="Times New Roman" w:hAnsi="Times New Roman"/>
          <w:sz w:val="24"/>
          <w:szCs w:val="24"/>
        </w:rPr>
        <w:t>vyjadr</w:t>
      </w:r>
      <w:r w:rsidRPr="00A67701" w:rsidR="00784A22">
        <w:rPr>
          <w:rFonts w:ascii="Times New Roman" w:hAnsi="Times New Roman"/>
          <w:sz w:val="24"/>
          <w:szCs w:val="24"/>
        </w:rPr>
        <w:t>iť</w:t>
      </w:r>
      <w:r w:rsidRPr="00A67701" w:rsidR="009F5DA6">
        <w:rPr>
          <w:rFonts w:ascii="Times New Roman" w:hAnsi="Times New Roman"/>
          <w:sz w:val="24"/>
          <w:szCs w:val="24"/>
        </w:rPr>
        <w:t xml:space="preserve"> názor, či výročná správa obsahuje informácie podľa tohto zákona,</w:t>
      </w:r>
    </w:p>
    <w:p w:rsidR="007B6361" w:rsidRPr="00A67701" w:rsidP="007B6361">
      <w:pPr>
        <w:numPr>
          <w:numId w:val="23"/>
        </w:numPr>
        <w:bidi w:val="0"/>
        <w:spacing w:after="0" w:line="240" w:lineRule="auto"/>
        <w:jc w:val="both"/>
        <w:rPr>
          <w:rFonts w:ascii="Times New Roman" w:hAnsi="Times New Roman"/>
          <w:sz w:val="24"/>
          <w:szCs w:val="24"/>
        </w:rPr>
      </w:pPr>
      <w:r w:rsidRPr="00A67701" w:rsidR="009F5DA6">
        <w:rPr>
          <w:rFonts w:ascii="Times New Roman" w:hAnsi="Times New Roman"/>
          <w:sz w:val="24"/>
          <w:szCs w:val="24"/>
        </w:rPr>
        <w:t>uv</w:t>
      </w:r>
      <w:r w:rsidRPr="00A67701" w:rsidR="00784A22">
        <w:rPr>
          <w:rFonts w:ascii="Times New Roman" w:hAnsi="Times New Roman"/>
          <w:sz w:val="24"/>
          <w:szCs w:val="24"/>
        </w:rPr>
        <w:t>i</w:t>
      </w:r>
      <w:r w:rsidRPr="00A67701" w:rsidR="009F5DA6">
        <w:rPr>
          <w:rFonts w:ascii="Times New Roman" w:hAnsi="Times New Roman"/>
          <w:sz w:val="24"/>
          <w:szCs w:val="24"/>
        </w:rPr>
        <w:t>e</w:t>
      </w:r>
      <w:r w:rsidRPr="00A67701" w:rsidR="00784A22">
        <w:rPr>
          <w:rFonts w:ascii="Times New Roman" w:hAnsi="Times New Roman"/>
          <w:sz w:val="24"/>
          <w:szCs w:val="24"/>
        </w:rPr>
        <w:t>sť</w:t>
      </w:r>
      <w:r w:rsidRPr="00A67701" w:rsidR="00224AAB">
        <w:rPr>
          <w:rFonts w:ascii="Times New Roman" w:hAnsi="Times New Roman"/>
          <w:sz w:val="24"/>
          <w:szCs w:val="24"/>
        </w:rPr>
        <w:t>, či na základe poznatkov o účtovnej jednotke a situácii v nej zistil významné nesprávnosti vo výročnej správe a uv</w:t>
      </w:r>
      <w:r w:rsidRPr="00A67701" w:rsidR="00784A22">
        <w:rPr>
          <w:rFonts w:ascii="Times New Roman" w:hAnsi="Times New Roman"/>
          <w:sz w:val="24"/>
          <w:szCs w:val="24"/>
        </w:rPr>
        <w:t>i</w:t>
      </w:r>
      <w:r w:rsidRPr="00A67701" w:rsidR="00224AAB">
        <w:rPr>
          <w:rFonts w:ascii="Times New Roman" w:hAnsi="Times New Roman"/>
          <w:sz w:val="24"/>
          <w:szCs w:val="24"/>
        </w:rPr>
        <w:t>e</w:t>
      </w:r>
      <w:r w:rsidRPr="00A67701" w:rsidR="00784A22">
        <w:rPr>
          <w:rFonts w:ascii="Times New Roman" w:hAnsi="Times New Roman"/>
          <w:sz w:val="24"/>
          <w:szCs w:val="24"/>
        </w:rPr>
        <w:t>sť</w:t>
      </w:r>
      <w:r w:rsidRPr="00A67701" w:rsidR="00224AAB">
        <w:rPr>
          <w:rFonts w:ascii="Times New Roman" w:hAnsi="Times New Roman"/>
          <w:sz w:val="24"/>
          <w:szCs w:val="24"/>
        </w:rPr>
        <w:t xml:space="preserve"> charakter každej takejto významnej nesprávnosti</w:t>
      </w:r>
      <w:r w:rsidRPr="00A67701">
        <w:rPr>
          <w:rFonts w:ascii="Times New Roman" w:hAnsi="Times New Roman"/>
          <w:sz w:val="24"/>
          <w:szCs w:val="24"/>
        </w:rPr>
        <w:t>.“.</w:t>
      </w:r>
    </w:p>
    <w:p w:rsidR="007B6361" w:rsidRPr="00A67701" w:rsidP="007B6361">
      <w:pPr>
        <w:bidi w:val="0"/>
        <w:spacing w:after="0" w:line="240" w:lineRule="auto"/>
        <w:ind w:left="1080"/>
        <w:jc w:val="both"/>
        <w:rPr>
          <w:rFonts w:ascii="Times New Roman" w:hAnsi="Times New Roman"/>
          <w:sz w:val="24"/>
          <w:szCs w:val="24"/>
        </w:rPr>
      </w:pPr>
    </w:p>
    <w:p w:rsidR="007B6361" w:rsidRPr="00A67701" w:rsidP="007B6361">
      <w:pPr>
        <w:bidi w:val="0"/>
        <w:spacing w:after="0" w:line="240" w:lineRule="auto"/>
        <w:ind w:left="426"/>
        <w:jc w:val="both"/>
        <w:rPr>
          <w:rFonts w:ascii="Times New Roman" w:hAnsi="Times New Roman"/>
          <w:sz w:val="24"/>
          <w:szCs w:val="24"/>
        </w:rPr>
      </w:pPr>
      <w:r w:rsidRPr="00A67701">
        <w:rPr>
          <w:rFonts w:ascii="Times New Roman" w:hAnsi="Times New Roman"/>
          <w:sz w:val="24"/>
          <w:szCs w:val="24"/>
        </w:rPr>
        <w:t>Poznámk</w:t>
      </w:r>
      <w:r w:rsidR="005E7A23">
        <w:rPr>
          <w:rFonts w:ascii="Times New Roman" w:hAnsi="Times New Roman"/>
          <w:sz w:val="24"/>
          <w:szCs w:val="24"/>
        </w:rPr>
        <w:t xml:space="preserve">y pod čiarou k odkazom 27 </w:t>
      </w:r>
      <w:r w:rsidR="005476DD">
        <w:rPr>
          <w:rFonts w:ascii="Times New Roman" w:hAnsi="Times New Roman"/>
          <w:sz w:val="24"/>
          <w:szCs w:val="24"/>
        </w:rPr>
        <w:t>a 28ab znejú:</w:t>
      </w:r>
    </w:p>
    <w:p w:rsidR="007B6361" w:rsidRPr="00A67701" w:rsidP="007B6361">
      <w:pPr>
        <w:bidi w:val="0"/>
        <w:spacing w:after="0" w:line="240" w:lineRule="auto"/>
        <w:ind w:left="1080"/>
        <w:rPr>
          <w:rFonts w:ascii="Times New Roman" w:hAnsi="Times New Roman"/>
          <w:sz w:val="24"/>
          <w:szCs w:val="24"/>
        </w:rPr>
      </w:pPr>
    </w:p>
    <w:p w:rsidR="005476DD" w:rsidP="00220E17">
      <w:pPr>
        <w:bidi w:val="0"/>
        <w:spacing w:after="0" w:line="240" w:lineRule="auto"/>
        <w:ind w:left="360"/>
        <w:jc w:val="both"/>
        <w:rPr>
          <w:rFonts w:ascii="Times New Roman" w:hAnsi="Times New Roman"/>
          <w:sz w:val="24"/>
          <w:szCs w:val="24"/>
        </w:rPr>
      </w:pPr>
      <w:r w:rsidRPr="00A67701" w:rsidR="007B6361">
        <w:rPr>
          <w:rFonts w:ascii="Times New Roman" w:hAnsi="Times New Roman"/>
          <w:sz w:val="24"/>
          <w:szCs w:val="24"/>
        </w:rPr>
        <w:t>„</w:t>
      </w:r>
      <w:r w:rsidRPr="005E7A23">
        <w:rPr>
          <w:rFonts w:ascii="Times New Roman" w:hAnsi="Times New Roman"/>
          <w:sz w:val="24"/>
          <w:szCs w:val="24"/>
          <w:vertAlign w:val="superscript"/>
        </w:rPr>
        <w:t>27</w:t>
      </w:r>
      <w:r>
        <w:rPr>
          <w:rFonts w:ascii="Times New Roman" w:hAnsi="Times New Roman"/>
          <w:sz w:val="24"/>
          <w:szCs w:val="24"/>
        </w:rPr>
        <w:t>) Napríklad § 3</w:t>
      </w:r>
      <w:r w:rsidR="00E455EA">
        <w:rPr>
          <w:rFonts w:ascii="Times New Roman" w:hAnsi="Times New Roman"/>
          <w:sz w:val="24"/>
          <w:szCs w:val="24"/>
        </w:rPr>
        <w:t>9</w:t>
      </w:r>
      <w:r>
        <w:rPr>
          <w:rFonts w:ascii="Times New Roman" w:hAnsi="Times New Roman"/>
          <w:sz w:val="24"/>
          <w:szCs w:val="24"/>
        </w:rPr>
        <w:t xml:space="preserve"> zákona Národnej rady Slovenskej republiky č. 566/1992 Zb. v znení neskorších predpisov,</w:t>
      </w:r>
      <w:r w:rsidRPr="00FF77C9" w:rsidR="00FF77C9">
        <w:rPr>
          <w:rFonts w:ascii="Times New Roman" w:hAnsi="Times New Roman"/>
          <w:sz w:val="24"/>
          <w:szCs w:val="24"/>
        </w:rPr>
        <w:t xml:space="preserve"> </w:t>
      </w:r>
      <w:r w:rsidR="00FF77C9">
        <w:rPr>
          <w:rFonts w:ascii="Times New Roman" w:hAnsi="Times New Roman"/>
          <w:sz w:val="24"/>
          <w:szCs w:val="24"/>
        </w:rPr>
        <w:t>§ 33 ods. 3 zákona č. 213/1997 Z. z</w:t>
      </w:r>
      <w:r w:rsidR="005E7A23">
        <w:rPr>
          <w:rFonts w:ascii="Times New Roman" w:hAnsi="Times New Roman"/>
          <w:sz w:val="24"/>
          <w:szCs w:val="24"/>
        </w:rPr>
        <w:t>. v znení zákona č. 445/2008 Z. </w:t>
      </w:r>
      <w:r w:rsidR="00FF77C9">
        <w:rPr>
          <w:rFonts w:ascii="Times New Roman" w:hAnsi="Times New Roman"/>
          <w:sz w:val="24"/>
          <w:szCs w:val="24"/>
        </w:rPr>
        <w:t>z.</w:t>
      </w:r>
      <w:r w:rsidR="008714E8">
        <w:rPr>
          <w:rFonts w:ascii="Times New Roman" w:hAnsi="Times New Roman"/>
          <w:sz w:val="24"/>
          <w:szCs w:val="24"/>
        </w:rPr>
        <w:t>,</w:t>
      </w:r>
      <w:r>
        <w:rPr>
          <w:rFonts w:ascii="Times New Roman" w:hAnsi="Times New Roman"/>
          <w:sz w:val="24"/>
          <w:szCs w:val="24"/>
        </w:rPr>
        <w:t xml:space="preserve"> § 34 ods. 3 zákona č. 34/2002 Z. z. v </w:t>
      </w:r>
      <w:r w:rsidR="008714E8">
        <w:rPr>
          <w:rFonts w:ascii="Times New Roman" w:hAnsi="Times New Roman"/>
          <w:sz w:val="24"/>
          <w:szCs w:val="24"/>
        </w:rPr>
        <w:t>znení zákona č. 463/2013 Z. z.</w:t>
      </w:r>
    </w:p>
    <w:p w:rsidR="007F1BE5" w:rsidP="00220E17">
      <w:pPr>
        <w:bidi w:val="0"/>
        <w:spacing w:after="0" w:line="240" w:lineRule="auto"/>
        <w:ind w:left="360"/>
        <w:jc w:val="both"/>
        <w:rPr>
          <w:rFonts w:ascii="Times New Roman" w:hAnsi="Times New Roman"/>
          <w:sz w:val="24"/>
          <w:szCs w:val="24"/>
        </w:rPr>
      </w:pPr>
      <w:r w:rsidRPr="005E7A23" w:rsidR="007B6361">
        <w:rPr>
          <w:rFonts w:ascii="Times New Roman" w:hAnsi="Times New Roman"/>
          <w:sz w:val="24"/>
          <w:szCs w:val="24"/>
          <w:vertAlign w:val="superscript"/>
        </w:rPr>
        <w:t>28ab</w:t>
      </w:r>
      <w:r w:rsidRPr="00A67701" w:rsidR="007B6361">
        <w:rPr>
          <w:rFonts w:ascii="Times New Roman" w:hAnsi="Times New Roman"/>
          <w:sz w:val="24"/>
          <w:szCs w:val="24"/>
        </w:rPr>
        <w:t>) Napríklad § 15 zákona č. 429/2002 Z. z. v znení neskorších predpisov, § 76 zákon</w:t>
      </w:r>
      <w:r w:rsidR="005E7A23">
        <w:rPr>
          <w:rFonts w:ascii="Times New Roman" w:hAnsi="Times New Roman"/>
          <w:sz w:val="24"/>
          <w:szCs w:val="24"/>
        </w:rPr>
        <w:t>a č. </w:t>
      </w:r>
      <w:r w:rsidRPr="00A67701" w:rsidR="007B6361">
        <w:rPr>
          <w:rFonts w:ascii="Times New Roman" w:hAnsi="Times New Roman"/>
          <w:sz w:val="24"/>
          <w:szCs w:val="24"/>
        </w:rPr>
        <w:t>566/2001 Z. z. v znení neskorších predpisov.“.</w:t>
      </w:r>
    </w:p>
    <w:p w:rsidR="007B6361" w:rsidRPr="006E477B" w:rsidP="00220E17">
      <w:pPr>
        <w:bidi w:val="0"/>
        <w:spacing w:after="0" w:line="240" w:lineRule="auto"/>
        <w:ind w:left="360"/>
        <w:jc w:val="both"/>
        <w:rPr>
          <w:rFonts w:ascii="Times New Roman" w:hAnsi="Times New Roman"/>
          <w:sz w:val="24"/>
          <w:szCs w:val="24"/>
        </w:rPr>
      </w:pPr>
    </w:p>
    <w:p w:rsidR="00AD04B3" w:rsidRPr="00A67701" w:rsidP="00AD04B3">
      <w:pPr>
        <w:numPr>
          <w:numId w:val="1"/>
        </w:numPr>
        <w:bidi w:val="0"/>
        <w:spacing w:after="0" w:line="240" w:lineRule="auto"/>
        <w:ind w:left="357" w:hanging="357"/>
        <w:jc w:val="both"/>
        <w:rPr>
          <w:rFonts w:ascii="Times New Roman" w:hAnsi="Times New Roman"/>
          <w:sz w:val="24"/>
          <w:szCs w:val="24"/>
        </w:rPr>
      </w:pPr>
      <w:r w:rsidRPr="00A67701">
        <w:rPr>
          <w:rFonts w:ascii="Times New Roman" w:hAnsi="Times New Roman"/>
          <w:sz w:val="24"/>
          <w:szCs w:val="24"/>
        </w:rPr>
        <w:t>V § 20 ods. 6 písmeno d) znie:</w:t>
      </w:r>
    </w:p>
    <w:p w:rsidR="00DF4506" w:rsidP="00FB75AD">
      <w:pPr>
        <w:bidi w:val="0"/>
        <w:spacing w:after="0" w:line="240" w:lineRule="auto"/>
        <w:ind w:left="357"/>
        <w:jc w:val="both"/>
        <w:rPr>
          <w:rFonts w:ascii="Times New Roman" w:hAnsi="Times New Roman"/>
          <w:sz w:val="24"/>
          <w:szCs w:val="24"/>
        </w:rPr>
      </w:pPr>
      <w:r w:rsidRPr="00A67701" w:rsidR="00AD04B3">
        <w:rPr>
          <w:rFonts w:ascii="Times New Roman" w:hAnsi="Times New Roman"/>
          <w:sz w:val="24"/>
          <w:szCs w:val="24"/>
        </w:rPr>
        <w:t>„d) opis hlavných systémov vnútornej kontro</w:t>
      </w:r>
      <w:r w:rsidR="005E7A23">
        <w:rPr>
          <w:rFonts w:ascii="Times New Roman" w:hAnsi="Times New Roman"/>
          <w:sz w:val="24"/>
          <w:szCs w:val="24"/>
        </w:rPr>
        <w:t>ly a riadenia rizík vo vzťahu k</w:t>
      </w:r>
      <w:r w:rsidRPr="00A67701" w:rsidR="00AD04B3">
        <w:rPr>
          <w:rFonts w:ascii="Times New Roman" w:hAnsi="Times New Roman"/>
          <w:sz w:val="24"/>
          <w:szCs w:val="24"/>
        </w:rPr>
        <w:t xml:space="preserve"> účtovnej závierke</w:t>
      </w:r>
      <w:r w:rsidR="009623B9">
        <w:rPr>
          <w:rFonts w:ascii="Times New Roman" w:hAnsi="Times New Roman"/>
          <w:sz w:val="24"/>
          <w:szCs w:val="24"/>
        </w:rPr>
        <w:t>,</w:t>
      </w:r>
      <w:r w:rsidRPr="00A67701" w:rsidR="00AD04B3">
        <w:rPr>
          <w:rFonts w:ascii="Times New Roman" w:hAnsi="Times New Roman"/>
          <w:sz w:val="24"/>
          <w:szCs w:val="24"/>
        </w:rPr>
        <w:t>“.</w:t>
      </w:r>
    </w:p>
    <w:p w:rsidR="007F1BE5" w:rsidRPr="006E477B" w:rsidP="00220E17">
      <w:pPr>
        <w:numPr>
          <w:numId w:val="1"/>
        </w:numPr>
        <w:bidi w:val="0"/>
        <w:spacing w:after="0" w:line="240" w:lineRule="auto"/>
        <w:jc w:val="both"/>
        <w:rPr>
          <w:rFonts w:ascii="Times New Roman" w:hAnsi="Times New Roman"/>
          <w:sz w:val="24"/>
          <w:szCs w:val="24"/>
        </w:rPr>
      </w:pPr>
      <w:r w:rsidRPr="006E477B" w:rsidR="006E477B">
        <w:rPr>
          <w:rFonts w:ascii="Times New Roman" w:hAnsi="Times New Roman"/>
          <w:sz w:val="24"/>
          <w:szCs w:val="24"/>
        </w:rPr>
        <w:t>§ 20 sa dopĺňa odsekmi 9 až 15</w:t>
      </w:r>
      <w:r w:rsidRPr="006E477B">
        <w:rPr>
          <w:rFonts w:ascii="Times New Roman" w:hAnsi="Times New Roman"/>
          <w:sz w:val="24"/>
          <w:szCs w:val="24"/>
        </w:rPr>
        <w:t>, ktoré znejú:</w:t>
      </w:r>
    </w:p>
    <w:p w:rsidR="00CF1CF1" w:rsidRPr="006E477B" w:rsidP="00F131C1">
      <w:pPr>
        <w:bidi w:val="0"/>
        <w:spacing w:after="0" w:line="240" w:lineRule="auto"/>
        <w:ind w:left="357"/>
        <w:jc w:val="both"/>
        <w:rPr>
          <w:rFonts w:ascii="Times New Roman" w:hAnsi="Times New Roman"/>
          <w:sz w:val="24"/>
          <w:szCs w:val="24"/>
        </w:rPr>
      </w:pPr>
      <w:r w:rsidRPr="006E477B" w:rsidR="007F1BE5">
        <w:rPr>
          <w:rFonts w:ascii="Times New Roman" w:hAnsi="Times New Roman"/>
          <w:sz w:val="24"/>
          <w:szCs w:val="24"/>
        </w:rPr>
        <w:t>„(9) Subjekt verejného záujmu</w:t>
      </w:r>
      <w:r w:rsidR="00784A22">
        <w:rPr>
          <w:rFonts w:ascii="Times New Roman" w:hAnsi="Times New Roman"/>
          <w:sz w:val="24"/>
          <w:szCs w:val="24"/>
        </w:rPr>
        <w:t>,</w:t>
      </w:r>
      <w:r w:rsidRPr="006E477B" w:rsidR="004F39C4">
        <w:rPr>
          <w:rFonts w:ascii="Times New Roman" w:hAnsi="Times New Roman"/>
          <w:sz w:val="24"/>
          <w:szCs w:val="24"/>
        </w:rPr>
        <w:t xml:space="preserve"> okrem účtovnej jednotky podľa § 17b</w:t>
      </w:r>
      <w:r w:rsidRPr="006E477B" w:rsidR="007F1BE5">
        <w:rPr>
          <w:rFonts w:ascii="Times New Roman" w:hAnsi="Times New Roman"/>
          <w:sz w:val="24"/>
          <w:szCs w:val="24"/>
        </w:rPr>
        <w:t xml:space="preserve">, ktorého priemerný prepočítaný počet zamestnancov za účtovné obdobie prekročil 500 zamestnancov, uvádza </w:t>
      </w:r>
      <w:r w:rsidRPr="006E5F32" w:rsidR="009623B9">
        <w:rPr>
          <w:rFonts w:ascii="Times New Roman" w:hAnsi="Times New Roman"/>
          <w:sz w:val="24"/>
          <w:szCs w:val="24"/>
        </w:rPr>
        <w:t>vo výročnej správe</w:t>
      </w:r>
      <w:r w:rsidR="009623B9">
        <w:rPr>
          <w:rFonts w:ascii="Times New Roman" w:hAnsi="Times New Roman"/>
          <w:sz w:val="24"/>
          <w:szCs w:val="24"/>
        </w:rPr>
        <w:t xml:space="preserve"> </w:t>
      </w:r>
      <w:r w:rsidRPr="006E477B" w:rsidR="007F1BE5">
        <w:rPr>
          <w:rFonts w:ascii="Times New Roman" w:hAnsi="Times New Roman"/>
          <w:sz w:val="24"/>
          <w:szCs w:val="24"/>
        </w:rPr>
        <w:t xml:space="preserve">aj nefinančné </w:t>
      </w:r>
      <w:r w:rsidRPr="000E6DF8" w:rsidR="007F1BE5">
        <w:rPr>
          <w:rFonts w:ascii="Times New Roman" w:hAnsi="Times New Roman"/>
          <w:sz w:val="24"/>
          <w:szCs w:val="24"/>
        </w:rPr>
        <w:t>informácie</w:t>
      </w:r>
      <w:r w:rsidRPr="006E477B" w:rsidR="007F1BE5">
        <w:rPr>
          <w:rFonts w:ascii="Times New Roman" w:hAnsi="Times New Roman"/>
          <w:sz w:val="24"/>
          <w:szCs w:val="24"/>
        </w:rPr>
        <w:t xml:space="preserve"> o vývoji, konaní, pozícii a o vplyve činnosti účtovnej jednotky na environmentáln</w:t>
      </w:r>
      <w:r w:rsidRPr="006E477B" w:rsidR="00DA7FC8">
        <w:rPr>
          <w:rFonts w:ascii="Times New Roman" w:hAnsi="Times New Roman"/>
          <w:sz w:val="24"/>
          <w:szCs w:val="24"/>
        </w:rPr>
        <w:t>u</w:t>
      </w:r>
      <w:r w:rsidRPr="006E477B" w:rsidR="007F1BE5">
        <w:rPr>
          <w:rFonts w:ascii="Times New Roman" w:hAnsi="Times New Roman"/>
          <w:sz w:val="24"/>
          <w:szCs w:val="24"/>
        </w:rPr>
        <w:t>, sociáln</w:t>
      </w:r>
      <w:r w:rsidRPr="006E477B" w:rsidR="00DA7FC8">
        <w:rPr>
          <w:rFonts w:ascii="Times New Roman" w:hAnsi="Times New Roman"/>
          <w:sz w:val="24"/>
          <w:szCs w:val="24"/>
        </w:rPr>
        <w:t>u</w:t>
      </w:r>
      <w:r w:rsidRPr="006E477B" w:rsidR="007F1BE5">
        <w:rPr>
          <w:rFonts w:ascii="Times New Roman" w:hAnsi="Times New Roman"/>
          <w:sz w:val="24"/>
          <w:szCs w:val="24"/>
        </w:rPr>
        <w:t xml:space="preserve"> a zamestnaneck</w:t>
      </w:r>
      <w:r w:rsidRPr="006E477B" w:rsidR="004168E3">
        <w:rPr>
          <w:rFonts w:ascii="Times New Roman" w:hAnsi="Times New Roman"/>
          <w:sz w:val="24"/>
          <w:szCs w:val="24"/>
        </w:rPr>
        <w:t>ú</w:t>
      </w:r>
      <w:r w:rsidRPr="006E477B" w:rsidR="007F1BE5">
        <w:rPr>
          <w:rFonts w:ascii="Times New Roman" w:hAnsi="Times New Roman"/>
          <w:sz w:val="24"/>
          <w:szCs w:val="24"/>
        </w:rPr>
        <w:t xml:space="preserve"> oblas</w:t>
      </w:r>
      <w:r w:rsidRPr="006E477B" w:rsidR="006C2BC0">
        <w:rPr>
          <w:rFonts w:ascii="Times New Roman" w:hAnsi="Times New Roman"/>
          <w:sz w:val="24"/>
          <w:szCs w:val="24"/>
        </w:rPr>
        <w:t>ť,</w:t>
      </w:r>
      <w:r w:rsidRPr="006E477B" w:rsidR="007F1BE5">
        <w:rPr>
          <w:rFonts w:ascii="Times New Roman" w:hAnsi="Times New Roman"/>
          <w:sz w:val="24"/>
          <w:szCs w:val="24"/>
        </w:rPr>
        <w:t xml:space="preserve"> informá</w:t>
      </w:r>
      <w:r w:rsidRPr="006E477B" w:rsidR="00972883">
        <w:rPr>
          <w:rFonts w:ascii="Times New Roman" w:hAnsi="Times New Roman"/>
          <w:sz w:val="24"/>
          <w:szCs w:val="24"/>
        </w:rPr>
        <w:t>ci</w:t>
      </w:r>
      <w:r w:rsidRPr="006E477B" w:rsidR="00DA7FC8">
        <w:rPr>
          <w:rFonts w:ascii="Times New Roman" w:hAnsi="Times New Roman"/>
          <w:sz w:val="24"/>
          <w:szCs w:val="24"/>
        </w:rPr>
        <w:t>u</w:t>
      </w:r>
      <w:r w:rsidRPr="006E477B" w:rsidR="00972883">
        <w:rPr>
          <w:rFonts w:ascii="Times New Roman" w:hAnsi="Times New Roman"/>
          <w:sz w:val="24"/>
          <w:szCs w:val="24"/>
        </w:rPr>
        <w:t xml:space="preserve"> o dodržiavaní ľudských práv a</w:t>
      </w:r>
      <w:r w:rsidRPr="006E477B" w:rsidR="007F1BE5">
        <w:rPr>
          <w:rFonts w:ascii="Times New Roman" w:hAnsi="Times New Roman"/>
          <w:sz w:val="24"/>
          <w:szCs w:val="24"/>
        </w:rPr>
        <w:t xml:space="preserve"> </w:t>
      </w:r>
      <w:r w:rsidRPr="006E477B" w:rsidR="00972883">
        <w:rPr>
          <w:rFonts w:ascii="Times New Roman" w:hAnsi="Times New Roman"/>
          <w:sz w:val="24"/>
          <w:szCs w:val="24"/>
        </w:rPr>
        <w:t>informáci</w:t>
      </w:r>
      <w:r w:rsidRPr="006E477B" w:rsidR="00DA7FC8">
        <w:rPr>
          <w:rFonts w:ascii="Times New Roman" w:hAnsi="Times New Roman"/>
          <w:sz w:val="24"/>
          <w:szCs w:val="24"/>
        </w:rPr>
        <w:t>u</w:t>
      </w:r>
      <w:r w:rsidRPr="006E477B" w:rsidR="00972883">
        <w:rPr>
          <w:rFonts w:ascii="Times New Roman" w:hAnsi="Times New Roman"/>
          <w:sz w:val="24"/>
          <w:szCs w:val="24"/>
        </w:rPr>
        <w:t xml:space="preserve"> </w:t>
      </w:r>
      <w:r w:rsidRPr="006E477B" w:rsidR="007F1BE5">
        <w:rPr>
          <w:rFonts w:ascii="Times New Roman" w:hAnsi="Times New Roman"/>
          <w:sz w:val="24"/>
          <w:szCs w:val="24"/>
        </w:rPr>
        <w:t>o boji proti korupcii a úplatkárs</w:t>
      </w:r>
      <w:r w:rsidR="00476579">
        <w:rPr>
          <w:rFonts w:ascii="Times New Roman" w:hAnsi="Times New Roman"/>
          <w:sz w:val="24"/>
          <w:szCs w:val="24"/>
        </w:rPr>
        <w:t>tvu (ďalej len „oblasť spoločenskej</w:t>
      </w:r>
      <w:r w:rsidRPr="006E477B" w:rsidR="007F1BE5">
        <w:rPr>
          <w:rFonts w:ascii="Times New Roman" w:hAnsi="Times New Roman"/>
          <w:sz w:val="24"/>
          <w:szCs w:val="24"/>
        </w:rPr>
        <w:t xml:space="preserve"> zodpo</w:t>
      </w:r>
      <w:r w:rsidRPr="006E477B">
        <w:rPr>
          <w:rFonts w:ascii="Times New Roman" w:hAnsi="Times New Roman"/>
          <w:sz w:val="24"/>
          <w:szCs w:val="24"/>
        </w:rPr>
        <w:t>vednosti“), pričom uvedie najmä</w:t>
      </w:r>
    </w:p>
    <w:p w:rsidR="00CF1CF1" w:rsidRPr="006E477B" w:rsidP="005E7A23">
      <w:pPr>
        <w:numPr>
          <w:numId w:val="3"/>
        </w:numPr>
        <w:bidi w:val="0"/>
        <w:spacing w:after="0" w:line="240" w:lineRule="auto"/>
        <w:ind w:left="1077" w:hanging="357"/>
        <w:jc w:val="both"/>
        <w:rPr>
          <w:rFonts w:ascii="Times New Roman" w:hAnsi="Times New Roman"/>
          <w:sz w:val="24"/>
          <w:szCs w:val="24"/>
        </w:rPr>
      </w:pPr>
      <w:r w:rsidRPr="006E477B">
        <w:rPr>
          <w:rFonts w:ascii="Times New Roman" w:hAnsi="Times New Roman"/>
          <w:sz w:val="24"/>
          <w:szCs w:val="24"/>
        </w:rPr>
        <w:t>stručný opis obchodného modelu,</w:t>
      </w:r>
    </w:p>
    <w:p w:rsidR="00CF1CF1" w:rsidRPr="006E477B" w:rsidP="00220E17">
      <w:pPr>
        <w:numPr>
          <w:numId w:val="3"/>
        </w:numPr>
        <w:bidi w:val="0"/>
        <w:spacing w:after="0" w:line="240" w:lineRule="auto"/>
        <w:ind w:left="1077" w:hanging="357"/>
        <w:jc w:val="both"/>
        <w:rPr>
          <w:rFonts w:ascii="Times New Roman" w:hAnsi="Times New Roman"/>
          <w:sz w:val="24"/>
          <w:szCs w:val="24"/>
        </w:rPr>
      </w:pPr>
      <w:r w:rsidRPr="006E477B">
        <w:rPr>
          <w:rFonts w:ascii="Times New Roman" w:hAnsi="Times New Roman"/>
          <w:sz w:val="24"/>
          <w:szCs w:val="24"/>
        </w:rPr>
        <w:t>opis a výs</w:t>
      </w:r>
      <w:r w:rsidRPr="006E477B" w:rsidR="006C2BC0">
        <w:rPr>
          <w:rFonts w:ascii="Times New Roman" w:hAnsi="Times New Roman"/>
          <w:sz w:val="24"/>
          <w:szCs w:val="24"/>
        </w:rPr>
        <w:t xml:space="preserve">ledky používania politiky, </w:t>
      </w:r>
      <w:r w:rsidRPr="006E477B" w:rsidR="005B61E1">
        <w:rPr>
          <w:rFonts w:ascii="Times New Roman" w:hAnsi="Times New Roman"/>
          <w:sz w:val="24"/>
          <w:szCs w:val="24"/>
        </w:rPr>
        <w:t>ktor</w:t>
      </w:r>
      <w:r w:rsidR="005B61E1">
        <w:rPr>
          <w:rFonts w:ascii="Times New Roman" w:hAnsi="Times New Roman"/>
          <w:sz w:val="24"/>
          <w:szCs w:val="24"/>
        </w:rPr>
        <w:t>ú</w:t>
      </w:r>
      <w:r w:rsidRPr="006E477B" w:rsidR="005B61E1">
        <w:rPr>
          <w:rFonts w:ascii="Times New Roman" w:hAnsi="Times New Roman"/>
          <w:sz w:val="24"/>
          <w:szCs w:val="24"/>
        </w:rPr>
        <w:t xml:space="preserve"> </w:t>
      </w:r>
      <w:r w:rsidRPr="006E477B">
        <w:rPr>
          <w:rFonts w:ascii="Times New Roman" w:hAnsi="Times New Roman"/>
          <w:sz w:val="24"/>
          <w:szCs w:val="24"/>
        </w:rPr>
        <w:t xml:space="preserve">účtovná jednotka uplatňuje v oblasti </w:t>
      </w:r>
      <w:r w:rsidR="00476579">
        <w:rPr>
          <w:rFonts w:ascii="Times New Roman" w:hAnsi="Times New Roman"/>
          <w:sz w:val="24"/>
          <w:szCs w:val="24"/>
        </w:rPr>
        <w:t>spoločenskej</w:t>
      </w:r>
      <w:r w:rsidRPr="006E477B">
        <w:rPr>
          <w:rFonts w:ascii="Times New Roman" w:hAnsi="Times New Roman"/>
          <w:sz w:val="24"/>
          <w:szCs w:val="24"/>
        </w:rPr>
        <w:t xml:space="preserve"> zodpovednosti,</w:t>
      </w:r>
    </w:p>
    <w:p w:rsidR="00CF1CF1" w:rsidRPr="006E477B" w:rsidP="00220E17">
      <w:pPr>
        <w:numPr>
          <w:numId w:val="3"/>
        </w:numPr>
        <w:bidi w:val="0"/>
        <w:spacing w:after="0" w:line="240" w:lineRule="auto"/>
        <w:ind w:left="1077" w:hanging="357"/>
        <w:jc w:val="both"/>
        <w:rPr>
          <w:rFonts w:ascii="Times New Roman" w:hAnsi="Times New Roman"/>
          <w:sz w:val="24"/>
          <w:szCs w:val="24"/>
        </w:rPr>
      </w:pPr>
      <w:r w:rsidRPr="006E477B">
        <w:rPr>
          <w:rFonts w:ascii="Times New Roman" w:hAnsi="Times New Roman"/>
          <w:sz w:val="24"/>
          <w:szCs w:val="24"/>
        </w:rPr>
        <w:t>opis hlavných rizík vpl</w:t>
      </w:r>
      <w:r w:rsidRPr="006E477B" w:rsidR="00C378C3">
        <w:rPr>
          <w:rFonts w:ascii="Times New Roman" w:hAnsi="Times New Roman"/>
          <w:sz w:val="24"/>
          <w:szCs w:val="24"/>
        </w:rPr>
        <w:t>yvu účtovnej jednotky na oblasť</w:t>
      </w:r>
      <w:r w:rsidRPr="006E477B">
        <w:rPr>
          <w:rFonts w:ascii="Times New Roman" w:hAnsi="Times New Roman"/>
          <w:sz w:val="24"/>
          <w:szCs w:val="24"/>
        </w:rPr>
        <w:t xml:space="preserve"> </w:t>
      </w:r>
      <w:r w:rsidR="00476579">
        <w:rPr>
          <w:rFonts w:ascii="Times New Roman" w:hAnsi="Times New Roman"/>
          <w:sz w:val="24"/>
          <w:szCs w:val="24"/>
        </w:rPr>
        <w:t>spoločenskej</w:t>
      </w:r>
      <w:r w:rsidRPr="006E477B">
        <w:rPr>
          <w:rFonts w:ascii="Times New Roman" w:hAnsi="Times New Roman"/>
          <w:sz w:val="24"/>
          <w:szCs w:val="24"/>
        </w:rPr>
        <w:t xml:space="preserve"> zodpovednosti </w:t>
      </w:r>
      <w:r w:rsidRPr="006E477B" w:rsidR="005B61E1">
        <w:rPr>
          <w:rFonts w:ascii="Times New Roman" w:hAnsi="Times New Roman"/>
          <w:sz w:val="24"/>
          <w:szCs w:val="24"/>
        </w:rPr>
        <w:t>vyplývajúc</w:t>
      </w:r>
      <w:r w:rsidR="005B61E1">
        <w:rPr>
          <w:rFonts w:ascii="Times New Roman" w:hAnsi="Times New Roman"/>
          <w:sz w:val="24"/>
          <w:szCs w:val="24"/>
        </w:rPr>
        <w:t>eho</w:t>
      </w:r>
      <w:r w:rsidRPr="006E477B" w:rsidR="005B61E1">
        <w:rPr>
          <w:rFonts w:ascii="Times New Roman" w:hAnsi="Times New Roman"/>
          <w:sz w:val="24"/>
          <w:szCs w:val="24"/>
        </w:rPr>
        <w:t xml:space="preserve"> </w:t>
      </w:r>
      <w:r w:rsidRPr="006E477B">
        <w:rPr>
          <w:rFonts w:ascii="Times New Roman" w:hAnsi="Times New Roman"/>
          <w:sz w:val="24"/>
          <w:szCs w:val="24"/>
        </w:rPr>
        <w:t>z činnosti účtovnej jednotky, ktor</w:t>
      </w:r>
      <w:r w:rsidR="005B61E1">
        <w:rPr>
          <w:rFonts w:ascii="Times New Roman" w:hAnsi="Times New Roman"/>
          <w:sz w:val="24"/>
          <w:szCs w:val="24"/>
        </w:rPr>
        <w:t>ý</w:t>
      </w:r>
      <w:r w:rsidRPr="006E477B">
        <w:rPr>
          <w:rFonts w:ascii="Times New Roman" w:hAnsi="Times New Roman"/>
          <w:sz w:val="24"/>
          <w:szCs w:val="24"/>
        </w:rPr>
        <w:t xml:space="preserve"> by moh</w:t>
      </w:r>
      <w:r w:rsidR="005B61E1">
        <w:rPr>
          <w:rFonts w:ascii="Times New Roman" w:hAnsi="Times New Roman"/>
          <w:sz w:val="24"/>
          <w:szCs w:val="24"/>
        </w:rPr>
        <w:t>o</w:t>
      </w:r>
      <w:r w:rsidRPr="006E477B">
        <w:rPr>
          <w:rFonts w:ascii="Times New Roman" w:hAnsi="Times New Roman"/>
          <w:sz w:val="24"/>
          <w:szCs w:val="24"/>
        </w:rPr>
        <w:t xml:space="preserve">l mať nepriaznivé dôsledky, </w:t>
      </w:r>
      <w:r w:rsidRPr="006E5F32" w:rsidR="009623B9">
        <w:rPr>
          <w:rFonts w:ascii="Times New Roman" w:hAnsi="Times New Roman"/>
          <w:sz w:val="24"/>
          <w:szCs w:val="24"/>
        </w:rPr>
        <w:t>a</w:t>
      </w:r>
      <w:r w:rsidR="009623B9">
        <w:rPr>
          <w:rFonts w:ascii="Times New Roman" w:hAnsi="Times New Roman"/>
          <w:sz w:val="24"/>
          <w:szCs w:val="24"/>
        </w:rPr>
        <w:t xml:space="preserve"> </w:t>
      </w:r>
      <w:r w:rsidRPr="006E477B" w:rsidR="005B61E1">
        <w:rPr>
          <w:rFonts w:ascii="Times New Roman" w:hAnsi="Times New Roman"/>
          <w:sz w:val="24"/>
          <w:szCs w:val="24"/>
        </w:rPr>
        <w:t>ak je to primerané</w:t>
      </w:r>
      <w:r w:rsidR="009623B9">
        <w:rPr>
          <w:rFonts w:ascii="Times New Roman" w:hAnsi="Times New Roman"/>
          <w:sz w:val="24"/>
          <w:szCs w:val="24"/>
        </w:rPr>
        <w:t xml:space="preserve"> </w:t>
      </w:r>
      <w:r w:rsidRPr="006E5F32" w:rsidR="009623B9">
        <w:rPr>
          <w:rFonts w:ascii="Times New Roman" w:hAnsi="Times New Roman"/>
          <w:sz w:val="24"/>
          <w:szCs w:val="24"/>
        </w:rPr>
        <w:t>aj</w:t>
      </w:r>
      <w:r w:rsidRPr="006E477B">
        <w:rPr>
          <w:rFonts w:ascii="Times New Roman" w:hAnsi="Times New Roman"/>
          <w:sz w:val="24"/>
          <w:szCs w:val="24"/>
        </w:rPr>
        <w:t xml:space="preserve"> </w:t>
      </w:r>
      <w:r w:rsidR="005B61E1">
        <w:rPr>
          <w:rFonts w:ascii="Times New Roman" w:hAnsi="Times New Roman"/>
          <w:sz w:val="24"/>
          <w:szCs w:val="24"/>
        </w:rPr>
        <w:t xml:space="preserve">opis </w:t>
      </w:r>
      <w:r w:rsidRPr="006E477B">
        <w:rPr>
          <w:rFonts w:ascii="Times New Roman" w:hAnsi="Times New Roman"/>
          <w:sz w:val="24"/>
          <w:szCs w:val="24"/>
        </w:rPr>
        <w:t xml:space="preserve">obchodných vzťahov, produktov alebo služieb, ktoré </w:t>
      </w:r>
      <w:r w:rsidR="005B61E1">
        <w:rPr>
          <w:rFonts w:ascii="Times New Roman" w:hAnsi="Times New Roman"/>
          <w:sz w:val="24"/>
          <w:szCs w:val="24"/>
        </w:rPr>
        <w:t xml:space="preserve">účtovná jednotka </w:t>
      </w:r>
      <w:r w:rsidRPr="006E477B">
        <w:rPr>
          <w:rFonts w:ascii="Times New Roman" w:hAnsi="Times New Roman"/>
          <w:sz w:val="24"/>
          <w:szCs w:val="24"/>
        </w:rPr>
        <w:t>poskytuje, a opis spôsobu, akým účtovná jednotka tieto riziká riadi,</w:t>
      </w:r>
    </w:p>
    <w:p w:rsidR="00CF1CF1" w:rsidRPr="006E477B" w:rsidP="00220E17">
      <w:pPr>
        <w:numPr>
          <w:numId w:val="3"/>
        </w:numPr>
        <w:bidi w:val="0"/>
        <w:spacing w:after="0" w:line="240" w:lineRule="auto"/>
        <w:ind w:left="1077" w:hanging="357"/>
        <w:jc w:val="both"/>
        <w:rPr>
          <w:rFonts w:ascii="Times New Roman" w:hAnsi="Times New Roman"/>
          <w:sz w:val="24"/>
          <w:szCs w:val="24"/>
        </w:rPr>
      </w:pPr>
      <w:r w:rsidRPr="006E477B" w:rsidR="007F1BE5">
        <w:rPr>
          <w:rFonts w:ascii="Times New Roman" w:hAnsi="Times New Roman"/>
          <w:sz w:val="24"/>
          <w:szCs w:val="24"/>
        </w:rPr>
        <w:t xml:space="preserve">významné nefinančné </w:t>
      </w:r>
      <w:r w:rsidRPr="000E6DF8" w:rsidR="001F01A6">
        <w:rPr>
          <w:rFonts w:ascii="Times New Roman" w:hAnsi="Times New Roman"/>
          <w:sz w:val="24"/>
          <w:szCs w:val="24"/>
        </w:rPr>
        <w:t>informácie o</w:t>
      </w:r>
      <w:r w:rsidRPr="006E477B" w:rsidR="007F1BE5">
        <w:rPr>
          <w:rFonts w:ascii="Times New Roman" w:hAnsi="Times New Roman"/>
          <w:sz w:val="24"/>
          <w:szCs w:val="24"/>
        </w:rPr>
        <w:t xml:space="preserve"> činnosti účtovnej jednotky podľa jednotlivých činností,</w:t>
      </w:r>
    </w:p>
    <w:p w:rsidR="007F1BE5" w:rsidRPr="006E477B" w:rsidP="00220E17">
      <w:pPr>
        <w:numPr>
          <w:numId w:val="3"/>
        </w:numPr>
        <w:bidi w:val="0"/>
        <w:spacing w:after="0" w:line="240" w:lineRule="auto"/>
        <w:ind w:left="1077" w:hanging="357"/>
        <w:jc w:val="both"/>
        <w:rPr>
          <w:rFonts w:ascii="Times New Roman" w:hAnsi="Times New Roman"/>
          <w:sz w:val="24"/>
          <w:szCs w:val="24"/>
        </w:rPr>
      </w:pPr>
      <w:r w:rsidR="00E04334">
        <w:rPr>
          <w:rFonts w:ascii="Times New Roman" w:hAnsi="Times New Roman"/>
          <w:sz w:val="24"/>
          <w:szCs w:val="24"/>
        </w:rPr>
        <w:t xml:space="preserve">odkaz na </w:t>
      </w:r>
      <w:r w:rsidRPr="006E477B">
        <w:rPr>
          <w:rFonts w:ascii="Times New Roman" w:hAnsi="Times New Roman"/>
          <w:sz w:val="24"/>
          <w:szCs w:val="24"/>
        </w:rPr>
        <w:t>informácie o sumách vykázaných v účtovnej závierke a vysvetlenie týchto súm z hľadiska vplyvov na</w:t>
      </w:r>
      <w:r w:rsidRPr="006E477B" w:rsidR="00DA7FC8">
        <w:rPr>
          <w:rFonts w:ascii="Times New Roman" w:hAnsi="Times New Roman"/>
          <w:sz w:val="24"/>
          <w:szCs w:val="24"/>
        </w:rPr>
        <w:t xml:space="preserve"> oblasť</w:t>
      </w:r>
      <w:r w:rsidRPr="006E477B">
        <w:rPr>
          <w:rFonts w:ascii="Times New Roman" w:hAnsi="Times New Roman"/>
          <w:sz w:val="24"/>
          <w:szCs w:val="24"/>
        </w:rPr>
        <w:t xml:space="preserve"> </w:t>
      </w:r>
      <w:r w:rsidR="00476579">
        <w:rPr>
          <w:rFonts w:ascii="Times New Roman" w:hAnsi="Times New Roman"/>
          <w:sz w:val="24"/>
          <w:szCs w:val="24"/>
        </w:rPr>
        <w:t>spoločenskej</w:t>
      </w:r>
      <w:r w:rsidRPr="006E477B">
        <w:rPr>
          <w:rFonts w:ascii="Times New Roman" w:hAnsi="Times New Roman"/>
          <w:sz w:val="24"/>
          <w:szCs w:val="24"/>
        </w:rPr>
        <w:t xml:space="preserve"> zodpovednosti, ak je to</w:t>
      </w:r>
      <w:r w:rsidRPr="006E477B" w:rsidR="00AB70A2">
        <w:rPr>
          <w:rFonts w:ascii="Times New Roman" w:hAnsi="Times New Roman"/>
          <w:sz w:val="24"/>
          <w:szCs w:val="24"/>
        </w:rPr>
        <w:t xml:space="preserve"> vhodné</w:t>
      </w:r>
      <w:r w:rsidRPr="006E477B">
        <w:rPr>
          <w:rFonts w:ascii="Times New Roman" w:hAnsi="Times New Roman"/>
          <w:sz w:val="24"/>
          <w:szCs w:val="24"/>
        </w:rPr>
        <w:t>.</w:t>
      </w:r>
    </w:p>
    <w:p w:rsidR="007F1BE5" w:rsidRPr="006E477B" w:rsidP="00220E17">
      <w:pPr>
        <w:bidi w:val="0"/>
        <w:spacing w:after="0" w:line="240" w:lineRule="auto"/>
        <w:ind w:left="811" w:hanging="454"/>
        <w:jc w:val="both"/>
        <w:rPr>
          <w:rFonts w:ascii="Times New Roman" w:hAnsi="Times New Roman"/>
          <w:sz w:val="24"/>
          <w:szCs w:val="24"/>
        </w:rPr>
      </w:pPr>
    </w:p>
    <w:p w:rsidR="0067092B" w:rsidRPr="006E477B" w:rsidP="00220E17">
      <w:pPr>
        <w:bidi w:val="0"/>
        <w:spacing w:after="0" w:line="240" w:lineRule="auto"/>
        <w:ind w:left="357"/>
        <w:jc w:val="both"/>
        <w:rPr>
          <w:rFonts w:ascii="Times New Roman" w:hAnsi="Times New Roman"/>
          <w:sz w:val="24"/>
          <w:szCs w:val="24"/>
        </w:rPr>
      </w:pPr>
      <w:r w:rsidRPr="006E477B" w:rsidR="00216C55">
        <w:rPr>
          <w:rFonts w:ascii="Times New Roman" w:hAnsi="Times New Roman"/>
          <w:sz w:val="24"/>
          <w:szCs w:val="24"/>
        </w:rPr>
        <w:t xml:space="preserve">(10) </w:t>
      </w:r>
      <w:r w:rsidRPr="006E477B" w:rsidR="007F1BE5">
        <w:rPr>
          <w:rFonts w:ascii="Times New Roman" w:hAnsi="Times New Roman"/>
          <w:sz w:val="24"/>
          <w:szCs w:val="24"/>
        </w:rPr>
        <w:t>Subjekt verejného záujmu môže pri informáciách podľa odseku 9 vychádzať aj z rámca Európskej únie alebo</w:t>
      </w:r>
      <w:r w:rsidR="00BD350F">
        <w:rPr>
          <w:rFonts w:ascii="Times New Roman" w:hAnsi="Times New Roman"/>
          <w:sz w:val="24"/>
          <w:szCs w:val="24"/>
        </w:rPr>
        <w:t xml:space="preserve"> z</w:t>
      </w:r>
      <w:r w:rsidRPr="006E477B" w:rsidR="007F1BE5">
        <w:rPr>
          <w:rFonts w:ascii="Times New Roman" w:hAnsi="Times New Roman"/>
          <w:sz w:val="24"/>
          <w:szCs w:val="24"/>
        </w:rPr>
        <w:t xml:space="preserve"> iného medzinárodného rámca, ktorý upravuje nefinančné </w:t>
      </w:r>
      <w:r w:rsidRPr="000E6DF8" w:rsidR="007F1BE5">
        <w:rPr>
          <w:rFonts w:ascii="Times New Roman" w:hAnsi="Times New Roman"/>
          <w:sz w:val="24"/>
          <w:szCs w:val="24"/>
        </w:rPr>
        <w:t>informácie,</w:t>
      </w:r>
      <w:r w:rsidRPr="006E477B" w:rsidR="007F1BE5">
        <w:rPr>
          <w:rFonts w:ascii="Times New Roman" w:hAnsi="Times New Roman"/>
          <w:sz w:val="24"/>
          <w:szCs w:val="24"/>
        </w:rPr>
        <w:t xml:space="preserve"> ak presne uvedie podľa akého rámca postupoval.</w:t>
      </w:r>
    </w:p>
    <w:p w:rsidR="0067092B" w:rsidRPr="006E477B" w:rsidP="00220E17">
      <w:pPr>
        <w:bidi w:val="0"/>
        <w:spacing w:after="0" w:line="240" w:lineRule="auto"/>
        <w:ind w:left="714"/>
        <w:jc w:val="both"/>
        <w:rPr>
          <w:rFonts w:ascii="Times New Roman" w:hAnsi="Times New Roman"/>
          <w:sz w:val="24"/>
          <w:szCs w:val="24"/>
        </w:rPr>
      </w:pPr>
    </w:p>
    <w:p w:rsidR="00216C55" w:rsidRPr="006E477B" w:rsidP="00220E17">
      <w:pPr>
        <w:bidi w:val="0"/>
        <w:spacing w:after="0" w:line="240" w:lineRule="auto"/>
        <w:ind w:left="357"/>
        <w:jc w:val="both"/>
        <w:rPr>
          <w:rFonts w:ascii="Times New Roman" w:hAnsi="Times New Roman"/>
          <w:sz w:val="24"/>
          <w:szCs w:val="24"/>
        </w:rPr>
      </w:pPr>
      <w:r w:rsidRPr="006E477B">
        <w:rPr>
          <w:rFonts w:ascii="Times New Roman" w:hAnsi="Times New Roman"/>
          <w:sz w:val="24"/>
          <w:szCs w:val="24"/>
        </w:rPr>
        <w:t xml:space="preserve">(11) </w:t>
      </w:r>
      <w:r w:rsidRPr="006E477B" w:rsidR="007F1BE5">
        <w:rPr>
          <w:rFonts w:ascii="Times New Roman" w:hAnsi="Times New Roman"/>
          <w:sz w:val="24"/>
          <w:szCs w:val="24"/>
        </w:rPr>
        <w:t xml:space="preserve">Povinnosť uviesť informácie podľa odseku 9 nemá subjekt verejného záujmu, ktorý je dcérskou účtovnou jednotkou, ak sú informácie o ňom a všetkých jeho dcérskych účtovných jednotkách zahrnuté vo výročnej správe </w:t>
      </w:r>
      <w:r w:rsidR="00BD350F">
        <w:rPr>
          <w:rFonts w:ascii="Times New Roman" w:hAnsi="Times New Roman"/>
          <w:sz w:val="24"/>
          <w:szCs w:val="24"/>
        </w:rPr>
        <w:t xml:space="preserve"> </w:t>
      </w:r>
      <w:r w:rsidRPr="006E477B" w:rsidR="007F1BE5">
        <w:rPr>
          <w:rFonts w:ascii="Times New Roman" w:hAnsi="Times New Roman"/>
          <w:sz w:val="24"/>
          <w:szCs w:val="24"/>
        </w:rPr>
        <w:t xml:space="preserve">alebo </w:t>
      </w:r>
      <w:r w:rsidR="008C33BE">
        <w:rPr>
          <w:rFonts w:ascii="Times New Roman" w:hAnsi="Times New Roman"/>
          <w:sz w:val="24"/>
          <w:szCs w:val="24"/>
        </w:rPr>
        <w:t xml:space="preserve">v </w:t>
      </w:r>
      <w:r w:rsidRPr="006E477B" w:rsidR="007F1BE5">
        <w:rPr>
          <w:rFonts w:ascii="Times New Roman" w:hAnsi="Times New Roman"/>
          <w:sz w:val="24"/>
          <w:szCs w:val="24"/>
        </w:rPr>
        <w:t>obdobnej správe materskej účtovnej jednotky.</w:t>
      </w:r>
    </w:p>
    <w:p w:rsidR="00216C55" w:rsidRPr="006E477B" w:rsidP="00220E17">
      <w:pPr>
        <w:bidi w:val="0"/>
        <w:spacing w:after="0" w:line="240" w:lineRule="auto"/>
        <w:ind w:left="714"/>
        <w:jc w:val="both"/>
        <w:rPr>
          <w:rFonts w:ascii="Times New Roman" w:hAnsi="Times New Roman"/>
          <w:sz w:val="24"/>
          <w:szCs w:val="24"/>
        </w:rPr>
      </w:pPr>
    </w:p>
    <w:p w:rsidR="00216C55" w:rsidRPr="006E477B" w:rsidP="00220E17">
      <w:pPr>
        <w:bidi w:val="0"/>
        <w:spacing w:after="0" w:line="240" w:lineRule="auto"/>
        <w:ind w:left="357"/>
        <w:jc w:val="both"/>
        <w:rPr>
          <w:rFonts w:ascii="Times New Roman" w:hAnsi="Times New Roman"/>
          <w:sz w:val="24"/>
          <w:szCs w:val="24"/>
        </w:rPr>
      </w:pPr>
      <w:r w:rsidRPr="006E477B">
        <w:rPr>
          <w:rFonts w:ascii="Times New Roman" w:hAnsi="Times New Roman"/>
          <w:sz w:val="24"/>
          <w:szCs w:val="24"/>
        </w:rPr>
        <w:t xml:space="preserve">(12) </w:t>
      </w:r>
      <w:r w:rsidRPr="006E477B" w:rsidR="007F1BE5">
        <w:rPr>
          <w:rFonts w:ascii="Times New Roman" w:hAnsi="Times New Roman"/>
          <w:sz w:val="24"/>
          <w:szCs w:val="24"/>
        </w:rPr>
        <w:t>Ak subjekt verejného záujmu nezverejňuje informácie podľa odseku 9, uvedie</w:t>
      </w:r>
      <w:r w:rsidRPr="006E477B" w:rsidR="00AB70A2">
        <w:rPr>
          <w:rFonts w:ascii="Times New Roman" w:hAnsi="Times New Roman"/>
          <w:sz w:val="24"/>
          <w:szCs w:val="24"/>
        </w:rPr>
        <w:t xml:space="preserve"> vo výročnej správe</w:t>
      </w:r>
      <w:r w:rsidRPr="006E477B" w:rsidR="007F1BE5">
        <w:rPr>
          <w:rFonts w:ascii="Times New Roman" w:hAnsi="Times New Roman"/>
          <w:sz w:val="24"/>
          <w:szCs w:val="24"/>
        </w:rPr>
        <w:t xml:space="preserve"> jasné a odôvodnené vysvetlenie </w:t>
      </w:r>
      <w:r w:rsidR="0028239D">
        <w:rPr>
          <w:rFonts w:ascii="Times New Roman" w:hAnsi="Times New Roman"/>
          <w:sz w:val="24"/>
          <w:szCs w:val="24"/>
        </w:rPr>
        <w:t>dôvodov</w:t>
      </w:r>
      <w:r w:rsidR="00BD350F">
        <w:rPr>
          <w:rFonts w:ascii="Times New Roman" w:hAnsi="Times New Roman"/>
          <w:sz w:val="24"/>
          <w:szCs w:val="24"/>
        </w:rPr>
        <w:t>, na základe</w:t>
      </w:r>
      <w:r w:rsidR="0028239D">
        <w:rPr>
          <w:rFonts w:ascii="Times New Roman" w:hAnsi="Times New Roman"/>
          <w:sz w:val="24"/>
          <w:szCs w:val="24"/>
        </w:rPr>
        <w:t xml:space="preserve"> ktorých tak nekonal.</w:t>
      </w:r>
    </w:p>
    <w:p w:rsidR="00216C55" w:rsidRPr="006E477B" w:rsidP="00220E17">
      <w:pPr>
        <w:bidi w:val="0"/>
        <w:spacing w:after="0" w:line="240" w:lineRule="auto"/>
        <w:ind w:left="714"/>
        <w:jc w:val="both"/>
        <w:rPr>
          <w:rFonts w:ascii="Times New Roman" w:hAnsi="Times New Roman"/>
          <w:sz w:val="24"/>
          <w:szCs w:val="24"/>
        </w:rPr>
      </w:pPr>
    </w:p>
    <w:p w:rsidR="007F1BE5" w:rsidRPr="006E477B" w:rsidP="00220E17">
      <w:pPr>
        <w:bidi w:val="0"/>
        <w:spacing w:after="0" w:line="240" w:lineRule="auto"/>
        <w:ind w:left="357"/>
        <w:jc w:val="both"/>
        <w:rPr>
          <w:rFonts w:ascii="Times New Roman" w:hAnsi="Times New Roman"/>
          <w:sz w:val="24"/>
          <w:szCs w:val="24"/>
        </w:rPr>
      </w:pPr>
      <w:r w:rsidRPr="006E477B" w:rsidR="00216C55">
        <w:rPr>
          <w:rFonts w:ascii="Times New Roman" w:hAnsi="Times New Roman"/>
          <w:sz w:val="24"/>
          <w:szCs w:val="24"/>
        </w:rPr>
        <w:t xml:space="preserve">(13) </w:t>
      </w:r>
      <w:r w:rsidRPr="006E477B">
        <w:rPr>
          <w:rFonts w:ascii="Times New Roman" w:hAnsi="Times New Roman"/>
          <w:sz w:val="24"/>
          <w:szCs w:val="24"/>
        </w:rPr>
        <w:t>Účtovná jednotka</w:t>
      </w:r>
      <w:r w:rsidRPr="006E477B" w:rsidR="007433D9">
        <w:rPr>
          <w:rFonts w:ascii="Times New Roman" w:hAnsi="Times New Roman"/>
          <w:sz w:val="24"/>
          <w:szCs w:val="24"/>
        </w:rPr>
        <w:t>, ktorá emitovala cenné papiere a tie</w:t>
      </w:r>
      <w:r w:rsidR="00BF144B">
        <w:rPr>
          <w:rFonts w:ascii="Times New Roman" w:hAnsi="Times New Roman"/>
          <w:sz w:val="24"/>
          <w:szCs w:val="24"/>
        </w:rPr>
        <w:t>to</w:t>
      </w:r>
      <w:r w:rsidRPr="006E477B" w:rsidR="007433D9">
        <w:rPr>
          <w:rFonts w:ascii="Times New Roman" w:hAnsi="Times New Roman"/>
          <w:sz w:val="24"/>
          <w:szCs w:val="24"/>
        </w:rPr>
        <w:t xml:space="preserve"> boli prijaté na obchodovanie na regulovanom trhu ktoréhokoľvek členského štátu,</w:t>
      </w:r>
      <w:r w:rsidRPr="006E477B">
        <w:rPr>
          <w:rFonts w:ascii="Times New Roman" w:hAnsi="Times New Roman"/>
          <w:sz w:val="24"/>
          <w:szCs w:val="24"/>
        </w:rPr>
        <w:t xml:space="preserve"> uvedie vo výročnej správe aj opis politiky rozmanitosti, ktorú uplatňuje vo svojich správnych orgánoch, riadiacich orgánoch a dozorných orgánoch najmä vo vzťahu k veku, pohlaviu, vzdelaniu a profesijným skúsenostiam členov týchto orgánov, ciele takejto politiky, spôsob akým sa vykonáva a dosiahnuté výsledky vo vykazovanom období, ak ku dňu, ku ktorému sa zostavuje účtovná závierka</w:t>
      </w:r>
      <w:r w:rsidRPr="00A67701">
        <w:rPr>
          <w:rFonts w:ascii="Times New Roman" w:hAnsi="Times New Roman"/>
          <w:sz w:val="24"/>
          <w:szCs w:val="24"/>
        </w:rPr>
        <w:t xml:space="preserve">, </w:t>
      </w:r>
      <w:r w:rsidR="00DB743E">
        <w:rPr>
          <w:rFonts w:ascii="Times New Roman" w:hAnsi="Times New Roman"/>
          <w:sz w:val="24"/>
          <w:szCs w:val="24"/>
        </w:rPr>
        <w:t xml:space="preserve">splnila </w:t>
      </w:r>
      <w:r w:rsidRPr="006E477B">
        <w:rPr>
          <w:rFonts w:ascii="Times New Roman" w:hAnsi="Times New Roman"/>
          <w:sz w:val="24"/>
          <w:szCs w:val="24"/>
        </w:rPr>
        <w:t>aspoň dve z týchto podmienok:</w:t>
      </w:r>
    </w:p>
    <w:p w:rsidR="00216C55" w:rsidRPr="006E477B" w:rsidP="005E7A23">
      <w:pPr>
        <w:numPr>
          <w:numId w:val="4"/>
        </w:numPr>
        <w:bidi w:val="0"/>
        <w:spacing w:after="0" w:line="240" w:lineRule="auto"/>
        <w:ind w:left="1077" w:hanging="357"/>
        <w:jc w:val="both"/>
        <w:rPr>
          <w:rFonts w:ascii="Times New Roman" w:hAnsi="Times New Roman"/>
          <w:sz w:val="24"/>
          <w:szCs w:val="24"/>
        </w:rPr>
      </w:pPr>
      <w:r w:rsidRPr="006E477B" w:rsidR="00CB56A4">
        <w:rPr>
          <w:rFonts w:ascii="Times New Roman" w:hAnsi="Times New Roman"/>
          <w:sz w:val="24"/>
          <w:szCs w:val="24"/>
        </w:rPr>
        <w:t>celková suma majetku presiahla</w:t>
      </w:r>
      <w:r w:rsidRPr="006E477B" w:rsidR="007F1BE5">
        <w:rPr>
          <w:rFonts w:ascii="Times New Roman" w:hAnsi="Times New Roman"/>
          <w:sz w:val="24"/>
          <w:szCs w:val="24"/>
        </w:rPr>
        <w:t xml:space="preserve"> 20 000 000 eur, pričom sumou majetku na tento účel sa rozumie suma zistená </w:t>
      </w:r>
      <w:r w:rsidR="00174214">
        <w:rPr>
          <w:rFonts w:ascii="Times New Roman" w:hAnsi="Times New Roman"/>
          <w:sz w:val="24"/>
          <w:szCs w:val="24"/>
        </w:rPr>
        <w:t xml:space="preserve">zo súvahy v ocenení </w:t>
      </w:r>
      <w:r w:rsidR="005E7A23">
        <w:rPr>
          <w:rFonts w:ascii="Times New Roman" w:hAnsi="Times New Roman"/>
          <w:sz w:val="24"/>
          <w:szCs w:val="24"/>
        </w:rPr>
        <w:t>upravenom o položky podľa § </w:t>
      </w:r>
      <w:r w:rsidRPr="006E477B" w:rsidR="007F1BE5">
        <w:rPr>
          <w:rFonts w:ascii="Times New Roman" w:hAnsi="Times New Roman"/>
          <w:sz w:val="24"/>
          <w:szCs w:val="24"/>
        </w:rPr>
        <w:t>26 ods. 3,</w:t>
      </w:r>
    </w:p>
    <w:p w:rsidR="00216C55" w:rsidRPr="006E477B" w:rsidP="00220E17">
      <w:pPr>
        <w:numPr>
          <w:numId w:val="4"/>
        </w:numPr>
        <w:bidi w:val="0"/>
        <w:spacing w:after="0" w:line="240" w:lineRule="auto"/>
        <w:ind w:left="1077" w:hanging="357"/>
        <w:jc w:val="both"/>
        <w:rPr>
          <w:rFonts w:ascii="Times New Roman" w:hAnsi="Times New Roman"/>
          <w:sz w:val="24"/>
          <w:szCs w:val="24"/>
        </w:rPr>
      </w:pPr>
      <w:r w:rsidRPr="006E477B" w:rsidR="007F1BE5">
        <w:rPr>
          <w:rFonts w:ascii="Times New Roman" w:hAnsi="Times New Roman"/>
          <w:sz w:val="24"/>
          <w:szCs w:val="24"/>
        </w:rPr>
        <w:t>čistý obrat presiahol 40 000 000 eur,</w:t>
      </w:r>
    </w:p>
    <w:p w:rsidR="00216C55" w:rsidRPr="006E477B" w:rsidP="00220E17">
      <w:pPr>
        <w:numPr>
          <w:numId w:val="4"/>
        </w:numPr>
        <w:bidi w:val="0"/>
        <w:spacing w:after="0" w:line="240" w:lineRule="auto"/>
        <w:ind w:left="1077" w:hanging="357"/>
        <w:jc w:val="both"/>
        <w:rPr>
          <w:rFonts w:ascii="Times New Roman" w:hAnsi="Times New Roman"/>
          <w:sz w:val="24"/>
          <w:szCs w:val="24"/>
        </w:rPr>
      </w:pPr>
      <w:r w:rsidRPr="006E477B" w:rsidR="007F1BE5">
        <w:rPr>
          <w:rFonts w:ascii="Times New Roman" w:hAnsi="Times New Roman"/>
          <w:sz w:val="24"/>
          <w:szCs w:val="24"/>
        </w:rPr>
        <w:t>priemerný prepočítaný počet zamestnancov presiahol 250.</w:t>
      </w:r>
    </w:p>
    <w:p w:rsidR="00216C55" w:rsidRPr="006E477B" w:rsidP="00220E17">
      <w:pPr>
        <w:bidi w:val="0"/>
        <w:spacing w:after="0" w:line="240" w:lineRule="auto"/>
        <w:jc w:val="both"/>
        <w:rPr>
          <w:rFonts w:ascii="Times New Roman" w:hAnsi="Times New Roman"/>
          <w:sz w:val="24"/>
          <w:szCs w:val="24"/>
        </w:rPr>
      </w:pPr>
    </w:p>
    <w:p w:rsidR="00DA39E8" w:rsidRPr="006E477B" w:rsidP="00220E17">
      <w:pPr>
        <w:bidi w:val="0"/>
        <w:spacing w:after="0" w:line="240" w:lineRule="auto"/>
        <w:ind w:left="357"/>
        <w:jc w:val="both"/>
        <w:rPr>
          <w:rFonts w:ascii="Times New Roman" w:hAnsi="Times New Roman"/>
          <w:sz w:val="24"/>
          <w:szCs w:val="24"/>
        </w:rPr>
      </w:pPr>
      <w:r w:rsidRPr="006E477B" w:rsidR="00216C55">
        <w:rPr>
          <w:rFonts w:ascii="Times New Roman" w:hAnsi="Times New Roman"/>
          <w:sz w:val="24"/>
          <w:szCs w:val="24"/>
        </w:rPr>
        <w:t xml:space="preserve">(14) </w:t>
      </w:r>
      <w:r w:rsidRPr="006E477B" w:rsidR="007F1BE5">
        <w:rPr>
          <w:rFonts w:ascii="Times New Roman" w:hAnsi="Times New Roman"/>
          <w:sz w:val="24"/>
          <w:szCs w:val="24"/>
        </w:rPr>
        <w:t>Účtovná jednotka, ktorá neuvádza vo výročnej správe opis politiky rozmanitosti podľa odseku 13, uvádza vo výročnej správe dôvody, na základe ktorých sa rozhodla neuplatňovať politiku rozmanitosti.</w:t>
      </w:r>
    </w:p>
    <w:p w:rsidR="00DA39E8" w:rsidRPr="006E477B" w:rsidP="00220E17">
      <w:pPr>
        <w:bidi w:val="0"/>
        <w:spacing w:after="0" w:line="240" w:lineRule="auto"/>
        <w:ind w:left="357"/>
        <w:jc w:val="both"/>
        <w:rPr>
          <w:rFonts w:ascii="Times New Roman" w:hAnsi="Times New Roman"/>
          <w:sz w:val="24"/>
          <w:szCs w:val="24"/>
        </w:rPr>
      </w:pPr>
    </w:p>
    <w:p w:rsidR="00DA39E8" w:rsidRPr="006E477B" w:rsidP="00220E17">
      <w:pPr>
        <w:bidi w:val="0"/>
        <w:spacing w:after="0" w:line="240" w:lineRule="auto"/>
        <w:ind w:left="357"/>
        <w:jc w:val="both"/>
        <w:rPr>
          <w:rFonts w:ascii="Times New Roman" w:hAnsi="Times New Roman"/>
          <w:sz w:val="24"/>
          <w:szCs w:val="24"/>
        </w:rPr>
      </w:pPr>
      <w:r w:rsidRPr="006E477B">
        <w:rPr>
          <w:rFonts w:ascii="Times New Roman" w:hAnsi="Times New Roman"/>
          <w:sz w:val="24"/>
          <w:szCs w:val="24"/>
        </w:rPr>
        <w:t>(</w:t>
      </w:r>
      <w:r w:rsidRPr="000D1B6D">
        <w:rPr>
          <w:rFonts w:ascii="Times New Roman" w:hAnsi="Times New Roman"/>
          <w:sz w:val="24"/>
          <w:szCs w:val="24"/>
        </w:rPr>
        <w:t>15) Uvedením informácií podľa odsek</w:t>
      </w:r>
      <w:r w:rsidRPr="000D1B6D" w:rsidR="00607BDD">
        <w:rPr>
          <w:rFonts w:ascii="Times New Roman" w:hAnsi="Times New Roman"/>
          <w:sz w:val="24"/>
          <w:szCs w:val="24"/>
        </w:rPr>
        <w:t>u</w:t>
      </w:r>
      <w:r w:rsidRPr="000D1B6D">
        <w:rPr>
          <w:rFonts w:ascii="Times New Roman" w:hAnsi="Times New Roman"/>
          <w:sz w:val="24"/>
          <w:szCs w:val="24"/>
        </w:rPr>
        <w:t xml:space="preserve"> 9 je splnená </w:t>
      </w:r>
      <w:r w:rsidRPr="000D1B6D" w:rsidR="00524B85">
        <w:rPr>
          <w:rFonts w:ascii="Times New Roman" w:hAnsi="Times New Roman"/>
          <w:sz w:val="24"/>
          <w:szCs w:val="24"/>
        </w:rPr>
        <w:t xml:space="preserve">povinnosť </w:t>
      </w:r>
      <w:r w:rsidRPr="000D1B6D" w:rsidR="00A97F16">
        <w:rPr>
          <w:rFonts w:ascii="Times New Roman" w:hAnsi="Times New Roman"/>
          <w:sz w:val="24"/>
          <w:szCs w:val="24"/>
        </w:rPr>
        <w:t xml:space="preserve">účtovnej jednotky </w:t>
      </w:r>
      <w:r w:rsidRPr="000D1B6D" w:rsidR="00524B85">
        <w:rPr>
          <w:rFonts w:ascii="Times New Roman" w:hAnsi="Times New Roman"/>
          <w:sz w:val="24"/>
          <w:szCs w:val="24"/>
        </w:rPr>
        <w:t xml:space="preserve">uvádzať nefinančné </w:t>
      </w:r>
      <w:r w:rsidRPr="000E6DF8" w:rsidR="00524B85">
        <w:rPr>
          <w:rFonts w:ascii="Times New Roman" w:hAnsi="Times New Roman"/>
          <w:sz w:val="24"/>
          <w:szCs w:val="24"/>
        </w:rPr>
        <w:t>informácie</w:t>
      </w:r>
      <w:r w:rsidRPr="000D1B6D" w:rsidR="00524B85">
        <w:rPr>
          <w:rFonts w:ascii="Times New Roman" w:hAnsi="Times New Roman"/>
          <w:sz w:val="24"/>
          <w:szCs w:val="24"/>
        </w:rPr>
        <w:t xml:space="preserve"> </w:t>
      </w:r>
      <w:r w:rsidR="00BD350F">
        <w:rPr>
          <w:rFonts w:ascii="Times New Roman" w:hAnsi="Times New Roman"/>
          <w:sz w:val="24"/>
          <w:szCs w:val="24"/>
        </w:rPr>
        <w:t xml:space="preserve"> </w:t>
      </w:r>
      <w:r w:rsidRPr="000D1B6D" w:rsidR="00524B85">
        <w:rPr>
          <w:rFonts w:ascii="Times New Roman" w:hAnsi="Times New Roman"/>
          <w:sz w:val="24"/>
          <w:szCs w:val="24"/>
        </w:rPr>
        <w:t>o vplyve činnosti účtovnej jednotky na životné prostredie a na zam</w:t>
      </w:r>
      <w:r w:rsidRPr="000D1B6D" w:rsidR="008837E3">
        <w:rPr>
          <w:rFonts w:ascii="Times New Roman" w:hAnsi="Times New Roman"/>
          <w:sz w:val="24"/>
          <w:szCs w:val="24"/>
        </w:rPr>
        <w:t xml:space="preserve">estnanosť podľa odseku </w:t>
      </w:r>
      <w:r w:rsidRPr="000D1B6D" w:rsidR="00524B85">
        <w:rPr>
          <w:rFonts w:ascii="Times New Roman" w:hAnsi="Times New Roman"/>
          <w:sz w:val="24"/>
          <w:szCs w:val="24"/>
        </w:rPr>
        <w:t>1 písm. a).</w:t>
      </w:r>
      <w:r w:rsidR="005B35EF">
        <w:rPr>
          <w:rFonts w:ascii="Times New Roman" w:hAnsi="Times New Roman"/>
          <w:sz w:val="24"/>
          <w:szCs w:val="24"/>
        </w:rPr>
        <w:t>“.</w:t>
      </w:r>
    </w:p>
    <w:p w:rsidR="000D1B6D" w:rsidRPr="006E477B" w:rsidP="00307AC6">
      <w:pPr>
        <w:bidi w:val="0"/>
        <w:spacing w:after="0" w:line="240" w:lineRule="auto"/>
        <w:jc w:val="both"/>
        <w:rPr>
          <w:rFonts w:ascii="Times New Roman" w:hAnsi="Times New Roman"/>
          <w:sz w:val="24"/>
          <w:szCs w:val="24"/>
        </w:rPr>
      </w:pPr>
    </w:p>
    <w:p w:rsidR="007F1BE5" w:rsidRPr="006E477B" w:rsidP="00220E17">
      <w:pPr>
        <w:numPr>
          <w:numId w:val="1"/>
        </w:numPr>
        <w:bidi w:val="0"/>
        <w:spacing w:after="0" w:line="240" w:lineRule="auto"/>
        <w:ind w:left="357" w:hanging="357"/>
        <w:jc w:val="both"/>
        <w:rPr>
          <w:rFonts w:ascii="Times New Roman" w:hAnsi="Times New Roman"/>
          <w:sz w:val="24"/>
          <w:szCs w:val="24"/>
        </w:rPr>
      </w:pPr>
      <w:r w:rsidRPr="006E477B">
        <w:rPr>
          <w:rFonts w:ascii="Times New Roman" w:hAnsi="Times New Roman"/>
          <w:sz w:val="24"/>
          <w:szCs w:val="24"/>
        </w:rPr>
        <w:t>Za § 20 sa vkladajú § 20a a</w:t>
      </w:r>
      <w:r w:rsidR="00B51969">
        <w:rPr>
          <w:rFonts w:ascii="Times New Roman" w:hAnsi="Times New Roman"/>
          <w:sz w:val="24"/>
          <w:szCs w:val="24"/>
        </w:rPr>
        <w:t> </w:t>
      </w:r>
      <w:r w:rsidRPr="006E477B">
        <w:rPr>
          <w:rFonts w:ascii="Times New Roman" w:hAnsi="Times New Roman"/>
          <w:sz w:val="24"/>
          <w:szCs w:val="24"/>
        </w:rPr>
        <w:t>20</w:t>
      </w:r>
      <w:r w:rsidR="00B51969">
        <w:rPr>
          <w:rFonts w:ascii="Times New Roman" w:hAnsi="Times New Roman"/>
          <w:sz w:val="24"/>
          <w:szCs w:val="24"/>
        </w:rPr>
        <w:t>b</w:t>
      </w:r>
      <w:r w:rsidRPr="006E477B">
        <w:rPr>
          <w:rFonts w:ascii="Times New Roman" w:hAnsi="Times New Roman"/>
          <w:sz w:val="24"/>
          <w:szCs w:val="24"/>
        </w:rPr>
        <w:t>, ktoré vrátane nadpisov znejú:</w:t>
      </w:r>
    </w:p>
    <w:p w:rsidR="00307AC6" w:rsidRPr="006E477B" w:rsidP="00DF4506">
      <w:pPr>
        <w:bidi w:val="0"/>
        <w:spacing w:after="0" w:line="240" w:lineRule="auto"/>
        <w:ind w:left="360"/>
        <w:jc w:val="both"/>
        <w:rPr>
          <w:rFonts w:ascii="Times New Roman" w:hAnsi="Times New Roman"/>
          <w:sz w:val="24"/>
          <w:szCs w:val="24"/>
        </w:rPr>
      </w:pPr>
      <w:r w:rsidRPr="006E477B" w:rsidR="007F1BE5">
        <w:rPr>
          <w:rFonts w:ascii="Times New Roman" w:hAnsi="Times New Roman"/>
          <w:sz w:val="24"/>
          <w:szCs w:val="24"/>
        </w:rPr>
        <w:tab/>
        <w:tab/>
        <w:tab/>
        <w:tab/>
        <w:tab/>
        <w:tab/>
      </w:r>
    </w:p>
    <w:p w:rsidR="007F1BE5" w:rsidRPr="006E477B" w:rsidP="00220E17">
      <w:pPr>
        <w:bidi w:val="0"/>
        <w:spacing w:after="0" w:line="240" w:lineRule="auto"/>
        <w:ind w:left="360"/>
        <w:jc w:val="center"/>
        <w:rPr>
          <w:rFonts w:ascii="Times New Roman" w:hAnsi="Times New Roman"/>
          <w:b/>
          <w:sz w:val="24"/>
          <w:szCs w:val="24"/>
        </w:rPr>
      </w:pPr>
      <w:r w:rsidRPr="006E477B">
        <w:rPr>
          <w:rFonts w:ascii="Times New Roman" w:hAnsi="Times New Roman"/>
          <w:b/>
          <w:sz w:val="24"/>
          <w:szCs w:val="24"/>
        </w:rPr>
        <w:t>„§ 20a</w:t>
      </w:r>
    </w:p>
    <w:p w:rsidR="007F1BE5" w:rsidRPr="006E477B" w:rsidP="00220E17">
      <w:pPr>
        <w:bidi w:val="0"/>
        <w:spacing w:after="0" w:line="240" w:lineRule="auto"/>
        <w:ind w:left="360"/>
        <w:jc w:val="center"/>
        <w:rPr>
          <w:rFonts w:ascii="Times New Roman" w:hAnsi="Times New Roman"/>
          <w:b/>
          <w:sz w:val="24"/>
          <w:szCs w:val="24"/>
        </w:rPr>
      </w:pPr>
      <w:r w:rsidRPr="006E477B">
        <w:rPr>
          <w:rFonts w:ascii="Times New Roman" w:hAnsi="Times New Roman"/>
          <w:b/>
          <w:sz w:val="24"/>
          <w:szCs w:val="24"/>
        </w:rPr>
        <w:t xml:space="preserve">Ročná správa o platbách orgánom verejnej moci </w:t>
      </w:r>
    </w:p>
    <w:p w:rsidR="007F1BE5" w:rsidRPr="006E477B" w:rsidP="00220E17">
      <w:pPr>
        <w:bidi w:val="0"/>
        <w:spacing w:after="0" w:line="240" w:lineRule="auto"/>
        <w:ind w:left="360"/>
        <w:jc w:val="both"/>
        <w:rPr>
          <w:rFonts w:ascii="Times New Roman" w:hAnsi="Times New Roman"/>
          <w:sz w:val="24"/>
          <w:szCs w:val="24"/>
        </w:rPr>
      </w:pPr>
    </w:p>
    <w:p w:rsidR="00216C55" w:rsidRPr="006E477B" w:rsidP="00220E17">
      <w:pPr>
        <w:bidi w:val="0"/>
        <w:spacing w:after="0" w:line="240" w:lineRule="auto"/>
        <w:ind w:left="357"/>
        <w:jc w:val="both"/>
        <w:rPr>
          <w:rFonts w:ascii="Times New Roman" w:hAnsi="Times New Roman"/>
          <w:sz w:val="24"/>
          <w:szCs w:val="24"/>
        </w:rPr>
      </w:pPr>
      <w:r w:rsidRPr="000D1B6D">
        <w:rPr>
          <w:rFonts w:ascii="Times New Roman" w:hAnsi="Times New Roman"/>
          <w:sz w:val="24"/>
          <w:szCs w:val="24"/>
        </w:rPr>
        <w:t xml:space="preserve">(1) </w:t>
      </w:r>
      <w:r w:rsidRPr="000D1B6D" w:rsidR="007F1BE5">
        <w:rPr>
          <w:rFonts w:ascii="Times New Roman" w:hAnsi="Times New Roman"/>
          <w:sz w:val="24"/>
          <w:szCs w:val="24"/>
        </w:rPr>
        <w:t xml:space="preserve">Veľká účtovná jednotka, ktorá je obchodnou spoločnosťou </w:t>
      </w:r>
      <w:r w:rsidRPr="000D1B6D" w:rsidR="00524B85">
        <w:rPr>
          <w:rFonts w:ascii="Times New Roman" w:hAnsi="Times New Roman"/>
          <w:sz w:val="24"/>
          <w:szCs w:val="24"/>
        </w:rPr>
        <w:t>a subjekt vere</w:t>
      </w:r>
      <w:r w:rsidR="001F01AD">
        <w:rPr>
          <w:rFonts w:ascii="Times New Roman" w:hAnsi="Times New Roman"/>
          <w:sz w:val="24"/>
          <w:szCs w:val="24"/>
        </w:rPr>
        <w:t>j</w:t>
      </w:r>
      <w:r w:rsidRPr="000D1B6D" w:rsidR="00524B85">
        <w:rPr>
          <w:rFonts w:ascii="Times New Roman" w:hAnsi="Times New Roman"/>
          <w:sz w:val="24"/>
          <w:szCs w:val="24"/>
        </w:rPr>
        <w:t>ného záujmu, ktor</w:t>
      </w:r>
      <w:r w:rsidR="0030398F">
        <w:rPr>
          <w:rFonts w:ascii="Times New Roman" w:hAnsi="Times New Roman"/>
          <w:sz w:val="24"/>
          <w:szCs w:val="24"/>
        </w:rPr>
        <w:t>é pôsobia</w:t>
      </w:r>
      <w:r w:rsidRPr="006E477B" w:rsidR="007F1BE5">
        <w:rPr>
          <w:rFonts w:ascii="Times New Roman" w:hAnsi="Times New Roman"/>
          <w:sz w:val="24"/>
          <w:szCs w:val="24"/>
        </w:rPr>
        <w:t xml:space="preserve"> v ťažobnom priemysle alebo v klčova</w:t>
      </w:r>
      <w:r w:rsidR="0030398F">
        <w:rPr>
          <w:rFonts w:ascii="Times New Roman" w:hAnsi="Times New Roman"/>
          <w:sz w:val="24"/>
          <w:szCs w:val="24"/>
        </w:rPr>
        <w:t>ní prirodzených lesov, zostavujú</w:t>
      </w:r>
      <w:r w:rsidRPr="006E477B" w:rsidR="007F1BE5">
        <w:rPr>
          <w:rFonts w:ascii="Times New Roman" w:hAnsi="Times New Roman"/>
          <w:sz w:val="24"/>
          <w:szCs w:val="24"/>
        </w:rPr>
        <w:t xml:space="preserve"> a</w:t>
      </w:r>
      <w:r w:rsidR="009F5DA6">
        <w:rPr>
          <w:rFonts w:ascii="Times New Roman" w:hAnsi="Times New Roman"/>
          <w:sz w:val="24"/>
          <w:szCs w:val="24"/>
        </w:rPr>
        <w:t> </w:t>
      </w:r>
      <w:r w:rsidR="0030398F">
        <w:rPr>
          <w:rFonts w:ascii="Times New Roman" w:hAnsi="Times New Roman"/>
          <w:sz w:val="24"/>
          <w:szCs w:val="24"/>
        </w:rPr>
        <w:t>zverejňujú</w:t>
      </w:r>
      <w:r w:rsidR="009F5DA6">
        <w:rPr>
          <w:rFonts w:ascii="Times New Roman" w:hAnsi="Times New Roman"/>
          <w:sz w:val="24"/>
          <w:szCs w:val="24"/>
        </w:rPr>
        <w:t xml:space="preserve"> </w:t>
      </w:r>
      <w:r w:rsidRPr="006E477B" w:rsidR="007F1BE5">
        <w:rPr>
          <w:rFonts w:ascii="Times New Roman" w:hAnsi="Times New Roman"/>
          <w:sz w:val="24"/>
          <w:szCs w:val="24"/>
        </w:rPr>
        <w:t>ročnú správu o platbách orgánom verejnej moci (ďalej len „správa o platbách“). Povinnosť zostaviť a zverejniť správu o platbách nemá podnik z členského štátu, ktorý je materskou účtovnou jednotkou alebo dcérskou účtovnou jednotkou, ak materská účtovná jednotka podlieha právu niektorého členského štátu a poskytnuté platby sú zahrnuté v konsolidovanej správe o platbách orgánom verejnej moci (ďalej len „konsolidovaná správa o platbách“).</w:t>
      </w:r>
    </w:p>
    <w:p w:rsidR="00216C55" w:rsidRPr="006E477B" w:rsidP="00220E17">
      <w:pPr>
        <w:bidi w:val="0"/>
        <w:spacing w:after="0" w:line="240" w:lineRule="auto"/>
        <w:ind w:left="714"/>
        <w:jc w:val="both"/>
        <w:rPr>
          <w:rFonts w:ascii="Times New Roman" w:hAnsi="Times New Roman"/>
          <w:sz w:val="24"/>
          <w:szCs w:val="24"/>
        </w:rPr>
      </w:pPr>
    </w:p>
    <w:p w:rsidR="007F1BE5" w:rsidRPr="006E477B" w:rsidP="00220E17">
      <w:pPr>
        <w:bidi w:val="0"/>
        <w:spacing w:after="0" w:line="240" w:lineRule="auto"/>
        <w:ind w:firstLine="357"/>
        <w:jc w:val="both"/>
        <w:rPr>
          <w:rFonts w:ascii="Times New Roman" w:hAnsi="Times New Roman"/>
          <w:sz w:val="24"/>
          <w:szCs w:val="24"/>
        </w:rPr>
      </w:pPr>
      <w:r w:rsidRPr="006E477B" w:rsidR="00216C55">
        <w:rPr>
          <w:rFonts w:ascii="Times New Roman" w:hAnsi="Times New Roman"/>
          <w:sz w:val="24"/>
          <w:szCs w:val="24"/>
        </w:rPr>
        <w:t xml:space="preserve">(2) </w:t>
      </w:r>
      <w:r w:rsidRPr="006E477B">
        <w:rPr>
          <w:rFonts w:ascii="Times New Roman" w:hAnsi="Times New Roman"/>
          <w:sz w:val="24"/>
          <w:szCs w:val="24"/>
        </w:rPr>
        <w:t>Na účely tohto zákona</w:t>
      </w:r>
      <w:r w:rsidRPr="006E477B" w:rsidR="00121B60">
        <w:rPr>
          <w:rFonts w:ascii="Times New Roman" w:hAnsi="Times New Roman"/>
          <w:sz w:val="24"/>
          <w:szCs w:val="24"/>
        </w:rPr>
        <w:t xml:space="preserve"> sa rozumie</w:t>
      </w:r>
    </w:p>
    <w:p w:rsidR="007F1BE5" w:rsidRPr="006E477B" w:rsidP="00307AC6">
      <w:pPr>
        <w:numPr>
          <w:numId w:val="5"/>
        </w:numPr>
        <w:bidi w:val="0"/>
        <w:spacing w:after="0" w:line="240" w:lineRule="auto"/>
        <w:ind w:left="1077" w:hanging="357"/>
        <w:jc w:val="both"/>
        <w:rPr>
          <w:rFonts w:ascii="Times New Roman" w:hAnsi="Times New Roman"/>
          <w:sz w:val="24"/>
          <w:szCs w:val="24"/>
        </w:rPr>
      </w:pPr>
      <w:r w:rsidRPr="006E477B">
        <w:rPr>
          <w:rFonts w:ascii="Times New Roman" w:hAnsi="Times New Roman"/>
          <w:sz w:val="24"/>
          <w:szCs w:val="24"/>
        </w:rPr>
        <w:t xml:space="preserve">účtovnou jednotkou pôsobiacou v ťažobnom priemysle účtovná jednotka, ktorej činnosti </w:t>
      </w:r>
      <w:r w:rsidRPr="006E477B" w:rsidR="00817166">
        <w:rPr>
          <w:rFonts w:ascii="Times New Roman" w:hAnsi="Times New Roman"/>
          <w:sz w:val="24"/>
          <w:szCs w:val="24"/>
        </w:rPr>
        <w:t xml:space="preserve">môžu </w:t>
      </w:r>
      <w:r w:rsidRPr="006E477B">
        <w:rPr>
          <w:rFonts w:ascii="Times New Roman" w:hAnsi="Times New Roman"/>
          <w:sz w:val="24"/>
          <w:szCs w:val="24"/>
        </w:rPr>
        <w:t>zahŕňa</w:t>
      </w:r>
      <w:r w:rsidRPr="006E477B" w:rsidR="00817166">
        <w:rPr>
          <w:rFonts w:ascii="Times New Roman" w:hAnsi="Times New Roman"/>
          <w:sz w:val="24"/>
          <w:szCs w:val="24"/>
        </w:rPr>
        <w:t>ť</w:t>
      </w:r>
      <w:r w:rsidRPr="006E477B">
        <w:rPr>
          <w:rFonts w:ascii="Times New Roman" w:hAnsi="Times New Roman"/>
          <w:sz w:val="24"/>
          <w:szCs w:val="24"/>
        </w:rPr>
        <w:t xml:space="preserve"> prieskum, nález, prípravu územia na ťažbu a</w:t>
      </w:r>
      <w:r w:rsidRPr="006E477B" w:rsidR="00DA7FC8">
        <w:rPr>
          <w:rFonts w:ascii="Times New Roman" w:hAnsi="Times New Roman"/>
          <w:sz w:val="24"/>
          <w:szCs w:val="24"/>
        </w:rPr>
        <w:t>lebo</w:t>
      </w:r>
      <w:r w:rsidRPr="006E477B">
        <w:rPr>
          <w:rFonts w:ascii="Times New Roman" w:hAnsi="Times New Roman"/>
          <w:sz w:val="24"/>
          <w:szCs w:val="24"/>
        </w:rPr>
        <w:t xml:space="preserve"> ťažbu nerastných surovín podľa osobitného predpisu,</w:t>
      </w:r>
      <w:r w:rsidRPr="006E477B">
        <w:rPr>
          <w:rFonts w:ascii="Times New Roman" w:hAnsi="Times New Roman"/>
          <w:sz w:val="24"/>
          <w:szCs w:val="24"/>
          <w:vertAlign w:val="superscript"/>
        </w:rPr>
        <w:t>28d</w:t>
      </w:r>
      <w:r w:rsidRPr="006E477B">
        <w:rPr>
          <w:rFonts w:ascii="Times New Roman" w:hAnsi="Times New Roman"/>
          <w:sz w:val="24"/>
          <w:szCs w:val="24"/>
        </w:rPr>
        <w:t>)</w:t>
      </w:r>
    </w:p>
    <w:p w:rsidR="007F1BE5" w:rsidRPr="006E477B" w:rsidP="00220E17">
      <w:pPr>
        <w:numPr>
          <w:numId w:val="5"/>
        </w:numPr>
        <w:bidi w:val="0"/>
        <w:spacing w:after="0" w:line="240" w:lineRule="auto"/>
        <w:jc w:val="both"/>
        <w:rPr>
          <w:rFonts w:ascii="Times New Roman" w:hAnsi="Times New Roman"/>
          <w:sz w:val="24"/>
          <w:szCs w:val="24"/>
        </w:rPr>
      </w:pPr>
      <w:r w:rsidRPr="006E477B">
        <w:rPr>
          <w:rFonts w:ascii="Times New Roman" w:hAnsi="Times New Roman"/>
          <w:sz w:val="24"/>
          <w:szCs w:val="24"/>
        </w:rPr>
        <w:t>účtovnou jednotkou pôsobiacou v klčovaní prirodzených lesov účtovná jednotka, ktorá vykonáva činnosti podľa osobitného predpisu,</w:t>
      </w:r>
      <w:r w:rsidRPr="006E477B">
        <w:rPr>
          <w:rFonts w:ascii="Times New Roman" w:hAnsi="Times New Roman"/>
          <w:sz w:val="24"/>
          <w:szCs w:val="24"/>
          <w:vertAlign w:val="superscript"/>
        </w:rPr>
        <w:t>28e</w:t>
      </w:r>
      <w:r w:rsidRPr="006E477B">
        <w:rPr>
          <w:rFonts w:ascii="Times New Roman" w:hAnsi="Times New Roman"/>
          <w:sz w:val="24"/>
          <w:szCs w:val="24"/>
        </w:rPr>
        <w:t>)</w:t>
      </w:r>
    </w:p>
    <w:p w:rsidR="007F1BE5" w:rsidRPr="006E477B" w:rsidP="00220E17">
      <w:pPr>
        <w:numPr>
          <w:numId w:val="5"/>
        </w:numPr>
        <w:bidi w:val="0"/>
        <w:spacing w:after="0" w:line="240" w:lineRule="auto"/>
        <w:jc w:val="both"/>
        <w:rPr>
          <w:rFonts w:ascii="Times New Roman" w:hAnsi="Times New Roman"/>
          <w:sz w:val="24"/>
          <w:szCs w:val="24"/>
        </w:rPr>
      </w:pPr>
      <w:r w:rsidRPr="006E477B">
        <w:rPr>
          <w:rFonts w:ascii="Times New Roman" w:hAnsi="Times New Roman"/>
          <w:sz w:val="24"/>
          <w:szCs w:val="24"/>
        </w:rPr>
        <w:t xml:space="preserve">orgánom verejnej moci orgán štátnej správy alebo </w:t>
      </w:r>
      <w:r w:rsidRPr="006E477B" w:rsidR="00DA7FC8">
        <w:rPr>
          <w:rFonts w:ascii="Times New Roman" w:hAnsi="Times New Roman"/>
          <w:sz w:val="24"/>
          <w:szCs w:val="24"/>
        </w:rPr>
        <w:t xml:space="preserve">orgán </w:t>
      </w:r>
      <w:r w:rsidRPr="006E477B">
        <w:rPr>
          <w:rFonts w:ascii="Times New Roman" w:hAnsi="Times New Roman"/>
          <w:sz w:val="24"/>
          <w:szCs w:val="24"/>
        </w:rPr>
        <w:t xml:space="preserve">územnej samosprávy, vrátane </w:t>
      </w:r>
      <w:r w:rsidRPr="00163FD3" w:rsidR="00163FD3">
        <w:rPr>
          <w:rFonts w:ascii="Times New Roman" w:hAnsi="Times New Roman"/>
          <w:sz w:val="24"/>
          <w:szCs w:val="24"/>
        </w:rPr>
        <w:t>ním</w:t>
      </w:r>
      <w:r w:rsidRPr="00163FD3">
        <w:rPr>
          <w:rFonts w:ascii="Times New Roman" w:hAnsi="Times New Roman"/>
          <w:sz w:val="24"/>
          <w:szCs w:val="24"/>
        </w:rPr>
        <w:t xml:space="preserve"> z</w:t>
      </w:r>
      <w:r w:rsidRPr="006E477B">
        <w:rPr>
          <w:rFonts w:ascii="Times New Roman" w:hAnsi="Times New Roman"/>
          <w:sz w:val="24"/>
          <w:szCs w:val="24"/>
        </w:rPr>
        <w:t>riadených organizácií a riadených organizácií, štátnych podnikov a obchodných spoločností, v ktorých má orgán verejnej moci práva podľa § 22 ods. 3,</w:t>
      </w:r>
    </w:p>
    <w:p w:rsidR="007F1BE5" w:rsidRPr="006E477B" w:rsidP="00220E17">
      <w:pPr>
        <w:numPr>
          <w:numId w:val="5"/>
        </w:numPr>
        <w:bidi w:val="0"/>
        <w:spacing w:after="0" w:line="240" w:lineRule="auto"/>
        <w:jc w:val="both"/>
        <w:rPr>
          <w:rFonts w:ascii="Times New Roman" w:hAnsi="Times New Roman"/>
          <w:sz w:val="24"/>
          <w:szCs w:val="24"/>
        </w:rPr>
      </w:pPr>
      <w:r w:rsidRPr="006E477B">
        <w:rPr>
          <w:rFonts w:ascii="Times New Roman" w:hAnsi="Times New Roman"/>
          <w:sz w:val="24"/>
          <w:szCs w:val="24"/>
        </w:rPr>
        <w:t xml:space="preserve">prirodzeným lesom lesný porast pôvodných rastlinných druhov, v ktorom nie sú jasne viditeľné známky ľudskej činnosti a v ktorom ekologické procesy nie sú významne narušené, </w:t>
      </w:r>
    </w:p>
    <w:p w:rsidR="007F1BE5" w:rsidRPr="006E477B" w:rsidP="00220E17">
      <w:pPr>
        <w:numPr>
          <w:numId w:val="5"/>
        </w:numPr>
        <w:bidi w:val="0"/>
        <w:spacing w:after="0" w:line="240" w:lineRule="auto"/>
        <w:jc w:val="both"/>
        <w:rPr>
          <w:rFonts w:ascii="Times New Roman" w:hAnsi="Times New Roman"/>
          <w:sz w:val="24"/>
          <w:szCs w:val="24"/>
        </w:rPr>
      </w:pPr>
      <w:r w:rsidRPr="006E477B">
        <w:rPr>
          <w:rFonts w:ascii="Times New Roman" w:hAnsi="Times New Roman"/>
          <w:sz w:val="24"/>
          <w:szCs w:val="24"/>
        </w:rPr>
        <w:t>projektom prevádzkové činnosti vykonávané na základe konkrétnej zmluvy alebo povolenia</w:t>
      </w:r>
      <w:r w:rsidRPr="006E477B" w:rsidR="00121B60">
        <w:rPr>
          <w:rFonts w:ascii="Times New Roman" w:hAnsi="Times New Roman"/>
          <w:sz w:val="24"/>
          <w:szCs w:val="24"/>
        </w:rPr>
        <w:t>,</w:t>
      </w:r>
      <w:r w:rsidRPr="006E477B">
        <w:rPr>
          <w:rFonts w:ascii="Times New Roman" w:hAnsi="Times New Roman"/>
          <w:sz w:val="24"/>
          <w:szCs w:val="24"/>
        </w:rPr>
        <w:t xml:space="preserve"> na základe ktorých sa odvodzujú záväzky na platby; ak je viac takýchto zmlúv a povolení vzájomne prepojených, považujú sa za jeden projekt, pričom účtovná jednotka nesmie prevádzkové činnosti rozdeľovať ani spájať s cieľom vyhnúť sa vypracovaniu správy o platbách a posudzuje podstatu platby</w:t>
      </w:r>
      <w:r w:rsidR="00A93B10">
        <w:rPr>
          <w:rFonts w:ascii="Times New Roman" w:hAnsi="Times New Roman"/>
          <w:sz w:val="24"/>
          <w:szCs w:val="24"/>
        </w:rPr>
        <w:t>, pričom nie je rozhodujúca forma platby,</w:t>
      </w:r>
    </w:p>
    <w:p w:rsidR="007F1BE5" w:rsidRPr="006E477B" w:rsidP="00220E17">
      <w:pPr>
        <w:numPr>
          <w:numId w:val="5"/>
        </w:numPr>
        <w:bidi w:val="0"/>
        <w:spacing w:after="0" w:line="240" w:lineRule="auto"/>
        <w:jc w:val="both"/>
        <w:rPr>
          <w:rFonts w:ascii="Times New Roman" w:hAnsi="Times New Roman"/>
          <w:sz w:val="24"/>
          <w:szCs w:val="24"/>
        </w:rPr>
      </w:pPr>
      <w:r w:rsidRPr="006E477B">
        <w:rPr>
          <w:rFonts w:ascii="Times New Roman" w:hAnsi="Times New Roman"/>
          <w:sz w:val="24"/>
          <w:szCs w:val="24"/>
        </w:rPr>
        <w:t>platbou peňažné plnenie alebo nepe</w:t>
      </w:r>
      <w:r w:rsidR="000E6DF8">
        <w:rPr>
          <w:rFonts w:ascii="Times New Roman" w:hAnsi="Times New Roman"/>
          <w:sz w:val="24"/>
          <w:szCs w:val="24"/>
        </w:rPr>
        <w:t>ňažné plnenie poskytnuté orgánu</w:t>
      </w:r>
      <w:r w:rsidRPr="006E477B">
        <w:rPr>
          <w:rFonts w:ascii="Times New Roman" w:hAnsi="Times New Roman"/>
          <w:sz w:val="24"/>
          <w:szCs w:val="24"/>
        </w:rPr>
        <w:t xml:space="preserve"> verejnej moci. </w:t>
      </w:r>
    </w:p>
    <w:p w:rsidR="007F1BE5" w:rsidRPr="006E477B" w:rsidP="00220E17">
      <w:pPr>
        <w:bidi w:val="0"/>
        <w:spacing w:after="0" w:line="240" w:lineRule="auto"/>
        <w:ind w:left="714"/>
        <w:jc w:val="both"/>
        <w:rPr>
          <w:rFonts w:ascii="Times New Roman" w:hAnsi="Times New Roman"/>
          <w:sz w:val="24"/>
          <w:szCs w:val="24"/>
        </w:rPr>
      </w:pPr>
    </w:p>
    <w:p w:rsidR="007F1BE5" w:rsidRPr="006E477B" w:rsidP="00220E17">
      <w:pPr>
        <w:bidi w:val="0"/>
        <w:spacing w:after="0" w:line="240" w:lineRule="auto"/>
        <w:ind w:left="357"/>
        <w:jc w:val="both"/>
        <w:rPr>
          <w:rFonts w:ascii="Times New Roman" w:hAnsi="Times New Roman"/>
          <w:sz w:val="24"/>
          <w:szCs w:val="24"/>
        </w:rPr>
      </w:pPr>
      <w:r w:rsidRPr="006E477B" w:rsidR="00DC7300">
        <w:rPr>
          <w:rFonts w:ascii="Times New Roman" w:hAnsi="Times New Roman"/>
          <w:sz w:val="24"/>
          <w:szCs w:val="24"/>
        </w:rPr>
        <w:t xml:space="preserve">(3) </w:t>
      </w:r>
      <w:r w:rsidRPr="006E477B">
        <w:rPr>
          <w:rFonts w:ascii="Times New Roman" w:hAnsi="Times New Roman"/>
          <w:sz w:val="24"/>
          <w:szCs w:val="24"/>
        </w:rPr>
        <w:t>Platby sa v správe o platbách uvádzajú v členení podľa štátov, v ktorých má účtovná jednotka prevádzku ťažby nerastných surovín alebo prevádzku klčovania prirodzených lesov.</w:t>
      </w:r>
    </w:p>
    <w:p w:rsidR="007F1BE5" w:rsidRPr="006E477B" w:rsidP="00220E17">
      <w:pPr>
        <w:bidi w:val="0"/>
        <w:spacing w:after="0" w:line="240" w:lineRule="auto"/>
        <w:ind w:left="714"/>
        <w:jc w:val="both"/>
        <w:rPr>
          <w:rFonts w:ascii="Times New Roman" w:hAnsi="Times New Roman"/>
          <w:sz w:val="24"/>
          <w:szCs w:val="24"/>
        </w:rPr>
      </w:pPr>
    </w:p>
    <w:p w:rsidR="007F1BE5" w:rsidRPr="006E477B" w:rsidP="00220E17">
      <w:pPr>
        <w:bidi w:val="0"/>
        <w:spacing w:after="0" w:line="240" w:lineRule="auto"/>
        <w:ind w:left="357"/>
        <w:jc w:val="both"/>
        <w:rPr>
          <w:rFonts w:ascii="Times New Roman" w:hAnsi="Times New Roman"/>
          <w:sz w:val="24"/>
          <w:szCs w:val="24"/>
        </w:rPr>
      </w:pPr>
      <w:r w:rsidRPr="006E477B" w:rsidR="000D5924">
        <w:rPr>
          <w:rFonts w:ascii="Times New Roman" w:hAnsi="Times New Roman"/>
          <w:sz w:val="24"/>
          <w:szCs w:val="24"/>
        </w:rPr>
        <w:t xml:space="preserve">(4) </w:t>
      </w:r>
      <w:r w:rsidRPr="006E477B">
        <w:rPr>
          <w:rFonts w:ascii="Times New Roman" w:hAnsi="Times New Roman"/>
          <w:sz w:val="24"/>
          <w:szCs w:val="24"/>
        </w:rPr>
        <w:t xml:space="preserve">Platby sa </w:t>
      </w:r>
      <w:r w:rsidRPr="006E477B" w:rsidR="00972883">
        <w:rPr>
          <w:rFonts w:ascii="Times New Roman" w:hAnsi="Times New Roman"/>
          <w:sz w:val="24"/>
          <w:szCs w:val="24"/>
        </w:rPr>
        <w:t>čle</w:t>
      </w:r>
      <w:r w:rsidRPr="006E477B">
        <w:rPr>
          <w:rFonts w:ascii="Times New Roman" w:hAnsi="Times New Roman"/>
          <w:sz w:val="24"/>
          <w:szCs w:val="24"/>
        </w:rPr>
        <w:t xml:space="preserve">nia podľa druhu </w:t>
      </w:r>
      <w:r w:rsidRPr="006E477B" w:rsidR="00972883">
        <w:rPr>
          <w:rFonts w:ascii="Times New Roman" w:hAnsi="Times New Roman"/>
          <w:sz w:val="24"/>
          <w:szCs w:val="24"/>
        </w:rPr>
        <w:t>takto</w:t>
      </w:r>
      <w:r w:rsidRPr="006E477B">
        <w:rPr>
          <w:rFonts w:ascii="Times New Roman" w:hAnsi="Times New Roman"/>
          <w:sz w:val="24"/>
          <w:szCs w:val="24"/>
        </w:rPr>
        <w:t>:</w:t>
      </w:r>
    </w:p>
    <w:p w:rsidR="000D5924" w:rsidRPr="006E477B" w:rsidP="00307AC6">
      <w:pPr>
        <w:numPr>
          <w:numId w:val="6"/>
        </w:numPr>
        <w:bidi w:val="0"/>
        <w:spacing w:after="0" w:line="240" w:lineRule="auto"/>
        <w:ind w:left="1077" w:hanging="357"/>
        <w:jc w:val="both"/>
        <w:rPr>
          <w:rFonts w:ascii="Times New Roman" w:hAnsi="Times New Roman"/>
          <w:sz w:val="24"/>
          <w:szCs w:val="24"/>
        </w:rPr>
      </w:pPr>
      <w:r w:rsidRPr="006E477B" w:rsidR="007F1BE5">
        <w:rPr>
          <w:rFonts w:ascii="Times New Roman" w:hAnsi="Times New Roman"/>
          <w:sz w:val="24"/>
          <w:szCs w:val="24"/>
        </w:rPr>
        <w:t>platba za ťažobné právo,</w:t>
      </w:r>
    </w:p>
    <w:p w:rsidR="000D5924" w:rsidRPr="000E6DF8" w:rsidP="00220E17">
      <w:pPr>
        <w:numPr>
          <w:numId w:val="6"/>
        </w:numPr>
        <w:bidi w:val="0"/>
        <w:spacing w:after="0" w:line="240" w:lineRule="auto"/>
        <w:ind w:left="1077" w:hanging="357"/>
        <w:jc w:val="both"/>
        <w:rPr>
          <w:rFonts w:ascii="Times New Roman" w:hAnsi="Times New Roman"/>
          <w:sz w:val="24"/>
          <w:szCs w:val="24"/>
        </w:rPr>
      </w:pPr>
      <w:r w:rsidRPr="006E477B" w:rsidR="007F1BE5">
        <w:rPr>
          <w:rFonts w:ascii="Times New Roman" w:hAnsi="Times New Roman"/>
          <w:sz w:val="24"/>
          <w:szCs w:val="24"/>
        </w:rPr>
        <w:t>daň z pr</w:t>
      </w:r>
      <w:r w:rsidR="00BD350F">
        <w:rPr>
          <w:rFonts w:ascii="Times New Roman" w:hAnsi="Times New Roman"/>
          <w:sz w:val="24"/>
          <w:szCs w:val="24"/>
        </w:rPr>
        <w:t xml:space="preserve">íjmov právnických osôb </w:t>
      </w:r>
      <w:r w:rsidRPr="000E6DF8" w:rsidR="00BD350F">
        <w:rPr>
          <w:rFonts w:ascii="Times New Roman" w:hAnsi="Times New Roman"/>
          <w:sz w:val="24"/>
          <w:szCs w:val="24"/>
        </w:rPr>
        <w:t>a obdobná daň,</w:t>
      </w:r>
    </w:p>
    <w:p w:rsidR="000D5924" w:rsidRPr="000E6DF8" w:rsidP="00220E17">
      <w:pPr>
        <w:numPr>
          <w:numId w:val="6"/>
        </w:numPr>
        <w:bidi w:val="0"/>
        <w:spacing w:after="0" w:line="240" w:lineRule="auto"/>
        <w:ind w:left="1077" w:hanging="357"/>
        <w:jc w:val="both"/>
        <w:rPr>
          <w:rFonts w:ascii="Times New Roman" w:hAnsi="Times New Roman"/>
          <w:sz w:val="24"/>
          <w:szCs w:val="24"/>
        </w:rPr>
      </w:pPr>
      <w:r w:rsidRPr="000E6DF8" w:rsidR="007F1BE5">
        <w:rPr>
          <w:rFonts w:ascii="Times New Roman" w:hAnsi="Times New Roman"/>
          <w:sz w:val="24"/>
          <w:szCs w:val="24"/>
        </w:rPr>
        <w:t>dividenda,</w:t>
      </w:r>
    </w:p>
    <w:p w:rsidR="000D5924" w:rsidRPr="000E6DF8" w:rsidP="00220E17">
      <w:pPr>
        <w:numPr>
          <w:numId w:val="6"/>
        </w:numPr>
        <w:bidi w:val="0"/>
        <w:spacing w:after="0" w:line="240" w:lineRule="auto"/>
        <w:ind w:left="1077" w:hanging="357"/>
        <w:jc w:val="both"/>
        <w:rPr>
          <w:rFonts w:ascii="Times New Roman" w:hAnsi="Times New Roman"/>
          <w:sz w:val="24"/>
          <w:szCs w:val="24"/>
        </w:rPr>
      </w:pPr>
      <w:r w:rsidRPr="000E6DF8" w:rsidR="00BD350F">
        <w:rPr>
          <w:rFonts w:ascii="Times New Roman" w:hAnsi="Times New Roman"/>
          <w:sz w:val="24"/>
          <w:szCs w:val="24"/>
        </w:rPr>
        <w:t>licenčný poplatok,</w:t>
      </w:r>
      <w:r w:rsidRPr="000E6DF8" w:rsidR="007F1BE5">
        <w:rPr>
          <w:rFonts w:ascii="Times New Roman" w:hAnsi="Times New Roman"/>
          <w:sz w:val="24"/>
          <w:szCs w:val="24"/>
        </w:rPr>
        <w:t xml:space="preserve"> v</w:t>
      </w:r>
      <w:r w:rsidRPr="000E6DF8" w:rsidR="00BD350F">
        <w:rPr>
          <w:rFonts w:ascii="Times New Roman" w:hAnsi="Times New Roman"/>
          <w:sz w:val="24"/>
          <w:szCs w:val="24"/>
        </w:rPr>
        <w:t>stupný poplatok a iná odplata z nájomnej zmluvy,</w:t>
      </w:r>
    </w:p>
    <w:p w:rsidR="000D5924" w:rsidRPr="000E6DF8" w:rsidP="00220E17">
      <w:pPr>
        <w:numPr>
          <w:numId w:val="6"/>
        </w:numPr>
        <w:bidi w:val="0"/>
        <w:spacing w:after="0" w:line="240" w:lineRule="auto"/>
        <w:ind w:left="1077" w:hanging="357"/>
        <w:jc w:val="both"/>
        <w:rPr>
          <w:rFonts w:ascii="Times New Roman" w:hAnsi="Times New Roman"/>
          <w:sz w:val="24"/>
          <w:szCs w:val="24"/>
        </w:rPr>
      </w:pPr>
      <w:r w:rsidRPr="000E6DF8" w:rsidR="00BD350F">
        <w:rPr>
          <w:rFonts w:ascii="Times New Roman" w:hAnsi="Times New Roman"/>
          <w:sz w:val="24"/>
          <w:szCs w:val="24"/>
        </w:rPr>
        <w:t>prémia za podpísanie zml</w:t>
      </w:r>
      <w:r w:rsidRPr="000E6DF8" w:rsidR="00E41EFA">
        <w:rPr>
          <w:rFonts w:ascii="Times New Roman" w:hAnsi="Times New Roman"/>
          <w:sz w:val="24"/>
          <w:szCs w:val="24"/>
        </w:rPr>
        <w:t xml:space="preserve">uvy </w:t>
      </w:r>
      <w:r w:rsidRPr="000E6DF8" w:rsidR="007F1BE5">
        <w:rPr>
          <w:rFonts w:ascii="Times New Roman" w:hAnsi="Times New Roman"/>
          <w:sz w:val="24"/>
          <w:szCs w:val="24"/>
        </w:rPr>
        <w:t>za nález a ťažbu,</w:t>
      </w:r>
    </w:p>
    <w:p w:rsidR="007F1BE5" w:rsidRPr="000E6DF8" w:rsidP="00220E17">
      <w:pPr>
        <w:numPr>
          <w:numId w:val="6"/>
        </w:numPr>
        <w:bidi w:val="0"/>
        <w:spacing w:after="0" w:line="240" w:lineRule="auto"/>
        <w:ind w:left="1077" w:hanging="357"/>
        <w:jc w:val="both"/>
        <w:rPr>
          <w:rFonts w:ascii="Times New Roman" w:hAnsi="Times New Roman"/>
          <w:sz w:val="24"/>
          <w:szCs w:val="24"/>
        </w:rPr>
      </w:pPr>
      <w:r w:rsidRPr="000E6DF8" w:rsidR="00BD350F">
        <w:rPr>
          <w:rFonts w:ascii="Times New Roman" w:hAnsi="Times New Roman"/>
          <w:sz w:val="24"/>
          <w:szCs w:val="24"/>
        </w:rPr>
        <w:t>platba</w:t>
      </w:r>
      <w:r w:rsidRPr="000E6DF8">
        <w:rPr>
          <w:rFonts w:ascii="Times New Roman" w:hAnsi="Times New Roman"/>
          <w:sz w:val="24"/>
          <w:szCs w:val="24"/>
        </w:rPr>
        <w:t xml:space="preserve"> za zlepšenie infraštruktúry. </w:t>
      </w:r>
    </w:p>
    <w:p w:rsidR="007F1BE5" w:rsidRPr="006E477B" w:rsidP="00220E17">
      <w:pPr>
        <w:bidi w:val="0"/>
        <w:spacing w:after="0" w:line="240" w:lineRule="auto"/>
        <w:ind w:left="1080"/>
        <w:jc w:val="both"/>
        <w:rPr>
          <w:rFonts w:ascii="Times New Roman" w:hAnsi="Times New Roman"/>
          <w:strike/>
          <w:sz w:val="24"/>
          <w:szCs w:val="24"/>
        </w:rPr>
      </w:pPr>
    </w:p>
    <w:p w:rsidR="007F1BE5" w:rsidRPr="006E477B" w:rsidP="00220E17">
      <w:pPr>
        <w:bidi w:val="0"/>
        <w:spacing w:after="0" w:line="240" w:lineRule="auto"/>
        <w:ind w:left="357"/>
        <w:jc w:val="both"/>
        <w:rPr>
          <w:rFonts w:ascii="Times New Roman" w:hAnsi="Times New Roman"/>
          <w:sz w:val="24"/>
          <w:szCs w:val="24"/>
        </w:rPr>
      </w:pPr>
      <w:r w:rsidRPr="006E477B" w:rsidR="000D5924">
        <w:rPr>
          <w:rFonts w:ascii="Times New Roman" w:hAnsi="Times New Roman"/>
          <w:sz w:val="24"/>
          <w:szCs w:val="24"/>
        </w:rPr>
        <w:t xml:space="preserve">(5) </w:t>
      </w:r>
      <w:r w:rsidRPr="006E477B">
        <w:rPr>
          <w:rFonts w:ascii="Times New Roman" w:hAnsi="Times New Roman"/>
          <w:sz w:val="24"/>
          <w:szCs w:val="24"/>
        </w:rPr>
        <w:t>V správe o platbách sa nemusia zverejňovať platby jedného druhu v jednom štáte, ak ich súhrnná hodnota za účtovné obdobie je nižšia ako 100 000 eur.</w:t>
      </w:r>
    </w:p>
    <w:p w:rsidR="007F1BE5" w:rsidRPr="006E477B" w:rsidP="00220E17">
      <w:pPr>
        <w:bidi w:val="0"/>
        <w:spacing w:after="0" w:line="240" w:lineRule="auto"/>
        <w:ind w:left="360"/>
        <w:jc w:val="both"/>
        <w:rPr>
          <w:rFonts w:ascii="Times New Roman" w:hAnsi="Times New Roman"/>
          <w:sz w:val="24"/>
          <w:szCs w:val="24"/>
        </w:rPr>
      </w:pPr>
    </w:p>
    <w:p w:rsidR="007F1BE5" w:rsidRPr="006E477B" w:rsidP="00220E17">
      <w:pPr>
        <w:bidi w:val="0"/>
        <w:spacing w:after="0" w:line="240" w:lineRule="auto"/>
        <w:ind w:left="360"/>
        <w:jc w:val="center"/>
        <w:rPr>
          <w:rFonts w:ascii="Times New Roman" w:hAnsi="Times New Roman"/>
          <w:b/>
          <w:sz w:val="24"/>
          <w:szCs w:val="24"/>
        </w:rPr>
      </w:pPr>
      <w:r w:rsidRPr="006E477B">
        <w:rPr>
          <w:rFonts w:ascii="Times New Roman" w:hAnsi="Times New Roman"/>
          <w:b/>
          <w:sz w:val="24"/>
          <w:szCs w:val="24"/>
        </w:rPr>
        <w:t>§ 20b</w:t>
      </w:r>
    </w:p>
    <w:p w:rsidR="007F1BE5" w:rsidRPr="006E477B" w:rsidP="00220E17">
      <w:pPr>
        <w:bidi w:val="0"/>
        <w:spacing w:after="0" w:line="240" w:lineRule="auto"/>
        <w:ind w:left="360"/>
        <w:jc w:val="center"/>
        <w:rPr>
          <w:rFonts w:ascii="Times New Roman" w:hAnsi="Times New Roman"/>
          <w:b/>
          <w:sz w:val="24"/>
          <w:szCs w:val="24"/>
        </w:rPr>
      </w:pPr>
      <w:r w:rsidRPr="006E477B">
        <w:rPr>
          <w:rFonts w:ascii="Times New Roman" w:hAnsi="Times New Roman"/>
          <w:b/>
          <w:sz w:val="24"/>
          <w:szCs w:val="24"/>
        </w:rPr>
        <w:t>Obsah správy o</w:t>
      </w:r>
      <w:r w:rsidRPr="006E477B" w:rsidR="0071183A">
        <w:rPr>
          <w:rFonts w:ascii="Times New Roman" w:hAnsi="Times New Roman"/>
          <w:b/>
          <w:sz w:val="24"/>
          <w:szCs w:val="24"/>
        </w:rPr>
        <w:t> </w:t>
      </w:r>
      <w:r w:rsidRPr="006E477B">
        <w:rPr>
          <w:rFonts w:ascii="Times New Roman" w:hAnsi="Times New Roman"/>
          <w:b/>
          <w:sz w:val="24"/>
          <w:szCs w:val="24"/>
        </w:rPr>
        <w:t>platbách</w:t>
      </w:r>
    </w:p>
    <w:p w:rsidR="0071183A" w:rsidRPr="006E477B" w:rsidP="00220E17">
      <w:pPr>
        <w:bidi w:val="0"/>
        <w:spacing w:after="0" w:line="240" w:lineRule="auto"/>
        <w:ind w:left="360"/>
        <w:jc w:val="center"/>
        <w:rPr>
          <w:rFonts w:ascii="Times New Roman" w:hAnsi="Times New Roman"/>
          <w:b/>
          <w:sz w:val="24"/>
          <w:szCs w:val="24"/>
        </w:rPr>
      </w:pPr>
    </w:p>
    <w:p w:rsidR="007F1BE5" w:rsidRPr="006E477B" w:rsidP="00220E17">
      <w:pPr>
        <w:bidi w:val="0"/>
        <w:spacing w:after="0" w:line="240" w:lineRule="auto"/>
        <w:ind w:left="714" w:hanging="288"/>
        <w:jc w:val="both"/>
        <w:rPr>
          <w:rFonts w:ascii="Times New Roman" w:hAnsi="Times New Roman"/>
          <w:sz w:val="24"/>
          <w:szCs w:val="24"/>
        </w:rPr>
      </w:pPr>
      <w:r w:rsidRPr="006E477B">
        <w:rPr>
          <w:rFonts w:ascii="Times New Roman" w:hAnsi="Times New Roman"/>
          <w:sz w:val="24"/>
          <w:szCs w:val="24"/>
        </w:rPr>
        <w:t>Správa o platbách obsahuje</w:t>
      </w:r>
    </w:p>
    <w:p w:rsidR="007F1BE5" w:rsidRPr="006E477B" w:rsidP="00307AC6">
      <w:pPr>
        <w:numPr>
          <w:numId w:val="7"/>
        </w:numPr>
        <w:bidi w:val="0"/>
        <w:spacing w:after="0" w:line="240" w:lineRule="auto"/>
        <w:ind w:left="1077" w:hanging="357"/>
        <w:jc w:val="both"/>
        <w:rPr>
          <w:rFonts w:ascii="Times New Roman" w:hAnsi="Times New Roman"/>
          <w:sz w:val="24"/>
          <w:szCs w:val="24"/>
        </w:rPr>
      </w:pPr>
      <w:r w:rsidRPr="006E477B">
        <w:rPr>
          <w:rFonts w:ascii="Times New Roman" w:hAnsi="Times New Roman"/>
          <w:sz w:val="24"/>
          <w:szCs w:val="24"/>
        </w:rPr>
        <w:t>celkovú sumu platieb poskytnutých jednotlivému orgánu verejnej moci, v členení podľa druhu platby,</w:t>
      </w:r>
    </w:p>
    <w:p w:rsidR="007F1BE5" w:rsidRPr="006E477B" w:rsidP="00220E17">
      <w:pPr>
        <w:numPr>
          <w:numId w:val="7"/>
        </w:numPr>
        <w:bidi w:val="0"/>
        <w:spacing w:after="0" w:line="240" w:lineRule="auto"/>
        <w:jc w:val="both"/>
        <w:rPr>
          <w:rFonts w:ascii="Times New Roman" w:hAnsi="Times New Roman"/>
          <w:sz w:val="24"/>
          <w:szCs w:val="24"/>
        </w:rPr>
      </w:pPr>
      <w:r w:rsidRPr="006E477B">
        <w:rPr>
          <w:rFonts w:ascii="Times New Roman" w:hAnsi="Times New Roman"/>
          <w:sz w:val="24"/>
          <w:szCs w:val="24"/>
        </w:rPr>
        <w:t>platby vzťahujúce sa k projektu, ak je možné ich priradiť k projektu, ich celkovú sumu a celkovú sumu v členení podľa druhu platby; platby, ku ktorým je účtovná jednotka zaviazaná</w:t>
      </w:r>
      <w:r w:rsidR="00A97F16">
        <w:rPr>
          <w:rFonts w:ascii="Times New Roman" w:hAnsi="Times New Roman"/>
          <w:sz w:val="24"/>
          <w:szCs w:val="24"/>
        </w:rPr>
        <w:t xml:space="preserve"> a nedajú sa priradiť k</w:t>
      </w:r>
      <w:r w:rsidR="002D261F">
        <w:rPr>
          <w:rFonts w:ascii="Times New Roman" w:hAnsi="Times New Roman"/>
          <w:sz w:val="24"/>
          <w:szCs w:val="24"/>
        </w:rPr>
        <w:t> </w:t>
      </w:r>
      <w:r w:rsidR="00A97F16">
        <w:rPr>
          <w:rFonts w:ascii="Times New Roman" w:hAnsi="Times New Roman"/>
          <w:sz w:val="24"/>
          <w:szCs w:val="24"/>
        </w:rPr>
        <w:t>projektu</w:t>
      </w:r>
      <w:r w:rsidR="002D261F">
        <w:rPr>
          <w:rFonts w:ascii="Times New Roman" w:hAnsi="Times New Roman"/>
          <w:sz w:val="24"/>
          <w:szCs w:val="24"/>
        </w:rPr>
        <w:t>,</w:t>
      </w:r>
      <w:r w:rsidRPr="006E477B">
        <w:rPr>
          <w:rFonts w:ascii="Times New Roman" w:hAnsi="Times New Roman"/>
          <w:sz w:val="24"/>
          <w:szCs w:val="24"/>
        </w:rPr>
        <w:t xml:space="preserve"> sa nemusia priradiť k projektu a môžu sa uviesť osobitne,</w:t>
      </w:r>
    </w:p>
    <w:p w:rsidR="007F1BE5" w:rsidRPr="006E477B" w:rsidP="00220E17">
      <w:pPr>
        <w:numPr>
          <w:numId w:val="7"/>
        </w:numPr>
        <w:bidi w:val="0"/>
        <w:spacing w:after="0" w:line="240" w:lineRule="auto"/>
        <w:jc w:val="both"/>
        <w:rPr>
          <w:rFonts w:ascii="Times New Roman" w:hAnsi="Times New Roman"/>
          <w:sz w:val="24"/>
          <w:szCs w:val="24"/>
        </w:rPr>
      </w:pPr>
      <w:r w:rsidRPr="006E477B">
        <w:rPr>
          <w:rFonts w:ascii="Times New Roman" w:hAnsi="Times New Roman"/>
          <w:sz w:val="24"/>
          <w:szCs w:val="24"/>
        </w:rPr>
        <w:t>platby vykonané nepeňažným plnením vrátane vyjadrenia ich peňažnej hodnoty, pričom sa zverejní aj obsah a rozsah nepeňažného plnenia a popíše sa, ako bolo vyjadrenie peňažnej hodnoty tohto plnenia určené,</w:t>
      </w:r>
    </w:p>
    <w:p w:rsidR="007F1BE5" w:rsidRPr="006E477B" w:rsidP="00220E17">
      <w:pPr>
        <w:numPr>
          <w:numId w:val="7"/>
        </w:numPr>
        <w:bidi w:val="0"/>
        <w:spacing w:after="0" w:line="240" w:lineRule="auto"/>
        <w:jc w:val="both"/>
        <w:rPr>
          <w:rFonts w:ascii="Times New Roman" w:hAnsi="Times New Roman"/>
          <w:sz w:val="24"/>
          <w:szCs w:val="24"/>
        </w:rPr>
      </w:pPr>
      <w:r w:rsidRPr="006E477B">
        <w:rPr>
          <w:rFonts w:ascii="Times New Roman" w:hAnsi="Times New Roman"/>
          <w:sz w:val="24"/>
          <w:szCs w:val="24"/>
        </w:rPr>
        <w:t>vyhlásenie štatut</w:t>
      </w:r>
      <w:r w:rsidR="00A93B10">
        <w:rPr>
          <w:rFonts w:ascii="Times New Roman" w:hAnsi="Times New Roman"/>
          <w:sz w:val="24"/>
          <w:szCs w:val="24"/>
        </w:rPr>
        <w:t>árneho orgánu účtovnej jednotky</w:t>
      </w:r>
      <w:r w:rsidRPr="006E477B">
        <w:rPr>
          <w:rFonts w:ascii="Times New Roman" w:hAnsi="Times New Roman"/>
          <w:sz w:val="24"/>
          <w:szCs w:val="24"/>
        </w:rPr>
        <w:t xml:space="preserve"> podpísané</w:t>
      </w:r>
      <w:r w:rsidRPr="006E477B" w:rsidR="00EE7CDC">
        <w:rPr>
          <w:rFonts w:ascii="Times New Roman" w:hAnsi="Times New Roman"/>
          <w:sz w:val="24"/>
          <w:szCs w:val="24"/>
        </w:rPr>
        <w:t xml:space="preserve"> oprávnenou osobou</w:t>
      </w:r>
      <w:r w:rsidRPr="006E477B">
        <w:rPr>
          <w:rFonts w:ascii="Times New Roman" w:hAnsi="Times New Roman"/>
          <w:sz w:val="24"/>
          <w:szCs w:val="24"/>
        </w:rPr>
        <w:t>, že správa o platbách poskytuje verný obraz o platbách.</w:t>
      </w:r>
      <w:r w:rsidR="005B35EF">
        <w:rPr>
          <w:rFonts w:ascii="Times New Roman" w:hAnsi="Times New Roman"/>
          <w:sz w:val="24"/>
          <w:szCs w:val="24"/>
        </w:rPr>
        <w:t>“.</w:t>
      </w:r>
      <w:r w:rsidRPr="006E477B">
        <w:rPr>
          <w:rFonts w:ascii="Times New Roman" w:hAnsi="Times New Roman"/>
          <w:sz w:val="24"/>
          <w:szCs w:val="24"/>
        </w:rPr>
        <w:t xml:space="preserve"> </w:t>
      </w:r>
    </w:p>
    <w:p w:rsidR="00524B85" w:rsidRPr="006E477B" w:rsidP="00307AC6">
      <w:pPr>
        <w:bidi w:val="0"/>
        <w:spacing w:after="0" w:line="240" w:lineRule="auto"/>
        <w:jc w:val="both"/>
        <w:rPr>
          <w:rFonts w:ascii="Times New Roman" w:hAnsi="Times New Roman"/>
          <w:sz w:val="24"/>
          <w:szCs w:val="24"/>
        </w:rPr>
      </w:pPr>
    </w:p>
    <w:p w:rsidR="007F1BE5" w:rsidP="00220E17">
      <w:pPr>
        <w:bidi w:val="0"/>
        <w:spacing w:after="0" w:line="240" w:lineRule="auto"/>
        <w:ind w:left="360"/>
        <w:jc w:val="both"/>
        <w:rPr>
          <w:rFonts w:ascii="Times New Roman" w:hAnsi="Times New Roman"/>
          <w:sz w:val="24"/>
          <w:szCs w:val="24"/>
        </w:rPr>
      </w:pPr>
      <w:r w:rsidRPr="006E477B">
        <w:rPr>
          <w:rFonts w:ascii="Times New Roman" w:hAnsi="Times New Roman"/>
          <w:sz w:val="24"/>
          <w:szCs w:val="24"/>
        </w:rPr>
        <w:t>Poznámky pod čiarou k odkazom 28d a 28e znejú:</w:t>
      </w:r>
    </w:p>
    <w:p w:rsidR="00307AC6" w:rsidRPr="006E477B" w:rsidP="00220E17">
      <w:pPr>
        <w:bidi w:val="0"/>
        <w:spacing w:after="0" w:line="240" w:lineRule="auto"/>
        <w:ind w:left="360"/>
        <w:jc w:val="both"/>
        <w:rPr>
          <w:rFonts w:ascii="Times New Roman" w:hAnsi="Times New Roman"/>
          <w:sz w:val="24"/>
          <w:szCs w:val="24"/>
        </w:rPr>
      </w:pPr>
    </w:p>
    <w:p w:rsidR="007F1BE5" w:rsidRPr="006E477B" w:rsidP="00220E17">
      <w:pPr>
        <w:bidi w:val="0"/>
        <w:spacing w:after="0" w:line="240" w:lineRule="auto"/>
        <w:ind w:left="360"/>
        <w:jc w:val="both"/>
        <w:rPr>
          <w:rFonts w:ascii="Times New Roman" w:hAnsi="Times New Roman"/>
          <w:sz w:val="24"/>
          <w:szCs w:val="24"/>
        </w:rPr>
      </w:pPr>
      <w:r w:rsidRPr="006E477B">
        <w:rPr>
          <w:rFonts w:ascii="Times New Roman" w:hAnsi="Times New Roman"/>
          <w:sz w:val="24"/>
          <w:szCs w:val="24"/>
        </w:rPr>
        <w:t>„</w:t>
      </w:r>
      <w:r w:rsidRPr="006E477B">
        <w:rPr>
          <w:rFonts w:ascii="Times New Roman" w:hAnsi="Times New Roman"/>
          <w:sz w:val="24"/>
          <w:szCs w:val="24"/>
          <w:vertAlign w:val="superscript"/>
        </w:rPr>
        <w:t>28d</w:t>
      </w:r>
      <w:r w:rsidRPr="006E477B">
        <w:rPr>
          <w:rFonts w:ascii="Times New Roman" w:hAnsi="Times New Roman"/>
          <w:sz w:val="24"/>
          <w:szCs w:val="24"/>
        </w:rPr>
        <w:t>)</w:t>
      </w:r>
      <w:r w:rsidRPr="006E477B">
        <w:rPr>
          <w:rFonts w:ascii="Times New Roman" w:hAnsi="Times New Roman"/>
          <w:sz w:val="24"/>
          <w:szCs w:val="24"/>
          <w:vertAlign w:val="superscript"/>
        </w:rPr>
        <w:t xml:space="preserve"> </w:t>
      </w:r>
      <w:r w:rsidRPr="006E477B">
        <w:rPr>
          <w:rFonts w:ascii="Times New Roman" w:hAnsi="Times New Roman"/>
          <w:sz w:val="24"/>
          <w:szCs w:val="24"/>
        </w:rPr>
        <w:t xml:space="preserve">Príloha č. 1, sekcia B, divízia 05 až 08 nariadenia </w:t>
      </w:r>
      <w:r w:rsidR="00307AC6">
        <w:rPr>
          <w:rFonts w:ascii="Times New Roman" w:hAnsi="Times New Roman"/>
          <w:sz w:val="24"/>
          <w:szCs w:val="24"/>
        </w:rPr>
        <w:t>Európskeho parlamentu a Rady č. </w:t>
      </w:r>
      <w:r w:rsidRPr="006E477B">
        <w:rPr>
          <w:rFonts w:ascii="Times New Roman" w:hAnsi="Times New Roman"/>
          <w:sz w:val="24"/>
          <w:szCs w:val="24"/>
        </w:rPr>
        <w:t>1893/2006 z 20. d</w:t>
      </w:r>
      <w:r w:rsidR="00307AC6">
        <w:rPr>
          <w:rFonts w:ascii="Times New Roman" w:hAnsi="Times New Roman"/>
          <w:sz w:val="24"/>
          <w:szCs w:val="24"/>
        </w:rPr>
        <w:t>ecembra 2006, ktorým sa zavádza</w:t>
      </w:r>
      <w:r w:rsidRPr="006E477B">
        <w:rPr>
          <w:rFonts w:ascii="Times New Roman" w:hAnsi="Times New Roman"/>
          <w:sz w:val="24"/>
          <w:szCs w:val="24"/>
        </w:rPr>
        <w:t xml:space="preserve"> štatistická klasifikácia ekonomických činností NACE Revision 2 a ktorým sa mení a dopĺňa nariadenie Rady (EHS) č. 3037/90 a niektoré nariadenia ES o osobitných oblastiach štatistiky (Ú. </w:t>
      </w:r>
      <w:r w:rsidRPr="006E477B" w:rsidR="00121B60">
        <w:rPr>
          <w:rFonts w:ascii="Times New Roman" w:hAnsi="Times New Roman"/>
          <w:sz w:val="24"/>
          <w:szCs w:val="24"/>
        </w:rPr>
        <w:t>v</w:t>
      </w:r>
      <w:r w:rsidRPr="006E477B">
        <w:rPr>
          <w:rFonts w:ascii="Times New Roman" w:hAnsi="Times New Roman"/>
          <w:sz w:val="24"/>
          <w:szCs w:val="24"/>
        </w:rPr>
        <w:t>. EÚ L 393, 30.12.2006)</w:t>
      </w:r>
      <w:r w:rsidRPr="006E477B" w:rsidR="00D67972">
        <w:rPr>
          <w:rFonts w:ascii="Times New Roman" w:hAnsi="Times New Roman"/>
          <w:sz w:val="24"/>
          <w:szCs w:val="24"/>
        </w:rPr>
        <w:t xml:space="preserve"> v platnom znení</w:t>
      </w:r>
      <w:r w:rsidRPr="006E477B">
        <w:rPr>
          <w:rFonts w:ascii="Times New Roman" w:hAnsi="Times New Roman"/>
          <w:sz w:val="24"/>
          <w:szCs w:val="24"/>
        </w:rPr>
        <w:t>.</w:t>
      </w:r>
    </w:p>
    <w:p w:rsidR="007F1BE5" w:rsidRPr="006E477B" w:rsidP="00220E17">
      <w:pPr>
        <w:bidi w:val="0"/>
        <w:spacing w:after="0" w:line="240" w:lineRule="auto"/>
        <w:ind w:left="360"/>
        <w:jc w:val="both"/>
        <w:rPr>
          <w:rFonts w:ascii="Times New Roman" w:hAnsi="Times New Roman"/>
          <w:sz w:val="24"/>
          <w:szCs w:val="24"/>
          <w:vertAlign w:val="superscript"/>
        </w:rPr>
      </w:pPr>
      <w:r w:rsidRPr="006E477B">
        <w:rPr>
          <w:rFonts w:ascii="Times New Roman" w:hAnsi="Times New Roman"/>
          <w:sz w:val="24"/>
          <w:szCs w:val="24"/>
          <w:vertAlign w:val="superscript"/>
        </w:rPr>
        <w:t>28e</w:t>
      </w:r>
      <w:r w:rsidRPr="006E477B" w:rsidR="00D67A56">
        <w:rPr>
          <w:rFonts w:ascii="Times New Roman" w:hAnsi="Times New Roman"/>
          <w:sz w:val="24"/>
          <w:szCs w:val="24"/>
        </w:rPr>
        <w:t>) Príloha</w:t>
      </w:r>
      <w:r w:rsidRPr="006E477B">
        <w:rPr>
          <w:rFonts w:ascii="Times New Roman" w:hAnsi="Times New Roman"/>
          <w:sz w:val="24"/>
          <w:szCs w:val="24"/>
        </w:rPr>
        <w:t xml:space="preserve"> č. 1, sekcia A, divízia 02 skupina 02.2 nariadenia (ES) č. 1893/2006 v platnom znení.“. </w:t>
      </w:r>
    </w:p>
    <w:p w:rsidR="007F1BE5" w:rsidRPr="006E477B" w:rsidP="00220E17">
      <w:pPr>
        <w:bidi w:val="0"/>
        <w:spacing w:after="0" w:line="240" w:lineRule="auto"/>
        <w:ind w:left="360"/>
        <w:jc w:val="both"/>
        <w:rPr>
          <w:rFonts w:ascii="Times New Roman" w:hAnsi="Times New Roman"/>
          <w:sz w:val="24"/>
          <w:szCs w:val="24"/>
        </w:rPr>
      </w:pPr>
    </w:p>
    <w:p w:rsidR="009B1069" w:rsidRPr="006E477B" w:rsidP="00220E17">
      <w:pPr>
        <w:numPr>
          <w:numId w:val="1"/>
        </w:numPr>
        <w:bidi w:val="0"/>
        <w:spacing w:after="0" w:line="240" w:lineRule="auto"/>
        <w:ind w:left="357" w:hanging="357"/>
        <w:jc w:val="both"/>
        <w:rPr>
          <w:rFonts w:ascii="Times New Roman" w:hAnsi="Times New Roman"/>
          <w:sz w:val="24"/>
          <w:szCs w:val="24"/>
        </w:rPr>
      </w:pPr>
      <w:r w:rsidRPr="006E477B">
        <w:rPr>
          <w:rFonts w:ascii="Times New Roman" w:hAnsi="Times New Roman"/>
          <w:sz w:val="24"/>
          <w:szCs w:val="24"/>
        </w:rPr>
        <w:t>V § 22 odsek 2 znie:</w:t>
      </w:r>
    </w:p>
    <w:p w:rsidR="00667E15" w:rsidP="00220E17">
      <w:pPr>
        <w:bidi w:val="0"/>
        <w:spacing w:after="0" w:line="240" w:lineRule="auto"/>
        <w:ind w:left="360"/>
        <w:jc w:val="both"/>
        <w:rPr>
          <w:rFonts w:ascii="Times New Roman" w:hAnsi="Times New Roman"/>
          <w:sz w:val="24"/>
          <w:szCs w:val="24"/>
        </w:rPr>
      </w:pPr>
      <w:r w:rsidRPr="006E477B" w:rsidR="009B1069">
        <w:rPr>
          <w:rFonts w:ascii="Times New Roman" w:hAnsi="Times New Roman"/>
          <w:sz w:val="24"/>
          <w:szCs w:val="24"/>
        </w:rPr>
        <w:t>„(2) Konsolidovanú účtovnú závierku zostavuje materská účtovná jednotka. Materská účtovná jednotka, ktorá má povinnosť zostaviť konsolidovanú účtovnú závierku</w:t>
      </w:r>
      <w:r w:rsidRPr="006E477B" w:rsidR="003043E1">
        <w:rPr>
          <w:rFonts w:ascii="Times New Roman" w:hAnsi="Times New Roman"/>
          <w:sz w:val="24"/>
          <w:szCs w:val="24"/>
        </w:rPr>
        <w:t>,</w:t>
      </w:r>
      <w:r w:rsidR="00FA6D08">
        <w:rPr>
          <w:rFonts w:ascii="Times New Roman" w:hAnsi="Times New Roman"/>
          <w:sz w:val="24"/>
          <w:szCs w:val="24"/>
        </w:rPr>
        <w:t xml:space="preserve"> vyhotovuje </w:t>
      </w:r>
      <w:r w:rsidRPr="006E477B" w:rsidR="009B1069">
        <w:rPr>
          <w:rFonts w:ascii="Times New Roman" w:hAnsi="Times New Roman"/>
          <w:sz w:val="24"/>
          <w:szCs w:val="24"/>
        </w:rPr>
        <w:t>konsolidova</w:t>
      </w:r>
      <w:r w:rsidR="00FA6D08">
        <w:rPr>
          <w:rFonts w:ascii="Times New Roman" w:hAnsi="Times New Roman"/>
          <w:sz w:val="24"/>
          <w:szCs w:val="24"/>
        </w:rPr>
        <w:t>nú výročnú správu</w:t>
      </w:r>
      <w:r w:rsidR="005B419C">
        <w:rPr>
          <w:rFonts w:ascii="Times New Roman" w:hAnsi="Times New Roman"/>
          <w:sz w:val="24"/>
          <w:szCs w:val="24"/>
        </w:rPr>
        <w:t>, ktorej súčasťou je aj</w:t>
      </w:r>
      <w:r w:rsidR="00FA6D08">
        <w:rPr>
          <w:rFonts w:ascii="Times New Roman" w:hAnsi="Times New Roman"/>
          <w:sz w:val="24"/>
          <w:szCs w:val="24"/>
        </w:rPr>
        <w:t> konsolidovan</w:t>
      </w:r>
      <w:r w:rsidR="005B419C">
        <w:rPr>
          <w:rFonts w:ascii="Times New Roman" w:hAnsi="Times New Roman"/>
          <w:sz w:val="24"/>
          <w:szCs w:val="24"/>
        </w:rPr>
        <w:t>á</w:t>
      </w:r>
      <w:r w:rsidR="00FA6D08">
        <w:rPr>
          <w:rFonts w:ascii="Times New Roman" w:hAnsi="Times New Roman"/>
          <w:sz w:val="24"/>
          <w:szCs w:val="24"/>
        </w:rPr>
        <w:t xml:space="preserve"> správ</w:t>
      </w:r>
      <w:r w:rsidR="005B419C">
        <w:rPr>
          <w:rFonts w:ascii="Times New Roman" w:hAnsi="Times New Roman"/>
          <w:sz w:val="24"/>
          <w:szCs w:val="24"/>
        </w:rPr>
        <w:t>a</w:t>
      </w:r>
      <w:r w:rsidR="00FA6D08">
        <w:rPr>
          <w:rFonts w:ascii="Times New Roman" w:hAnsi="Times New Roman"/>
          <w:sz w:val="24"/>
          <w:szCs w:val="24"/>
        </w:rPr>
        <w:t xml:space="preserve"> o platbe podľa </w:t>
      </w:r>
      <w:r w:rsidR="00A93B10">
        <w:rPr>
          <w:rFonts w:ascii="Times New Roman" w:hAnsi="Times New Roman"/>
          <w:sz w:val="24"/>
          <w:szCs w:val="24"/>
        </w:rPr>
        <w:t>odsekov</w:t>
      </w:r>
      <w:r w:rsidR="005B419C">
        <w:rPr>
          <w:rFonts w:ascii="Times New Roman" w:hAnsi="Times New Roman"/>
          <w:sz w:val="24"/>
          <w:szCs w:val="24"/>
        </w:rPr>
        <w:t xml:space="preserve"> 19 a 20</w:t>
      </w:r>
      <w:r w:rsidR="00FA6D08">
        <w:rPr>
          <w:rFonts w:ascii="Times New Roman" w:hAnsi="Times New Roman"/>
          <w:sz w:val="24"/>
          <w:szCs w:val="24"/>
        </w:rPr>
        <w:t>.</w:t>
      </w:r>
      <w:r w:rsidR="00087F2A">
        <w:rPr>
          <w:rFonts w:ascii="Times New Roman" w:hAnsi="Times New Roman"/>
          <w:sz w:val="24"/>
          <w:szCs w:val="24"/>
        </w:rPr>
        <w:t xml:space="preserve"> </w:t>
      </w:r>
      <w:r w:rsidR="00A71DF4">
        <w:rPr>
          <w:rFonts w:ascii="Times New Roman" w:hAnsi="Times New Roman"/>
          <w:sz w:val="24"/>
          <w:szCs w:val="24"/>
        </w:rPr>
        <w:t>Konsolidovaná účtovná z</w:t>
      </w:r>
      <w:r w:rsidR="00C8628E">
        <w:rPr>
          <w:rFonts w:ascii="Times New Roman" w:hAnsi="Times New Roman"/>
          <w:sz w:val="24"/>
          <w:szCs w:val="24"/>
        </w:rPr>
        <w:t>á</w:t>
      </w:r>
      <w:r w:rsidR="00A71DF4">
        <w:rPr>
          <w:rFonts w:ascii="Times New Roman" w:hAnsi="Times New Roman"/>
          <w:sz w:val="24"/>
          <w:szCs w:val="24"/>
        </w:rPr>
        <w:t>vierka musí byť ove</w:t>
      </w:r>
      <w:r w:rsidR="00A93B10">
        <w:rPr>
          <w:rFonts w:ascii="Times New Roman" w:hAnsi="Times New Roman"/>
          <w:sz w:val="24"/>
          <w:szCs w:val="24"/>
        </w:rPr>
        <w:t>rená audítorom a postup podľa</w:t>
      </w:r>
      <w:r w:rsidR="00A71DF4">
        <w:rPr>
          <w:rFonts w:ascii="Times New Roman" w:hAnsi="Times New Roman"/>
          <w:sz w:val="24"/>
          <w:szCs w:val="24"/>
        </w:rPr>
        <w:t xml:space="preserve"> § 20  ods. 3 sa na audítora vzťahuje primerane.</w:t>
      </w:r>
      <w:r w:rsidR="00087F2A">
        <w:rPr>
          <w:rFonts w:ascii="Times New Roman" w:hAnsi="Times New Roman"/>
          <w:sz w:val="24"/>
          <w:szCs w:val="24"/>
        </w:rPr>
        <w:t>“.</w:t>
      </w:r>
    </w:p>
    <w:p w:rsidR="00087F2A" w:rsidRPr="006E477B" w:rsidP="00220E17">
      <w:pPr>
        <w:bidi w:val="0"/>
        <w:spacing w:after="0" w:line="240" w:lineRule="auto"/>
        <w:ind w:left="360"/>
        <w:jc w:val="both"/>
        <w:rPr>
          <w:rFonts w:ascii="Times New Roman" w:hAnsi="Times New Roman"/>
          <w:sz w:val="24"/>
          <w:szCs w:val="24"/>
        </w:rPr>
      </w:pPr>
    </w:p>
    <w:p w:rsidR="0071183A" w:rsidRPr="006E477B" w:rsidP="00220E17">
      <w:pPr>
        <w:numPr>
          <w:numId w:val="1"/>
        </w:numPr>
        <w:bidi w:val="0"/>
        <w:spacing w:after="0" w:line="240" w:lineRule="auto"/>
        <w:jc w:val="both"/>
        <w:rPr>
          <w:rFonts w:ascii="Times New Roman" w:hAnsi="Times New Roman"/>
          <w:sz w:val="24"/>
          <w:szCs w:val="24"/>
        </w:rPr>
      </w:pPr>
      <w:r w:rsidRPr="006E477B" w:rsidR="009B1069">
        <w:rPr>
          <w:rFonts w:ascii="Times New Roman" w:hAnsi="Times New Roman"/>
          <w:sz w:val="24"/>
          <w:szCs w:val="24"/>
        </w:rPr>
        <w:t xml:space="preserve">V § 22 ods. 3 </w:t>
      </w:r>
      <w:r w:rsidRPr="006E477B" w:rsidR="003043E1">
        <w:rPr>
          <w:rFonts w:ascii="Times New Roman" w:hAnsi="Times New Roman"/>
          <w:sz w:val="24"/>
          <w:szCs w:val="24"/>
        </w:rPr>
        <w:t>uvádzacia</w:t>
      </w:r>
      <w:r w:rsidRPr="006E477B" w:rsidR="007733A3">
        <w:rPr>
          <w:rFonts w:ascii="Times New Roman" w:hAnsi="Times New Roman"/>
          <w:sz w:val="24"/>
          <w:szCs w:val="24"/>
        </w:rPr>
        <w:t xml:space="preserve"> veta znie: </w:t>
      </w:r>
    </w:p>
    <w:p w:rsidR="009B1069" w:rsidRPr="006E477B" w:rsidP="00220E17">
      <w:pPr>
        <w:bidi w:val="0"/>
        <w:spacing w:after="0" w:line="240" w:lineRule="auto"/>
        <w:ind w:left="357"/>
        <w:jc w:val="both"/>
        <w:rPr>
          <w:rFonts w:ascii="Times New Roman" w:hAnsi="Times New Roman"/>
          <w:sz w:val="24"/>
          <w:szCs w:val="24"/>
        </w:rPr>
      </w:pPr>
      <w:r w:rsidRPr="006E477B" w:rsidR="007733A3">
        <w:rPr>
          <w:rFonts w:ascii="Times New Roman" w:hAnsi="Times New Roman"/>
          <w:sz w:val="24"/>
          <w:szCs w:val="24"/>
        </w:rPr>
        <w:t>„Materskou účtovnou jednotkou sa na účely tohto zákona rozumie účtovná jednotka, ktorá je obchodnou spoloč</w:t>
      </w:r>
      <w:r w:rsidRPr="006E477B" w:rsidR="007F666A">
        <w:rPr>
          <w:rFonts w:ascii="Times New Roman" w:hAnsi="Times New Roman"/>
          <w:sz w:val="24"/>
          <w:szCs w:val="24"/>
        </w:rPr>
        <w:t xml:space="preserve">nosťou, štátnym podnikom, </w:t>
      </w:r>
      <w:r w:rsidRPr="006E477B" w:rsidR="007733A3">
        <w:rPr>
          <w:rFonts w:ascii="Times New Roman" w:hAnsi="Times New Roman"/>
          <w:sz w:val="24"/>
          <w:szCs w:val="24"/>
        </w:rPr>
        <w:t>družstvom alebo účtovnou jednotkou verejnej správy</w:t>
      </w:r>
      <w:r w:rsidRPr="006E477B" w:rsidR="008F2918">
        <w:rPr>
          <w:rFonts w:ascii="Times New Roman" w:hAnsi="Times New Roman"/>
          <w:sz w:val="24"/>
          <w:szCs w:val="24"/>
        </w:rPr>
        <w:t xml:space="preserve"> a</w:t>
      </w:r>
      <w:r w:rsidRPr="006E477B" w:rsidR="00D2011D">
        <w:rPr>
          <w:rFonts w:ascii="Times New Roman" w:hAnsi="Times New Roman"/>
          <w:sz w:val="24"/>
          <w:szCs w:val="24"/>
        </w:rPr>
        <w:t xml:space="preserve"> má rozhodujúci vplyv v inej účtovnej jednotke, ktorá je obchodnou spoločnosťou</w:t>
      </w:r>
      <w:r w:rsidR="00AD4CD1">
        <w:rPr>
          <w:rFonts w:ascii="Times New Roman" w:hAnsi="Times New Roman"/>
          <w:sz w:val="24"/>
          <w:szCs w:val="24"/>
        </w:rPr>
        <w:t xml:space="preserve">, </w:t>
      </w:r>
      <w:r w:rsidRPr="006E477B" w:rsidR="003043E1">
        <w:rPr>
          <w:rFonts w:ascii="Times New Roman" w:hAnsi="Times New Roman"/>
          <w:sz w:val="24"/>
          <w:szCs w:val="24"/>
        </w:rPr>
        <w:t>pričom m</w:t>
      </w:r>
      <w:r w:rsidRPr="006E477B" w:rsidR="007733A3">
        <w:rPr>
          <w:rFonts w:ascii="Times New Roman" w:hAnsi="Times New Roman"/>
          <w:sz w:val="24"/>
          <w:szCs w:val="24"/>
        </w:rPr>
        <w:t>aterská účtovná jednotka má rozhodujúci vplyv</w:t>
      </w:r>
      <w:r w:rsidRPr="006E477B" w:rsidR="003043E1">
        <w:rPr>
          <w:rFonts w:ascii="Times New Roman" w:hAnsi="Times New Roman"/>
          <w:sz w:val="24"/>
          <w:szCs w:val="24"/>
        </w:rPr>
        <w:t>,</w:t>
      </w:r>
      <w:r w:rsidRPr="006E477B" w:rsidR="007733A3">
        <w:rPr>
          <w:rFonts w:ascii="Times New Roman" w:hAnsi="Times New Roman"/>
          <w:sz w:val="24"/>
          <w:szCs w:val="24"/>
        </w:rPr>
        <w:t xml:space="preserve"> ak“.</w:t>
      </w:r>
    </w:p>
    <w:p w:rsidR="000D5924" w:rsidRPr="006E477B" w:rsidP="00220E17">
      <w:pPr>
        <w:bidi w:val="0"/>
        <w:spacing w:after="0" w:line="240" w:lineRule="auto"/>
        <w:jc w:val="both"/>
        <w:rPr>
          <w:rFonts w:ascii="Times New Roman" w:hAnsi="Times New Roman"/>
          <w:sz w:val="24"/>
          <w:szCs w:val="24"/>
        </w:rPr>
      </w:pPr>
    </w:p>
    <w:p w:rsidR="009B1069" w:rsidRPr="006E477B" w:rsidP="00220E17">
      <w:pPr>
        <w:numPr>
          <w:numId w:val="1"/>
        </w:numPr>
        <w:bidi w:val="0"/>
        <w:spacing w:after="0" w:line="240" w:lineRule="auto"/>
        <w:ind w:left="357"/>
        <w:jc w:val="both"/>
        <w:rPr>
          <w:rFonts w:ascii="Times New Roman" w:hAnsi="Times New Roman"/>
          <w:sz w:val="24"/>
          <w:szCs w:val="24"/>
        </w:rPr>
      </w:pPr>
      <w:r w:rsidRPr="006E477B">
        <w:rPr>
          <w:rFonts w:ascii="Times New Roman" w:hAnsi="Times New Roman"/>
          <w:sz w:val="24"/>
          <w:szCs w:val="24"/>
        </w:rPr>
        <w:t>V § 22 ods. 3 písm. c) sa slová „ovládať</w:t>
      </w:r>
      <w:r w:rsidRPr="006E477B" w:rsidR="00B73AD6">
        <w:rPr>
          <w:rFonts w:ascii="Times New Roman" w:hAnsi="Times New Roman"/>
          <w:sz w:val="24"/>
          <w:szCs w:val="24"/>
        </w:rPr>
        <w:t xml:space="preserve"> účtovnú jednotku</w:t>
      </w:r>
      <w:r w:rsidRPr="006E477B">
        <w:rPr>
          <w:rFonts w:ascii="Times New Roman" w:hAnsi="Times New Roman"/>
          <w:sz w:val="24"/>
          <w:szCs w:val="24"/>
        </w:rPr>
        <w:t>“ nahrádzajú slovami „vykonávať rozhodujúci vplyv</w:t>
      </w:r>
      <w:r w:rsidRPr="006E477B" w:rsidR="00A002F2">
        <w:rPr>
          <w:rFonts w:ascii="Times New Roman" w:hAnsi="Times New Roman"/>
          <w:sz w:val="24"/>
          <w:szCs w:val="24"/>
        </w:rPr>
        <w:t xml:space="preserve"> v inej účtovnej jednotke</w:t>
      </w:r>
      <w:r w:rsidRPr="006E477B">
        <w:rPr>
          <w:rFonts w:ascii="Times New Roman" w:hAnsi="Times New Roman"/>
          <w:sz w:val="24"/>
          <w:szCs w:val="24"/>
        </w:rPr>
        <w:t>“.</w:t>
      </w:r>
    </w:p>
    <w:p w:rsidR="00667E15" w:rsidRPr="006E477B" w:rsidP="00220E17">
      <w:pPr>
        <w:bidi w:val="0"/>
        <w:spacing w:after="0" w:line="240" w:lineRule="auto"/>
        <w:ind w:left="357"/>
        <w:jc w:val="both"/>
        <w:rPr>
          <w:rFonts w:ascii="Times New Roman" w:hAnsi="Times New Roman"/>
          <w:sz w:val="24"/>
          <w:szCs w:val="24"/>
        </w:rPr>
      </w:pPr>
    </w:p>
    <w:p w:rsidR="005625A2" w:rsidRPr="006E477B" w:rsidP="00220E17">
      <w:pPr>
        <w:numPr>
          <w:numId w:val="1"/>
        </w:numPr>
        <w:bidi w:val="0"/>
        <w:spacing w:after="0" w:line="240" w:lineRule="auto"/>
        <w:ind w:left="357"/>
        <w:jc w:val="both"/>
        <w:rPr>
          <w:rFonts w:ascii="Times New Roman" w:hAnsi="Times New Roman"/>
          <w:sz w:val="24"/>
          <w:szCs w:val="24"/>
        </w:rPr>
      </w:pPr>
      <w:r w:rsidRPr="006E477B">
        <w:rPr>
          <w:rFonts w:ascii="Times New Roman" w:hAnsi="Times New Roman"/>
          <w:sz w:val="24"/>
          <w:szCs w:val="24"/>
        </w:rPr>
        <w:t>V § 22 ods. 3 písm. d) sa za slová „účtovnom obdob</w:t>
      </w:r>
      <w:r w:rsidR="00A93B10">
        <w:rPr>
          <w:rFonts w:ascii="Times New Roman" w:hAnsi="Times New Roman"/>
          <w:sz w:val="24"/>
          <w:szCs w:val="24"/>
        </w:rPr>
        <w:t>í“ vkladá slovo „a“ a za slová</w:t>
      </w:r>
      <w:r w:rsidRPr="006E477B">
        <w:rPr>
          <w:rFonts w:ascii="Times New Roman" w:hAnsi="Times New Roman"/>
          <w:sz w:val="24"/>
          <w:szCs w:val="24"/>
        </w:rPr>
        <w:t xml:space="preserve"> „účtovnou jednotkou“ sa </w:t>
      </w:r>
      <w:r w:rsidRPr="006E477B" w:rsidR="005B419C">
        <w:rPr>
          <w:rFonts w:ascii="Times New Roman" w:hAnsi="Times New Roman"/>
          <w:sz w:val="24"/>
          <w:szCs w:val="24"/>
        </w:rPr>
        <w:t>vklad</w:t>
      </w:r>
      <w:r w:rsidR="005B419C">
        <w:rPr>
          <w:rFonts w:ascii="Times New Roman" w:hAnsi="Times New Roman"/>
          <w:sz w:val="24"/>
          <w:szCs w:val="24"/>
        </w:rPr>
        <w:t>á bodkočiarka a</w:t>
      </w:r>
      <w:r w:rsidRPr="006E477B" w:rsidR="005B419C">
        <w:rPr>
          <w:rFonts w:ascii="Times New Roman" w:hAnsi="Times New Roman"/>
          <w:sz w:val="24"/>
          <w:szCs w:val="24"/>
        </w:rPr>
        <w:t xml:space="preserve"> </w:t>
      </w:r>
      <w:r w:rsidRPr="006E477B">
        <w:rPr>
          <w:rFonts w:ascii="Times New Roman" w:hAnsi="Times New Roman"/>
          <w:sz w:val="24"/>
          <w:szCs w:val="24"/>
        </w:rPr>
        <w:t>slová</w:t>
      </w:r>
      <w:r w:rsidRPr="006E477B" w:rsidR="0047476C">
        <w:rPr>
          <w:rFonts w:ascii="Times New Roman" w:hAnsi="Times New Roman"/>
          <w:sz w:val="24"/>
          <w:szCs w:val="24"/>
        </w:rPr>
        <w:t xml:space="preserve"> „</w:t>
      </w:r>
      <w:r w:rsidRPr="006E477B">
        <w:rPr>
          <w:rFonts w:ascii="Times New Roman" w:hAnsi="Times New Roman"/>
          <w:sz w:val="24"/>
          <w:szCs w:val="24"/>
        </w:rPr>
        <w:t>toto sa neuplatňuje, ak existuje iná, tretia strana disponujúca právami podľ</w:t>
      </w:r>
      <w:r w:rsidR="00F229A8">
        <w:rPr>
          <w:rFonts w:ascii="Times New Roman" w:hAnsi="Times New Roman"/>
          <w:sz w:val="24"/>
          <w:szCs w:val="24"/>
        </w:rPr>
        <w:t>a písmen</w:t>
      </w:r>
      <w:r w:rsidRPr="006E477B" w:rsidR="0077346A">
        <w:rPr>
          <w:rFonts w:ascii="Times New Roman" w:hAnsi="Times New Roman"/>
          <w:sz w:val="24"/>
          <w:szCs w:val="24"/>
        </w:rPr>
        <w:t xml:space="preserve"> a) až c)“.</w:t>
      </w:r>
    </w:p>
    <w:p w:rsidR="006C4F0C" w:rsidRPr="006E477B" w:rsidP="00220E17">
      <w:pPr>
        <w:bidi w:val="0"/>
        <w:spacing w:after="0" w:line="240" w:lineRule="auto"/>
        <w:ind w:left="357"/>
        <w:jc w:val="both"/>
        <w:rPr>
          <w:rFonts w:ascii="Times New Roman" w:hAnsi="Times New Roman"/>
          <w:sz w:val="24"/>
          <w:szCs w:val="24"/>
        </w:rPr>
      </w:pPr>
    </w:p>
    <w:p w:rsidR="009B1069" w:rsidRPr="006E477B" w:rsidP="00220E17">
      <w:pPr>
        <w:numPr>
          <w:numId w:val="1"/>
        </w:numPr>
        <w:bidi w:val="0"/>
        <w:spacing w:after="0" w:line="240" w:lineRule="auto"/>
        <w:ind w:left="357"/>
        <w:jc w:val="both"/>
        <w:rPr>
          <w:rFonts w:ascii="Times New Roman" w:hAnsi="Times New Roman"/>
          <w:sz w:val="24"/>
          <w:szCs w:val="24"/>
        </w:rPr>
      </w:pPr>
      <w:r w:rsidRPr="006E477B">
        <w:rPr>
          <w:rFonts w:ascii="Times New Roman" w:hAnsi="Times New Roman"/>
          <w:sz w:val="24"/>
          <w:szCs w:val="24"/>
        </w:rPr>
        <w:t>V § 22 odsek 4 znie:</w:t>
      </w:r>
    </w:p>
    <w:p w:rsidR="009B1069" w:rsidRPr="006E477B" w:rsidP="00220E17">
      <w:pPr>
        <w:bidi w:val="0"/>
        <w:spacing w:after="0" w:line="240" w:lineRule="auto"/>
        <w:ind w:left="357"/>
        <w:jc w:val="both"/>
        <w:rPr>
          <w:rFonts w:ascii="Times New Roman" w:hAnsi="Times New Roman"/>
          <w:sz w:val="24"/>
          <w:szCs w:val="24"/>
        </w:rPr>
      </w:pPr>
      <w:r w:rsidRPr="006E477B">
        <w:rPr>
          <w:rFonts w:ascii="Times New Roman" w:hAnsi="Times New Roman"/>
          <w:sz w:val="24"/>
          <w:szCs w:val="24"/>
        </w:rPr>
        <w:t>„(4) Dcérsk</w:t>
      </w:r>
      <w:r w:rsidRPr="006E477B" w:rsidR="00EE7CDC">
        <w:rPr>
          <w:rFonts w:ascii="Times New Roman" w:hAnsi="Times New Roman"/>
          <w:sz w:val="24"/>
          <w:szCs w:val="24"/>
        </w:rPr>
        <w:t>a</w:t>
      </w:r>
      <w:r w:rsidRPr="006E477B">
        <w:rPr>
          <w:rFonts w:ascii="Times New Roman" w:hAnsi="Times New Roman"/>
          <w:sz w:val="24"/>
          <w:szCs w:val="24"/>
        </w:rPr>
        <w:t xml:space="preserve"> účtovn</w:t>
      </w:r>
      <w:r w:rsidRPr="006E477B" w:rsidR="006C4F0C">
        <w:rPr>
          <w:rFonts w:ascii="Times New Roman" w:hAnsi="Times New Roman"/>
          <w:sz w:val="24"/>
          <w:szCs w:val="24"/>
        </w:rPr>
        <w:t>á</w:t>
      </w:r>
      <w:r w:rsidRPr="006E477B">
        <w:rPr>
          <w:rFonts w:ascii="Times New Roman" w:hAnsi="Times New Roman"/>
          <w:sz w:val="24"/>
          <w:szCs w:val="24"/>
        </w:rPr>
        <w:t xml:space="preserve"> jednotk</w:t>
      </w:r>
      <w:r w:rsidRPr="006E477B" w:rsidR="00877E93">
        <w:rPr>
          <w:rFonts w:ascii="Times New Roman" w:hAnsi="Times New Roman"/>
          <w:sz w:val="24"/>
          <w:szCs w:val="24"/>
        </w:rPr>
        <w:t>a</w:t>
      </w:r>
      <w:r w:rsidRPr="006E477B">
        <w:rPr>
          <w:rFonts w:ascii="Times New Roman" w:hAnsi="Times New Roman"/>
          <w:sz w:val="24"/>
          <w:szCs w:val="24"/>
        </w:rPr>
        <w:t xml:space="preserve"> je účtovná jednotka, v ktorej má materská účtovná jednotka rozhodujúci vplyv</w:t>
      </w:r>
      <w:r w:rsidRPr="006E477B" w:rsidR="003043E1">
        <w:rPr>
          <w:rFonts w:ascii="Times New Roman" w:hAnsi="Times New Roman"/>
          <w:sz w:val="24"/>
          <w:szCs w:val="24"/>
        </w:rPr>
        <w:t>,</w:t>
      </w:r>
      <w:r w:rsidRPr="006E477B">
        <w:rPr>
          <w:rFonts w:ascii="Times New Roman" w:hAnsi="Times New Roman"/>
          <w:sz w:val="24"/>
          <w:szCs w:val="24"/>
        </w:rPr>
        <w:t xml:space="preserve"> a</w:t>
      </w:r>
      <w:r w:rsidRPr="006E477B" w:rsidR="0047421D">
        <w:rPr>
          <w:rFonts w:ascii="Times New Roman" w:hAnsi="Times New Roman"/>
          <w:sz w:val="24"/>
          <w:szCs w:val="24"/>
        </w:rPr>
        <w:t xml:space="preserve"> to priamo alebo aj nepriamo prostredníctvom svojich </w:t>
      </w:r>
      <w:r w:rsidRPr="006E477B" w:rsidR="00E128E6">
        <w:rPr>
          <w:rFonts w:ascii="Times New Roman" w:hAnsi="Times New Roman"/>
          <w:sz w:val="24"/>
          <w:szCs w:val="24"/>
        </w:rPr>
        <w:t>dcérskych účtovných jednotiek.“.</w:t>
      </w:r>
      <w:r w:rsidRPr="006E477B" w:rsidR="0047421D">
        <w:rPr>
          <w:rFonts w:ascii="Times New Roman" w:hAnsi="Times New Roman"/>
          <w:sz w:val="24"/>
          <w:szCs w:val="24"/>
        </w:rPr>
        <w:t> </w:t>
      </w:r>
    </w:p>
    <w:p w:rsidR="0047421D" w:rsidRPr="006E477B" w:rsidP="00220E17">
      <w:pPr>
        <w:bidi w:val="0"/>
        <w:spacing w:after="0" w:line="240" w:lineRule="auto"/>
        <w:ind w:left="357"/>
        <w:jc w:val="both"/>
        <w:rPr>
          <w:rFonts w:ascii="Times New Roman" w:hAnsi="Times New Roman"/>
          <w:sz w:val="24"/>
          <w:szCs w:val="24"/>
        </w:rPr>
      </w:pPr>
    </w:p>
    <w:p w:rsidR="009B1069" w:rsidRPr="006E477B" w:rsidP="00220E17">
      <w:pPr>
        <w:numPr>
          <w:numId w:val="1"/>
        </w:numPr>
        <w:bidi w:val="0"/>
        <w:spacing w:after="0" w:line="240" w:lineRule="auto"/>
        <w:ind w:left="357"/>
        <w:jc w:val="both"/>
        <w:rPr>
          <w:rFonts w:ascii="Times New Roman" w:hAnsi="Times New Roman"/>
          <w:sz w:val="24"/>
          <w:szCs w:val="24"/>
        </w:rPr>
      </w:pPr>
      <w:r w:rsidRPr="006E477B">
        <w:rPr>
          <w:rFonts w:ascii="Times New Roman" w:hAnsi="Times New Roman"/>
          <w:sz w:val="24"/>
          <w:szCs w:val="24"/>
        </w:rPr>
        <w:t xml:space="preserve">V § 22 ods. 6 písm. b) sa </w:t>
      </w:r>
      <w:r w:rsidRPr="006E477B" w:rsidR="00A65F85">
        <w:rPr>
          <w:rFonts w:ascii="Times New Roman" w:hAnsi="Times New Roman"/>
          <w:sz w:val="24"/>
          <w:szCs w:val="24"/>
        </w:rPr>
        <w:t xml:space="preserve">na konci </w:t>
      </w:r>
      <w:r w:rsidRPr="006E477B" w:rsidR="00F232B4">
        <w:rPr>
          <w:rFonts w:ascii="Times New Roman" w:hAnsi="Times New Roman"/>
          <w:sz w:val="24"/>
          <w:szCs w:val="24"/>
        </w:rPr>
        <w:t xml:space="preserve">pripájajú </w:t>
      </w:r>
      <w:r w:rsidRPr="006E477B" w:rsidR="00A65F85">
        <w:rPr>
          <w:rFonts w:ascii="Times New Roman" w:hAnsi="Times New Roman"/>
          <w:sz w:val="24"/>
          <w:szCs w:val="24"/>
        </w:rPr>
        <w:t>tieto slová: „</w:t>
      </w:r>
      <w:r w:rsidRPr="006E477B">
        <w:rPr>
          <w:rFonts w:ascii="Times New Roman" w:hAnsi="Times New Roman"/>
          <w:sz w:val="24"/>
          <w:szCs w:val="24"/>
        </w:rPr>
        <w:t xml:space="preserve">alebo ktoré sú držané v súvislosti s poskytovaním pôžičiek </w:t>
      </w:r>
      <w:r w:rsidRPr="006E477B" w:rsidR="002830EC">
        <w:rPr>
          <w:rFonts w:ascii="Times New Roman" w:hAnsi="Times New Roman"/>
          <w:sz w:val="24"/>
          <w:szCs w:val="24"/>
        </w:rPr>
        <w:t xml:space="preserve">v rámci </w:t>
      </w:r>
      <w:r w:rsidRPr="006E477B">
        <w:rPr>
          <w:rFonts w:ascii="Times New Roman" w:hAnsi="Times New Roman"/>
          <w:sz w:val="24"/>
          <w:szCs w:val="24"/>
        </w:rPr>
        <w:t>podnikateľskej činnosti</w:t>
      </w:r>
      <w:r w:rsidRPr="006E477B" w:rsidR="0031262F">
        <w:rPr>
          <w:rFonts w:ascii="Times New Roman" w:hAnsi="Times New Roman"/>
          <w:sz w:val="24"/>
          <w:szCs w:val="24"/>
        </w:rPr>
        <w:t>,</w:t>
      </w:r>
      <w:r w:rsidRPr="006E477B">
        <w:rPr>
          <w:rFonts w:ascii="Times New Roman" w:hAnsi="Times New Roman"/>
          <w:sz w:val="24"/>
          <w:szCs w:val="24"/>
        </w:rPr>
        <w:t xml:space="preserve"> a to za predpokladu, že hlasovacie práva sa uplatňujú v záujme </w:t>
      </w:r>
      <w:r w:rsidRPr="006E477B" w:rsidR="003043E1">
        <w:rPr>
          <w:rFonts w:ascii="Times New Roman" w:hAnsi="Times New Roman"/>
          <w:sz w:val="24"/>
          <w:szCs w:val="24"/>
        </w:rPr>
        <w:t>osoby, ktorá poskytla zábezpeku</w:t>
      </w:r>
      <w:r w:rsidRPr="006E477B">
        <w:rPr>
          <w:rFonts w:ascii="Times New Roman" w:hAnsi="Times New Roman"/>
          <w:sz w:val="24"/>
          <w:szCs w:val="24"/>
        </w:rPr>
        <w:t>“.</w:t>
      </w:r>
    </w:p>
    <w:p w:rsidR="009B1069" w:rsidRPr="006E477B" w:rsidP="00220E17">
      <w:pPr>
        <w:bidi w:val="0"/>
        <w:spacing w:after="0" w:line="240" w:lineRule="auto"/>
        <w:ind w:left="357"/>
        <w:jc w:val="both"/>
        <w:rPr>
          <w:rFonts w:ascii="Times New Roman" w:hAnsi="Times New Roman"/>
          <w:sz w:val="24"/>
          <w:szCs w:val="24"/>
        </w:rPr>
      </w:pPr>
    </w:p>
    <w:p w:rsidR="006F50B6" w:rsidRPr="006E477B" w:rsidP="00220E17">
      <w:pPr>
        <w:numPr>
          <w:numId w:val="1"/>
        </w:numPr>
        <w:bidi w:val="0"/>
        <w:spacing w:after="0" w:line="240" w:lineRule="auto"/>
        <w:ind w:left="357"/>
        <w:jc w:val="both"/>
        <w:rPr>
          <w:rFonts w:ascii="Times New Roman" w:hAnsi="Times New Roman"/>
          <w:sz w:val="24"/>
          <w:szCs w:val="24"/>
        </w:rPr>
      </w:pPr>
      <w:r w:rsidRPr="006E477B">
        <w:rPr>
          <w:rFonts w:ascii="Times New Roman" w:hAnsi="Times New Roman"/>
          <w:sz w:val="24"/>
          <w:szCs w:val="24"/>
        </w:rPr>
        <w:t>V § 22 ods. 9 písmeno c) znie:</w:t>
      </w:r>
    </w:p>
    <w:p w:rsidR="006F50B6" w:rsidRPr="006E477B" w:rsidP="00220E17">
      <w:pPr>
        <w:bidi w:val="0"/>
        <w:spacing w:after="0" w:line="240" w:lineRule="auto"/>
        <w:ind w:left="357"/>
        <w:jc w:val="both"/>
        <w:rPr>
          <w:rFonts w:ascii="Times New Roman" w:hAnsi="Times New Roman"/>
          <w:sz w:val="24"/>
          <w:szCs w:val="24"/>
        </w:rPr>
      </w:pPr>
      <w:r w:rsidRPr="006E477B">
        <w:rPr>
          <w:rFonts w:ascii="Times New Roman" w:hAnsi="Times New Roman"/>
          <w:sz w:val="24"/>
          <w:szCs w:val="24"/>
        </w:rPr>
        <w:t>„c)</w:t>
      </w:r>
      <w:r w:rsidRPr="006E477B" w:rsidR="00CB56A4">
        <w:rPr>
          <w:rFonts w:ascii="Times New Roman" w:hAnsi="Times New Roman"/>
          <w:sz w:val="24"/>
          <w:szCs w:val="24"/>
        </w:rPr>
        <w:t xml:space="preserve"> konsolidovaná účtovná závierka</w:t>
      </w:r>
      <w:r w:rsidRPr="006E477B">
        <w:rPr>
          <w:rFonts w:ascii="Times New Roman" w:hAnsi="Times New Roman"/>
          <w:sz w:val="24"/>
          <w:szCs w:val="24"/>
        </w:rPr>
        <w:t xml:space="preserve"> materskej účtovnej jednotky uvedená v písmene a), konsolidovaná výročná správa materskej účtovnej jednotky </w:t>
      </w:r>
      <w:r w:rsidRPr="006E477B" w:rsidR="00CB56A4">
        <w:rPr>
          <w:rFonts w:ascii="Times New Roman" w:hAnsi="Times New Roman"/>
          <w:sz w:val="24"/>
          <w:szCs w:val="24"/>
        </w:rPr>
        <w:t>a správa audítora sa zverejňuj</w:t>
      </w:r>
      <w:r w:rsidRPr="006E477B" w:rsidR="00877E93">
        <w:rPr>
          <w:rFonts w:ascii="Times New Roman" w:hAnsi="Times New Roman"/>
          <w:sz w:val="24"/>
          <w:szCs w:val="24"/>
        </w:rPr>
        <w:t>ú</w:t>
      </w:r>
      <w:r w:rsidRPr="006E477B" w:rsidR="0047476C">
        <w:rPr>
          <w:rFonts w:ascii="Times New Roman" w:hAnsi="Times New Roman"/>
          <w:sz w:val="24"/>
          <w:szCs w:val="24"/>
        </w:rPr>
        <w:t xml:space="preserve"> podľa</w:t>
      </w:r>
      <w:r w:rsidRPr="006E477B" w:rsidR="007433D9">
        <w:rPr>
          <w:rFonts w:ascii="Times New Roman" w:hAnsi="Times New Roman"/>
          <w:sz w:val="24"/>
          <w:szCs w:val="24"/>
        </w:rPr>
        <w:t xml:space="preserve"> </w:t>
      </w:r>
      <w:r w:rsidR="00A93B10">
        <w:rPr>
          <w:rFonts w:ascii="Times New Roman" w:hAnsi="Times New Roman"/>
          <w:sz w:val="24"/>
          <w:szCs w:val="24"/>
        </w:rPr>
        <w:t xml:space="preserve">právne záväzných aktov </w:t>
      </w:r>
      <w:r w:rsidRPr="006E477B" w:rsidR="007433D9">
        <w:rPr>
          <w:rFonts w:ascii="Times New Roman" w:hAnsi="Times New Roman"/>
          <w:sz w:val="24"/>
          <w:szCs w:val="24"/>
        </w:rPr>
        <w:t>Európskej únie</w:t>
      </w:r>
      <w:r w:rsidRPr="006E477B">
        <w:rPr>
          <w:rFonts w:ascii="Times New Roman" w:hAnsi="Times New Roman"/>
          <w:sz w:val="24"/>
          <w:szCs w:val="24"/>
        </w:rPr>
        <w:t>,“.</w:t>
      </w:r>
    </w:p>
    <w:p w:rsidR="006F50B6" w:rsidRPr="006E477B" w:rsidP="00220E17">
      <w:pPr>
        <w:bidi w:val="0"/>
        <w:spacing w:after="0" w:line="240" w:lineRule="auto"/>
        <w:ind w:left="360"/>
        <w:jc w:val="both"/>
        <w:rPr>
          <w:rFonts w:ascii="Times New Roman" w:hAnsi="Times New Roman"/>
          <w:sz w:val="24"/>
          <w:szCs w:val="24"/>
        </w:rPr>
      </w:pPr>
    </w:p>
    <w:p w:rsidR="009B1069" w:rsidRPr="006E477B" w:rsidP="00220E17">
      <w:pPr>
        <w:numPr>
          <w:numId w:val="1"/>
        </w:numPr>
        <w:bidi w:val="0"/>
        <w:spacing w:after="0" w:line="240" w:lineRule="auto"/>
        <w:jc w:val="both"/>
        <w:rPr>
          <w:rFonts w:ascii="Times New Roman" w:hAnsi="Times New Roman"/>
          <w:sz w:val="24"/>
          <w:szCs w:val="24"/>
        </w:rPr>
      </w:pPr>
      <w:r w:rsidRPr="006E477B" w:rsidR="00E128E6">
        <w:rPr>
          <w:rFonts w:ascii="Times New Roman" w:hAnsi="Times New Roman"/>
          <w:sz w:val="24"/>
          <w:szCs w:val="24"/>
        </w:rPr>
        <w:t>V § 22 odseky 10 a 11 znejú:</w:t>
      </w:r>
    </w:p>
    <w:p w:rsidR="00545D45" w:rsidRPr="006E477B" w:rsidP="00220E17">
      <w:pPr>
        <w:bidi w:val="0"/>
        <w:spacing w:after="0" w:line="240" w:lineRule="auto"/>
        <w:ind w:left="360"/>
        <w:jc w:val="both"/>
        <w:rPr>
          <w:rFonts w:ascii="Times New Roman" w:hAnsi="Times New Roman"/>
          <w:sz w:val="24"/>
          <w:szCs w:val="24"/>
        </w:rPr>
      </w:pPr>
      <w:r w:rsidRPr="006E477B" w:rsidR="009B1069">
        <w:rPr>
          <w:rFonts w:ascii="Times New Roman" w:hAnsi="Times New Roman"/>
          <w:sz w:val="24"/>
          <w:szCs w:val="24"/>
        </w:rPr>
        <w:t xml:space="preserve">„(10) Materská účtovná jednotka nemá povinnosť zostaviť konsolidovanú účtovnú závierku, </w:t>
      </w:r>
      <w:r w:rsidRPr="000E6DF8" w:rsidR="009B1069">
        <w:rPr>
          <w:rFonts w:ascii="Times New Roman" w:hAnsi="Times New Roman"/>
          <w:sz w:val="24"/>
          <w:szCs w:val="24"/>
        </w:rPr>
        <w:t>ak</w:t>
      </w:r>
      <w:r w:rsidRPr="000E6DF8" w:rsidR="009E5038">
        <w:rPr>
          <w:rFonts w:ascii="Times New Roman" w:hAnsi="Times New Roman"/>
          <w:sz w:val="24"/>
          <w:szCs w:val="24"/>
        </w:rPr>
        <w:t xml:space="preserve"> </w:t>
      </w:r>
      <w:r w:rsidRPr="000E6DF8" w:rsidR="00BD350F">
        <w:rPr>
          <w:rFonts w:ascii="Times New Roman" w:hAnsi="Times New Roman"/>
          <w:sz w:val="24"/>
          <w:szCs w:val="24"/>
        </w:rPr>
        <w:t>ku dňu, ku ktorému sa zostavuje konsolidovaná účtovná závierka</w:t>
      </w:r>
    </w:p>
    <w:p w:rsidR="009B1069" w:rsidRPr="006E477B" w:rsidP="00536A32">
      <w:pPr>
        <w:numPr>
          <w:numId w:val="15"/>
        </w:numPr>
        <w:bidi w:val="0"/>
        <w:spacing w:after="0" w:line="240" w:lineRule="auto"/>
        <w:ind w:left="1077" w:hanging="357"/>
        <w:jc w:val="both"/>
        <w:rPr>
          <w:rFonts w:ascii="Times New Roman" w:hAnsi="Times New Roman"/>
          <w:sz w:val="24"/>
          <w:szCs w:val="24"/>
        </w:rPr>
      </w:pPr>
      <w:r w:rsidRPr="006E477B">
        <w:rPr>
          <w:rFonts w:ascii="Times New Roman" w:hAnsi="Times New Roman"/>
          <w:sz w:val="24"/>
          <w:szCs w:val="24"/>
        </w:rPr>
        <w:t xml:space="preserve">na základe </w:t>
      </w:r>
      <w:r w:rsidRPr="006E477B" w:rsidR="00CE08C1">
        <w:rPr>
          <w:rFonts w:ascii="Times New Roman" w:hAnsi="Times New Roman"/>
          <w:sz w:val="24"/>
          <w:szCs w:val="24"/>
        </w:rPr>
        <w:t>individuálnej účtovnej</w:t>
      </w:r>
      <w:r w:rsidRPr="006E477B" w:rsidR="003F65CE">
        <w:rPr>
          <w:rFonts w:ascii="Times New Roman" w:hAnsi="Times New Roman"/>
          <w:sz w:val="24"/>
          <w:szCs w:val="24"/>
        </w:rPr>
        <w:t xml:space="preserve"> závierky materskej účtovnej</w:t>
      </w:r>
      <w:r w:rsidRPr="006E477B" w:rsidR="0097069E">
        <w:rPr>
          <w:rFonts w:ascii="Times New Roman" w:hAnsi="Times New Roman"/>
          <w:sz w:val="24"/>
          <w:szCs w:val="24"/>
        </w:rPr>
        <w:t xml:space="preserve"> jednotky a </w:t>
      </w:r>
      <w:r w:rsidRPr="006E477B">
        <w:rPr>
          <w:rFonts w:ascii="Times New Roman" w:hAnsi="Times New Roman"/>
          <w:sz w:val="24"/>
          <w:szCs w:val="24"/>
        </w:rPr>
        <w:t>individuálnych účtovných závierok všetkých jej dcérskych účtovných jednotiek</w:t>
      </w:r>
      <w:r w:rsidRPr="006E477B" w:rsidR="00422748">
        <w:rPr>
          <w:rFonts w:ascii="Times New Roman" w:hAnsi="Times New Roman"/>
          <w:sz w:val="24"/>
          <w:szCs w:val="24"/>
        </w:rPr>
        <w:t>,</w:t>
      </w:r>
      <w:r w:rsidRPr="006E477B">
        <w:rPr>
          <w:rFonts w:ascii="Times New Roman" w:hAnsi="Times New Roman"/>
          <w:sz w:val="24"/>
          <w:szCs w:val="24"/>
        </w:rPr>
        <w:t xml:space="preserve"> </w:t>
      </w:r>
      <w:r w:rsidRPr="006E477B" w:rsidR="0097069E">
        <w:rPr>
          <w:rFonts w:ascii="Times New Roman" w:hAnsi="Times New Roman"/>
          <w:sz w:val="24"/>
          <w:szCs w:val="24"/>
        </w:rPr>
        <w:t>nie sú</w:t>
      </w:r>
      <w:r w:rsidRPr="006E477B">
        <w:rPr>
          <w:rFonts w:ascii="Times New Roman" w:hAnsi="Times New Roman"/>
          <w:sz w:val="24"/>
          <w:szCs w:val="24"/>
        </w:rPr>
        <w:t xml:space="preserve"> splnené aspoň dv</w:t>
      </w:r>
      <w:r w:rsidRPr="006E477B" w:rsidR="00E128E6">
        <w:rPr>
          <w:rFonts w:ascii="Times New Roman" w:hAnsi="Times New Roman"/>
          <w:sz w:val="24"/>
          <w:szCs w:val="24"/>
        </w:rPr>
        <w:t>e z </w:t>
      </w:r>
      <w:r w:rsidRPr="006E477B" w:rsidR="00422748">
        <w:rPr>
          <w:rFonts w:ascii="Times New Roman" w:hAnsi="Times New Roman"/>
          <w:sz w:val="24"/>
          <w:szCs w:val="24"/>
        </w:rPr>
        <w:t>týchto</w:t>
      </w:r>
      <w:r w:rsidRPr="006E477B" w:rsidR="00E128E6">
        <w:rPr>
          <w:rFonts w:ascii="Times New Roman" w:hAnsi="Times New Roman"/>
          <w:sz w:val="24"/>
          <w:szCs w:val="24"/>
        </w:rPr>
        <w:t xml:space="preserve"> podmienok</w:t>
      </w:r>
      <w:r w:rsidRPr="006E477B" w:rsidR="004E66BB">
        <w:rPr>
          <w:rFonts w:ascii="Times New Roman" w:hAnsi="Times New Roman"/>
          <w:sz w:val="24"/>
          <w:szCs w:val="24"/>
        </w:rPr>
        <w:t>:</w:t>
      </w:r>
    </w:p>
    <w:p w:rsidR="008840ED" w:rsidRPr="006E477B" w:rsidP="00220E17">
      <w:pPr>
        <w:numPr>
          <w:numId w:val="2"/>
        </w:numPr>
        <w:bidi w:val="0"/>
        <w:spacing w:after="0" w:line="240" w:lineRule="auto"/>
        <w:ind w:left="1418" w:hanging="284"/>
        <w:jc w:val="both"/>
        <w:rPr>
          <w:rFonts w:ascii="Times New Roman" w:hAnsi="Times New Roman"/>
          <w:sz w:val="24"/>
          <w:szCs w:val="24"/>
        </w:rPr>
      </w:pPr>
      <w:r w:rsidRPr="006E477B" w:rsidR="009B1069">
        <w:rPr>
          <w:rFonts w:ascii="Times New Roman" w:hAnsi="Times New Roman"/>
          <w:sz w:val="24"/>
          <w:szCs w:val="24"/>
        </w:rPr>
        <w:t>celková suma majetku materskej účtovnej jednotky a všetkých jej dcérskych účtovných jednotiek je väčšia ako 24 000 000 eur,</w:t>
      </w:r>
      <w:r w:rsidRPr="006E477B" w:rsidR="000618B7">
        <w:rPr>
          <w:rFonts w:ascii="Times New Roman" w:hAnsi="Times New Roman"/>
          <w:sz w:val="24"/>
          <w:szCs w:val="24"/>
        </w:rPr>
        <w:t xml:space="preserve"> pričom sumou majetku sa na tento účel rozumie suma majetku zistená zo súvah v ocenení upravenom o položky podľa § 26 ods.</w:t>
      </w:r>
      <w:r w:rsidRPr="006E477B" w:rsidR="008759FD">
        <w:rPr>
          <w:rFonts w:ascii="Times New Roman" w:hAnsi="Times New Roman"/>
          <w:sz w:val="24"/>
          <w:szCs w:val="24"/>
        </w:rPr>
        <w:t xml:space="preserve"> </w:t>
      </w:r>
      <w:r w:rsidRPr="006E477B" w:rsidR="000618B7">
        <w:rPr>
          <w:rFonts w:ascii="Times New Roman" w:hAnsi="Times New Roman"/>
          <w:sz w:val="24"/>
          <w:szCs w:val="24"/>
        </w:rPr>
        <w:t>3,</w:t>
      </w:r>
    </w:p>
    <w:p w:rsidR="008840ED" w:rsidRPr="006E477B" w:rsidP="00220E17">
      <w:pPr>
        <w:numPr>
          <w:numId w:val="2"/>
        </w:numPr>
        <w:bidi w:val="0"/>
        <w:spacing w:after="0" w:line="240" w:lineRule="auto"/>
        <w:ind w:left="1418" w:hanging="284"/>
        <w:jc w:val="both"/>
        <w:rPr>
          <w:rFonts w:ascii="Times New Roman" w:hAnsi="Times New Roman"/>
          <w:sz w:val="24"/>
          <w:szCs w:val="24"/>
        </w:rPr>
      </w:pPr>
      <w:r w:rsidRPr="006E477B" w:rsidR="009B1069">
        <w:rPr>
          <w:rFonts w:ascii="Times New Roman" w:hAnsi="Times New Roman"/>
          <w:sz w:val="24"/>
          <w:szCs w:val="24"/>
        </w:rPr>
        <w:t>čistý obrat materskej účtovnej jednotky a všetkých jej dcérskych účtovných jednotiek je vyšší ako 48 000 000 eur,</w:t>
      </w:r>
    </w:p>
    <w:p w:rsidR="009B1069" w:rsidRPr="006E477B" w:rsidP="00220E17">
      <w:pPr>
        <w:numPr>
          <w:numId w:val="2"/>
        </w:numPr>
        <w:bidi w:val="0"/>
        <w:spacing w:after="0" w:line="240" w:lineRule="auto"/>
        <w:ind w:left="1418" w:hanging="284"/>
        <w:jc w:val="both"/>
        <w:rPr>
          <w:rFonts w:ascii="Times New Roman" w:hAnsi="Times New Roman"/>
          <w:sz w:val="24"/>
          <w:szCs w:val="24"/>
        </w:rPr>
      </w:pPr>
      <w:r w:rsidRPr="006E477B">
        <w:rPr>
          <w:rFonts w:ascii="Times New Roman" w:hAnsi="Times New Roman"/>
          <w:sz w:val="24"/>
          <w:szCs w:val="24"/>
        </w:rPr>
        <w:t>priemerný prepočítaný počet zamestnancov materskej účtovnej jednotky a všetkých jej dcérskych účtovných jednotiek z</w:t>
      </w:r>
      <w:r w:rsidRPr="006E477B" w:rsidR="00545D45">
        <w:rPr>
          <w:rFonts w:ascii="Times New Roman" w:hAnsi="Times New Roman"/>
          <w:sz w:val="24"/>
          <w:szCs w:val="24"/>
        </w:rPr>
        <w:t>a účtovné obdobie presiahol 250</w:t>
      </w:r>
      <w:r w:rsidR="0003679D">
        <w:rPr>
          <w:rFonts w:ascii="Times New Roman" w:hAnsi="Times New Roman"/>
          <w:sz w:val="24"/>
          <w:szCs w:val="24"/>
        </w:rPr>
        <w:t xml:space="preserve"> </w:t>
      </w:r>
      <w:r w:rsidRPr="000E6DF8" w:rsidR="0003679D">
        <w:rPr>
          <w:rFonts w:ascii="Times New Roman" w:hAnsi="Times New Roman"/>
          <w:sz w:val="24"/>
          <w:szCs w:val="24"/>
        </w:rPr>
        <w:t>zamestnancov</w:t>
      </w:r>
      <w:r w:rsidRPr="000E6DF8" w:rsidR="009E5038">
        <w:rPr>
          <w:rFonts w:ascii="Times New Roman" w:hAnsi="Times New Roman"/>
          <w:sz w:val="24"/>
          <w:szCs w:val="24"/>
        </w:rPr>
        <w:t>,</w:t>
      </w:r>
      <w:r w:rsidRPr="006E477B" w:rsidR="00545D45">
        <w:rPr>
          <w:rFonts w:ascii="Times New Roman" w:hAnsi="Times New Roman"/>
          <w:sz w:val="24"/>
          <w:szCs w:val="24"/>
        </w:rPr>
        <w:t xml:space="preserve"> alebo</w:t>
      </w:r>
    </w:p>
    <w:p w:rsidR="003F65CE" w:rsidRPr="006E477B" w:rsidP="00220E17">
      <w:pPr>
        <w:numPr>
          <w:numId w:val="15"/>
        </w:numPr>
        <w:bidi w:val="0"/>
        <w:spacing w:after="0" w:line="240" w:lineRule="auto"/>
        <w:ind w:left="1077" w:hanging="357"/>
        <w:jc w:val="both"/>
        <w:rPr>
          <w:rFonts w:ascii="Times New Roman" w:hAnsi="Times New Roman"/>
          <w:sz w:val="24"/>
          <w:szCs w:val="24"/>
        </w:rPr>
      </w:pPr>
      <w:r w:rsidRPr="006E477B" w:rsidR="00877E93">
        <w:rPr>
          <w:rFonts w:ascii="Times New Roman" w:hAnsi="Times New Roman"/>
          <w:sz w:val="24"/>
          <w:szCs w:val="24"/>
        </w:rPr>
        <w:t>za konsolidovaný celok</w:t>
      </w:r>
      <w:r w:rsidRPr="006E477B" w:rsidR="00B17191">
        <w:rPr>
          <w:rFonts w:ascii="Times New Roman" w:hAnsi="Times New Roman"/>
          <w:sz w:val="24"/>
          <w:szCs w:val="24"/>
        </w:rPr>
        <w:t xml:space="preserve"> </w:t>
      </w:r>
      <w:r w:rsidR="0003679D">
        <w:rPr>
          <w:rFonts w:ascii="Times New Roman" w:hAnsi="Times New Roman"/>
          <w:sz w:val="24"/>
          <w:szCs w:val="24"/>
        </w:rPr>
        <w:t xml:space="preserve">nie sú </w:t>
      </w:r>
      <w:r w:rsidRPr="006E477B" w:rsidR="005D7D0F">
        <w:rPr>
          <w:rFonts w:ascii="Times New Roman" w:hAnsi="Times New Roman"/>
          <w:sz w:val="24"/>
          <w:szCs w:val="24"/>
        </w:rPr>
        <w:t>po</w:t>
      </w:r>
      <w:r w:rsidR="00F229A8">
        <w:rPr>
          <w:rFonts w:ascii="Times New Roman" w:hAnsi="Times New Roman"/>
          <w:sz w:val="24"/>
          <w:szCs w:val="24"/>
        </w:rPr>
        <w:t xml:space="preserve"> konsolidácii</w:t>
      </w:r>
      <w:r w:rsidRPr="006E477B" w:rsidR="00E128E6">
        <w:rPr>
          <w:rFonts w:ascii="Times New Roman" w:hAnsi="Times New Roman"/>
          <w:sz w:val="24"/>
          <w:szCs w:val="24"/>
        </w:rPr>
        <w:t xml:space="preserve"> kapitálu, </w:t>
      </w:r>
      <w:r w:rsidR="00F229A8">
        <w:rPr>
          <w:rFonts w:ascii="Times New Roman" w:hAnsi="Times New Roman"/>
          <w:sz w:val="24"/>
          <w:szCs w:val="24"/>
        </w:rPr>
        <w:t>konsolidácii</w:t>
      </w:r>
      <w:r w:rsidR="003E6D6A">
        <w:rPr>
          <w:rFonts w:ascii="Times New Roman" w:hAnsi="Times New Roman"/>
          <w:sz w:val="24"/>
          <w:szCs w:val="24"/>
        </w:rPr>
        <w:t xml:space="preserve"> </w:t>
      </w:r>
      <w:r w:rsidRPr="006E477B" w:rsidR="00E128E6">
        <w:rPr>
          <w:rFonts w:ascii="Times New Roman" w:hAnsi="Times New Roman"/>
          <w:sz w:val="24"/>
          <w:szCs w:val="24"/>
        </w:rPr>
        <w:t>vzájomných vzťahov medzi účtovnými jednotkami, kon</w:t>
      </w:r>
      <w:r w:rsidR="00F229A8">
        <w:rPr>
          <w:rFonts w:ascii="Times New Roman" w:hAnsi="Times New Roman"/>
          <w:sz w:val="24"/>
          <w:szCs w:val="24"/>
        </w:rPr>
        <w:t>solidácii</w:t>
      </w:r>
      <w:r w:rsidRPr="006E477B" w:rsidR="005D7D0F">
        <w:rPr>
          <w:rFonts w:ascii="Times New Roman" w:hAnsi="Times New Roman"/>
          <w:sz w:val="24"/>
          <w:szCs w:val="24"/>
        </w:rPr>
        <w:t xml:space="preserve"> výsledku hospodárenia</w:t>
      </w:r>
      <w:r w:rsidR="00F229A8">
        <w:rPr>
          <w:rFonts w:ascii="Times New Roman" w:hAnsi="Times New Roman"/>
          <w:sz w:val="24"/>
          <w:szCs w:val="24"/>
        </w:rPr>
        <w:t xml:space="preserve"> a konsolidácii </w:t>
      </w:r>
      <w:r w:rsidRPr="006E477B" w:rsidR="00E128E6">
        <w:rPr>
          <w:rFonts w:ascii="Times New Roman" w:hAnsi="Times New Roman"/>
          <w:sz w:val="24"/>
          <w:szCs w:val="24"/>
        </w:rPr>
        <w:t>nákladov a výnosov</w:t>
      </w:r>
      <w:r w:rsidRPr="006E477B" w:rsidR="0047476C">
        <w:rPr>
          <w:rFonts w:ascii="Times New Roman" w:hAnsi="Times New Roman"/>
          <w:sz w:val="24"/>
          <w:szCs w:val="24"/>
        </w:rPr>
        <w:t xml:space="preserve"> splnené</w:t>
      </w:r>
      <w:r w:rsidRPr="006E477B" w:rsidR="00F75E03">
        <w:rPr>
          <w:rFonts w:ascii="Times New Roman" w:hAnsi="Times New Roman"/>
          <w:sz w:val="24"/>
          <w:szCs w:val="24"/>
        </w:rPr>
        <w:t xml:space="preserve"> aspo</w:t>
      </w:r>
      <w:r w:rsidRPr="006E477B" w:rsidR="00E128E6">
        <w:rPr>
          <w:rFonts w:ascii="Times New Roman" w:hAnsi="Times New Roman"/>
          <w:sz w:val="24"/>
          <w:szCs w:val="24"/>
        </w:rPr>
        <w:t>ň dve z </w:t>
      </w:r>
      <w:r w:rsidRPr="006E477B" w:rsidR="00422748">
        <w:rPr>
          <w:rFonts w:ascii="Times New Roman" w:hAnsi="Times New Roman"/>
          <w:sz w:val="24"/>
          <w:szCs w:val="24"/>
        </w:rPr>
        <w:t>týchto</w:t>
      </w:r>
      <w:r w:rsidRPr="006E477B" w:rsidR="00E128E6">
        <w:rPr>
          <w:rFonts w:ascii="Times New Roman" w:hAnsi="Times New Roman"/>
          <w:sz w:val="24"/>
          <w:szCs w:val="24"/>
        </w:rPr>
        <w:t xml:space="preserve"> podmienok</w:t>
      </w:r>
      <w:r w:rsidRPr="006E477B" w:rsidR="004E66BB">
        <w:rPr>
          <w:rFonts w:ascii="Times New Roman" w:hAnsi="Times New Roman"/>
          <w:sz w:val="24"/>
          <w:szCs w:val="24"/>
        </w:rPr>
        <w:t>:</w:t>
      </w:r>
    </w:p>
    <w:p w:rsidR="008759FD" w:rsidRPr="006E477B" w:rsidP="00220E17">
      <w:pPr>
        <w:numPr>
          <w:numId w:val="22"/>
        </w:numPr>
        <w:bidi w:val="0"/>
        <w:spacing w:after="0" w:line="240" w:lineRule="auto"/>
        <w:ind w:left="1418" w:hanging="284"/>
        <w:jc w:val="both"/>
        <w:rPr>
          <w:rFonts w:ascii="Times New Roman" w:hAnsi="Times New Roman"/>
          <w:sz w:val="24"/>
          <w:szCs w:val="24"/>
        </w:rPr>
      </w:pPr>
      <w:r w:rsidRPr="006E477B" w:rsidR="00E128E6">
        <w:rPr>
          <w:rFonts w:ascii="Times New Roman" w:hAnsi="Times New Roman"/>
          <w:sz w:val="24"/>
          <w:szCs w:val="24"/>
        </w:rPr>
        <w:t>celková suma majetku materskej účtovnej jednotky a všetkých jej dcérskych účtovných jednotiek je väčšia ako 20 000 000 eur,</w:t>
      </w:r>
      <w:r w:rsidRPr="006E477B" w:rsidR="000618B7">
        <w:rPr>
          <w:rFonts w:ascii="Times New Roman" w:hAnsi="Times New Roman"/>
          <w:sz w:val="24"/>
          <w:szCs w:val="24"/>
        </w:rPr>
        <w:t xml:space="preserve"> pričom sumou majetku sa na tento účel rozumie suma majetku zistená zo súvah v ocenení upravenom o položky podľa § 26 ods.</w:t>
      </w:r>
      <w:r w:rsidRPr="006E477B">
        <w:rPr>
          <w:rFonts w:ascii="Times New Roman" w:hAnsi="Times New Roman"/>
          <w:sz w:val="24"/>
          <w:szCs w:val="24"/>
        </w:rPr>
        <w:t xml:space="preserve"> </w:t>
      </w:r>
      <w:r w:rsidRPr="006E477B" w:rsidR="000618B7">
        <w:rPr>
          <w:rFonts w:ascii="Times New Roman" w:hAnsi="Times New Roman"/>
          <w:sz w:val="24"/>
          <w:szCs w:val="24"/>
        </w:rPr>
        <w:t>3,</w:t>
      </w:r>
    </w:p>
    <w:p w:rsidR="008759FD" w:rsidRPr="006E477B" w:rsidP="00220E17">
      <w:pPr>
        <w:numPr>
          <w:numId w:val="22"/>
        </w:numPr>
        <w:bidi w:val="0"/>
        <w:spacing w:after="0" w:line="240" w:lineRule="auto"/>
        <w:ind w:left="1418" w:hanging="284"/>
        <w:jc w:val="both"/>
        <w:rPr>
          <w:rFonts w:ascii="Times New Roman" w:hAnsi="Times New Roman"/>
          <w:sz w:val="24"/>
          <w:szCs w:val="24"/>
        </w:rPr>
      </w:pPr>
      <w:r w:rsidRPr="006E477B" w:rsidR="00F75E03">
        <w:rPr>
          <w:rFonts w:ascii="Times New Roman" w:hAnsi="Times New Roman"/>
          <w:sz w:val="24"/>
          <w:szCs w:val="24"/>
        </w:rPr>
        <w:t>čistý obrat materskej účtovnej jednotky a všetkých jej dcérskych účtovných jednotiek je vyšší ako 40 000 000 eur,</w:t>
      </w:r>
    </w:p>
    <w:p w:rsidR="00E128E6" w:rsidRPr="000E6DF8" w:rsidP="00220E17">
      <w:pPr>
        <w:numPr>
          <w:numId w:val="22"/>
        </w:numPr>
        <w:bidi w:val="0"/>
        <w:spacing w:after="0" w:line="240" w:lineRule="auto"/>
        <w:ind w:left="1418" w:hanging="284"/>
        <w:jc w:val="both"/>
        <w:rPr>
          <w:rFonts w:ascii="Times New Roman" w:hAnsi="Times New Roman"/>
          <w:sz w:val="24"/>
          <w:szCs w:val="24"/>
        </w:rPr>
      </w:pPr>
      <w:r w:rsidRPr="006E477B" w:rsidR="00F75E03">
        <w:rPr>
          <w:rFonts w:ascii="Times New Roman" w:hAnsi="Times New Roman"/>
          <w:sz w:val="24"/>
          <w:szCs w:val="24"/>
        </w:rPr>
        <w:t>priemerný prepočítaný počet zamestnancov materskej účtovnej jednotky a všetkých jej dcérskych účtovných jednotiek z</w:t>
      </w:r>
      <w:r w:rsidRPr="006E477B">
        <w:rPr>
          <w:rFonts w:ascii="Times New Roman" w:hAnsi="Times New Roman"/>
          <w:sz w:val="24"/>
          <w:szCs w:val="24"/>
        </w:rPr>
        <w:t>a účtovné obdobie presiahol 250</w:t>
      </w:r>
      <w:r w:rsidR="0003679D">
        <w:rPr>
          <w:rFonts w:ascii="Times New Roman" w:hAnsi="Times New Roman"/>
          <w:sz w:val="24"/>
          <w:szCs w:val="24"/>
        </w:rPr>
        <w:t xml:space="preserve"> </w:t>
      </w:r>
      <w:r w:rsidRPr="000E6DF8" w:rsidR="0003679D">
        <w:rPr>
          <w:rFonts w:ascii="Times New Roman" w:hAnsi="Times New Roman"/>
          <w:sz w:val="24"/>
          <w:szCs w:val="24"/>
        </w:rPr>
        <w:t>zamestnancov</w:t>
      </w:r>
      <w:r w:rsidRPr="000E6DF8">
        <w:rPr>
          <w:rFonts w:ascii="Times New Roman" w:hAnsi="Times New Roman"/>
          <w:sz w:val="24"/>
          <w:szCs w:val="24"/>
        </w:rPr>
        <w:t>.</w:t>
      </w:r>
    </w:p>
    <w:p w:rsidR="00545D45" w:rsidRPr="006E477B" w:rsidP="00220E17">
      <w:pPr>
        <w:bidi w:val="0"/>
        <w:spacing w:after="0" w:line="240" w:lineRule="auto"/>
        <w:ind w:left="357"/>
        <w:jc w:val="both"/>
        <w:rPr>
          <w:rFonts w:ascii="Times New Roman" w:hAnsi="Times New Roman"/>
          <w:sz w:val="24"/>
          <w:szCs w:val="24"/>
        </w:rPr>
      </w:pPr>
      <w:r w:rsidRPr="006E477B" w:rsidR="00F75E03">
        <w:rPr>
          <w:rFonts w:ascii="Times New Roman" w:hAnsi="Times New Roman"/>
          <w:sz w:val="24"/>
          <w:szCs w:val="24"/>
        </w:rPr>
        <w:t xml:space="preserve"> </w:t>
      </w:r>
    </w:p>
    <w:p w:rsidR="004E00BC" w:rsidRPr="006E477B" w:rsidP="00220E17">
      <w:pPr>
        <w:bidi w:val="0"/>
        <w:spacing w:after="0" w:line="240" w:lineRule="auto"/>
        <w:ind w:left="357"/>
        <w:jc w:val="both"/>
        <w:rPr>
          <w:rFonts w:ascii="Times New Roman" w:hAnsi="Times New Roman"/>
          <w:sz w:val="24"/>
          <w:szCs w:val="24"/>
        </w:rPr>
      </w:pPr>
      <w:r w:rsidRPr="006E477B" w:rsidR="000D5924">
        <w:rPr>
          <w:rFonts w:ascii="Times New Roman" w:hAnsi="Times New Roman"/>
          <w:sz w:val="24"/>
          <w:szCs w:val="24"/>
        </w:rPr>
        <w:t xml:space="preserve">(11) </w:t>
      </w:r>
      <w:r w:rsidRPr="006E477B">
        <w:rPr>
          <w:rFonts w:ascii="Times New Roman" w:hAnsi="Times New Roman"/>
          <w:sz w:val="24"/>
          <w:szCs w:val="24"/>
        </w:rPr>
        <w:t>Oslobodenie podľa odseku 8 sa nevzťahuje na materskú účtovnú</w:t>
      </w:r>
      <w:r w:rsidRPr="006E477B" w:rsidR="007316D1">
        <w:rPr>
          <w:rFonts w:ascii="Times New Roman" w:hAnsi="Times New Roman"/>
          <w:sz w:val="24"/>
          <w:szCs w:val="24"/>
        </w:rPr>
        <w:t xml:space="preserve"> jednotku, ktorá emitovala cenné</w:t>
      </w:r>
      <w:r w:rsidRPr="006E477B">
        <w:rPr>
          <w:rFonts w:ascii="Times New Roman" w:hAnsi="Times New Roman"/>
          <w:sz w:val="24"/>
          <w:szCs w:val="24"/>
        </w:rPr>
        <w:t xml:space="preserve"> papiere a tieto </w:t>
      </w:r>
      <w:r w:rsidRPr="006E477B" w:rsidR="00422748">
        <w:rPr>
          <w:rFonts w:ascii="Times New Roman" w:hAnsi="Times New Roman"/>
          <w:sz w:val="24"/>
          <w:szCs w:val="24"/>
        </w:rPr>
        <w:t xml:space="preserve">cenné papiere </w:t>
      </w:r>
      <w:r w:rsidRPr="006E477B">
        <w:rPr>
          <w:rFonts w:ascii="Times New Roman" w:hAnsi="Times New Roman"/>
          <w:sz w:val="24"/>
          <w:szCs w:val="24"/>
        </w:rPr>
        <w:t xml:space="preserve">boli prijaté na obchodovanie na regulovanom trhu členského štátu alebo štátu Európskeho </w:t>
      </w:r>
      <w:r w:rsidRPr="006E477B" w:rsidR="007316D1">
        <w:rPr>
          <w:rFonts w:ascii="Times New Roman" w:hAnsi="Times New Roman"/>
          <w:sz w:val="24"/>
          <w:szCs w:val="24"/>
        </w:rPr>
        <w:t xml:space="preserve">hospodárskeho </w:t>
      </w:r>
      <w:r w:rsidRPr="006E477B" w:rsidR="00B17191">
        <w:rPr>
          <w:rFonts w:ascii="Times New Roman" w:hAnsi="Times New Roman"/>
          <w:sz w:val="24"/>
          <w:szCs w:val="24"/>
        </w:rPr>
        <w:t>priestoru</w:t>
      </w:r>
      <w:r w:rsidR="00F229A8">
        <w:rPr>
          <w:rFonts w:ascii="Times New Roman" w:hAnsi="Times New Roman"/>
          <w:sz w:val="24"/>
          <w:szCs w:val="24"/>
        </w:rPr>
        <w:t xml:space="preserve"> </w:t>
      </w:r>
      <w:r w:rsidR="004710FA">
        <w:rPr>
          <w:rFonts w:ascii="Times New Roman" w:hAnsi="Times New Roman"/>
          <w:sz w:val="24"/>
          <w:szCs w:val="24"/>
        </w:rPr>
        <w:t>a</w:t>
      </w:r>
      <w:r w:rsidRPr="006E477B" w:rsidR="00422748">
        <w:rPr>
          <w:rFonts w:ascii="Times New Roman" w:hAnsi="Times New Roman"/>
          <w:sz w:val="24"/>
          <w:szCs w:val="24"/>
        </w:rPr>
        <w:t xml:space="preserve"> na materskú účtovnú jednotku, ak je subj</w:t>
      </w:r>
      <w:r w:rsidRPr="006E477B" w:rsidR="0047476C">
        <w:rPr>
          <w:rFonts w:ascii="Times New Roman" w:hAnsi="Times New Roman"/>
          <w:sz w:val="24"/>
          <w:szCs w:val="24"/>
        </w:rPr>
        <w:t>ektom verejného záujmu alebo ak</w:t>
      </w:r>
      <w:r w:rsidRPr="006E477B" w:rsidR="00422748">
        <w:rPr>
          <w:rFonts w:ascii="Times New Roman" w:hAnsi="Times New Roman"/>
          <w:sz w:val="24"/>
          <w:szCs w:val="24"/>
        </w:rPr>
        <w:t xml:space="preserve"> niektorá jej dcérska účtovná jednotka </w:t>
      </w:r>
      <w:r w:rsidR="004710FA">
        <w:rPr>
          <w:rFonts w:ascii="Times New Roman" w:hAnsi="Times New Roman"/>
          <w:sz w:val="24"/>
          <w:szCs w:val="24"/>
        </w:rPr>
        <w:t>je</w:t>
      </w:r>
      <w:r w:rsidRPr="006E477B" w:rsidR="00422748">
        <w:rPr>
          <w:rFonts w:ascii="Times New Roman" w:hAnsi="Times New Roman"/>
          <w:sz w:val="24"/>
          <w:szCs w:val="24"/>
        </w:rPr>
        <w:t xml:space="preserve"> subjekt</w:t>
      </w:r>
      <w:r w:rsidR="004710FA">
        <w:rPr>
          <w:rFonts w:ascii="Times New Roman" w:hAnsi="Times New Roman"/>
          <w:sz w:val="24"/>
          <w:szCs w:val="24"/>
        </w:rPr>
        <w:t>om</w:t>
      </w:r>
      <w:r w:rsidRPr="006E477B" w:rsidR="00422748">
        <w:rPr>
          <w:rFonts w:ascii="Times New Roman" w:hAnsi="Times New Roman"/>
          <w:sz w:val="24"/>
          <w:szCs w:val="24"/>
        </w:rPr>
        <w:t xml:space="preserve"> verejného záujmu.</w:t>
      </w:r>
      <w:r w:rsidRPr="006E477B">
        <w:rPr>
          <w:rFonts w:ascii="Times New Roman" w:hAnsi="Times New Roman"/>
          <w:sz w:val="24"/>
          <w:szCs w:val="24"/>
        </w:rPr>
        <w:t xml:space="preserve"> </w:t>
      </w:r>
      <w:r w:rsidRPr="006E477B" w:rsidR="00422748">
        <w:rPr>
          <w:rFonts w:ascii="Times New Roman" w:hAnsi="Times New Roman"/>
          <w:sz w:val="24"/>
          <w:szCs w:val="24"/>
        </w:rPr>
        <w:t xml:space="preserve">Materská účtovná </w:t>
      </w:r>
      <w:r w:rsidRPr="006E477B" w:rsidR="004E66BB">
        <w:rPr>
          <w:rFonts w:ascii="Times New Roman" w:hAnsi="Times New Roman"/>
          <w:sz w:val="24"/>
          <w:szCs w:val="24"/>
        </w:rPr>
        <w:t xml:space="preserve">jednotka </w:t>
      </w:r>
      <w:r w:rsidRPr="006E477B" w:rsidR="00422748">
        <w:rPr>
          <w:rFonts w:ascii="Times New Roman" w:hAnsi="Times New Roman"/>
          <w:sz w:val="24"/>
          <w:szCs w:val="24"/>
        </w:rPr>
        <w:t>prestane uplat</w:t>
      </w:r>
      <w:r w:rsidRPr="006E477B" w:rsidR="004E66BB">
        <w:rPr>
          <w:rFonts w:ascii="Times New Roman" w:hAnsi="Times New Roman"/>
          <w:sz w:val="24"/>
          <w:szCs w:val="24"/>
        </w:rPr>
        <w:t>ňovať oslobodenie</w:t>
      </w:r>
      <w:r w:rsidRPr="006E477B" w:rsidR="00422748">
        <w:rPr>
          <w:rFonts w:ascii="Times New Roman" w:hAnsi="Times New Roman"/>
          <w:sz w:val="24"/>
          <w:szCs w:val="24"/>
        </w:rPr>
        <w:t xml:space="preserve"> od </w:t>
      </w:r>
      <w:r w:rsidRPr="006E477B" w:rsidR="00121B60">
        <w:rPr>
          <w:rFonts w:ascii="Times New Roman" w:hAnsi="Times New Roman"/>
          <w:sz w:val="24"/>
          <w:szCs w:val="24"/>
        </w:rPr>
        <w:t xml:space="preserve">povinnosti zostavenia konsolidovanej účtovnej závierky od </w:t>
      </w:r>
      <w:r w:rsidRPr="006E477B" w:rsidR="00422748">
        <w:rPr>
          <w:rFonts w:ascii="Times New Roman" w:hAnsi="Times New Roman"/>
          <w:sz w:val="24"/>
          <w:szCs w:val="24"/>
        </w:rPr>
        <w:t xml:space="preserve">nasledujúceho účtovného obdobia, ak </w:t>
      </w:r>
      <w:r w:rsidR="00DB743E">
        <w:rPr>
          <w:rFonts w:ascii="Times New Roman" w:hAnsi="Times New Roman"/>
          <w:sz w:val="24"/>
          <w:szCs w:val="24"/>
        </w:rPr>
        <w:t xml:space="preserve">splní </w:t>
      </w:r>
      <w:r w:rsidRPr="006E477B" w:rsidR="00422748">
        <w:rPr>
          <w:rFonts w:ascii="Times New Roman" w:hAnsi="Times New Roman"/>
          <w:sz w:val="24"/>
          <w:szCs w:val="24"/>
        </w:rPr>
        <w:t>podmienky</w:t>
      </w:r>
      <w:r w:rsidRPr="006E477B" w:rsidR="004E66BB">
        <w:rPr>
          <w:rFonts w:ascii="Times New Roman" w:hAnsi="Times New Roman"/>
          <w:sz w:val="24"/>
          <w:szCs w:val="24"/>
        </w:rPr>
        <w:t xml:space="preserve"> podľa odseku 10</w:t>
      </w:r>
      <w:r w:rsidRPr="006E477B" w:rsidR="00422748">
        <w:rPr>
          <w:rFonts w:ascii="Times New Roman" w:hAnsi="Times New Roman"/>
          <w:sz w:val="24"/>
          <w:szCs w:val="24"/>
        </w:rPr>
        <w:t xml:space="preserve"> dve po sebe idúce účtovné obdobia. </w:t>
      </w:r>
      <w:r w:rsidRPr="006E477B" w:rsidR="003F65CE">
        <w:rPr>
          <w:rFonts w:ascii="Times New Roman" w:hAnsi="Times New Roman"/>
          <w:sz w:val="24"/>
          <w:szCs w:val="24"/>
        </w:rPr>
        <w:t>Pri posudzovaní podmienok</w:t>
      </w:r>
      <w:r w:rsidRPr="006E477B" w:rsidR="000C43A2">
        <w:rPr>
          <w:rFonts w:ascii="Times New Roman" w:hAnsi="Times New Roman"/>
          <w:sz w:val="24"/>
          <w:szCs w:val="24"/>
        </w:rPr>
        <w:t xml:space="preserve"> oslobodenia od zostavenia konsolidovanej účtovnej závierky podľa odseku 10 </w:t>
      </w:r>
      <w:r w:rsidRPr="006E477B" w:rsidR="00422748">
        <w:rPr>
          <w:rFonts w:ascii="Times New Roman" w:hAnsi="Times New Roman"/>
          <w:sz w:val="24"/>
          <w:szCs w:val="24"/>
        </w:rPr>
        <w:t>materská účtovná jednotka postupuje takto:</w:t>
      </w:r>
    </w:p>
    <w:p w:rsidR="000D5924" w:rsidRPr="006E477B" w:rsidP="00536A32">
      <w:pPr>
        <w:numPr>
          <w:numId w:val="17"/>
        </w:numPr>
        <w:bidi w:val="0"/>
        <w:spacing w:after="0" w:line="240" w:lineRule="auto"/>
        <w:ind w:left="1077" w:hanging="357"/>
        <w:jc w:val="both"/>
        <w:rPr>
          <w:rFonts w:ascii="Times New Roman" w:hAnsi="Times New Roman"/>
          <w:sz w:val="24"/>
          <w:szCs w:val="24"/>
        </w:rPr>
      </w:pPr>
      <w:r w:rsidRPr="006E477B" w:rsidR="00737912">
        <w:rPr>
          <w:rFonts w:ascii="Times New Roman" w:hAnsi="Times New Roman"/>
          <w:sz w:val="24"/>
          <w:szCs w:val="24"/>
        </w:rPr>
        <w:t>pri posúdení podmienok</w:t>
      </w:r>
      <w:r w:rsidR="00F229A8">
        <w:rPr>
          <w:rFonts w:ascii="Times New Roman" w:hAnsi="Times New Roman"/>
          <w:sz w:val="24"/>
          <w:szCs w:val="24"/>
        </w:rPr>
        <w:t xml:space="preserve"> zahŕňa</w:t>
      </w:r>
      <w:r w:rsidRPr="006E477B" w:rsidR="00737912">
        <w:rPr>
          <w:rFonts w:ascii="Times New Roman" w:hAnsi="Times New Roman"/>
          <w:sz w:val="24"/>
          <w:szCs w:val="24"/>
        </w:rPr>
        <w:t xml:space="preserve"> len</w:t>
      </w:r>
      <w:r w:rsidRPr="006E477B" w:rsidR="009B1069">
        <w:rPr>
          <w:rFonts w:ascii="Times New Roman" w:hAnsi="Times New Roman"/>
          <w:sz w:val="24"/>
          <w:szCs w:val="24"/>
        </w:rPr>
        <w:t xml:space="preserve"> tie dcérske účtovné jednotky, ktoré nesp</w:t>
      </w:r>
      <w:r w:rsidRPr="006E477B" w:rsidR="004E00BC">
        <w:rPr>
          <w:rFonts w:ascii="Times New Roman" w:hAnsi="Times New Roman"/>
          <w:sz w:val="24"/>
          <w:szCs w:val="24"/>
        </w:rPr>
        <w:t>ĺňajú podmienky podľa odseku 13,</w:t>
      </w:r>
    </w:p>
    <w:p w:rsidR="009B1069" w:rsidRPr="006E477B" w:rsidP="00220E17">
      <w:pPr>
        <w:numPr>
          <w:numId w:val="17"/>
        </w:numPr>
        <w:bidi w:val="0"/>
        <w:spacing w:after="0" w:line="240" w:lineRule="auto"/>
        <w:ind w:left="1077" w:hanging="357"/>
        <w:jc w:val="both"/>
        <w:rPr>
          <w:rFonts w:ascii="Times New Roman" w:hAnsi="Times New Roman"/>
          <w:sz w:val="24"/>
          <w:szCs w:val="24"/>
        </w:rPr>
      </w:pPr>
      <w:r w:rsidRPr="006E477B" w:rsidR="008759FD">
        <w:rPr>
          <w:rFonts w:ascii="Times New Roman" w:hAnsi="Times New Roman"/>
          <w:sz w:val="24"/>
          <w:szCs w:val="24"/>
        </w:rPr>
        <w:t>môže</w:t>
      </w:r>
      <w:r w:rsidRPr="006E477B" w:rsidR="00DB1FB6">
        <w:rPr>
          <w:rFonts w:ascii="Times New Roman" w:hAnsi="Times New Roman"/>
          <w:sz w:val="24"/>
          <w:szCs w:val="24"/>
        </w:rPr>
        <w:t xml:space="preserve"> sa </w:t>
      </w:r>
      <w:r w:rsidRPr="006E477B" w:rsidR="00F75E03">
        <w:rPr>
          <w:rFonts w:ascii="Times New Roman" w:hAnsi="Times New Roman"/>
          <w:sz w:val="24"/>
          <w:szCs w:val="24"/>
        </w:rPr>
        <w:t>rozhodnúť, či bude posudzovať podmienky</w:t>
      </w:r>
      <w:r w:rsidR="006E5F32">
        <w:rPr>
          <w:rFonts w:ascii="Times New Roman" w:hAnsi="Times New Roman"/>
          <w:sz w:val="24"/>
          <w:szCs w:val="24"/>
        </w:rPr>
        <w:t xml:space="preserve"> </w:t>
      </w:r>
      <w:r w:rsidRPr="006E477B" w:rsidR="00F75E03">
        <w:rPr>
          <w:rFonts w:ascii="Times New Roman" w:hAnsi="Times New Roman"/>
          <w:sz w:val="24"/>
          <w:szCs w:val="24"/>
        </w:rPr>
        <w:t>podľa</w:t>
      </w:r>
      <w:r w:rsidR="00F229A8">
        <w:rPr>
          <w:rFonts w:ascii="Times New Roman" w:hAnsi="Times New Roman"/>
          <w:sz w:val="24"/>
          <w:szCs w:val="24"/>
        </w:rPr>
        <w:t xml:space="preserve"> odseku 10 písm.</w:t>
      </w:r>
      <w:r w:rsidRPr="006E477B" w:rsidR="00F75E03">
        <w:rPr>
          <w:rFonts w:ascii="Times New Roman" w:hAnsi="Times New Roman"/>
          <w:sz w:val="24"/>
          <w:szCs w:val="24"/>
        </w:rPr>
        <w:t xml:space="preserve"> a) alebo </w:t>
      </w:r>
      <w:r w:rsidR="00F229A8">
        <w:rPr>
          <w:rFonts w:ascii="Times New Roman" w:hAnsi="Times New Roman"/>
          <w:sz w:val="24"/>
          <w:szCs w:val="24"/>
        </w:rPr>
        <w:t>odseku 10 písm.</w:t>
      </w:r>
      <w:r w:rsidRPr="006E477B" w:rsidR="00E128E6">
        <w:rPr>
          <w:rFonts w:ascii="Times New Roman" w:hAnsi="Times New Roman"/>
          <w:sz w:val="24"/>
          <w:szCs w:val="24"/>
        </w:rPr>
        <w:t xml:space="preserve"> b)</w:t>
      </w:r>
      <w:r w:rsidRPr="006E477B" w:rsidR="00422748">
        <w:rPr>
          <w:rFonts w:ascii="Times New Roman" w:hAnsi="Times New Roman"/>
          <w:sz w:val="24"/>
          <w:szCs w:val="24"/>
        </w:rPr>
        <w:t>.“.</w:t>
      </w:r>
    </w:p>
    <w:p w:rsidR="00545D45" w:rsidRPr="006E477B" w:rsidP="00220E17">
      <w:pPr>
        <w:bidi w:val="0"/>
        <w:spacing w:after="0" w:line="240" w:lineRule="auto"/>
        <w:ind w:left="360"/>
        <w:jc w:val="both"/>
        <w:rPr>
          <w:rFonts w:ascii="Times New Roman" w:hAnsi="Times New Roman"/>
          <w:sz w:val="24"/>
          <w:szCs w:val="24"/>
        </w:rPr>
      </w:pPr>
    </w:p>
    <w:p w:rsidR="009B1069" w:rsidRPr="006E477B" w:rsidP="00220E17">
      <w:pPr>
        <w:numPr>
          <w:numId w:val="1"/>
        </w:numPr>
        <w:bidi w:val="0"/>
        <w:spacing w:after="0" w:line="240" w:lineRule="auto"/>
        <w:jc w:val="both"/>
        <w:rPr>
          <w:rFonts w:ascii="Times New Roman" w:hAnsi="Times New Roman"/>
          <w:sz w:val="24"/>
          <w:szCs w:val="24"/>
        </w:rPr>
      </w:pPr>
      <w:r w:rsidRPr="006E477B">
        <w:rPr>
          <w:rFonts w:ascii="Times New Roman" w:hAnsi="Times New Roman"/>
          <w:sz w:val="24"/>
          <w:szCs w:val="24"/>
        </w:rPr>
        <w:t>V § 22 ods</w:t>
      </w:r>
      <w:r w:rsidRPr="006E477B" w:rsidR="00B73AD6">
        <w:rPr>
          <w:rFonts w:ascii="Times New Roman" w:hAnsi="Times New Roman"/>
          <w:sz w:val="24"/>
          <w:szCs w:val="24"/>
        </w:rPr>
        <w:t>ek</w:t>
      </w:r>
      <w:r w:rsidRPr="006E477B" w:rsidR="006C75C1">
        <w:rPr>
          <w:rFonts w:ascii="Times New Roman" w:hAnsi="Times New Roman"/>
          <w:sz w:val="24"/>
          <w:szCs w:val="24"/>
        </w:rPr>
        <w:t xml:space="preserve"> </w:t>
      </w:r>
      <w:r w:rsidRPr="006E477B">
        <w:rPr>
          <w:rFonts w:ascii="Times New Roman" w:hAnsi="Times New Roman"/>
          <w:sz w:val="24"/>
          <w:szCs w:val="24"/>
        </w:rPr>
        <w:t>13 znie:</w:t>
      </w:r>
    </w:p>
    <w:p w:rsidR="009B1069" w:rsidRPr="006E477B" w:rsidP="00220E17">
      <w:pPr>
        <w:bidi w:val="0"/>
        <w:spacing w:after="0" w:line="240" w:lineRule="auto"/>
        <w:ind w:left="360"/>
        <w:jc w:val="both"/>
        <w:rPr>
          <w:rFonts w:ascii="Times New Roman" w:hAnsi="Times New Roman"/>
          <w:sz w:val="24"/>
          <w:szCs w:val="24"/>
        </w:rPr>
      </w:pPr>
      <w:r w:rsidRPr="006E477B">
        <w:rPr>
          <w:rFonts w:ascii="Times New Roman" w:hAnsi="Times New Roman"/>
          <w:sz w:val="24"/>
          <w:szCs w:val="24"/>
        </w:rPr>
        <w:t>„(13) Materská účtovná jednotka nemá povinnosť zostaviť kon</w:t>
      </w:r>
      <w:r w:rsidRPr="006E477B" w:rsidR="003F65CE">
        <w:rPr>
          <w:rFonts w:ascii="Times New Roman" w:hAnsi="Times New Roman"/>
          <w:sz w:val="24"/>
          <w:szCs w:val="24"/>
        </w:rPr>
        <w:t>solidovanú účtovnú závierku, ak ku dňu, ku ktorému</w:t>
      </w:r>
      <w:r w:rsidRPr="006E477B">
        <w:rPr>
          <w:rFonts w:ascii="Times New Roman" w:hAnsi="Times New Roman"/>
          <w:sz w:val="24"/>
          <w:szCs w:val="24"/>
        </w:rPr>
        <w:t xml:space="preserve"> by sa zostavovala konsolidovaná účtovná závierka</w:t>
      </w:r>
      <w:r w:rsidRPr="006E477B" w:rsidR="005D686B">
        <w:rPr>
          <w:rFonts w:ascii="Times New Roman" w:hAnsi="Times New Roman"/>
          <w:sz w:val="24"/>
          <w:szCs w:val="24"/>
        </w:rPr>
        <w:t>,</w:t>
      </w:r>
      <w:r w:rsidRPr="006E477B">
        <w:rPr>
          <w:rFonts w:ascii="Times New Roman" w:hAnsi="Times New Roman"/>
          <w:sz w:val="24"/>
          <w:szCs w:val="24"/>
        </w:rPr>
        <w:t xml:space="preserve"> má len dcérske účtovné jednotky, ktoré spĺňajú aspoň jednu z</w:t>
      </w:r>
      <w:r w:rsidRPr="006E477B" w:rsidR="009E6083">
        <w:rPr>
          <w:rFonts w:ascii="Times New Roman" w:hAnsi="Times New Roman"/>
          <w:sz w:val="24"/>
          <w:szCs w:val="24"/>
        </w:rPr>
        <w:t xml:space="preserve"> týchto </w:t>
      </w:r>
      <w:r w:rsidRPr="006E477B">
        <w:rPr>
          <w:rFonts w:ascii="Times New Roman" w:hAnsi="Times New Roman"/>
          <w:sz w:val="24"/>
          <w:szCs w:val="24"/>
        </w:rPr>
        <w:t>podmienok</w:t>
      </w:r>
      <w:r w:rsidRPr="006E477B" w:rsidR="009E6083">
        <w:rPr>
          <w:rFonts w:ascii="Times New Roman" w:hAnsi="Times New Roman"/>
          <w:sz w:val="24"/>
          <w:szCs w:val="24"/>
        </w:rPr>
        <w:t>:</w:t>
      </w:r>
    </w:p>
    <w:p w:rsidR="000D5924" w:rsidRPr="006E477B" w:rsidP="00536A32">
      <w:pPr>
        <w:numPr>
          <w:numId w:val="18"/>
        </w:numPr>
        <w:bidi w:val="0"/>
        <w:spacing w:after="0" w:line="240" w:lineRule="auto"/>
        <w:ind w:left="1077" w:hanging="357"/>
        <w:jc w:val="both"/>
        <w:rPr>
          <w:rFonts w:ascii="Times New Roman" w:hAnsi="Times New Roman"/>
          <w:sz w:val="24"/>
          <w:szCs w:val="24"/>
        </w:rPr>
      </w:pPr>
      <w:r w:rsidRPr="006E477B" w:rsidR="00B534EF">
        <w:rPr>
          <w:rFonts w:ascii="Times New Roman" w:hAnsi="Times New Roman"/>
          <w:sz w:val="24"/>
          <w:szCs w:val="24"/>
        </w:rPr>
        <w:t>existujú dlhodobé prekážky, ktoré závažným spôsobom bránia materskej účtovnej jednotke vo výkone jej práv vo vzťahu k majetku dcérskej účtovnej jednotky alebo práv v riadení d</w:t>
      </w:r>
      <w:r w:rsidRPr="006E477B" w:rsidR="009E6083">
        <w:rPr>
          <w:rFonts w:ascii="Times New Roman" w:hAnsi="Times New Roman"/>
          <w:sz w:val="24"/>
          <w:szCs w:val="24"/>
        </w:rPr>
        <w:t xml:space="preserve">cérskej účtovnej jednotky, </w:t>
      </w:r>
    </w:p>
    <w:p w:rsidR="000D5924" w:rsidRPr="006E477B" w:rsidP="00220E17">
      <w:pPr>
        <w:numPr>
          <w:numId w:val="18"/>
        </w:numPr>
        <w:bidi w:val="0"/>
        <w:spacing w:after="0" w:line="240" w:lineRule="auto"/>
        <w:ind w:left="1077" w:hanging="357"/>
        <w:jc w:val="both"/>
        <w:rPr>
          <w:rFonts w:ascii="Times New Roman" w:hAnsi="Times New Roman"/>
          <w:sz w:val="24"/>
          <w:szCs w:val="24"/>
        </w:rPr>
      </w:pPr>
      <w:r w:rsidRPr="006E477B" w:rsidR="00B534EF">
        <w:rPr>
          <w:rFonts w:ascii="Times New Roman" w:hAnsi="Times New Roman"/>
          <w:sz w:val="24"/>
          <w:szCs w:val="24"/>
        </w:rPr>
        <w:t xml:space="preserve">údaje nevyhnutné na zostavenie </w:t>
      </w:r>
      <w:r w:rsidRPr="006E477B" w:rsidR="009E6083">
        <w:rPr>
          <w:rFonts w:ascii="Times New Roman" w:hAnsi="Times New Roman"/>
          <w:sz w:val="24"/>
          <w:szCs w:val="24"/>
        </w:rPr>
        <w:t>konsolidovanej účtovnej závierky</w:t>
      </w:r>
      <w:r w:rsidRPr="006E477B" w:rsidR="00877E93">
        <w:rPr>
          <w:rFonts w:ascii="Times New Roman" w:hAnsi="Times New Roman"/>
          <w:sz w:val="24"/>
          <w:szCs w:val="24"/>
        </w:rPr>
        <w:t xml:space="preserve"> možno získať</w:t>
      </w:r>
      <w:r w:rsidRPr="006E477B" w:rsidR="00B534EF">
        <w:rPr>
          <w:rFonts w:ascii="Times New Roman" w:hAnsi="Times New Roman"/>
          <w:sz w:val="24"/>
          <w:szCs w:val="24"/>
        </w:rPr>
        <w:t xml:space="preserve"> len za cenu neprimerane vysokých nákladov al</w:t>
      </w:r>
      <w:r w:rsidRPr="006E477B" w:rsidR="009E6083">
        <w:rPr>
          <w:rFonts w:ascii="Times New Roman" w:hAnsi="Times New Roman"/>
          <w:sz w:val="24"/>
          <w:szCs w:val="24"/>
        </w:rPr>
        <w:t>ebo s nadmerným omeškaním alebo</w:t>
      </w:r>
    </w:p>
    <w:p w:rsidR="00B534EF" w:rsidRPr="006E477B" w:rsidP="00220E17">
      <w:pPr>
        <w:numPr>
          <w:numId w:val="18"/>
        </w:numPr>
        <w:bidi w:val="0"/>
        <w:spacing w:after="0" w:line="240" w:lineRule="auto"/>
        <w:ind w:left="1077" w:hanging="357"/>
        <w:jc w:val="both"/>
        <w:rPr>
          <w:rFonts w:ascii="Times New Roman" w:hAnsi="Times New Roman"/>
          <w:sz w:val="24"/>
          <w:szCs w:val="24"/>
        </w:rPr>
      </w:pPr>
      <w:r w:rsidRPr="006E477B">
        <w:rPr>
          <w:rFonts w:ascii="Times New Roman" w:hAnsi="Times New Roman"/>
          <w:sz w:val="24"/>
          <w:szCs w:val="24"/>
        </w:rPr>
        <w:t>podiel v dcérskej účtovnej jednotke drží materská účtovná jednotka len na účel  jeho predaja.“.</w:t>
      </w:r>
    </w:p>
    <w:p w:rsidR="00756B41" w:rsidRPr="006E477B" w:rsidP="00220E17">
      <w:pPr>
        <w:bidi w:val="0"/>
        <w:spacing w:after="0" w:line="240" w:lineRule="auto"/>
        <w:jc w:val="both"/>
        <w:rPr>
          <w:rFonts w:ascii="Times New Roman" w:hAnsi="Times New Roman"/>
          <w:sz w:val="24"/>
          <w:szCs w:val="24"/>
        </w:rPr>
      </w:pPr>
    </w:p>
    <w:p w:rsidR="004A75FA" w:rsidRPr="002E1FF4" w:rsidP="00220E17">
      <w:pPr>
        <w:numPr>
          <w:numId w:val="1"/>
        </w:numPr>
        <w:bidi w:val="0"/>
        <w:spacing w:after="0" w:line="240" w:lineRule="auto"/>
        <w:ind w:left="357" w:hanging="357"/>
        <w:jc w:val="both"/>
        <w:rPr>
          <w:rFonts w:ascii="Times New Roman" w:hAnsi="Times New Roman"/>
          <w:sz w:val="24"/>
          <w:szCs w:val="24"/>
        </w:rPr>
      </w:pPr>
      <w:r w:rsidRPr="002E1FF4">
        <w:rPr>
          <w:rFonts w:ascii="Times New Roman" w:hAnsi="Times New Roman"/>
          <w:sz w:val="24"/>
          <w:szCs w:val="24"/>
        </w:rPr>
        <w:t>§ 22 sa dopĺ</w:t>
      </w:r>
      <w:r w:rsidRPr="002E1FF4" w:rsidR="00D95A18">
        <w:rPr>
          <w:rFonts w:ascii="Times New Roman" w:hAnsi="Times New Roman"/>
          <w:sz w:val="24"/>
          <w:szCs w:val="24"/>
        </w:rPr>
        <w:t xml:space="preserve">ňa odsekmi 19 a </w:t>
      </w:r>
      <w:r w:rsidRPr="002E1FF4">
        <w:rPr>
          <w:rFonts w:ascii="Times New Roman" w:hAnsi="Times New Roman"/>
          <w:sz w:val="24"/>
          <w:szCs w:val="24"/>
        </w:rPr>
        <w:t>2</w:t>
      </w:r>
      <w:r w:rsidRPr="002E1FF4" w:rsidR="00D95A18">
        <w:rPr>
          <w:rFonts w:ascii="Times New Roman" w:hAnsi="Times New Roman"/>
          <w:sz w:val="24"/>
          <w:szCs w:val="24"/>
        </w:rPr>
        <w:t>0</w:t>
      </w:r>
      <w:r w:rsidRPr="002E1FF4">
        <w:rPr>
          <w:rFonts w:ascii="Times New Roman" w:hAnsi="Times New Roman"/>
          <w:sz w:val="24"/>
          <w:szCs w:val="24"/>
        </w:rPr>
        <w:t>, ktoré znejú:</w:t>
      </w:r>
    </w:p>
    <w:p w:rsidR="004A75FA" w:rsidRPr="002E1FF4" w:rsidP="004A75FA">
      <w:pPr>
        <w:bidi w:val="0"/>
        <w:spacing w:after="0" w:line="240" w:lineRule="auto"/>
        <w:ind w:left="357"/>
        <w:jc w:val="both"/>
        <w:rPr>
          <w:rFonts w:ascii="Times New Roman" w:hAnsi="Times New Roman"/>
          <w:sz w:val="24"/>
          <w:szCs w:val="24"/>
        </w:rPr>
      </w:pPr>
      <w:r w:rsidRPr="002E1FF4">
        <w:rPr>
          <w:rFonts w:ascii="Times New Roman" w:hAnsi="Times New Roman"/>
          <w:sz w:val="24"/>
          <w:szCs w:val="24"/>
        </w:rPr>
        <w:t>„(19)</w:t>
      </w:r>
      <w:r w:rsidR="00A71DF4">
        <w:rPr>
          <w:rFonts w:ascii="Times New Roman" w:hAnsi="Times New Roman"/>
          <w:sz w:val="24"/>
          <w:szCs w:val="24"/>
        </w:rPr>
        <w:t xml:space="preserve"> </w:t>
      </w:r>
      <w:r w:rsidRPr="002E1FF4">
        <w:rPr>
          <w:rFonts w:ascii="Times New Roman" w:hAnsi="Times New Roman"/>
          <w:sz w:val="24"/>
          <w:szCs w:val="24"/>
        </w:rPr>
        <w:t xml:space="preserve">Účtovná jednotka podľa </w:t>
      </w:r>
      <w:r w:rsidRPr="002E1FF4" w:rsidR="003A7A00">
        <w:rPr>
          <w:rFonts w:ascii="Times New Roman" w:hAnsi="Times New Roman"/>
          <w:sz w:val="24"/>
          <w:szCs w:val="24"/>
        </w:rPr>
        <w:t>odseku 20</w:t>
      </w:r>
      <w:r w:rsidRPr="002E1FF4">
        <w:rPr>
          <w:rFonts w:ascii="Times New Roman" w:hAnsi="Times New Roman"/>
          <w:sz w:val="24"/>
          <w:szCs w:val="24"/>
        </w:rPr>
        <w:t>, ktorá má povinnosť zostaviť konsolidovanú účtovnú závierku, zostavuje konsolidovanú správu o platbách</w:t>
      </w:r>
      <w:r w:rsidRPr="002E1FF4" w:rsidR="003A7A00">
        <w:rPr>
          <w:rFonts w:ascii="Times New Roman" w:hAnsi="Times New Roman"/>
          <w:sz w:val="24"/>
          <w:szCs w:val="24"/>
        </w:rPr>
        <w:t>, do ktorej</w:t>
      </w:r>
      <w:r w:rsidRPr="002E1FF4">
        <w:rPr>
          <w:rFonts w:ascii="Times New Roman" w:hAnsi="Times New Roman"/>
          <w:sz w:val="24"/>
          <w:szCs w:val="24"/>
        </w:rPr>
        <w:t xml:space="preserve"> sa zahrnú len platby za činnosti podľa § 20a ods. 1.</w:t>
      </w:r>
      <w:r w:rsidRPr="002E1FF4" w:rsidR="00D95A18">
        <w:rPr>
          <w:rFonts w:ascii="Times New Roman" w:hAnsi="Times New Roman"/>
          <w:sz w:val="24"/>
          <w:szCs w:val="24"/>
        </w:rPr>
        <w:t xml:space="preserve"> Na </w:t>
      </w:r>
      <w:r w:rsidR="00F229A8">
        <w:rPr>
          <w:rFonts w:ascii="Times New Roman" w:hAnsi="Times New Roman"/>
          <w:sz w:val="24"/>
          <w:szCs w:val="24"/>
        </w:rPr>
        <w:t>konsolidovanú správu o platbách</w:t>
      </w:r>
      <w:r w:rsidRPr="002E1FF4" w:rsidR="00D95A18">
        <w:rPr>
          <w:rFonts w:ascii="Times New Roman" w:hAnsi="Times New Roman"/>
          <w:sz w:val="24"/>
          <w:szCs w:val="24"/>
        </w:rPr>
        <w:t xml:space="preserve"> sa § 20a a 20b vzťahujú primerane.</w:t>
      </w:r>
    </w:p>
    <w:p w:rsidR="004A75FA" w:rsidRPr="002E1FF4" w:rsidP="004A75FA">
      <w:pPr>
        <w:bidi w:val="0"/>
        <w:spacing w:after="0" w:line="240" w:lineRule="auto"/>
        <w:ind w:left="714"/>
        <w:jc w:val="both"/>
        <w:rPr>
          <w:rFonts w:ascii="Times New Roman" w:hAnsi="Times New Roman"/>
          <w:sz w:val="24"/>
          <w:szCs w:val="24"/>
        </w:rPr>
      </w:pPr>
    </w:p>
    <w:p w:rsidR="004A75FA" w:rsidRPr="0067092B" w:rsidP="004A75FA">
      <w:pPr>
        <w:bidi w:val="0"/>
        <w:spacing w:after="0" w:line="240" w:lineRule="auto"/>
        <w:ind w:left="357"/>
        <w:jc w:val="both"/>
        <w:rPr>
          <w:rFonts w:ascii="Times New Roman" w:hAnsi="Times New Roman"/>
          <w:sz w:val="24"/>
          <w:szCs w:val="24"/>
        </w:rPr>
      </w:pPr>
      <w:r w:rsidRPr="002E1FF4">
        <w:rPr>
          <w:rFonts w:ascii="Times New Roman" w:hAnsi="Times New Roman"/>
          <w:sz w:val="24"/>
          <w:szCs w:val="24"/>
        </w:rPr>
        <w:t>(20) Materská účtovná jednotka sa považuje za účtovnú jednotku pôsobiacu v ťažobnom priemysle alebo za účtovnú jednotku pôsobiacu v klčovaní prirodzených lesov, ak</w:t>
      </w:r>
      <w:r w:rsidR="001F01A6">
        <w:rPr>
          <w:rFonts w:ascii="Times New Roman" w:hAnsi="Times New Roman"/>
          <w:sz w:val="24"/>
          <w:szCs w:val="24"/>
        </w:rPr>
        <w:t xml:space="preserve"> </w:t>
      </w:r>
      <w:r w:rsidRPr="000E6DF8" w:rsidR="001F01A6">
        <w:rPr>
          <w:rFonts w:ascii="Times New Roman" w:hAnsi="Times New Roman"/>
          <w:sz w:val="24"/>
          <w:szCs w:val="24"/>
        </w:rPr>
        <w:t>materská</w:t>
      </w:r>
      <w:r w:rsidRPr="002E1FF4">
        <w:rPr>
          <w:rFonts w:ascii="Times New Roman" w:hAnsi="Times New Roman"/>
          <w:sz w:val="24"/>
          <w:szCs w:val="24"/>
        </w:rPr>
        <w:t xml:space="preserve"> účtovná jednotka alebo jej dcérska účtovná jednotka pôsobí v ťažobnom priemysle alebo v klčovaní prirodzených lesov.</w:t>
      </w:r>
      <w:r w:rsidR="005B35EF">
        <w:rPr>
          <w:rFonts w:ascii="Times New Roman" w:hAnsi="Times New Roman"/>
          <w:sz w:val="24"/>
          <w:szCs w:val="24"/>
        </w:rPr>
        <w:t>“.</w:t>
      </w:r>
    </w:p>
    <w:p w:rsidR="00FA6D08" w:rsidP="00FA6D08">
      <w:pPr>
        <w:bidi w:val="0"/>
        <w:spacing w:after="0" w:line="240" w:lineRule="auto"/>
        <w:ind w:left="357"/>
        <w:jc w:val="both"/>
        <w:rPr>
          <w:rFonts w:ascii="Times New Roman" w:hAnsi="Times New Roman"/>
          <w:sz w:val="24"/>
          <w:szCs w:val="24"/>
        </w:rPr>
      </w:pPr>
    </w:p>
    <w:p w:rsidR="000618B7" w:rsidRPr="006E477B" w:rsidP="00220E17">
      <w:pPr>
        <w:numPr>
          <w:numId w:val="1"/>
        </w:numPr>
        <w:bidi w:val="0"/>
        <w:spacing w:after="0" w:line="240" w:lineRule="auto"/>
        <w:ind w:left="357" w:hanging="357"/>
        <w:jc w:val="both"/>
        <w:rPr>
          <w:rFonts w:ascii="Times New Roman" w:hAnsi="Times New Roman"/>
          <w:sz w:val="24"/>
          <w:szCs w:val="24"/>
        </w:rPr>
      </w:pPr>
      <w:r w:rsidRPr="006E477B" w:rsidR="00006352">
        <w:rPr>
          <w:rFonts w:ascii="Times New Roman" w:hAnsi="Times New Roman"/>
          <w:sz w:val="24"/>
          <w:szCs w:val="24"/>
        </w:rPr>
        <w:t>§ 22a  vrátane nadpisu znie:</w:t>
      </w:r>
    </w:p>
    <w:p w:rsidR="008759FD" w:rsidRPr="006E477B" w:rsidP="00220E17">
      <w:pPr>
        <w:bidi w:val="0"/>
        <w:spacing w:after="0" w:line="240" w:lineRule="auto"/>
        <w:ind w:left="357"/>
        <w:jc w:val="both"/>
        <w:rPr>
          <w:rFonts w:ascii="Times New Roman" w:hAnsi="Times New Roman"/>
          <w:sz w:val="24"/>
          <w:szCs w:val="24"/>
        </w:rPr>
      </w:pPr>
    </w:p>
    <w:p w:rsidR="00AE0290" w:rsidRPr="006E477B" w:rsidP="00220E17">
      <w:pPr>
        <w:bidi w:val="0"/>
        <w:spacing w:after="0" w:line="240" w:lineRule="auto"/>
        <w:ind w:left="357"/>
        <w:jc w:val="both"/>
        <w:rPr>
          <w:rFonts w:ascii="Times New Roman" w:hAnsi="Times New Roman"/>
          <w:sz w:val="24"/>
          <w:szCs w:val="24"/>
        </w:rPr>
      </w:pPr>
      <w:r w:rsidRPr="006E477B" w:rsidR="000618B7">
        <w:rPr>
          <w:rFonts w:ascii="Times New Roman" w:hAnsi="Times New Roman"/>
          <w:sz w:val="24"/>
          <w:szCs w:val="24"/>
        </w:rPr>
        <w:tab/>
        <w:tab/>
        <w:tab/>
        <w:tab/>
        <w:tab/>
        <w:tab/>
      </w:r>
      <w:r w:rsidRPr="006E477B">
        <w:rPr>
          <w:rFonts w:ascii="Times New Roman" w:hAnsi="Times New Roman"/>
          <w:b/>
          <w:bCs/>
          <w:sz w:val="24"/>
          <w:szCs w:val="24"/>
        </w:rPr>
        <w:t>„§ 22a</w:t>
      </w:r>
    </w:p>
    <w:p w:rsidR="00AE0290" w:rsidRPr="006E477B" w:rsidP="00220E17">
      <w:pPr>
        <w:bidi w:val="0"/>
        <w:spacing w:after="0" w:line="240" w:lineRule="auto"/>
        <w:ind w:left="360"/>
        <w:jc w:val="center"/>
        <w:rPr>
          <w:rFonts w:ascii="Times New Roman" w:hAnsi="Times New Roman"/>
          <w:b/>
          <w:bCs/>
          <w:sz w:val="24"/>
          <w:szCs w:val="24"/>
        </w:rPr>
      </w:pPr>
      <w:r w:rsidRPr="006E477B">
        <w:rPr>
          <w:rFonts w:ascii="Times New Roman" w:hAnsi="Times New Roman"/>
          <w:b/>
          <w:bCs/>
          <w:sz w:val="24"/>
          <w:szCs w:val="24"/>
        </w:rPr>
        <w:t>Konsolidovaná účtovná závierka účtovnej jednotky verejnej správy, konsolidovaná účtovná závierka ústrednej správy a súhrnná účtovná závierka verejnej správy</w:t>
      </w:r>
    </w:p>
    <w:p w:rsidR="000618B7" w:rsidRPr="006E477B" w:rsidP="00220E17">
      <w:pPr>
        <w:bidi w:val="0"/>
        <w:spacing w:after="0" w:line="240" w:lineRule="auto"/>
        <w:ind w:left="360"/>
        <w:jc w:val="center"/>
        <w:rPr>
          <w:rFonts w:ascii="Times New Roman" w:hAnsi="Times New Roman"/>
          <w:b/>
          <w:bCs/>
          <w:sz w:val="24"/>
          <w:szCs w:val="24"/>
        </w:rPr>
      </w:pPr>
    </w:p>
    <w:p w:rsidR="00AE0290" w:rsidRPr="006E477B" w:rsidP="00220E17">
      <w:pPr>
        <w:pStyle w:val="ListParagraph"/>
        <w:bidi w:val="0"/>
        <w:spacing w:after="0" w:line="240" w:lineRule="auto"/>
        <w:ind w:left="357"/>
        <w:jc w:val="both"/>
        <w:rPr>
          <w:rFonts w:ascii="Times New Roman" w:hAnsi="Times New Roman"/>
          <w:sz w:val="24"/>
          <w:szCs w:val="24"/>
        </w:rPr>
      </w:pPr>
      <w:r w:rsidRPr="006E477B">
        <w:rPr>
          <w:rFonts w:ascii="Times New Roman" w:hAnsi="Times New Roman"/>
          <w:sz w:val="24"/>
          <w:szCs w:val="24"/>
        </w:rPr>
        <w:t>(1)</w:t>
      </w:r>
      <w:r w:rsidR="007E2E2B">
        <w:rPr>
          <w:rFonts w:ascii="Times New Roman" w:hAnsi="Times New Roman"/>
          <w:sz w:val="24"/>
          <w:szCs w:val="24"/>
        </w:rPr>
        <w:t xml:space="preserve">  </w:t>
      </w:r>
      <w:r w:rsidRPr="006E477B">
        <w:rPr>
          <w:rFonts w:ascii="Times New Roman" w:hAnsi="Times New Roman"/>
          <w:sz w:val="24"/>
          <w:szCs w:val="24"/>
        </w:rPr>
        <w:t xml:space="preserve">Konsolidovanú účtovnú závierku účtovnej jednotky verejnej správy zostavuje správca </w:t>
      </w:r>
      <w:r w:rsidRPr="006E477B" w:rsidR="008759FD">
        <w:rPr>
          <w:rFonts w:ascii="Times New Roman" w:hAnsi="Times New Roman"/>
          <w:sz w:val="24"/>
          <w:szCs w:val="24"/>
        </w:rPr>
        <w:t xml:space="preserve"> </w:t>
      </w:r>
      <w:r w:rsidRPr="006E477B">
        <w:rPr>
          <w:rFonts w:ascii="Times New Roman" w:hAnsi="Times New Roman"/>
          <w:sz w:val="24"/>
          <w:szCs w:val="24"/>
        </w:rPr>
        <w:t>kapitoly štátneho rozpočtu (ďalej len „kapitola“)</w:t>
      </w:r>
      <w:r w:rsidR="00A93B10">
        <w:rPr>
          <w:rFonts w:ascii="Times New Roman" w:hAnsi="Times New Roman"/>
          <w:sz w:val="24"/>
          <w:szCs w:val="24"/>
        </w:rPr>
        <w:t>,</w:t>
      </w:r>
      <w:r w:rsidRPr="006E477B">
        <w:rPr>
          <w:rFonts w:ascii="Times New Roman" w:hAnsi="Times New Roman"/>
          <w:sz w:val="24"/>
          <w:szCs w:val="24"/>
        </w:rPr>
        <w:t xml:space="preserve"> obec alebo vyšší územný celok na základe individuálnych účtovných závierok</w:t>
      </w:r>
    </w:p>
    <w:p w:rsidR="008759FD" w:rsidRPr="006E477B" w:rsidP="00536A32">
      <w:pPr>
        <w:pStyle w:val="ListParagraph"/>
        <w:numPr>
          <w:numId w:val="21"/>
        </w:numPr>
        <w:bidi w:val="0"/>
        <w:spacing w:after="0" w:line="240" w:lineRule="auto"/>
        <w:ind w:left="1077" w:hanging="357"/>
        <w:jc w:val="both"/>
        <w:rPr>
          <w:rFonts w:ascii="Times New Roman" w:hAnsi="Times New Roman"/>
          <w:sz w:val="24"/>
          <w:szCs w:val="24"/>
        </w:rPr>
      </w:pPr>
      <w:r w:rsidRPr="006E477B" w:rsidR="00AE0290">
        <w:rPr>
          <w:rFonts w:ascii="Times New Roman" w:hAnsi="Times New Roman"/>
          <w:sz w:val="24"/>
          <w:szCs w:val="24"/>
        </w:rPr>
        <w:t>zriadených rozpočtových organizácií</w:t>
      </w:r>
      <w:r w:rsidR="00C97653">
        <w:rPr>
          <w:rFonts w:ascii="Times New Roman" w:hAnsi="Times New Roman"/>
          <w:sz w:val="24"/>
          <w:szCs w:val="24"/>
        </w:rPr>
        <w:t>,</w:t>
      </w:r>
      <w:r w:rsidRPr="006E477B" w:rsidR="00AE0290">
        <w:rPr>
          <w:rFonts w:ascii="Times New Roman" w:hAnsi="Times New Roman"/>
          <w:sz w:val="24"/>
          <w:szCs w:val="24"/>
        </w:rPr>
        <w:t xml:space="preserve"> </w:t>
      </w:r>
    </w:p>
    <w:p w:rsidR="008759FD" w:rsidRPr="006E477B" w:rsidP="00220E17">
      <w:pPr>
        <w:pStyle w:val="ListParagraph"/>
        <w:numPr>
          <w:numId w:val="21"/>
        </w:numPr>
        <w:bidi w:val="0"/>
        <w:spacing w:after="0" w:line="240" w:lineRule="auto"/>
        <w:ind w:left="1077" w:hanging="357"/>
        <w:jc w:val="both"/>
        <w:rPr>
          <w:rFonts w:ascii="Times New Roman" w:hAnsi="Times New Roman"/>
          <w:sz w:val="24"/>
          <w:szCs w:val="24"/>
        </w:rPr>
      </w:pPr>
      <w:r w:rsidRPr="006E477B" w:rsidR="00AE0290">
        <w:rPr>
          <w:rFonts w:ascii="Times New Roman" w:hAnsi="Times New Roman"/>
          <w:sz w:val="24"/>
          <w:szCs w:val="24"/>
        </w:rPr>
        <w:t>zriadených príspevkových organizácií</w:t>
      </w:r>
      <w:r w:rsidR="00C97653">
        <w:rPr>
          <w:rFonts w:ascii="Times New Roman" w:hAnsi="Times New Roman"/>
          <w:sz w:val="24"/>
          <w:szCs w:val="24"/>
        </w:rPr>
        <w:t>,</w:t>
      </w:r>
    </w:p>
    <w:p w:rsidR="008759FD" w:rsidRPr="00A86C96" w:rsidP="00220E17">
      <w:pPr>
        <w:pStyle w:val="ListParagraph"/>
        <w:numPr>
          <w:numId w:val="21"/>
        </w:numPr>
        <w:bidi w:val="0"/>
        <w:spacing w:after="0" w:line="240" w:lineRule="auto"/>
        <w:ind w:left="1077" w:hanging="357"/>
        <w:jc w:val="both"/>
        <w:rPr>
          <w:rFonts w:ascii="Times New Roman" w:hAnsi="Times New Roman"/>
          <w:sz w:val="24"/>
          <w:szCs w:val="24"/>
        </w:rPr>
      </w:pPr>
      <w:r w:rsidRPr="006E477B" w:rsidR="00AE0290">
        <w:rPr>
          <w:rFonts w:ascii="Times New Roman" w:hAnsi="Times New Roman"/>
          <w:sz w:val="24"/>
          <w:szCs w:val="24"/>
        </w:rPr>
        <w:t xml:space="preserve">dcérskych účtovných jednotiek </w:t>
      </w:r>
      <w:r w:rsidRPr="00A86C96" w:rsidR="00AE0290">
        <w:rPr>
          <w:rFonts w:ascii="Times New Roman" w:hAnsi="Times New Roman"/>
          <w:sz w:val="24"/>
          <w:szCs w:val="24"/>
        </w:rPr>
        <w:t>podľa § 22 ods. 4</w:t>
      </w:r>
      <w:r w:rsidR="00C97653">
        <w:rPr>
          <w:rFonts w:ascii="Times New Roman" w:hAnsi="Times New Roman"/>
          <w:sz w:val="24"/>
          <w:szCs w:val="24"/>
        </w:rPr>
        <w:t>,</w:t>
      </w:r>
    </w:p>
    <w:p w:rsidR="008759FD" w:rsidRPr="006E477B" w:rsidP="00220E17">
      <w:pPr>
        <w:pStyle w:val="ListParagraph"/>
        <w:numPr>
          <w:numId w:val="21"/>
        </w:numPr>
        <w:bidi w:val="0"/>
        <w:spacing w:after="0" w:line="240" w:lineRule="auto"/>
        <w:ind w:left="1077" w:hanging="357"/>
        <w:jc w:val="both"/>
        <w:rPr>
          <w:rFonts w:ascii="Times New Roman" w:hAnsi="Times New Roman"/>
          <w:sz w:val="24"/>
          <w:szCs w:val="24"/>
        </w:rPr>
      </w:pPr>
      <w:r w:rsidRPr="00A86C96" w:rsidR="00AE0290">
        <w:rPr>
          <w:rFonts w:ascii="Times New Roman" w:hAnsi="Times New Roman"/>
          <w:sz w:val="24"/>
          <w:szCs w:val="24"/>
        </w:rPr>
        <w:t>právnických osôb s majetkovou účasťou štátu</w:t>
      </w:r>
      <w:r w:rsidRPr="006E477B" w:rsidR="00AE0290">
        <w:rPr>
          <w:rFonts w:ascii="Times New Roman" w:hAnsi="Times New Roman"/>
          <w:sz w:val="24"/>
          <w:szCs w:val="24"/>
        </w:rPr>
        <w:t xml:space="preserve"> založených podľa osobitných predpisov,</w:t>
      </w:r>
      <w:r w:rsidRPr="006E477B" w:rsidR="00AE0290">
        <w:rPr>
          <w:rFonts w:ascii="Times New Roman" w:hAnsi="Times New Roman"/>
          <w:sz w:val="24"/>
          <w:szCs w:val="24"/>
          <w:vertAlign w:val="superscript"/>
        </w:rPr>
        <w:t>29b</w:t>
      </w:r>
      <w:r w:rsidRPr="006E477B" w:rsidR="00AE0290">
        <w:rPr>
          <w:rFonts w:ascii="Times New Roman" w:hAnsi="Times New Roman"/>
          <w:sz w:val="24"/>
          <w:szCs w:val="24"/>
        </w:rPr>
        <w:t>) alebo</w:t>
      </w:r>
    </w:p>
    <w:p w:rsidR="00AE0290" w:rsidRPr="006E477B" w:rsidP="00220E17">
      <w:pPr>
        <w:pStyle w:val="ListParagraph"/>
        <w:numPr>
          <w:numId w:val="21"/>
        </w:numPr>
        <w:bidi w:val="0"/>
        <w:spacing w:after="0" w:line="240" w:lineRule="auto"/>
        <w:ind w:left="1077" w:hanging="357"/>
        <w:jc w:val="both"/>
        <w:rPr>
          <w:rFonts w:ascii="Times New Roman" w:hAnsi="Times New Roman"/>
          <w:sz w:val="24"/>
          <w:szCs w:val="24"/>
        </w:rPr>
      </w:pPr>
      <w:r w:rsidRPr="006E477B">
        <w:rPr>
          <w:rFonts w:ascii="Times New Roman" w:hAnsi="Times New Roman"/>
          <w:sz w:val="24"/>
          <w:szCs w:val="24"/>
        </w:rPr>
        <w:t>štátnych fondov</w:t>
      </w:r>
      <w:r w:rsidR="00AD4CD1">
        <w:rPr>
          <w:rFonts w:ascii="Times New Roman" w:hAnsi="Times New Roman"/>
          <w:sz w:val="24"/>
          <w:szCs w:val="24"/>
        </w:rPr>
        <w:t>.</w:t>
      </w:r>
      <w:r w:rsidRPr="006E477B">
        <w:rPr>
          <w:rFonts w:ascii="Times New Roman" w:hAnsi="Times New Roman"/>
          <w:sz w:val="24"/>
          <w:szCs w:val="24"/>
          <w:vertAlign w:val="superscript"/>
        </w:rPr>
        <w:t>29ba</w:t>
      </w:r>
      <w:r w:rsidR="00AD4CD1">
        <w:rPr>
          <w:rFonts w:ascii="Times New Roman" w:hAnsi="Times New Roman"/>
          <w:sz w:val="24"/>
          <w:szCs w:val="24"/>
        </w:rPr>
        <w:t>)</w:t>
      </w:r>
    </w:p>
    <w:p w:rsidR="00AE0290" w:rsidRPr="006E477B" w:rsidP="00220E17">
      <w:pPr>
        <w:bidi w:val="0"/>
        <w:spacing w:after="0" w:line="240" w:lineRule="auto"/>
        <w:ind w:left="360"/>
        <w:jc w:val="both"/>
        <w:rPr>
          <w:rFonts w:ascii="Times New Roman" w:hAnsi="Times New Roman"/>
          <w:sz w:val="24"/>
          <w:szCs w:val="24"/>
        </w:rPr>
      </w:pPr>
    </w:p>
    <w:p w:rsidR="00AE0290" w:rsidP="00220E17">
      <w:pPr>
        <w:bidi w:val="0"/>
        <w:spacing w:after="0" w:line="240" w:lineRule="auto"/>
        <w:ind w:left="360"/>
        <w:jc w:val="both"/>
        <w:rPr>
          <w:rFonts w:ascii="Times New Roman" w:hAnsi="Times New Roman"/>
          <w:sz w:val="24"/>
          <w:szCs w:val="24"/>
        </w:rPr>
      </w:pPr>
      <w:r w:rsidRPr="006E477B">
        <w:rPr>
          <w:rFonts w:ascii="Times New Roman" w:hAnsi="Times New Roman"/>
          <w:sz w:val="24"/>
          <w:szCs w:val="24"/>
        </w:rPr>
        <w:t>(2) Konsolidovanú účtovnú závierku ústrednej správy zostavuje ministerstvo za všetky kapitoly na základe konsolidovaných účtovných závierok podľa odseku 1 zostavených správcami kapitol. Ak správca kapitoly nie je povinný zostaviť konsolidovanú účtovnú závierku podľa odseku 1, použije sa ako základ na zostavenie konsolidovanej účtovnej závierky ústrednej správy individuálna účtovná závierka správcu kapitoly.</w:t>
      </w:r>
    </w:p>
    <w:p w:rsidR="008837E3" w:rsidRPr="006E477B" w:rsidP="00220E17">
      <w:pPr>
        <w:bidi w:val="0"/>
        <w:spacing w:after="0" w:line="240" w:lineRule="auto"/>
        <w:ind w:left="360"/>
        <w:jc w:val="both"/>
        <w:rPr>
          <w:rFonts w:ascii="Times New Roman" w:hAnsi="Times New Roman"/>
          <w:sz w:val="24"/>
          <w:szCs w:val="24"/>
        </w:rPr>
      </w:pPr>
    </w:p>
    <w:p w:rsidR="008759FD" w:rsidRPr="006E477B" w:rsidP="00220E17">
      <w:pPr>
        <w:bidi w:val="0"/>
        <w:spacing w:after="0" w:line="240" w:lineRule="auto"/>
        <w:ind w:left="360"/>
        <w:jc w:val="both"/>
        <w:rPr>
          <w:rFonts w:ascii="Times New Roman" w:hAnsi="Times New Roman"/>
          <w:sz w:val="24"/>
          <w:szCs w:val="24"/>
        </w:rPr>
      </w:pPr>
      <w:r w:rsidRPr="006E477B" w:rsidR="00AE0290">
        <w:rPr>
          <w:rFonts w:ascii="Times New Roman" w:hAnsi="Times New Roman"/>
          <w:sz w:val="24"/>
          <w:szCs w:val="24"/>
        </w:rPr>
        <w:t>(3) Súhrnnú účtovnú závierku verejnej správy zostavuje ministerstvo na základe konsolidovanej účtovnej závierky ústrednej správy podľa odseku 2, konsolidovaných účtovných závierok účtovných jednotiek verejnej správy podľa odseku 1 a účtovných závierok subjektov verejnej správy,</w:t>
      </w:r>
      <w:r w:rsidRPr="006E477B" w:rsidR="00AE0290">
        <w:rPr>
          <w:rFonts w:ascii="Times New Roman" w:hAnsi="Times New Roman"/>
          <w:sz w:val="24"/>
          <w:szCs w:val="24"/>
          <w:vertAlign w:val="superscript"/>
        </w:rPr>
        <w:t>5</w:t>
      </w:r>
      <w:r w:rsidRPr="006E477B" w:rsidR="00AE0290">
        <w:rPr>
          <w:rFonts w:ascii="Times New Roman" w:hAnsi="Times New Roman"/>
          <w:sz w:val="24"/>
          <w:szCs w:val="24"/>
        </w:rPr>
        <w:t>) ktoré nezostavujú konsolidovanú účtovnú závierku podľa odseku 1.</w:t>
      </w:r>
    </w:p>
    <w:p w:rsidR="00AE0290" w:rsidRPr="006E477B" w:rsidP="00220E17">
      <w:pPr>
        <w:bidi w:val="0"/>
        <w:spacing w:after="0" w:line="240" w:lineRule="auto"/>
        <w:ind w:left="360"/>
        <w:jc w:val="both"/>
        <w:rPr>
          <w:rFonts w:ascii="Times New Roman" w:hAnsi="Times New Roman"/>
          <w:sz w:val="24"/>
          <w:szCs w:val="24"/>
        </w:rPr>
      </w:pPr>
      <w:r w:rsidRPr="006E477B">
        <w:rPr>
          <w:rFonts w:ascii="Times New Roman" w:hAnsi="Times New Roman"/>
          <w:sz w:val="24"/>
          <w:szCs w:val="24"/>
        </w:rPr>
        <w:t xml:space="preserve">   </w:t>
      </w:r>
    </w:p>
    <w:p w:rsidR="00AE0290" w:rsidRPr="006E477B" w:rsidP="00220E17">
      <w:pPr>
        <w:bidi w:val="0"/>
        <w:spacing w:after="0" w:line="240" w:lineRule="auto"/>
        <w:ind w:left="360"/>
        <w:jc w:val="both"/>
        <w:rPr>
          <w:rFonts w:ascii="Times New Roman" w:hAnsi="Times New Roman"/>
          <w:sz w:val="24"/>
          <w:szCs w:val="24"/>
        </w:rPr>
      </w:pPr>
      <w:r w:rsidRPr="006E477B">
        <w:rPr>
          <w:rFonts w:ascii="Times New Roman" w:hAnsi="Times New Roman"/>
          <w:sz w:val="24"/>
          <w:szCs w:val="24"/>
        </w:rPr>
        <w:t>(4) Konsolidovanú účtovnú závierku účtovnej jednotky verejnej správy a konsolidovanú účtovnú závierku ústrednej správy overuje audítor.</w:t>
      </w:r>
    </w:p>
    <w:p w:rsidR="008759FD" w:rsidRPr="006E477B" w:rsidP="00220E17">
      <w:pPr>
        <w:bidi w:val="0"/>
        <w:spacing w:after="0" w:line="240" w:lineRule="auto"/>
        <w:ind w:left="360"/>
        <w:jc w:val="both"/>
        <w:rPr>
          <w:rFonts w:ascii="Times New Roman" w:hAnsi="Times New Roman"/>
          <w:sz w:val="24"/>
          <w:szCs w:val="24"/>
        </w:rPr>
      </w:pPr>
    </w:p>
    <w:p w:rsidR="00AE0290" w:rsidRPr="006E477B" w:rsidP="00220E17">
      <w:pPr>
        <w:bidi w:val="0"/>
        <w:spacing w:after="0" w:line="240" w:lineRule="auto"/>
        <w:ind w:left="360"/>
        <w:jc w:val="both"/>
        <w:rPr>
          <w:rFonts w:ascii="Times New Roman" w:hAnsi="Times New Roman"/>
          <w:sz w:val="24"/>
          <w:szCs w:val="24"/>
        </w:rPr>
      </w:pPr>
      <w:r w:rsidRPr="006E477B" w:rsidR="00B27D8C">
        <w:rPr>
          <w:rFonts w:ascii="Times New Roman" w:hAnsi="Times New Roman"/>
          <w:sz w:val="24"/>
          <w:szCs w:val="24"/>
        </w:rPr>
        <w:t>(5</w:t>
      </w:r>
      <w:r w:rsidRPr="006E477B">
        <w:rPr>
          <w:rFonts w:ascii="Times New Roman" w:hAnsi="Times New Roman"/>
          <w:sz w:val="24"/>
          <w:szCs w:val="24"/>
        </w:rPr>
        <w:t>) Účtovné jednotky zahrnuté do konsolidovane</w:t>
      </w:r>
      <w:r w:rsidR="004819A5">
        <w:rPr>
          <w:rFonts w:ascii="Times New Roman" w:hAnsi="Times New Roman"/>
          <w:sz w:val="24"/>
          <w:szCs w:val="24"/>
        </w:rPr>
        <w:t>j účtovnej závierky podľa odsekov</w:t>
      </w:r>
      <w:r w:rsidRPr="006E477B">
        <w:rPr>
          <w:rFonts w:ascii="Times New Roman" w:hAnsi="Times New Roman"/>
          <w:sz w:val="24"/>
          <w:szCs w:val="24"/>
        </w:rPr>
        <w:t xml:space="preserve"> 1 a 2 a účtovné jednotky zahrnuté do súhrnnej účtovnej závierky verejnej správy podľa odseku 3 sú povinné poskytnúť svoju individuálnu účtovnú závierku a ostatné informácie potrebné na zostavenie konsolidovanej účtovnej závierky a súhrnnej účtovnej závierky</w:t>
      </w:r>
      <w:r w:rsidR="00476579">
        <w:rPr>
          <w:rFonts w:ascii="Times New Roman" w:hAnsi="Times New Roman"/>
          <w:sz w:val="24"/>
          <w:szCs w:val="24"/>
        </w:rPr>
        <w:t xml:space="preserve"> verejnej správy</w:t>
      </w:r>
      <w:r w:rsidRPr="006E477B">
        <w:rPr>
          <w:rFonts w:ascii="Times New Roman" w:hAnsi="Times New Roman"/>
          <w:sz w:val="24"/>
          <w:szCs w:val="24"/>
        </w:rPr>
        <w:t xml:space="preserve"> v termíne a v štruktúre určenej účtovnou jednotkou, ktorá zostavuje konsolidovanú účtovnú závierku a súhrnnú účtovnú závierku</w:t>
      </w:r>
      <w:r w:rsidR="00476579">
        <w:rPr>
          <w:rFonts w:ascii="Times New Roman" w:hAnsi="Times New Roman"/>
          <w:sz w:val="24"/>
          <w:szCs w:val="24"/>
        </w:rPr>
        <w:t xml:space="preserve"> verejnej správy</w:t>
      </w:r>
      <w:r w:rsidRPr="006E477B">
        <w:rPr>
          <w:rFonts w:ascii="Times New Roman" w:hAnsi="Times New Roman"/>
          <w:sz w:val="24"/>
          <w:szCs w:val="24"/>
        </w:rPr>
        <w:t>, okrem informácií a individuálnej účtovnej závierky, ktorých obsahom sú utajované skutočnosti podľa osobitného predpisu.</w:t>
      </w:r>
      <w:r w:rsidRPr="006E477B">
        <w:rPr>
          <w:rFonts w:ascii="Times New Roman" w:hAnsi="Times New Roman"/>
          <w:sz w:val="24"/>
          <w:szCs w:val="24"/>
          <w:vertAlign w:val="superscript"/>
        </w:rPr>
        <w:t>29c</w:t>
      </w:r>
      <w:r w:rsidRPr="006E477B">
        <w:rPr>
          <w:rFonts w:ascii="Times New Roman" w:hAnsi="Times New Roman"/>
          <w:sz w:val="24"/>
          <w:szCs w:val="24"/>
        </w:rPr>
        <w:t>)“.</w:t>
      </w:r>
    </w:p>
    <w:p w:rsidR="008A4BB1" w:rsidRPr="006E477B" w:rsidP="00220E17">
      <w:pPr>
        <w:bidi w:val="0"/>
        <w:spacing w:after="0" w:line="240" w:lineRule="auto"/>
        <w:ind w:left="360"/>
        <w:jc w:val="both"/>
        <w:rPr>
          <w:rFonts w:ascii="Times New Roman" w:hAnsi="Times New Roman"/>
          <w:sz w:val="24"/>
          <w:szCs w:val="24"/>
        </w:rPr>
      </w:pPr>
    </w:p>
    <w:p w:rsidR="00AE0290" w:rsidRPr="006E477B" w:rsidP="00220E17">
      <w:pPr>
        <w:bidi w:val="0"/>
        <w:spacing w:after="0" w:line="240" w:lineRule="auto"/>
        <w:ind w:left="360"/>
        <w:jc w:val="both"/>
        <w:rPr>
          <w:rFonts w:ascii="Times New Roman" w:hAnsi="Times New Roman"/>
          <w:sz w:val="24"/>
          <w:szCs w:val="24"/>
        </w:rPr>
      </w:pPr>
      <w:r w:rsidRPr="006E477B">
        <w:rPr>
          <w:rFonts w:ascii="Times New Roman" w:hAnsi="Times New Roman"/>
          <w:sz w:val="24"/>
          <w:szCs w:val="24"/>
        </w:rPr>
        <w:t>Poznámka pod čiarou k odkazu 29ba znie:</w:t>
      </w:r>
    </w:p>
    <w:p w:rsidR="00AE0290" w:rsidRPr="006E477B" w:rsidP="00220E17">
      <w:pPr>
        <w:bidi w:val="0"/>
        <w:spacing w:after="0" w:line="240" w:lineRule="auto"/>
        <w:ind w:firstLine="357"/>
        <w:jc w:val="both"/>
        <w:rPr>
          <w:rFonts w:ascii="Times New Roman" w:hAnsi="Times New Roman"/>
          <w:sz w:val="24"/>
          <w:szCs w:val="24"/>
        </w:rPr>
      </w:pPr>
      <w:r w:rsidRPr="006E477B">
        <w:rPr>
          <w:rFonts w:ascii="Times New Roman" w:hAnsi="Times New Roman"/>
          <w:sz w:val="24"/>
          <w:szCs w:val="24"/>
        </w:rPr>
        <w:t>„</w:t>
      </w:r>
      <w:r w:rsidRPr="006E477B">
        <w:rPr>
          <w:rFonts w:ascii="Times New Roman" w:hAnsi="Times New Roman"/>
          <w:sz w:val="24"/>
          <w:szCs w:val="24"/>
          <w:vertAlign w:val="superscript"/>
        </w:rPr>
        <w:t>29ba</w:t>
      </w:r>
      <w:r w:rsidRPr="006E477B">
        <w:rPr>
          <w:rFonts w:ascii="Times New Roman" w:hAnsi="Times New Roman"/>
          <w:sz w:val="24"/>
          <w:szCs w:val="24"/>
        </w:rPr>
        <w:t>) § 5 zákona č. 523/2004 Z. z.“.</w:t>
      </w:r>
    </w:p>
    <w:p w:rsidR="00AE0290" w:rsidRPr="006E477B" w:rsidP="00220E17">
      <w:pPr>
        <w:bidi w:val="0"/>
        <w:spacing w:after="0" w:line="240" w:lineRule="auto"/>
        <w:ind w:left="357"/>
        <w:jc w:val="both"/>
        <w:rPr>
          <w:rFonts w:ascii="Times New Roman" w:hAnsi="Times New Roman"/>
          <w:sz w:val="24"/>
          <w:szCs w:val="24"/>
        </w:rPr>
      </w:pPr>
    </w:p>
    <w:p w:rsidR="00006352" w:rsidRPr="006E477B" w:rsidP="00220E17">
      <w:pPr>
        <w:numPr>
          <w:numId w:val="1"/>
        </w:numPr>
        <w:bidi w:val="0"/>
        <w:spacing w:after="0" w:line="240" w:lineRule="auto"/>
        <w:ind w:left="357" w:hanging="357"/>
        <w:jc w:val="both"/>
        <w:rPr>
          <w:rFonts w:ascii="Times New Roman" w:hAnsi="Times New Roman"/>
          <w:sz w:val="24"/>
          <w:szCs w:val="24"/>
        </w:rPr>
      </w:pPr>
      <w:r w:rsidRPr="006E477B">
        <w:rPr>
          <w:rFonts w:ascii="Times New Roman" w:hAnsi="Times New Roman"/>
          <w:sz w:val="24"/>
          <w:szCs w:val="24"/>
        </w:rPr>
        <w:t>Za § 22a sa vkladá § 22b, ktorý vrátane nadpisu znie:</w:t>
      </w:r>
    </w:p>
    <w:p w:rsidR="008840ED" w:rsidRPr="006E477B" w:rsidP="00220E17">
      <w:pPr>
        <w:bidi w:val="0"/>
        <w:spacing w:after="0" w:line="240" w:lineRule="auto"/>
        <w:rPr>
          <w:rFonts w:ascii="Times New Roman" w:hAnsi="Times New Roman"/>
          <w:b/>
          <w:sz w:val="24"/>
          <w:szCs w:val="24"/>
        </w:rPr>
      </w:pPr>
    </w:p>
    <w:p w:rsidR="00006352" w:rsidRPr="006E477B" w:rsidP="00220E17">
      <w:pPr>
        <w:bidi w:val="0"/>
        <w:spacing w:after="0" w:line="240" w:lineRule="auto"/>
        <w:ind w:left="360"/>
        <w:jc w:val="center"/>
        <w:rPr>
          <w:rFonts w:ascii="Times New Roman" w:hAnsi="Times New Roman"/>
          <w:b/>
          <w:sz w:val="24"/>
          <w:szCs w:val="24"/>
        </w:rPr>
      </w:pPr>
      <w:r w:rsidRPr="006E477B">
        <w:rPr>
          <w:rFonts w:ascii="Times New Roman" w:hAnsi="Times New Roman"/>
          <w:b/>
          <w:sz w:val="24"/>
          <w:szCs w:val="24"/>
        </w:rPr>
        <w:t>„</w:t>
      </w:r>
      <w:r w:rsidR="005B35EF">
        <w:rPr>
          <w:rFonts w:ascii="Times New Roman" w:hAnsi="Times New Roman"/>
          <w:b/>
          <w:sz w:val="24"/>
          <w:szCs w:val="24"/>
        </w:rPr>
        <w:t xml:space="preserve">§ </w:t>
      </w:r>
      <w:r w:rsidRPr="006E477B">
        <w:rPr>
          <w:rFonts w:ascii="Times New Roman" w:hAnsi="Times New Roman"/>
          <w:b/>
          <w:sz w:val="24"/>
          <w:szCs w:val="24"/>
        </w:rPr>
        <w:t>22b</w:t>
      </w:r>
    </w:p>
    <w:p w:rsidR="00006352" w:rsidRPr="006E477B" w:rsidP="00220E17">
      <w:pPr>
        <w:bidi w:val="0"/>
        <w:spacing w:after="0" w:line="240" w:lineRule="auto"/>
        <w:ind w:left="360"/>
        <w:jc w:val="center"/>
        <w:rPr>
          <w:rFonts w:ascii="Times New Roman" w:hAnsi="Times New Roman"/>
          <w:b/>
          <w:sz w:val="24"/>
          <w:szCs w:val="24"/>
        </w:rPr>
      </w:pPr>
      <w:r w:rsidRPr="006E477B">
        <w:rPr>
          <w:rFonts w:ascii="Times New Roman" w:hAnsi="Times New Roman"/>
          <w:b/>
          <w:sz w:val="24"/>
          <w:szCs w:val="24"/>
        </w:rPr>
        <w:t>Obsah výročnej správy a konsolidovanej výročnej správy</w:t>
      </w:r>
      <w:r w:rsidRPr="006E477B" w:rsidR="002C1993">
        <w:rPr>
          <w:rFonts w:ascii="Times New Roman" w:hAnsi="Times New Roman"/>
          <w:b/>
          <w:sz w:val="24"/>
          <w:szCs w:val="24"/>
        </w:rPr>
        <w:t xml:space="preserve"> </w:t>
      </w:r>
      <w:r w:rsidRPr="006E477B">
        <w:rPr>
          <w:rFonts w:ascii="Times New Roman" w:hAnsi="Times New Roman"/>
          <w:b/>
          <w:sz w:val="24"/>
          <w:szCs w:val="24"/>
        </w:rPr>
        <w:t>subjektov verejnej správy</w:t>
      </w:r>
    </w:p>
    <w:p w:rsidR="008840ED" w:rsidRPr="006E477B" w:rsidP="00220E17">
      <w:pPr>
        <w:bidi w:val="0"/>
        <w:spacing w:after="0" w:line="240" w:lineRule="auto"/>
        <w:ind w:left="360"/>
        <w:jc w:val="center"/>
        <w:rPr>
          <w:rFonts w:ascii="Times New Roman" w:hAnsi="Times New Roman"/>
          <w:b/>
          <w:sz w:val="24"/>
          <w:szCs w:val="24"/>
        </w:rPr>
      </w:pPr>
    </w:p>
    <w:p w:rsidR="008840ED" w:rsidRPr="006E477B" w:rsidP="00220E17">
      <w:pPr>
        <w:bidi w:val="0"/>
        <w:spacing w:after="0" w:line="240" w:lineRule="auto"/>
        <w:ind w:left="357"/>
        <w:jc w:val="both"/>
        <w:rPr>
          <w:rFonts w:ascii="Times New Roman" w:hAnsi="Times New Roman"/>
          <w:sz w:val="24"/>
          <w:szCs w:val="24"/>
        </w:rPr>
      </w:pPr>
      <w:r w:rsidRPr="006E477B" w:rsidR="00FA16FF">
        <w:rPr>
          <w:rFonts w:ascii="Times New Roman" w:hAnsi="Times New Roman"/>
          <w:sz w:val="24"/>
          <w:szCs w:val="24"/>
        </w:rPr>
        <w:t xml:space="preserve">(1) </w:t>
      </w:r>
      <w:r w:rsidRPr="006E477B" w:rsidR="00006352">
        <w:rPr>
          <w:rFonts w:ascii="Times New Roman" w:hAnsi="Times New Roman"/>
          <w:sz w:val="24"/>
          <w:szCs w:val="24"/>
        </w:rPr>
        <w:t>Účtovná jednotka, ktorou je správca kapitoly, obec alebo vyšší územný celok, ktorá musí mať účtovnú závierku overenú audítorom podľa § 19 alebo § 22a</w:t>
      </w:r>
      <w:r w:rsidR="002D261F">
        <w:rPr>
          <w:rFonts w:ascii="Times New Roman" w:hAnsi="Times New Roman"/>
          <w:sz w:val="24"/>
          <w:szCs w:val="24"/>
        </w:rPr>
        <w:t>,</w:t>
      </w:r>
      <w:r w:rsidRPr="006E477B" w:rsidR="00006352">
        <w:rPr>
          <w:rFonts w:ascii="Times New Roman" w:hAnsi="Times New Roman"/>
          <w:sz w:val="24"/>
          <w:szCs w:val="24"/>
        </w:rPr>
        <w:t xml:space="preserve"> je povinná vyhotovovať výročnú správu, ktorej súlad s účtovnou závierkou zostavenou za to isté účtovné obdobie musí byť overený audítorom.</w:t>
      </w:r>
    </w:p>
    <w:p w:rsidR="008840ED" w:rsidRPr="006E477B" w:rsidP="00220E17">
      <w:pPr>
        <w:bidi w:val="0"/>
        <w:spacing w:after="0" w:line="240" w:lineRule="auto"/>
        <w:ind w:left="714"/>
        <w:jc w:val="both"/>
        <w:rPr>
          <w:rFonts w:ascii="Times New Roman" w:hAnsi="Times New Roman"/>
          <w:sz w:val="24"/>
          <w:szCs w:val="24"/>
        </w:rPr>
      </w:pPr>
    </w:p>
    <w:p w:rsidR="00006352" w:rsidRPr="006E477B" w:rsidP="00220E17">
      <w:pPr>
        <w:bidi w:val="0"/>
        <w:spacing w:after="0" w:line="240" w:lineRule="auto"/>
        <w:ind w:left="357"/>
        <w:jc w:val="both"/>
        <w:rPr>
          <w:rFonts w:ascii="Times New Roman" w:hAnsi="Times New Roman"/>
          <w:sz w:val="24"/>
          <w:szCs w:val="24"/>
        </w:rPr>
      </w:pPr>
      <w:r w:rsidRPr="006E477B" w:rsidR="00FA16FF">
        <w:rPr>
          <w:rFonts w:ascii="Times New Roman" w:hAnsi="Times New Roman"/>
          <w:sz w:val="24"/>
          <w:szCs w:val="24"/>
        </w:rPr>
        <w:t xml:space="preserve">(2) </w:t>
      </w:r>
      <w:r w:rsidRPr="006E477B">
        <w:rPr>
          <w:rFonts w:ascii="Times New Roman" w:hAnsi="Times New Roman"/>
          <w:sz w:val="24"/>
          <w:szCs w:val="24"/>
        </w:rPr>
        <w:t>Ak má účtovná jednotka  zostavujúca konsolidovanú účtovnú závierku podľa §</w:t>
      </w:r>
      <w:r w:rsidRPr="006E477B" w:rsidR="002C1993">
        <w:rPr>
          <w:rFonts w:ascii="Times New Roman" w:hAnsi="Times New Roman"/>
          <w:sz w:val="24"/>
          <w:szCs w:val="24"/>
        </w:rPr>
        <w:t xml:space="preserve"> 22a ods.</w:t>
      </w:r>
      <w:r w:rsidRPr="006E477B" w:rsidR="008840ED">
        <w:rPr>
          <w:rFonts w:ascii="Times New Roman" w:hAnsi="Times New Roman"/>
          <w:sz w:val="24"/>
          <w:szCs w:val="24"/>
        </w:rPr>
        <w:t xml:space="preserve"> 1 povinnosť zostaviť</w:t>
      </w:r>
      <w:r w:rsidRPr="006E477B">
        <w:rPr>
          <w:rFonts w:ascii="Times New Roman" w:hAnsi="Times New Roman"/>
          <w:sz w:val="24"/>
          <w:szCs w:val="24"/>
        </w:rPr>
        <w:t xml:space="preserve"> aj individuálnu výročnú správu, môže údaje z individuálnej výročnej správy uviesť v konsolidovanej výročnej správe a individuálnu výročnú správu </w:t>
      </w:r>
      <w:r w:rsidRPr="006E477B" w:rsidR="00852298">
        <w:rPr>
          <w:rFonts w:ascii="Times New Roman" w:hAnsi="Times New Roman"/>
          <w:sz w:val="24"/>
          <w:szCs w:val="24"/>
        </w:rPr>
        <w:t xml:space="preserve">nemusí zostaviť </w:t>
      </w:r>
      <w:r w:rsidRPr="006E477B">
        <w:rPr>
          <w:rFonts w:ascii="Times New Roman" w:hAnsi="Times New Roman"/>
          <w:sz w:val="24"/>
          <w:szCs w:val="24"/>
        </w:rPr>
        <w:t xml:space="preserve">ako samostatný dokument. </w:t>
      </w:r>
    </w:p>
    <w:p w:rsidR="008840ED" w:rsidRPr="006E477B" w:rsidP="00220E17">
      <w:pPr>
        <w:bidi w:val="0"/>
        <w:spacing w:after="0" w:line="240" w:lineRule="auto"/>
        <w:ind w:left="714"/>
        <w:jc w:val="both"/>
        <w:rPr>
          <w:rFonts w:ascii="Times New Roman" w:hAnsi="Times New Roman"/>
          <w:sz w:val="24"/>
          <w:szCs w:val="24"/>
        </w:rPr>
      </w:pPr>
    </w:p>
    <w:p w:rsidR="00006352" w:rsidRPr="006E477B" w:rsidP="00220E17">
      <w:pPr>
        <w:bidi w:val="0"/>
        <w:spacing w:after="0" w:line="240" w:lineRule="auto"/>
        <w:ind w:left="360"/>
        <w:jc w:val="both"/>
        <w:rPr>
          <w:rFonts w:ascii="Times New Roman" w:hAnsi="Times New Roman"/>
          <w:sz w:val="24"/>
          <w:szCs w:val="24"/>
        </w:rPr>
      </w:pPr>
      <w:r w:rsidRPr="006E477B" w:rsidR="002C1993">
        <w:rPr>
          <w:rFonts w:ascii="Times New Roman" w:hAnsi="Times New Roman"/>
          <w:sz w:val="24"/>
          <w:szCs w:val="24"/>
        </w:rPr>
        <w:t>(</w:t>
      </w:r>
      <w:r w:rsidRPr="006E477B">
        <w:rPr>
          <w:rFonts w:ascii="Times New Roman" w:hAnsi="Times New Roman"/>
          <w:sz w:val="24"/>
          <w:szCs w:val="24"/>
        </w:rPr>
        <w:t xml:space="preserve">3) Výročná správa </w:t>
      </w:r>
      <w:r w:rsidRPr="00476579" w:rsidR="00D332DD">
        <w:rPr>
          <w:rFonts w:ascii="Times New Roman" w:hAnsi="Times New Roman"/>
          <w:sz w:val="24"/>
          <w:szCs w:val="24"/>
        </w:rPr>
        <w:t>a konsolidovaná výročná správa</w:t>
      </w:r>
      <w:r w:rsidR="00D332DD">
        <w:rPr>
          <w:rFonts w:ascii="Times New Roman" w:hAnsi="Times New Roman"/>
          <w:sz w:val="24"/>
          <w:szCs w:val="24"/>
        </w:rPr>
        <w:t xml:space="preserve"> </w:t>
      </w:r>
      <w:r w:rsidRPr="006E477B">
        <w:rPr>
          <w:rFonts w:ascii="Times New Roman" w:hAnsi="Times New Roman"/>
          <w:sz w:val="24"/>
          <w:szCs w:val="24"/>
        </w:rPr>
        <w:t>obsahuje účtovnú závierku za účtovné obdobie, za ktoré sa vyhotovuje výročná správa, a správu audí</w:t>
      </w:r>
      <w:r w:rsidR="00781AA0">
        <w:rPr>
          <w:rFonts w:ascii="Times New Roman" w:hAnsi="Times New Roman"/>
          <w:sz w:val="24"/>
          <w:szCs w:val="24"/>
        </w:rPr>
        <w:t>tora k tejto účtovnej závierke</w:t>
      </w:r>
      <w:r w:rsidRPr="006E477B" w:rsidR="00B61A34">
        <w:rPr>
          <w:rFonts w:ascii="Times New Roman" w:hAnsi="Times New Roman"/>
          <w:sz w:val="24"/>
          <w:szCs w:val="24"/>
        </w:rPr>
        <w:t xml:space="preserve"> a </w:t>
      </w:r>
      <w:r w:rsidRPr="006E477B">
        <w:rPr>
          <w:rFonts w:ascii="Times New Roman" w:hAnsi="Times New Roman"/>
          <w:sz w:val="24"/>
          <w:szCs w:val="24"/>
        </w:rPr>
        <w:t xml:space="preserve"> informácie </w:t>
      </w:r>
      <w:r w:rsidRPr="006E477B" w:rsidR="00B61A34">
        <w:rPr>
          <w:rFonts w:ascii="Times New Roman" w:hAnsi="Times New Roman"/>
          <w:sz w:val="24"/>
          <w:szCs w:val="24"/>
        </w:rPr>
        <w:t xml:space="preserve">najmä </w:t>
      </w:r>
      <w:r w:rsidRPr="006E477B">
        <w:rPr>
          <w:rFonts w:ascii="Times New Roman" w:hAnsi="Times New Roman"/>
          <w:sz w:val="24"/>
          <w:szCs w:val="24"/>
        </w:rPr>
        <w:t>o</w:t>
      </w:r>
    </w:p>
    <w:p w:rsidR="008840ED" w:rsidRPr="006E477B" w:rsidP="00220E17">
      <w:pPr>
        <w:numPr>
          <w:numId w:val="19"/>
        </w:numPr>
        <w:bidi w:val="0"/>
        <w:spacing w:after="0" w:line="240" w:lineRule="auto"/>
        <w:ind w:left="1077" w:hanging="357"/>
        <w:jc w:val="both"/>
        <w:rPr>
          <w:rFonts w:ascii="Times New Roman" w:hAnsi="Times New Roman"/>
          <w:sz w:val="24"/>
          <w:szCs w:val="24"/>
        </w:rPr>
      </w:pPr>
      <w:r w:rsidRPr="006E477B" w:rsidR="00B61A34">
        <w:rPr>
          <w:rFonts w:ascii="Times New Roman" w:hAnsi="Times New Roman"/>
          <w:sz w:val="24"/>
          <w:szCs w:val="24"/>
        </w:rPr>
        <w:t>kapitole, obci, vyššom územnom celku alebo o organizáciách konsolidovaného celku</w:t>
      </w:r>
      <w:r w:rsidRPr="006E477B" w:rsidR="00006352">
        <w:rPr>
          <w:rFonts w:ascii="Times New Roman" w:hAnsi="Times New Roman"/>
          <w:sz w:val="24"/>
          <w:szCs w:val="24"/>
        </w:rPr>
        <w:t xml:space="preserve">, </w:t>
      </w:r>
    </w:p>
    <w:p w:rsidR="008840ED" w:rsidRPr="006E477B" w:rsidP="00220E17">
      <w:pPr>
        <w:numPr>
          <w:numId w:val="19"/>
        </w:numPr>
        <w:bidi w:val="0"/>
        <w:spacing w:after="0" w:line="240" w:lineRule="auto"/>
        <w:ind w:left="1077" w:hanging="357"/>
        <w:jc w:val="both"/>
        <w:rPr>
          <w:rFonts w:ascii="Times New Roman" w:hAnsi="Times New Roman"/>
          <w:sz w:val="24"/>
          <w:szCs w:val="24"/>
        </w:rPr>
      </w:pPr>
      <w:r w:rsidRPr="006E477B" w:rsidR="00006352">
        <w:rPr>
          <w:rFonts w:ascii="Times New Roman" w:hAnsi="Times New Roman"/>
          <w:sz w:val="24"/>
          <w:szCs w:val="24"/>
        </w:rPr>
        <w:t>geografických údajoch</w:t>
      </w:r>
      <w:r w:rsidRPr="006E477B" w:rsidR="00852298">
        <w:rPr>
          <w:rFonts w:ascii="Times New Roman" w:hAnsi="Times New Roman"/>
          <w:sz w:val="24"/>
          <w:szCs w:val="24"/>
        </w:rPr>
        <w:t>,</w:t>
      </w:r>
      <w:r w:rsidR="00A93B10">
        <w:rPr>
          <w:rFonts w:ascii="Times New Roman" w:hAnsi="Times New Roman"/>
          <w:sz w:val="24"/>
          <w:szCs w:val="24"/>
        </w:rPr>
        <w:t xml:space="preserve"> demografických údajoch, </w:t>
      </w:r>
      <w:r w:rsidRPr="006E477B" w:rsidR="00852298">
        <w:rPr>
          <w:rFonts w:ascii="Times New Roman" w:hAnsi="Times New Roman"/>
          <w:sz w:val="24"/>
          <w:szCs w:val="24"/>
        </w:rPr>
        <w:t> </w:t>
      </w:r>
      <w:r w:rsidRPr="006E477B" w:rsidR="00006352">
        <w:rPr>
          <w:rFonts w:ascii="Times New Roman" w:hAnsi="Times New Roman"/>
          <w:sz w:val="24"/>
          <w:szCs w:val="24"/>
        </w:rPr>
        <w:t>histórii</w:t>
      </w:r>
      <w:r w:rsidRPr="006E477B" w:rsidR="00852298">
        <w:rPr>
          <w:rFonts w:ascii="Times New Roman" w:hAnsi="Times New Roman"/>
          <w:sz w:val="24"/>
          <w:szCs w:val="24"/>
        </w:rPr>
        <w:t xml:space="preserve">, </w:t>
      </w:r>
      <w:r w:rsidR="00A93B10">
        <w:rPr>
          <w:rFonts w:ascii="Times New Roman" w:hAnsi="Times New Roman"/>
          <w:sz w:val="24"/>
          <w:szCs w:val="24"/>
        </w:rPr>
        <w:t>pamiatkach</w:t>
      </w:r>
      <w:r w:rsidRPr="006E477B" w:rsidR="00006352">
        <w:rPr>
          <w:rFonts w:ascii="Times New Roman" w:hAnsi="Times New Roman"/>
          <w:sz w:val="24"/>
          <w:szCs w:val="24"/>
        </w:rPr>
        <w:t xml:space="preserve"> </w:t>
      </w:r>
      <w:r w:rsidRPr="006E477B" w:rsidR="00852298">
        <w:rPr>
          <w:rFonts w:ascii="Times New Roman" w:hAnsi="Times New Roman"/>
          <w:sz w:val="24"/>
          <w:szCs w:val="24"/>
        </w:rPr>
        <w:t>a</w:t>
      </w:r>
      <w:r w:rsidR="0003679D">
        <w:rPr>
          <w:rFonts w:ascii="Times New Roman" w:hAnsi="Times New Roman"/>
          <w:sz w:val="24"/>
          <w:szCs w:val="24"/>
        </w:rPr>
        <w:t> </w:t>
      </w:r>
      <w:r w:rsidR="00A93B10">
        <w:rPr>
          <w:rFonts w:ascii="Times New Roman" w:hAnsi="Times New Roman"/>
          <w:sz w:val="24"/>
          <w:szCs w:val="24"/>
        </w:rPr>
        <w:t xml:space="preserve"> </w:t>
      </w:r>
      <w:r w:rsidRPr="006E477B" w:rsidR="00006352">
        <w:rPr>
          <w:rFonts w:ascii="Times New Roman" w:hAnsi="Times New Roman"/>
          <w:sz w:val="24"/>
          <w:szCs w:val="24"/>
        </w:rPr>
        <w:t xml:space="preserve">symboloch obce </w:t>
      </w:r>
      <w:r w:rsidRPr="00476579" w:rsidR="00006352">
        <w:rPr>
          <w:rFonts w:ascii="Times New Roman" w:hAnsi="Times New Roman"/>
          <w:sz w:val="24"/>
          <w:szCs w:val="24"/>
        </w:rPr>
        <w:t>alebo</w:t>
      </w:r>
      <w:r w:rsidRPr="00476579" w:rsidR="0003679D">
        <w:rPr>
          <w:rFonts w:ascii="Times New Roman" w:hAnsi="Times New Roman"/>
          <w:sz w:val="24"/>
          <w:szCs w:val="24"/>
        </w:rPr>
        <w:t xml:space="preserve"> o</w:t>
      </w:r>
      <w:r w:rsidRPr="00476579" w:rsidR="004819A5">
        <w:rPr>
          <w:rFonts w:ascii="Times New Roman" w:hAnsi="Times New Roman"/>
          <w:sz w:val="24"/>
          <w:szCs w:val="24"/>
        </w:rPr>
        <w:t xml:space="preserve"> symboloch</w:t>
      </w:r>
      <w:r w:rsidRPr="006E477B" w:rsidR="00006352">
        <w:rPr>
          <w:rFonts w:ascii="Times New Roman" w:hAnsi="Times New Roman"/>
          <w:sz w:val="24"/>
          <w:szCs w:val="24"/>
        </w:rPr>
        <w:t xml:space="preserve"> vyššieho územného celku, </w:t>
      </w:r>
    </w:p>
    <w:p w:rsidR="008840ED" w:rsidRPr="006E477B" w:rsidP="00220E17">
      <w:pPr>
        <w:numPr>
          <w:numId w:val="19"/>
        </w:numPr>
        <w:bidi w:val="0"/>
        <w:spacing w:after="0" w:line="240" w:lineRule="auto"/>
        <w:ind w:left="1077" w:hanging="357"/>
        <w:jc w:val="both"/>
        <w:rPr>
          <w:rFonts w:ascii="Times New Roman" w:hAnsi="Times New Roman"/>
          <w:sz w:val="24"/>
          <w:szCs w:val="24"/>
        </w:rPr>
      </w:pPr>
      <w:r w:rsidRPr="006E477B" w:rsidR="00006352">
        <w:rPr>
          <w:rFonts w:ascii="Times New Roman" w:hAnsi="Times New Roman"/>
          <w:sz w:val="24"/>
          <w:szCs w:val="24"/>
        </w:rPr>
        <w:t>plnení</w:t>
      </w:r>
      <w:r w:rsidRPr="006E477B" w:rsidR="00852298">
        <w:rPr>
          <w:rFonts w:ascii="Times New Roman" w:hAnsi="Times New Roman"/>
          <w:sz w:val="24"/>
          <w:szCs w:val="24"/>
        </w:rPr>
        <w:t xml:space="preserve"> úloh</w:t>
      </w:r>
      <w:r w:rsidRPr="006E477B" w:rsidR="00006352">
        <w:rPr>
          <w:rFonts w:ascii="Times New Roman" w:hAnsi="Times New Roman"/>
          <w:sz w:val="24"/>
          <w:szCs w:val="24"/>
        </w:rPr>
        <w:t xml:space="preserve"> obce alebo vyššieho územného celku v oblasti výchovy a vzdelávania, sociálneho zabezpečenia, zdravotníctva, kultú</w:t>
      </w:r>
      <w:r w:rsidR="00A93B10">
        <w:rPr>
          <w:rFonts w:ascii="Times New Roman" w:hAnsi="Times New Roman"/>
          <w:sz w:val="24"/>
          <w:szCs w:val="24"/>
        </w:rPr>
        <w:t>ry a</w:t>
      </w:r>
      <w:r w:rsidRPr="006E477B" w:rsidR="00006352">
        <w:rPr>
          <w:rFonts w:ascii="Times New Roman" w:hAnsi="Times New Roman"/>
          <w:sz w:val="24"/>
          <w:szCs w:val="24"/>
        </w:rPr>
        <w:t xml:space="preserve"> hospodárstva,</w:t>
      </w:r>
    </w:p>
    <w:p w:rsidR="00006352" w:rsidRPr="006E477B" w:rsidP="00220E17">
      <w:pPr>
        <w:numPr>
          <w:numId w:val="19"/>
        </w:numPr>
        <w:bidi w:val="0"/>
        <w:spacing w:after="0" w:line="240" w:lineRule="auto"/>
        <w:ind w:left="1077" w:hanging="357"/>
        <w:jc w:val="both"/>
        <w:rPr>
          <w:rFonts w:ascii="Times New Roman" w:hAnsi="Times New Roman"/>
          <w:sz w:val="24"/>
          <w:szCs w:val="24"/>
        </w:rPr>
      </w:pPr>
      <w:r w:rsidRPr="006E477B">
        <w:rPr>
          <w:rFonts w:ascii="Times New Roman" w:hAnsi="Times New Roman"/>
          <w:sz w:val="24"/>
          <w:szCs w:val="24"/>
        </w:rPr>
        <w:t>plnení úloh ministerstiev a ostatných ústredných orgánov štátnej  správy.“.</w:t>
      </w:r>
    </w:p>
    <w:p w:rsidR="00006352" w:rsidRPr="006E477B" w:rsidP="00220E17">
      <w:pPr>
        <w:bidi w:val="0"/>
        <w:spacing w:after="0" w:line="240" w:lineRule="auto"/>
        <w:jc w:val="both"/>
        <w:rPr>
          <w:rFonts w:ascii="Times New Roman" w:hAnsi="Times New Roman"/>
          <w:sz w:val="24"/>
          <w:szCs w:val="24"/>
        </w:rPr>
      </w:pPr>
    </w:p>
    <w:p w:rsidR="00A71DF4" w:rsidRPr="00A71DF4" w:rsidP="00220E17">
      <w:pPr>
        <w:numPr>
          <w:numId w:val="1"/>
        </w:numPr>
        <w:bidi w:val="0"/>
        <w:spacing w:after="0" w:line="240" w:lineRule="auto"/>
        <w:ind w:left="357" w:hanging="357"/>
        <w:jc w:val="both"/>
        <w:rPr>
          <w:rFonts w:ascii="Times New Roman" w:hAnsi="Times New Roman"/>
          <w:sz w:val="24"/>
          <w:szCs w:val="24"/>
        </w:rPr>
      </w:pPr>
      <w:r w:rsidRPr="00A71DF4">
        <w:rPr>
          <w:rFonts w:ascii="Times New Roman" w:hAnsi="Times New Roman"/>
          <w:sz w:val="24"/>
          <w:szCs w:val="24"/>
        </w:rPr>
        <w:t xml:space="preserve">V § 23a </w:t>
      </w:r>
      <w:r w:rsidR="00C570A9">
        <w:rPr>
          <w:rFonts w:ascii="Times New Roman" w:hAnsi="Times New Roman"/>
          <w:sz w:val="24"/>
          <w:szCs w:val="24"/>
        </w:rPr>
        <w:t xml:space="preserve">sa </w:t>
      </w:r>
      <w:r w:rsidR="00511B60">
        <w:rPr>
          <w:rFonts w:ascii="Times New Roman" w:hAnsi="Times New Roman"/>
          <w:sz w:val="24"/>
          <w:szCs w:val="24"/>
        </w:rPr>
        <w:t xml:space="preserve">za </w:t>
      </w:r>
      <w:r w:rsidR="00C570A9">
        <w:rPr>
          <w:rFonts w:ascii="Times New Roman" w:hAnsi="Times New Roman"/>
          <w:sz w:val="24"/>
          <w:szCs w:val="24"/>
        </w:rPr>
        <w:t>odsek 6 vkladá nový odsek 7, ktorý znie:</w:t>
      </w:r>
    </w:p>
    <w:p w:rsidR="00DA39E8" w:rsidP="00A71DF4">
      <w:pPr>
        <w:bidi w:val="0"/>
        <w:spacing w:after="0" w:line="240" w:lineRule="auto"/>
        <w:ind w:left="357"/>
        <w:jc w:val="both"/>
        <w:rPr>
          <w:rFonts w:ascii="Times New Roman" w:hAnsi="Times New Roman"/>
          <w:sz w:val="24"/>
          <w:szCs w:val="24"/>
        </w:rPr>
      </w:pPr>
      <w:r w:rsidRPr="00A71DF4" w:rsidR="00A71DF4">
        <w:rPr>
          <w:rFonts w:ascii="Times New Roman" w:hAnsi="Times New Roman"/>
          <w:sz w:val="24"/>
          <w:szCs w:val="24"/>
        </w:rPr>
        <w:t>„(7)</w:t>
      </w:r>
      <w:r w:rsidR="003714FE">
        <w:rPr>
          <w:rFonts w:ascii="Times New Roman" w:hAnsi="Times New Roman"/>
          <w:sz w:val="24"/>
          <w:szCs w:val="24"/>
        </w:rPr>
        <w:t xml:space="preserve"> </w:t>
      </w:r>
      <w:r w:rsidRPr="00A71DF4" w:rsidR="00F132CC">
        <w:rPr>
          <w:rFonts w:ascii="Times New Roman" w:hAnsi="Times New Roman"/>
          <w:sz w:val="24"/>
          <w:szCs w:val="24"/>
        </w:rPr>
        <w:t>Schválen</w:t>
      </w:r>
      <w:r w:rsidRPr="00A71DF4" w:rsidR="003A7A00">
        <w:rPr>
          <w:rFonts w:ascii="Times New Roman" w:hAnsi="Times New Roman"/>
          <w:sz w:val="24"/>
          <w:szCs w:val="24"/>
        </w:rPr>
        <w:t>ú</w:t>
      </w:r>
      <w:r w:rsidRPr="00A71DF4" w:rsidR="00F132CC">
        <w:rPr>
          <w:rFonts w:ascii="Times New Roman" w:hAnsi="Times New Roman"/>
          <w:sz w:val="24"/>
          <w:szCs w:val="24"/>
        </w:rPr>
        <w:t xml:space="preserve"> účtovn</w:t>
      </w:r>
      <w:r w:rsidRPr="00A71DF4" w:rsidR="003A7A00">
        <w:rPr>
          <w:rFonts w:ascii="Times New Roman" w:hAnsi="Times New Roman"/>
          <w:sz w:val="24"/>
          <w:szCs w:val="24"/>
        </w:rPr>
        <w:t>ú</w:t>
      </w:r>
      <w:r w:rsidRPr="00A71DF4" w:rsidR="00F132CC">
        <w:rPr>
          <w:rFonts w:ascii="Times New Roman" w:hAnsi="Times New Roman"/>
          <w:sz w:val="24"/>
          <w:szCs w:val="24"/>
        </w:rPr>
        <w:t xml:space="preserve"> závierk</w:t>
      </w:r>
      <w:r w:rsidRPr="00A71DF4" w:rsidR="003A7A00">
        <w:rPr>
          <w:rFonts w:ascii="Times New Roman" w:hAnsi="Times New Roman"/>
          <w:sz w:val="24"/>
          <w:szCs w:val="24"/>
        </w:rPr>
        <w:t xml:space="preserve">u alebo oznámenie o dátume schválenia účtovnej závierky </w:t>
      </w:r>
      <w:r w:rsidRPr="00A71DF4" w:rsidR="00F132CC">
        <w:rPr>
          <w:rFonts w:ascii="Times New Roman" w:hAnsi="Times New Roman"/>
          <w:sz w:val="24"/>
          <w:szCs w:val="24"/>
        </w:rPr>
        <w:t xml:space="preserve"> </w:t>
      </w:r>
      <w:r w:rsidRPr="00A71DF4" w:rsidR="003A7A00">
        <w:rPr>
          <w:rFonts w:ascii="Times New Roman" w:hAnsi="Times New Roman"/>
          <w:sz w:val="24"/>
          <w:szCs w:val="24"/>
        </w:rPr>
        <w:t xml:space="preserve">musí účtovná jednotka uložiť </w:t>
      </w:r>
      <w:r w:rsidRPr="00A71DF4" w:rsidR="00F132CC">
        <w:rPr>
          <w:rFonts w:ascii="Times New Roman" w:hAnsi="Times New Roman"/>
          <w:sz w:val="24"/>
          <w:szCs w:val="24"/>
        </w:rPr>
        <w:t xml:space="preserve">v registri </w:t>
      </w:r>
      <w:r w:rsidRPr="00A71DF4">
        <w:rPr>
          <w:rFonts w:ascii="Times New Roman" w:hAnsi="Times New Roman"/>
          <w:sz w:val="24"/>
          <w:szCs w:val="24"/>
        </w:rPr>
        <w:t xml:space="preserve"> najneskôr do jedného roka od skončenia účtovného obdobia, za ktoré sa účtovná závierka zostavuje.“.</w:t>
      </w:r>
    </w:p>
    <w:p w:rsidR="00C570A9" w:rsidP="00A71DF4">
      <w:pPr>
        <w:bidi w:val="0"/>
        <w:spacing w:after="0" w:line="240" w:lineRule="auto"/>
        <w:ind w:left="357"/>
        <w:jc w:val="both"/>
        <w:rPr>
          <w:rFonts w:ascii="Times New Roman" w:hAnsi="Times New Roman"/>
          <w:sz w:val="24"/>
          <w:szCs w:val="24"/>
        </w:rPr>
      </w:pPr>
    </w:p>
    <w:p w:rsidR="00C570A9" w:rsidRPr="00A71DF4" w:rsidP="00A71DF4">
      <w:pPr>
        <w:bidi w:val="0"/>
        <w:spacing w:after="0" w:line="240" w:lineRule="auto"/>
        <w:ind w:left="357"/>
        <w:jc w:val="both"/>
        <w:rPr>
          <w:rFonts w:ascii="Times New Roman" w:hAnsi="Times New Roman"/>
          <w:sz w:val="24"/>
          <w:szCs w:val="24"/>
        </w:rPr>
      </w:pPr>
      <w:r>
        <w:rPr>
          <w:rFonts w:ascii="Times New Roman" w:hAnsi="Times New Roman"/>
          <w:sz w:val="24"/>
          <w:szCs w:val="24"/>
        </w:rPr>
        <w:t>Doterajšie odseky 7 až 9 sa označujú ako odseky 8 až 10.</w:t>
      </w:r>
    </w:p>
    <w:p w:rsidR="008837E3" w:rsidRPr="006E477B" w:rsidP="008837E3">
      <w:pPr>
        <w:bidi w:val="0"/>
        <w:spacing w:after="0" w:line="240" w:lineRule="auto"/>
        <w:ind w:left="357"/>
        <w:jc w:val="both"/>
        <w:rPr>
          <w:rFonts w:ascii="Times New Roman" w:hAnsi="Times New Roman"/>
          <w:sz w:val="24"/>
          <w:szCs w:val="24"/>
          <w:highlight w:val="yellow"/>
        </w:rPr>
      </w:pPr>
    </w:p>
    <w:p w:rsidR="007A2EE7" w:rsidRPr="006E477B" w:rsidP="00220E17">
      <w:pPr>
        <w:numPr>
          <w:numId w:val="1"/>
        </w:numPr>
        <w:bidi w:val="0"/>
        <w:spacing w:after="0" w:line="240" w:lineRule="auto"/>
        <w:ind w:left="357" w:hanging="357"/>
        <w:jc w:val="both"/>
        <w:rPr>
          <w:rFonts w:ascii="Times New Roman" w:hAnsi="Times New Roman"/>
          <w:sz w:val="24"/>
          <w:szCs w:val="24"/>
        </w:rPr>
      </w:pPr>
      <w:r w:rsidRPr="006E477B">
        <w:rPr>
          <w:rFonts w:ascii="Times New Roman" w:hAnsi="Times New Roman"/>
          <w:sz w:val="24"/>
          <w:szCs w:val="24"/>
        </w:rPr>
        <w:t>V §</w:t>
      </w:r>
      <w:r w:rsidRPr="006E477B" w:rsidR="009E6083">
        <w:rPr>
          <w:rFonts w:ascii="Times New Roman" w:hAnsi="Times New Roman"/>
          <w:sz w:val="24"/>
          <w:szCs w:val="24"/>
        </w:rPr>
        <w:t xml:space="preserve"> 23c ods. 5 sa za slovo „týkajú</w:t>
      </w:r>
      <w:r w:rsidRPr="006E477B">
        <w:rPr>
          <w:rFonts w:ascii="Times New Roman" w:hAnsi="Times New Roman"/>
          <w:sz w:val="24"/>
          <w:szCs w:val="24"/>
        </w:rPr>
        <w:t>“ vkladajú slová „alebo</w:t>
      </w:r>
      <w:r w:rsidRPr="006E477B" w:rsidR="00E82E18">
        <w:rPr>
          <w:rFonts w:ascii="Times New Roman" w:hAnsi="Times New Roman"/>
          <w:sz w:val="24"/>
          <w:szCs w:val="24"/>
        </w:rPr>
        <w:t> </w:t>
      </w:r>
      <w:r w:rsidRPr="006E477B">
        <w:rPr>
          <w:rFonts w:ascii="Times New Roman" w:hAnsi="Times New Roman"/>
          <w:sz w:val="24"/>
          <w:szCs w:val="24"/>
        </w:rPr>
        <w:t>potvrdenie</w:t>
      </w:r>
      <w:r w:rsidRPr="006E477B" w:rsidR="00E82E18">
        <w:rPr>
          <w:rFonts w:ascii="Times New Roman" w:hAnsi="Times New Roman"/>
          <w:sz w:val="24"/>
          <w:szCs w:val="24"/>
        </w:rPr>
        <w:t>,</w:t>
      </w:r>
      <w:r w:rsidRPr="006E477B">
        <w:rPr>
          <w:rFonts w:ascii="Times New Roman" w:hAnsi="Times New Roman"/>
          <w:sz w:val="24"/>
          <w:szCs w:val="24"/>
        </w:rPr>
        <w:t xml:space="preserve">  že urči</w:t>
      </w:r>
      <w:r w:rsidRPr="006E477B" w:rsidR="007316D1">
        <w:rPr>
          <w:rFonts w:ascii="Times New Roman" w:hAnsi="Times New Roman"/>
          <w:sz w:val="24"/>
          <w:szCs w:val="24"/>
        </w:rPr>
        <w:t>tý dokument</w:t>
      </w:r>
      <w:r w:rsidRPr="006E477B" w:rsidR="003F65CE">
        <w:rPr>
          <w:rFonts w:ascii="Times New Roman" w:hAnsi="Times New Roman"/>
          <w:sz w:val="24"/>
          <w:szCs w:val="24"/>
        </w:rPr>
        <w:t xml:space="preserve"> nie je v registri uložený</w:t>
      </w:r>
      <w:r w:rsidRPr="006E477B">
        <w:rPr>
          <w:rFonts w:ascii="Times New Roman" w:hAnsi="Times New Roman"/>
          <w:sz w:val="24"/>
          <w:szCs w:val="24"/>
        </w:rPr>
        <w:t>“.</w:t>
      </w:r>
    </w:p>
    <w:p w:rsidR="007A2EE7" w:rsidRPr="006E477B" w:rsidP="00220E17">
      <w:pPr>
        <w:bidi w:val="0"/>
        <w:spacing w:after="0" w:line="240" w:lineRule="auto"/>
        <w:ind w:left="357"/>
        <w:jc w:val="both"/>
        <w:rPr>
          <w:rFonts w:ascii="Times New Roman" w:hAnsi="Times New Roman"/>
          <w:sz w:val="24"/>
          <w:szCs w:val="24"/>
        </w:rPr>
      </w:pPr>
    </w:p>
    <w:p w:rsidR="007A2EE7" w:rsidRPr="006E477B" w:rsidP="00220E17">
      <w:pPr>
        <w:numPr>
          <w:numId w:val="1"/>
        </w:numPr>
        <w:bidi w:val="0"/>
        <w:spacing w:after="0" w:line="240" w:lineRule="auto"/>
        <w:jc w:val="both"/>
        <w:rPr>
          <w:rFonts w:ascii="Times New Roman" w:hAnsi="Times New Roman"/>
          <w:sz w:val="24"/>
          <w:szCs w:val="24"/>
        </w:rPr>
      </w:pPr>
      <w:r w:rsidRPr="006E477B">
        <w:rPr>
          <w:rFonts w:ascii="Times New Roman" w:hAnsi="Times New Roman"/>
          <w:sz w:val="24"/>
          <w:szCs w:val="24"/>
        </w:rPr>
        <w:t>V § 25 ods. 1 písmeno d) znie:</w:t>
      </w:r>
    </w:p>
    <w:p w:rsidR="007A2EE7" w:rsidRPr="006E477B" w:rsidP="00220E17">
      <w:pPr>
        <w:bidi w:val="0"/>
        <w:spacing w:after="0" w:line="240" w:lineRule="auto"/>
        <w:ind w:left="714" w:hanging="357"/>
        <w:jc w:val="both"/>
        <w:rPr>
          <w:rFonts w:ascii="Times New Roman" w:hAnsi="Times New Roman"/>
          <w:sz w:val="24"/>
          <w:szCs w:val="24"/>
        </w:rPr>
      </w:pPr>
      <w:r w:rsidRPr="006E477B">
        <w:rPr>
          <w:rFonts w:ascii="Times New Roman" w:hAnsi="Times New Roman"/>
          <w:sz w:val="24"/>
          <w:szCs w:val="24"/>
        </w:rPr>
        <w:t xml:space="preserve">„d) reálnou hodnotou </w:t>
      </w:r>
      <w:r w:rsidRPr="006E477B" w:rsidR="007B1629">
        <w:rPr>
          <w:rFonts w:ascii="Times New Roman" w:hAnsi="Times New Roman"/>
          <w:sz w:val="24"/>
          <w:szCs w:val="24"/>
        </w:rPr>
        <w:t>podľa §</w:t>
      </w:r>
      <w:r w:rsidRPr="006E477B" w:rsidR="00093652">
        <w:rPr>
          <w:rFonts w:ascii="Times New Roman" w:hAnsi="Times New Roman"/>
          <w:sz w:val="24"/>
          <w:szCs w:val="24"/>
        </w:rPr>
        <w:t xml:space="preserve"> </w:t>
      </w:r>
      <w:r w:rsidRPr="006E477B" w:rsidR="007B1629">
        <w:rPr>
          <w:rFonts w:ascii="Times New Roman" w:hAnsi="Times New Roman"/>
          <w:sz w:val="24"/>
          <w:szCs w:val="24"/>
        </w:rPr>
        <w:t xml:space="preserve">27 ods. </w:t>
      </w:r>
      <w:r w:rsidRPr="006E477B" w:rsidR="004F2EDD">
        <w:rPr>
          <w:rFonts w:ascii="Times New Roman" w:hAnsi="Times New Roman"/>
          <w:sz w:val="24"/>
          <w:szCs w:val="24"/>
        </w:rPr>
        <w:t>2</w:t>
      </w:r>
      <w:r w:rsidRPr="006E477B" w:rsidR="00F453FE">
        <w:rPr>
          <w:rFonts w:ascii="Times New Roman" w:hAnsi="Times New Roman"/>
          <w:sz w:val="24"/>
          <w:szCs w:val="24"/>
        </w:rPr>
        <w:t xml:space="preserve"> </w:t>
      </w:r>
    </w:p>
    <w:p w:rsidR="008840ED" w:rsidRPr="006E477B" w:rsidP="00220E17">
      <w:pPr>
        <w:numPr>
          <w:numId w:val="8"/>
        </w:numPr>
        <w:bidi w:val="0"/>
        <w:spacing w:after="0" w:line="240" w:lineRule="auto"/>
        <w:ind w:left="1072" w:hanging="352"/>
        <w:jc w:val="both"/>
        <w:rPr>
          <w:rFonts w:ascii="Times New Roman" w:hAnsi="Times New Roman"/>
          <w:sz w:val="24"/>
          <w:szCs w:val="24"/>
        </w:rPr>
      </w:pPr>
      <w:r w:rsidRPr="006E477B" w:rsidR="009E6083">
        <w:rPr>
          <w:rFonts w:ascii="Times New Roman" w:hAnsi="Times New Roman"/>
          <w:sz w:val="24"/>
          <w:szCs w:val="24"/>
        </w:rPr>
        <w:t>majetok bezodplatne nadobudnutý okrem</w:t>
      </w:r>
      <w:r w:rsidRPr="006E477B" w:rsidR="007A2EE7">
        <w:rPr>
          <w:rFonts w:ascii="Times New Roman" w:hAnsi="Times New Roman"/>
          <w:sz w:val="24"/>
          <w:szCs w:val="24"/>
        </w:rPr>
        <w:t xml:space="preserve"> peňažných prostriedkov</w:t>
      </w:r>
      <w:r w:rsidRPr="006E477B" w:rsidR="009E6083">
        <w:rPr>
          <w:rFonts w:ascii="Times New Roman" w:hAnsi="Times New Roman"/>
          <w:sz w:val="24"/>
          <w:szCs w:val="24"/>
        </w:rPr>
        <w:t>,</w:t>
      </w:r>
      <w:r w:rsidRPr="006E477B" w:rsidR="007A2EE7">
        <w:rPr>
          <w:rFonts w:ascii="Times New Roman" w:hAnsi="Times New Roman"/>
          <w:sz w:val="24"/>
          <w:szCs w:val="24"/>
        </w:rPr>
        <w:t xml:space="preserve"> cenín a pohľadávok ocenených menovitými hodnotami,</w:t>
      </w:r>
    </w:p>
    <w:p w:rsidR="008840ED" w:rsidRPr="006E477B" w:rsidP="00220E17">
      <w:pPr>
        <w:numPr>
          <w:numId w:val="8"/>
        </w:numPr>
        <w:bidi w:val="0"/>
        <w:spacing w:after="0" w:line="240" w:lineRule="auto"/>
        <w:ind w:left="1072" w:hanging="352"/>
        <w:jc w:val="both"/>
        <w:rPr>
          <w:rFonts w:ascii="Times New Roman" w:hAnsi="Times New Roman"/>
          <w:sz w:val="24"/>
          <w:szCs w:val="24"/>
        </w:rPr>
      </w:pPr>
      <w:r w:rsidRPr="006E477B" w:rsidR="007A2EE7">
        <w:rPr>
          <w:rFonts w:ascii="Times New Roman" w:hAnsi="Times New Roman"/>
          <w:sz w:val="24"/>
          <w:szCs w:val="24"/>
        </w:rPr>
        <w:t>majetok preradený z osob</w:t>
      </w:r>
      <w:r w:rsidRPr="006E477B" w:rsidR="009E6083">
        <w:rPr>
          <w:rFonts w:ascii="Times New Roman" w:hAnsi="Times New Roman"/>
          <w:sz w:val="24"/>
          <w:szCs w:val="24"/>
        </w:rPr>
        <w:t>ného vlastníctva do podnikania okrem</w:t>
      </w:r>
      <w:r w:rsidRPr="006E477B" w:rsidR="007A2EE7">
        <w:rPr>
          <w:rFonts w:ascii="Times New Roman" w:hAnsi="Times New Roman"/>
          <w:sz w:val="24"/>
          <w:szCs w:val="24"/>
        </w:rPr>
        <w:t xml:space="preserve"> peňažných prostriedkov</w:t>
      </w:r>
      <w:r w:rsidRPr="006E477B" w:rsidR="009E6083">
        <w:rPr>
          <w:rFonts w:ascii="Times New Roman" w:hAnsi="Times New Roman"/>
          <w:sz w:val="24"/>
          <w:szCs w:val="24"/>
        </w:rPr>
        <w:t>,</w:t>
      </w:r>
      <w:r w:rsidRPr="006E477B" w:rsidR="007A2EE7">
        <w:rPr>
          <w:rFonts w:ascii="Times New Roman" w:hAnsi="Times New Roman"/>
          <w:sz w:val="24"/>
          <w:szCs w:val="24"/>
        </w:rPr>
        <w:t xml:space="preserve"> cenín a pohľadávok ocenených menovitými hodnotami,</w:t>
      </w:r>
    </w:p>
    <w:p w:rsidR="008840ED" w:rsidRPr="006E477B" w:rsidP="00220E17">
      <w:pPr>
        <w:numPr>
          <w:numId w:val="8"/>
        </w:numPr>
        <w:bidi w:val="0"/>
        <w:spacing w:after="0" w:line="240" w:lineRule="auto"/>
        <w:ind w:left="1072" w:hanging="352"/>
        <w:jc w:val="both"/>
        <w:rPr>
          <w:rFonts w:ascii="Times New Roman" w:hAnsi="Times New Roman"/>
          <w:sz w:val="24"/>
          <w:szCs w:val="24"/>
        </w:rPr>
      </w:pPr>
      <w:r w:rsidRPr="006E477B" w:rsidR="007A2EE7">
        <w:rPr>
          <w:rFonts w:ascii="Times New Roman" w:hAnsi="Times New Roman"/>
          <w:sz w:val="24"/>
          <w:szCs w:val="24"/>
        </w:rPr>
        <w:t>nehmotný</w:t>
      </w:r>
      <w:r w:rsidRPr="006E477B" w:rsidR="009E6083">
        <w:rPr>
          <w:rFonts w:ascii="Times New Roman" w:hAnsi="Times New Roman"/>
          <w:sz w:val="24"/>
          <w:szCs w:val="24"/>
        </w:rPr>
        <w:t xml:space="preserve"> majetok</w:t>
      </w:r>
      <w:r w:rsidRPr="006E477B" w:rsidR="007A2EE7">
        <w:rPr>
          <w:rFonts w:ascii="Times New Roman" w:hAnsi="Times New Roman"/>
          <w:sz w:val="24"/>
          <w:szCs w:val="24"/>
        </w:rPr>
        <w:t xml:space="preserve"> a hmotný majetok novozistený pri inventarizáci</w:t>
      </w:r>
      <w:r w:rsidRPr="006E477B" w:rsidR="00E82E18">
        <w:rPr>
          <w:rFonts w:ascii="Times New Roman" w:hAnsi="Times New Roman"/>
          <w:sz w:val="24"/>
          <w:szCs w:val="24"/>
        </w:rPr>
        <w:t>i</w:t>
      </w:r>
      <w:r w:rsidRPr="006E477B" w:rsidR="007A2EE7">
        <w:rPr>
          <w:rFonts w:ascii="Times New Roman" w:hAnsi="Times New Roman"/>
          <w:sz w:val="24"/>
          <w:szCs w:val="24"/>
        </w:rPr>
        <w:t xml:space="preserve"> a v účtovníctve doteraz nezachytený,</w:t>
      </w:r>
    </w:p>
    <w:p w:rsidR="007A2EE7" w:rsidRPr="006E477B" w:rsidP="00220E17">
      <w:pPr>
        <w:numPr>
          <w:numId w:val="8"/>
        </w:numPr>
        <w:bidi w:val="0"/>
        <w:spacing w:after="0" w:line="240" w:lineRule="auto"/>
        <w:ind w:left="1072" w:hanging="352"/>
        <w:jc w:val="both"/>
        <w:rPr>
          <w:rFonts w:ascii="Times New Roman" w:hAnsi="Times New Roman"/>
          <w:sz w:val="24"/>
          <w:szCs w:val="24"/>
        </w:rPr>
      </w:pPr>
      <w:r w:rsidRPr="006E477B" w:rsidR="003F65CE">
        <w:rPr>
          <w:rFonts w:ascii="Times New Roman" w:hAnsi="Times New Roman"/>
          <w:sz w:val="24"/>
          <w:szCs w:val="24"/>
        </w:rPr>
        <w:t>majetok obstaraný</w:t>
      </w:r>
      <w:r w:rsidRPr="006E477B">
        <w:rPr>
          <w:rFonts w:ascii="Times New Roman" w:hAnsi="Times New Roman"/>
          <w:sz w:val="24"/>
          <w:szCs w:val="24"/>
        </w:rPr>
        <w:t xml:space="preserve"> verejným obstarávateľom bezodplatne od koncesionára za plnenie vo forme koncesie na stavebné práce podľa osobitného predpisu,</w:t>
      </w:r>
      <w:r w:rsidRPr="006E477B">
        <w:rPr>
          <w:rFonts w:ascii="Times New Roman" w:hAnsi="Times New Roman"/>
          <w:sz w:val="24"/>
          <w:szCs w:val="24"/>
          <w:vertAlign w:val="superscript"/>
        </w:rPr>
        <w:t>35aa</w:t>
      </w:r>
      <w:r w:rsidRPr="006E477B">
        <w:rPr>
          <w:rFonts w:ascii="Times New Roman" w:hAnsi="Times New Roman"/>
          <w:sz w:val="24"/>
          <w:szCs w:val="24"/>
        </w:rPr>
        <w:t>)</w:t>
      </w:r>
      <w:r w:rsidRPr="006E477B" w:rsidR="00A24CAF">
        <w:rPr>
          <w:rFonts w:ascii="Times New Roman" w:hAnsi="Times New Roman"/>
          <w:sz w:val="24"/>
          <w:szCs w:val="24"/>
        </w:rPr>
        <w:t>“.</w:t>
      </w:r>
    </w:p>
    <w:p w:rsidR="005301CA" w:rsidRPr="006E477B" w:rsidP="00220E17">
      <w:pPr>
        <w:bidi w:val="0"/>
        <w:spacing w:after="0" w:line="240" w:lineRule="auto"/>
        <w:jc w:val="both"/>
        <w:rPr>
          <w:rFonts w:ascii="Times New Roman" w:hAnsi="Times New Roman"/>
          <w:sz w:val="24"/>
          <w:szCs w:val="24"/>
        </w:rPr>
      </w:pPr>
    </w:p>
    <w:p w:rsidR="005301CA" w:rsidRPr="006E477B" w:rsidP="00220E17">
      <w:pPr>
        <w:numPr>
          <w:numId w:val="1"/>
        </w:numPr>
        <w:bidi w:val="0"/>
        <w:spacing w:after="0" w:line="240" w:lineRule="auto"/>
        <w:ind w:left="357" w:hanging="357"/>
        <w:jc w:val="both"/>
        <w:rPr>
          <w:rFonts w:ascii="Times New Roman" w:hAnsi="Times New Roman"/>
          <w:sz w:val="24"/>
          <w:szCs w:val="24"/>
        </w:rPr>
      </w:pPr>
      <w:r w:rsidRPr="006E477B" w:rsidR="00B82C61">
        <w:rPr>
          <w:rFonts w:ascii="Times New Roman" w:hAnsi="Times New Roman"/>
          <w:sz w:val="24"/>
          <w:szCs w:val="24"/>
        </w:rPr>
        <w:t>V § 25 ods. 1 písm. f)</w:t>
      </w:r>
      <w:r w:rsidRPr="006E477B">
        <w:rPr>
          <w:rFonts w:ascii="Times New Roman" w:hAnsi="Times New Roman"/>
          <w:sz w:val="24"/>
          <w:szCs w:val="24"/>
        </w:rPr>
        <w:t xml:space="preserve"> sa slová „</w:t>
      </w:r>
      <w:r w:rsidRPr="006E477B" w:rsidR="004F4D84">
        <w:rPr>
          <w:rFonts w:ascii="Times New Roman" w:hAnsi="Times New Roman"/>
          <w:sz w:val="24"/>
          <w:szCs w:val="24"/>
        </w:rPr>
        <w:t>ods.</w:t>
      </w:r>
      <w:r w:rsidRPr="006E477B" w:rsidR="0047476C">
        <w:rPr>
          <w:rFonts w:ascii="Times New Roman" w:hAnsi="Times New Roman"/>
          <w:sz w:val="24"/>
          <w:szCs w:val="24"/>
        </w:rPr>
        <w:t xml:space="preserve"> </w:t>
      </w:r>
      <w:r w:rsidRPr="006E477B" w:rsidR="004F4D84">
        <w:rPr>
          <w:rFonts w:ascii="Times New Roman" w:hAnsi="Times New Roman"/>
          <w:sz w:val="24"/>
          <w:szCs w:val="24"/>
        </w:rPr>
        <w:t xml:space="preserve">1 </w:t>
      </w:r>
      <w:r w:rsidRPr="006E477B">
        <w:rPr>
          <w:rFonts w:ascii="Times New Roman" w:hAnsi="Times New Roman"/>
          <w:sz w:val="24"/>
          <w:szCs w:val="24"/>
        </w:rPr>
        <w:t>písm. d)“ nahrádzajú slovami „</w:t>
      </w:r>
      <w:r w:rsidRPr="006E477B" w:rsidR="004F4D84">
        <w:rPr>
          <w:rFonts w:ascii="Times New Roman" w:hAnsi="Times New Roman"/>
          <w:sz w:val="24"/>
          <w:szCs w:val="24"/>
        </w:rPr>
        <w:t>ods.</w:t>
      </w:r>
      <w:r w:rsidRPr="006E477B" w:rsidR="0047476C">
        <w:rPr>
          <w:rFonts w:ascii="Times New Roman" w:hAnsi="Times New Roman"/>
          <w:sz w:val="24"/>
          <w:szCs w:val="24"/>
        </w:rPr>
        <w:t xml:space="preserve"> </w:t>
      </w:r>
      <w:r w:rsidRPr="006E477B" w:rsidR="004F4D84">
        <w:rPr>
          <w:rFonts w:ascii="Times New Roman" w:hAnsi="Times New Roman"/>
          <w:sz w:val="24"/>
          <w:szCs w:val="24"/>
        </w:rPr>
        <w:t>2</w:t>
      </w:r>
      <w:r w:rsidRPr="006E477B">
        <w:rPr>
          <w:rFonts w:ascii="Times New Roman" w:hAnsi="Times New Roman"/>
          <w:sz w:val="24"/>
          <w:szCs w:val="24"/>
        </w:rPr>
        <w:t>“.</w:t>
      </w:r>
    </w:p>
    <w:p w:rsidR="005301CA" w:rsidRPr="006E477B" w:rsidP="00220E17">
      <w:pPr>
        <w:bidi w:val="0"/>
        <w:spacing w:after="0" w:line="240" w:lineRule="auto"/>
        <w:ind w:left="357"/>
        <w:jc w:val="both"/>
        <w:rPr>
          <w:rFonts w:ascii="Times New Roman" w:hAnsi="Times New Roman"/>
          <w:sz w:val="24"/>
          <w:szCs w:val="24"/>
        </w:rPr>
      </w:pPr>
    </w:p>
    <w:p w:rsidR="005301CA" w:rsidRPr="006E477B" w:rsidP="00220E17">
      <w:pPr>
        <w:numPr>
          <w:numId w:val="1"/>
        </w:numPr>
        <w:bidi w:val="0"/>
        <w:spacing w:after="0" w:line="240" w:lineRule="auto"/>
        <w:ind w:left="357" w:hanging="357"/>
        <w:jc w:val="both"/>
        <w:rPr>
          <w:rFonts w:ascii="Times New Roman" w:hAnsi="Times New Roman"/>
          <w:sz w:val="24"/>
          <w:szCs w:val="24"/>
        </w:rPr>
      </w:pPr>
      <w:r w:rsidRPr="006E477B" w:rsidR="00B82C61">
        <w:rPr>
          <w:rFonts w:ascii="Times New Roman" w:hAnsi="Times New Roman"/>
          <w:sz w:val="24"/>
          <w:szCs w:val="24"/>
        </w:rPr>
        <w:t xml:space="preserve">V § 25 ods. 1 písm. g) </w:t>
      </w:r>
      <w:r w:rsidRPr="006E477B">
        <w:rPr>
          <w:rFonts w:ascii="Times New Roman" w:hAnsi="Times New Roman"/>
          <w:sz w:val="24"/>
          <w:szCs w:val="24"/>
        </w:rPr>
        <w:t>sa slová „</w:t>
      </w:r>
      <w:r w:rsidRPr="006E477B" w:rsidR="0067092B">
        <w:rPr>
          <w:rFonts w:ascii="Times New Roman" w:hAnsi="Times New Roman"/>
          <w:sz w:val="24"/>
          <w:szCs w:val="24"/>
        </w:rPr>
        <w:t xml:space="preserve">ods. 2 </w:t>
      </w:r>
      <w:r w:rsidRPr="006E477B">
        <w:rPr>
          <w:rFonts w:ascii="Times New Roman" w:hAnsi="Times New Roman"/>
          <w:sz w:val="24"/>
          <w:szCs w:val="24"/>
        </w:rPr>
        <w:t>písm. d)“ nahrádzajú slovami „</w:t>
      </w:r>
      <w:r w:rsidRPr="006E477B" w:rsidR="0067092B">
        <w:rPr>
          <w:rFonts w:ascii="Times New Roman" w:hAnsi="Times New Roman"/>
          <w:sz w:val="24"/>
          <w:szCs w:val="24"/>
        </w:rPr>
        <w:t xml:space="preserve">ods. 1 </w:t>
      </w:r>
      <w:r w:rsidRPr="006E477B">
        <w:rPr>
          <w:rFonts w:ascii="Times New Roman" w:hAnsi="Times New Roman"/>
          <w:sz w:val="24"/>
          <w:szCs w:val="24"/>
        </w:rPr>
        <w:t xml:space="preserve">písm. </w:t>
      </w:r>
      <w:r w:rsidRPr="006E477B" w:rsidR="008171B0">
        <w:rPr>
          <w:rFonts w:ascii="Times New Roman" w:hAnsi="Times New Roman"/>
          <w:sz w:val="24"/>
          <w:szCs w:val="24"/>
        </w:rPr>
        <w:t>j</w:t>
      </w:r>
      <w:r w:rsidRPr="006E477B">
        <w:rPr>
          <w:rFonts w:ascii="Times New Roman" w:hAnsi="Times New Roman"/>
          <w:sz w:val="24"/>
          <w:szCs w:val="24"/>
        </w:rPr>
        <w:t>)“</w:t>
      </w:r>
      <w:r w:rsidRPr="006E477B" w:rsidR="009E6083">
        <w:rPr>
          <w:rFonts w:ascii="Times New Roman" w:hAnsi="Times New Roman"/>
          <w:sz w:val="24"/>
          <w:szCs w:val="24"/>
        </w:rPr>
        <w:t>.</w:t>
      </w:r>
    </w:p>
    <w:p w:rsidR="005301CA" w:rsidRPr="006E477B" w:rsidP="00220E17">
      <w:pPr>
        <w:bidi w:val="0"/>
        <w:spacing w:after="0" w:line="240" w:lineRule="auto"/>
        <w:ind w:left="357"/>
        <w:jc w:val="both"/>
        <w:rPr>
          <w:rFonts w:ascii="Times New Roman" w:hAnsi="Times New Roman"/>
          <w:sz w:val="24"/>
          <w:szCs w:val="24"/>
        </w:rPr>
      </w:pPr>
    </w:p>
    <w:p w:rsidR="005E4CE9" w:rsidRPr="00787DD6" w:rsidP="00220E17">
      <w:pPr>
        <w:numPr>
          <w:numId w:val="1"/>
        </w:numPr>
        <w:bidi w:val="0"/>
        <w:spacing w:after="0" w:line="240" w:lineRule="auto"/>
        <w:ind w:left="357" w:hanging="357"/>
        <w:jc w:val="both"/>
        <w:rPr>
          <w:rFonts w:ascii="Times New Roman" w:hAnsi="Times New Roman"/>
          <w:sz w:val="24"/>
          <w:szCs w:val="24"/>
        </w:rPr>
      </w:pPr>
      <w:r w:rsidRPr="00787DD6">
        <w:rPr>
          <w:rFonts w:ascii="Times New Roman" w:hAnsi="Times New Roman"/>
          <w:sz w:val="24"/>
          <w:szCs w:val="24"/>
        </w:rPr>
        <w:t>V § 25 ods. 6 písmeno a) znie:</w:t>
      </w:r>
    </w:p>
    <w:p w:rsidR="00D60256" w:rsidRPr="00787DD6" w:rsidP="005E4CE9">
      <w:pPr>
        <w:bidi w:val="0"/>
        <w:spacing w:after="0" w:line="240" w:lineRule="auto"/>
        <w:ind w:left="357"/>
        <w:jc w:val="both"/>
        <w:rPr>
          <w:rFonts w:ascii="Times New Roman" w:hAnsi="Times New Roman"/>
          <w:sz w:val="24"/>
          <w:szCs w:val="24"/>
        </w:rPr>
      </w:pPr>
      <w:r w:rsidRPr="00787DD6" w:rsidR="005E4CE9">
        <w:rPr>
          <w:rFonts w:ascii="Times New Roman" w:hAnsi="Times New Roman"/>
          <w:sz w:val="24"/>
          <w:szCs w:val="24"/>
        </w:rPr>
        <w:t>„a) obstarávacou cenou cena, za ktorú sa majetok obstaral vrátane nákladov súvisiacich s obstaraním a</w:t>
      </w:r>
      <w:r w:rsidRPr="00787DD6">
        <w:rPr>
          <w:rFonts w:ascii="Times New Roman" w:hAnsi="Times New Roman"/>
          <w:sz w:val="24"/>
          <w:szCs w:val="24"/>
        </w:rPr>
        <w:t xml:space="preserve"> všetky zníženia </w:t>
      </w:r>
      <w:r w:rsidR="00511B60">
        <w:rPr>
          <w:rFonts w:ascii="Times New Roman" w:hAnsi="Times New Roman"/>
          <w:sz w:val="24"/>
          <w:szCs w:val="24"/>
        </w:rPr>
        <w:t>tejto</w:t>
      </w:r>
      <w:r w:rsidR="006E5F32">
        <w:rPr>
          <w:rFonts w:ascii="Times New Roman" w:hAnsi="Times New Roman"/>
          <w:sz w:val="24"/>
          <w:szCs w:val="24"/>
        </w:rPr>
        <w:t xml:space="preserve"> obstarávacej ceny</w:t>
      </w:r>
      <w:r w:rsidR="00E517AF">
        <w:rPr>
          <w:rFonts w:ascii="Times New Roman" w:hAnsi="Times New Roman"/>
          <w:sz w:val="24"/>
          <w:szCs w:val="24"/>
        </w:rPr>
        <w:t>,</w:t>
      </w:r>
      <w:r w:rsidR="006E5F32">
        <w:rPr>
          <w:rFonts w:ascii="Times New Roman" w:hAnsi="Times New Roman"/>
          <w:sz w:val="24"/>
          <w:szCs w:val="24"/>
        </w:rPr>
        <w:t>“.</w:t>
      </w:r>
    </w:p>
    <w:p w:rsidR="005E4CE9" w:rsidRPr="00787DD6" w:rsidP="005E4CE9">
      <w:pPr>
        <w:bidi w:val="0"/>
        <w:spacing w:after="0" w:line="240" w:lineRule="auto"/>
        <w:ind w:left="357"/>
        <w:jc w:val="both"/>
        <w:rPr>
          <w:rFonts w:ascii="Times New Roman" w:hAnsi="Times New Roman"/>
          <w:sz w:val="24"/>
          <w:szCs w:val="24"/>
        </w:rPr>
      </w:pPr>
      <w:r w:rsidRPr="00787DD6">
        <w:rPr>
          <w:rFonts w:ascii="Times New Roman" w:hAnsi="Times New Roman"/>
          <w:sz w:val="24"/>
          <w:szCs w:val="24"/>
        </w:rPr>
        <w:t xml:space="preserve"> </w:t>
      </w:r>
    </w:p>
    <w:p w:rsidR="007A2EE7" w:rsidRPr="00787DD6" w:rsidP="00220E17">
      <w:pPr>
        <w:numPr>
          <w:numId w:val="1"/>
        </w:numPr>
        <w:bidi w:val="0"/>
        <w:spacing w:after="0" w:line="240" w:lineRule="auto"/>
        <w:ind w:left="357" w:hanging="357"/>
        <w:jc w:val="both"/>
        <w:rPr>
          <w:rFonts w:ascii="Times New Roman" w:hAnsi="Times New Roman"/>
          <w:sz w:val="24"/>
          <w:szCs w:val="24"/>
        </w:rPr>
      </w:pPr>
      <w:r w:rsidRPr="00787DD6" w:rsidR="007B1629">
        <w:rPr>
          <w:rFonts w:ascii="Times New Roman" w:hAnsi="Times New Roman"/>
          <w:sz w:val="24"/>
          <w:szCs w:val="24"/>
        </w:rPr>
        <w:t xml:space="preserve">V § 25 ods. </w:t>
      </w:r>
      <w:r w:rsidRPr="00787DD6">
        <w:rPr>
          <w:rFonts w:ascii="Times New Roman" w:hAnsi="Times New Roman"/>
          <w:sz w:val="24"/>
          <w:szCs w:val="24"/>
        </w:rPr>
        <w:t>6 sa vypúšťa písmeno b).</w:t>
      </w:r>
    </w:p>
    <w:p w:rsidR="00FA16FF" w:rsidRPr="006E477B" w:rsidP="00220E17">
      <w:pPr>
        <w:bidi w:val="0"/>
        <w:spacing w:after="0" w:line="240" w:lineRule="auto"/>
        <w:ind w:left="357"/>
        <w:jc w:val="both"/>
        <w:rPr>
          <w:rFonts w:ascii="Times New Roman" w:hAnsi="Times New Roman"/>
          <w:sz w:val="24"/>
          <w:szCs w:val="24"/>
        </w:rPr>
      </w:pPr>
    </w:p>
    <w:p w:rsidR="007A2EE7" w:rsidRPr="006E477B" w:rsidP="00220E17">
      <w:pPr>
        <w:bidi w:val="0"/>
        <w:spacing w:after="0" w:line="240" w:lineRule="auto"/>
        <w:jc w:val="both"/>
        <w:rPr>
          <w:rFonts w:ascii="Times New Roman" w:hAnsi="Times New Roman"/>
          <w:sz w:val="24"/>
          <w:szCs w:val="24"/>
        </w:rPr>
      </w:pPr>
      <w:r w:rsidRPr="006E477B">
        <w:rPr>
          <w:rFonts w:ascii="Times New Roman" w:hAnsi="Times New Roman"/>
          <w:sz w:val="24"/>
          <w:szCs w:val="24"/>
        </w:rPr>
        <w:t xml:space="preserve">      Doterajšie písmená c) a d) sa označujú ako písmená b) a c).</w:t>
      </w:r>
    </w:p>
    <w:p w:rsidR="00F453FE" w:rsidRPr="006E477B" w:rsidP="00220E17">
      <w:pPr>
        <w:bidi w:val="0"/>
        <w:spacing w:after="0" w:line="240" w:lineRule="auto"/>
        <w:ind w:left="357"/>
        <w:jc w:val="both"/>
        <w:rPr>
          <w:rFonts w:ascii="Times New Roman" w:hAnsi="Times New Roman"/>
          <w:sz w:val="24"/>
          <w:szCs w:val="24"/>
        </w:rPr>
      </w:pPr>
    </w:p>
    <w:p w:rsidR="003B5685" w:rsidRPr="005E4CE9" w:rsidP="00220E17">
      <w:pPr>
        <w:numPr>
          <w:numId w:val="1"/>
        </w:numPr>
        <w:bidi w:val="0"/>
        <w:spacing w:after="0" w:line="240" w:lineRule="auto"/>
        <w:ind w:left="357" w:hanging="357"/>
        <w:jc w:val="both"/>
        <w:rPr>
          <w:rFonts w:ascii="Times New Roman" w:hAnsi="Times New Roman"/>
          <w:sz w:val="24"/>
          <w:szCs w:val="24"/>
        </w:rPr>
      </w:pPr>
      <w:r w:rsidRPr="005E4CE9">
        <w:rPr>
          <w:rFonts w:ascii="Times New Roman" w:hAnsi="Times New Roman"/>
          <w:sz w:val="24"/>
          <w:szCs w:val="24"/>
        </w:rPr>
        <w:t xml:space="preserve">§ 25 sa dopĺňa odsekom </w:t>
      </w:r>
      <w:r w:rsidRPr="005E4CE9" w:rsidR="008837E3">
        <w:rPr>
          <w:rFonts w:ascii="Times New Roman" w:hAnsi="Times New Roman"/>
          <w:sz w:val="24"/>
          <w:szCs w:val="24"/>
        </w:rPr>
        <w:t>8</w:t>
      </w:r>
      <w:r w:rsidRPr="005E4CE9">
        <w:rPr>
          <w:rFonts w:ascii="Times New Roman" w:hAnsi="Times New Roman"/>
          <w:sz w:val="24"/>
          <w:szCs w:val="24"/>
        </w:rPr>
        <w:t>, ktorý znie:</w:t>
      </w:r>
    </w:p>
    <w:p w:rsidR="003B5685" w:rsidP="003B5685">
      <w:pPr>
        <w:bidi w:val="0"/>
        <w:spacing w:after="0" w:line="240" w:lineRule="auto"/>
        <w:ind w:left="357"/>
        <w:jc w:val="both"/>
        <w:rPr>
          <w:rFonts w:ascii="Times New Roman" w:hAnsi="Times New Roman"/>
          <w:sz w:val="24"/>
          <w:szCs w:val="24"/>
        </w:rPr>
      </w:pPr>
      <w:r w:rsidRPr="005E4CE9" w:rsidR="008837E3">
        <w:rPr>
          <w:rFonts w:ascii="Times New Roman" w:hAnsi="Times New Roman"/>
          <w:sz w:val="24"/>
          <w:szCs w:val="24"/>
        </w:rPr>
        <w:t>„(8</w:t>
      </w:r>
      <w:r w:rsidRPr="005E4CE9">
        <w:rPr>
          <w:rFonts w:ascii="Times New Roman" w:hAnsi="Times New Roman"/>
          <w:sz w:val="24"/>
          <w:szCs w:val="24"/>
        </w:rPr>
        <w:t xml:space="preserve">) </w:t>
      </w:r>
      <w:r w:rsidRPr="005E4CE9" w:rsidR="00C11521">
        <w:rPr>
          <w:rFonts w:ascii="Times New Roman" w:hAnsi="Times New Roman"/>
          <w:sz w:val="24"/>
          <w:szCs w:val="24"/>
        </w:rPr>
        <w:t>Účtovná jednotka ku dňu ocen</w:t>
      </w:r>
      <w:r w:rsidR="00511B60">
        <w:rPr>
          <w:rFonts w:ascii="Times New Roman" w:hAnsi="Times New Roman"/>
          <w:sz w:val="24"/>
          <w:szCs w:val="24"/>
        </w:rPr>
        <w:t>enia podľa § 24 ods. 1 písm. a) až c)</w:t>
      </w:r>
      <w:r w:rsidRPr="005E4CE9" w:rsidR="00C11521">
        <w:rPr>
          <w:rFonts w:ascii="Times New Roman" w:hAnsi="Times New Roman"/>
          <w:sz w:val="24"/>
          <w:szCs w:val="24"/>
        </w:rPr>
        <w:t xml:space="preserve"> </w:t>
      </w:r>
      <w:r w:rsidRPr="005E4CE9">
        <w:rPr>
          <w:rFonts w:ascii="Times New Roman" w:hAnsi="Times New Roman"/>
          <w:sz w:val="24"/>
          <w:szCs w:val="24"/>
        </w:rPr>
        <w:t xml:space="preserve">okrem </w:t>
      </w:r>
      <w:r w:rsidR="00AD1CD7">
        <w:rPr>
          <w:rFonts w:ascii="Times New Roman" w:hAnsi="Times New Roman"/>
          <w:sz w:val="24"/>
          <w:szCs w:val="24"/>
        </w:rPr>
        <w:t xml:space="preserve">cenných papierov </w:t>
      </w:r>
      <w:r w:rsidR="00A93B10">
        <w:rPr>
          <w:rFonts w:ascii="Times New Roman" w:hAnsi="Times New Roman"/>
          <w:sz w:val="24"/>
          <w:szCs w:val="24"/>
        </w:rPr>
        <w:t xml:space="preserve">uvedených </w:t>
      </w:r>
      <w:r w:rsidRPr="005E4CE9" w:rsidR="001450D0">
        <w:rPr>
          <w:rFonts w:ascii="Times New Roman" w:hAnsi="Times New Roman"/>
          <w:sz w:val="24"/>
          <w:szCs w:val="24"/>
        </w:rPr>
        <w:t>v odseku 1 pí</w:t>
      </w:r>
      <w:r w:rsidR="00A93B10">
        <w:rPr>
          <w:rFonts w:ascii="Times New Roman" w:hAnsi="Times New Roman"/>
          <w:sz w:val="24"/>
          <w:szCs w:val="24"/>
        </w:rPr>
        <w:t>sm. e) treťom bode</w:t>
      </w:r>
      <w:r w:rsidRPr="005E4CE9" w:rsidR="00E234C5">
        <w:rPr>
          <w:rFonts w:ascii="Times New Roman" w:hAnsi="Times New Roman"/>
          <w:sz w:val="24"/>
          <w:szCs w:val="24"/>
        </w:rPr>
        <w:t>,</w:t>
      </w:r>
      <w:r w:rsidRPr="005E4CE9" w:rsidR="001450D0">
        <w:rPr>
          <w:rFonts w:ascii="Times New Roman" w:hAnsi="Times New Roman"/>
          <w:sz w:val="24"/>
          <w:szCs w:val="24"/>
        </w:rPr>
        <w:t xml:space="preserve"> </w:t>
      </w:r>
      <w:r w:rsidRPr="005E4CE9" w:rsidR="00C11521">
        <w:rPr>
          <w:rFonts w:ascii="Times New Roman" w:hAnsi="Times New Roman"/>
          <w:sz w:val="24"/>
          <w:szCs w:val="24"/>
        </w:rPr>
        <w:t>môže oceniť cenné papiere</w:t>
      </w:r>
      <w:r w:rsidR="00615383">
        <w:rPr>
          <w:rFonts w:ascii="Times New Roman" w:hAnsi="Times New Roman"/>
          <w:sz w:val="24"/>
          <w:szCs w:val="24"/>
        </w:rPr>
        <w:t xml:space="preserve"> </w:t>
      </w:r>
      <w:r w:rsidR="00D308BA">
        <w:rPr>
          <w:rFonts w:ascii="Times New Roman" w:hAnsi="Times New Roman"/>
          <w:sz w:val="24"/>
          <w:szCs w:val="24"/>
        </w:rPr>
        <w:t>a podiely</w:t>
      </w:r>
      <w:r w:rsidRPr="005E4CE9" w:rsidR="00C11521">
        <w:rPr>
          <w:rFonts w:ascii="Times New Roman" w:hAnsi="Times New Roman"/>
          <w:sz w:val="24"/>
          <w:szCs w:val="24"/>
        </w:rPr>
        <w:t xml:space="preserve"> určené na predaj</w:t>
      </w:r>
      <w:r w:rsidRPr="005E4CE9" w:rsidR="00E234C5">
        <w:rPr>
          <w:rFonts w:ascii="Times New Roman" w:hAnsi="Times New Roman"/>
          <w:sz w:val="24"/>
          <w:szCs w:val="24"/>
        </w:rPr>
        <w:t xml:space="preserve"> reálnou hodnotou</w:t>
      </w:r>
      <w:r w:rsidRPr="005E4CE9" w:rsidR="00C11521">
        <w:rPr>
          <w:rFonts w:ascii="Times New Roman" w:hAnsi="Times New Roman"/>
          <w:sz w:val="24"/>
          <w:szCs w:val="24"/>
        </w:rPr>
        <w:t xml:space="preserve"> podľa § 27 ods. 2</w:t>
      </w:r>
      <w:r w:rsidR="00511B60">
        <w:rPr>
          <w:rFonts w:ascii="Times New Roman" w:hAnsi="Times New Roman"/>
          <w:sz w:val="24"/>
          <w:szCs w:val="24"/>
        </w:rPr>
        <w:t>.</w:t>
      </w:r>
      <w:r w:rsidRPr="005E4CE9" w:rsidR="00C11521">
        <w:rPr>
          <w:rFonts w:ascii="Times New Roman" w:hAnsi="Times New Roman"/>
          <w:sz w:val="24"/>
          <w:szCs w:val="24"/>
        </w:rPr>
        <w:t>“.</w:t>
      </w:r>
    </w:p>
    <w:p w:rsidR="00FB75AD" w:rsidP="00A03C5C">
      <w:pPr>
        <w:bidi w:val="0"/>
        <w:spacing w:after="0" w:line="240" w:lineRule="auto"/>
        <w:jc w:val="both"/>
        <w:rPr>
          <w:rFonts w:ascii="Times New Roman" w:hAnsi="Times New Roman"/>
          <w:sz w:val="24"/>
          <w:szCs w:val="24"/>
        </w:rPr>
      </w:pPr>
    </w:p>
    <w:p w:rsidR="001845EB" w:rsidRPr="006E477B" w:rsidP="00220E17">
      <w:pPr>
        <w:numPr>
          <w:numId w:val="1"/>
        </w:numPr>
        <w:bidi w:val="0"/>
        <w:spacing w:after="0" w:line="240" w:lineRule="auto"/>
        <w:ind w:left="357" w:hanging="357"/>
        <w:jc w:val="both"/>
        <w:rPr>
          <w:rFonts w:ascii="Times New Roman" w:hAnsi="Times New Roman"/>
          <w:sz w:val="24"/>
          <w:szCs w:val="24"/>
        </w:rPr>
      </w:pPr>
      <w:r w:rsidRPr="006E477B">
        <w:rPr>
          <w:rFonts w:ascii="Times New Roman" w:hAnsi="Times New Roman"/>
          <w:sz w:val="24"/>
          <w:szCs w:val="24"/>
        </w:rPr>
        <w:t>§ 27 znie:</w:t>
      </w:r>
    </w:p>
    <w:p w:rsidR="007A2EE7" w:rsidRPr="006E477B" w:rsidP="00220E17">
      <w:pPr>
        <w:bidi w:val="0"/>
        <w:spacing w:after="0" w:line="240" w:lineRule="auto"/>
        <w:jc w:val="both"/>
        <w:rPr>
          <w:rFonts w:ascii="Times New Roman" w:hAnsi="Times New Roman"/>
          <w:sz w:val="24"/>
          <w:szCs w:val="24"/>
        </w:rPr>
      </w:pPr>
    </w:p>
    <w:p w:rsidR="00FB75AD" w:rsidP="00220E17">
      <w:pPr>
        <w:bidi w:val="0"/>
        <w:spacing w:after="0" w:line="240" w:lineRule="auto"/>
        <w:ind w:firstLine="357"/>
        <w:jc w:val="center"/>
        <w:rPr>
          <w:rFonts w:ascii="Times New Roman" w:hAnsi="Times New Roman"/>
          <w:b/>
          <w:sz w:val="24"/>
          <w:szCs w:val="24"/>
        </w:rPr>
      </w:pPr>
    </w:p>
    <w:p w:rsidR="00FB75AD" w:rsidP="00220E17">
      <w:pPr>
        <w:bidi w:val="0"/>
        <w:spacing w:after="0" w:line="240" w:lineRule="auto"/>
        <w:ind w:firstLine="357"/>
        <w:jc w:val="center"/>
        <w:rPr>
          <w:rFonts w:ascii="Times New Roman" w:hAnsi="Times New Roman"/>
          <w:b/>
          <w:sz w:val="24"/>
          <w:szCs w:val="24"/>
        </w:rPr>
      </w:pPr>
    </w:p>
    <w:p w:rsidR="00FB75AD" w:rsidP="00220E17">
      <w:pPr>
        <w:bidi w:val="0"/>
        <w:spacing w:after="0" w:line="240" w:lineRule="auto"/>
        <w:ind w:firstLine="357"/>
        <w:jc w:val="center"/>
        <w:rPr>
          <w:rFonts w:ascii="Times New Roman" w:hAnsi="Times New Roman"/>
          <w:b/>
          <w:sz w:val="24"/>
          <w:szCs w:val="24"/>
        </w:rPr>
      </w:pPr>
    </w:p>
    <w:p w:rsidR="007A2EE7" w:rsidRPr="006E477B" w:rsidP="00220E17">
      <w:pPr>
        <w:bidi w:val="0"/>
        <w:spacing w:after="0" w:line="240" w:lineRule="auto"/>
        <w:ind w:firstLine="357"/>
        <w:jc w:val="center"/>
        <w:rPr>
          <w:rFonts w:ascii="Times New Roman" w:hAnsi="Times New Roman"/>
          <w:b/>
          <w:sz w:val="24"/>
          <w:szCs w:val="24"/>
        </w:rPr>
      </w:pPr>
      <w:r w:rsidRPr="006E477B">
        <w:rPr>
          <w:rFonts w:ascii="Times New Roman" w:hAnsi="Times New Roman"/>
          <w:b/>
          <w:sz w:val="24"/>
          <w:szCs w:val="24"/>
        </w:rPr>
        <w:t>„§ 27</w:t>
      </w:r>
    </w:p>
    <w:p w:rsidR="007A2EE7" w:rsidRPr="006E477B" w:rsidP="00220E17">
      <w:pPr>
        <w:bidi w:val="0"/>
        <w:spacing w:after="0" w:line="240" w:lineRule="auto"/>
        <w:rPr>
          <w:rFonts w:ascii="Times New Roman" w:hAnsi="Times New Roman"/>
          <w:b/>
          <w:sz w:val="24"/>
          <w:szCs w:val="24"/>
        </w:rPr>
      </w:pPr>
    </w:p>
    <w:p w:rsidR="007A2EE7" w:rsidRPr="006E477B" w:rsidP="00220E17">
      <w:pPr>
        <w:bidi w:val="0"/>
        <w:spacing w:after="0" w:line="240" w:lineRule="auto"/>
        <w:ind w:left="357"/>
        <w:jc w:val="both"/>
        <w:rPr>
          <w:rFonts w:ascii="Times New Roman" w:hAnsi="Times New Roman"/>
          <w:sz w:val="24"/>
          <w:szCs w:val="24"/>
        </w:rPr>
      </w:pPr>
      <w:r w:rsidRPr="006E477B" w:rsidR="00FA16FF">
        <w:rPr>
          <w:rFonts w:ascii="Times New Roman" w:hAnsi="Times New Roman"/>
          <w:sz w:val="24"/>
          <w:szCs w:val="24"/>
        </w:rPr>
        <w:t xml:space="preserve">(1) </w:t>
      </w:r>
      <w:r w:rsidRPr="006E477B">
        <w:rPr>
          <w:rFonts w:ascii="Times New Roman" w:hAnsi="Times New Roman"/>
          <w:sz w:val="24"/>
          <w:szCs w:val="24"/>
        </w:rPr>
        <w:t>Ku dňu ocenenia podľa § 24 ods. 1 písm. b) alebo písm. c) sa jednotlivé zložky majetku</w:t>
      </w:r>
      <w:r w:rsidRPr="006E477B" w:rsidR="0074646F">
        <w:rPr>
          <w:rFonts w:ascii="Times New Roman" w:hAnsi="Times New Roman"/>
          <w:sz w:val="24"/>
          <w:szCs w:val="24"/>
        </w:rPr>
        <w:t xml:space="preserve"> a</w:t>
      </w:r>
      <w:r w:rsidR="0030398F">
        <w:rPr>
          <w:rFonts w:ascii="Times New Roman" w:hAnsi="Times New Roman"/>
          <w:sz w:val="24"/>
          <w:szCs w:val="24"/>
        </w:rPr>
        <w:t>lebo</w:t>
      </w:r>
      <w:r w:rsidRPr="006E477B" w:rsidR="00302222">
        <w:rPr>
          <w:rFonts w:ascii="Times New Roman" w:hAnsi="Times New Roman"/>
          <w:sz w:val="24"/>
          <w:szCs w:val="24"/>
        </w:rPr>
        <w:t xml:space="preserve">  </w:t>
      </w:r>
      <w:r w:rsidRPr="006E477B">
        <w:rPr>
          <w:rFonts w:ascii="Times New Roman" w:hAnsi="Times New Roman"/>
          <w:sz w:val="24"/>
          <w:szCs w:val="24"/>
        </w:rPr>
        <w:t>záväzkov</w:t>
      </w:r>
      <w:r w:rsidRPr="006E477B" w:rsidR="00302222">
        <w:rPr>
          <w:rFonts w:ascii="Times New Roman" w:hAnsi="Times New Roman"/>
          <w:sz w:val="24"/>
          <w:szCs w:val="24"/>
        </w:rPr>
        <w:t xml:space="preserve"> alebo </w:t>
      </w:r>
      <w:r w:rsidRPr="006E477B" w:rsidR="00922791">
        <w:rPr>
          <w:rFonts w:ascii="Times New Roman" w:hAnsi="Times New Roman"/>
          <w:sz w:val="24"/>
          <w:szCs w:val="24"/>
        </w:rPr>
        <w:t xml:space="preserve"> </w:t>
      </w:r>
      <w:r w:rsidRPr="006E477B" w:rsidR="00C5561B">
        <w:rPr>
          <w:rFonts w:ascii="Times New Roman" w:hAnsi="Times New Roman"/>
          <w:sz w:val="24"/>
          <w:szCs w:val="24"/>
        </w:rPr>
        <w:t>súbor</w:t>
      </w:r>
      <w:r w:rsidRPr="006E477B" w:rsidR="00922791">
        <w:rPr>
          <w:rFonts w:ascii="Times New Roman" w:hAnsi="Times New Roman"/>
          <w:sz w:val="24"/>
          <w:szCs w:val="24"/>
        </w:rPr>
        <w:t xml:space="preserve"> rovnorodých zložiek majetku alebo </w:t>
      </w:r>
      <w:r w:rsidRPr="006E477B" w:rsidR="0074646F">
        <w:rPr>
          <w:rFonts w:ascii="Times New Roman" w:hAnsi="Times New Roman"/>
          <w:sz w:val="24"/>
          <w:szCs w:val="24"/>
        </w:rPr>
        <w:t xml:space="preserve">súbor rovnorodých zložiek </w:t>
      </w:r>
      <w:r w:rsidRPr="006E477B" w:rsidR="00922791">
        <w:rPr>
          <w:rFonts w:ascii="Times New Roman" w:hAnsi="Times New Roman"/>
          <w:sz w:val="24"/>
          <w:szCs w:val="24"/>
        </w:rPr>
        <w:t>záväzkov</w:t>
      </w:r>
      <w:r w:rsidRPr="006E477B" w:rsidR="00915453">
        <w:rPr>
          <w:rFonts w:ascii="Times New Roman" w:hAnsi="Times New Roman"/>
          <w:sz w:val="24"/>
          <w:szCs w:val="24"/>
        </w:rPr>
        <w:t xml:space="preserve"> </w:t>
      </w:r>
      <w:r w:rsidRPr="006E477B">
        <w:rPr>
          <w:rFonts w:ascii="Times New Roman" w:hAnsi="Times New Roman"/>
          <w:sz w:val="24"/>
          <w:szCs w:val="24"/>
        </w:rPr>
        <w:t>oceňujú takto:</w:t>
      </w:r>
    </w:p>
    <w:p w:rsidR="007A2EE7" w:rsidRPr="006E477B" w:rsidP="00536A32">
      <w:pPr>
        <w:numPr>
          <w:numId w:val="9"/>
        </w:numPr>
        <w:bidi w:val="0"/>
        <w:spacing w:after="0" w:line="240" w:lineRule="auto"/>
        <w:ind w:left="1077" w:hanging="357"/>
        <w:jc w:val="both"/>
        <w:rPr>
          <w:rFonts w:ascii="Times New Roman" w:hAnsi="Times New Roman"/>
          <w:sz w:val="24"/>
          <w:szCs w:val="24"/>
        </w:rPr>
      </w:pPr>
      <w:r w:rsidRPr="00787DD6">
        <w:rPr>
          <w:rFonts w:ascii="Times New Roman" w:hAnsi="Times New Roman"/>
          <w:sz w:val="24"/>
          <w:szCs w:val="24"/>
        </w:rPr>
        <w:t>cenné papiere a podiely na základnom i</w:t>
      </w:r>
      <w:r w:rsidRPr="00787DD6" w:rsidR="00531D9D">
        <w:rPr>
          <w:rFonts w:ascii="Times New Roman" w:hAnsi="Times New Roman"/>
          <w:sz w:val="24"/>
          <w:szCs w:val="24"/>
        </w:rPr>
        <w:t>maní reálnou hodnotou okrem</w:t>
      </w:r>
      <w:r w:rsidRPr="00787DD6">
        <w:rPr>
          <w:rFonts w:ascii="Times New Roman" w:hAnsi="Times New Roman"/>
          <w:sz w:val="24"/>
          <w:szCs w:val="24"/>
        </w:rPr>
        <w:t xml:space="preserve"> cenných papierov držaných do splatnosti, cenných papierov emitovaných účtovnou jednotkou a</w:t>
      </w:r>
      <w:r w:rsidRPr="00787DD6" w:rsidR="0070176D">
        <w:rPr>
          <w:rFonts w:ascii="Times New Roman" w:hAnsi="Times New Roman"/>
          <w:sz w:val="24"/>
          <w:szCs w:val="24"/>
        </w:rPr>
        <w:t xml:space="preserve"> </w:t>
      </w:r>
      <w:r w:rsidRPr="00787DD6">
        <w:rPr>
          <w:rFonts w:ascii="Times New Roman" w:hAnsi="Times New Roman"/>
          <w:sz w:val="24"/>
          <w:szCs w:val="24"/>
        </w:rPr>
        <w:t>podielov na základnom imaní v obchodných spoločnostiach, pre ktoré je účtovná jednotka materskou účtovnou jednotkou alebo</w:t>
      </w:r>
      <w:r w:rsidRPr="00787DD6" w:rsidR="000618B7">
        <w:rPr>
          <w:rFonts w:ascii="Times New Roman" w:hAnsi="Times New Roman"/>
          <w:sz w:val="24"/>
          <w:szCs w:val="24"/>
        </w:rPr>
        <w:t xml:space="preserve"> v ktorých má účtovná jednotka podielovú účasť, </w:t>
      </w:r>
      <w:r w:rsidRPr="00787DD6">
        <w:rPr>
          <w:rFonts w:ascii="Times New Roman" w:hAnsi="Times New Roman"/>
          <w:sz w:val="24"/>
          <w:szCs w:val="24"/>
        </w:rPr>
        <w:t>okrem majetkovej účasti v realitnej spoločnosti podľa osobitného predpisu</w:t>
      </w:r>
      <w:r w:rsidRPr="00787DD6">
        <w:rPr>
          <w:rFonts w:ascii="Times New Roman" w:hAnsi="Times New Roman"/>
          <w:sz w:val="24"/>
          <w:szCs w:val="24"/>
          <w:vertAlign w:val="superscript"/>
        </w:rPr>
        <w:t>37a</w:t>
      </w:r>
      <w:r w:rsidRPr="00787DD6">
        <w:rPr>
          <w:rFonts w:ascii="Times New Roman" w:hAnsi="Times New Roman"/>
          <w:sz w:val="24"/>
          <w:szCs w:val="24"/>
        </w:rPr>
        <w:t>) a podielov na základnom imaní obchodných spoločností</w:t>
      </w:r>
      <w:r w:rsidRPr="006E477B">
        <w:rPr>
          <w:rFonts w:ascii="Times New Roman" w:hAnsi="Times New Roman"/>
          <w:sz w:val="24"/>
          <w:szCs w:val="24"/>
        </w:rPr>
        <w:t>, ktoré nemajú podobu cenného papiera a sú nadobudnuté do majetku špeciálneho podielového fondu alternatívnych investícií podľa osobitného predpisu,</w:t>
      </w:r>
      <w:r w:rsidRPr="006E477B">
        <w:rPr>
          <w:rFonts w:ascii="Times New Roman" w:hAnsi="Times New Roman"/>
          <w:sz w:val="24"/>
          <w:szCs w:val="24"/>
          <w:vertAlign w:val="superscript"/>
        </w:rPr>
        <w:t>37b</w:t>
      </w:r>
      <w:r w:rsidRPr="006E477B">
        <w:rPr>
          <w:rFonts w:ascii="Times New Roman" w:hAnsi="Times New Roman"/>
          <w:sz w:val="24"/>
          <w:szCs w:val="24"/>
        </w:rPr>
        <w:t>)</w:t>
      </w:r>
    </w:p>
    <w:p w:rsidR="007A2EE7" w:rsidRPr="006E477B" w:rsidP="00220E17">
      <w:pPr>
        <w:numPr>
          <w:numId w:val="9"/>
        </w:numPr>
        <w:bidi w:val="0"/>
        <w:spacing w:after="0" w:line="240" w:lineRule="auto"/>
        <w:ind w:left="1077" w:hanging="357"/>
        <w:jc w:val="both"/>
        <w:rPr>
          <w:rFonts w:ascii="Times New Roman" w:hAnsi="Times New Roman"/>
          <w:sz w:val="24"/>
          <w:szCs w:val="24"/>
        </w:rPr>
      </w:pPr>
      <w:r w:rsidRPr="006E477B">
        <w:rPr>
          <w:rFonts w:ascii="Times New Roman" w:hAnsi="Times New Roman"/>
          <w:sz w:val="24"/>
          <w:szCs w:val="24"/>
        </w:rPr>
        <w:t xml:space="preserve">deriváty reálnou hodnotou, </w:t>
      </w:r>
    </w:p>
    <w:p w:rsidR="007A2EE7" w:rsidRPr="006E477B" w:rsidP="00220E17">
      <w:pPr>
        <w:numPr>
          <w:numId w:val="9"/>
        </w:numPr>
        <w:bidi w:val="0"/>
        <w:spacing w:after="0" w:line="240" w:lineRule="auto"/>
        <w:ind w:left="1077" w:hanging="357"/>
        <w:jc w:val="both"/>
        <w:rPr>
          <w:rFonts w:ascii="Times New Roman" w:hAnsi="Times New Roman"/>
          <w:sz w:val="24"/>
          <w:szCs w:val="24"/>
        </w:rPr>
      </w:pPr>
      <w:r w:rsidRPr="006E477B">
        <w:rPr>
          <w:rFonts w:ascii="Times New Roman" w:hAnsi="Times New Roman"/>
          <w:sz w:val="24"/>
          <w:szCs w:val="24"/>
        </w:rPr>
        <w:t>v obchodných spoločnostiach alebo v družstvách zanikajúcich bez likvidácie</w:t>
      </w:r>
      <w:r w:rsidRPr="006E477B">
        <w:rPr>
          <w:rFonts w:ascii="Times New Roman" w:hAnsi="Times New Roman"/>
          <w:sz w:val="24"/>
          <w:szCs w:val="24"/>
          <w:vertAlign w:val="superscript"/>
        </w:rPr>
        <w:t>38</w:t>
      </w:r>
      <w:r w:rsidRPr="006E477B">
        <w:rPr>
          <w:rFonts w:ascii="Times New Roman" w:hAnsi="Times New Roman"/>
          <w:sz w:val="24"/>
          <w:szCs w:val="24"/>
        </w:rPr>
        <w:t>) reálnou hodnotou</w:t>
      </w:r>
      <w:r w:rsidRPr="006E477B" w:rsidR="00535BBC">
        <w:rPr>
          <w:rFonts w:ascii="Times New Roman" w:hAnsi="Times New Roman"/>
          <w:sz w:val="24"/>
          <w:szCs w:val="24"/>
        </w:rPr>
        <w:t>,</w:t>
      </w:r>
    </w:p>
    <w:p w:rsidR="007A2EE7" w:rsidRPr="006E477B" w:rsidP="00220E17">
      <w:pPr>
        <w:numPr>
          <w:numId w:val="9"/>
        </w:numPr>
        <w:bidi w:val="0"/>
        <w:spacing w:after="0" w:line="240" w:lineRule="auto"/>
        <w:ind w:left="1077" w:hanging="357"/>
        <w:jc w:val="both"/>
        <w:rPr>
          <w:rFonts w:ascii="Times New Roman" w:hAnsi="Times New Roman"/>
          <w:sz w:val="24"/>
          <w:szCs w:val="24"/>
        </w:rPr>
      </w:pPr>
      <w:r w:rsidR="00A93B10">
        <w:rPr>
          <w:rFonts w:ascii="Times New Roman" w:hAnsi="Times New Roman"/>
          <w:sz w:val="24"/>
          <w:szCs w:val="24"/>
        </w:rPr>
        <w:t xml:space="preserve">reálnou hodnotou, </w:t>
      </w:r>
      <w:r w:rsidRPr="006E477B">
        <w:rPr>
          <w:rFonts w:ascii="Times New Roman" w:hAnsi="Times New Roman"/>
          <w:sz w:val="24"/>
          <w:szCs w:val="24"/>
        </w:rPr>
        <w:t>ak sú zabezpečené derivátmi</w:t>
      </w:r>
      <w:r w:rsidRPr="006E477B" w:rsidR="0033468B">
        <w:rPr>
          <w:rFonts w:ascii="Times New Roman" w:hAnsi="Times New Roman"/>
          <w:sz w:val="24"/>
          <w:szCs w:val="24"/>
        </w:rPr>
        <w:t xml:space="preserve"> na zabezpečenie ich reálnej hodnoty,</w:t>
      </w:r>
    </w:p>
    <w:p w:rsidR="007A2EE7" w:rsidRPr="006E477B" w:rsidP="00220E17">
      <w:pPr>
        <w:numPr>
          <w:numId w:val="9"/>
        </w:numPr>
        <w:bidi w:val="0"/>
        <w:spacing w:after="0" w:line="240" w:lineRule="auto"/>
        <w:ind w:left="1077" w:hanging="357"/>
        <w:jc w:val="both"/>
        <w:rPr>
          <w:rFonts w:ascii="Times New Roman" w:hAnsi="Times New Roman"/>
          <w:sz w:val="24"/>
          <w:szCs w:val="24"/>
        </w:rPr>
      </w:pPr>
      <w:r w:rsidRPr="006E477B">
        <w:rPr>
          <w:rFonts w:ascii="Times New Roman" w:hAnsi="Times New Roman"/>
          <w:sz w:val="24"/>
          <w:szCs w:val="24"/>
        </w:rPr>
        <w:t>nehnuteľnosti v špeciálnom podielovom fonde nehnuteľností a nehnuteľnosti, v ktorých sú umiestnené prostriedky technických rezerv účtovných jednotiek, ktoré sú poisťovňami podľa osobitného predpisu,</w:t>
      </w:r>
      <w:r w:rsidRPr="006E477B">
        <w:rPr>
          <w:rFonts w:ascii="Times New Roman" w:hAnsi="Times New Roman"/>
          <w:sz w:val="24"/>
          <w:szCs w:val="24"/>
          <w:vertAlign w:val="superscript"/>
        </w:rPr>
        <w:t>19</w:t>
      </w:r>
      <w:r w:rsidRPr="006E477B">
        <w:rPr>
          <w:rFonts w:ascii="Times New Roman" w:hAnsi="Times New Roman"/>
          <w:sz w:val="24"/>
          <w:szCs w:val="24"/>
        </w:rPr>
        <w:t xml:space="preserve">) reálnou hodnotou, </w:t>
      </w:r>
    </w:p>
    <w:p w:rsidR="007A2EE7" w:rsidRPr="006E477B" w:rsidP="00220E17">
      <w:pPr>
        <w:numPr>
          <w:numId w:val="9"/>
        </w:numPr>
        <w:bidi w:val="0"/>
        <w:spacing w:after="0" w:line="240" w:lineRule="auto"/>
        <w:ind w:left="1077" w:hanging="357"/>
        <w:jc w:val="both"/>
        <w:rPr>
          <w:rFonts w:ascii="Times New Roman" w:hAnsi="Times New Roman"/>
          <w:sz w:val="24"/>
          <w:szCs w:val="24"/>
        </w:rPr>
      </w:pPr>
      <w:r w:rsidRPr="006E477B">
        <w:rPr>
          <w:rFonts w:ascii="Times New Roman" w:hAnsi="Times New Roman"/>
          <w:sz w:val="24"/>
          <w:szCs w:val="24"/>
        </w:rPr>
        <w:t xml:space="preserve">komodity trhovou cenou, </w:t>
      </w:r>
    </w:p>
    <w:p w:rsidR="007A2EE7" w:rsidRPr="006E477B" w:rsidP="00220E17">
      <w:pPr>
        <w:numPr>
          <w:numId w:val="9"/>
        </w:numPr>
        <w:bidi w:val="0"/>
        <w:spacing w:after="0" w:line="240" w:lineRule="auto"/>
        <w:ind w:left="1077" w:hanging="357"/>
        <w:jc w:val="both"/>
        <w:rPr>
          <w:rFonts w:ascii="Times New Roman" w:hAnsi="Times New Roman"/>
          <w:sz w:val="24"/>
          <w:szCs w:val="24"/>
        </w:rPr>
      </w:pPr>
      <w:r w:rsidRPr="006E477B">
        <w:rPr>
          <w:rFonts w:ascii="Times New Roman" w:hAnsi="Times New Roman"/>
          <w:sz w:val="24"/>
          <w:szCs w:val="24"/>
        </w:rPr>
        <w:t>drahé kovy v majetku fondu</w:t>
      </w:r>
      <w:r w:rsidRPr="006E477B">
        <w:rPr>
          <w:rFonts w:ascii="Times New Roman" w:hAnsi="Times New Roman"/>
          <w:sz w:val="24"/>
          <w:szCs w:val="24"/>
          <w:vertAlign w:val="superscript"/>
        </w:rPr>
        <w:t>9</w:t>
      </w:r>
      <w:r w:rsidRPr="006E477B" w:rsidR="0099380F">
        <w:rPr>
          <w:rFonts w:ascii="Times New Roman" w:hAnsi="Times New Roman"/>
          <w:sz w:val="24"/>
          <w:szCs w:val="24"/>
        </w:rPr>
        <w:t>) trhovou cenou,</w:t>
      </w:r>
    </w:p>
    <w:p w:rsidR="0099380F" w:rsidRPr="006E477B" w:rsidP="00220E17">
      <w:pPr>
        <w:numPr>
          <w:numId w:val="9"/>
        </w:numPr>
        <w:bidi w:val="0"/>
        <w:spacing w:after="0" w:line="240" w:lineRule="auto"/>
        <w:ind w:left="1077" w:hanging="357"/>
        <w:jc w:val="both"/>
        <w:rPr>
          <w:rFonts w:ascii="Times New Roman" w:hAnsi="Times New Roman"/>
          <w:sz w:val="24"/>
          <w:szCs w:val="24"/>
        </w:rPr>
      </w:pPr>
      <w:r w:rsidRPr="006E477B">
        <w:rPr>
          <w:rFonts w:ascii="Times New Roman" w:hAnsi="Times New Roman"/>
          <w:sz w:val="24"/>
          <w:szCs w:val="24"/>
        </w:rPr>
        <w:t>podielový list v majetku fondu</w:t>
      </w:r>
      <w:r w:rsidRPr="006E477B">
        <w:rPr>
          <w:rFonts w:ascii="Times New Roman" w:hAnsi="Times New Roman"/>
          <w:sz w:val="24"/>
          <w:szCs w:val="24"/>
          <w:vertAlign w:val="superscript"/>
        </w:rPr>
        <w:t>35a</w:t>
      </w:r>
      <w:r w:rsidRPr="006E477B">
        <w:rPr>
          <w:rFonts w:ascii="Times New Roman" w:hAnsi="Times New Roman"/>
          <w:sz w:val="24"/>
          <w:szCs w:val="24"/>
        </w:rPr>
        <w:t>) jeho podielom na hodnote čis</w:t>
      </w:r>
      <w:r w:rsidRPr="006E477B" w:rsidR="00915453">
        <w:rPr>
          <w:rFonts w:ascii="Times New Roman" w:hAnsi="Times New Roman"/>
          <w:sz w:val="24"/>
          <w:szCs w:val="24"/>
        </w:rPr>
        <w:t>tého majetku v príslušnom fonde,</w:t>
      </w:r>
    </w:p>
    <w:p w:rsidR="00915453" w:rsidRPr="006E477B" w:rsidP="00220E17">
      <w:pPr>
        <w:numPr>
          <w:numId w:val="9"/>
        </w:numPr>
        <w:bidi w:val="0"/>
        <w:spacing w:after="0" w:line="240" w:lineRule="auto"/>
        <w:ind w:left="1077" w:hanging="357"/>
        <w:jc w:val="both"/>
        <w:rPr>
          <w:rFonts w:ascii="Times New Roman" w:hAnsi="Times New Roman"/>
          <w:sz w:val="24"/>
          <w:szCs w:val="24"/>
        </w:rPr>
      </w:pPr>
      <w:r w:rsidRPr="006E477B">
        <w:rPr>
          <w:rFonts w:ascii="Times New Roman" w:hAnsi="Times New Roman"/>
          <w:sz w:val="24"/>
          <w:szCs w:val="24"/>
        </w:rPr>
        <w:t>záväzky, ktoré sú súčasťou portfólia finančných nástrojov na obchodovanie</w:t>
      </w:r>
      <w:r w:rsidRPr="006E477B" w:rsidR="00922791">
        <w:rPr>
          <w:rFonts w:ascii="Times New Roman" w:hAnsi="Times New Roman"/>
          <w:sz w:val="24"/>
          <w:szCs w:val="24"/>
        </w:rPr>
        <w:t xml:space="preserve"> reálnou hodnotou</w:t>
      </w:r>
      <w:r w:rsidRPr="006E477B">
        <w:rPr>
          <w:rFonts w:ascii="Times New Roman" w:hAnsi="Times New Roman"/>
          <w:sz w:val="24"/>
          <w:szCs w:val="24"/>
        </w:rPr>
        <w:t>,</w:t>
      </w:r>
    </w:p>
    <w:p w:rsidR="00535BBC" w:rsidRPr="006E477B" w:rsidP="00220E17">
      <w:pPr>
        <w:numPr>
          <w:numId w:val="9"/>
        </w:numPr>
        <w:bidi w:val="0"/>
        <w:spacing w:after="0" w:line="240" w:lineRule="auto"/>
        <w:ind w:left="1077" w:hanging="357"/>
        <w:jc w:val="both"/>
        <w:rPr>
          <w:rFonts w:ascii="Times New Roman" w:hAnsi="Times New Roman"/>
          <w:sz w:val="24"/>
          <w:szCs w:val="24"/>
        </w:rPr>
      </w:pPr>
      <w:r w:rsidRPr="006E477B" w:rsidR="006D293A">
        <w:rPr>
          <w:rFonts w:ascii="Times New Roman" w:hAnsi="Times New Roman"/>
          <w:sz w:val="24"/>
          <w:szCs w:val="24"/>
        </w:rPr>
        <w:t xml:space="preserve">hodnotou </w:t>
      </w:r>
      <w:r w:rsidRPr="006E477B" w:rsidR="00915453">
        <w:rPr>
          <w:rFonts w:ascii="Times New Roman" w:hAnsi="Times New Roman"/>
          <w:sz w:val="24"/>
          <w:szCs w:val="24"/>
        </w:rPr>
        <w:t>zhotovené</w:t>
      </w:r>
      <w:r w:rsidRPr="006E477B" w:rsidR="006D293A">
        <w:rPr>
          <w:rFonts w:ascii="Times New Roman" w:hAnsi="Times New Roman"/>
          <w:sz w:val="24"/>
          <w:szCs w:val="24"/>
        </w:rPr>
        <w:t>ho diela</w:t>
      </w:r>
      <w:r w:rsidRPr="006E477B" w:rsidR="00915453">
        <w:rPr>
          <w:rFonts w:ascii="Times New Roman" w:hAnsi="Times New Roman"/>
          <w:sz w:val="24"/>
          <w:szCs w:val="24"/>
        </w:rPr>
        <w:t xml:space="preserve"> koncesionáro</w:t>
      </w:r>
      <w:r w:rsidRPr="006E477B" w:rsidR="006D293A">
        <w:rPr>
          <w:rFonts w:ascii="Times New Roman" w:hAnsi="Times New Roman"/>
          <w:sz w:val="24"/>
          <w:szCs w:val="24"/>
        </w:rPr>
        <w:t>m pre verejného obstarávateľa,</w:t>
      </w:r>
      <w:r w:rsidRPr="006E477B" w:rsidR="00915453">
        <w:rPr>
          <w:rFonts w:ascii="Times New Roman" w:hAnsi="Times New Roman"/>
          <w:sz w:val="24"/>
          <w:szCs w:val="24"/>
        </w:rPr>
        <w:t xml:space="preserve"> za ktor</w:t>
      </w:r>
      <w:r w:rsidR="00163FD3">
        <w:rPr>
          <w:rFonts w:ascii="Times New Roman" w:hAnsi="Times New Roman"/>
          <w:sz w:val="24"/>
          <w:szCs w:val="24"/>
        </w:rPr>
        <w:t>ú</w:t>
      </w:r>
      <w:r w:rsidRPr="006E477B" w:rsidR="00915453">
        <w:rPr>
          <w:rFonts w:ascii="Times New Roman" w:hAnsi="Times New Roman"/>
          <w:sz w:val="24"/>
          <w:szCs w:val="24"/>
        </w:rPr>
        <w:t xml:space="preserve"> koncesionár nadobúda nehmotný majetok uvedený v § 25 ods. 1 písm. g)</w:t>
      </w:r>
      <w:r w:rsidRPr="006E477B" w:rsidR="006D293A">
        <w:rPr>
          <w:rFonts w:ascii="Times New Roman" w:hAnsi="Times New Roman"/>
          <w:sz w:val="24"/>
          <w:szCs w:val="24"/>
        </w:rPr>
        <w:t>.</w:t>
      </w:r>
    </w:p>
    <w:p w:rsidR="007A2EE7" w:rsidRPr="006E477B" w:rsidP="00220E17">
      <w:pPr>
        <w:bidi w:val="0"/>
        <w:spacing w:after="0" w:line="240" w:lineRule="auto"/>
        <w:rPr>
          <w:rFonts w:ascii="Times New Roman" w:hAnsi="Times New Roman"/>
          <w:sz w:val="24"/>
          <w:szCs w:val="24"/>
        </w:rPr>
      </w:pPr>
    </w:p>
    <w:p w:rsidR="007A2EE7" w:rsidRPr="006E477B" w:rsidP="00220E17">
      <w:pPr>
        <w:bidi w:val="0"/>
        <w:spacing w:after="0" w:line="240" w:lineRule="auto"/>
        <w:ind w:left="357"/>
        <w:rPr>
          <w:rFonts w:ascii="Times New Roman" w:hAnsi="Times New Roman"/>
          <w:sz w:val="24"/>
          <w:szCs w:val="24"/>
        </w:rPr>
      </w:pPr>
      <w:r w:rsidRPr="006E477B" w:rsidR="00FA16FF">
        <w:rPr>
          <w:rFonts w:ascii="Times New Roman" w:hAnsi="Times New Roman"/>
          <w:sz w:val="24"/>
          <w:szCs w:val="24"/>
        </w:rPr>
        <w:t xml:space="preserve">(2) </w:t>
      </w:r>
      <w:r w:rsidRPr="006E477B">
        <w:rPr>
          <w:rFonts w:ascii="Times New Roman" w:hAnsi="Times New Roman"/>
          <w:sz w:val="24"/>
          <w:szCs w:val="24"/>
        </w:rPr>
        <w:t xml:space="preserve">Na účely tohto zákona sa reálnou hodnotou </w:t>
      </w:r>
      <w:r w:rsidRPr="006E477B" w:rsidR="00915453">
        <w:rPr>
          <w:rFonts w:ascii="Times New Roman" w:hAnsi="Times New Roman"/>
          <w:sz w:val="24"/>
          <w:szCs w:val="24"/>
        </w:rPr>
        <w:t xml:space="preserve">jednotlivej zložky majetku alebo záväzkov alebo súboru rovnorodých zložiek majetku alebo </w:t>
      </w:r>
      <w:r w:rsidR="0030398F">
        <w:rPr>
          <w:rFonts w:ascii="Times New Roman" w:hAnsi="Times New Roman"/>
          <w:sz w:val="24"/>
          <w:szCs w:val="24"/>
        </w:rPr>
        <w:t>súbor</w:t>
      </w:r>
      <w:r w:rsidR="00B01FB3">
        <w:rPr>
          <w:rFonts w:ascii="Times New Roman" w:hAnsi="Times New Roman"/>
          <w:sz w:val="24"/>
          <w:szCs w:val="24"/>
        </w:rPr>
        <w:t>u</w:t>
      </w:r>
      <w:r w:rsidR="0030398F">
        <w:rPr>
          <w:rFonts w:ascii="Times New Roman" w:hAnsi="Times New Roman"/>
          <w:sz w:val="24"/>
          <w:szCs w:val="24"/>
        </w:rPr>
        <w:t xml:space="preserve"> rovnorodých zložiek </w:t>
      </w:r>
      <w:r w:rsidRPr="006E477B" w:rsidR="00915453">
        <w:rPr>
          <w:rFonts w:ascii="Times New Roman" w:hAnsi="Times New Roman"/>
          <w:sz w:val="24"/>
          <w:szCs w:val="24"/>
        </w:rPr>
        <w:t xml:space="preserve">záväzkov </w:t>
      </w:r>
      <w:r w:rsidRPr="006E477B">
        <w:rPr>
          <w:rFonts w:ascii="Times New Roman" w:hAnsi="Times New Roman"/>
          <w:sz w:val="24"/>
          <w:szCs w:val="24"/>
        </w:rPr>
        <w:t>rozumie</w:t>
      </w:r>
    </w:p>
    <w:p w:rsidR="007A2EE7" w:rsidRPr="006E477B" w:rsidP="00536A32">
      <w:pPr>
        <w:numPr>
          <w:numId w:val="10"/>
        </w:numPr>
        <w:bidi w:val="0"/>
        <w:spacing w:after="0" w:line="240" w:lineRule="auto"/>
        <w:ind w:left="1077" w:hanging="357"/>
        <w:jc w:val="both"/>
        <w:rPr>
          <w:rFonts w:ascii="Times New Roman" w:hAnsi="Times New Roman"/>
          <w:sz w:val="24"/>
          <w:szCs w:val="24"/>
        </w:rPr>
      </w:pPr>
      <w:r w:rsidR="006E5F32">
        <w:rPr>
          <w:rFonts w:ascii="Times New Roman" w:hAnsi="Times New Roman"/>
          <w:sz w:val="24"/>
          <w:szCs w:val="24"/>
        </w:rPr>
        <w:t xml:space="preserve">trhová cena, </w:t>
      </w:r>
    </w:p>
    <w:p w:rsidR="004B3AF4" w:rsidRPr="006E477B" w:rsidP="00220E17">
      <w:pPr>
        <w:numPr>
          <w:numId w:val="10"/>
        </w:numPr>
        <w:bidi w:val="0"/>
        <w:spacing w:after="0" w:line="240" w:lineRule="auto"/>
        <w:ind w:left="1077" w:hanging="357"/>
        <w:jc w:val="both"/>
        <w:rPr>
          <w:rFonts w:ascii="Times New Roman" w:hAnsi="Times New Roman"/>
          <w:sz w:val="24"/>
          <w:szCs w:val="24"/>
        </w:rPr>
      </w:pPr>
      <w:r w:rsidRPr="006E477B" w:rsidR="005D1CDA">
        <w:rPr>
          <w:rFonts w:ascii="Times New Roman" w:hAnsi="Times New Roman"/>
          <w:sz w:val="24"/>
          <w:szCs w:val="24"/>
        </w:rPr>
        <w:t xml:space="preserve">hodnota zistená </w:t>
      </w:r>
      <w:r w:rsidRPr="006E477B">
        <w:rPr>
          <w:rFonts w:ascii="Times New Roman" w:hAnsi="Times New Roman"/>
          <w:sz w:val="24"/>
          <w:szCs w:val="24"/>
        </w:rPr>
        <w:t>oce</w:t>
      </w:r>
      <w:r w:rsidRPr="006E477B" w:rsidR="006A08C3">
        <w:rPr>
          <w:rFonts w:ascii="Times New Roman" w:hAnsi="Times New Roman"/>
          <w:sz w:val="24"/>
          <w:szCs w:val="24"/>
        </w:rPr>
        <w:t>ňovací</w:t>
      </w:r>
      <w:r w:rsidRPr="006E477B" w:rsidR="005D1CDA">
        <w:rPr>
          <w:rFonts w:ascii="Times New Roman" w:hAnsi="Times New Roman"/>
          <w:sz w:val="24"/>
          <w:szCs w:val="24"/>
        </w:rPr>
        <w:t>m</w:t>
      </w:r>
      <w:r w:rsidRPr="006E477B" w:rsidR="006A08C3">
        <w:rPr>
          <w:rFonts w:ascii="Times New Roman" w:hAnsi="Times New Roman"/>
          <w:sz w:val="24"/>
          <w:szCs w:val="24"/>
        </w:rPr>
        <w:t xml:space="preserve"> model</w:t>
      </w:r>
      <w:r w:rsidRPr="006E477B" w:rsidR="005D1CDA">
        <w:rPr>
          <w:rFonts w:ascii="Times New Roman" w:hAnsi="Times New Roman"/>
          <w:sz w:val="24"/>
          <w:szCs w:val="24"/>
        </w:rPr>
        <w:t>om</w:t>
      </w:r>
      <w:r w:rsidRPr="006E477B" w:rsidR="006A08C3">
        <w:rPr>
          <w:rFonts w:ascii="Times New Roman" w:hAnsi="Times New Roman"/>
          <w:sz w:val="24"/>
          <w:szCs w:val="24"/>
        </w:rPr>
        <w:t xml:space="preserve">, ktorý </w:t>
      </w:r>
      <w:r w:rsidRPr="006E477B" w:rsidR="00271C10">
        <w:rPr>
          <w:rFonts w:ascii="Times New Roman" w:hAnsi="Times New Roman"/>
          <w:sz w:val="24"/>
          <w:szCs w:val="24"/>
        </w:rPr>
        <w:t xml:space="preserve">využíva </w:t>
      </w:r>
      <w:r w:rsidRPr="006E477B" w:rsidR="004F2EDD">
        <w:rPr>
          <w:rFonts w:ascii="Times New Roman" w:hAnsi="Times New Roman"/>
          <w:sz w:val="24"/>
          <w:szCs w:val="24"/>
        </w:rPr>
        <w:t xml:space="preserve">prevažne </w:t>
      </w:r>
      <w:r w:rsidRPr="006E477B" w:rsidR="00271C10">
        <w:rPr>
          <w:rFonts w:ascii="Times New Roman" w:hAnsi="Times New Roman"/>
          <w:sz w:val="24"/>
          <w:szCs w:val="24"/>
        </w:rPr>
        <w:t>i</w:t>
      </w:r>
      <w:r w:rsidRPr="006E477B">
        <w:rPr>
          <w:rFonts w:ascii="Times New Roman" w:hAnsi="Times New Roman"/>
          <w:sz w:val="24"/>
          <w:szCs w:val="24"/>
        </w:rPr>
        <w:t>nformác</w:t>
      </w:r>
      <w:r w:rsidRPr="006E477B" w:rsidR="00A416C7">
        <w:rPr>
          <w:rFonts w:ascii="Times New Roman" w:hAnsi="Times New Roman"/>
          <w:sz w:val="24"/>
          <w:szCs w:val="24"/>
        </w:rPr>
        <w:t xml:space="preserve">ie z operácií </w:t>
      </w:r>
      <w:r w:rsidRPr="006E477B" w:rsidR="006D36DB">
        <w:rPr>
          <w:rFonts w:ascii="Times New Roman" w:hAnsi="Times New Roman"/>
          <w:sz w:val="24"/>
          <w:szCs w:val="24"/>
        </w:rPr>
        <w:t xml:space="preserve">alebo z kotácií </w:t>
      </w:r>
      <w:r w:rsidRPr="006E477B" w:rsidR="00A416C7">
        <w:rPr>
          <w:rFonts w:ascii="Times New Roman" w:hAnsi="Times New Roman"/>
          <w:sz w:val="24"/>
          <w:szCs w:val="24"/>
        </w:rPr>
        <w:t xml:space="preserve">na aktívnom trhu, </w:t>
      </w:r>
      <w:r w:rsidRPr="006E477B">
        <w:rPr>
          <w:rFonts w:ascii="Times New Roman" w:hAnsi="Times New Roman"/>
          <w:sz w:val="24"/>
          <w:szCs w:val="24"/>
        </w:rPr>
        <w:t>ak nie je</w:t>
      </w:r>
      <w:r w:rsidRPr="006E477B" w:rsidR="00271C10">
        <w:rPr>
          <w:rFonts w:ascii="Times New Roman" w:hAnsi="Times New Roman"/>
          <w:sz w:val="24"/>
          <w:szCs w:val="24"/>
        </w:rPr>
        <w:t xml:space="preserve"> </w:t>
      </w:r>
      <w:r w:rsidRPr="006E477B" w:rsidR="00B82C61">
        <w:rPr>
          <w:rFonts w:ascii="Times New Roman" w:hAnsi="Times New Roman"/>
          <w:sz w:val="24"/>
          <w:szCs w:val="24"/>
        </w:rPr>
        <w:t>cena podľa písmena</w:t>
      </w:r>
      <w:r w:rsidRPr="006E477B" w:rsidR="009B00AC">
        <w:rPr>
          <w:rFonts w:ascii="Times New Roman" w:hAnsi="Times New Roman"/>
          <w:sz w:val="24"/>
          <w:szCs w:val="24"/>
        </w:rPr>
        <w:t xml:space="preserve"> a) známa, </w:t>
      </w:r>
      <w:r w:rsidRPr="006E477B" w:rsidR="005D1CDA">
        <w:rPr>
          <w:rFonts w:ascii="Times New Roman" w:hAnsi="Times New Roman"/>
          <w:sz w:val="24"/>
          <w:szCs w:val="24"/>
        </w:rPr>
        <w:t xml:space="preserve">    </w:t>
      </w:r>
      <w:r w:rsidRPr="006E477B" w:rsidR="00271C10">
        <w:rPr>
          <w:rFonts w:ascii="Times New Roman" w:hAnsi="Times New Roman"/>
          <w:sz w:val="24"/>
          <w:szCs w:val="24"/>
        </w:rPr>
        <w:t xml:space="preserve"> </w:t>
      </w:r>
    </w:p>
    <w:p w:rsidR="00271C10" w:rsidRPr="006E477B" w:rsidP="00220E17">
      <w:pPr>
        <w:numPr>
          <w:numId w:val="10"/>
        </w:numPr>
        <w:bidi w:val="0"/>
        <w:spacing w:after="0" w:line="240" w:lineRule="auto"/>
        <w:ind w:left="1077" w:hanging="357"/>
        <w:jc w:val="both"/>
        <w:rPr>
          <w:rFonts w:ascii="Times New Roman" w:hAnsi="Times New Roman"/>
          <w:sz w:val="24"/>
          <w:szCs w:val="24"/>
        </w:rPr>
      </w:pPr>
      <w:r w:rsidRPr="006E477B" w:rsidR="00A416C7">
        <w:rPr>
          <w:rFonts w:ascii="Times New Roman" w:hAnsi="Times New Roman"/>
          <w:sz w:val="24"/>
          <w:szCs w:val="24"/>
        </w:rPr>
        <w:t xml:space="preserve">hodnota zistená </w:t>
      </w:r>
      <w:r w:rsidRPr="006E477B">
        <w:rPr>
          <w:rFonts w:ascii="Times New Roman" w:hAnsi="Times New Roman"/>
          <w:sz w:val="24"/>
          <w:szCs w:val="24"/>
        </w:rPr>
        <w:t>oceňovací</w:t>
      </w:r>
      <w:r w:rsidRPr="006E477B" w:rsidR="00A416C7">
        <w:rPr>
          <w:rFonts w:ascii="Times New Roman" w:hAnsi="Times New Roman"/>
          <w:sz w:val="24"/>
          <w:szCs w:val="24"/>
        </w:rPr>
        <w:t>m</w:t>
      </w:r>
      <w:r w:rsidRPr="006E477B">
        <w:rPr>
          <w:rFonts w:ascii="Times New Roman" w:hAnsi="Times New Roman"/>
          <w:sz w:val="24"/>
          <w:szCs w:val="24"/>
        </w:rPr>
        <w:t xml:space="preserve"> model</w:t>
      </w:r>
      <w:r w:rsidRPr="006E477B" w:rsidR="00A416C7">
        <w:rPr>
          <w:rFonts w:ascii="Times New Roman" w:hAnsi="Times New Roman"/>
          <w:sz w:val="24"/>
          <w:szCs w:val="24"/>
        </w:rPr>
        <w:t>om</w:t>
      </w:r>
      <w:r w:rsidRPr="006E477B">
        <w:rPr>
          <w:rFonts w:ascii="Times New Roman" w:hAnsi="Times New Roman"/>
          <w:sz w:val="24"/>
          <w:szCs w:val="24"/>
        </w:rPr>
        <w:t xml:space="preserve">, ktorý využíva </w:t>
      </w:r>
      <w:r w:rsidRPr="006E477B" w:rsidR="004F2EDD">
        <w:rPr>
          <w:rFonts w:ascii="Times New Roman" w:hAnsi="Times New Roman"/>
          <w:sz w:val="24"/>
          <w:szCs w:val="24"/>
        </w:rPr>
        <w:t xml:space="preserve">prevažne </w:t>
      </w:r>
      <w:r w:rsidRPr="006E477B">
        <w:rPr>
          <w:rFonts w:ascii="Times New Roman" w:hAnsi="Times New Roman"/>
          <w:sz w:val="24"/>
          <w:szCs w:val="24"/>
        </w:rPr>
        <w:t xml:space="preserve">informácie z operácií </w:t>
      </w:r>
      <w:r w:rsidRPr="006E477B" w:rsidR="006D36DB">
        <w:rPr>
          <w:rFonts w:ascii="Times New Roman" w:hAnsi="Times New Roman"/>
          <w:sz w:val="24"/>
          <w:szCs w:val="24"/>
        </w:rPr>
        <w:t xml:space="preserve">alebo z kotácií </w:t>
      </w:r>
      <w:r w:rsidRPr="006E477B" w:rsidR="00A832E3">
        <w:rPr>
          <w:rFonts w:ascii="Times New Roman" w:hAnsi="Times New Roman"/>
          <w:sz w:val="24"/>
          <w:szCs w:val="24"/>
        </w:rPr>
        <w:t>na inom ako</w:t>
      </w:r>
      <w:r w:rsidRPr="006E477B">
        <w:rPr>
          <w:rFonts w:ascii="Times New Roman" w:hAnsi="Times New Roman"/>
          <w:sz w:val="24"/>
          <w:szCs w:val="24"/>
        </w:rPr>
        <w:t xml:space="preserve"> aktívnom trhu</w:t>
      </w:r>
      <w:r w:rsidRPr="006E477B" w:rsidR="00A416C7">
        <w:rPr>
          <w:rFonts w:ascii="Times New Roman" w:hAnsi="Times New Roman"/>
          <w:sz w:val="24"/>
          <w:szCs w:val="24"/>
        </w:rPr>
        <w:t>, ak nie sú na aktívnom trhu</w:t>
      </w:r>
      <w:r w:rsidRPr="006E477B" w:rsidR="009B00AC">
        <w:rPr>
          <w:rFonts w:ascii="Times New Roman" w:hAnsi="Times New Roman"/>
          <w:sz w:val="24"/>
          <w:szCs w:val="24"/>
        </w:rPr>
        <w:t xml:space="preserve"> informácie</w:t>
      </w:r>
      <w:r w:rsidRPr="006E477B" w:rsidR="00531D9D">
        <w:rPr>
          <w:rFonts w:ascii="Times New Roman" w:hAnsi="Times New Roman"/>
          <w:sz w:val="24"/>
          <w:szCs w:val="24"/>
        </w:rPr>
        <w:t>,</w:t>
      </w:r>
      <w:r w:rsidRPr="006E477B" w:rsidR="009B00AC">
        <w:rPr>
          <w:rFonts w:ascii="Times New Roman" w:hAnsi="Times New Roman"/>
          <w:sz w:val="24"/>
          <w:szCs w:val="24"/>
        </w:rPr>
        <w:t xml:space="preserve">  </w:t>
      </w:r>
      <w:r w:rsidRPr="006E477B" w:rsidR="009E4AA4">
        <w:rPr>
          <w:rFonts w:ascii="Times New Roman" w:hAnsi="Times New Roman"/>
          <w:sz w:val="24"/>
          <w:szCs w:val="24"/>
        </w:rPr>
        <w:t xml:space="preserve">ktoré </w:t>
      </w:r>
      <w:r w:rsidRPr="006E477B" w:rsidR="009B00AC">
        <w:rPr>
          <w:rFonts w:ascii="Times New Roman" w:hAnsi="Times New Roman"/>
          <w:sz w:val="24"/>
          <w:szCs w:val="24"/>
        </w:rPr>
        <w:t>by bolo možné použiť v oceňovacom model</w:t>
      </w:r>
      <w:r w:rsidRPr="006E477B" w:rsidR="009E4AA4">
        <w:rPr>
          <w:rFonts w:ascii="Times New Roman" w:hAnsi="Times New Roman"/>
          <w:sz w:val="24"/>
          <w:szCs w:val="24"/>
        </w:rPr>
        <w:t>i</w:t>
      </w:r>
      <w:r w:rsidRPr="006E477B" w:rsidR="009B00AC">
        <w:rPr>
          <w:rFonts w:ascii="Times New Roman" w:hAnsi="Times New Roman"/>
          <w:sz w:val="24"/>
          <w:szCs w:val="24"/>
        </w:rPr>
        <w:t xml:space="preserve"> podľa písmena b),</w:t>
      </w:r>
      <w:r w:rsidRPr="006E477B" w:rsidR="00A416C7">
        <w:rPr>
          <w:rFonts w:ascii="Times New Roman" w:hAnsi="Times New Roman"/>
          <w:sz w:val="24"/>
          <w:szCs w:val="24"/>
        </w:rPr>
        <w:t xml:space="preserve"> </w:t>
      </w:r>
      <w:r w:rsidRPr="006E477B" w:rsidR="009B00AC">
        <w:rPr>
          <w:rFonts w:ascii="Times New Roman" w:hAnsi="Times New Roman"/>
          <w:sz w:val="24"/>
          <w:szCs w:val="24"/>
        </w:rPr>
        <w:t>alebo</w:t>
      </w:r>
      <w:r w:rsidRPr="006E477B">
        <w:rPr>
          <w:rFonts w:ascii="Times New Roman" w:hAnsi="Times New Roman"/>
          <w:sz w:val="24"/>
          <w:szCs w:val="24"/>
        </w:rPr>
        <w:t xml:space="preserve"> </w:t>
      </w:r>
    </w:p>
    <w:p w:rsidR="00915453" w:rsidRPr="006E477B" w:rsidP="00220E17">
      <w:pPr>
        <w:numPr>
          <w:numId w:val="10"/>
        </w:numPr>
        <w:bidi w:val="0"/>
        <w:spacing w:after="0" w:line="240" w:lineRule="auto"/>
        <w:ind w:left="1077" w:hanging="357"/>
        <w:jc w:val="both"/>
        <w:rPr>
          <w:rFonts w:ascii="Times New Roman" w:hAnsi="Times New Roman"/>
          <w:sz w:val="24"/>
          <w:szCs w:val="24"/>
        </w:rPr>
      </w:pPr>
      <w:r w:rsidRPr="006E477B" w:rsidR="004E66BB">
        <w:rPr>
          <w:rFonts w:ascii="Times New Roman" w:hAnsi="Times New Roman"/>
          <w:sz w:val="24"/>
          <w:szCs w:val="24"/>
        </w:rPr>
        <w:t>posudok</w:t>
      </w:r>
      <w:r w:rsidRPr="006E477B" w:rsidR="00271C10">
        <w:rPr>
          <w:rFonts w:ascii="Times New Roman" w:hAnsi="Times New Roman"/>
          <w:sz w:val="24"/>
          <w:szCs w:val="24"/>
        </w:rPr>
        <w:t xml:space="preserve"> znalca, a</w:t>
      </w:r>
      <w:r w:rsidRPr="006E477B" w:rsidR="007A2EE7">
        <w:rPr>
          <w:rFonts w:ascii="Times New Roman" w:hAnsi="Times New Roman"/>
          <w:sz w:val="24"/>
          <w:szCs w:val="24"/>
        </w:rPr>
        <w:t>k pre oceňov</w:t>
      </w:r>
      <w:r w:rsidRPr="006E477B" w:rsidR="009B00AC">
        <w:rPr>
          <w:rFonts w:ascii="Times New Roman" w:hAnsi="Times New Roman"/>
          <w:sz w:val="24"/>
          <w:szCs w:val="24"/>
        </w:rPr>
        <w:t xml:space="preserve">anú položku </w:t>
      </w:r>
      <w:r w:rsidRPr="006E477B" w:rsidR="00271C10">
        <w:rPr>
          <w:rFonts w:ascii="Times New Roman" w:hAnsi="Times New Roman"/>
          <w:sz w:val="24"/>
          <w:szCs w:val="24"/>
        </w:rPr>
        <w:t xml:space="preserve">majetku nie je </w:t>
      </w:r>
      <w:r w:rsidRPr="006E477B" w:rsidR="009B00AC">
        <w:rPr>
          <w:rFonts w:ascii="Times New Roman" w:hAnsi="Times New Roman"/>
          <w:sz w:val="24"/>
          <w:szCs w:val="24"/>
        </w:rPr>
        <w:t>m</w:t>
      </w:r>
      <w:r w:rsidRPr="006E477B" w:rsidR="00FA16FF">
        <w:rPr>
          <w:rFonts w:ascii="Times New Roman" w:hAnsi="Times New Roman"/>
          <w:sz w:val="24"/>
          <w:szCs w:val="24"/>
        </w:rPr>
        <w:t>ožné zistiť jeho reálnu hodnotu</w:t>
      </w:r>
      <w:r w:rsidRPr="006E477B" w:rsidR="004E66BB">
        <w:rPr>
          <w:rFonts w:ascii="Times New Roman" w:hAnsi="Times New Roman"/>
          <w:sz w:val="24"/>
          <w:szCs w:val="24"/>
        </w:rPr>
        <w:t xml:space="preserve"> podľa písmen </w:t>
      </w:r>
      <w:r w:rsidRPr="006E477B" w:rsidR="0015021B">
        <w:rPr>
          <w:rFonts w:ascii="Times New Roman" w:hAnsi="Times New Roman"/>
          <w:sz w:val="24"/>
          <w:szCs w:val="24"/>
        </w:rPr>
        <w:t>a) až c)</w:t>
      </w:r>
      <w:r w:rsidRPr="006E477B" w:rsidR="009B00AC">
        <w:rPr>
          <w:rFonts w:ascii="Times New Roman" w:hAnsi="Times New Roman"/>
          <w:sz w:val="24"/>
          <w:szCs w:val="24"/>
        </w:rPr>
        <w:t xml:space="preserve">, </w:t>
      </w:r>
      <w:r w:rsidRPr="006E477B" w:rsidR="00E33B98">
        <w:rPr>
          <w:rFonts w:ascii="Times New Roman" w:hAnsi="Times New Roman"/>
          <w:sz w:val="24"/>
          <w:szCs w:val="24"/>
        </w:rPr>
        <w:t>alebo pre oceňovanú položku</w:t>
      </w:r>
      <w:r w:rsidRPr="006E477B" w:rsidR="009B00AC">
        <w:rPr>
          <w:rFonts w:ascii="Times New Roman" w:hAnsi="Times New Roman"/>
          <w:sz w:val="24"/>
          <w:szCs w:val="24"/>
        </w:rPr>
        <w:t xml:space="preserve"> majetku nie je dostupný oceňovací model</w:t>
      </w:r>
      <w:r w:rsidRPr="006E477B" w:rsidR="00E33B98">
        <w:rPr>
          <w:rFonts w:ascii="Times New Roman" w:hAnsi="Times New Roman"/>
          <w:sz w:val="24"/>
          <w:szCs w:val="24"/>
        </w:rPr>
        <w:t xml:space="preserve"> odhadujúci s postačujúcou spoľahlivosťou </w:t>
      </w:r>
      <w:r w:rsidRPr="006E477B" w:rsidR="009B00AC">
        <w:rPr>
          <w:rFonts w:ascii="Times New Roman" w:hAnsi="Times New Roman"/>
          <w:sz w:val="24"/>
          <w:szCs w:val="24"/>
        </w:rPr>
        <w:t>cenu majetku</w:t>
      </w:r>
      <w:r w:rsidRPr="006E477B" w:rsidR="00E33B98">
        <w:rPr>
          <w:rFonts w:ascii="Times New Roman" w:hAnsi="Times New Roman"/>
          <w:sz w:val="24"/>
          <w:szCs w:val="24"/>
        </w:rPr>
        <w:t>, za ktorú</w:t>
      </w:r>
      <w:r w:rsidRPr="006E477B" w:rsidR="009B00AC">
        <w:rPr>
          <w:rFonts w:ascii="Times New Roman" w:hAnsi="Times New Roman"/>
          <w:sz w:val="24"/>
          <w:szCs w:val="24"/>
        </w:rPr>
        <w:t xml:space="preserve"> by sa v danom čase</w:t>
      </w:r>
      <w:r w:rsidRPr="006E477B" w:rsidR="00E33B98">
        <w:rPr>
          <w:rFonts w:ascii="Times New Roman" w:hAnsi="Times New Roman"/>
          <w:sz w:val="24"/>
          <w:szCs w:val="24"/>
        </w:rPr>
        <w:t xml:space="preserve"> predal</w:t>
      </w:r>
      <w:r w:rsidRPr="006E477B" w:rsidR="009B00AC">
        <w:rPr>
          <w:rFonts w:ascii="Times New Roman" w:hAnsi="Times New Roman"/>
          <w:sz w:val="24"/>
          <w:szCs w:val="24"/>
        </w:rPr>
        <w:t>, alebo jeho použitie by vyžadovalo od účtovnej jednotky vynaloženie neprimeraného úsilia alebo nákladov v pomere s prínosom jeho použitia pre kvalitu zobrazenia finančnej pozície účtovn</w:t>
      </w:r>
      <w:r w:rsidRPr="006E477B" w:rsidR="005301CA">
        <w:rPr>
          <w:rFonts w:ascii="Times New Roman" w:hAnsi="Times New Roman"/>
          <w:sz w:val="24"/>
          <w:szCs w:val="24"/>
        </w:rPr>
        <w:t>ej jednotky v účtovnej zá</w:t>
      </w:r>
      <w:r w:rsidRPr="006E477B">
        <w:rPr>
          <w:rFonts w:ascii="Times New Roman" w:hAnsi="Times New Roman"/>
          <w:sz w:val="24"/>
          <w:szCs w:val="24"/>
        </w:rPr>
        <w:t>vierke.</w:t>
      </w:r>
    </w:p>
    <w:p w:rsidR="008759FD" w:rsidRPr="006E477B" w:rsidP="00220E17">
      <w:pPr>
        <w:bidi w:val="0"/>
        <w:spacing w:after="0" w:line="240" w:lineRule="auto"/>
        <w:ind w:left="1077"/>
        <w:jc w:val="both"/>
        <w:rPr>
          <w:rFonts w:ascii="Times New Roman" w:hAnsi="Times New Roman"/>
          <w:sz w:val="24"/>
          <w:szCs w:val="24"/>
        </w:rPr>
      </w:pPr>
    </w:p>
    <w:p w:rsidR="00915453" w:rsidRPr="006E477B" w:rsidP="00220E17">
      <w:pPr>
        <w:bidi w:val="0"/>
        <w:spacing w:after="0" w:line="240" w:lineRule="auto"/>
        <w:ind w:left="357"/>
        <w:jc w:val="both"/>
        <w:rPr>
          <w:rFonts w:ascii="Times New Roman" w:hAnsi="Times New Roman"/>
          <w:sz w:val="24"/>
          <w:szCs w:val="24"/>
        </w:rPr>
      </w:pPr>
      <w:r w:rsidRPr="006E477B" w:rsidR="00FA16FF">
        <w:rPr>
          <w:rFonts w:ascii="Times New Roman" w:hAnsi="Times New Roman"/>
          <w:sz w:val="24"/>
          <w:szCs w:val="24"/>
        </w:rPr>
        <w:t xml:space="preserve">(3) </w:t>
      </w:r>
      <w:r w:rsidRPr="006E477B">
        <w:rPr>
          <w:rFonts w:ascii="Times New Roman" w:hAnsi="Times New Roman"/>
          <w:sz w:val="24"/>
          <w:szCs w:val="24"/>
        </w:rPr>
        <w:t>Trhová cena je</w:t>
      </w:r>
    </w:p>
    <w:p w:rsidR="00915453" w:rsidRPr="006E477B" w:rsidP="00536A32">
      <w:pPr>
        <w:numPr>
          <w:numId w:val="11"/>
        </w:numPr>
        <w:bidi w:val="0"/>
        <w:spacing w:after="0" w:line="240" w:lineRule="auto"/>
        <w:ind w:left="1077" w:hanging="357"/>
        <w:jc w:val="both"/>
        <w:rPr>
          <w:rFonts w:ascii="Times New Roman" w:hAnsi="Times New Roman"/>
          <w:sz w:val="24"/>
          <w:szCs w:val="24"/>
        </w:rPr>
      </w:pPr>
      <w:r w:rsidRPr="006E477B">
        <w:rPr>
          <w:rFonts w:ascii="Times New Roman" w:hAnsi="Times New Roman"/>
          <w:sz w:val="24"/>
          <w:szCs w:val="24"/>
        </w:rPr>
        <w:t>záverečná cena vyhlásená na burze v deň ocenenia podľa § 24 ods. 1 za predpokladu, ak trh s príslušným majetkom, ktorý burz</w:t>
      </w:r>
      <w:r w:rsidR="00511B60">
        <w:rPr>
          <w:rFonts w:ascii="Times New Roman" w:hAnsi="Times New Roman"/>
          <w:sz w:val="24"/>
          <w:szCs w:val="24"/>
        </w:rPr>
        <w:t>a organizuje, je aktívnym trhom</w:t>
      </w:r>
      <w:r w:rsidR="006E5F32">
        <w:rPr>
          <w:rFonts w:ascii="Times New Roman" w:hAnsi="Times New Roman"/>
          <w:sz w:val="24"/>
          <w:szCs w:val="24"/>
        </w:rPr>
        <w:t xml:space="preserve">, </w:t>
      </w:r>
      <w:r w:rsidRPr="006E477B">
        <w:rPr>
          <w:rFonts w:ascii="Times New Roman" w:hAnsi="Times New Roman"/>
          <w:sz w:val="24"/>
          <w:szCs w:val="24"/>
        </w:rPr>
        <w:t>alebo</w:t>
      </w:r>
    </w:p>
    <w:p w:rsidR="00915453" w:rsidRPr="006E477B" w:rsidP="00220E17">
      <w:pPr>
        <w:numPr>
          <w:numId w:val="11"/>
        </w:numPr>
        <w:bidi w:val="0"/>
        <w:spacing w:after="0" w:line="240" w:lineRule="auto"/>
        <w:ind w:left="1077" w:hanging="357"/>
        <w:jc w:val="both"/>
        <w:rPr>
          <w:rFonts w:ascii="Times New Roman" w:hAnsi="Times New Roman"/>
          <w:sz w:val="24"/>
          <w:szCs w:val="24"/>
        </w:rPr>
      </w:pPr>
      <w:r w:rsidRPr="006E477B">
        <w:rPr>
          <w:rFonts w:ascii="Times New Roman" w:hAnsi="Times New Roman"/>
          <w:sz w:val="24"/>
          <w:szCs w:val="24"/>
        </w:rPr>
        <w:t>najpočetnejšia cena ponuky</w:t>
      </w:r>
      <w:r w:rsidRPr="006E477B" w:rsidR="00EE7636">
        <w:rPr>
          <w:rFonts w:ascii="Times New Roman" w:hAnsi="Times New Roman"/>
          <w:sz w:val="24"/>
          <w:szCs w:val="24"/>
        </w:rPr>
        <w:t>, alebo ak táto nie je reprezentatívna, medián cien po</w:t>
      </w:r>
      <w:r w:rsidRPr="006E477B" w:rsidR="001D3FA8">
        <w:rPr>
          <w:rFonts w:ascii="Times New Roman" w:hAnsi="Times New Roman"/>
          <w:sz w:val="24"/>
          <w:szCs w:val="24"/>
        </w:rPr>
        <w:t>n</w:t>
      </w:r>
      <w:r w:rsidRPr="006E477B" w:rsidR="00EE7636">
        <w:rPr>
          <w:rFonts w:ascii="Times New Roman" w:hAnsi="Times New Roman"/>
          <w:sz w:val="24"/>
          <w:szCs w:val="24"/>
        </w:rPr>
        <w:t>úk</w:t>
      </w:r>
      <w:r w:rsidRPr="006E477B">
        <w:rPr>
          <w:rFonts w:ascii="Times New Roman" w:hAnsi="Times New Roman"/>
          <w:sz w:val="24"/>
          <w:szCs w:val="24"/>
        </w:rPr>
        <w:t xml:space="preserve"> na inom aktívnom trhu v deň ocenenia podľa § 24 ods. 1, ak nie je možné použiť ocenenie podľa písmena a); ak náklady na dopravu kúpeného majetku z miesta jeho uloženia na účely obchodovania</w:t>
      </w:r>
      <w:r w:rsidRPr="006E477B" w:rsidR="00213FF8">
        <w:rPr>
          <w:rFonts w:ascii="Times New Roman" w:hAnsi="Times New Roman"/>
          <w:sz w:val="24"/>
          <w:szCs w:val="24"/>
        </w:rPr>
        <w:t xml:space="preserve"> na aktívnom trhu na miesto jeho </w:t>
      </w:r>
      <w:r w:rsidRPr="006E477B">
        <w:rPr>
          <w:rFonts w:ascii="Times New Roman" w:hAnsi="Times New Roman"/>
          <w:sz w:val="24"/>
          <w:szCs w:val="24"/>
        </w:rPr>
        <w:t>použitia u kupujúceho nie sú zanedbateľné, prirátajú sa k</w:t>
      </w:r>
      <w:r w:rsidRPr="006E477B" w:rsidR="00213FF8">
        <w:rPr>
          <w:rFonts w:ascii="Times New Roman" w:hAnsi="Times New Roman"/>
          <w:sz w:val="24"/>
          <w:szCs w:val="24"/>
        </w:rPr>
        <w:t> trhovej cene.</w:t>
      </w:r>
    </w:p>
    <w:p w:rsidR="00915453" w:rsidRPr="006E477B" w:rsidP="00220E17">
      <w:pPr>
        <w:bidi w:val="0"/>
        <w:spacing w:after="0" w:line="240" w:lineRule="auto"/>
        <w:ind w:left="714"/>
        <w:jc w:val="both"/>
        <w:rPr>
          <w:rFonts w:ascii="Times New Roman" w:hAnsi="Times New Roman"/>
          <w:sz w:val="24"/>
          <w:szCs w:val="24"/>
        </w:rPr>
      </w:pPr>
    </w:p>
    <w:p w:rsidR="006C75C1" w:rsidRPr="006E477B" w:rsidP="00220E17">
      <w:pPr>
        <w:bidi w:val="0"/>
        <w:spacing w:after="0" w:line="240" w:lineRule="auto"/>
        <w:ind w:left="357"/>
        <w:jc w:val="both"/>
        <w:rPr>
          <w:rFonts w:ascii="Times New Roman" w:hAnsi="Times New Roman"/>
          <w:sz w:val="24"/>
          <w:szCs w:val="24"/>
        </w:rPr>
      </w:pPr>
      <w:r w:rsidRPr="006E477B" w:rsidR="00110BAA">
        <w:rPr>
          <w:rFonts w:ascii="Times New Roman" w:hAnsi="Times New Roman"/>
          <w:sz w:val="24"/>
          <w:szCs w:val="24"/>
        </w:rPr>
        <w:t>(4)</w:t>
      </w:r>
      <w:r w:rsidRPr="006E477B" w:rsidR="0047476C">
        <w:rPr>
          <w:rFonts w:ascii="Times New Roman" w:hAnsi="Times New Roman"/>
          <w:sz w:val="24"/>
          <w:szCs w:val="24"/>
        </w:rPr>
        <w:t xml:space="preserve"> </w:t>
      </w:r>
      <w:r w:rsidRPr="006E477B" w:rsidR="00BA6504">
        <w:rPr>
          <w:rFonts w:ascii="Times New Roman" w:hAnsi="Times New Roman"/>
          <w:sz w:val="24"/>
          <w:szCs w:val="24"/>
        </w:rPr>
        <w:t>Ak jednotlivý trh nezverejňuje</w:t>
      </w:r>
      <w:r w:rsidRPr="006E477B" w:rsidR="00F42A70">
        <w:rPr>
          <w:rFonts w:ascii="Times New Roman" w:hAnsi="Times New Roman"/>
          <w:sz w:val="24"/>
          <w:szCs w:val="24"/>
        </w:rPr>
        <w:t xml:space="preserve"> záver</w:t>
      </w:r>
      <w:r w:rsidRPr="006E477B" w:rsidR="00083192">
        <w:rPr>
          <w:rFonts w:ascii="Times New Roman" w:hAnsi="Times New Roman"/>
          <w:sz w:val="24"/>
          <w:szCs w:val="24"/>
        </w:rPr>
        <w:t>e</w:t>
      </w:r>
      <w:r w:rsidRPr="006E477B" w:rsidR="00F42A70">
        <w:rPr>
          <w:rFonts w:ascii="Times New Roman" w:hAnsi="Times New Roman"/>
          <w:sz w:val="24"/>
          <w:szCs w:val="24"/>
        </w:rPr>
        <w:t>čné ceny alebo iné ceny na ňom realizované, použijú sa kotácie cien na ňom alebo iné formy cenových ponúk, ak nemajú formu kotácií, ak tento trh spĺňa podmie</w:t>
      </w:r>
      <w:r w:rsidR="00511B60">
        <w:rPr>
          <w:rFonts w:ascii="Times New Roman" w:hAnsi="Times New Roman"/>
          <w:sz w:val="24"/>
          <w:szCs w:val="24"/>
        </w:rPr>
        <w:t>nky aktívneho trhu podľa odseku 5</w:t>
      </w:r>
      <w:r w:rsidRPr="006E477B" w:rsidR="00922791">
        <w:rPr>
          <w:rFonts w:ascii="Times New Roman" w:hAnsi="Times New Roman"/>
          <w:sz w:val="24"/>
          <w:szCs w:val="24"/>
        </w:rPr>
        <w:t xml:space="preserve"> písm. a) a b).</w:t>
      </w:r>
    </w:p>
    <w:p w:rsidR="006C75C1" w:rsidRPr="006E477B" w:rsidP="00220E17">
      <w:pPr>
        <w:bidi w:val="0"/>
        <w:spacing w:after="0" w:line="240" w:lineRule="auto"/>
        <w:ind w:left="714"/>
        <w:jc w:val="both"/>
        <w:rPr>
          <w:rFonts w:ascii="Times New Roman" w:hAnsi="Times New Roman"/>
          <w:sz w:val="24"/>
          <w:szCs w:val="24"/>
        </w:rPr>
      </w:pPr>
    </w:p>
    <w:p w:rsidR="007A2EE7" w:rsidRPr="006E477B" w:rsidP="00220E17">
      <w:pPr>
        <w:bidi w:val="0"/>
        <w:spacing w:after="0" w:line="240" w:lineRule="auto"/>
        <w:ind w:left="357"/>
        <w:jc w:val="both"/>
        <w:rPr>
          <w:rFonts w:ascii="Times New Roman" w:hAnsi="Times New Roman"/>
          <w:sz w:val="24"/>
          <w:szCs w:val="24"/>
        </w:rPr>
      </w:pPr>
      <w:r w:rsidRPr="006E477B" w:rsidR="00110BAA">
        <w:rPr>
          <w:rFonts w:ascii="Times New Roman" w:hAnsi="Times New Roman"/>
          <w:sz w:val="24"/>
          <w:szCs w:val="24"/>
        </w:rPr>
        <w:t>(5)</w:t>
      </w:r>
      <w:r w:rsidRPr="006E477B" w:rsidR="0047476C">
        <w:rPr>
          <w:rFonts w:ascii="Times New Roman" w:hAnsi="Times New Roman"/>
          <w:sz w:val="24"/>
          <w:szCs w:val="24"/>
        </w:rPr>
        <w:t xml:space="preserve"> </w:t>
      </w:r>
      <w:r w:rsidRPr="006E477B">
        <w:rPr>
          <w:rFonts w:ascii="Times New Roman" w:hAnsi="Times New Roman"/>
          <w:sz w:val="24"/>
          <w:szCs w:val="24"/>
        </w:rPr>
        <w:t>Aktívny trh  je trh, na ktorom</w:t>
      </w:r>
    </w:p>
    <w:p w:rsidR="001E78B6" w:rsidRPr="006E477B" w:rsidP="00220E17">
      <w:pPr>
        <w:numPr>
          <w:numId w:val="12"/>
        </w:numPr>
        <w:bidi w:val="0"/>
        <w:spacing w:after="0" w:line="240" w:lineRule="auto"/>
        <w:ind w:left="1077" w:hanging="357"/>
        <w:jc w:val="both"/>
        <w:rPr>
          <w:rFonts w:ascii="Times New Roman" w:hAnsi="Times New Roman"/>
          <w:sz w:val="24"/>
          <w:szCs w:val="24"/>
        </w:rPr>
      </w:pPr>
      <w:r w:rsidRPr="006E477B" w:rsidR="007A2EE7">
        <w:rPr>
          <w:rFonts w:ascii="Times New Roman" w:hAnsi="Times New Roman"/>
          <w:sz w:val="24"/>
          <w:szCs w:val="24"/>
        </w:rPr>
        <w:t xml:space="preserve">sa obchoduje s majetkom podľa druhu majetku s podobnými vlastnosťami za obdobných podmienok, </w:t>
      </w:r>
    </w:p>
    <w:p w:rsidR="001E78B6" w:rsidRPr="006E477B" w:rsidP="00220E17">
      <w:pPr>
        <w:numPr>
          <w:numId w:val="12"/>
        </w:numPr>
        <w:bidi w:val="0"/>
        <w:spacing w:after="0" w:line="240" w:lineRule="auto"/>
        <w:ind w:left="1077" w:hanging="357"/>
        <w:jc w:val="both"/>
        <w:rPr>
          <w:rFonts w:ascii="Times New Roman" w:hAnsi="Times New Roman"/>
          <w:sz w:val="24"/>
          <w:szCs w:val="24"/>
        </w:rPr>
      </w:pPr>
      <w:r w:rsidRPr="006E477B" w:rsidR="007A2EE7">
        <w:rPr>
          <w:rFonts w:ascii="Times New Roman" w:hAnsi="Times New Roman"/>
          <w:sz w:val="24"/>
          <w:szCs w:val="24"/>
        </w:rPr>
        <w:t>sú obvykle os</w:t>
      </w:r>
      <w:r w:rsidRPr="006E477B" w:rsidR="00531D9D">
        <w:rPr>
          <w:rFonts w:ascii="Times New Roman" w:hAnsi="Times New Roman"/>
          <w:sz w:val="24"/>
          <w:szCs w:val="24"/>
        </w:rPr>
        <w:t>oby ochotné kúpiť alebo predať,</w:t>
      </w:r>
    </w:p>
    <w:p w:rsidR="006C75C1" w:rsidRPr="006E477B" w:rsidP="00220E17">
      <w:pPr>
        <w:numPr>
          <w:numId w:val="12"/>
        </w:numPr>
        <w:bidi w:val="0"/>
        <w:spacing w:after="0" w:line="240" w:lineRule="auto"/>
        <w:ind w:left="1077" w:hanging="357"/>
        <w:jc w:val="both"/>
        <w:rPr>
          <w:rFonts w:ascii="Times New Roman" w:hAnsi="Times New Roman"/>
          <w:sz w:val="24"/>
          <w:szCs w:val="24"/>
        </w:rPr>
      </w:pPr>
      <w:r w:rsidRPr="006E477B" w:rsidR="007A2EE7">
        <w:rPr>
          <w:rFonts w:ascii="Times New Roman" w:hAnsi="Times New Roman"/>
          <w:sz w:val="24"/>
          <w:szCs w:val="24"/>
        </w:rPr>
        <w:t xml:space="preserve">informácia o cenách </w:t>
      </w:r>
      <w:r w:rsidRPr="006E477B" w:rsidR="00531D9D">
        <w:rPr>
          <w:rFonts w:ascii="Times New Roman" w:hAnsi="Times New Roman"/>
          <w:sz w:val="24"/>
          <w:szCs w:val="24"/>
        </w:rPr>
        <w:t>j</w:t>
      </w:r>
      <w:r w:rsidRPr="006E477B" w:rsidR="007A2EE7">
        <w:rPr>
          <w:rFonts w:ascii="Times New Roman" w:hAnsi="Times New Roman"/>
          <w:sz w:val="24"/>
          <w:szCs w:val="24"/>
        </w:rPr>
        <w:t>e dostupná verejnosti.</w:t>
      </w:r>
    </w:p>
    <w:p w:rsidR="006C75C1" w:rsidRPr="006E477B" w:rsidP="00220E17">
      <w:pPr>
        <w:bidi w:val="0"/>
        <w:spacing w:after="0" w:line="240" w:lineRule="auto"/>
        <w:jc w:val="both"/>
        <w:rPr>
          <w:rFonts w:ascii="Times New Roman" w:hAnsi="Times New Roman"/>
          <w:sz w:val="24"/>
          <w:szCs w:val="24"/>
        </w:rPr>
      </w:pPr>
    </w:p>
    <w:p w:rsidR="008840ED" w:rsidRPr="006E477B" w:rsidP="00220E17">
      <w:pPr>
        <w:bidi w:val="0"/>
        <w:spacing w:after="0" w:line="240" w:lineRule="auto"/>
        <w:ind w:left="357"/>
        <w:jc w:val="both"/>
        <w:rPr>
          <w:rFonts w:ascii="Times New Roman" w:hAnsi="Times New Roman"/>
          <w:sz w:val="24"/>
          <w:szCs w:val="24"/>
        </w:rPr>
      </w:pPr>
      <w:r w:rsidRPr="006E477B" w:rsidR="00110BAA">
        <w:rPr>
          <w:rFonts w:ascii="Times New Roman" w:hAnsi="Times New Roman"/>
          <w:sz w:val="24"/>
          <w:szCs w:val="24"/>
        </w:rPr>
        <w:t>(6)</w:t>
      </w:r>
      <w:r w:rsidRPr="006E477B" w:rsidR="0047476C">
        <w:rPr>
          <w:rFonts w:ascii="Times New Roman" w:hAnsi="Times New Roman"/>
          <w:sz w:val="24"/>
          <w:szCs w:val="24"/>
        </w:rPr>
        <w:t xml:space="preserve"> </w:t>
      </w:r>
      <w:r w:rsidRPr="006E477B" w:rsidR="007A2EE7">
        <w:rPr>
          <w:rFonts w:ascii="Times New Roman" w:hAnsi="Times New Roman"/>
          <w:sz w:val="24"/>
          <w:szCs w:val="24"/>
        </w:rPr>
        <w:t xml:space="preserve">Ak sa s majetkom neobchoduje na tuzemskej burze, ale obchoduje sa s ním na zahraničných regulovaných verejných trhoch, rozumie sa trhovou cenou podľa odseku </w:t>
      </w:r>
      <w:r w:rsidR="003B77E2">
        <w:rPr>
          <w:rFonts w:ascii="Times New Roman" w:hAnsi="Times New Roman"/>
          <w:sz w:val="24"/>
          <w:szCs w:val="24"/>
        </w:rPr>
        <w:t>3</w:t>
      </w:r>
      <w:r w:rsidRPr="006E477B" w:rsidR="001149A4">
        <w:rPr>
          <w:rFonts w:ascii="Times New Roman" w:hAnsi="Times New Roman"/>
          <w:sz w:val="24"/>
          <w:szCs w:val="24"/>
        </w:rPr>
        <w:t xml:space="preserve"> </w:t>
      </w:r>
      <w:r w:rsidRPr="006E477B" w:rsidR="007A2EE7">
        <w:rPr>
          <w:rFonts w:ascii="Times New Roman" w:hAnsi="Times New Roman"/>
          <w:sz w:val="24"/>
          <w:szCs w:val="24"/>
        </w:rPr>
        <w:t>písm. a) záverečná cena vyhlásená na rozhodujúcom regulovanom trhu. Ak sa na rozhodujúcom regulovanom trhu s majetkom, ktorý je predmetom ocenenia, v deň ocenenia neobchodovalo, rozumie sa trhovou cenou podľa odseku</w:t>
      </w:r>
      <w:r w:rsidR="00E666AF">
        <w:rPr>
          <w:rFonts w:ascii="Times New Roman" w:hAnsi="Times New Roman"/>
          <w:sz w:val="24"/>
          <w:szCs w:val="24"/>
        </w:rPr>
        <w:t xml:space="preserve"> 3</w:t>
      </w:r>
      <w:r w:rsidRPr="006E477B" w:rsidR="007A2EE7">
        <w:rPr>
          <w:rFonts w:ascii="Times New Roman" w:hAnsi="Times New Roman"/>
          <w:sz w:val="24"/>
          <w:szCs w:val="24"/>
        </w:rPr>
        <w:t xml:space="preserve"> písm. a) najv</w:t>
      </w:r>
      <w:r w:rsidR="00A93B10">
        <w:rPr>
          <w:rFonts w:ascii="Times New Roman" w:hAnsi="Times New Roman"/>
          <w:sz w:val="24"/>
          <w:szCs w:val="24"/>
        </w:rPr>
        <w:t xml:space="preserve">yššia cena zo záverečných cien </w:t>
      </w:r>
      <w:r w:rsidRPr="006E477B" w:rsidR="007A2EE7">
        <w:rPr>
          <w:rFonts w:ascii="Times New Roman" w:hAnsi="Times New Roman"/>
          <w:sz w:val="24"/>
          <w:szCs w:val="24"/>
        </w:rPr>
        <w:t>vyhlásená na zahraničných regulovaných verejných trhoch, na ktorých je účtovnej jednotke dostupná účasť na obchodovaní.</w:t>
      </w:r>
    </w:p>
    <w:p w:rsidR="008840ED" w:rsidRPr="006E477B" w:rsidP="00220E17">
      <w:pPr>
        <w:bidi w:val="0"/>
        <w:spacing w:after="0" w:line="240" w:lineRule="auto"/>
        <w:ind w:left="714"/>
        <w:jc w:val="both"/>
        <w:rPr>
          <w:rFonts w:ascii="Times New Roman" w:hAnsi="Times New Roman"/>
          <w:sz w:val="24"/>
          <w:szCs w:val="24"/>
        </w:rPr>
      </w:pPr>
    </w:p>
    <w:p w:rsidR="007A2EE7" w:rsidRPr="006E477B" w:rsidP="00220E17">
      <w:pPr>
        <w:bidi w:val="0"/>
        <w:spacing w:after="0" w:line="240" w:lineRule="auto"/>
        <w:ind w:left="357"/>
        <w:jc w:val="both"/>
        <w:rPr>
          <w:rFonts w:ascii="Times New Roman" w:hAnsi="Times New Roman"/>
          <w:sz w:val="24"/>
          <w:szCs w:val="24"/>
        </w:rPr>
      </w:pPr>
      <w:r w:rsidRPr="006E477B" w:rsidR="00110BAA">
        <w:rPr>
          <w:rFonts w:ascii="Times New Roman" w:hAnsi="Times New Roman"/>
          <w:sz w:val="24"/>
          <w:szCs w:val="24"/>
        </w:rPr>
        <w:t>(7)</w:t>
      </w:r>
      <w:r w:rsidRPr="006E477B" w:rsidR="0047476C">
        <w:rPr>
          <w:rFonts w:ascii="Times New Roman" w:hAnsi="Times New Roman"/>
          <w:sz w:val="24"/>
          <w:szCs w:val="24"/>
        </w:rPr>
        <w:t xml:space="preserve"> </w:t>
      </w:r>
      <w:r w:rsidRPr="006E477B" w:rsidR="00F74145">
        <w:rPr>
          <w:rFonts w:ascii="Times New Roman" w:hAnsi="Times New Roman"/>
          <w:sz w:val="24"/>
          <w:szCs w:val="24"/>
        </w:rPr>
        <w:t xml:space="preserve">Oceňovacie modely </w:t>
      </w:r>
      <w:r w:rsidRPr="006E477B">
        <w:rPr>
          <w:rFonts w:ascii="Times New Roman" w:hAnsi="Times New Roman"/>
          <w:sz w:val="24"/>
          <w:szCs w:val="24"/>
        </w:rPr>
        <w:t>vychádzajú z</w:t>
      </w:r>
    </w:p>
    <w:p w:rsidR="007A2EE7" w:rsidRPr="006E477B" w:rsidP="00536A32">
      <w:pPr>
        <w:numPr>
          <w:numId w:val="13"/>
        </w:numPr>
        <w:bidi w:val="0"/>
        <w:spacing w:after="0" w:line="240" w:lineRule="auto"/>
        <w:ind w:left="1077" w:hanging="357"/>
        <w:jc w:val="both"/>
        <w:rPr>
          <w:rFonts w:ascii="Times New Roman" w:hAnsi="Times New Roman"/>
          <w:sz w:val="24"/>
          <w:szCs w:val="24"/>
        </w:rPr>
      </w:pPr>
      <w:r w:rsidRPr="006E477B">
        <w:rPr>
          <w:rFonts w:ascii="Times New Roman" w:hAnsi="Times New Roman"/>
          <w:sz w:val="24"/>
          <w:szCs w:val="24"/>
        </w:rPr>
        <w:t xml:space="preserve">trhového prístupu, ktorý používa informácie vytvárané operáciami na trhu, ako napríklad </w:t>
      </w:r>
    </w:p>
    <w:p w:rsidR="001E78B6" w:rsidRPr="006E477B" w:rsidP="00220E17">
      <w:pPr>
        <w:numPr>
          <w:numId w:val="14"/>
        </w:numPr>
        <w:bidi w:val="0"/>
        <w:spacing w:after="0" w:line="240" w:lineRule="auto"/>
        <w:ind w:left="1418" w:hanging="284"/>
        <w:jc w:val="both"/>
        <w:rPr>
          <w:rFonts w:ascii="Times New Roman" w:hAnsi="Times New Roman"/>
          <w:sz w:val="24"/>
          <w:szCs w:val="24"/>
        </w:rPr>
      </w:pPr>
      <w:r w:rsidRPr="006E477B" w:rsidR="007A2EE7">
        <w:rPr>
          <w:rFonts w:ascii="Times New Roman" w:hAnsi="Times New Roman"/>
          <w:sz w:val="24"/>
          <w:szCs w:val="24"/>
        </w:rPr>
        <w:t xml:space="preserve">cenu podobného majetku dosiahnutú na aktívnom trhu, pričom sa jeho cena upraví o vplyv charakteristík majetku, v ktorých a v akom rozsahu sa líši od </w:t>
      </w:r>
      <w:r w:rsidR="007B296A">
        <w:rPr>
          <w:rFonts w:ascii="Times New Roman" w:hAnsi="Times New Roman"/>
          <w:sz w:val="24"/>
          <w:szCs w:val="24"/>
        </w:rPr>
        <w:t xml:space="preserve">charakteristík </w:t>
      </w:r>
      <w:r w:rsidRPr="006E477B" w:rsidR="007A2EE7">
        <w:rPr>
          <w:rFonts w:ascii="Times New Roman" w:hAnsi="Times New Roman"/>
          <w:sz w:val="24"/>
          <w:szCs w:val="24"/>
        </w:rPr>
        <w:t>oceňovaného majetku,</w:t>
      </w:r>
    </w:p>
    <w:p w:rsidR="001E78B6" w:rsidRPr="006E477B" w:rsidP="00220E17">
      <w:pPr>
        <w:numPr>
          <w:numId w:val="14"/>
        </w:numPr>
        <w:bidi w:val="0"/>
        <w:spacing w:after="0" w:line="240" w:lineRule="auto"/>
        <w:ind w:left="1491" w:hanging="357"/>
        <w:jc w:val="both"/>
        <w:rPr>
          <w:rFonts w:ascii="Times New Roman" w:hAnsi="Times New Roman"/>
          <w:sz w:val="24"/>
          <w:szCs w:val="24"/>
        </w:rPr>
      </w:pPr>
      <w:r w:rsidRPr="006E477B" w:rsidR="007A2EE7">
        <w:rPr>
          <w:rFonts w:ascii="Times New Roman" w:hAnsi="Times New Roman"/>
          <w:sz w:val="24"/>
          <w:szCs w:val="24"/>
        </w:rPr>
        <w:t xml:space="preserve">cenu majetku, s vývojom cien ktorého vývoj ceny oceňovaného majetku </w:t>
      </w:r>
      <w:r w:rsidRPr="00172BE5" w:rsidR="00172BE5">
        <w:rPr>
          <w:rFonts w:ascii="Times New Roman" w:hAnsi="Times New Roman"/>
          <w:sz w:val="24"/>
          <w:szCs w:val="24"/>
        </w:rPr>
        <w:t>vykazuje štatistickú závislosť</w:t>
      </w:r>
      <w:r w:rsidRPr="006E477B" w:rsidR="007A2EE7">
        <w:rPr>
          <w:rFonts w:ascii="Times New Roman" w:hAnsi="Times New Roman"/>
          <w:sz w:val="24"/>
          <w:szCs w:val="24"/>
        </w:rPr>
        <w:t>,</w:t>
      </w:r>
    </w:p>
    <w:p w:rsidR="007A2EE7" w:rsidRPr="006E477B" w:rsidP="00220E17">
      <w:pPr>
        <w:numPr>
          <w:numId w:val="14"/>
        </w:numPr>
        <w:bidi w:val="0"/>
        <w:spacing w:after="0" w:line="240" w:lineRule="auto"/>
        <w:ind w:left="1418" w:hanging="284"/>
        <w:jc w:val="both"/>
        <w:rPr>
          <w:rFonts w:ascii="Times New Roman" w:hAnsi="Times New Roman"/>
          <w:sz w:val="24"/>
          <w:szCs w:val="24"/>
        </w:rPr>
      </w:pPr>
      <w:r w:rsidRPr="006E477B">
        <w:rPr>
          <w:rFonts w:ascii="Times New Roman" w:hAnsi="Times New Roman"/>
          <w:sz w:val="24"/>
          <w:szCs w:val="24"/>
        </w:rPr>
        <w:t xml:space="preserve">pri dlhovom majetku </w:t>
      </w:r>
      <w:r w:rsidRPr="006E477B" w:rsidR="009E4AA4">
        <w:rPr>
          <w:rFonts w:ascii="Times New Roman" w:hAnsi="Times New Roman"/>
          <w:sz w:val="24"/>
          <w:szCs w:val="24"/>
        </w:rPr>
        <w:t xml:space="preserve">úrokovú </w:t>
      </w:r>
      <w:r w:rsidRPr="006E477B">
        <w:rPr>
          <w:rFonts w:ascii="Times New Roman" w:hAnsi="Times New Roman"/>
          <w:sz w:val="24"/>
          <w:szCs w:val="24"/>
        </w:rPr>
        <w:t>sadzbu, výnosovú</w:t>
      </w:r>
      <w:r w:rsidRPr="006E477B" w:rsidR="00703564">
        <w:rPr>
          <w:rFonts w:ascii="Times New Roman" w:hAnsi="Times New Roman"/>
          <w:sz w:val="24"/>
          <w:szCs w:val="24"/>
        </w:rPr>
        <w:t xml:space="preserve"> kriv</w:t>
      </w:r>
      <w:r w:rsidRPr="006E477B" w:rsidR="00FA16FF">
        <w:rPr>
          <w:rFonts w:ascii="Times New Roman" w:hAnsi="Times New Roman"/>
          <w:sz w:val="24"/>
          <w:szCs w:val="24"/>
        </w:rPr>
        <w:t>ku, rizikovú maržu alebo ďalšie</w:t>
      </w:r>
      <w:r w:rsidRPr="006E477B" w:rsidR="00703564">
        <w:rPr>
          <w:rFonts w:ascii="Times New Roman" w:hAnsi="Times New Roman"/>
          <w:sz w:val="24"/>
          <w:szCs w:val="24"/>
        </w:rPr>
        <w:t xml:space="preserve"> zložky ocenenia </w:t>
      </w:r>
      <w:r w:rsidRPr="006E477B">
        <w:rPr>
          <w:rFonts w:ascii="Times New Roman" w:hAnsi="Times New Roman"/>
          <w:sz w:val="24"/>
          <w:szCs w:val="24"/>
        </w:rPr>
        <w:t>podobného druhu dlhového nástroja, s podobnou splatnosťou a podobným dlžníkom,</w:t>
      </w:r>
    </w:p>
    <w:p w:rsidR="001E78B6" w:rsidRPr="006E477B" w:rsidP="00220E17">
      <w:pPr>
        <w:numPr>
          <w:numId w:val="13"/>
        </w:numPr>
        <w:bidi w:val="0"/>
        <w:spacing w:after="0" w:line="240" w:lineRule="auto"/>
        <w:ind w:left="1077" w:hanging="357"/>
        <w:jc w:val="both"/>
        <w:rPr>
          <w:rFonts w:ascii="Times New Roman" w:hAnsi="Times New Roman"/>
          <w:sz w:val="24"/>
          <w:szCs w:val="24"/>
        </w:rPr>
      </w:pPr>
      <w:r w:rsidRPr="006E477B" w:rsidR="007A2EE7">
        <w:rPr>
          <w:rFonts w:ascii="Times New Roman" w:hAnsi="Times New Roman"/>
          <w:sz w:val="24"/>
          <w:szCs w:val="24"/>
        </w:rPr>
        <w:t xml:space="preserve">výdavkového prístupu, ktorý vychádza z peňažnej sumy, ktorú by bolo potrebné vydať na obstaranie majetku, ktorý by mal pre účtovnú jednotku porovnateľný prínos ako oceňovaný majetok, </w:t>
      </w:r>
      <w:r w:rsidRPr="006E477B" w:rsidR="002C1724">
        <w:rPr>
          <w:rFonts w:ascii="Times New Roman" w:hAnsi="Times New Roman"/>
          <w:sz w:val="24"/>
          <w:szCs w:val="24"/>
        </w:rPr>
        <w:t xml:space="preserve">pričom tento prístup sa </w:t>
      </w:r>
      <w:r w:rsidRPr="006E477B" w:rsidR="007A2EE7">
        <w:rPr>
          <w:rFonts w:ascii="Times New Roman" w:hAnsi="Times New Roman"/>
          <w:sz w:val="24"/>
          <w:szCs w:val="24"/>
        </w:rPr>
        <w:t>používa  najmä na ocenenie nefinančného majetku</w:t>
      </w:r>
      <w:r w:rsidRPr="006E477B" w:rsidR="00935277">
        <w:rPr>
          <w:rFonts w:ascii="Times New Roman" w:hAnsi="Times New Roman"/>
          <w:sz w:val="24"/>
          <w:szCs w:val="24"/>
        </w:rPr>
        <w:t xml:space="preserve">; </w:t>
      </w:r>
      <w:r w:rsidRPr="006E477B" w:rsidR="00703564">
        <w:rPr>
          <w:rFonts w:ascii="Times New Roman" w:hAnsi="Times New Roman"/>
          <w:sz w:val="24"/>
          <w:szCs w:val="24"/>
        </w:rPr>
        <w:t>zohľadňujú sa pri tom</w:t>
      </w:r>
      <w:r w:rsidRPr="006E477B" w:rsidR="006D36DB">
        <w:rPr>
          <w:rFonts w:ascii="Times New Roman" w:hAnsi="Times New Roman"/>
          <w:sz w:val="24"/>
          <w:szCs w:val="24"/>
        </w:rPr>
        <w:t xml:space="preserve"> informácie z operácií alebo cenové ponuky z trhu z hľadiska jeho druhu a miesta, na ktorom by sa majetok pravdepodobne obstaral, vrátane maloobchodného trhu,  </w:t>
      </w:r>
    </w:p>
    <w:p w:rsidR="007A2EE7" w:rsidRPr="006E477B" w:rsidP="00220E17">
      <w:pPr>
        <w:numPr>
          <w:numId w:val="13"/>
        </w:numPr>
        <w:bidi w:val="0"/>
        <w:spacing w:after="0" w:line="240" w:lineRule="auto"/>
        <w:ind w:left="1077" w:hanging="357"/>
        <w:jc w:val="both"/>
        <w:rPr>
          <w:rFonts w:ascii="Times New Roman" w:hAnsi="Times New Roman"/>
          <w:sz w:val="24"/>
          <w:szCs w:val="24"/>
        </w:rPr>
      </w:pPr>
      <w:r w:rsidRPr="006E477B" w:rsidR="00F74145">
        <w:rPr>
          <w:rFonts w:ascii="Times New Roman" w:hAnsi="Times New Roman"/>
          <w:sz w:val="24"/>
          <w:szCs w:val="24"/>
        </w:rPr>
        <w:t>príjmového prístupu,</w:t>
      </w:r>
      <w:r w:rsidRPr="006E477B">
        <w:rPr>
          <w:rFonts w:ascii="Times New Roman" w:hAnsi="Times New Roman"/>
          <w:sz w:val="24"/>
          <w:szCs w:val="24"/>
        </w:rPr>
        <w:t xml:space="preserve"> napríklad model súčasnej hodnoty, ktorý je založený na  súčasnej hodnote budúcich peňažných príjmov z majetku a budúcich peňažných výdavkov na majetok, pričom diskontná sadzba sa určí ako vnútorná miera návratnosti požadovaná investormi pre daný druh majetku ku </w:t>
      </w:r>
      <w:r w:rsidRPr="006E477B" w:rsidR="00F74145">
        <w:rPr>
          <w:rFonts w:ascii="Times New Roman" w:hAnsi="Times New Roman"/>
          <w:sz w:val="24"/>
          <w:szCs w:val="24"/>
        </w:rPr>
        <w:t>dňu jeho ocenenia</w:t>
      </w:r>
      <w:r w:rsidRPr="006E477B" w:rsidR="002C1724">
        <w:rPr>
          <w:rFonts w:ascii="Times New Roman" w:hAnsi="Times New Roman"/>
          <w:sz w:val="24"/>
          <w:szCs w:val="24"/>
        </w:rPr>
        <w:t>,</w:t>
      </w:r>
      <w:r w:rsidRPr="006E477B" w:rsidR="00F74145">
        <w:rPr>
          <w:rFonts w:ascii="Times New Roman" w:hAnsi="Times New Roman"/>
          <w:sz w:val="24"/>
          <w:szCs w:val="24"/>
        </w:rPr>
        <w:t xml:space="preserve"> ktorý </w:t>
      </w:r>
      <w:r w:rsidRPr="006E477B">
        <w:rPr>
          <w:rFonts w:ascii="Times New Roman" w:hAnsi="Times New Roman"/>
          <w:sz w:val="24"/>
          <w:szCs w:val="24"/>
        </w:rPr>
        <w:t>nesie danú mieru rizika.</w:t>
      </w:r>
    </w:p>
    <w:p w:rsidR="007A2EE7" w:rsidRPr="006E477B" w:rsidP="00220E17">
      <w:pPr>
        <w:bidi w:val="0"/>
        <w:spacing w:after="0" w:line="240" w:lineRule="auto"/>
        <w:jc w:val="both"/>
        <w:rPr>
          <w:rFonts w:ascii="Times New Roman" w:hAnsi="Times New Roman"/>
          <w:sz w:val="24"/>
          <w:szCs w:val="24"/>
        </w:rPr>
      </w:pPr>
    </w:p>
    <w:p w:rsidR="00DB1FB6" w:rsidRPr="00787DD6" w:rsidP="00220E17">
      <w:pPr>
        <w:bidi w:val="0"/>
        <w:spacing w:after="0" w:line="240" w:lineRule="auto"/>
        <w:ind w:left="357"/>
        <w:jc w:val="both"/>
        <w:rPr>
          <w:rFonts w:ascii="Times New Roman" w:hAnsi="Times New Roman"/>
          <w:sz w:val="24"/>
          <w:szCs w:val="24"/>
        </w:rPr>
      </w:pPr>
      <w:r w:rsidRPr="00787DD6" w:rsidR="00110BAA">
        <w:rPr>
          <w:rFonts w:ascii="Times New Roman" w:hAnsi="Times New Roman"/>
          <w:sz w:val="24"/>
          <w:szCs w:val="24"/>
        </w:rPr>
        <w:t>(8)</w:t>
      </w:r>
      <w:r w:rsidRPr="00787DD6" w:rsidR="0047476C">
        <w:rPr>
          <w:rFonts w:ascii="Times New Roman" w:hAnsi="Times New Roman"/>
          <w:sz w:val="24"/>
          <w:szCs w:val="24"/>
        </w:rPr>
        <w:t xml:space="preserve"> </w:t>
      </w:r>
      <w:r w:rsidRPr="00787DD6" w:rsidR="00B06067">
        <w:rPr>
          <w:rFonts w:ascii="Times New Roman" w:hAnsi="Times New Roman"/>
          <w:sz w:val="24"/>
          <w:szCs w:val="24"/>
        </w:rPr>
        <w:t>Akcie a podiely v</w:t>
      </w:r>
      <w:r w:rsidRPr="00787DD6" w:rsidR="00EE22EB">
        <w:rPr>
          <w:rFonts w:ascii="Times New Roman" w:hAnsi="Times New Roman"/>
          <w:sz w:val="24"/>
          <w:szCs w:val="24"/>
        </w:rPr>
        <w:t> dcé</w:t>
      </w:r>
      <w:r w:rsidRPr="00787DD6" w:rsidR="00220E17">
        <w:rPr>
          <w:rFonts w:ascii="Times New Roman" w:hAnsi="Times New Roman"/>
          <w:sz w:val="24"/>
          <w:szCs w:val="24"/>
        </w:rPr>
        <w:t>rskej účtovnej jednotke alebo v</w:t>
      </w:r>
      <w:r w:rsidRPr="00787DD6" w:rsidR="00B06067">
        <w:rPr>
          <w:rFonts w:ascii="Times New Roman" w:hAnsi="Times New Roman"/>
          <w:sz w:val="24"/>
          <w:szCs w:val="24"/>
        </w:rPr>
        <w:t xml:space="preserve"> účtovnej j</w:t>
      </w:r>
      <w:r w:rsidRPr="00787DD6" w:rsidR="001815F0">
        <w:rPr>
          <w:rFonts w:ascii="Times New Roman" w:hAnsi="Times New Roman"/>
          <w:sz w:val="24"/>
          <w:szCs w:val="24"/>
        </w:rPr>
        <w:t>ednotke s podielovou účasťou sa</w:t>
      </w:r>
      <w:r w:rsidRPr="00787DD6" w:rsidR="00B06067">
        <w:rPr>
          <w:rFonts w:ascii="Times New Roman" w:hAnsi="Times New Roman"/>
          <w:sz w:val="24"/>
          <w:szCs w:val="24"/>
        </w:rPr>
        <w:t xml:space="preserve"> môžu oceňovať metódou vlastného imania. Pri použití metódy vlastného imania sa </w:t>
      </w:r>
      <w:r w:rsidR="00E666AF">
        <w:rPr>
          <w:rFonts w:ascii="Times New Roman" w:hAnsi="Times New Roman"/>
          <w:sz w:val="24"/>
          <w:szCs w:val="24"/>
        </w:rPr>
        <w:t xml:space="preserve"> hodnota akcií</w:t>
      </w:r>
      <w:r w:rsidRPr="00787DD6" w:rsidR="003B5685">
        <w:rPr>
          <w:rFonts w:ascii="Times New Roman" w:hAnsi="Times New Roman"/>
          <w:sz w:val="24"/>
          <w:szCs w:val="24"/>
        </w:rPr>
        <w:t xml:space="preserve"> a podielov porovnáva  s hodnotou zodpovedajúcou miere účasti na vlastnom imaní </w:t>
      </w:r>
      <w:r w:rsidRPr="00787DD6" w:rsidR="00D60256">
        <w:rPr>
          <w:rFonts w:ascii="Times New Roman" w:hAnsi="Times New Roman"/>
          <w:sz w:val="24"/>
          <w:szCs w:val="24"/>
        </w:rPr>
        <w:t>v dcérskej účtovnej jednotke a</w:t>
      </w:r>
      <w:r w:rsidR="00163FD3">
        <w:rPr>
          <w:rFonts w:ascii="Times New Roman" w:hAnsi="Times New Roman"/>
          <w:sz w:val="24"/>
          <w:szCs w:val="24"/>
        </w:rPr>
        <w:t xml:space="preserve"> v </w:t>
      </w:r>
      <w:r w:rsidRPr="00787DD6" w:rsidR="003B5685">
        <w:rPr>
          <w:rFonts w:ascii="Times New Roman" w:hAnsi="Times New Roman"/>
          <w:sz w:val="24"/>
          <w:szCs w:val="24"/>
        </w:rPr>
        <w:t>účtovne</w:t>
      </w:r>
      <w:r w:rsidRPr="00787DD6" w:rsidR="00D60256">
        <w:rPr>
          <w:rFonts w:ascii="Times New Roman" w:hAnsi="Times New Roman"/>
          <w:sz w:val="24"/>
          <w:szCs w:val="24"/>
        </w:rPr>
        <w:t>j jednotke s podielovou účasťou a hodnota akcií a podielov sa upraví na hodnotu zodpovedajúcu miere účasti na vlastnom imaní v dcérskej účtovnej jednotke a</w:t>
      </w:r>
      <w:r w:rsidR="00163FD3">
        <w:rPr>
          <w:rFonts w:ascii="Times New Roman" w:hAnsi="Times New Roman"/>
          <w:sz w:val="24"/>
          <w:szCs w:val="24"/>
        </w:rPr>
        <w:t xml:space="preserve"> v </w:t>
      </w:r>
      <w:r w:rsidRPr="00787DD6" w:rsidR="00D60256">
        <w:rPr>
          <w:rFonts w:ascii="Times New Roman" w:hAnsi="Times New Roman"/>
          <w:sz w:val="24"/>
          <w:szCs w:val="24"/>
        </w:rPr>
        <w:t>účtovnej jednotke s podielovou účasťou.</w:t>
      </w:r>
      <w:r w:rsidRPr="00787DD6" w:rsidR="003B5685">
        <w:rPr>
          <w:rFonts w:ascii="Times New Roman" w:hAnsi="Times New Roman"/>
          <w:sz w:val="24"/>
          <w:szCs w:val="24"/>
        </w:rPr>
        <w:t xml:space="preserve"> </w:t>
      </w:r>
      <w:r w:rsidRPr="00787DD6" w:rsidR="00B06067">
        <w:rPr>
          <w:rFonts w:ascii="Times New Roman" w:hAnsi="Times New Roman"/>
          <w:sz w:val="24"/>
          <w:szCs w:val="24"/>
        </w:rPr>
        <w:t xml:space="preserve">Ak účtovná jednotka použije túto metódu ocenenia, je povinná ju použiť na ocenenie všetkých takýchto </w:t>
      </w:r>
      <w:r w:rsidR="00D308BA">
        <w:rPr>
          <w:rFonts w:ascii="Times New Roman" w:hAnsi="Times New Roman"/>
          <w:sz w:val="24"/>
          <w:szCs w:val="24"/>
        </w:rPr>
        <w:t xml:space="preserve">akcií a </w:t>
      </w:r>
      <w:r w:rsidRPr="00787DD6" w:rsidR="00B06067">
        <w:rPr>
          <w:rFonts w:ascii="Times New Roman" w:hAnsi="Times New Roman"/>
          <w:sz w:val="24"/>
          <w:szCs w:val="24"/>
        </w:rPr>
        <w:t>podielov a za predpokladu, že môže určiť ocenenie metódou vlastného imania. Účtovná jednotka, v ktorej má iná účtovná jedn</w:t>
      </w:r>
      <w:r w:rsidR="00A93B10">
        <w:rPr>
          <w:rFonts w:ascii="Times New Roman" w:hAnsi="Times New Roman"/>
          <w:sz w:val="24"/>
          <w:szCs w:val="24"/>
        </w:rPr>
        <w:t>otka podielovú účasť,</w:t>
      </w:r>
      <w:r w:rsidRPr="00787DD6" w:rsidR="001815F0">
        <w:rPr>
          <w:rFonts w:ascii="Times New Roman" w:hAnsi="Times New Roman"/>
          <w:sz w:val="24"/>
          <w:szCs w:val="24"/>
        </w:rPr>
        <w:t xml:space="preserve"> poskytuje</w:t>
      </w:r>
      <w:r w:rsidRPr="00787DD6" w:rsidR="00B06067">
        <w:rPr>
          <w:rFonts w:ascii="Times New Roman" w:hAnsi="Times New Roman"/>
          <w:sz w:val="24"/>
          <w:szCs w:val="24"/>
        </w:rPr>
        <w:t xml:space="preserve"> informácie o aktuálnej štruktúre svojho vlastného imania v takom čase, aby účtovná jednotka mohla oceniť </w:t>
      </w:r>
      <w:r w:rsidR="00D308BA">
        <w:rPr>
          <w:rFonts w:ascii="Times New Roman" w:hAnsi="Times New Roman"/>
          <w:sz w:val="24"/>
          <w:szCs w:val="24"/>
        </w:rPr>
        <w:t xml:space="preserve">akcie a </w:t>
      </w:r>
      <w:r w:rsidRPr="00787DD6" w:rsidR="00B06067">
        <w:rPr>
          <w:rFonts w:ascii="Times New Roman" w:hAnsi="Times New Roman"/>
          <w:sz w:val="24"/>
          <w:szCs w:val="24"/>
        </w:rPr>
        <w:t xml:space="preserve">podiely metódou vlastného imania. </w:t>
      </w:r>
    </w:p>
    <w:p w:rsidR="00D33FED" w:rsidRPr="00787DD6" w:rsidP="00220E17">
      <w:pPr>
        <w:pStyle w:val="ListParagraph"/>
        <w:bidi w:val="0"/>
        <w:spacing w:after="0" w:line="240" w:lineRule="auto"/>
        <w:rPr>
          <w:rFonts w:ascii="Times New Roman" w:hAnsi="Times New Roman"/>
          <w:sz w:val="24"/>
          <w:szCs w:val="24"/>
        </w:rPr>
      </w:pPr>
    </w:p>
    <w:p w:rsidR="00D33FED" w:rsidRPr="00787DD6" w:rsidP="00220E17">
      <w:pPr>
        <w:bidi w:val="0"/>
        <w:spacing w:after="0" w:line="240" w:lineRule="auto"/>
        <w:ind w:left="357"/>
        <w:jc w:val="both"/>
        <w:rPr>
          <w:rFonts w:ascii="Times New Roman" w:hAnsi="Times New Roman"/>
          <w:sz w:val="24"/>
          <w:szCs w:val="24"/>
        </w:rPr>
      </w:pPr>
      <w:r w:rsidRPr="00787DD6" w:rsidR="00110BAA">
        <w:rPr>
          <w:rFonts w:ascii="Times New Roman" w:hAnsi="Times New Roman"/>
          <w:sz w:val="24"/>
          <w:szCs w:val="24"/>
        </w:rPr>
        <w:t>(9)</w:t>
      </w:r>
      <w:r w:rsidRPr="00787DD6" w:rsidR="00D37046">
        <w:rPr>
          <w:rFonts w:ascii="Times New Roman" w:hAnsi="Times New Roman"/>
          <w:sz w:val="24"/>
          <w:szCs w:val="24"/>
        </w:rPr>
        <w:t xml:space="preserve"> </w:t>
      </w:r>
      <w:r w:rsidRPr="00787DD6" w:rsidR="00EF4FDE">
        <w:rPr>
          <w:rFonts w:ascii="Times New Roman" w:hAnsi="Times New Roman"/>
          <w:sz w:val="24"/>
          <w:szCs w:val="24"/>
        </w:rPr>
        <w:t>Pri dlhových cenných papieroch</w:t>
      </w:r>
      <w:r w:rsidRPr="00787DD6" w:rsidR="007A2EE7">
        <w:rPr>
          <w:rFonts w:ascii="Times New Roman" w:hAnsi="Times New Roman"/>
          <w:sz w:val="24"/>
          <w:szCs w:val="24"/>
        </w:rPr>
        <w:t xml:space="preserve"> a iných úročených pohľadávkach sa ich ocenenie odo dňa vyrovnania ich nákupu do dňa ich splatnosti alebo ich prevodu na inú osobu zvyšuje o prirastený dohodnutý úrok a znižuje o</w:t>
      </w:r>
      <w:r w:rsidRPr="00787DD6" w:rsidR="002F5D58">
        <w:rPr>
          <w:rFonts w:ascii="Times New Roman" w:hAnsi="Times New Roman"/>
          <w:sz w:val="24"/>
          <w:szCs w:val="24"/>
        </w:rPr>
        <w:t> splátku istiny a splátku úroku.</w:t>
      </w:r>
      <w:r w:rsidRPr="00787DD6" w:rsidR="007A2EE7">
        <w:rPr>
          <w:rFonts w:ascii="Times New Roman" w:hAnsi="Times New Roman"/>
          <w:sz w:val="24"/>
          <w:szCs w:val="24"/>
        </w:rPr>
        <w:t xml:space="preserve"> Pri dlhových cenných papieroch emitovaných účtovnou jednotkou a iných úročených záväzkoch sa ich ocenenie odo dňa ich prvotného zaúčtovania do dňa splatnosti alebo ich postúpenia na inú osobu zvyšuje o prirastený  dohodnutý úrok a znižuje o</w:t>
      </w:r>
      <w:r w:rsidRPr="00787DD6" w:rsidR="00F55CB1">
        <w:rPr>
          <w:rFonts w:ascii="Times New Roman" w:hAnsi="Times New Roman"/>
          <w:sz w:val="24"/>
          <w:szCs w:val="24"/>
        </w:rPr>
        <w:t> splátku istiny a splátku úroku.</w:t>
      </w:r>
    </w:p>
    <w:p w:rsidR="00D33FED" w:rsidRPr="00787DD6" w:rsidP="00220E17">
      <w:pPr>
        <w:pStyle w:val="ListParagraph"/>
        <w:bidi w:val="0"/>
        <w:spacing w:after="0" w:line="240" w:lineRule="auto"/>
        <w:rPr>
          <w:rFonts w:ascii="Times New Roman" w:hAnsi="Times New Roman"/>
          <w:sz w:val="24"/>
          <w:szCs w:val="24"/>
        </w:rPr>
      </w:pPr>
    </w:p>
    <w:p w:rsidR="001C23D2" w:rsidP="00220E17">
      <w:pPr>
        <w:bidi w:val="0"/>
        <w:spacing w:after="0" w:line="240" w:lineRule="auto"/>
        <w:ind w:left="357"/>
        <w:jc w:val="both"/>
        <w:rPr>
          <w:rFonts w:ascii="Times New Roman" w:hAnsi="Times New Roman"/>
          <w:sz w:val="24"/>
          <w:szCs w:val="24"/>
        </w:rPr>
      </w:pPr>
      <w:r w:rsidRPr="00787DD6" w:rsidR="00C570A9">
        <w:rPr>
          <w:rFonts w:ascii="Times New Roman" w:hAnsi="Times New Roman"/>
          <w:sz w:val="24"/>
          <w:szCs w:val="24"/>
        </w:rPr>
        <w:t>(10</w:t>
      </w:r>
      <w:r w:rsidRPr="00787DD6" w:rsidR="00110BAA">
        <w:rPr>
          <w:rFonts w:ascii="Times New Roman" w:hAnsi="Times New Roman"/>
          <w:sz w:val="24"/>
          <w:szCs w:val="24"/>
        </w:rPr>
        <w:t>)</w:t>
      </w:r>
      <w:r w:rsidRPr="00787DD6" w:rsidR="00AD1CD7">
        <w:rPr>
          <w:rFonts w:ascii="Times New Roman" w:hAnsi="Times New Roman"/>
          <w:sz w:val="24"/>
          <w:szCs w:val="24"/>
        </w:rPr>
        <w:t xml:space="preserve"> Účtovná jednotka, ktorá ku </w:t>
      </w:r>
      <w:r w:rsidRPr="00787DD6" w:rsidR="00915BEE">
        <w:rPr>
          <w:rFonts w:ascii="Times New Roman" w:hAnsi="Times New Roman"/>
          <w:sz w:val="24"/>
          <w:szCs w:val="24"/>
        </w:rPr>
        <w:t xml:space="preserve">dňu </w:t>
      </w:r>
      <w:r w:rsidRPr="00787DD6" w:rsidR="00AD1CD7">
        <w:rPr>
          <w:rFonts w:ascii="Times New Roman" w:hAnsi="Times New Roman"/>
          <w:sz w:val="24"/>
          <w:szCs w:val="24"/>
        </w:rPr>
        <w:t>ocenenia podľa § 24 ods. 1 písm. a) neoceňuje cenné papiere</w:t>
      </w:r>
      <w:r w:rsidR="00D308BA">
        <w:rPr>
          <w:rFonts w:ascii="Times New Roman" w:hAnsi="Times New Roman"/>
          <w:sz w:val="24"/>
          <w:szCs w:val="24"/>
        </w:rPr>
        <w:t xml:space="preserve"> a podiely</w:t>
      </w:r>
      <w:r w:rsidRPr="00787DD6" w:rsidR="00AD1CD7">
        <w:rPr>
          <w:rFonts w:ascii="Times New Roman" w:hAnsi="Times New Roman"/>
          <w:sz w:val="24"/>
          <w:szCs w:val="24"/>
        </w:rPr>
        <w:t xml:space="preserve"> podľa § 25 ods. 8 reálnou hodnotou, neoceň</w:t>
      </w:r>
      <w:r w:rsidR="000E6DF8">
        <w:rPr>
          <w:rFonts w:ascii="Times New Roman" w:hAnsi="Times New Roman"/>
          <w:sz w:val="24"/>
          <w:szCs w:val="24"/>
        </w:rPr>
        <w:t>uje tieto cenné papiere</w:t>
      </w:r>
      <w:r w:rsidRPr="00787DD6" w:rsidR="00AD1CD7">
        <w:rPr>
          <w:rFonts w:ascii="Times New Roman" w:hAnsi="Times New Roman"/>
          <w:sz w:val="24"/>
          <w:szCs w:val="24"/>
        </w:rPr>
        <w:t xml:space="preserve"> </w:t>
      </w:r>
      <w:r w:rsidR="00D308BA">
        <w:rPr>
          <w:rFonts w:ascii="Times New Roman" w:hAnsi="Times New Roman"/>
          <w:sz w:val="24"/>
          <w:szCs w:val="24"/>
        </w:rPr>
        <w:t xml:space="preserve">a podiely </w:t>
      </w:r>
      <w:r w:rsidRPr="00787DD6" w:rsidR="00AD1CD7">
        <w:rPr>
          <w:rFonts w:ascii="Times New Roman" w:hAnsi="Times New Roman"/>
          <w:sz w:val="24"/>
          <w:szCs w:val="24"/>
        </w:rPr>
        <w:t xml:space="preserve">reálnou hodnotou </w:t>
      </w:r>
      <w:r w:rsidRPr="00787DD6" w:rsidR="00915BEE">
        <w:rPr>
          <w:rFonts w:ascii="Times New Roman" w:hAnsi="Times New Roman"/>
          <w:sz w:val="24"/>
          <w:szCs w:val="24"/>
        </w:rPr>
        <w:t xml:space="preserve">ani </w:t>
      </w:r>
      <w:r w:rsidRPr="00787DD6" w:rsidR="00AD1CD7">
        <w:rPr>
          <w:rFonts w:ascii="Times New Roman" w:hAnsi="Times New Roman"/>
          <w:sz w:val="24"/>
          <w:szCs w:val="24"/>
        </w:rPr>
        <w:t>ku dňu ocenenia podľa § 24 ods. 1 písm. b) a c).</w:t>
      </w:r>
    </w:p>
    <w:p w:rsidR="00AD1CD7" w:rsidRPr="00787DD6" w:rsidP="00220E17">
      <w:pPr>
        <w:bidi w:val="0"/>
        <w:spacing w:after="0" w:line="240" w:lineRule="auto"/>
        <w:ind w:left="357"/>
        <w:jc w:val="both"/>
        <w:rPr>
          <w:rFonts w:ascii="Times New Roman" w:hAnsi="Times New Roman"/>
          <w:sz w:val="24"/>
          <w:szCs w:val="24"/>
        </w:rPr>
      </w:pPr>
      <w:r w:rsidRPr="00787DD6" w:rsidR="001C23D2">
        <w:rPr>
          <w:rFonts w:ascii="Times New Roman" w:hAnsi="Times New Roman"/>
          <w:sz w:val="24"/>
          <w:szCs w:val="24"/>
        </w:rPr>
        <w:t xml:space="preserve"> </w:t>
      </w:r>
    </w:p>
    <w:p w:rsidR="00D308BA" w:rsidP="00220E17">
      <w:pPr>
        <w:bidi w:val="0"/>
        <w:spacing w:after="0" w:line="240" w:lineRule="auto"/>
        <w:ind w:left="357"/>
        <w:jc w:val="both"/>
        <w:rPr>
          <w:rFonts w:ascii="Times New Roman" w:hAnsi="Times New Roman"/>
          <w:sz w:val="24"/>
          <w:szCs w:val="24"/>
        </w:rPr>
      </w:pPr>
      <w:r w:rsidRPr="00787DD6" w:rsidR="00C570A9">
        <w:rPr>
          <w:rFonts w:ascii="Times New Roman" w:hAnsi="Times New Roman"/>
          <w:sz w:val="24"/>
          <w:szCs w:val="24"/>
        </w:rPr>
        <w:t>(11)</w:t>
      </w:r>
      <w:r w:rsidRPr="00787DD6" w:rsidR="00D37046">
        <w:rPr>
          <w:rFonts w:ascii="Times New Roman" w:hAnsi="Times New Roman"/>
          <w:sz w:val="24"/>
          <w:szCs w:val="24"/>
        </w:rPr>
        <w:t xml:space="preserve"> </w:t>
      </w:r>
      <w:r w:rsidRPr="00787DD6" w:rsidR="007A2EE7">
        <w:rPr>
          <w:rFonts w:ascii="Times New Roman" w:hAnsi="Times New Roman"/>
          <w:sz w:val="24"/>
          <w:szCs w:val="24"/>
        </w:rPr>
        <w:t>Mikro účtovná jednotka, účtovná jednotka, ktorá nie je založená al</w:t>
      </w:r>
      <w:r w:rsidR="003714FE">
        <w:rPr>
          <w:rFonts w:ascii="Times New Roman" w:hAnsi="Times New Roman"/>
          <w:sz w:val="24"/>
          <w:szCs w:val="24"/>
        </w:rPr>
        <w:t>ebo zriadená na účel podnikania</w:t>
      </w:r>
      <w:r w:rsidRPr="00787DD6" w:rsidR="007A2EE7">
        <w:rPr>
          <w:rFonts w:ascii="Times New Roman" w:hAnsi="Times New Roman"/>
          <w:sz w:val="24"/>
          <w:szCs w:val="24"/>
        </w:rPr>
        <w:t xml:space="preserve"> a účtovná jednotka, ktorá účtuje v sústave jednoduchého účtovníctva, ku dňu, ku ktorému sa zostavuje účtovná závierka, neoceňuje majetok a záväzky reálnou hodnotou okrem majetku a záväzkov podľa </w:t>
      </w:r>
      <w:r w:rsidRPr="00787DD6" w:rsidR="00083192">
        <w:rPr>
          <w:rFonts w:ascii="Times New Roman" w:hAnsi="Times New Roman"/>
          <w:sz w:val="24"/>
          <w:szCs w:val="24"/>
        </w:rPr>
        <w:t>odseku</w:t>
      </w:r>
      <w:r w:rsidRPr="00787DD6" w:rsidR="007A2EE7">
        <w:rPr>
          <w:rFonts w:ascii="Times New Roman" w:hAnsi="Times New Roman"/>
          <w:sz w:val="24"/>
          <w:szCs w:val="24"/>
        </w:rPr>
        <w:t xml:space="preserve"> 1 </w:t>
      </w:r>
      <w:r w:rsidRPr="00787DD6" w:rsidR="00083192">
        <w:rPr>
          <w:rFonts w:ascii="Times New Roman" w:hAnsi="Times New Roman"/>
          <w:sz w:val="24"/>
          <w:szCs w:val="24"/>
        </w:rPr>
        <w:t>písm.</w:t>
      </w:r>
      <w:r w:rsidRPr="00787DD6" w:rsidR="007A2EE7">
        <w:rPr>
          <w:rFonts w:ascii="Times New Roman" w:hAnsi="Times New Roman"/>
          <w:sz w:val="24"/>
          <w:szCs w:val="24"/>
        </w:rPr>
        <w:t xml:space="preserve"> </w:t>
      </w:r>
      <w:r w:rsidRPr="00787DD6" w:rsidR="00A832E3">
        <w:rPr>
          <w:rFonts w:ascii="Times New Roman" w:hAnsi="Times New Roman"/>
          <w:sz w:val="24"/>
          <w:szCs w:val="24"/>
        </w:rPr>
        <w:t>c</w:t>
      </w:r>
      <w:r w:rsidRPr="00787DD6" w:rsidR="007A2EE7">
        <w:rPr>
          <w:rFonts w:ascii="Times New Roman" w:hAnsi="Times New Roman"/>
          <w:sz w:val="24"/>
          <w:szCs w:val="24"/>
        </w:rPr>
        <w:t xml:space="preserve">) a neoceňuje majetok metódou vlastného imania podľa odseku </w:t>
      </w:r>
      <w:r w:rsidRPr="00787DD6" w:rsidR="002C1724">
        <w:rPr>
          <w:rFonts w:ascii="Times New Roman" w:hAnsi="Times New Roman"/>
          <w:sz w:val="24"/>
          <w:szCs w:val="24"/>
        </w:rPr>
        <w:t>8</w:t>
      </w:r>
      <w:r w:rsidRPr="00787DD6" w:rsidR="007A2EE7">
        <w:rPr>
          <w:rFonts w:ascii="Times New Roman" w:hAnsi="Times New Roman"/>
          <w:sz w:val="24"/>
          <w:szCs w:val="24"/>
        </w:rPr>
        <w:t>.</w:t>
      </w:r>
    </w:p>
    <w:p w:rsidR="00D308BA" w:rsidP="00220E17">
      <w:pPr>
        <w:bidi w:val="0"/>
        <w:spacing w:after="0" w:line="240" w:lineRule="auto"/>
        <w:ind w:left="357"/>
        <w:jc w:val="both"/>
        <w:rPr>
          <w:rFonts w:ascii="Times New Roman" w:hAnsi="Times New Roman"/>
          <w:sz w:val="24"/>
          <w:szCs w:val="24"/>
        </w:rPr>
      </w:pPr>
    </w:p>
    <w:p w:rsidR="00F22298" w:rsidRPr="00787DD6" w:rsidP="00220E17">
      <w:pPr>
        <w:bidi w:val="0"/>
        <w:spacing w:after="0" w:line="240" w:lineRule="auto"/>
        <w:ind w:left="357"/>
        <w:jc w:val="both"/>
        <w:rPr>
          <w:rFonts w:ascii="Times New Roman" w:hAnsi="Times New Roman"/>
          <w:sz w:val="24"/>
          <w:szCs w:val="24"/>
        </w:rPr>
      </w:pPr>
      <w:r w:rsidR="00D308BA">
        <w:rPr>
          <w:rFonts w:ascii="Times New Roman" w:hAnsi="Times New Roman"/>
          <w:sz w:val="24"/>
          <w:szCs w:val="24"/>
        </w:rPr>
        <w:t xml:space="preserve">(12) </w:t>
      </w:r>
      <w:r w:rsidRPr="00787DD6" w:rsidR="00D308BA">
        <w:rPr>
          <w:rFonts w:ascii="Times New Roman" w:hAnsi="Times New Roman"/>
          <w:sz w:val="24"/>
          <w:szCs w:val="24"/>
        </w:rPr>
        <w:t xml:space="preserve">Ocenenie reálnou hodnotou sa ku dňu ocenenia </w:t>
      </w:r>
      <w:r w:rsidRPr="008714E8" w:rsidR="003B77E2">
        <w:rPr>
          <w:rFonts w:ascii="Times New Roman" w:hAnsi="Times New Roman"/>
          <w:sz w:val="24"/>
          <w:szCs w:val="24"/>
        </w:rPr>
        <w:t>nevykoná</w:t>
      </w:r>
      <w:r w:rsidRPr="008714E8" w:rsidR="00D308BA">
        <w:rPr>
          <w:rFonts w:ascii="Times New Roman" w:hAnsi="Times New Roman"/>
          <w:sz w:val="24"/>
          <w:szCs w:val="24"/>
        </w:rPr>
        <w:t>,</w:t>
      </w:r>
      <w:r w:rsidRPr="00787DD6" w:rsidR="00D308BA">
        <w:rPr>
          <w:rFonts w:ascii="Times New Roman" w:hAnsi="Times New Roman"/>
          <w:sz w:val="24"/>
          <w:szCs w:val="24"/>
        </w:rPr>
        <w:t xml:space="preserve"> ak nie je možné spoľahlivo určiť reálnu hodnotu.</w:t>
      </w:r>
      <w:r w:rsidRPr="00787DD6" w:rsidR="00A002F2">
        <w:rPr>
          <w:rFonts w:ascii="Times New Roman" w:hAnsi="Times New Roman"/>
          <w:sz w:val="24"/>
          <w:szCs w:val="24"/>
        </w:rPr>
        <w:t>“.</w:t>
      </w:r>
    </w:p>
    <w:p w:rsidR="00F22298" w:rsidRPr="00787DD6" w:rsidP="00220E17">
      <w:pPr>
        <w:bidi w:val="0"/>
        <w:spacing w:after="0" w:line="240" w:lineRule="auto"/>
        <w:ind w:left="357"/>
        <w:jc w:val="both"/>
        <w:rPr>
          <w:rFonts w:ascii="Times New Roman" w:hAnsi="Times New Roman"/>
          <w:sz w:val="24"/>
          <w:szCs w:val="24"/>
        </w:rPr>
      </w:pPr>
    </w:p>
    <w:p w:rsidR="002830EC" w:rsidRPr="00787DD6" w:rsidP="00220E17">
      <w:pPr>
        <w:bidi w:val="0"/>
        <w:spacing w:after="0" w:line="240" w:lineRule="auto"/>
        <w:ind w:left="357"/>
        <w:jc w:val="both"/>
        <w:rPr>
          <w:rFonts w:ascii="Times New Roman" w:hAnsi="Times New Roman"/>
          <w:sz w:val="24"/>
          <w:szCs w:val="24"/>
        </w:rPr>
      </w:pPr>
      <w:r w:rsidRPr="00787DD6">
        <w:rPr>
          <w:rFonts w:ascii="Times New Roman" w:hAnsi="Times New Roman"/>
          <w:sz w:val="24"/>
          <w:szCs w:val="24"/>
        </w:rPr>
        <w:t>Poznámka pod čiarou k odkazu 39 sa vypúšťa.</w:t>
      </w:r>
    </w:p>
    <w:p w:rsidR="007A2EE7" w:rsidRPr="00787DD6" w:rsidP="00220E17">
      <w:pPr>
        <w:bidi w:val="0"/>
        <w:spacing w:after="0" w:line="240" w:lineRule="auto"/>
        <w:jc w:val="both"/>
        <w:rPr>
          <w:rFonts w:ascii="Times New Roman" w:hAnsi="Times New Roman"/>
          <w:sz w:val="24"/>
          <w:szCs w:val="24"/>
        </w:rPr>
      </w:pPr>
    </w:p>
    <w:p w:rsidR="007A2EE7" w:rsidRPr="00787DD6" w:rsidP="00220E17">
      <w:pPr>
        <w:numPr>
          <w:numId w:val="1"/>
        </w:numPr>
        <w:bidi w:val="0"/>
        <w:spacing w:after="0" w:line="240" w:lineRule="auto"/>
        <w:ind w:left="357" w:hanging="357"/>
        <w:jc w:val="both"/>
        <w:rPr>
          <w:rFonts w:ascii="Times New Roman" w:hAnsi="Times New Roman"/>
          <w:sz w:val="24"/>
          <w:szCs w:val="24"/>
        </w:rPr>
      </w:pPr>
      <w:r w:rsidRPr="00787DD6">
        <w:rPr>
          <w:rFonts w:ascii="Times New Roman" w:hAnsi="Times New Roman"/>
          <w:sz w:val="24"/>
          <w:szCs w:val="24"/>
        </w:rPr>
        <w:t>V § 28 ods. 4 druhá  a tretia veta znejú:</w:t>
      </w:r>
      <w:r w:rsidRPr="00787DD6" w:rsidR="004E66BB">
        <w:rPr>
          <w:rFonts w:ascii="Times New Roman" w:hAnsi="Times New Roman"/>
          <w:sz w:val="24"/>
          <w:szCs w:val="24"/>
        </w:rPr>
        <w:t xml:space="preserve"> </w:t>
      </w:r>
      <w:r w:rsidRPr="00787DD6">
        <w:rPr>
          <w:rFonts w:ascii="Times New Roman" w:hAnsi="Times New Roman"/>
          <w:sz w:val="24"/>
          <w:szCs w:val="24"/>
        </w:rPr>
        <w:t>„</w:t>
      </w:r>
      <w:r w:rsidRPr="00787DD6" w:rsidR="00703564">
        <w:rPr>
          <w:rFonts w:ascii="Times New Roman" w:hAnsi="Times New Roman"/>
          <w:sz w:val="24"/>
          <w:szCs w:val="24"/>
        </w:rPr>
        <w:t>A</w:t>
      </w:r>
      <w:r w:rsidRPr="00787DD6" w:rsidR="0015021B">
        <w:rPr>
          <w:rFonts w:ascii="Times New Roman" w:hAnsi="Times New Roman"/>
          <w:sz w:val="24"/>
          <w:szCs w:val="24"/>
        </w:rPr>
        <w:t>k sa nedá životnosť goodwil</w:t>
      </w:r>
      <w:r w:rsidR="00163FD3">
        <w:rPr>
          <w:rFonts w:ascii="Times New Roman" w:hAnsi="Times New Roman"/>
          <w:sz w:val="24"/>
          <w:szCs w:val="24"/>
        </w:rPr>
        <w:t>l</w:t>
      </w:r>
      <w:r w:rsidRPr="00787DD6" w:rsidR="0015021B">
        <w:rPr>
          <w:rFonts w:ascii="Times New Roman" w:hAnsi="Times New Roman"/>
          <w:sz w:val="24"/>
          <w:szCs w:val="24"/>
        </w:rPr>
        <w:t>u a</w:t>
      </w:r>
      <w:r w:rsidR="00163FD3">
        <w:rPr>
          <w:rFonts w:ascii="Times New Roman" w:hAnsi="Times New Roman"/>
          <w:sz w:val="24"/>
          <w:szCs w:val="24"/>
        </w:rPr>
        <w:t xml:space="preserve"> aktivovaných </w:t>
      </w:r>
      <w:r w:rsidRPr="00787DD6" w:rsidR="0015021B">
        <w:rPr>
          <w:rFonts w:ascii="Times New Roman" w:hAnsi="Times New Roman"/>
          <w:sz w:val="24"/>
          <w:szCs w:val="24"/>
        </w:rPr>
        <w:t xml:space="preserve">nákladov </w:t>
      </w:r>
      <w:r w:rsidRPr="00787DD6" w:rsidR="00F27A63">
        <w:rPr>
          <w:rFonts w:ascii="Times New Roman" w:hAnsi="Times New Roman"/>
          <w:sz w:val="24"/>
          <w:szCs w:val="24"/>
        </w:rPr>
        <w:t>na vývoj spoľahlivo</w:t>
      </w:r>
      <w:r w:rsidRPr="00787DD6" w:rsidR="007433D9">
        <w:rPr>
          <w:rFonts w:ascii="Times New Roman" w:hAnsi="Times New Roman"/>
          <w:sz w:val="24"/>
          <w:szCs w:val="24"/>
        </w:rPr>
        <w:t xml:space="preserve"> odhadnúť</w:t>
      </w:r>
      <w:r w:rsidRPr="00787DD6" w:rsidR="009E4AA4">
        <w:rPr>
          <w:rFonts w:ascii="Times New Roman" w:hAnsi="Times New Roman"/>
          <w:sz w:val="24"/>
          <w:szCs w:val="24"/>
        </w:rPr>
        <w:t>,</w:t>
      </w:r>
      <w:r w:rsidRPr="00787DD6" w:rsidR="00F27A63">
        <w:rPr>
          <w:rFonts w:ascii="Times New Roman" w:hAnsi="Times New Roman"/>
          <w:sz w:val="24"/>
          <w:szCs w:val="24"/>
        </w:rPr>
        <w:t xml:space="preserve"> </w:t>
      </w:r>
      <w:r w:rsidRPr="00787DD6">
        <w:rPr>
          <w:rFonts w:ascii="Times New Roman" w:hAnsi="Times New Roman"/>
          <w:sz w:val="24"/>
          <w:szCs w:val="24"/>
        </w:rPr>
        <w:t>musí</w:t>
      </w:r>
      <w:r w:rsidRPr="00787DD6" w:rsidR="009E4AA4">
        <w:rPr>
          <w:rFonts w:ascii="Times New Roman" w:hAnsi="Times New Roman"/>
          <w:sz w:val="24"/>
          <w:szCs w:val="24"/>
        </w:rPr>
        <w:t xml:space="preserve"> ich</w:t>
      </w:r>
      <w:r w:rsidRPr="00787DD6">
        <w:rPr>
          <w:rFonts w:ascii="Times New Roman" w:hAnsi="Times New Roman"/>
          <w:sz w:val="24"/>
          <w:szCs w:val="24"/>
        </w:rPr>
        <w:t xml:space="preserve"> účtovná jednotka odpísať najneskôr do piatich rokov od </w:t>
      </w:r>
      <w:r w:rsidRPr="00787DD6" w:rsidR="009E4AA4">
        <w:rPr>
          <w:rFonts w:ascii="Times New Roman" w:hAnsi="Times New Roman"/>
          <w:sz w:val="24"/>
          <w:szCs w:val="24"/>
        </w:rPr>
        <w:t xml:space="preserve">ich </w:t>
      </w:r>
      <w:r w:rsidRPr="00787DD6">
        <w:rPr>
          <w:rFonts w:ascii="Times New Roman" w:hAnsi="Times New Roman"/>
          <w:sz w:val="24"/>
          <w:szCs w:val="24"/>
        </w:rPr>
        <w:t xml:space="preserve">obstarania. Ak neboli </w:t>
      </w:r>
      <w:r w:rsidR="00163FD3">
        <w:rPr>
          <w:rFonts w:ascii="Times New Roman" w:hAnsi="Times New Roman"/>
          <w:sz w:val="24"/>
          <w:szCs w:val="24"/>
        </w:rPr>
        <w:t xml:space="preserve">aktivované </w:t>
      </w:r>
      <w:r w:rsidRPr="00787DD6">
        <w:rPr>
          <w:rFonts w:ascii="Times New Roman" w:hAnsi="Times New Roman"/>
          <w:sz w:val="24"/>
          <w:szCs w:val="24"/>
        </w:rPr>
        <w:t>náklady na vývoj úplne odpísané</w:t>
      </w:r>
      <w:r w:rsidRPr="00787DD6" w:rsidR="00703564">
        <w:rPr>
          <w:rFonts w:ascii="Times New Roman" w:hAnsi="Times New Roman"/>
          <w:sz w:val="24"/>
          <w:szCs w:val="24"/>
        </w:rPr>
        <w:t>,</w:t>
      </w:r>
      <w:r w:rsidRPr="00787DD6">
        <w:rPr>
          <w:rFonts w:ascii="Times New Roman" w:hAnsi="Times New Roman"/>
          <w:sz w:val="24"/>
          <w:szCs w:val="24"/>
        </w:rPr>
        <w:t xml:space="preserve"> môže</w:t>
      </w:r>
      <w:r w:rsidRPr="00787DD6" w:rsidR="00D713CB">
        <w:rPr>
          <w:rFonts w:ascii="Times New Roman" w:hAnsi="Times New Roman"/>
          <w:sz w:val="24"/>
          <w:szCs w:val="24"/>
        </w:rPr>
        <w:t xml:space="preserve"> účtovná jednotka</w:t>
      </w:r>
      <w:r w:rsidRPr="00787DD6">
        <w:rPr>
          <w:rFonts w:ascii="Times New Roman" w:hAnsi="Times New Roman"/>
          <w:sz w:val="24"/>
          <w:szCs w:val="24"/>
        </w:rPr>
        <w:t xml:space="preserve"> rozdel</w:t>
      </w:r>
      <w:r w:rsidRPr="00787DD6" w:rsidR="00D713CB">
        <w:rPr>
          <w:rFonts w:ascii="Times New Roman" w:hAnsi="Times New Roman"/>
          <w:sz w:val="24"/>
          <w:szCs w:val="24"/>
        </w:rPr>
        <w:t xml:space="preserve">iť </w:t>
      </w:r>
      <w:r w:rsidRPr="00787DD6" w:rsidR="002129AA">
        <w:rPr>
          <w:rFonts w:ascii="Times New Roman" w:hAnsi="Times New Roman"/>
          <w:sz w:val="24"/>
          <w:szCs w:val="24"/>
        </w:rPr>
        <w:t>z</w:t>
      </w:r>
      <w:r w:rsidRPr="00787DD6" w:rsidR="00703564">
        <w:rPr>
          <w:rFonts w:ascii="Times New Roman" w:hAnsi="Times New Roman"/>
          <w:sz w:val="24"/>
          <w:szCs w:val="24"/>
        </w:rPr>
        <w:t>isk</w:t>
      </w:r>
      <w:r w:rsidRPr="00787DD6" w:rsidR="007433D9">
        <w:rPr>
          <w:rFonts w:ascii="Times New Roman" w:hAnsi="Times New Roman"/>
          <w:sz w:val="24"/>
          <w:szCs w:val="24"/>
        </w:rPr>
        <w:t>,</w:t>
      </w:r>
      <w:r w:rsidRPr="00787DD6" w:rsidR="00703564">
        <w:rPr>
          <w:rFonts w:ascii="Times New Roman" w:hAnsi="Times New Roman"/>
          <w:sz w:val="24"/>
          <w:szCs w:val="24"/>
        </w:rPr>
        <w:t xml:space="preserve"> </w:t>
      </w:r>
      <w:r w:rsidRPr="00787DD6" w:rsidR="00D713CB">
        <w:rPr>
          <w:rFonts w:ascii="Times New Roman" w:hAnsi="Times New Roman"/>
          <w:sz w:val="24"/>
          <w:szCs w:val="24"/>
        </w:rPr>
        <w:t>ak úhrnná</w:t>
      </w:r>
      <w:r w:rsidRPr="00787DD6">
        <w:rPr>
          <w:rFonts w:ascii="Times New Roman" w:hAnsi="Times New Roman"/>
          <w:sz w:val="24"/>
          <w:szCs w:val="24"/>
        </w:rPr>
        <w:t xml:space="preserve"> výška rezervných fondov a iných zložiek vlastného imania, ktoré sú </w:t>
      </w:r>
      <w:r w:rsidRPr="00787DD6" w:rsidR="00455A4C">
        <w:rPr>
          <w:rFonts w:ascii="Times New Roman" w:hAnsi="Times New Roman"/>
          <w:sz w:val="24"/>
          <w:szCs w:val="24"/>
        </w:rPr>
        <w:t>k dispozícii</w:t>
      </w:r>
      <w:r w:rsidRPr="00787DD6">
        <w:rPr>
          <w:rFonts w:ascii="Times New Roman" w:hAnsi="Times New Roman"/>
          <w:sz w:val="24"/>
          <w:szCs w:val="24"/>
        </w:rPr>
        <w:t xml:space="preserve"> na </w:t>
      </w:r>
      <w:r w:rsidRPr="00787DD6" w:rsidR="00D713CB">
        <w:rPr>
          <w:rFonts w:ascii="Times New Roman" w:hAnsi="Times New Roman"/>
          <w:sz w:val="24"/>
          <w:szCs w:val="24"/>
        </w:rPr>
        <w:t>vyplácanie</w:t>
      </w:r>
      <w:r w:rsidRPr="00787DD6" w:rsidR="00703564">
        <w:rPr>
          <w:rFonts w:ascii="Times New Roman" w:hAnsi="Times New Roman"/>
          <w:sz w:val="24"/>
          <w:szCs w:val="24"/>
        </w:rPr>
        <w:t>,</w:t>
      </w:r>
      <w:r w:rsidRPr="00787DD6" w:rsidR="00D713CB">
        <w:rPr>
          <w:rFonts w:ascii="Times New Roman" w:hAnsi="Times New Roman"/>
          <w:sz w:val="24"/>
          <w:szCs w:val="24"/>
        </w:rPr>
        <w:t xml:space="preserve"> je vyššia ako celková výška n</w:t>
      </w:r>
      <w:r w:rsidRPr="00787DD6">
        <w:rPr>
          <w:rFonts w:ascii="Times New Roman" w:hAnsi="Times New Roman"/>
          <w:sz w:val="24"/>
          <w:szCs w:val="24"/>
        </w:rPr>
        <w:t>eodpísaných</w:t>
      </w:r>
      <w:r w:rsidR="00163FD3">
        <w:rPr>
          <w:rFonts w:ascii="Times New Roman" w:hAnsi="Times New Roman"/>
          <w:sz w:val="24"/>
          <w:szCs w:val="24"/>
        </w:rPr>
        <w:t xml:space="preserve"> aktivovaných </w:t>
      </w:r>
      <w:r w:rsidRPr="00787DD6">
        <w:rPr>
          <w:rFonts w:ascii="Times New Roman" w:hAnsi="Times New Roman"/>
          <w:sz w:val="24"/>
          <w:szCs w:val="24"/>
        </w:rPr>
        <w:t>nákladov na vývoj.“.</w:t>
      </w:r>
    </w:p>
    <w:p w:rsidR="00D713CB" w:rsidRPr="00787DD6" w:rsidP="00220E17">
      <w:pPr>
        <w:bidi w:val="0"/>
        <w:spacing w:after="0" w:line="240" w:lineRule="auto"/>
        <w:ind w:left="426" w:hanging="69"/>
        <w:jc w:val="both"/>
        <w:rPr>
          <w:rFonts w:ascii="Times New Roman" w:hAnsi="Times New Roman"/>
          <w:sz w:val="24"/>
          <w:szCs w:val="24"/>
        </w:rPr>
      </w:pPr>
    </w:p>
    <w:p w:rsidR="00B06067" w:rsidRPr="00787DD6" w:rsidP="00220E17">
      <w:pPr>
        <w:numPr>
          <w:numId w:val="1"/>
        </w:numPr>
        <w:bidi w:val="0"/>
        <w:spacing w:after="0" w:line="240" w:lineRule="auto"/>
        <w:jc w:val="both"/>
        <w:rPr>
          <w:rFonts w:ascii="Times New Roman" w:hAnsi="Times New Roman"/>
          <w:sz w:val="24"/>
          <w:szCs w:val="24"/>
        </w:rPr>
      </w:pPr>
      <w:r w:rsidR="0040565F">
        <w:rPr>
          <w:rFonts w:ascii="Times New Roman" w:hAnsi="Times New Roman"/>
          <w:sz w:val="24"/>
          <w:szCs w:val="24"/>
        </w:rPr>
        <w:t>V § 38 ods. 1 písmeno</w:t>
      </w:r>
      <w:r w:rsidRPr="00787DD6">
        <w:rPr>
          <w:rFonts w:ascii="Times New Roman" w:hAnsi="Times New Roman"/>
          <w:sz w:val="24"/>
          <w:szCs w:val="24"/>
        </w:rPr>
        <w:t xml:space="preserve"> a) znie:  </w:t>
      </w:r>
    </w:p>
    <w:p w:rsidR="00F22298" w:rsidRPr="00787DD6" w:rsidP="00220E17">
      <w:pPr>
        <w:bidi w:val="0"/>
        <w:spacing w:after="0" w:line="240" w:lineRule="auto"/>
        <w:ind w:left="360"/>
        <w:jc w:val="both"/>
        <w:rPr>
          <w:rFonts w:ascii="Times New Roman" w:hAnsi="Times New Roman"/>
          <w:sz w:val="24"/>
          <w:szCs w:val="24"/>
        </w:rPr>
      </w:pPr>
      <w:r w:rsidRPr="00787DD6" w:rsidR="00B06067">
        <w:rPr>
          <w:rFonts w:ascii="Times New Roman" w:hAnsi="Times New Roman"/>
          <w:sz w:val="24"/>
          <w:szCs w:val="24"/>
        </w:rPr>
        <w:t>„a) neviedla účtovníctvo podľa § 4 ods. 1 alebo nezostavila účtovnú závierku podľa § 6 ods.</w:t>
      </w:r>
      <w:r w:rsidRPr="00787DD6" w:rsidR="001815F0">
        <w:rPr>
          <w:rFonts w:ascii="Times New Roman" w:hAnsi="Times New Roman"/>
          <w:sz w:val="24"/>
          <w:szCs w:val="24"/>
        </w:rPr>
        <w:t xml:space="preserve"> </w:t>
      </w:r>
      <w:r w:rsidRPr="00787DD6" w:rsidR="00B06067">
        <w:rPr>
          <w:rFonts w:ascii="Times New Roman" w:hAnsi="Times New Roman"/>
          <w:sz w:val="24"/>
          <w:szCs w:val="24"/>
        </w:rPr>
        <w:t>4,“.</w:t>
      </w:r>
    </w:p>
    <w:p w:rsidR="00B06067" w:rsidRPr="00787DD6" w:rsidP="00220E17">
      <w:pPr>
        <w:bidi w:val="0"/>
        <w:spacing w:after="0" w:line="240" w:lineRule="auto"/>
        <w:ind w:left="360"/>
        <w:jc w:val="both"/>
        <w:rPr>
          <w:rFonts w:ascii="Times New Roman" w:hAnsi="Times New Roman"/>
          <w:sz w:val="24"/>
          <w:szCs w:val="24"/>
        </w:rPr>
      </w:pPr>
    </w:p>
    <w:p w:rsidR="005C439A" w:rsidRPr="00787DD6" w:rsidP="00220E17">
      <w:pPr>
        <w:numPr>
          <w:numId w:val="1"/>
        </w:numPr>
        <w:bidi w:val="0"/>
        <w:spacing w:after="0" w:line="240" w:lineRule="auto"/>
        <w:jc w:val="both"/>
        <w:rPr>
          <w:rFonts w:ascii="Times New Roman" w:hAnsi="Times New Roman"/>
          <w:sz w:val="24"/>
          <w:szCs w:val="24"/>
        </w:rPr>
      </w:pPr>
      <w:r w:rsidRPr="00787DD6">
        <w:rPr>
          <w:rFonts w:ascii="Times New Roman" w:hAnsi="Times New Roman"/>
          <w:sz w:val="24"/>
          <w:szCs w:val="24"/>
        </w:rPr>
        <w:t xml:space="preserve">V § 38 </w:t>
      </w:r>
      <w:r w:rsidRPr="00787DD6" w:rsidR="00257022">
        <w:rPr>
          <w:rFonts w:ascii="Times New Roman" w:hAnsi="Times New Roman"/>
          <w:sz w:val="24"/>
          <w:szCs w:val="24"/>
        </w:rPr>
        <w:t xml:space="preserve"> sa odsek 1</w:t>
      </w:r>
      <w:r w:rsidRPr="00787DD6" w:rsidR="00D657E5">
        <w:rPr>
          <w:rFonts w:ascii="Times New Roman" w:hAnsi="Times New Roman"/>
          <w:sz w:val="24"/>
          <w:szCs w:val="24"/>
        </w:rPr>
        <w:t xml:space="preserve"> </w:t>
      </w:r>
      <w:r w:rsidRPr="00787DD6">
        <w:rPr>
          <w:rFonts w:ascii="Times New Roman" w:hAnsi="Times New Roman"/>
          <w:sz w:val="24"/>
          <w:szCs w:val="24"/>
        </w:rPr>
        <w:t>dopĺňa písmenom o), ktoré znie:</w:t>
      </w:r>
    </w:p>
    <w:p w:rsidR="00B06067" w:rsidRPr="00787DD6" w:rsidP="00220E17">
      <w:pPr>
        <w:bidi w:val="0"/>
        <w:spacing w:after="0" w:line="240" w:lineRule="auto"/>
        <w:ind w:left="360"/>
        <w:jc w:val="both"/>
        <w:rPr>
          <w:rFonts w:ascii="Times New Roman" w:hAnsi="Times New Roman"/>
          <w:sz w:val="24"/>
          <w:szCs w:val="24"/>
        </w:rPr>
      </w:pPr>
      <w:r w:rsidRPr="00787DD6" w:rsidR="008840ED">
        <w:rPr>
          <w:rFonts w:ascii="Times New Roman" w:hAnsi="Times New Roman"/>
          <w:sz w:val="24"/>
          <w:szCs w:val="24"/>
        </w:rPr>
        <w:t>„</w:t>
      </w:r>
      <w:r w:rsidRPr="00787DD6" w:rsidR="00093652">
        <w:rPr>
          <w:rFonts w:ascii="Times New Roman" w:hAnsi="Times New Roman"/>
          <w:sz w:val="24"/>
          <w:szCs w:val="24"/>
        </w:rPr>
        <w:t>o) porušila ustanovenie</w:t>
      </w:r>
      <w:r w:rsidRPr="00787DD6" w:rsidR="001815F0">
        <w:rPr>
          <w:rFonts w:ascii="Times New Roman" w:hAnsi="Times New Roman"/>
          <w:sz w:val="24"/>
          <w:szCs w:val="24"/>
        </w:rPr>
        <w:t xml:space="preserve"> § 11 ods. </w:t>
      </w:r>
      <w:r w:rsidRPr="00787DD6" w:rsidR="005C439A">
        <w:rPr>
          <w:rFonts w:ascii="Times New Roman" w:hAnsi="Times New Roman"/>
          <w:sz w:val="24"/>
          <w:szCs w:val="24"/>
        </w:rPr>
        <w:t>3.“.</w:t>
      </w:r>
    </w:p>
    <w:p w:rsidR="00B06067" w:rsidRPr="00787DD6" w:rsidP="006E477B">
      <w:pPr>
        <w:bidi w:val="0"/>
        <w:spacing w:after="0" w:line="240" w:lineRule="auto"/>
        <w:ind w:left="360"/>
        <w:jc w:val="center"/>
        <w:rPr>
          <w:rFonts w:ascii="Times New Roman" w:hAnsi="Times New Roman"/>
          <w:sz w:val="24"/>
          <w:szCs w:val="24"/>
        </w:rPr>
      </w:pPr>
    </w:p>
    <w:p w:rsidR="00B06067" w:rsidRPr="00787DD6" w:rsidP="00220E17">
      <w:pPr>
        <w:numPr>
          <w:numId w:val="1"/>
        </w:numPr>
        <w:bidi w:val="0"/>
        <w:spacing w:after="0" w:line="240" w:lineRule="auto"/>
        <w:jc w:val="both"/>
        <w:rPr>
          <w:rFonts w:ascii="Times New Roman" w:hAnsi="Times New Roman"/>
          <w:sz w:val="24"/>
          <w:szCs w:val="24"/>
        </w:rPr>
      </w:pPr>
      <w:r w:rsidRPr="00787DD6">
        <w:rPr>
          <w:rFonts w:ascii="Times New Roman" w:hAnsi="Times New Roman"/>
          <w:sz w:val="24"/>
          <w:szCs w:val="24"/>
        </w:rPr>
        <w:t>V § 38 ods. 2 písm. a) sa slová „do 1 000 000“</w:t>
      </w:r>
      <w:r w:rsidRPr="00787DD6" w:rsidR="008F2918">
        <w:rPr>
          <w:rFonts w:ascii="Times New Roman" w:hAnsi="Times New Roman"/>
          <w:sz w:val="24"/>
          <w:szCs w:val="24"/>
        </w:rPr>
        <w:t xml:space="preserve"> nahrádzajú slovami</w:t>
      </w:r>
      <w:r w:rsidRPr="00787DD6" w:rsidR="005E4CE9">
        <w:rPr>
          <w:rFonts w:ascii="Times New Roman" w:hAnsi="Times New Roman"/>
          <w:sz w:val="24"/>
          <w:szCs w:val="24"/>
        </w:rPr>
        <w:t xml:space="preserve"> </w:t>
      </w:r>
      <w:r w:rsidR="001F01A6">
        <w:rPr>
          <w:rFonts w:ascii="Times New Roman" w:hAnsi="Times New Roman"/>
          <w:sz w:val="24"/>
          <w:szCs w:val="24"/>
        </w:rPr>
        <w:t>„</w:t>
      </w:r>
      <w:r w:rsidRPr="00787DD6" w:rsidR="00F0071E">
        <w:rPr>
          <w:rFonts w:ascii="Times New Roman" w:hAnsi="Times New Roman"/>
          <w:sz w:val="24"/>
          <w:szCs w:val="24"/>
        </w:rPr>
        <w:t>a o)</w:t>
      </w:r>
      <w:r w:rsidRPr="00787DD6">
        <w:rPr>
          <w:rFonts w:ascii="Times New Roman" w:hAnsi="Times New Roman"/>
          <w:sz w:val="24"/>
          <w:szCs w:val="24"/>
        </w:rPr>
        <w:t xml:space="preserve"> do </w:t>
      </w:r>
      <w:r w:rsidRPr="00787DD6" w:rsidR="001815F0">
        <w:rPr>
          <w:rFonts w:ascii="Times New Roman" w:hAnsi="Times New Roman"/>
          <w:sz w:val="24"/>
          <w:szCs w:val="24"/>
        </w:rPr>
        <w:t>3</w:t>
      </w:r>
      <w:r w:rsidRPr="00787DD6">
        <w:rPr>
          <w:rFonts w:ascii="Times New Roman" w:hAnsi="Times New Roman"/>
          <w:sz w:val="24"/>
          <w:szCs w:val="24"/>
        </w:rPr>
        <w:t xml:space="preserve"> 000 000“.</w:t>
      </w:r>
    </w:p>
    <w:p w:rsidR="005301CA" w:rsidRPr="00787DD6" w:rsidP="00220E17">
      <w:pPr>
        <w:bidi w:val="0"/>
        <w:spacing w:after="0" w:line="240" w:lineRule="auto"/>
        <w:jc w:val="both"/>
        <w:rPr>
          <w:rFonts w:ascii="Times New Roman" w:hAnsi="Times New Roman"/>
          <w:sz w:val="24"/>
          <w:szCs w:val="24"/>
        </w:rPr>
      </w:pPr>
      <w:r w:rsidRPr="00787DD6" w:rsidR="00660061">
        <w:rPr>
          <w:rFonts w:ascii="Times New Roman" w:hAnsi="Times New Roman"/>
          <w:sz w:val="24"/>
          <w:szCs w:val="24"/>
        </w:rPr>
        <w:tab/>
        <w:tab/>
      </w:r>
    </w:p>
    <w:p w:rsidR="005301CA" w:rsidRPr="00787DD6" w:rsidP="00220E17">
      <w:pPr>
        <w:numPr>
          <w:numId w:val="1"/>
        </w:numPr>
        <w:bidi w:val="0"/>
        <w:spacing w:after="0" w:line="240" w:lineRule="auto"/>
        <w:jc w:val="both"/>
        <w:rPr>
          <w:rFonts w:ascii="Times New Roman" w:hAnsi="Times New Roman"/>
          <w:sz w:val="24"/>
          <w:szCs w:val="24"/>
          <w:lang w:val="x-none"/>
        </w:rPr>
      </w:pPr>
      <w:r w:rsidRPr="00787DD6" w:rsidR="00D37046">
        <w:rPr>
          <w:rFonts w:ascii="Times New Roman" w:hAnsi="Times New Roman"/>
          <w:sz w:val="24"/>
          <w:szCs w:val="24"/>
        </w:rPr>
        <w:t>Za § 39k sa vkladajú § 39l a</w:t>
      </w:r>
      <w:r w:rsidRPr="00787DD6">
        <w:rPr>
          <w:rFonts w:ascii="Times New Roman" w:hAnsi="Times New Roman"/>
          <w:sz w:val="24"/>
          <w:szCs w:val="24"/>
        </w:rPr>
        <w:t xml:space="preserve"> 39m, ktoré vrátan</w:t>
      </w:r>
      <w:r w:rsidRPr="00787DD6" w:rsidR="004E66BB">
        <w:rPr>
          <w:rFonts w:ascii="Times New Roman" w:hAnsi="Times New Roman"/>
          <w:sz w:val="24"/>
          <w:szCs w:val="24"/>
        </w:rPr>
        <w:t>e nadpisov</w:t>
      </w:r>
      <w:r w:rsidRPr="00787DD6">
        <w:rPr>
          <w:rFonts w:ascii="Times New Roman" w:hAnsi="Times New Roman"/>
          <w:sz w:val="24"/>
          <w:szCs w:val="24"/>
        </w:rPr>
        <w:t xml:space="preserve"> znejú:</w:t>
      </w:r>
    </w:p>
    <w:p w:rsidR="00A03C5C" w:rsidP="00220E17">
      <w:pPr>
        <w:bidi w:val="0"/>
        <w:spacing w:after="0" w:line="240" w:lineRule="auto"/>
        <w:ind w:firstLine="360"/>
        <w:jc w:val="center"/>
        <w:rPr>
          <w:rFonts w:ascii="Times New Roman" w:hAnsi="Times New Roman"/>
          <w:b/>
          <w:sz w:val="24"/>
          <w:szCs w:val="24"/>
        </w:rPr>
      </w:pPr>
    </w:p>
    <w:p w:rsidR="005301CA" w:rsidRPr="00787DD6" w:rsidP="00220E17">
      <w:pPr>
        <w:bidi w:val="0"/>
        <w:spacing w:after="0" w:line="240" w:lineRule="auto"/>
        <w:ind w:firstLine="360"/>
        <w:jc w:val="center"/>
        <w:rPr>
          <w:rFonts w:ascii="Times New Roman" w:hAnsi="Times New Roman"/>
          <w:b/>
          <w:sz w:val="24"/>
          <w:szCs w:val="24"/>
        </w:rPr>
      </w:pPr>
      <w:r w:rsidRPr="00787DD6">
        <w:rPr>
          <w:rFonts w:ascii="Times New Roman" w:hAnsi="Times New Roman"/>
          <w:b/>
          <w:sz w:val="24"/>
          <w:szCs w:val="24"/>
        </w:rPr>
        <w:t>„§ 39l</w:t>
      </w:r>
    </w:p>
    <w:p w:rsidR="008840ED" w:rsidP="00086D8B">
      <w:pPr>
        <w:bidi w:val="0"/>
        <w:spacing w:after="0" w:line="240" w:lineRule="auto"/>
        <w:ind w:firstLine="357"/>
        <w:jc w:val="center"/>
        <w:rPr>
          <w:rFonts w:ascii="Times New Roman" w:hAnsi="Times New Roman"/>
          <w:b/>
          <w:sz w:val="24"/>
          <w:szCs w:val="24"/>
        </w:rPr>
      </w:pPr>
      <w:r w:rsidR="00086D8B">
        <w:rPr>
          <w:rFonts w:ascii="Times New Roman" w:hAnsi="Times New Roman"/>
          <w:b/>
          <w:sz w:val="24"/>
          <w:szCs w:val="24"/>
        </w:rPr>
        <w:t>Prechodné ustanovenia</w:t>
      </w:r>
      <w:r w:rsidRPr="00787DD6" w:rsidR="005301CA">
        <w:rPr>
          <w:rFonts w:ascii="Times New Roman" w:hAnsi="Times New Roman"/>
          <w:b/>
          <w:sz w:val="24"/>
          <w:szCs w:val="24"/>
        </w:rPr>
        <w:t xml:space="preserve"> k úpravám účinným od 1. júla 2015</w:t>
      </w:r>
    </w:p>
    <w:p w:rsidR="00086D8B" w:rsidP="00086D8B">
      <w:pPr>
        <w:bidi w:val="0"/>
        <w:spacing w:after="0" w:line="240" w:lineRule="auto"/>
        <w:ind w:firstLine="357"/>
        <w:jc w:val="center"/>
        <w:rPr>
          <w:rFonts w:ascii="Times New Roman" w:hAnsi="Times New Roman"/>
          <w:b/>
          <w:sz w:val="24"/>
          <w:szCs w:val="24"/>
        </w:rPr>
      </w:pPr>
    </w:p>
    <w:p w:rsidR="00086D8B" w:rsidP="00086D8B">
      <w:pPr>
        <w:bidi w:val="0"/>
        <w:spacing w:after="0" w:line="240" w:lineRule="auto"/>
        <w:ind w:left="357"/>
        <w:jc w:val="both"/>
        <w:rPr>
          <w:rFonts w:ascii="Times New Roman" w:hAnsi="Times New Roman"/>
          <w:sz w:val="24"/>
          <w:szCs w:val="24"/>
        </w:rPr>
      </w:pPr>
      <w:r>
        <w:rPr>
          <w:rFonts w:ascii="Times New Roman" w:hAnsi="Times New Roman"/>
          <w:sz w:val="24"/>
          <w:szCs w:val="24"/>
        </w:rPr>
        <w:t>(1) Ustanovenie § 2 ods. 10 v znení účinnom od 1. júla 2015 sa prvýkrát použije v účtovnom období, ktoré končí najskôr 31. decembra 2015. Ak účtovná jednotka, ktorej účtovné obdobie začína po 1. januári 2015, zostavuje mimoriadnu účtovnú závierku, použije prvýkrát ustanovenie § 2 ods. 10 v znení účinnom od 1. júla 2015 pri jej zostavovaní po 30. júni 2015.</w:t>
      </w:r>
    </w:p>
    <w:p w:rsidR="00086D8B" w:rsidP="00086D8B">
      <w:pPr>
        <w:bidi w:val="0"/>
        <w:spacing w:after="0" w:line="240" w:lineRule="auto"/>
        <w:ind w:left="357"/>
        <w:jc w:val="both"/>
        <w:rPr>
          <w:rFonts w:ascii="Times New Roman" w:hAnsi="Times New Roman"/>
          <w:sz w:val="24"/>
          <w:szCs w:val="24"/>
        </w:rPr>
      </w:pPr>
    </w:p>
    <w:p w:rsidR="005301CA" w:rsidRPr="00086D8B" w:rsidP="00086D8B">
      <w:pPr>
        <w:bidi w:val="0"/>
        <w:spacing w:after="0" w:line="240" w:lineRule="auto"/>
        <w:ind w:left="357"/>
        <w:jc w:val="both"/>
        <w:rPr>
          <w:rFonts w:ascii="Times New Roman" w:hAnsi="Times New Roman"/>
          <w:sz w:val="24"/>
          <w:szCs w:val="24"/>
        </w:rPr>
      </w:pPr>
      <w:r w:rsidR="00086D8B">
        <w:rPr>
          <w:rFonts w:ascii="Times New Roman" w:hAnsi="Times New Roman"/>
          <w:sz w:val="24"/>
          <w:szCs w:val="24"/>
        </w:rPr>
        <w:t xml:space="preserve">(2) </w:t>
      </w:r>
      <w:r w:rsidRPr="00086D8B">
        <w:rPr>
          <w:rFonts w:ascii="Times New Roman" w:hAnsi="Times New Roman"/>
          <w:sz w:val="24"/>
          <w:szCs w:val="24"/>
        </w:rPr>
        <w:t>Na konani</w:t>
      </w:r>
      <w:r w:rsidRPr="00086D8B" w:rsidR="00A005ED">
        <w:rPr>
          <w:rFonts w:ascii="Times New Roman" w:hAnsi="Times New Roman"/>
          <w:sz w:val="24"/>
          <w:szCs w:val="24"/>
        </w:rPr>
        <w:t>e</w:t>
      </w:r>
      <w:r w:rsidRPr="00086D8B">
        <w:rPr>
          <w:rFonts w:ascii="Times New Roman" w:hAnsi="Times New Roman"/>
          <w:sz w:val="24"/>
          <w:szCs w:val="24"/>
        </w:rPr>
        <w:t xml:space="preserve"> podľa § 38 začaté pred 1. júlom 2015 sa </w:t>
      </w:r>
      <w:r w:rsidRPr="00086D8B" w:rsidR="00220E17">
        <w:rPr>
          <w:rFonts w:ascii="Times New Roman" w:hAnsi="Times New Roman"/>
          <w:sz w:val="24"/>
          <w:szCs w:val="24"/>
        </w:rPr>
        <w:t>vzťahujú predpisy účinné do 30. </w:t>
      </w:r>
      <w:r w:rsidRPr="00086D8B">
        <w:rPr>
          <w:rFonts w:ascii="Times New Roman" w:hAnsi="Times New Roman"/>
          <w:sz w:val="24"/>
          <w:szCs w:val="24"/>
        </w:rPr>
        <w:t>júna 2015.</w:t>
      </w:r>
    </w:p>
    <w:p w:rsidR="005301CA" w:rsidRPr="00787DD6" w:rsidP="00220E17">
      <w:pPr>
        <w:bidi w:val="0"/>
        <w:spacing w:after="0" w:line="240" w:lineRule="auto"/>
        <w:jc w:val="center"/>
        <w:rPr>
          <w:rFonts w:ascii="Times New Roman" w:hAnsi="Times New Roman"/>
          <w:sz w:val="24"/>
          <w:szCs w:val="24"/>
        </w:rPr>
      </w:pPr>
    </w:p>
    <w:p w:rsidR="005301CA" w:rsidRPr="00787DD6" w:rsidP="00220E17">
      <w:pPr>
        <w:bidi w:val="0"/>
        <w:spacing w:after="0" w:line="240" w:lineRule="auto"/>
        <w:ind w:firstLine="357"/>
        <w:jc w:val="center"/>
        <w:rPr>
          <w:rFonts w:ascii="Times New Roman" w:hAnsi="Times New Roman"/>
          <w:b/>
          <w:sz w:val="24"/>
          <w:szCs w:val="24"/>
        </w:rPr>
      </w:pPr>
      <w:r w:rsidRPr="00787DD6">
        <w:rPr>
          <w:rFonts w:ascii="Times New Roman" w:hAnsi="Times New Roman"/>
          <w:b/>
          <w:sz w:val="24"/>
          <w:szCs w:val="24"/>
        </w:rPr>
        <w:t>§ 39m</w:t>
      </w:r>
    </w:p>
    <w:p w:rsidR="005301CA" w:rsidRPr="00787DD6" w:rsidP="00220E17">
      <w:pPr>
        <w:bidi w:val="0"/>
        <w:spacing w:after="0" w:line="240" w:lineRule="auto"/>
        <w:ind w:firstLine="357"/>
        <w:jc w:val="center"/>
        <w:rPr>
          <w:rFonts w:ascii="Times New Roman" w:hAnsi="Times New Roman"/>
          <w:b/>
          <w:sz w:val="24"/>
          <w:szCs w:val="24"/>
        </w:rPr>
      </w:pPr>
      <w:r w:rsidRPr="00787DD6">
        <w:rPr>
          <w:rFonts w:ascii="Times New Roman" w:hAnsi="Times New Roman"/>
          <w:b/>
          <w:sz w:val="24"/>
          <w:szCs w:val="24"/>
        </w:rPr>
        <w:t>Prechodné ustanovenia k úpravám účinným od 1. januára 2016</w:t>
      </w:r>
    </w:p>
    <w:p w:rsidR="00437EC1" w:rsidP="00220E17">
      <w:pPr>
        <w:bidi w:val="0"/>
        <w:spacing w:after="0" w:line="240" w:lineRule="auto"/>
        <w:ind w:left="360"/>
        <w:jc w:val="both"/>
        <w:rPr>
          <w:rFonts w:ascii="Times New Roman" w:hAnsi="Times New Roman"/>
          <w:sz w:val="24"/>
          <w:szCs w:val="24"/>
        </w:rPr>
      </w:pPr>
    </w:p>
    <w:p w:rsidR="00800BAF" w:rsidRPr="00787DD6" w:rsidP="00220E17">
      <w:pPr>
        <w:bidi w:val="0"/>
        <w:spacing w:after="0" w:line="240" w:lineRule="auto"/>
        <w:ind w:left="360"/>
        <w:jc w:val="both"/>
        <w:rPr>
          <w:rFonts w:ascii="Times New Roman" w:hAnsi="Times New Roman"/>
          <w:sz w:val="24"/>
          <w:szCs w:val="24"/>
        </w:rPr>
      </w:pPr>
      <w:r w:rsidR="00086D8B">
        <w:rPr>
          <w:rFonts w:ascii="Times New Roman" w:hAnsi="Times New Roman"/>
          <w:sz w:val="24"/>
          <w:szCs w:val="24"/>
        </w:rPr>
        <w:t>(1</w:t>
      </w:r>
      <w:r w:rsidR="00437EC1">
        <w:rPr>
          <w:rFonts w:ascii="Times New Roman" w:hAnsi="Times New Roman"/>
          <w:sz w:val="24"/>
          <w:szCs w:val="24"/>
        </w:rPr>
        <w:t>)</w:t>
      </w:r>
      <w:r w:rsidRPr="00787DD6" w:rsidR="00FA16FF">
        <w:rPr>
          <w:rFonts w:ascii="Times New Roman" w:hAnsi="Times New Roman"/>
          <w:sz w:val="24"/>
          <w:szCs w:val="24"/>
        </w:rPr>
        <w:t xml:space="preserve"> </w:t>
      </w:r>
      <w:r w:rsidRPr="00787DD6" w:rsidR="005301CA">
        <w:rPr>
          <w:rFonts w:ascii="Times New Roman" w:hAnsi="Times New Roman"/>
          <w:sz w:val="24"/>
          <w:szCs w:val="24"/>
        </w:rPr>
        <w:t>Účtovná jednotka, ktorá má účtovné obdobie hospodár</w:t>
      </w:r>
      <w:r w:rsidRPr="00787DD6" w:rsidR="006D293A">
        <w:rPr>
          <w:rFonts w:ascii="Times New Roman" w:hAnsi="Times New Roman"/>
          <w:sz w:val="24"/>
          <w:szCs w:val="24"/>
        </w:rPr>
        <w:t>s</w:t>
      </w:r>
      <w:r w:rsidRPr="00787DD6" w:rsidR="005301CA">
        <w:rPr>
          <w:rFonts w:ascii="Times New Roman" w:hAnsi="Times New Roman"/>
          <w:sz w:val="24"/>
          <w:szCs w:val="24"/>
        </w:rPr>
        <w:t>ky rok</w:t>
      </w:r>
      <w:r w:rsidRPr="00787DD6" w:rsidR="009E6083">
        <w:rPr>
          <w:rFonts w:ascii="Times New Roman" w:hAnsi="Times New Roman"/>
          <w:sz w:val="24"/>
          <w:szCs w:val="24"/>
        </w:rPr>
        <w:t>,</w:t>
      </w:r>
      <w:r w:rsidRPr="00787DD6" w:rsidR="005301CA">
        <w:rPr>
          <w:rFonts w:ascii="Times New Roman" w:hAnsi="Times New Roman"/>
          <w:sz w:val="24"/>
          <w:szCs w:val="24"/>
        </w:rPr>
        <w:t xml:space="preserve"> oceňuje majetok podľa § 25 ods. 1 písm. d) a majetok a záväzky podľa § 27</w:t>
      </w:r>
      <w:r w:rsidRPr="00787DD6" w:rsidR="00015EC2">
        <w:rPr>
          <w:rFonts w:ascii="Times New Roman" w:hAnsi="Times New Roman"/>
          <w:sz w:val="24"/>
          <w:szCs w:val="24"/>
        </w:rPr>
        <w:t xml:space="preserve"> </w:t>
      </w:r>
      <w:r w:rsidRPr="00787DD6" w:rsidR="00DA12DA">
        <w:rPr>
          <w:rFonts w:ascii="Times New Roman" w:hAnsi="Times New Roman"/>
          <w:sz w:val="24"/>
          <w:szCs w:val="24"/>
        </w:rPr>
        <w:t xml:space="preserve">v znení účinnom od 1. januára 2016 </w:t>
      </w:r>
      <w:r w:rsidRPr="00787DD6" w:rsidR="005301CA">
        <w:rPr>
          <w:rFonts w:ascii="Times New Roman" w:hAnsi="Times New Roman"/>
          <w:sz w:val="24"/>
          <w:szCs w:val="24"/>
        </w:rPr>
        <w:t xml:space="preserve"> prvýkrát v hospodárskom roku, ktorý začína v priebehu roka 2016.</w:t>
      </w:r>
    </w:p>
    <w:p w:rsidR="00086B18" w:rsidRPr="00787DD6" w:rsidP="00220E17">
      <w:pPr>
        <w:bidi w:val="0"/>
        <w:spacing w:after="0" w:line="240" w:lineRule="auto"/>
        <w:ind w:left="360"/>
        <w:jc w:val="both"/>
        <w:rPr>
          <w:rFonts w:ascii="Times New Roman" w:hAnsi="Times New Roman"/>
          <w:sz w:val="24"/>
          <w:szCs w:val="24"/>
        </w:rPr>
      </w:pPr>
    </w:p>
    <w:p w:rsidR="00086B18" w:rsidRPr="00787DD6" w:rsidP="00220E17">
      <w:pPr>
        <w:bidi w:val="0"/>
        <w:spacing w:after="0" w:line="240" w:lineRule="auto"/>
        <w:ind w:left="360"/>
        <w:jc w:val="both"/>
        <w:rPr>
          <w:rFonts w:ascii="Times New Roman" w:hAnsi="Times New Roman"/>
          <w:sz w:val="24"/>
          <w:szCs w:val="24"/>
        </w:rPr>
      </w:pPr>
      <w:r w:rsidR="00086D8B">
        <w:rPr>
          <w:rFonts w:ascii="Times New Roman" w:hAnsi="Times New Roman"/>
          <w:sz w:val="24"/>
          <w:szCs w:val="24"/>
        </w:rPr>
        <w:t>(2</w:t>
      </w:r>
      <w:r w:rsidRPr="00787DD6">
        <w:rPr>
          <w:rFonts w:ascii="Times New Roman" w:hAnsi="Times New Roman"/>
          <w:sz w:val="24"/>
          <w:szCs w:val="24"/>
        </w:rPr>
        <w:t>) Účtovná jednotka, ktorá má účtovné obdobie hospodársky rok, vyhotovuje vý</w:t>
      </w:r>
      <w:r w:rsidR="000E6DF8">
        <w:rPr>
          <w:rFonts w:ascii="Times New Roman" w:hAnsi="Times New Roman"/>
          <w:sz w:val="24"/>
          <w:szCs w:val="24"/>
        </w:rPr>
        <w:t>ročnú správu, správu o platbách</w:t>
      </w:r>
      <w:r w:rsidRPr="00787DD6">
        <w:rPr>
          <w:rFonts w:ascii="Times New Roman" w:hAnsi="Times New Roman"/>
          <w:sz w:val="24"/>
          <w:szCs w:val="24"/>
        </w:rPr>
        <w:t>, konsolidovanú výročnú správu a k</w:t>
      </w:r>
      <w:r w:rsidR="005B35EF">
        <w:rPr>
          <w:rFonts w:ascii="Times New Roman" w:hAnsi="Times New Roman"/>
          <w:sz w:val="24"/>
          <w:szCs w:val="24"/>
        </w:rPr>
        <w:t xml:space="preserve">onsolidovanú správu o platbách </w:t>
      </w:r>
      <w:r w:rsidRPr="00787DD6">
        <w:rPr>
          <w:rFonts w:ascii="Times New Roman" w:hAnsi="Times New Roman"/>
          <w:sz w:val="24"/>
          <w:szCs w:val="24"/>
        </w:rPr>
        <w:t>  prvýkrát za hospodársky rok, ktorý začína v priebehu roka 2016.</w:t>
      </w:r>
    </w:p>
    <w:p w:rsidR="00086B18" w:rsidRPr="00787DD6" w:rsidP="00220E17">
      <w:pPr>
        <w:bidi w:val="0"/>
        <w:spacing w:after="0" w:line="240" w:lineRule="auto"/>
        <w:ind w:left="360"/>
        <w:jc w:val="both"/>
        <w:rPr>
          <w:rFonts w:ascii="Times New Roman" w:hAnsi="Times New Roman"/>
          <w:sz w:val="24"/>
          <w:szCs w:val="24"/>
        </w:rPr>
      </w:pPr>
    </w:p>
    <w:p w:rsidR="00086B18" w:rsidRPr="00787DD6" w:rsidP="00220E17">
      <w:pPr>
        <w:bidi w:val="0"/>
        <w:spacing w:after="0" w:line="240" w:lineRule="auto"/>
        <w:ind w:left="360"/>
        <w:jc w:val="both"/>
        <w:rPr>
          <w:rFonts w:ascii="Times New Roman" w:hAnsi="Times New Roman"/>
          <w:sz w:val="24"/>
          <w:szCs w:val="24"/>
        </w:rPr>
      </w:pPr>
      <w:r w:rsidR="00086D8B">
        <w:rPr>
          <w:rFonts w:ascii="Times New Roman" w:hAnsi="Times New Roman"/>
          <w:sz w:val="24"/>
          <w:szCs w:val="24"/>
        </w:rPr>
        <w:t>(3</w:t>
      </w:r>
      <w:r w:rsidRPr="00787DD6">
        <w:rPr>
          <w:rFonts w:ascii="Times New Roman" w:hAnsi="Times New Roman"/>
          <w:sz w:val="24"/>
          <w:szCs w:val="24"/>
        </w:rPr>
        <w:t xml:space="preserve">) Materská účtovná jednotka zostavuje konsolidovanú účtovnú závierku podľa § 22 v znení </w:t>
      </w:r>
      <w:r w:rsidR="002D261F">
        <w:rPr>
          <w:rFonts w:ascii="Times New Roman" w:hAnsi="Times New Roman"/>
          <w:sz w:val="24"/>
          <w:szCs w:val="24"/>
        </w:rPr>
        <w:t>účinnom od 1. januára 2016 prvý</w:t>
      </w:r>
      <w:r w:rsidRPr="00787DD6">
        <w:rPr>
          <w:rFonts w:ascii="Times New Roman" w:hAnsi="Times New Roman"/>
          <w:sz w:val="24"/>
          <w:szCs w:val="24"/>
        </w:rPr>
        <w:t>krát za hospodársky rok, ktorý začína v </w:t>
      </w:r>
      <w:r w:rsidRPr="00787DD6" w:rsidR="005B35EF">
        <w:rPr>
          <w:rFonts w:ascii="Times New Roman" w:hAnsi="Times New Roman"/>
          <w:sz w:val="24"/>
          <w:szCs w:val="24"/>
        </w:rPr>
        <w:t>priebehu</w:t>
      </w:r>
      <w:r w:rsidRPr="00787DD6">
        <w:rPr>
          <w:rFonts w:ascii="Times New Roman" w:hAnsi="Times New Roman"/>
          <w:sz w:val="24"/>
          <w:szCs w:val="24"/>
        </w:rPr>
        <w:t xml:space="preserve"> roka 2016.</w:t>
      </w:r>
    </w:p>
    <w:p w:rsidR="008840ED" w:rsidRPr="00787DD6" w:rsidP="00220E17">
      <w:pPr>
        <w:bidi w:val="0"/>
        <w:spacing w:after="0" w:line="240" w:lineRule="auto"/>
        <w:ind w:left="360"/>
        <w:jc w:val="both"/>
        <w:rPr>
          <w:rFonts w:ascii="Times New Roman" w:hAnsi="Times New Roman"/>
          <w:sz w:val="24"/>
          <w:szCs w:val="24"/>
        </w:rPr>
      </w:pPr>
    </w:p>
    <w:p w:rsidR="00586D3B" w:rsidRPr="00787DD6" w:rsidP="00220E17">
      <w:pPr>
        <w:bidi w:val="0"/>
        <w:spacing w:after="0" w:line="240" w:lineRule="auto"/>
        <w:ind w:left="357"/>
        <w:jc w:val="both"/>
        <w:rPr>
          <w:rFonts w:ascii="Times New Roman" w:hAnsi="Times New Roman"/>
          <w:sz w:val="24"/>
          <w:szCs w:val="24"/>
        </w:rPr>
      </w:pPr>
      <w:r w:rsidRPr="00787DD6" w:rsidR="00AD1CD7">
        <w:rPr>
          <w:rFonts w:ascii="Times New Roman" w:hAnsi="Times New Roman"/>
          <w:sz w:val="24"/>
          <w:szCs w:val="24"/>
        </w:rPr>
        <w:t>(</w:t>
      </w:r>
      <w:r w:rsidR="00086D8B">
        <w:rPr>
          <w:rFonts w:ascii="Times New Roman" w:hAnsi="Times New Roman"/>
          <w:sz w:val="24"/>
          <w:szCs w:val="24"/>
        </w:rPr>
        <w:t>4</w:t>
      </w:r>
      <w:r w:rsidRPr="00787DD6" w:rsidR="00FA16FF">
        <w:rPr>
          <w:rFonts w:ascii="Times New Roman" w:hAnsi="Times New Roman"/>
          <w:sz w:val="24"/>
          <w:szCs w:val="24"/>
        </w:rPr>
        <w:t xml:space="preserve">) </w:t>
      </w:r>
      <w:r w:rsidRPr="00787DD6" w:rsidR="00800BAF">
        <w:rPr>
          <w:rFonts w:ascii="Times New Roman" w:hAnsi="Times New Roman"/>
          <w:sz w:val="24"/>
          <w:szCs w:val="24"/>
        </w:rPr>
        <w:t>Ustanoven</w:t>
      </w:r>
      <w:r w:rsidRPr="00787DD6" w:rsidR="009E6083">
        <w:rPr>
          <w:rFonts w:ascii="Times New Roman" w:hAnsi="Times New Roman"/>
          <w:sz w:val="24"/>
          <w:szCs w:val="24"/>
        </w:rPr>
        <w:t xml:space="preserve">ie § 28 ods. 4 v znení účinnom </w:t>
      </w:r>
      <w:r w:rsidRPr="00787DD6" w:rsidR="00800BAF">
        <w:rPr>
          <w:rFonts w:ascii="Times New Roman" w:hAnsi="Times New Roman"/>
          <w:sz w:val="24"/>
          <w:szCs w:val="24"/>
        </w:rPr>
        <w:t>o</w:t>
      </w:r>
      <w:r w:rsidRPr="00787DD6" w:rsidR="009E6083">
        <w:rPr>
          <w:rFonts w:ascii="Times New Roman" w:hAnsi="Times New Roman"/>
          <w:sz w:val="24"/>
          <w:szCs w:val="24"/>
        </w:rPr>
        <w:t>d 1. januára</w:t>
      </w:r>
      <w:r w:rsidRPr="00787DD6" w:rsidR="00800BAF">
        <w:rPr>
          <w:rFonts w:ascii="Times New Roman" w:hAnsi="Times New Roman"/>
          <w:sz w:val="24"/>
          <w:szCs w:val="24"/>
        </w:rPr>
        <w:t xml:space="preserve"> 2016 sa použije na goodwill a aktivované náklady na vý</w:t>
      </w:r>
      <w:r w:rsidRPr="00787DD6" w:rsidR="009E6083">
        <w:rPr>
          <w:rFonts w:ascii="Times New Roman" w:hAnsi="Times New Roman"/>
          <w:sz w:val="24"/>
          <w:szCs w:val="24"/>
        </w:rPr>
        <w:t xml:space="preserve">voj obstarané </w:t>
      </w:r>
      <w:r w:rsidRPr="00787DD6" w:rsidR="00800BAF">
        <w:rPr>
          <w:rFonts w:ascii="Times New Roman" w:hAnsi="Times New Roman"/>
          <w:sz w:val="24"/>
          <w:szCs w:val="24"/>
        </w:rPr>
        <w:t>o</w:t>
      </w:r>
      <w:r w:rsidRPr="00787DD6" w:rsidR="009E6083">
        <w:rPr>
          <w:rFonts w:ascii="Times New Roman" w:hAnsi="Times New Roman"/>
          <w:sz w:val="24"/>
          <w:szCs w:val="24"/>
        </w:rPr>
        <w:t xml:space="preserve">d 1. januára </w:t>
      </w:r>
      <w:r w:rsidRPr="00787DD6" w:rsidR="00800BAF">
        <w:rPr>
          <w:rFonts w:ascii="Times New Roman" w:hAnsi="Times New Roman"/>
          <w:sz w:val="24"/>
          <w:szCs w:val="24"/>
        </w:rPr>
        <w:t>2016</w:t>
      </w:r>
      <w:r w:rsidRPr="00787DD6" w:rsidR="00015EC2">
        <w:rPr>
          <w:rFonts w:ascii="Times New Roman" w:hAnsi="Times New Roman"/>
          <w:sz w:val="24"/>
          <w:szCs w:val="24"/>
        </w:rPr>
        <w:t>.</w:t>
      </w:r>
      <w:r w:rsidRPr="00787DD6" w:rsidR="005301CA">
        <w:rPr>
          <w:rFonts w:ascii="Times New Roman" w:hAnsi="Times New Roman"/>
          <w:sz w:val="24"/>
          <w:szCs w:val="24"/>
        </w:rPr>
        <w:t>“.</w:t>
      </w:r>
    </w:p>
    <w:p w:rsidR="00AD1CD7" w:rsidRPr="00787DD6" w:rsidP="00220E17">
      <w:pPr>
        <w:bidi w:val="0"/>
        <w:spacing w:after="0" w:line="240" w:lineRule="auto"/>
        <w:ind w:left="357"/>
        <w:jc w:val="both"/>
        <w:rPr>
          <w:rFonts w:ascii="Times New Roman" w:hAnsi="Times New Roman"/>
          <w:sz w:val="24"/>
          <w:szCs w:val="24"/>
        </w:rPr>
      </w:pPr>
    </w:p>
    <w:p w:rsidR="001D3FA8" w:rsidRPr="00787DD6" w:rsidP="00220E17">
      <w:pPr>
        <w:pStyle w:val="ListParagraph"/>
        <w:numPr>
          <w:numId w:val="1"/>
        </w:numPr>
        <w:bidi w:val="0"/>
        <w:spacing w:after="0" w:line="240" w:lineRule="auto"/>
        <w:ind w:left="357" w:hanging="357"/>
        <w:jc w:val="both"/>
        <w:rPr>
          <w:rFonts w:ascii="Times New Roman" w:hAnsi="Times New Roman"/>
          <w:sz w:val="24"/>
          <w:szCs w:val="24"/>
        </w:rPr>
      </w:pPr>
      <w:r w:rsidRPr="00787DD6">
        <w:rPr>
          <w:rFonts w:ascii="Times New Roman" w:hAnsi="Times New Roman"/>
          <w:sz w:val="14"/>
          <w:szCs w:val="14"/>
        </w:rPr>
        <w:t xml:space="preserve"> </w:t>
      </w:r>
      <w:r w:rsidRPr="00787DD6">
        <w:rPr>
          <w:rFonts w:ascii="Times New Roman" w:hAnsi="Times New Roman"/>
          <w:sz w:val="24"/>
          <w:szCs w:val="24"/>
        </w:rPr>
        <w:t>Príloha sa dopĺňa bodmi 12 a 13, ktoré znejú:</w:t>
      </w:r>
    </w:p>
    <w:p w:rsidR="001D3FA8" w:rsidRPr="00787DD6" w:rsidP="00220E17">
      <w:pPr>
        <w:autoSpaceDE w:val="0"/>
        <w:autoSpaceDN w:val="0"/>
        <w:bidi w:val="0"/>
        <w:spacing w:after="0" w:line="240" w:lineRule="auto"/>
        <w:ind w:left="360"/>
        <w:jc w:val="both"/>
        <w:rPr>
          <w:rFonts w:ascii="Times New Roman" w:hAnsi="Times New Roman"/>
          <w:sz w:val="24"/>
          <w:szCs w:val="24"/>
        </w:rPr>
      </w:pPr>
      <w:r w:rsidRPr="00787DD6">
        <w:rPr>
          <w:rFonts w:ascii="Times New Roman" w:hAnsi="Times New Roman"/>
          <w:sz w:val="24"/>
          <w:szCs w:val="24"/>
        </w:rPr>
        <w:t>„12. Smernica Európskeho parlamentu a Rady 2014/95/EÚ z 22. októbra 2014, ktorou sa mení smernica 2013/34/EÚ pokiaľ ide o zverejňovanie nefinančných informácií a informácií týkajúcich sa rozmanitosti niektorými veľkými podnikmi a skupinami (Ú. v. EÚ L 330, 15.11.2014).</w:t>
      </w:r>
    </w:p>
    <w:p w:rsidR="006E477B" w:rsidRPr="00787DD6" w:rsidP="00220E17">
      <w:pPr>
        <w:autoSpaceDE w:val="0"/>
        <w:autoSpaceDN w:val="0"/>
        <w:bidi w:val="0"/>
        <w:spacing w:after="0" w:line="240" w:lineRule="auto"/>
        <w:ind w:left="360"/>
        <w:jc w:val="both"/>
        <w:rPr>
          <w:rFonts w:ascii="Times New Roman" w:hAnsi="Times New Roman"/>
          <w:sz w:val="24"/>
          <w:szCs w:val="24"/>
        </w:rPr>
      </w:pPr>
    </w:p>
    <w:p w:rsidR="00B534EF" w:rsidRPr="00787DD6" w:rsidP="00220E17">
      <w:pPr>
        <w:autoSpaceDE w:val="0"/>
        <w:autoSpaceDN w:val="0"/>
        <w:bidi w:val="0"/>
        <w:spacing w:after="0" w:line="240" w:lineRule="auto"/>
        <w:ind w:left="360"/>
        <w:jc w:val="both"/>
        <w:rPr>
          <w:rFonts w:ascii="Times New Roman" w:hAnsi="Times New Roman"/>
          <w:sz w:val="24"/>
          <w:szCs w:val="24"/>
        </w:rPr>
      </w:pPr>
      <w:r w:rsidRPr="00787DD6" w:rsidR="001D3FA8">
        <w:rPr>
          <w:rFonts w:ascii="Times New Roman" w:hAnsi="Times New Roman"/>
          <w:sz w:val="24"/>
          <w:szCs w:val="24"/>
        </w:rPr>
        <w:t xml:space="preserve">13. Smernica Rady 2014/102/EÚ zo 7. novembra 2014, ktorou sa upravuje smernica </w:t>
      </w:r>
      <w:r w:rsidRPr="00787DD6" w:rsidR="00F22298">
        <w:rPr>
          <w:rFonts w:ascii="Times New Roman" w:hAnsi="Times New Roman"/>
          <w:sz w:val="24"/>
          <w:szCs w:val="24"/>
        </w:rPr>
        <w:t xml:space="preserve">  </w:t>
      </w:r>
      <w:r w:rsidRPr="00787DD6" w:rsidR="001D3FA8">
        <w:rPr>
          <w:rFonts w:ascii="Times New Roman" w:hAnsi="Times New Roman"/>
          <w:sz w:val="24"/>
          <w:szCs w:val="24"/>
        </w:rPr>
        <w:t>Európskeho parlamentu a Rady 2013/34/EÚ o ročných účtovných závierkach, konsolidovaných účtovných závierkach a súvisiacich správach určitých druhov podnikov z dôvodu pristúpenia Chorvátskej republiky (Ú. v. EÚ L 334, 21.11.2014). “.</w:t>
      </w:r>
    </w:p>
    <w:p w:rsidR="005301CA" w:rsidRPr="00787DD6" w:rsidP="00D37046">
      <w:pPr>
        <w:bidi w:val="0"/>
        <w:spacing w:after="0" w:line="240" w:lineRule="auto"/>
        <w:ind w:left="360"/>
        <w:jc w:val="both"/>
        <w:rPr>
          <w:rFonts w:ascii="Times New Roman" w:hAnsi="Times New Roman"/>
          <w:sz w:val="24"/>
          <w:szCs w:val="24"/>
        </w:rPr>
      </w:pPr>
      <w:r w:rsidRPr="00787DD6" w:rsidR="00B534EF">
        <w:rPr>
          <w:rFonts w:ascii="Times New Roman" w:hAnsi="Times New Roman"/>
          <w:sz w:val="24"/>
          <w:szCs w:val="24"/>
        </w:rPr>
        <w:tab/>
        <w:tab/>
        <w:tab/>
        <w:tab/>
        <w:tab/>
        <w:tab/>
      </w:r>
    </w:p>
    <w:p w:rsidR="00D37046" w:rsidRPr="00787DD6" w:rsidP="00D37046">
      <w:pPr>
        <w:bidi w:val="0"/>
        <w:spacing w:after="0" w:line="240" w:lineRule="auto"/>
        <w:ind w:left="360"/>
        <w:jc w:val="both"/>
        <w:rPr>
          <w:rFonts w:ascii="Times New Roman" w:hAnsi="Times New Roman"/>
          <w:sz w:val="24"/>
          <w:szCs w:val="24"/>
        </w:rPr>
      </w:pPr>
    </w:p>
    <w:p w:rsidR="00FB75AD" w:rsidP="00D37046">
      <w:pPr>
        <w:bidi w:val="0"/>
        <w:spacing w:after="0" w:line="240" w:lineRule="auto"/>
        <w:jc w:val="center"/>
        <w:rPr>
          <w:rFonts w:ascii="Times New Roman" w:hAnsi="Times New Roman"/>
          <w:b/>
          <w:sz w:val="24"/>
          <w:szCs w:val="24"/>
        </w:rPr>
      </w:pPr>
    </w:p>
    <w:p w:rsidR="00765C6E" w:rsidRPr="00787DD6" w:rsidP="00D37046">
      <w:pPr>
        <w:bidi w:val="0"/>
        <w:spacing w:after="0" w:line="240" w:lineRule="auto"/>
        <w:jc w:val="center"/>
        <w:rPr>
          <w:rFonts w:ascii="Times New Roman" w:hAnsi="Times New Roman"/>
          <w:sz w:val="24"/>
          <w:szCs w:val="24"/>
        </w:rPr>
      </w:pPr>
      <w:r w:rsidRPr="00787DD6">
        <w:rPr>
          <w:rFonts w:ascii="Times New Roman" w:hAnsi="Times New Roman"/>
          <w:b/>
          <w:sz w:val="24"/>
          <w:szCs w:val="24"/>
        </w:rPr>
        <w:t>Čl. II</w:t>
      </w:r>
    </w:p>
    <w:p w:rsidR="00765C6E" w:rsidRPr="00787DD6" w:rsidP="00D37046">
      <w:pPr>
        <w:bidi w:val="0"/>
        <w:spacing w:after="0" w:line="240" w:lineRule="auto"/>
        <w:ind w:left="360"/>
        <w:jc w:val="center"/>
        <w:rPr>
          <w:rFonts w:ascii="Times New Roman" w:hAnsi="Times New Roman"/>
          <w:sz w:val="24"/>
          <w:szCs w:val="24"/>
        </w:rPr>
      </w:pPr>
    </w:p>
    <w:p w:rsidR="00765C6E" w:rsidRPr="00787DD6" w:rsidP="00A56052">
      <w:pPr>
        <w:pStyle w:val="Zkladntext1"/>
        <w:tabs>
          <w:tab w:val="left" w:pos="360"/>
        </w:tabs>
        <w:bidi w:val="0"/>
        <w:jc w:val="both"/>
        <w:rPr>
          <w:rFonts w:ascii="Times New Roman" w:hAnsi="Times New Roman"/>
          <w:b/>
        </w:rPr>
      </w:pPr>
      <w:r w:rsidRPr="00787DD6">
        <w:rPr>
          <w:rFonts w:ascii="Times New Roman" w:hAnsi="Times New Roman"/>
          <w:b/>
        </w:rPr>
        <w:t>Zákon č. 106/2004 Z. z. o spotrebnej dani z</w:t>
      </w:r>
      <w:r w:rsidRPr="00787DD6" w:rsidR="007A4151">
        <w:rPr>
          <w:rFonts w:ascii="Times New Roman" w:hAnsi="Times New Roman"/>
          <w:b/>
        </w:rPr>
        <w:t xml:space="preserve"> </w:t>
      </w:r>
      <w:r w:rsidRPr="00787DD6">
        <w:rPr>
          <w:rFonts w:ascii="Times New Roman" w:hAnsi="Times New Roman"/>
          <w:b/>
        </w:rPr>
        <w:t xml:space="preserve"> tabakových výrobkov v znení zákona </w:t>
        <w:br/>
        <w:t xml:space="preserve">č. 556/2004 Z. z., zákona č. 631/2004 Z. z., zákona č. 533/2005 Z. z., zákona </w:t>
        <w:br/>
        <w:t xml:space="preserve">č. 610/2005 Z. z., zákona č. 547/2007 Z. z., zákona č. 378/2008 Z. z., zákona </w:t>
        <w:br/>
        <w:t>č. 465/2008 Z. z., zákon</w:t>
      </w:r>
      <w:r w:rsidRPr="00787DD6" w:rsidR="007A4151">
        <w:rPr>
          <w:rFonts w:ascii="Times New Roman" w:hAnsi="Times New Roman"/>
          <w:b/>
        </w:rPr>
        <w:t>a</w:t>
      </w:r>
      <w:r w:rsidRPr="00787DD6">
        <w:rPr>
          <w:rFonts w:ascii="Times New Roman" w:hAnsi="Times New Roman"/>
          <w:b/>
        </w:rPr>
        <w:t xml:space="preserve"> č. 305/2009 Z. z., zákona č. 477/2009 Z. z., zákona </w:t>
        <w:br/>
        <w:t xml:space="preserve">č. 491/2010 Z. z., zákona č. 546/2011 Z. z., zákona č. 547/2011 Z. z.,  zákona </w:t>
        <w:br/>
        <w:t>č. 288/2012 Z. z., zákona č. 381/2013 Z. z.</w:t>
      </w:r>
      <w:r w:rsidRPr="00787DD6" w:rsidR="00393BAF">
        <w:rPr>
          <w:rFonts w:ascii="Times New Roman" w:hAnsi="Times New Roman"/>
          <w:b/>
        </w:rPr>
        <w:t>,</w:t>
      </w:r>
      <w:r w:rsidRPr="00787DD6">
        <w:rPr>
          <w:rFonts w:ascii="Times New Roman" w:hAnsi="Times New Roman"/>
          <w:b/>
        </w:rPr>
        <w:t xml:space="preserve">  zákona č. 218/2014 Z. z. </w:t>
      </w:r>
      <w:r w:rsidRPr="00787DD6" w:rsidR="00393BAF">
        <w:rPr>
          <w:rFonts w:ascii="Times New Roman" w:hAnsi="Times New Roman"/>
          <w:b/>
        </w:rPr>
        <w:t xml:space="preserve">a zákona č. 323/2014 Z. z. </w:t>
      </w:r>
      <w:r w:rsidRPr="00787DD6">
        <w:rPr>
          <w:rFonts w:ascii="Times New Roman" w:hAnsi="Times New Roman"/>
          <w:b/>
        </w:rPr>
        <w:t>sa dopĺňa takto:</w:t>
      </w:r>
    </w:p>
    <w:p w:rsidR="00765C6E" w:rsidRPr="00787DD6" w:rsidP="00D37046">
      <w:pPr>
        <w:pStyle w:val="Zkladntext1"/>
        <w:tabs>
          <w:tab w:val="left" w:pos="360"/>
        </w:tabs>
        <w:bidi w:val="0"/>
        <w:jc w:val="both"/>
        <w:rPr>
          <w:rFonts w:ascii="Times New Roman" w:hAnsi="Times New Roman"/>
        </w:rPr>
      </w:pPr>
    </w:p>
    <w:p w:rsidR="00765C6E" w:rsidRPr="00787DD6" w:rsidP="00A56052">
      <w:pPr>
        <w:bidi w:val="0"/>
        <w:spacing w:after="0" w:line="240" w:lineRule="auto"/>
        <w:jc w:val="both"/>
        <w:rPr>
          <w:rFonts w:ascii="Times New Roman" w:hAnsi="Times New Roman"/>
          <w:sz w:val="24"/>
          <w:szCs w:val="24"/>
        </w:rPr>
      </w:pPr>
      <w:r w:rsidRPr="00787DD6">
        <w:rPr>
          <w:rFonts w:ascii="Times New Roman" w:hAnsi="Times New Roman"/>
          <w:sz w:val="24"/>
          <w:szCs w:val="24"/>
        </w:rPr>
        <w:t>V § 9b ods. 7 sa za prvú vetu vkladá nová druhá veta, ktorá znie: „Ak odberateľ kontrolných známok v elektronickom systéme kontrolných známok uvedie termín prevzatia kontrolných známok, ktorý je dlhší ako desať dní nasledujúcich po dni pripísania peňažných prostriedkov pripadajúcich na cenu kontrolných známok, lehota podľa prvej vety sa nepoužije; termín prevzatia kontrolných známok odberateľom kontrolných známok elektronicky oznámi finančné riaditeľstvo po dohode s odberateľom kontrolných známok.“.</w:t>
      </w:r>
    </w:p>
    <w:p w:rsidR="00765C6E" w:rsidRPr="00787DD6" w:rsidP="00D37046">
      <w:pPr>
        <w:bidi w:val="0"/>
        <w:spacing w:after="0" w:line="240" w:lineRule="auto"/>
        <w:jc w:val="both"/>
        <w:rPr>
          <w:rFonts w:ascii="Times New Roman" w:hAnsi="Times New Roman"/>
          <w:sz w:val="24"/>
          <w:szCs w:val="24"/>
        </w:rPr>
      </w:pPr>
    </w:p>
    <w:p w:rsidR="00D37046" w:rsidRPr="00787DD6" w:rsidP="00D37046">
      <w:pPr>
        <w:bidi w:val="0"/>
        <w:spacing w:after="0" w:line="240" w:lineRule="auto"/>
        <w:jc w:val="both"/>
        <w:rPr>
          <w:rFonts w:ascii="Times New Roman" w:hAnsi="Times New Roman"/>
          <w:sz w:val="24"/>
          <w:szCs w:val="24"/>
        </w:rPr>
      </w:pPr>
    </w:p>
    <w:p w:rsidR="00765C6E" w:rsidRPr="00787DD6" w:rsidP="00D37046">
      <w:pPr>
        <w:bidi w:val="0"/>
        <w:spacing w:after="0" w:line="240" w:lineRule="auto"/>
        <w:jc w:val="both"/>
        <w:rPr>
          <w:rFonts w:ascii="Times New Roman" w:hAnsi="Times New Roman"/>
          <w:b/>
          <w:sz w:val="24"/>
          <w:szCs w:val="24"/>
        </w:rPr>
      </w:pPr>
      <w:r w:rsidRPr="00787DD6" w:rsidR="00FD0289">
        <w:rPr>
          <w:rFonts w:ascii="Times New Roman" w:hAnsi="Times New Roman"/>
          <w:sz w:val="24"/>
          <w:szCs w:val="24"/>
        </w:rPr>
        <w:tab/>
        <w:tab/>
        <w:tab/>
        <w:tab/>
        <w:tab/>
        <w:tab/>
      </w:r>
      <w:r w:rsidRPr="00787DD6" w:rsidR="00FD0289">
        <w:rPr>
          <w:rFonts w:ascii="Times New Roman" w:hAnsi="Times New Roman"/>
          <w:b/>
          <w:sz w:val="24"/>
          <w:szCs w:val="24"/>
        </w:rPr>
        <w:t>Čl. III</w:t>
      </w:r>
    </w:p>
    <w:p w:rsidR="00302222" w:rsidRPr="00787DD6" w:rsidP="00D37046">
      <w:pPr>
        <w:bidi w:val="0"/>
        <w:spacing w:after="0" w:line="240" w:lineRule="auto"/>
        <w:jc w:val="both"/>
        <w:rPr>
          <w:rFonts w:ascii="Times New Roman" w:hAnsi="Times New Roman"/>
          <w:b/>
          <w:sz w:val="24"/>
          <w:szCs w:val="24"/>
        </w:rPr>
      </w:pPr>
    </w:p>
    <w:p w:rsidR="00302222" w:rsidRPr="00787DD6" w:rsidP="00302222">
      <w:pPr>
        <w:bidi w:val="0"/>
        <w:spacing w:after="0" w:line="240" w:lineRule="auto"/>
        <w:contextualSpacing/>
        <w:jc w:val="both"/>
        <w:rPr>
          <w:rFonts w:ascii="Times New Roman" w:hAnsi="Times New Roman"/>
          <w:b/>
          <w:sz w:val="24"/>
          <w:szCs w:val="24"/>
          <w:lang w:eastAsia="sk-SK"/>
        </w:rPr>
      </w:pPr>
      <w:r w:rsidRPr="00787DD6">
        <w:rPr>
          <w:rFonts w:ascii="Times New Roman" w:hAnsi="Times New Roman"/>
          <w:b/>
          <w:sz w:val="24"/>
          <w:szCs w:val="24"/>
          <w:lang w:eastAsia="sk-SK"/>
        </w:rPr>
        <w:t xml:space="preserve">Zákon č. 289/2008 Z. z. o používaní elektronickej registračnej pokladnice a o zmene a doplnení zákona Slovenskej národnej rady č. 511/1992 Zb. o správe daní a poplatkov a o zmenách v sústave územných finančných orgánov v znení neskorších predpisov v znení zákona č. 465/2008 Z. z.,  zákona č. 504/2009 Z. z., zákona č. 494/2010 Z. z., zákona č. 331/2011 Z. </w:t>
      </w:r>
      <w:r w:rsidR="00511B60">
        <w:rPr>
          <w:rFonts w:ascii="Times New Roman" w:hAnsi="Times New Roman"/>
          <w:b/>
          <w:sz w:val="24"/>
          <w:szCs w:val="24"/>
          <w:lang w:eastAsia="sk-SK"/>
        </w:rPr>
        <w:t xml:space="preserve">z., zákona č. 440/2012 Z. z., </w:t>
      </w:r>
      <w:r w:rsidRPr="00787DD6">
        <w:rPr>
          <w:rFonts w:ascii="Times New Roman" w:hAnsi="Times New Roman"/>
          <w:b/>
          <w:sz w:val="24"/>
          <w:szCs w:val="24"/>
          <w:lang w:eastAsia="sk-SK"/>
        </w:rPr>
        <w:t xml:space="preserve">zákona č. 361/2013 Z. z.,  zákona č. 218/2014 </w:t>
        <w:br/>
        <w:t>Z. z. a zákona č. 333/2014 Z. z. sa  mení  a dopĺňa takto:</w:t>
      </w:r>
    </w:p>
    <w:p w:rsidR="00302222" w:rsidRPr="00787DD6" w:rsidP="00536A32">
      <w:pPr>
        <w:bidi w:val="0"/>
        <w:spacing w:after="0" w:line="240" w:lineRule="auto"/>
        <w:contextualSpacing/>
        <w:rPr>
          <w:rFonts w:ascii="Times New Roman" w:hAnsi="Times New Roman"/>
          <w:b/>
          <w:sz w:val="24"/>
          <w:szCs w:val="24"/>
          <w:lang w:eastAsia="sk-SK"/>
        </w:rPr>
      </w:pPr>
    </w:p>
    <w:p w:rsidR="00220E17" w:rsidRPr="00787DD6" w:rsidP="00220E17">
      <w:pPr>
        <w:numPr>
          <w:numId w:val="20"/>
        </w:numPr>
        <w:bidi w:val="0"/>
        <w:spacing w:after="0" w:line="240" w:lineRule="auto"/>
        <w:ind w:left="357" w:hanging="357"/>
        <w:contextualSpacing/>
        <w:jc w:val="both"/>
        <w:rPr>
          <w:rFonts w:ascii="Times New Roman" w:hAnsi="Times New Roman"/>
          <w:bCs/>
          <w:sz w:val="24"/>
          <w:szCs w:val="24"/>
        </w:rPr>
      </w:pPr>
      <w:r w:rsidRPr="00787DD6" w:rsidR="00302222">
        <w:rPr>
          <w:rFonts w:ascii="Times New Roman" w:hAnsi="Times New Roman"/>
          <w:bCs/>
          <w:sz w:val="24"/>
          <w:szCs w:val="24"/>
        </w:rPr>
        <w:t>V § 2 písm. i) sa za slová „poskytnutie služby“ vkladá čiarka a slová „okrem platby prijatej bezhotovostne prevodom na účet podnikateľa“.</w:t>
      </w:r>
    </w:p>
    <w:p w:rsidR="00220E17" w:rsidRPr="00787DD6" w:rsidP="00220E17">
      <w:pPr>
        <w:bidi w:val="0"/>
        <w:spacing w:after="0" w:line="240" w:lineRule="auto"/>
        <w:ind w:left="357"/>
        <w:contextualSpacing/>
        <w:jc w:val="both"/>
        <w:rPr>
          <w:rFonts w:ascii="Times New Roman" w:hAnsi="Times New Roman"/>
          <w:bCs/>
          <w:sz w:val="24"/>
          <w:szCs w:val="24"/>
        </w:rPr>
      </w:pPr>
    </w:p>
    <w:p w:rsidR="00220E17" w:rsidRPr="00787DD6" w:rsidP="00220E17">
      <w:pPr>
        <w:numPr>
          <w:numId w:val="20"/>
        </w:numPr>
        <w:bidi w:val="0"/>
        <w:spacing w:after="0" w:line="240" w:lineRule="auto"/>
        <w:ind w:left="357" w:hanging="357"/>
        <w:contextualSpacing/>
        <w:jc w:val="both"/>
        <w:rPr>
          <w:rFonts w:ascii="Times New Roman" w:hAnsi="Times New Roman"/>
          <w:bCs/>
          <w:sz w:val="24"/>
          <w:szCs w:val="24"/>
        </w:rPr>
      </w:pPr>
      <w:r w:rsidRPr="00787DD6" w:rsidR="00302222">
        <w:rPr>
          <w:rFonts w:ascii="Times New Roman" w:hAnsi="Times New Roman"/>
          <w:sz w:val="24"/>
          <w:szCs w:val="24"/>
        </w:rPr>
        <w:t>V § 3 ods. 2 sa vypúšťa písmeno c).</w:t>
      </w:r>
    </w:p>
    <w:p w:rsidR="00220E17" w:rsidRPr="00787DD6" w:rsidP="00220E17">
      <w:pPr>
        <w:bidi w:val="0"/>
        <w:spacing w:after="0" w:line="240" w:lineRule="auto"/>
        <w:ind w:left="357"/>
        <w:contextualSpacing/>
        <w:jc w:val="both"/>
        <w:rPr>
          <w:rFonts w:ascii="Times New Roman" w:hAnsi="Times New Roman"/>
          <w:bCs/>
          <w:sz w:val="24"/>
          <w:szCs w:val="24"/>
        </w:rPr>
      </w:pPr>
    </w:p>
    <w:p w:rsidR="00220E17" w:rsidRPr="00787DD6" w:rsidP="00220E17">
      <w:pPr>
        <w:numPr>
          <w:numId w:val="20"/>
        </w:numPr>
        <w:bidi w:val="0"/>
        <w:spacing w:after="0" w:line="240" w:lineRule="auto"/>
        <w:ind w:left="357" w:hanging="357"/>
        <w:contextualSpacing/>
        <w:jc w:val="both"/>
        <w:rPr>
          <w:rFonts w:ascii="Times New Roman" w:hAnsi="Times New Roman"/>
          <w:bCs/>
          <w:sz w:val="24"/>
          <w:szCs w:val="24"/>
        </w:rPr>
      </w:pPr>
      <w:r w:rsidRPr="00787DD6" w:rsidR="00302222">
        <w:rPr>
          <w:rFonts w:ascii="Times New Roman" w:hAnsi="Times New Roman"/>
          <w:sz w:val="24"/>
          <w:szCs w:val="24"/>
        </w:rPr>
        <w:t>V § 7a ods. 3 sa za slovo „podnikania“ vkladajú slová „alebo sídla“.</w:t>
      </w:r>
    </w:p>
    <w:p w:rsidR="00220E17" w:rsidRPr="00787DD6" w:rsidP="00220E17">
      <w:pPr>
        <w:bidi w:val="0"/>
        <w:spacing w:after="0" w:line="240" w:lineRule="auto"/>
        <w:ind w:left="357"/>
        <w:contextualSpacing/>
        <w:jc w:val="both"/>
        <w:rPr>
          <w:rFonts w:ascii="Times New Roman" w:hAnsi="Times New Roman"/>
          <w:bCs/>
          <w:sz w:val="24"/>
          <w:szCs w:val="24"/>
        </w:rPr>
      </w:pPr>
    </w:p>
    <w:p w:rsidR="00302222" w:rsidRPr="00787DD6" w:rsidP="00220E17">
      <w:pPr>
        <w:numPr>
          <w:numId w:val="20"/>
        </w:numPr>
        <w:bidi w:val="0"/>
        <w:spacing w:after="0" w:line="240" w:lineRule="auto"/>
        <w:ind w:left="357" w:hanging="357"/>
        <w:contextualSpacing/>
        <w:jc w:val="both"/>
        <w:rPr>
          <w:rFonts w:ascii="Times New Roman" w:hAnsi="Times New Roman"/>
          <w:bCs/>
          <w:sz w:val="24"/>
          <w:szCs w:val="24"/>
        </w:rPr>
      </w:pPr>
      <w:r w:rsidRPr="00787DD6">
        <w:rPr>
          <w:rFonts w:ascii="Times New Roman" w:hAnsi="Times New Roman"/>
          <w:sz w:val="24"/>
          <w:szCs w:val="24"/>
        </w:rPr>
        <w:t>V prílohe č. 3 v časti IDENTIFIKAČNÉ ÚDAJE sa slová „</w:t>
      </w:r>
      <w:r w:rsidRPr="00787DD6">
        <w:rPr>
          <w:rFonts w:ascii="Times New Roman" w:hAnsi="Times New Roman"/>
          <w:sz w:val="24"/>
          <w:szCs w:val="24"/>
          <w:lang w:eastAsia="sk-SK"/>
        </w:rPr>
        <w:t>Obchodné meno a adresa trvalého pobytu fyzickej osoby alebo obchodné meno a sídlo  právnickej osoby</w:t>
      </w:r>
      <w:r w:rsidRPr="00787DD6">
        <w:rPr>
          <w:rFonts w:ascii="Times New Roman" w:hAnsi="Times New Roman"/>
          <w:sz w:val="24"/>
          <w:szCs w:val="24"/>
        </w:rPr>
        <w:t>“ nahrádzajú slovami „</w:t>
      </w:r>
      <w:r w:rsidRPr="00787DD6">
        <w:rPr>
          <w:rFonts w:ascii="Times New Roman" w:hAnsi="Times New Roman"/>
          <w:sz w:val="24"/>
          <w:szCs w:val="24"/>
          <w:lang w:eastAsia="sk-SK"/>
        </w:rPr>
        <w:t xml:space="preserve">Obchodné meno, adresa trvalého pobytu a daňové identifikačné číslo </w:t>
      </w:r>
      <w:r w:rsidRPr="00787DD6" w:rsidR="00511B60">
        <w:rPr>
          <w:rFonts w:ascii="Times New Roman" w:hAnsi="Times New Roman"/>
          <w:sz w:val="24"/>
          <w:szCs w:val="24"/>
          <w:lang w:eastAsia="sk-SK"/>
        </w:rPr>
        <w:t xml:space="preserve">fyzickej osoby </w:t>
      </w:r>
      <w:r w:rsidRPr="00787DD6">
        <w:rPr>
          <w:rFonts w:ascii="Times New Roman" w:hAnsi="Times New Roman"/>
          <w:sz w:val="24"/>
          <w:szCs w:val="24"/>
          <w:lang w:eastAsia="sk-SK"/>
        </w:rPr>
        <w:t>alebo obchodné meno, sídlo  a daňové identifikačné číslo</w:t>
      </w:r>
      <w:r w:rsidRPr="00511B60" w:rsidR="00511B60">
        <w:rPr>
          <w:rFonts w:ascii="Times New Roman" w:hAnsi="Times New Roman"/>
          <w:sz w:val="24"/>
          <w:szCs w:val="24"/>
          <w:lang w:eastAsia="sk-SK"/>
        </w:rPr>
        <w:t xml:space="preserve"> </w:t>
      </w:r>
      <w:r w:rsidRPr="00787DD6" w:rsidR="00511B60">
        <w:rPr>
          <w:rFonts w:ascii="Times New Roman" w:hAnsi="Times New Roman"/>
          <w:sz w:val="24"/>
          <w:szCs w:val="24"/>
          <w:lang w:eastAsia="sk-SK"/>
        </w:rPr>
        <w:t>právnickej osoby</w:t>
      </w:r>
      <w:r w:rsidRPr="00787DD6">
        <w:rPr>
          <w:rFonts w:ascii="Times New Roman" w:hAnsi="Times New Roman"/>
          <w:sz w:val="24"/>
          <w:szCs w:val="24"/>
        </w:rPr>
        <w:t>“.</w:t>
      </w:r>
    </w:p>
    <w:p w:rsidR="00302222" w:rsidRPr="00787DD6" w:rsidP="00302222">
      <w:pPr>
        <w:bidi w:val="0"/>
        <w:spacing w:after="0" w:line="240" w:lineRule="auto"/>
        <w:ind w:left="584"/>
        <w:contextualSpacing/>
        <w:jc w:val="both"/>
        <w:rPr>
          <w:rFonts w:ascii="Times New Roman" w:hAnsi="Times New Roman"/>
          <w:sz w:val="24"/>
          <w:szCs w:val="24"/>
        </w:rPr>
      </w:pPr>
    </w:p>
    <w:p w:rsidR="00302222" w:rsidRPr="00787DD6" w:rsidP="00220E17">
      <w:pPr>
        <w:bidi w:val="0"/>
        <w:spacing w:after="0" w:line="240" w:lineRule="auto"/>
        <w:jc w:val="both"/>
        <w:rPr>
          <w:rFonts w:ascii="Times New Roman" w:hAnsi="Times New Roman"/>
          <w:color w:val="000000"/>
          <w:sz w:val="24"/>
          <w:szCs w:val="24"/>
          <w:lang w:eastAsia="sk-SK"/>
        </w:rPr>
      </w:pPr>
    </w:p>
    <w:p w:rsidR="00FD0289" w:rsidRPr="00787DD6" w:rsidP="00D37046">
      <w:pPr>
        <w:bidi w:val="0"/>
        <w:spacing w:after="0" w:line="240" w:lineRule="auto"/>
        <w:jc w:val="center"/>
        <w:rPr>
          <w:rFonts w:ascii="Times New Roman" w:hAnsi="Times New Roman"/>
          <w:b/>
          <w:sz w:val="24"/>
          <w:szCs w:val="24"/>
        </w:rPr>
      </w:pPr>
      <w:r w:rsidRPr="00787DD6">
        <w:rPr>
          <w:rFonts w:ascii="Times New Roman" w:hAnsi="Times New Roman"/>
          <w:b/>
          <w:sz w:val="24"/>
          <w:szCs w:val="24"/>
        </w:rPr>
        <w:t>Čl. IV</w:t>
      </w:r>
    </w:p>
    <w:p w:rsidR="00FD0289" w:rsidRPr="00787DD6" w:rsidP="00D37046">
      <w:pPr>
        <w:bidi w:val="0"/>
        <w:spacing w:after="0" w:line="240" w:lineRule="auto"/>
        <w:jc w:val="both"/>
        <w:rPr>
          <w:rFonts w:ascii="Times New Roman" w:hAnsi="Times New Roman"/>
          <w:sz w:val="24"/>
          <w:szCs w:val="24"/>
        </w:rPr>
      </w:pPr>
    </w:p>
    <w:p w:rsidR="00FD0289" w:rsidRPr="00787DD6" w:rsidP="00D37046">
      <w:pPr>
        <w:bidi w:val="0"/>
        <w:spacing w:after="0" w:line="240" w:lineRule="auto"/>
        <w:jc w:val="both"/>
        <w:rPr>
          <w:rFonts w:ascii="Times New Roman" w:hAnsi="Times New Roman"/>
          <w:b/>
          <w:sz w:val="24"/>
        </w:rPr>
      </w:pPr>
      <w:r w:rsidRPr="00787DD6">
        <w:rPr>
          <w:rFonts w:ascii="Times New Roman" w:hAnsi="Times New Roman"/>
          <w:b/>
          <w:sz w:val="24"/>
        </w:rPr>
        <w:t xml:space="preserve">Zákon č. 563/2009 Z. z. </w:t>
      </w:r>
      <w:r w:rsidRPr="00787DD6" w:rsidR="007A4151">
        <w:rPr>
          <w:rFonts w:ascii="Times New Roman" w:hAnsi="Times New Roman"/>
          <w:b/>
          <w:sz w:val="24"/>
        </w:rPr>
        <w:t>o správe daní (daňový poriadok)</w:t>
      </w:r>
      <w:r w:rsidRPr="00787DD6">
        <w:rPr>
          <w:rFonts w:ascii="Times New Roman" w:hAnsi="Times New Roman"/>
          <w:b/>
          <w:sz w:val="24"/>
        </w:rPr>
        <w:t xml:space="preserve">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a zákona č. </w:t>
      </w:r>
      <w:r w:rsidRPr="00787DD6" w:rsidR="00393BAF">
        <w:rPr>
          <w:rFonts w:ascii="Times New Roman" w:hAnsi="Times New Roman"/>
          <w:b/>
          <w:sz w:val="24"/>
        </w:rPr>
        <w:t>361</w:t>
      </w:r>
      <w:r w:rsidRPr="00787DD6">
        <w:rPr>
          <w:rFonts w:ascii="Times New Roman" w:hAnsi="Times New Roman"/>
          <w:b/>
          <w:sz w:val="24"/>
        </w:rPr>
        <w:t>/2014 Z. z. sa dopĺňa takto:</w:t>
      </w:r>
    </w:p>
    <w:p w:rsidR="00FD0289" w:rsidRPr="00787DD6" w:rsidP="00D37046">
      <w:pPr>
        <w:pStyle w:val="ListParagraph"/>
        <w:bidi w:val="0"/>
        <w:spacing w:after="0" w:line="240" w:lineRule="auto"/>
        <w:jc w:val="both"/>
        <w:rPr>
          <w:rFonts w:ascii="Times New Roman" w:hAnsi="Times New Roman"/>
          <w:bCs/>
          <w:sz w:val="24"/>
          <w:szCs w:val="24"/>
        </w:rPr>
      </w:pPr>
    </w:p>
    <w:p w:rsidR="00FD0289" w:rsidRPr="00787DD6" w:rsidP="00D37046">
      <w:pPr>
        <w:pStyle w:val="ListParagraph"/>
        <w:bidi w:val="0"/>
        <w:spacing w:after="0" w:line="240" w:lineRule="auto"/>
        <w:ind w:left="0"/>
        <w:jc w:val="both"/>
        <w:rPr>
          <w:rFonts w:ascii="Times New Roman" w:hAnsi="Times New Roman"/>
          <w:sz w:val="24"/>
        </w:rPr>
      </w:pPr>
      <w:r w:rsidRPr="00787DD6">
        <w:rPr>
          <w:rFonts w:ascii="Times New Roman" w:hAnsi="Times New Roman"/>
          <w:bCs/>
          <w:sz w:val="24"/>
          <w:szCs w:val="24"/>
        </w:rPr>
        <w:t>V § 79 ods. 8 sa za slová „m</w:t>
      </w:r>
      <w:r w:rsidR="007E23B5">
        <w:rPr>
          <w:rFonts w:ascii="Times New Roman" w:hAnsi="Times New Roman"/>
          <w:bCs/>
          <w:sz w:val="24"/>
          <w:szCs w:val="24"/>
        </w:rPr>
        <w:t xml:space="preserve">ožno použiť na“ vkladajú slová </w:t>
      </w:r>
      <w:r w:rsidR="00511B60">
        <w:rPr>
          <w:rFonts w:ascii="Times New Roman" w:hAnsi="Times New Roman"/>
          <w:bCs/>
          <w:sz w:val="24"/>
          <w:szCs w:val="24"/>
        </w:rPr>
        <w:t xml:space="preserve"> </w:t>
      </w:r>
      <w:r w:rsidR="007E23B5">
        <w:rPr>
          <w:rFonts w:ascii="Times New Roman" w:hAnsi="Times New Roman"/>
          <w:bCs/>
          <w:sz w:val="24"/>
          <w:szCs w:val="24"/>
        </w:rPr>
        <w:t>„</w:t>
      </w:r>
      <w:r w:rsidRPr="00787DD6">
        <w:rPr>
          <w:rFonts w:ascii="Times New Roman" w:hAnsi="Times New Roman"/>
          <w:bCs/>
          <w:sz w:val="24"/>
          <w:szCs w:val="24"/>
        </w:rPr>
        <w:t>úhradu a“.</w:t>
      </w:r>
    </w:p>
    <w:p w:rsidR="00FD0289" w:rsidRPr="00787DD6" w:rsidP="00D37046">
      <w:pPr>
        <w:bidi w:val="0"/>
        <w:spacing w:after="0" w:line="240" w:lineRule="auto"/>
        <w:jc w:val="both"/>
        <w:rPr>
          <w:rFonts w:ascii="Times New Roman" w:hAnsi="Times New Roman"/>
          <w:sz w:val="24"/>
          <w:szCs w:val="24"/>
        </w:rPr>
      </w:pPr>
    </w:p>
    <w:p w:rsidR="001D4D50" w:rsidP="00D37046">
      <w:pPr>
        <w:bidi w:val="0"/>
        <w:spacing w:after="0" w:line="240" w:lineRule="auto"/>
        <w:ind w:left="142" w:hanging="142"/>
        <w:jc w:val="center"/>
        <w:rPr>
          <w:rFonts w:ascii="Times New Roman" w:hAnsi="Times New Roman"/>
          <w:b/>
          <w:sz w:val="24"/>
          <w:szCs w:val="24"/>
        </w:rPr>
      </w:pPr>
    </w:p>
    <w:p w:rsidR="00765C6E" w:rsidRPr="00787DD6" w:rsidP="00D37046">
      <w:pPr>
        <w:bidi w:val="0"/>
        <w:spacing w:after="0" w:line="240" w:lineRule="auto"/>
        <w:ind w:left="142" w:hanging="142"/>
        <w:jc w:val="center"/>
        <w:rPr>
          <w:rFonts w:ascii="Times New Roman" w:hAnsi="Times New Roman"/>
          <w:sz w:val="24"/>
          <w:szCs w:val="24"/>
        </w:rPr>
      </w:pPr>
      <w:r w:rsidRPr="00787DD6">
        <w:rPr>
          <w:rFonts w:ascii="Times New Roman" w:hAnsi="Times New Roman"/>
          <w:b/>
          <w:sz w:val="24"/>
          <w:szCs w:val="24"/>
        </w:rPr>
        <w:t xml:space="preserve">Čl. </w:t>
      </w:r>
      <w:r w:rsidRPr="00787DD6" w:rsidR="00FD0289">
        <w:rPr>
          <w:rFonts w:ascii="Times New Roman" w:hAnsi="Times New Roman"/>
          <w:b/>
          <w:sz w:val="24"/>
          <w:szCs w:val="24"/>
        </w:rPr>
        <w:t>V</w:t>
      </w:r>
    </w:p>
    <w:p w:rsidR="00FD0289" w:rsidRPr="00787DD6" w:rsidP="00D37046">
      <w:pPr>
        <w:pStyle w:val="Zkladntext1"/>
        <w:tabs>
          <w:tab w:val="left" w:pos="360"/>
        </w:tabs>
        <w:bidi w:val="0"/>
        <w:ind w:left="360"/>
        <w:jc w:val="both"/>
        <w:rPr>
          <w:rFonts w:ascii="Times New Roman" w:hAnsi="Times New Roman"/>
          <w:color w:val="auto"/>
          <w:lang w:eastAsia="en-US"/>
        </w:rPr>
      </w:pPr>
    </w:p>
    <w:p w:rsidR="00765C6E" w:rsidRPr="00787DD6" w:rsidP="00D37046">
      <w:pPr>
        <w:pStyle w:val="Zkladntext1"/>
        <w:tabs>
          <w:tab w:val="left" w:pos="0"/>
        </w:tabs>
        <w:bidi w:val="0"/>
        <w:jc w:val="both"/>
        <w:rPr>
          <w:rFonts w:ascii="Times New Roman" w:hAnsi="Times New Roman"/>
          <w:b/>
        </w:rPr>
      </w:pPr>
      <w:r w:rsidRPr="00787DD6">
        <w:rPr>
          <w:rFonts w:ascii="Times New Roman" w:hAnsi="Times New Roman"/>
          <w:b/>
        </w:rPr>
        <w:t>Zákon č. 530/2011 Z. z. o  spotrebnej dani z alkoholických nápojov v znení zákona č. 69/2012 Z. z., zákona č. 246/2012 Z. z., zákona č. 362/2013 Z. z., zákona č. 218/2014 Z. z. a zákona    č. 323/2014 Z. z. sa dopĺňa takto:</w:t>
      </w:r>
    </w:p>
    <w:p w:rsidR="00765C6E" w:rsidRPr="00787DD6" w:rsidP="00D37046">
      <w:pPr>
        <w:bidi w:val="0"/>
        <w:spacing w:after="0" w:line="240" w:lineRule="auto"/>
        <w:rPr>
          <w:rFonts w:ascii="Times New Roman" w:hAnsi="Times New Roman"/>
          <w:sz w:val="24"/>
          <w:szCs w:val="24"/>
        </w:rPr>
      </w:pPr>
    </w:p>
    <w:p w:rsidR="00765C6E" w:rsidRPr="00787DD6" w:rsidP="00D37046">
      <w:pPr>
        <w:bidi w:val="0"/>
        <w:spacing w:after="0" w:line="240" w:lineRule="auto"/>
        <w:jc w:val="both"/>
        <w:rPr>
          <w:rFonts w:ascii="Times New Roman" w:hAnsi="Times New Roman"/>
          <w:sz w:val="24"/>
          <w:szCs w:val="24"/>
        </w:rPr>
      </w:pPr>
      <w:r w:rsidRPr="00787DD6">
        <w:rPr>
          <w:rFonts w:ascii="Times New Roman" w:hAnsi="Times New Roman"/>
          <w:color w:val="000000"/>
          <w:sz w:val="24"/>
          <w:szCs w:val="24"/>
        </w:rPr>
        <w:t>V § 53 ods. 7 sa za prvú vetu vkladá nová druhá veta, ktorá znie: „</w:t>
      </w:r>
      <w:r w:rsidRPr="00787DD6">
        <w:rPr>
          <w:rFonts w:ascii="Times New Roman" w:hAnsi="Times New Roman"/>
          <w:sz w:val="24"/>
          <w:szCs w:val="24"/>
        </w:rPr>
        <w:t>Ak odberateľ kontrolných známok v elektronickom systéme kontrolných známok uvedie termín prevzatia kontrolných známok, ktorý je dlhší ako desať dní nasledujúcich po dni pripísania peňažných prostriedkov pripadajúcich na cenu kontrolných známok, lehota podľa prvej vety sa nepoužije; termín prevzatia kontrolných známok odberateľom kontrolných známok elektronicky oznámi finančné riaditeľstvo po dohode s odberateľom kontrolných známok.“.</w:t>
      </w:r>
    </w:p>
    <w:p w:rsidR="00765C6E" w:rsidRPr="00787DD6" w:rsidP="00D37046">
      <w:pPr>
        <w:bidi w:val="0"/>
        <w:spacing w:after="0" w:line="240" w:lineRule="auto"/>
        <w:jc w:val="both"/>
        <w:rPr>
          <w:rFonts w:ascii="Times New Roman" w:hAnsi="Times New Roman"/>
          <w:color w:val="000000"/>
          <w:sz w:val="24"/>
          <w:szCs w:val="24"/>
        </w:rPr>
      </w:pPr>
    </w:p>
    <w:p w:rsidR="00765C6E" w:rsidRPr="00787DD6" w:rsidP="00D37046">
      <w:pPr>
        <w:bidi w:val="0"/>
        <w:spacing w:after="0" w:line="240" w:lineRule="auto"/>
        <w:jc w:val="both"/>
        <w:rPr>
          <w:rFonts w:ascii="Times New Roman" w:hAnsi="Times New Roman"/>
          <w:sz w:val="24"/>
          <w:szCs w:val="24"/>
        </w:rPr>
      </w:pPr>
    </w:p>
    <w:p w:rsidR="00765C6E" w:rsidRPr="00787DD6" w:rsidP="00D37046">
      <w:pPr>
        <w:bidi w:val="0"/>
        <w:spacing w:after="0" w:line="240" w:lineRule="auto"/>
        <w:jc w:val="both"/>
        <w:rPr>
          <w:rFonts w:ascii="Times New Roman" w:hAnsi="Times New Roman"/>
          <w:b/>
          <w:sz w:val="24"/>
          <w:szCs w:val="24"/>
        </w:rPr>
      </w:pPr>
      <w:r w:rsidRPr="00787DD6">
        <w:rPr>
          <w:rFonts w:ascii="Times New Roman" w:hAnsi="Times New Roman"/>
          <w:sz w:val="24"/>
          <w:szCs w:val="24"/>
        </w:rPr>
        <w:tab/>
        <w:tab/>
        <w:tab/>
        <w:tab/>
        <w:tab/>
        <w:tab/>
      </w:r>
      <w:r w:rsidRPr="00787DD6">
        <w:rPr>
          <w:rFonts w:ascii="Times New Roman" w:hAnsi="Times New Roman"/>
          <w:b/>
          <w:sz w:val="24"/>
          <w:szCs w:val="24"/>
        </w:rPr>
        <w:t>Č</w:t>
      </w:r>
      <w:r w:rsidRPr="00787DD6" w:rsidR="00FD0289">
        <w:rPr>
          <w:rFonts w:ascii="Times New Roman" w:hAnsi="Times New Roman"/>
          <w:b/>
          <w:sz w:val="24"/>
          <w:szCs w:val="24"/>
        </w:rPr>
        <w:t>l. VI</w:t>
      </w:r>
    </w:p>
    <w:p w:rsidR="00765C6E" w:rsidP="00536A32">
      <w:pPr>
        <w:bidi w:val="0"/>
        <w:spacing w:after="0" w:line="240" w:lineRule="auto"/>
        <w:jc w:val="both"/>
        <w:rPr>
          <w:rFonts w:ascii="Times New Roman" w:hAnsi="Times New Roman"/>
          <w:sz w:val="24"/>
          <w:szCs w:val="24"/>
        </w:rPr>
      </w:pPr>
    </w:p>
    <w:p w:rsidR="00F44BF3" w:rsidP="005818B8">
      <w:pPr>
        <w:bidi w:val="0"/>
        <w:spacing w:after="0"/>
        <w:rPr>
          <w:rFonts w:ascii="Times New Roman" w:hAnsi="Times New Roman"/>
          <w:sz w:val="24"/>
          <w:szCs w:val="24"/>
        </w:rPr>
      </w:pPr>
      <w:r w:rsidRPr="00A12D5F" w:rsidR="00A12D5F">
        <w:rPr>
          <w:rFonts w:ascii="Times New Roman" w:hAnsi="Times New Roman"/>
          <w:sz w:val="24"/>
          <w:szCs w:val="24"/>
        </w:rPr>
        <w:t xml:space="preserve">Tento zákon nadobúda účinnosť 1. júla 2015 okrem čl. I bodov 1, 3 až 5, 9 až 13, 15 až 37 a </w:t>
      </w:r>
    </w:p>
    <w:p w:rsidR="00A12D5F" w:rsidRPr="00A12D5F" w:rsidP="005818B8">
      <w:pPr>
        <w:bidi w:val="0"/>
        <w:spacing w:after="0"/>
        <w:rPr>
          <w:rFonts w:ascii="Times New Roman" w:hAnsi="Times New Roman"/>
          <w:sz w:val="24"/>
          <w:szCs w:val="24"/>
        </w:rPr>
      </w:pPr>
      <w:r w:rsidRPr="00A12D5F">
        <w:rPr>
          <w:rFonts w:ascii="Times New Roman" w:hAnsi="Times New Roman"/>
          <w:sz w:val="24"/>
          <w:szCs w:val="24"/>
        </w:rPr>
        <w:t>§ 39m v bode 41, ktoré nadobúdajú účinnosť 1. januára 2016 a čl. I bodu 14, ktorý nadobúda účinnosť 1. januára 2017.</w:t>
      </w:r>
    </w:p>
    <w:p w:rsidR="00A12D5F" w:rsidP="00D37046">
      <w:pPr>
        <w:bidi w:val="0"/>
        <w:spacing w:after="0" w:line="240" w:lineRule="auto"/>
        <w:ind w:hanging="360"/>
        <w:jc w:val="both"/>
        <w:rPr>
          <w:rFonts w:ascii="Times New Roman" w:hAnsi="Times New Roman"/>
          <w:sz w:val="24"/>
          <w:szCs w:val="24"/>
        </w:rPr>
      </w:pPr>
    </w:p>
    <w:p w:rsidR="00FD0289" w:rsidRPr="0067092B" w:rsidP="00D37046">
      <w:pPr>
        <w:bidi w:val="0"/>
        <w:spacing w:after="0" w:line="240" w:lineRule="auto"/>
        <w:ind w:left="360"/>
        <w:jc w:val="both"/>
        <w:rPr>
          <w:rFonts w:ascii="Times New Roman" w:hAnsi="Times New Roman"/>
          <w:sz w:val="24"/>
          <w:szCs w:val="24"/>
        </w:rPr>
      </w:pPr>
    </w:p>
    <w:sectPr>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libri Light">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3BE">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F5A" w:rsidRPr="008C33BE" w:rsidP="00F22298">
    <w:pPr>
      <w:pStyle w:val="Footer"/>
      <w:bidi w:val="0"/>
      <w:jc w:val="center"/>
      <w:rPr>
        <w:rFonts w:ascii="Times New Roman" w:hAnsi="Times New Roman"/>
        <w:sz w:val="24"/>
        <w:szCs w:val="24"/>
      </w:rPr>
    </w:pPr>
    <w:r w:rsidRPr="008C33BE">
      <w:rPr>
        <w:rFonts w:ascii="Times New Roman" w:hAnsi="Times New Roman"/>
        <w:sz w:val="24"/>
        <w:szCs w:val="24"/>
      </w:rPr>
      <w:fldChar w:fldCharType="begin"/>
    </w:r>
    <w:r w:rsidRPr="008C33BE">
      <w:rPr>
        <w:rFonts w:ascii="Times New Roman" w:hAnsi="Times New Roman"/>
        <w:sz w:val="24"/>
        <w:szCs w:val="24"/>
      </w:rPr>
      <w:instrText xml:space="preserve"> PAGE   \* MERGEFORMAT </w:instrText>
    </w:r>
    <w:r w:rsidRPr="008C33BE">
      <w:rPr>
        <w:rFonts w:ascii="Times New Roman" w:hAnsi="Times New Roman"/>
        <w:sz w:val="24"/>
        <w:szCs w:val="24"/>
      </w:rPr>
      <w:fldChar w:fldCharType="separate"/>
    </w:r>
    <w:r w:rsidR="00901D0A">
      <w:rPr>
        <w:rFonts w:ascii="Times New Roman" w:hAnsi="Times New Roman"/>
        <w:noProof/>
        <w:sz w:val="24"/>
        <w:szCs w:val="24"/>
      </w:rPr>
      <w:t>1</w:t>
    </w:r>
    <w:r w:rsidRPr="008C33BE">
      <w:rPr>
        <w:rFonts w:ascii="Times New Roman" w:hAnsi="Times New Roman"/>
        <w:sz w:val="24"/>
        <w:szCs w:val="24"/>
      </w:rPr>
      <w:fldChar w:fldCharType="end"/>
    </w:r>
  </w:p>
  <w:p w:rsidR="00892F5A">
    <w:pPr>
      <w:pStyle w:val="Footer"/>
      <w:bidi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3BE">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3BE">
    <w:pPr>
      <w:pStyle w:val="Header"/>
      <w:bidi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3BE">
    <w:pPr>
      <w:pStyle w:val="Header"/>
      <w:bidi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3BE">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A34"/>
    <w:multiLevelType w:val="hybridMultilevel"/>
    <w:tmpl w:val="D192504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
    <w:nsid w:val="04EC702E"/>
    <w:multiLevelType w:val="hybridMultilevel"/>
    <w:tmpl w:val="CA5A709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2BB47A1"/>
    <w:multiLevelType w:val="hybridMultilevel"/>
    <w:tmpl w:val="4202CF2C"/>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1B3500A2"/>
    <w:multiLevelType w:val="hybridMultilevel"/>
    <w:tmpl w:val="D6449F1C"/>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B7338A6"/>
    <w:multiLevelType w:val="hybridMultilevel"/>
    <w:tmpl w:val="0068DF08"/>
    <w:lvl w:ilvl="0">
      <w:start w:val="1"/>
      <w:numFmt w:val="decimal"/>
      <w:lvlText w:val="(%1)"/>
      <w:lvlJc w:val="left"/>
      <w:pPr>
        <w:ind w:left="1077" w:hanging="360"/>
      </w:pPr>
      <w:rPr>
        <w:rFonts w:cs="Times New Roman" w:hint="default"/>
        <w:rtl w:val="0"/>
        <w:cs w:val="0"/>
      </w:rPr>
    </w:lvl>
    <w:lvl w:ilvl="1">
      <w:start w:val="1"/>
      <w:numFmt w:val="lowerLetter"/>
      <w:lvlText w:val="%2."/>
      <w:lvlJc w:val="left"/>
      <w:pPr>
        <w:ind w:left="1797" w:hanging="360"/>
      </w:pPr>
      <w:rPr>
        <w:rFonts w:cs="Times New Roman"/>
        <w:rtl w:val="0"/>
        <w:cs w:val="0"/>
      </w:rPr>
    </w:lvl>
    <w:lvl w:ilvl="2">
      <w:start w:val="1"/>
      <w:numFmt w:val="lowerRoman"/>
      <w:lvlText w:val="%3."/>
      <w:lvlJc w:val="right"/>
      <w:pPr>
        <w:ind w:left="2517" w:hanging="180"/>
      </w:pPr>
      <w:rPr>
        <w:rFonts w:cs="Times New Roman"/>
        <w:rtl w:val="0"/>
        <w:cs w:val="0"/>
      </w:rPr>
    </w:lvl>
    <w:lvl w:ilvl="3">
      <w:start w:val="1"/>
      <w:numFmt w:val="decimal"/>
      <w:lvlText w:val="%4."/>
      <w:lvlJc w:val="left"/>
      <w:pPr>
        <w:ind w:left="3237" w:hanging="360"/>
      </w:pPr>
      <w:rPr>
        <w:rFonts w:cs="Times New Roman"/>
        <w:rtl w:val="0"/>
        <w:cs w:val="0"/>
      </w:rPr>
    </w:lvl>
    <w:lvl w:ilvl="4">
      <w:start w:val="1"/>
      <w:numFmt w:val="lowerLetter"/>
      <w:lvlText w:val="%5."/>
      <w:lvlJc w:val="left"/>
      <w:pPr>
        <w:ind w:left="3957" w:hanging="360"/>
      </w:pPr>
      <w:rPr>
        <w:rFonts w:cs="Times New Roman"/>
        <w:rtl w:val="0"/>
        <w:cs w:val="0"/>
      </w:rPr>
    </w:lvl>
    <w:lvl w:ilvl="5">
      <w:start w:val="1"/>
      <w:numFmt w:val="lowerRoman"/>
      <w:lvlText w:val="%6."/>
      <w:lvlJc w:val="right"/>
      <w:pPr>
        <w:ind w:left="4677" w:hanging="180"/>
      </w:pPr>
      <w:rPr>
        <w:rFonts w:cs="Times New Roman"/>
        <w:rtl w:val="0"/>
        <w:cs w:val="0"/>
      </w:rPr>
    </w:lvl>
    <w:lvl w:ilvl="6">
      <w:start w:val="1"/>
      <w:numFmt w:val="decimal"/>
      <w:lvlText w:val="%7."/>
      <w:lvlJc w:val="left"/>
      <w:pPr>
        <w:ind w:left="5397" w:hanging="360"/>
      </w:pPr>
      <w:rPr>
        <w:rFonts w:cs="Times New Roman"/>
        <w:rtl w:val="0"/>
        <w:cs w:val="0"/>
      </w:rPr>
    </w:lvl>
    <w:lvl w:ilvl="7">
      <w:start w:val="1"/>
      <w:numFmt w:val="lowerLetter"/>
      <w:lvlText w:val="%8."/>
      <w:lvlJc w:val="left"/>
      <w:pPr>
        <w:ind w:left="6117" w:hanging="360"/>
      </w:pPr>
      <w:rPr>
        <w:rFonts w:cs="Times New Roman"/>
        <w:rtl w:val="0"/>
        <w:cs w:val="0"/>
      </w:rPr>
    </w:lvl>
    <w:lvl w:ilvl="8">
      <w:start w:val="1"/>
      <w:numFmt w:val="lowerRoman"/>
      <w:lvlText w:val="%9."/>
      <w:lvlJc w:val="right"/>
      <w:pPr>
        <w:ind w:left="6837" w:hanging="180"/>
      </w:pPr>
      <w:rPr>
        <w:rFonts w:cs="Times New Roman"/>
        <w:rtl w:val="0"/>
        <w:cs w:val="0"/>
      </w:rPr>
    </w:lvl>
  </w:abstractNum>
  <w:abstractNum w:abstractNumId="5">
    <w:nsid w:val="1B763170"/>
    <w:multiLevelType w:val="hybridMultilevel"/>
    <w:tmpl w:val="AAAE63BC"/>
    <w:lvl w:ilvl="0">
      <w:start w:val="1"/>
      <w:numFmt w:val="lowerLetter"/>
      <w:lvlText w:val="%1)"/>
      <w:lvlJc w:val="left"/>
      <w:pPr>
        <w:ind w:left="405" w:hanging="360"/>
      </w:pPr>
      <w:rPr>
        <w:rFonts w:cs="Times New Roman" w:hint="default"/>
        <w:rtl w:val="0"/>
        <w:cs w:val="0"/>
      </w:rPr>
    </w:lvl>
    <w:lvl w:ilvl="1">
      <w:start w:val="1"/>
      <w:numFmt w:val="lowerLetter"/>
      <w:lvlText w:val="%2."/>
      <w:lvlJc w:val="left"/>
      <w:pPr>
        <w:ind w:left="1125" w:hanging="360"/>
      </w:pPr>
      <w:rPr>
        <w:rFonts w:cs="Times New Roman"/>
        <w:rtl w:val="0"/>
        <w:cs w:val="0"/>
      </w:rPr>
    </w:lvl>
    <w:lvl w:ilvl="2">
      <w:start w:val="1"/>
      <w:numFmt w:val="lowerRoman"/>
      <w:lvlText w:val="%3."/>
      <w:lvlJc w:val="right"/>
      <w:pPr>
        <w:ind w:left="1845" w:hanging="180"/>
      </w:pPr>
      <w:rPr>
        <w:rFonts w:cs="Times New Roman"/>
        <w:rtl w:val="0"/>
        <w:cs w:val="0"/>
      </w:rPr>
    </w:lvl>
    <w:lvl w:ilvl="3">
      <w:start w:val="1"/>
      <w:numFmt w:val="decimal"/>
      <w:lvlText w:val="%4."/>
      <w:lvlJc w:val="left"/>
      <w:pPr>
        <w:ind w:left="2565" w:hanging="360"/>
      </w:pPr>
      <w:rPr>
        <w:rFonts w:cs="Times New Roman"/>
        <w:rtl w:val="0"/>
        <w:cs w:val="0"/>
      </w:rPr>
    </w:lvl>
    <w:lvl w:ilvl="4">
      <w:start w:val="1"/>
      <w:numFmt w:val="lowerLetter"/>
      <w:lvlText w:val="%5."/>
      <w:lvlJc w:val="left"/>
      <w:pPr>
        <w:ind w:left="3285" w:hanging="360"/>
      </w:pPr>
      <w:rPr>
        <w:rFonts w:cs="Times New Roman"/>
        <w:rtl w:val="0"/>
        <w:cs w:val="0"/>
      </w:rPr>
    </w:lvl>
    <w:lvl w:ilvl="5">
      <w:start w:val="1"/>
      <w:numFmt w:val="lowerRoman"/>
      <w:lvlText w:val="%6."/>
      <w:lvlJc w:val="right"/>
      <w:pPr>
        <w:ind w:left="4005" w:hanging="180"/>
      </w:pPr>
      <w:rPr>
        <w:rFonts w:cs="Times New Roman"/>
        <w:rtl w:val="0"/>
        <w:cs w:val="0"/>
      </w:rPr>
    </w:lvl>
    <w:lvl w:ilvl="6">
      <w:start w:val="1"/>
      <w:numFmt w:val="decimal"/>
      <w:lvlText w:val="%7."/>
      <w:lvlJc w:val="left"/>
      <w:pPr>
        <w:ind w:left="4725" w:hanging="360"/>
      </w:pPr>
      <w:rPr>
        <w:rFonts w:cs="Times New Roman"/>
        <w:rtl w:val="0"/>
        <w:cs w:val="0"/>
      </w:rPr>
    </w:lvl>
    <w:lvl w:ilvl="7">
      <w:start w:val="1"/>
      <w:numFmt w:val="lowerLetter"/>
      <w:lvlText w:val="%8."/>
      <w:lvlJc w:val="left"/>
      <w:pPr>
        <w:ind w:left="5445" w:hanging="360"/>
      </w:pPr>
      <w:rPr>
        <w:rFonts w:cs="Times New Roman"/>
        <w:rtl w:val="0"/>
        <w:cs w:val="0"/>
      </w:rPr>
    </w:lvl>
    <w:lvl w:ilvl="8">
      <w:start w:val="1"/>
      <w:numFmt w:val="lowerRoman"/>
      <w:lvlText w:val="%9."/>
      <w:lvlJc w:val="right"/>
      <w:pPr>
        <w:ind w:left="6165" w:hanging="180"/>
      </w:pPr>
      <w:rPr>
        <w:rFonts w:cs="Times New Roman"/>
        <w:rtl w:val="0"/>
        <w:cs w:val="0"/>
      </w:rPr>
    </w:lvl>
  </w:abstractNum>
  <w:abstractNum w:abstractNumId="6">
    <w:nsid w:val="1CD42526"/>
    <w:multiLevelType w:val="hybridMultilevel"/>
    <w:tmpl w:val="06DEB27E"/>
    <w:lvl w:ilvl="0">
      <w:start w:val="1"/>
      <w:numFmt w:val="lowerLetter"/>
      <w:lvlText w:val="%1)"/>
      <w:lvlJc w:val="left"/>
      <w:pPr>
        <w:ind w:left="1080" w:hanging="360"/>
      </w:pPr>
      <w:rPr>
        <w:rFonts w:cs="Times New Roman"/>
        <w:color w:val="auto"/>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
    <w:nsid w:val="23F94DC8"/>
    <w:multiLevelType w:val="hybridMultilevel"/>
    <w:tmpl w:val="7AC2E52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24417E8"/>
    <w:multiLevelType w:val="hybridMultilevel"/>
    <w:tmpl w:val="0BDA03A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7851B9C"/>
    <w:multiLevelType w:val="hybridMultilevel"/>
    <w:tmpl w:val="CD14ECD2"/>
    <w:lvl w:ilvl="0">
      <w:start w:val="1"/>
      <w:numFmt w:val="lowerLetter"/>
      <w:lvlText w:val="%1)"/>
      <w:lvlJc w:val="left"/>
      <w:pPr>
        <w:ind w:left="774" w:hanging="360"/>
      </w:pPr>
      <w:rPr>
        <w:rFonts w:cs="Times New Roman"/>
        <w:rtl w:val="0"/>
        <w:cs w:val="0"/>
      </w:rPr>
    </w:lvl>
    <w:lvl w:ilvl="1">
      <w:start w:val="1"/>
      <w:numFmt w:val="lowerLetter"/>
      <w:lvlText w:val="%2."/>
      <w:lvlJc w:val="left"/>
      <w:pPr>
        <w:ind w:left="1494" w:hanging="360"/>
      </w:pPr>
      <w:rPr>
        <w:rFonts w:cs="Times New Roman"/>
        <w:rtl w:val="0"/>
        <w:cs w:val="0"/>
      </w:rPr>
    </w:lvl>
    <w:lvl w:ilvl="2">
      <w:start w:val="1"/>
      <w:numFmt w:val="lowerRoman"/>
      <w:lvlText w:val="%3."/>
      <w:lvlJc w:val="right"/>
      <w:pPr>
        <w:ind w:left="2214" w:hanging="180"/>
      </w:pPr>
      <w:rPr>
        <w:rFonts w:cs="Times New Roman"/>
        <w:rtl w:val="0"/>
        <w:cs w:val="0"/>
      </w:rPr>
    </w:lvl>
    <w:lvl w:ilvl="3">
      <w:start w:val="1"/>
      <w:numFmt w:val="decimal"/>
      <w:lvlText w:val="%4."/>
      <w:lvlJc w:val="left"/>
      <w:pPr>
        <w:ind w:left="2934" w:hanging="360"/>
      </w:pPr>
      <w:rPr>
        <w:rFonts w:cs="Times New Roman"/>
        <w:rtl w:val="0"/>
        <w:cs w:val="0"/>
      </w:rPr>
    </w:lvl>
    <w:lvl w:ilvl="4">
      <w:start w:val="1"/>
      <w:numFmt w:val="lowerLetter"/>
      <w:lvlText w:val="%5."/>
      <w:lvlJc w:val="left"/>
      <w:pPr>
        <w:ind w:left="3654" w:hanging="360"/>
      </w:pPr>
      <w:rPr>
        <w:rFonts w:cs="Times New Roman"/>
        <w:rtl w:val="0"/>
        <w:cs w:val="0"/>
      </w:rPr>
    </w:lvl>
    <w:lvl w:ilvl="5">
      <w:start w:val="1"/>
      <w:numFmt w:val="lowerRoman"/>
      <w:lvlText w:val="%6."/>
      <w:lvlJc w:val="right"/>
      <w:pPr>
        <w:ind w:left="4374" w:hanging="180"/>
      </w:pPr>
      <w:rPr>
        <w:rFonts w:cs="Times New Roman"/>
        <w:rtl w:val="0"/>
        <w:cs w:val="0"/>
      </w:rPr>
    </w:lvl>
    <w:lvl w:ilvl="6">
      <w:start w:val="1"/>
      <w:numFmt w:val="decimal"/>
      <w:lvlText w:val="%7."/>
      <w:lvlJc w:val="left"/>
      <w:pPr>
        <w:ind w:left="5094" w:hanging="360"/>
      </w:pPr>
      <w:rPr>
        <w:rFonts w:cs="Times New Roman"/>
        <w:rtl w:val="0"/>
        <w:cs w:val="0"/>
      </w:rPr>
    </w:lvl>
    <w:lvl w:ilvl="7">
      <w:start w:val="1"/>
      <w:numFmt w:val="lowerLetter"/>
      <w:lvlText w:val="%8."/>
      <w:lvlJc w:val="left"/>
      <w:pPr>
        <w:ind w:left="5814" w:hanging="360"/>
      </w:pPr>
      <w:rPr>
        <w:rFonts w:cs="Times New Roman"/>
        <w:rtl w:val="0"/>
        <w:cs w:val="0"/>
      </w:rPr>
    </w:lvl>
    <w:lvl w:ilvl="8">
      <w:start w:val="1"/>
      <w:numFmt w:val="lowerRoman"/>
      <w:lvlText w:val="%9."/>
      <w:lvlJc w:val="right"/>
      <w:pPr>
        <w:ind w:left="6534" w:hanging="180"/>
      </w:pPr>
      <w:rPr>
        <w:rFonts w:cs="Times New Roman"/>
        <w:rtl w:val="0"/>
        <w:cs w:val="0"/>
      </w:rPr>
    </w:lvl>
  </w:abstractNum>
  <w:abstractNum w:abstractNumId="10">
    <w:nsid w:val="3B21334F"/>
    <w:multiLevelType w:val="hybridMultilevel"/>
    <w:tmpl w:val="64EE8F56"/>
    <w:lvl w:ilvl="0">
      <w:start w:val="1"/>
      <w:numFmt w:val="decimal"/>
      <w:lvlText w:val="%1."/>
      <w:lvlJc w:val="left"/>
      <w:pPr>
        <w:ind w:left="1080" w:hanging="360"/>
      </w:pPr>
      <w:rPr>
        <w:rFonts w:ascii="Times New Roman" w:hAnsi="Times New Roman"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1">
    <w:nsid w:val="44801584"/>
    <w:multiLevelType w:val="hybridMultilevel"/>
    <w:tmpl w:val="25F6A9E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6EC7EC8"/>
    <w:multiLevelType w:val="hybridMultilevel"/>
    <w:tmpl w:val="5CD8356C"/>
    <w:lvl w:ilvl="0">
      <w:start w:val="1"/>
      <w:numFmt w:val="lowerLetter"/>
      <w:lvlText w:val="%1)"/>
      <w:lvlJc w:val="left"/>
      <w:pPr>
        <w:ind w:left="405" w:hanging="360"/>
      </w:pPr>
      <w:rPr>
        <w:rFonts w:cs="Times New Roman" w:hint="default"/>
        <w:rtl w:val="0"/>
        <w:cs w:val="0"/>
      </w:rPr>
    </w:lvl>
    <w:lvl w:ilvl="1">
      <w:start w:val="1"/>
      <w:numFmt w:val="lowerLetter"/>
      <w:lvlText w:val="%2."/>
      <w:lvlJc w:val="left"/>
      <w:pPr>
        <w:ind w:left="1125" w:hanging="360"/>
      </w:pPr>
      <w:rPr>
        <w:rFonts w:cs="Times New Roman"/>
        <w:rtl w:val="0"/>
        <w:cs w:val="0"/>
      </w:rPr>
    </w:lvl>
    <w:lvl w:ilvl="2">
      <w:start w:val="1"/>
      <w:numFmt w:val="lowerRoman"/>
      <w:lvlText w:val="%3."/>
      <w:lvlJc w:val="right"/>
      <w:pPr>
        <w:ind w:left="1845" w:hanging="180"/>
      </w:pPr>
      <w:rPr>
        <w:rFonts w:cs="Times New Roman"/>
        <w:rtl w:val="0"/>
        <w:cs w:val="0"/>
      </w:rPr>
    </w:lvl>
    <w:lvl w:ilvl="3">
      <w:start w:val="1"/>
      <w:numFmt w:val="decimal"/>
      <w:lvlText w:val="%4."/>
      <w:lvlJc w:val="left"/>
      <w:pPr>
        <w:ind w:left="2565" w:hanging="360"/>
      </w:pPr>
      <w:rPr>
        <w:rFonts w:cs="Times New Roman"/>
        <w:rtl w:val="0"/>
        <w:cs w:val="0"/>
      </w:rPr>
    </w:lvl>
    <w:lvl w:ilvl="4">
      <w:start w:val="1"/>
      <w:numFmt w:val="lowerLetter"/>
      <w:lvlText w:val="%5."/>
      <w:lvlJc w:val="left"/>
      <w:pPr>
        <w:ind w:left="3285" w:hanging="360"/>
      </w:pPr>
      <w:rPr>
        <w:rFonts w:cs="Times New Roman"/>
        <w:rtl w:val="0"/>
        <w:cs w:val="0"/>
      </w:rPr>
    </w:lvl>
    <w:lvl w:ilvl="5">
      <w:start w:val="1"/>
      <w:numFmt w:val="lowerRoman"/>
      <w:lvlText w:val="%6."/>
      <w:lvlJc w:val="right"/>
      <w:pPr>
        <w:ind w:left="4005" w:hanging="180"/>
      </w:pPr>
      <w:rPr>
        <w:rFonts w:cs="Times New Roman"/>
        <w:rtl w:val="0"/>
        <w:cs w:val="0"/>
      </w:rPr>
    </w:lvl>
    <w:lvl w:ilvl="6">
      <w:start w:val="1"/>
      <w:numFmt w:val="decimal"/>
      <w:lvlText w:val="%7."/>
      <w:lvlJc w:val="left"/>
      <w:pPr>
        <w:ind w:left="4725" w:hanging="360"/>
      </w:pPr>
      <w:rPr>
        <w:rFonts w:cs="Times New Roman"/>
        <w:rtl w:val="0"/>
        <w:cs w:val="0"/>
      </w:rPr>
    </w:lvl>
    <w:lvl w:ilvl="7">
      <w:start w:val="1"/>
      <w:numFmt w:val="lowerLetter"/>
      <w:lvlText w:val="%8."/>
      <w:lvlJc w:val="left"/>
      <w:pPr>
        <w:ind w:left="5445" w:hanging="360"/>
      </w:pPr>
      <w:rPr>
        <w:rFonts w:cs="Times New Roman"/>
        <w:rtl w:val="0"/>
        <w:cs w:val="0"/>
      </w:rPr>
    </w:lvl>
    <w:lvl w:ilvl="8">
      <w:start w:val="1"/>
      <w:numFmt w:val="lowerRoman"/>
      <w:lvlText w:val="%9."/>
      <w:lvlJc w:val="right"/>
      <w:pPr>
        <w:ind w:left="6165" w:hanging="180"/>
      </w:pPr>
      <w:rPr>
        <w:rFonts w:cs="Times New Roman"/>
        <w:rtl w:val="0"/>
        <w:cs w:val="0"/>
      </w:rPr>
    </w:lvl>
  </w:abstractNum>
  <w:abstractNum w:abstractNumId="13">
    <w:nsid w:val="4AFD12AF"/>
    <w:multiLevelType w:val="hybridMultilevel"/>
    <w:tmpl w:val="D42054F2"/>
    <w:lvl w:ilvl="0">
      <w:start w:val="1"/>
      <w:numFmt w:val="decimal"/>
      <w:lvlText w:val="%1."/>
      <w:lvlJc w:val="left"/>
      <w:pPr>
        <w:ind w:left="883" w:hanging="360"/>
      </w:pPr>
      <w:rPr>
        <w:rFonts w:cs="Times New Roman"/>
        <w:rtl w:val="0"/>
        <w:cs w:val="0"/>
      </w:rPr>
    </w:lvl>
    <w:lvl w:ilvl="1">
      <w:start w:val="1"/>
      <w:numFmt w:val="lowerLetter"/>
      <w:lvlText w:val="%2."/>
      <w:lvlJc w:val="left"/>
      <w:pPr>
        <w:ind w:left="1603" w:hanging="360"/>
      </w:pPr>
      <w:rPr>
        <w:rFonts w:cs="Times New Roman"/>
        <w:rtl w:val="0"/>
        <w:cs w:val="0"/>
      </w:rPr>
    </w:lvl>
    <w:lvl w:ilvl="2">
      <w:start w:val="1"/>
      <w:numFmt w:val="lowerRoman"/>
      <w:lvlText w:val="%3."/>
      <w:lvlJc w:val="right"/>
      <w:pPr>
        <w:ind w:left="2323" w:hanging="180"/>
      </w:pPr>
      <w:rPr>
        <w:rFonts w:cs="Times New Roman"/>
        <w:rtl w:val="0"/>
        <w:cs w:val="0"/>
      </w:rPr>
    </w:lvl>
    <w:lvl w:ilvl="3">
      <w:start w:val="1"/>
      <w:numFmt w:val="decimal"/>
      <w:lvlText w:val="%4."/>
      <w:lvlJc w:val="left"/>
      <w:pPr>
        <w:ind w:left="3043" w:hanging="360"/>
      </w:pPr>
      <w:rPr>
        <w:rFonts w:cs="Times New Roman"/>
        <w:rtl w:val="0"/>
        <w:cs w:val="0"/>
      </w:rPr>
    </w:lvl>
    <w:lvl w:ilvl="4">
      <w:start w:val="1"/>
      <w:numFmt w:val="lowerLetter"/>
      <w:lvlText w:val="%5."/>
      <w:lvlJc w:val="left"/>
      <w:pPr>
        <w:ind w:left="3763" w:hanging="360"/>
      </w:pPr>
      <w:rPr>
        <w:rFonts w:cs="Times New Roman"/>
        <w:rtl w:val="0"/>
        <w:cs w:val="0"/>
      </w:rPr>
    </w:lvl>
    <w:lvl w:ilvl="5">
      <w:start w:val="1"/>
      <w:numFmt w:val="lowerRoman"/>
      <w:lvlText w:val="%6."/>
      <w:lvlJc w:val="right"/>
      <w:pPr>
        <w:ind w:left="4483" w:hanging="180"/>
      </w:pPr>
      <w:rPr>
        <w:rFonts w:cs="Times New Roman"/>
        <w:rtl w:val="0"/>
        <w:cs w:val="0"/>
      </w:rPr>
    </w:lvl>
    <w:lvl w:ilvl="6">
      <w:start w:val="1"/>
      <w:numFmt w:val="decimal"/>
      <w:lvlText w:val="%7."/>
      <w:lvlJc w:val="left"/>
      <w:pPr>
        <w:ind w:left="5203" w:hanging="360"/>
      </w:pPr>
      <w:rPr>
        <w:rFonts w:cs="Times New Roman"/>
        <w:rtl w:val="0"/>
        <w:cs w:val="0"/>
      </w:rPr>
    </w:lvl>
    <w:lvl w:ilvl="7">
      <w:start w:val="1"/>
      <w:numFmt w:val="lowerLetter"/>
      <w:lvlText w:val="%8."/>
      <w:lvlJc w:val="left"/>
      <w:pPr>
        <w:ind w:left="5923" w:hanging="360"/>
      </w:pPr>
      <w:rPr>
        <w:rFonts w:cs="Times New Roman"/>
        <w:rtl w:val="0"/>
        <w:cs w:val="0"/>
      </w:rPr>
    </w:lvl>
    <w:lvl w:ilvl="8">
      <w:start w:val="1"/>
      <w:numFmt w:val="lowerRoman"/>
      <w:lvlText w:val="%9."/>
      <w:lvlJc w:val="right"/>
      <w:pPr>
        <w:ind w:left="6643" w:hanging="180"/>
      </w:pPr>
      <w:rPr>
        <w:rFonts w:cs="Times New Roman"/>
        <w:rtl w:val="0"/>
        <w:cs w:val="0"/>
      </w:rPr>
    </w:lvl>
  </w:abstractNum>
  <w:abstractNum w:abstractNumId="14">
    <w:nsid w:val="4D9F062B"/>
    <w:multiLevelType w:val="hybridMultilevel"/>
    <w:tmpl w:val="A614B7AC"/>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5">
    <w:nsid w:val="52850788"/>
    <w:multiLevelType w:val="hybridMultilevel"/>
    <w:tmpl w:val="1B5E3692"/>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6">
    <w:nsid w:val="578D0A87"/>
    <w:multiLevelType w:val="hybridMultilevel"/>
    <w:tmpl w:val="0AD4CB7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582B255A"/>
    <w:multiLevelType w:val="hybridMultilevel"/>
    <w:tmpl w:val="64EE8F56"/>
    <w:lvl w:ilvl="0">
      <w:start w:val="1"/>
      <w:numFmt w:val="decimal"/>
      <w:lvlText w:val="%1."/>
      <w:lvlJc w:val="left"/>
      <w:pPr>
        <w:ind w:left="1080" w:hanging="360"/>
      </w:pPr>
      <w:rPr>
        <w:rFonts w:ascii="Times New Roman" w:hAnsi="Times New Roman"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
    <w:nsid w:val="5A48519F"/>
    <w:multiLevelType w:val="hybridMultilevel"/>
    <w:tmpl w:val="902EA4B8"/>
    <w:lvl w:ilvl="0">
      <w:start w:val="1"/>
      <w:numFmt w:val="decimal"/>
      <w:lvlText w:val="%1."/>
      <w:lvlJc w:val="left"/>
      <w:pPr>
        <w:ind w:left="1440" w:hanging="360"/>
      </w:pPr>
      <w:rPr>
        <w:rFonts w:ascii="Times New Roman" w:hAnsi="Times New Roman"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9">
    <w:nsid w:val="66064A71"/>
    <w:multiLevelType w:val="hybridMultilevel"/>
    <w:tmpl w:val="4A62FA1E"/>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0">
    <w:nsid w:val="6CC04884"/>
    <w:multiLevelType w:val="hybridMultilevel"/>
    <w:tmpl w:val="71CE8FFC"/>
    <w:lvl w:ilvl="0">
      <w:start w:val="1"/>
      <w:numFmt w:val="decimal"/>
      <w:lvlText w:val="(%1)"/>
      <w:lvlJc w:val="left"/>
      <w:pPr>
        <w:ind w:left="1481" w:hanging="360"/>
      </w:pPr>
      <w:rPr>
        <w:rFonts w:cs="Times New Roman" w:hint="default"/>
        <w:rtl w:val="0"/>
        <w:cs w:val="0"/>
      </w:rPr>
    </w:lvl>
    <w:lvl w:ilvl="1">
      <w:start w:val="1"/>
      <w:numFmt w:val="lowerLetter"/>
      <w:lvlText w:val="%2."/>
      <w:lvlJc w:val="left"/>
      <w:pPr>
        <w:ind w:left="2201" w:hanging="360"/>
      </w:pPr>
      <w:rPr>
        <w:rFonts w:cs="Times New Roman"/>
        <w:rtl w:val="0"/>
        <w:cs w:val="0"/>
      </w:rPr>
    </w:lvl>
    <w:lvl w:ilvl="2">
      <w:start w:val="1"/>
      <w:numFmt w:val="lowerRoman"/>
      <w:lvlText w:val="%3."/>
      <w:lvlJc w:val="right"/>
      <w:pPr>
        <w:ind w:left="2921" w:hanging="180"/>
      </w:pPr>
      <w:rPr>
        <w:rFonts w:cs="Times New Roman"/>
        <w:rtl w:val="0"/>
        <w:cs w:val="0"/>
      </w:rPr>
    </w:lvl>
    <w:lvl w:ilvl="3">
      <w:start w:val="1"/>
      <w:numFmt w:val="decimal"/>
      <w:lvlText w:val="%4."/>
      <w:lvlJc w:val="left"/>
      <w:pPr>
        <w:ind w:left="3641" w:hanging="360"/>
      </w:pPr>
      <w:rPr>
        <w:rFonts w:cs="Times New Roman"/>
        <w:rtl w:val="0"/>
        <w:cs w:val="0"/>
      </w:rPr>
    </w:lvl>
    <w:lvl w:ilvl="4">
      <w:start w:val="1"/>
      <w:numFmt w:val="lowerLetter"/>
      <w:lvlText w:val="%5."/>
      <w:lvlJc w:val="left"/>
      <w:pPr>
        <w:ind w:left="4361" w:hanging="360"/>
      </w:pPr>
      <w:rPr>
        <w:rFonts w:cs="Times New Roman"/>
        <w:rtl w:val="0"/>
        <w:cs w:val="0"/>
      </w:rPr>
    </w:lvl>
    <w:lvl w:ilvl="5">
      <w:start w:val="1"/>
      <w:numFmt w:val="lowerRoman"/>
      <w:lvlText w:val="%6."/>
      <w:lvlJc w:val="right"/>
      <w:pPr>
        <w:ind w:left="5081" w:hanging="180"/>
      </w:pPr>
      <w:rPr>
        <w:rFonts w:cs="Times New Roman"/>
        <w:rtl w:val="0"/>
        <w:cs w:val="0"/>
      </w:rPr>
    </w:lvl>
    <w:lvl w:ilvl="6">
      <w:start w:val="1"/>
      <w:numFmt w:val="decimal"/>
      <w:lvlText w:val="%7."/>
      <w:lvlJc w:val="left"/>
      <w:pPr>
        <w:ind w:left="5801" w:hanging="360"/>
      </w:pPr>
      <w:rPr>
        <w:rFonts w:cs="Times New Roman"/>
        <w:rtl w:val="0"/>
        <w:cs w:val="0"/>
      </w:rPr>
    </w:lvl>
    <w:lvl w:ilvl="7">
      <w:start w:val="1"/>
      <w:numFmt w:val="lowerLetter"/>
      <w:lvlText w:val="%8."/>
      <w:lvlJc w:val="left"/>
      <w:pPr>
        <w:ind w:left="6521" w:hanging="360"/>
      </w:pPr>
      <w:rPr>
        <w:rFonts w:cs="Times New Roman"/>
        <w:rtl w:val="0"/>
        <w:cs w:val="0"/>
      </w:rPr>
    </w:lvl>
    <w:lvl w:ilvl="8">
      <w:start w:val="1"/>
      <w:numFmt w:val="lowerRoman"/>
      <w:lvlText w:val="%9."/>
      <w:lvlJc w:val="right"/>
      <w:pPr>
        <w:ind w:left="7241" w:hanging="180"/>
      </w:pPr>
      <w:rPr>
        <w:rFonts w:cs="Times New Roman"/>
        <w:rtl w:val="0"/>
        <w:cs w:val="0"/>
      </w:rPr>
    </w:lvl>
  </w:abstractNum>
  <w:abstractNum w:abstractNumId="21">
    <w:nsid w:val="6D564595"/>
    <w:multiLevelType w:val="hybridMultilevel"/>
    <w:tmpl w:val="5F361796"/>
    <w:lvl w:ilvl="0">
      <w:start w:val="1"/>
      <w:numFmt w:val="lowerLetter"/>
      <w:lvlText w:val="%1)"/>
      <w:lvlJc w:val="left"/>
      <w:pPr>
        <w:ind w:left="502" w:hanging="360"/>
      </w:pPr>
      <w:rPr>
        <w:rFonts w:cs="Times New Roman"/>
        <w:strike w:val="0"/>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22">
    <w:nsid w:val="6E417F47"/>
    <w:multiLevelType w:val="hybridMultilevel"/>
    <w:tmpl w:val="771A7A6C"/>
    <w:lvl w:ilvl="0">
      <w:start w:val="1"/>
      <w:numFmt w:val="decimal"/>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780B20CB"/>
    <w:multiLevelType w:val="hybridMultilevel"/>
    <w:tmpl w:val="C882A96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7E3C1C81"/>
    <w:multiLevelType w:val="hybridMultilevel"/>
    <w:tmpl w:val="92F41446"/>
    <w:lvl w:ilvl="0">
      <w:start w:val="1"/>
      <w:numFmt w:val="decimal"/>
      <w:lvlText w:val="%1."/>
      <w:lvlJc w:val="left"/>
      <w:pPr>
        <w:ind w:left="360" w:hanging="360"/>
      </w:pPr>
      <w:rPr>
        <w:rFonts w:cs="Times New Roman"/>
        <w:rtl w:val="0"/>
        <w:cs w:val="0"/>
      </w:rPr>
    </w:lvl>
    <w:lvl w:ilvl="1">
      <w:start w:val="1"/>
      <w:numFmt w:val="decimal"/>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5">
    <w:nsid w:val="7FA47EB8"/>
    <w:multiLevelType w:val="hybridMultilevel"/>
    <w:tmpl w:val="068EB150"/>
    <w:lvl w:ilvl="0">
      <w:start w:val="1"/>
      <w:numFmt w:val="lowerLetter"/>
      <w:lvlText w:val="%1)"/>
      <w:lvlJc w:val="left"/>
      <w:pPr>
        <w:ind w:left="1212" w:hanging="360"/>
      </w:pPr>
      <w:rPr>
        <w:rFonts w:cs="Times New Roman" w:hint="default"/>
        <w:rtl w:val="0"/>
        <w:cs w:val="0"/>
      </w:rPr>
    </w:lvl>
    <w:lvl w:ilvl="1">
      <w:start w:val="1"/>
      <w:numFmt w:val="decimal"/>
      <w:lvlText w:val="(%2)"/>
      <w:lvlJc w:val="left"/>
      <w:pPr>
        <w:ind w:left="1932" w:hanging="360"/>
      </w:pPr>
      <w:rPr>
        <w:rFonts w:cs="Times New Roman" w:hint="default"/>
        <w:rtl w:val="0"/>
        <w:cs w:val="0"/>
      </w:rPr>
    </w:lvl>
    <w:lvl w:ilvl="2">
      <w:start w:val="1"/>
      <w:numFmt w:val="lowerRoman"/>
      <w:lvlText w:val="%3."/>
      <w:lvlJc w:val="right"/>
      <w:pPr>
        <w:ind w:left="2652" w:hanging="180"/>
      </w:pPr>
      <w:rPr>
        <w:rFonts w:cs="Times New Roman"/>
        <w:rtl w:val="0"/>
        <w:cs w:val="0"/>
      </w:rPr>
    </w:lvl>
    <w:lvl w:ilvl="3">
      <w:start w:val="1"/>
      <w:numFmt w:val="decimal"/>
      <w:lvlText w:val="%4."/>
      <w:lvlJc w:val="left"/>
      <w:pPr>
        <w:ind w:left="3372" w:hanging="360"/>
      </w:pPr>
      <w:rPr>
        <w:rFonts w:cs="Times New Roman"/>
        <w:rtl w:val="0"/>
        <w:cs w:val="0"/>
      </w:rPr>
    </w:lvl>
    <w:lvl w:ilvl="4">
      <w:start w:val="1"/>
      <w:numFmt w:val="lowerLetter"/>
      <w:lvlText w:val="%5."/>
      <w:lvlJc w:val="left"/>
      <w:pPr>
        <w:ind w:left="4092" w:hanging="360"/>
      </w:pPr>
      <w:rPr>
        <w:rFonts w:cs="Times New Roman"/>
        <w:rtl w:val="0"/>
        <w:cs w:val="0"/>
      </w:rPr>
    </w:lvl>
    <w:lvl w:ilvl="5">
      <w:start w:val="1"/>
      <w:numFmt w:val="lowerRoman"/>
      <w:lvlText w:val="%6."/>
      <w:lvlJc w:val="right"/>
      <w:pPr>
        <w:ind w:left="4812" w:hanging="180"/>
      </w:pPr>
      <w:rPr>
        <w:rFonts w:cs="Times New Roman"/>
        <w:rtl w:val="0"/>
        <w:cs w:val="0"/>
      </w:rPr>
    </w:lvl>
    <w:lvl w:ilvl="6">
      <w:start w:val="1"/>
      <w:numFmt w:val="decimal"/>
      <w:lvlText w:val="%7."/>
      <w:lvlJc w:val="left"/>
      <w:pPr>
        <w:ind w:left="5532" w:hanging="360"/>
      </w:pPr>
      <w:rPr>
        <w:rFonts w:cs="Times New Roman"/>
        <w:rtl w:val="0"/>
        <w:cs w:val="0"/>
      </w:rPr>
    </w:lvl>
    <w:lvl w:ilvl="7">
      <w:start w:val="1"/>
      <w:numFmt w:val="lowerLetter"/>
      <w:lvlText w:val="%8."/>
      <w:lvlJc w:val="left"/>
      <w:pPr>
        <w:ind w:left="6252" w:hanging="360"/>
      </w:pPr>
      <w:rPr>
        <w:rFonts w:cs="Times New Roman"/>
        <w:rtl w:val="0"/>
        <w:cs w:val="0"/>
      </w:rPr>
    </w:lvl>
    <w:lvl w:ilvl="8">
      <w:start w:val="1"/>
      <w:numFmt w:val="lowerRoman"/>
      <w:lvlText w:val="%9."/>
      <w:lvlJc w:val="right"/>
      <w:pPr>
        <w:ind w:left="6972" w:hanging="180"/>
      </w:pPr>
      <w:rPr>
        <w:rFonts w:cs="Times New Roman"/>
        <w:rtl w:val="0"/>
        <w:cs w:val="0"/>
      </w:rPr>
    </w:lvl>
  </w:abstractNum>
  <w:num w:numId="1">
    <w:abstractNumId w:val="24"/>
  </w:num>
  <w:num w:numId="2">
    <w:abstractNumId w:val="10"/>
  </w:num>
  <w:num w:numId="3">
    <w:abstractNumId w:val="6"/>
  </w:num>
  <w:num w:numId="4">
    <w:abstractNumId w:val="2"/>
  </w:num>
  <w:num w:numId="5">
    <w:abstractNumId w:val="15"/>
  </w:num>
  <w:num w:numId="6">
    <w:abstractNumId w:val="21"/>
  </w:num>
  <w:num w:numId="7">
    <w:abstractNumId w:val="14"/>
  </w:num>
  <w:num w:numId="8">
    <w:abstractNumId w:val="22"/>
  </w:num>
  <w:num w:numId="9">
    <w:abstractNumId w:val="16"/>
  </w:num>
  <w:num w:numId="10">
    <w:abstractNumId w:val="12"/>
  </w:num>
  <w:num w:numId="11">
    <w:abstractNumId w:val="5"/>
  </w:num>
  <w:num w:numId="12">
    <w:abstractNumId w:val="9"/>
  </w:num>
  <w:num w:numId="13">
    <w:abstractNumId w:val="1"/>
  </w:num>
  <w:num w:numId="14">
    <w:abstractNumId w:val="11"/>
  </w:num>
  <w:num w:numId="15">
    <w:abstractNumId w:val="7"/>
  </w:num>
  <w:num w:numId="16">
    <w:abstractNumId w:val="18"/>
  </w:num>
  <w:num w:numId="17">
    <w:abstractNumId w:val="0"/>
  </w:num>
  <w:num w:numId="18">
    <w:abstractNumId w:val="25"/>
  </w:num>
  <w:num w:numId="19">
    <w:abstractNumId w:val="23"/>
  </w:num>
  <w:num w:numId="20">
    <w:abstractNumId w:val="8"/>
  </w:num>
  <w:num w:numId="21">
    <w:abstractNumId w:val="3"/>
  </w:num>
  <w:num w:numId="22">
    <w:abstractNumId w:val="17"/>
  </w:num>
  <w:num w:numId="23">
    <w:abstractNumId w:val="19"/>
  </w:num>
  <w:num w:numId="24">
    <w:abstractNumId w:val="13"/>
  </w:num>
  <w:num w:numId="25">
    <w:abstractNumId w:val="4"/>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8E0345"/>
    <w:rsid w:val="00006352"/>
    <w:rsid w:val="00007B9E"/>
    <w:rsid w:val="0001131B"/>
    <w:rsid w:val="00011D64"/>
    <w:rsid w:val="00012A4A"/>
    <w:rsid w:val="00015EC2"/>
    <w:rsid w:val="00032E65"/>
    <w:rsid w:val="00033C3D"/>
    <w:rsid w:val="0003679D"/>
    <w:rsid w:val="0003762A"/>
    <w:rsid w:val="000378F7"/>
    <w:rsid w:val="00043545"/>
    <w:rsid w:val="00044B54"/>
    <w:rsid w:val="00046D5B"/>
    <w:rsid w:val="00056C4F"/>
    <w:rsid w:val="000618B7"/>
    <w:rsid w:val="0006422F"/>
    <w:rsid w:val="00075193"/>
    <w:rsid w:val="00075232"/>
    <w:rsid w:val="00082E44"/>
    <w:rsid w:val="00083192"/>
    <w:rsid w:val="00086B18"/>
    <w:rsid w:val="00086D8B"/>
    <w:rsid w:val="00087F2A"/>
    <w:rsid w:val="0009262E"/>
    <w:rsid w:val="00093652"/>
    <w:rsid w:val="000A3E73"/>
    <w:rsid w:val="000B653E"/>
    <w:rsid w:val="000C43A2"/>
    <w:rsid w:val="000D1AD9"/>
    <w:rsid w:val="000D1B6D"/>
    <w:rsid w:val="000D2C94"/>
    <w:rsid w:val="000D4BAA"/>
    <w:rsid w:val="000D5924"/>
    <w:rsid w:val="000E2209"/>
    <w:rsid w:val="000E6DF8"/>
    <w:rsid w:val="000F05C0"/>
    <w:rsid w:val="00110BAA"/>
    <w:rsid w:val="00110F39"/>
    <w:rsid w:val="001149A4"/>
    <w:rsid w:val="0012102C"/>
    <w:rsid w:val="00121B60"/>
    <w:rsid w:val="00130EE9"/>
    <w:rsid w:val="001422F6"/>
    <w:rsid w:val="001433C2"/>
    <w:rsid w:val="001450D0"/>
    <w:rsid w:val="0015021B"/>
    <w:rsid w:val="00162756"/>
    <w:rsid w:val="00163FD3"/>
    <w:rsid w:val="00172BE5"/>
    <w:rsid w:val="00174214"/>
    <w:rsid w:val="00180D8F"/>
    <w:rsid w:val="001815F0"/>
    <w:rsid w:val="001845EB"/>
    <w:rsid w:val="00193B46"/>
    <w:rsid w:val="0019462A"/>
    <w:rsid w:val="00196811"/>
    <w:rsid w:val="001A202C"/>
    <w:rsid w:val="001B3AB6"/>
    <w:rsid w:val="001B75FC"/>
    <w:rsid w:val="001C23D2"/>
    <w:rsid w:val="001C29B9"/>
    <w:rsid w:val="001D3FA8"/>
    <w:rsid w:val="001D4D50"/>
    <w:rsid w:val="001D7C99"/>
    <w:rsid w:val="001E78B6"/>
    <w:rsid w:val="001F01A6"/>
    <w:rsid w:val="001F01AD"/>
    <w:rsid w:val="001F2D34"/>
    <w:rsid w:val="001F7BE6"/>
    <w:rsid w:val="00210B42"/>
    <w:rsid w:val="002129AA"/>
    <w:rsid w:val="00213FF8"/>
    <w:rsid w:val="00216C55"/>
    <w:rsid w:val="00220E17"/>
    <w:rsid w:val="00223AC7"/>
    <w:rsid w:val="00223F36"/>
    <w:rsid w:val="00224AAB"/>
    <w:rsid w:val="00225327"/>
    <w:rsid w:val="00230530"/>
    <w:rsid w:val="00231968"/>
    <w:rsid w:val="00237A2F"/>
    <w:rsid w:val="00250D41"/>
    <w:rsid w:val="00251AA5"/>
    <w:rsid w:val="002532A1"/>
    <w:rsid w:val="002554F5"/>
    <w:rsid w:val="00257022"/>
    <w:rsid w:val="00263DD8"/>
    <w:rsid w:val="0026720B"/>
    <w:rsid w:val="00271C10"/>
    <w:rsid w:val="0028239D"/>
    <w:rsid w:val="002830EC"/>
    <w:rsid w:val="00286C21"/>
    <w:rsid w:val="00287E7B"/>
    <w:rsid w:val="002A5994"/>
    <w:rsid w:val="002C1724"/>
    <w:rsid w:val="002C1993"/>
    <w:rsid w:val="002D137A"/>
    <w:rsid w:val="002D261F"/>
    <w:rsid w:val="002D77CE"/>
    <w:rsid w:val="002E1FF4"/>
    <w:rsid w:val="002F199A"/>
    <w:rsid w:val="002F5D58"/>
    <w:rsid w:val="00302222"/>
    <w:rsid w:val="00303532"/>
    <w:rsid w:val="0030398F"/>
    <w:rsid w:val="003043E1"/>
    <w:rsid w:val="00306C4C"/>
    <w:rsid w:val="00306FA7"/>
    <w:rsid w:val="00307AC6"/>
    <w:rsid w:val="0031262F"/>
    <w:rsid w:val="0033184E"/>
    <w:rsid w:val="00332CB6"/>
    <w:rsid w:val="0033468B"/>
    <w:rsid w:val="00334EB3"/>
    <w:rsid w:val="00340C11"/>
    <w:rsid w:val="00351A53"/>
    <w:rsid w:val="003714FE"/>
    <w:rsid w:val="0037401A"/>
    <w:rsid w:val="003750D7"/>
    <w:rsid w:val="003807F3"/>
    <w:rsid w:val="00382711"/>
    <w:rsid w:val="00384B06"/>
    <w:rsid w:val="0039386B"/>
    <w:rsid w:val="00393BAF"/>
    <w:rsid w:val="003A5D28"/>
    <w:rsid w:val="003A7A00"/>
    <w:rsid w:val="003B21F1"/>
    <w:rsid w:val="003B43A7"/>
    <w:rsid w:val="003B5685"/>
    <w:rsid w:val="003B6F89"/>
    <w:rsid w:val="003B77E2"/>
    <w:rsid w:val="003B7A04"/>
    <w:rsid w:val="003C0B71"/>
    <w:rsid w:val="003C2AEE"/>
    <w:rsid w:val="003C6F2C"/>
    <w:rsid w:val="003C7749"/>
    <w:rsid w:val="003C7BF6"/>
    <w:rsid w:val="003D0242"/>
    <w:rsid w:val="003D1E12"/>
    <w:rsid w:val="003D2D59"/>
    <w:rsid w:val="003D53F6"/>
    <w:rsid w:val="003D6114"/>
    <w:rsid w:val="003E141D"/>
    <w:rsid w:val="003E3BF5"/>
    <w:rsid w:val="003E6D6A"/>
    <w:rsid w:val="003F0537"/>
    <w:rsid w:val="003F12E8"/>
    <w:rsid w:val="003F5EEF"/>
    <w:rsid w:val="003F5F3A"/>
    <w:rsid w:val="003F65CE"/>
    <w:rsid w:val="004017A1"/>
    <w:rsid w:val="0040565F"/>
    <w:rsid w:val="00406E10"/>
    <w:rsid w:val="00406F2A"/>
    <w:rsid w:val="0041042C"/>
    <w:rsid w:val="00412047"/>
    <w:rsid w:val="0041387E"/>
    <w:rsid w:val="00413C3D"/>
    <w:rsid w:val="00414DAF"/>
    <w:rsid w:val="004168E3"/>
    <w:rsid w:val="00422748"/>
    <w:rsid w:val="00426E68"/>
    <w:rsid w:val="00436338"/>
    <w:rsid w:val="00437EC1"/>
    <w:rsid w:val="00450B4B"/>
    <w:rsid w:val="00451312"/>
    <w:rsid w:val="00455A4C"/>
    <w:rsid w:val="00457B19"/>
    <w:rsid w:val="004644D4"/>
    <w:rsid w:val="004710FA"/>
    <w:rsid w:val="0047421D"/>
    <w:rsid w:val="0047476C"/>
    <w:rsid w:val="00476579"/>
    <w:rsid w:val="004779B4"/>
    <w:rsid w:val="004819A5"/>
    <w:rsid w:val="00482D89"/>
    <w:rsid w:val="004865F2"/>
    <w:rsid w:val="004912A8"/>
    <w:rsid w:val="004A4AAD"/>
    <w:rsid w:val="004A75FA"/>
    <w:rsid w:val="004B3AF4"/>
    <w:rsid w:val="004B6FBC"/>
    <w:rsid w:val="004C3F3F"/>
    <w:rsid w:val="004C5A9F"/>
    <w:rsid w:val="004E00BC"/>
    <w:rsid w:val="004E22F0"/>
    <w:rsid w:val="004E48E8"/>
    <w:rsid w:val="004E655B"/>
    <w:rsid w:val="004E66BB"/>
    <w:rsid w:val="004F0D90"/>
    <w:rsid w:val="004F2EDD"/>
    <w:rsid w:val="004F334E"/>
    <w:rsid w:val="004F39C4"/>
    <w:rsid w:val="004F4B4D"/>
    <w:rsid w:val="004F4D84"/>
    <w:rsid w:val="00503F44"/>
    <w:rsid w:val="00510B39"/>
    <w:rsid w:val="00511B60"/>
    <w:rsid w:val="00511E90"/>
    <w:rsid w:val="0051352C"/>
    <w:rsid w:val="00521C4A"/>
    <w:rsid w:val="00524B85"/>
    <w:rsid w:val="00526D94"/>
    <w:rsid w:val="005301CA"/>
    <w:rsid w:val="00531D9D"/>
    <w:rsid w:val="005329A6"/>
    <w:rsid w:val="005347E7"/>
    <w:rsid w:val="00535BBC"/>
    <w:rsid w:val="00536A32"/>
    <w:rsid w:val="00536BB0"/>
    <w:rsid w:val="005423B7"/>
    <w:rsid w:val="00545D45"/>
    <w:rsid w:val="005476DD"/>
    <w:rsid w:val="0055206A"/>
    <w:rsid w:val="0055234E"/>
    <w:rsid w:val="0056171D"/>
    <w:rsid w:val="00562405"/>
    <w:rsid w:val="005625A2"/>
    <w:rsid w:val="0056295A"/>
    <w:rsid w:val="00562D29"/>
    <w:rsid w:val="005724CF"/>
    <w:rsid w:val="00576E5D"/>
    <w:rsid w:val="005806AD"/>
    <w:rsid w:val="005818B8"/>
    <w:rsid w:val="00586D3B"/>
    <w:rsid w:val="00590E4B"/>
    <w:rsid w:val="005A11BD"/>
    <w:rsid w:val="005A48A7"/>
    <w:rsid w:val="005B35EF"/>
    <w:rsid w:val="005B419C"/>
    <w:rsid w:val="005B61E1"/>
    <w:rsid w:val="005C1A34"/>
    <w:rsid w:val="005C439A"/>
    <w:rsid w:val="005D1CDA"/>
    <w:rsid w:val="005D446F"/>
    <w:rsid w:val="005D686B"/>
    <w:rsid w:val="005D7D0F"/>
    <w:rsid w:val="005E1419"/>
    <w:rsid w:val="005E4CE9"/>
    <w:rsid w:val="005E4EE8"/>
    <w:rsid w:val="005E527C"/>
    <w:rsid w:val="005E7A23"/>
    <w:rsid w:val="005F24C0"/>
    <w:rsid w:val="005F35DF"/>
    <w:rsid w:val="006042DA"/>
    <w:rsid w:val="00604A5F"/>
    <w:rsid w:val="00605978"/>
    <w:rsid w:val="00607BDD"/>
    <w:rsid w:val="00615383"/>
    <w:rsid w:val="00616C11"/>
    <w:rsid w:val="00632343"/>
    <w:rsid w:val="006426BF"/>
    <w:rsid w:val="00660061"/>
    <w:rsid w:val="00662034"/>
    <w:rsid w:val="00666EA4"/>
    <w:rsid w:val="00667553"/>
    <w:rsid w:val="00667E15"/>
    <w:rsid w:val="0067092B"/>
    <w:rsid w:val="00671248"/>
    <w:rsid w:val="006734D8"/>
    <w:rsid w:val="00685D5D"/>
    <w:rsid w:val="00687F42"/>
    <w:rsid w:val="00695F4C"/>
    <w:rsid w:val="006A08C3"/>
    <w:rsid w:val="006A21B7"/>
    <w:rsid w:val="006A5E1F"/>
    <w:rsid w:val="006A6318"/>
    <w:rsid w:val="006B1CB8"/>
    <w:rsid w:val="006B296E"/>
    <w:rsid w:val="006B6B41"/>
    <w:rsid w:val="006C2BC0"/>
    <w:rsid w:val="006C4F0C"/>
    <w:rsid w:val="006C75C1"/>
    <w:rsid w:val="006D293A"/>
    <w:rsid w:val="006D36DB"/>
    <w:rsid w:val="006D41D0"/>
    <w:rsid w:val="006D62BF"/>
    <w:rsid w:val="006D6526"/>
    <w:rsid w:val="006E216F"/>
    <w:rsid w:val="006E2200"/>
    <w:rsid w:val="006E231D"/>
    <w:rsid w:val="006E477B"/>
    <w:rsid w:val="006E5F32"/>
    <w:rsid w:val="006E7C2E"/>
    <w:rsid w:val="006F2D24"/>
    <w:rsid w:val="006F50B6"/>
    <w:rsid w:val="006F73C7"/>
    <w:rsid w:val="006F784A"/>
    <w:rsid w:val="0070176D"/>
    <w:rsid w:val="00703564"/>
    <w:rsid w:val="0071183A"/>
    <w:rsid w:val="00713D17"/>
    <w:rsid w:val="00714AD1"/>
    <w:rsid w:val="00717009"/>
    <w:rsid w:val="007316D1"/>
    <w:rsid w:val="00735D1C"/>
    <w:rsid w:val="00737912"/>
    <w:rsid w:val="00741F6A"/>
    <w:rsid w:val="007433D9"/>
    <w:rsid w:val="0074646F"/>
    <w:rsid w:val="00747E73"/>
    <w:rsid w:val="0075117F"/>
    <w:rsid w:val="00756B41"/>
    <w:rsid w:val="00765C6E"/>
    <w:rsid w:val="00771F31"/>
    <w:rsid w:val="007732EA"/>
    <w:rsid w:val="007733A3"/>
    <w:rsid w:val="0077346A"/>
    <w:rsid w:val="007774DF"/>
    <w:rsid w:val="00781AA0"/>
    <w:rsid w:val="00783EB3"/>
    <w:rsid w:val="00784A22"/>
    <w:rsid w:val="00787DD6"/>
    <w:rsid w:val="007908E3"/>
    <w:rsid w:val="0079196B"/>
    <w:rsid w:val="007A2EE7"/>
    <w:rsid w:val="007A4151"/>
    <w:rsid w:val="007B1241"/>
    <w:rsid w:val="007B1629"/>
    <w:rsid w:val="007B2001"/>
    <w:rsid w:val="007B296A"/>
    <w:rsid w:val="007B6361"/>
    <w:rsid w:val="007C6A63"/>
    <w:rsid w:val="007D175E"/>
    <w:rsid w:val="007D57E3"/>
    <w:rsid w:val="007E23B5"/>
    <w:rsid w:val="007E2E2B"/>
    <w:rsid w:val="007E36BD"/>
    <w:rsid w:val="007E549F"/>
    <w:rsid w:val="007F16B0"/>
    <w:rsid w:val="007F1B2D"/>
    <w:rsid w:val="007F1BE5"/>
    <w:rsid w:val="007F666A"/>
    <w:rsid w:val="007F7DB1"/>
    <w:rsid w:val="008003CB"/>
    <w:rsid w:val="00800BAF"/>
    <w:rsid w:val="0080627D"/>
    <w:rsid w:val="00810F1A"/>
    <w:rsid w:val="00817166"/>
    <w:rsid w:val="008171B0"/>
    <w:rsid w:val="00825CCF"/>
    <w:rsid w:val="0083138F"/>
    <w:rsid w:val="00852298"/>
    <w:rsid w:val="00854478"/>
    <w:rsid w:val="00856D83"/>
    <w:rsid w:val="00862ABA"/>
    <w:rsid w:val="008714E8"/>
    <w:rsid w:val="00872FDA"/>
    <w:rsid w:val="008759FD"/>
    <w:rsid w:val="00876A14"/>
    <w:rsid w:val="00877E93"/>
    <w:rsid w:val="008829D5"/>
    <w:rsid w:val="008837E3"/>
    <w:rsid w:val="008840ED"/>
    <w:rsid w:val="00886B04"/>
    <w:rsid w:val="008901FF"/>
    <w:rsid w:val="00890970"/>
    <w:rsid w:val="0089177F"/>
    <w:rsid w:val="00891F09"/>
    <w:rsid w:val="00892F5A"/>
    <w:rsid w:val="00894F45"/>
    <w:rsid w:val="008A4BB1"/>
    <w:rsid w:val="008A5B0E"/>
    <w:rsid w:val="008A69F4"/>
    <w:rsid w:val="008C2449"/>
    <w:rsid w:val="008C2EBD"/>
    <w:rsid w:val="008C33BE"/>
    <w:rsid w:val="008D03A5"/>
    <w:rsid w:val="008D1916"/>
    <w:rsid w:val="008D4790"/>
    <w:rsid w:val="008E0345"/>
    <w:rsid w:val="008E7039"/>
    <w:rsid w:val="008E7D66"/>
    <w:rsid w:val="008F274F"/>
    <w:rsid w:val="008F2918"/>
    <w:rsid w:val="00901D0A"/>
    <w:rsid w:val="00901D75"/>
    <w:rsid w:val="0090560D"/>
    <w:rsid w:val="00912957"/>
    <w:rsid w:val="00914799"/>
    <w:rsid w:val="00915453"/>
    <w:rsid w:val="009154DC"/>
    <w:rsid w:val="00915BEE"/>
    <w:rsid w:val="009170EC"/>
    <w:rsid w:val="00917710"/>
    <w:rsid w:val="00922791"/>
    <w:rsid w:val="00925CD2"/>
    <w:rsid w:val="00931D60"/>
    <w:rsid w:val="009338BA"/>
    <w:rsid w:val="009344E5"/>
    <w:rsid w:val="0093513B"/>
    <w:rsid w:val="00935277"/>
    <w:rsid w:val="0094601F"/>
    <w:rsid w:val="009623B9"/>
    <w:rsid w:val="009651DD"/>
    <w:rsid w:val="0097069E"/>
    <w:rsid w:val="00971195"/>
    <w:rsid w:val="00972883"/>
    <w:rsid w:val="009809C2"/>
    <w:rsid w:val="00985014"/>
    <w:rsid w:val="00986163"/>
    <w:rsid w:val="00992F60"/>
    <w:rsid w:val="0099380F"/>
    <w:rsid w:val="00995310"/>
    <w:rsid w:val="009B00AC"/>
    <w:rsid w:val="009B1069"/>
    <w:rsid w:val="009B2B02"/>
    <w:rsid w:val="009C4103"/>
    <w:rsid w:val="009D3212"/>
    <w:rsid w:val="009D46D8"/>
    <w:rsid w:val="009D4BD7"/>
    <w:rsid w:val="009E244B"/>
    <w:rsid w:val="009E3561"/>
    <w:rsid w:val="009E3E1E"/>
    <w:rsid w:val="009E4AA4"/>
    <w:rsid w:val="009E5038"/>
    <w:rsid w:val="009E6083"/>
    <w:rsid w:val="009F5DA6"/>
    <w:rsid w:val="009F6F4B"/>
    <w:rsid w:val="00A002F2"/>
    <w:rsid w:val="00A005ED"/>
    <w:rsid w:val="00A032FB"/>
    <w:rsid w:val="00A03C5C"/>
    <w:rsid w:val="00A03F8C"/>
    <w:rsid w:val="00A12D5F"/>
    <w:rsid w:val="00A15862"/>
    <w:rsid w:val="00A168C1"/>
    <w:rsid w:val="00A21083"/>
    <w:rsid w:val="00A24CAF"/>
    <w:rsid w:val="00A26F3E"/>
    <w:rsid w:val="00A30CE9"/>
    <w:rsid w:val="00A32B22"/>
    <w:rsid w:val="00A33E7E"/>
    <w:rsid w:val="00A3665E"/>
    <w:rsid w:val="00A371F8"/>
    <w:rsid w:val="00A416C7"/>
    <w:rsid w:val="00A430A8"/>
    <w:rsid w:val="00A43A24"/>
    <w:rsid w:val="00A445ED"/>
    <w:rsid w:val="00A44C01"/>
    <w:rsid w:val="00A459E0"/>
    <w:rsid w:val="00A5362F"/>
    <w:rsid w:val="00A5531E"/>
    <w:rsid w:val="00A56052"/>
    <w:rsid w:val="00A569F2"/>
    <w:rsid w:val="00A625A3"/>
    <w:rsid w:val="00A65447"/>
    <w:rsid w:val="00A65F85"/>
    <w:rsid w:val="00A67701"/>
    <w:rsid w:val="00A7029C"/>
    <w:rsid w:val="00A71DF4"/>
    <w:rsid w:val="00A832E3"/>
    <w:rsid w:val="00A83B2C"/>
    <w:rsid w:val="00A86C96"/>
    <w:rsid w:val="00A900FA"/>
    <w:rsid w:val="00A93B10"/>
    <w:rsid w:val="00A94B11"/>
    <w:rsid w:val="00A97D9C"/>
    <w:rsid w:val="00A97F16"/>
    <w:rsid w:val="00AA5649"/>
    <w:rsid w:val="00AA5C61"/>
    <w:rsid w:val="00AA7562"/>
    <w:rsid w:val="00AB39B5"/>
    <w:rsid w:val="00AB5C47"/>
    <w:rsid w:val="00AB70A2"/>
    <w:rsid w:val="00AC0891"/>
    <w:rsid w:val="00AC1E48"/>
    <w:rsid w:val="00AC3D5B"/>
    <w:rsid w:val="00AC4791"/>
    <w:rsid w:val="00AD04B3"/>
    <w:rsid w:val="00AD1CD7"/>
    <w:rsid w:val="00AD2A9B"/>
    <w:rsid w:val="00AD3165"/>
    <w:rsid w:val="00AD43AE"/>
    <w:rsid w:val="00AD4CD1"/>
    <w:rsid w:val="00AE0290"/>
    <w:rsid w:val="00AF02C5"/>
    <w:rsid w:val="00AF3468"/>
    <w:rsid w:val="00B01B01"/>
    <w:rsid w:val="00B01FB3"/>
    <w:rsid w:val="00B06067"/>
    <w:rsid w:val="00B1433D"/>
    <w:rsid w:val="00B166B0"/>
    <w:rsid w:val="00B16894"/>
    <w:rsid w:val="00B17191"/>
    <w:rsid w:val="00B27943"/>
    <w:rsid w:val="00B27D8C"/>
    <w:rsid w:val="00B33748"/>
    <w:rsid w:val="00B35EC6"/>
    <w:rsid w:val="00B51969"/>
    <w:rsid w:val="00B52618"/>
    <w:rsid w:val="00B52AE9"/>
    <w:rsid w:val="00B52B77"/>
    <w:rsid w:val="00B52C85"/>
    <w:rsid w:val="00B53204"/>
    <w:rsid w:val="00B534EF"/>
    <w:rsid w:val="00B61A34"/>
    <w:rsid w:val="00B65AD3"/>
    <w:rsid w:val="00B67DE3"/>
    <w:rsid w:val="00B718FB"/>
    <w:rsid w:val="00B73AD6"/>
    <w:rsid w:val="00B7402D"/>
    <w:rsid w:val="00B82C61"/>
    <w:rsid w:val="00BA0A58"/>
    <w:rsid w:val="00BA5BD2"/>
    <w:rsid w:val="00BA6504"/>
    <w:rsid w:val="00BA68D3"/>
    <w:rsid w:val="00BC3A2F"/>
    <w:rsid w:val="00BC6802"/>
    <w:rsid w:val="00BC6AE0"/>
    <w:rsid w:val="00BD28D0"/>
    <w:rsid w:val="00BD350F"/>
    <w:rsid w:val="00BD7D67"/>
    <w:rsid w:val="00BE22AD"/>
    <w:rsid w:val="00BE3EEE"/>
    <w:rsid w:val="00BE5CD4"/>
    <w:rsid w:val="00BF144B"/>
    <w:rsid w:val="00BF3A64"/>
    <w:rsid w:val="00BF428E"/>
    <w:rsid w:val="00BF63B8"/>
    <w:rsid w:val="00C022EF"/>
    <w:rsid w:val="00C029A2"/>
    <w:rsid w:val="00C02D05"/>
    <w:rsid w:val="00C05C2D"/>
    <w:rsid w:val="00C100ED"/>
    <w:rsid w:val="00C11521"/>
    <w:rsid w:val="00C16762"/>
    <w:rsid w:val="00C17EC0"/>
    <w:rsid w:val="00C20D81"/>
    <w:rsid w:val="00C21C19"/>
    <w:rsid w:val="00C23AA1"/>
    <w:rsid w:val="00C26426"/>
    <w:rsid w:val="00C30721"/>
    <w:rsid w:val="00C30A2C"/>
    <w:rsid w:val="00C32618"/>
    <w:rsid w:val="00C35992"/>
    <w:rsid w:val="00C36B00"/>
    <w:rsid w:val="00C378C3"/>
    <w:rsid w:val="00C41DB6"/>
    <w:rsid w:val="00C42FA2"/>
    <w:rsid w:val="00C44ABB"/>
    <w:rsid w:val="00C50DA7"/>
    <w:rsid w:val="00C54E6E"/>
    <w:rsid w:val="00C55584"/>
    <w:rsid w:val="00C5561B"/>
    <w:rsid w:val="00C55C0B"/>
    <w:rsid w:val="00C563CC"/>
    <w:rsid w:val="00C570A9"/>
    <w:rsid w:val="00C64709"/>
    <w:rsid w:val="00C649C1"/>
    <w:rsid w:val="00C70982"/>
    <w:rsid w:val="00C70F8C"/>
    <w:rsid w:val="00C74E10"/>
    <w:rsid w:val="00C778A1"/>
    <w:rsid w:val="00C804D8"/>
    <w:rsid w:val="00C8628E"/>
    <w:rsid w:val="00C9075D"/>
    <w:rsid w:val="00C96512"/>
    <w:rsid w:val="00C97653"/>
    <w:rsid w:val="00CB0199"/>
    <w:rsid w:val="00CB01DE"/>
    <w:rsid w:val="00CB56A4"/>
    <w:rsid w:val="00CB57BD"/>
    <w:rsid w:val="00CC080E"/>
    <w:rsid w:val="00CC1CBA"/>
    <w:rsid w:val="00CC1FC3"/>
    <w:rsid w:val="00CD72C5"/>
    <w:rsid w:val="00CE08C1"/>
    <w:rsid w:val="00CE2243"/>
    <w:rsid w:val="00CF1CF1"/>
    <w:rsid w:val="00CF24A6"/>
    <w:rsid w:val="00D01223"/>
    <w:rsid w:val="00D01891"/>
    <w:rsid w:val="00D032B5"/>
    <w:rsid w:val="00D04B09"/>
    <w:rsid w:val="00D07715"/>
    <w:rsid w:val="00D152A5"/>
    <w:rsid w:val="00D2011D"/>
    <w:rsid w:val="00D21D1D"/>
    <w:rsid w:val="00D220ED"/>
    <w:rsid w:val="00D270F1"/>
    <w:rsid w:val="00D308BA"/>
    <w:rsid w:val="00D332DD"/>
    <w:rsid w:val="00D33FED"/>
    <w:rsid w:val="00D3494C"/>
    <w:rsid w:val="00D35DB5"/>
    <w:rsid w:val="00D37046"/>
    <w:rsid w:val="00D45010"/>
    <w:rsid w:val="00D57F6E"/>
    <w:rsid w:val="00D60256"/>
    <w:rsid w:val="00D657E5"/>
    <w:rsid w:val="00D65D2B"/>
    <w:rsid w:val="00D6747F"/>
    <w:rsid w:val="00D67972"/>
    <w:rsid w:val="00D67A56"/>
    <w:rsid w:val="00D67C46"/>
    <w:rsid w:val="00D70EDC"/>
    <w:rsid w:val="00D713CB"/>
    <w:rsid w:val="00D71E7A"/>
    <w:rsid w:val="00D86360"/>
    <w:rsid w:val="00D86AD2"/>
    <w:rsid w:val="00D95A18"/>
    <w:rsid w:val="00D96E57"/>
    <w:rsid w:val="00D97424"/>
    <w:rsid w:val="00DA12DA"/>
    <w:rsid w:val="00DA39E8"/>
    <w:rsid w:val="00DA607C"/>
    <w:rsid w:val="00DA7FC8"/>
    <w:rsid w:val="00DB0BCB"/>
    <w:rsid w:val="00DB1E7A"/>
    <w:rsid w:val="00DB1FB6"/>
    <w:rsid w:val="00DB743E"/>
    <w:rsid w:val="00DC28C0"/>
    <w:rsid w:val="00DC7300"/>
    <w:rsid w:val="00DD2B80"/>
    <w:rsid w:val="00DD71E4"/>
    <w:rsid w:val="00DE21EF"/>
    <w:rsid w:val="00DE4888"/>
    <w:rsid w:val="00DF4506"/>
    <w:rsid w:val="00E04334"/>
    <w:rsid w:val="00E1001C"/>
    <w:rsid w:val="00E128E6"/>
    <w:rsid w:val="00E13C9B"/>
    <w:rsid w:val="00E234C5"/>
    <w:rsid w:val="00E241A8"/>
    <w:rsid w:val="00E26548"/>
    <w:rsid w:val="00E27994"/>
    <w:rsid w:val="00E30618"/>
    <w:rsid w:val="00E32389"/>
    <w:rsid w:val="00E32401"/>
    <w:rsid w:val="00E33B98"/>
    <w:rsid w:val="00E33BDE"/>
    <w:rsid w:val="00E3722F"/>
    <w:rsid w:val="00E41EFA"/>
    <w:rsid w:val="00E43190"/>
    <w:rsid w:val="00E444EE"/>
    <w:rsid w:val="00E44BD7"/>
    <w:rsid w:val="00E44D49"/>
    <w:rsid w:val="00E455EA"/>
    <w:rsid w:val="00E517AF"/>
    <w:rsid w:val="00E522F8"/>
    <w:rsid w:val="00E54AD2"/>
    <w:rsid w:val="00E60E35"/>
    <w:rsid w:val="00E62A5B"/>
    <w:rsid w:val="00E637AC"/>
    <w:rsid w:val="00E641EC"/>
    <w:rsid w:val="00E6421B"/>
    <w:rsid w:val="00E666AF"/>
    <w:rsid w:val="00E70AD2"/>
    <w:rsid w:val="00E76893"/>
    <w:rsid w:val="00E82E18"/>
    <w:rsid w:val="00E92AA6"/>
    <w:rsid w:val="00E931A9"/>
    <w:rsid w:val="00E95D33"/>
    <w:rsid w:val="00E97DF1"/>
    <w:rsid w:val="00EA16DD"/>
    <w:rsid w:val="00EA5ACA"/>
    <w:rsid w:val="00EB12EC"/>
    <w:rsid w:val="00EC147E"/>
    <w:rsid w:val="00EE136A"/>
    <w:rsid w:val="00EE22EB"/>
    <w:rsid w:val="00EE2C79"/>
    <w:rsid w:val="00EE4905"/>
    <w:rsid w:val="00EE7636"/>
    <w:rsid w:val="00EE7CDC"/>
    <w:rsid w:val="00EF4FDE"/>
    <w:rsid w:val="00EF5E3D"/>
    <w:rsid w:val="00F0071E"/>
    <w:rsid w:val="00F00EF9"/>
    <w:rsid w:val="00F0150E"/>
    <w:rsid w:val="00F025FF"/>
    <w:rsid w:val="00F03359"/>
    <w:rsid w:val="00F0545F"/>
    <w:rsid w:val="00F05908"/>
    <w:rsid w:val="00F131C1"/>
    <w:rsid w:val="00F132CC"/>
    <w:rsid w:val="00F15355"/>
    <w:rsid w:val="00F22298"/>
    <w:rsid w:val="00F229A8"/>
    <w:rsid w:val="00F232B4"/>
    <w:rsid w:val="00F27A63"/>
    <w:rsid w:val="00F31490"/>
    <w:rsid w:val="00F33EE7"/>
    <w:rsid w:val="00F35465"/>
    <w:rsid w:val="00F42A70"/>
    <w:rsid w:val="00F44BF3"/>
    <w:rsid w:val="00F453FE"/>
    <w:rsid w:val="00F55CB1"/>
    <w:rsid w:val="00F6646D"/>
    <w:rsid w:val="00F71804"/>
    <w:rsid w:val="00F74145"/>
    <w:rsid w:val="00F74713"/>
    <w:rsid w:val="00F74B96"/>
    <w:rsid w:val="00F75E03"/>
    <w:rsid w:val="00F846D5"/>
    <w:rsid w:val="00FA16FF"/>
    <w:rsid w:val="00FA2A97"/>
    <w:rsid w:val="00FA6D08"/>
    <w:rsid w:val="00FB1412"/>
    <w:rsid w:val="00FB2C80"/>
    <w:rsid w:val="00FB75AD"/>
    <w:rsid w:val="00FC0873"/>
    <w:rsid w:val="00FC3C33"/>
    <w:rsid w:val="00FC4F08"/>
    <w:rsid w:val="00FD0289"/>
    <w:rsid w:val="00FD3D17"/>
    <w:rsid w:val="00FD72E8"/>
    <w:rsid w:val="00FE3B6F"/>
    <w:rsid w:val="00FF775F"/>
    <w:rsid w:val="00FF77C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ListParagraph">
    <w:name w:val="List Paragraph"/>
    <w:basedOn w:val="Normal"/>
    <w:link w:val="OdsekzoznamuChar"/>
    <w:uiPriority w:val="99"/>
    <w:qFormat/>
    <w:rsid w:val="00426E68"/>
    <w:pPr>
      <w:ind w:left="708"/>
      <w:jc w:val="left"/>
    </w:pPr>
  </w:style>
  <w:style w:type="paragraph" w:styleId="Header">
    <w:name w:val="header"/>
    <w:basedOn w:val="Normal"/>
    <w:link w:val="HlavikaChar"/>
    <w:uiPriority w:val="99"/>
    <w:unhideWhenUsed/>
    <w:rsid w:val="00892F5A"/>
    <w:pPr>
      <w:tabs>
        <w:tab w:val="center" w:pos="4536"/>
        <w:tab w:val="right" w:pos="9072"/>
      </w:tabs>
      <w:jc w:val="left"/>
    </w:pPr>
  </w:style>
  <w:style w:type="character" w:customStyle="1" w:styleId="HlavikaChar">
    <w:name w:val="Hlavička Char"/>
    <w:basedOn w:val="DefaultParagraphFont"/>
    <w:link w:val="Header"/>
    <w:uiPriority w:val="99"/>
    <w:locked/>
    <w:rsid w:val="00892F5A"/>
    <w:rPr>
      <w:rFonts w:cs="Times New Roman"/>
      <w:sz w:val="22"/>
      <w:rtl w:val="0"/>
      <w:cs w:val="0"/>
      <w:lang w:val="x-none" w:eastAsia="en-US"/>
    </w:rPr>
  </w:style>
  <w:style w:type="paragraph" w:styleId="Footer">
    <w:name w:val="footer"/>
    <w:basedOn w:val="Normal"/>
    <w:link w:val="PtaChar"/>
    <w:uiPriority w:val="99"/>
    <w:unhideWhenUsed/>
    <w:rsid w:val="00892F5A"/>
    <w:pPr>
      <w:tabs>
        <w:tab w:val="center" w:pos="4536"/>
        <w:tab w:val="right" w:pos="9072"/>
      </w:tabs>
      <w:jc w:val="left"/>
    </w:pPr>
  </w:style>
  <w:style w:type="character" w:customStyle="1" w:styleId="PtaChar">
    <w:name w:val="Päta Char"/>
    <w:basedOn w:val="DefaultParagraphFont"/>
    <w:link w:val="Footer"/>
    <w:uiPriority w:val="99"/>
    <w:locked/>
    <w:rsid w:val="00892F5A"/>
    <w:rPr>
      <w:rFonts w:cs="Times New Roman"/>
      <w:sz w:val="22"/>
      <w:rtl w:val="0"/>
      <w:cs w:val="0"/>
      <w:lang w:val="x-none" w:eastAsia="en-US"/>
    </w:rPr>
  </w:style>
  <w:style w:type="paragraph" w:styleId="BodyText">
    <w:name w:val="Body Text"/>
    <w:basedOn w:val="Normal"/>
    <w:link w:val="ZkladntextChar"/>
    <w:uiPriority w:val="99"/>
    <w:rsid w:val="00D713CB"/>
    <w:pPr>
      <w:spacing w:after="0" w:line="240" w:lineRule="auto"/>
      <w:jc w:val="left"/>
    </w:pPr>
    <w:rPr>
      <w:rFonts w:ascii="Times New Roman" w:hAnsi="Times New Roman"/>
      <w:b/>
      <w:sz w:val="24"/>
      <w:szCs w:val="20"/>
      <w:lang w:eastAsia="cs-CZ"/>
    </w:rPr>
  </w:style>
  <w:style w:type="character" w:customStyle="1" w:styleId="ZkladntextChar">
    <w:name w:val="Základný text Char"/>
    <w:basedOn w:val="DefaultParagraphFont"/>
    <w:link w:val="BodyText"/>
    <w:uiPriority w:val="99"/>
    <w:locked/>
    <w:rsid w:val="00D713CB"/>
    <w:rPr>
      <w:rFonts w:ascii="Times New Roman" w:hAnsi="Times New Roman" w:cs="Times New Roman"/>
      <w:b/>
      <w:sz w:val="24"/>
      <w:rtl w:val="0"/>
      <w:cs w:val="0"/>
      <w:lang w:val="x-none" w:eastAsia="cs-CZ"/>
    </w:rPr>
  </w:style>
  <w:style w:type="character" w:customStyle="1" w:styleId="OdsekzoznamuChar">
    <w:name w:val="Odsek zoznamu Char"/>
    <w:link w:val="ListParagraph"/>
    <w:uiPriority w:val="99"/>
    <w:locked/>
    <w:rsid w:val="006A08C3"/>
    <w:rPr>
      <w:sz w:val="22"/>
      <w:lang w:val="x-none" w:eastAsia="en-US"/>
    </w:rPr>
  </w:style>
  <w:style w:type="character" w:styleId="CommentReference">
    <w:name w:val="annotation reference"/>
    <w:basedOn w:val="DefaultParagraphFont"/>
    <w:uiPriority w:val="99"/>
    <w:semiHidden/>
    <w:unhideWhenUsed/>
    <w:rsid w:val="0093513B"/>
    <w:rPr>
      <w:rFonts w:cs="Times New Roman"/>
      <w:sz w:val="16"/>
      <w:rtl w:val="0"/>
      <w:cs w:val="0"/>
    </w:rPr>
  </w:style>
  <w:style w:type="paragraph" w:styleId="CommentText">
    <w:name w:val="annotation text"/>
    <w:basedOn w:val="Normal"/>
    <w:link w:val="TextkomentraChar"/>
    <w:uiPriority w:val="99"/>
    <w:semiHidden/>
    <w:unhideWhenUsed/>
    <w:rsid w:val="0093513B"/>
    <w:pPr>
      <w:jc w:val="left"/>
    </w:pPr>
    <w:rPr>
      <w:sz w:val="20"/>
      <w:szCs w:val="20"/>
    </w:rPr>
  </w:style>
  <w:style w:type="character" w:customStyle="1" w:styleId="TextkomentraChar">
    <w:name w:val="Text komentára Char"/>
    <w:basedOn w:val="DefaultParagraphFont"/>
    <w:link w:val="CommentText"/>
    <w:uiPriority w:val="99"/>
    <w:semiHidden/>
    <w:locked/>
    <w:rsid w:val="0093513B"/>
    <w:rPr>
      <w:rFonts w:cs="Times New Roman"/>
      <w:rtl w:val="0"/>
      <w:cs w:val="0"/>
      <w:lang w:val="x-none" w:eastAsia="en-US"/>
    </w:rPr>
  </w:style>
  <w:style w:type="paragraph" w:styleId="CommentSubject">
    <w:name w:val="annotation subject"/>
    <w:basedOn w:val="CommentText"/>
    <w:next w:val="CommentText"/>
    <w:link w:val="PredmetkomentraChar"/>
    <w:uiPriority w:val="99"/>
    <w:semiHidden/>
    <w:unhideWhenUsed/>
    <w:rsid w:val="0093513B"/>
    <w:pPr>
      <w:jc w:val="left"/>
    </w:pPr>
    <w:rPr>
      <w:b/>
      <w:bCs/>
    </w:rPr>
  </w:style>
  <w:style w:type="character" w:customStyle="1" w:styleId="PredmetkomentraChar">
    <w:name w:val="Predmet komentára Char"/>
    <w:basedOn w:val="TextkomentraChar"/>
    <w:link w:val="CommentSubject"/>
    <w:uiPriority w:val="99"/>
    <w:semiHidden/>
    <w:locked/>
    <w:rsid w:val="0093513B"/>
    <w:rPr>
      <w:b/>
    </w:rPr>
  </w:style>
  <w:style w:type="paragraph" w:styleId="BalloonText">
    <w:name w:val="Balloon Text"/>
    <w:basedOn w:val="Normal"/>
    <w:link w:val="TextbublinyChar"/>
    <w:uiPriority w:val="99"/>
    <w:semiHidden/>
    <w:unhideWhenUsed/>
    <w:rsid w:val="0093513B"/>
    <w:pPr>
      <w:spacing w:after="0" w:line="240" w:lineRule="auto"/>
      <w:jc w:val="left"/>
    </w:pPr>
    <w:rPr>
      <w:rFonts w:ascii="Tahoma" w:hAnsi="Tahoma"/>
      <w:sz w:val="16"/>
      <w:szCs w:val="16"/>
    </w:rPr>
  </w:style>
  <w:style w:type="character" w:customStyle="1" w:styleId="TextbublinyChar">
    <w:name w:val="Text bubliny Char"/>
    <w:basedOn w:val="DefaultParagraphFont"/>
    <w:link w:val="BalloonText"/>
    <w:uiPriority w:val="99"/>
    <w:semiHidden/>
    <w:locked/>
    <w:rsid w:val="0093513B"/>
    <w:rPr>
      <w:rFonts w:ascii="Tahoma" w:hAnsi="Tahoma" w:cs="Times New Roman"/>
      <w:sz w:val="16"/>
      <w:rtl w:val="0"/>
      <w:cs w:val="0"/>
      <w:lang w:val="x-none" w:eastAsia="en-US"/>
    </w:rPr>
  </w:style>
  <w:style w:type="paragraph" w:customStyle="1" w:styleId="DefinitionTerm">
    <w:name w:val="Definition Term"/>
    <w:basedOn w:val="Normal"/>
    <w:next w:val="Normal"/>
    <w:uiPriority w:val="99"/>
    <w:rsid w:val="007733A3"/>
    <w:pPr>
      <w:autoSpaceDE w:val="0"/>
      <w:autoSpaceDN w:val="0"/>
      <w:adjustRightInd w:val="0"/>
      <w:spacing w:after="0" w:line="240" w:lineRule="auto"/>
      <w:jc w:val="left"/>
    </w:pPr>
    <w:rPr>
      <w:rFonts w:ascii="Times New Roman" w:hAnsi="Times New Roman"/>
      <w:sz w:val="24"/>
      <w:szCs w:val="24"/>
    </w:rPr>
  </w:style>
  <w:style w:type="paragraph" w:customStyle="1" w:styleId="DefinitionList">
    <w:name w:val="Definition List"/>
    <w:basedOn w:val="Normal"/>
    <w:next w:val="DefinitionTerm"/>
    <w:uiPriority w:val="99"/>
    <w:rsid w:val="005301CA"/>
    <w:pPr>
      <w:autoSpaceDE w:val="0"/>
      <w:autoSpaceDN w:val="0"/>
      <w:adjustRightInd w:val="0"/>
      <w:spacing w:after="0" w:line="240" w:lineRule="auto"/>
      <w:ind w:left="360"/>
      <w:jc w:val="left"/>
    </w:pPr>
    <w:rPr>
      <w:rFonts w:ascii="Times New Roman" w:hAnsi="Times New Roman"/>
      <w:sz w:val="24"/>
      <w:szCs w:val="24"/>
    </w:rPr>
  </w:style>
  <w:style w:type="paragraph" w:customStyle="1" w:styleId="Default">
    <w:name w:val="Default"/>
    <w:rsid w:val="005301CA"/>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en-US" w:bidi="ar-SA"/>
    </w:rPr>
  </w:style>
  <w:style w:type="paragraph" w:customStyle="1" w:styleId="Zkladntext1">
    <w:name w:val="Základní text1"/>
    <w:rsid w:val="00765C6E"/>
    <w:pPr>
      <w:framePr w:wrap="auto"/>
      <w:widowControl w:val="0"/>
      <w:autoSpaceDE/>
      <w:autoSpaceDN/>
      <w:adjustRightInd/>
      <w:ind w:left="0" w:right="0"/>
      <w:jc w:val="left"/>
      <w:textAlignment w:val="auto"/>
    </w:pPr>
    <w:rPr>
      <w:rFonts w:cs="Times New Roman"/>
      <w:color w:val="000000"/>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60305-F8D0-4FE5-AF43-A7A4BA68C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15</Pages>
  <Words>5770</Words>
  <Characters>31593</Characters>
  <Application>Microsoft Office Word</Application>
  <DocSecurity>0</DocSecurity>
  <Lines>0</Lines>
  <Paragraphs>0</Paragraphs>
  <ScaleCrop>false</ScaleCrop>
  <Company>Microsoft</Company>
  <LinksUpToDate>false</LinksUpToDate>
  <CharactersWithSpaces>37289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mhorvathova</cp:lastModifiedBy>
  <cp:revision>2</cp:revision>
  <cp:lastPrinted>2015-02-16T10:48:00Z</cp:lastPrinted>
  <dcterms:created xsi:type="dcterms:W3CDTF">2015-02-20T08:55:00Z</dcterms:created>
  <dcterms:modified xsi:type="dcterms:W3CDTF">2015-02-20T08:55:00Z</dcterms:modified>
</cp:coreProperties>
</file>