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524C" w:rsidP="006C524C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</w:t>
      </w:r>
      <w:r w:rsidR="008104FD">
        <w:rPr>
          <w:rFonts w:ascii="Times New Roman" w:hAnsi="Times New Roman"/>
          <w:b/>
          <w:sz w:val="28"/>
          <w:szCs w:val="28"/>
        </w:rPr>
        <w:t>odovú rovnosť a na zamestnanosť</w:t>
      </w:r>
    </w:p>
    <w:p w:rsidR="006C524C" w:rsidP="006C524C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3233"/>
        <w:gridCol w:w="5782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  <w:r w:rsidR="00BD33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RPr="00724826" w:rsidP="006C524C">
            <w:pPr>
              <w:numPr>
                <w:numId w:val="2"/>
              </w:numPr>
              <w:bidi w:val="0"/>
              <w:spacing w:after="12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724826" w:rsidR="006C73C4">
              <w:rPr>
                <w:rFonts w:ascii="Times New Roman" w:hAnsi="Times New Roman"/>
              </w:rPr>
              <w:t xml:space="preserve">Zavedenie minimálneho dôchodku </w:t>
            </w:r>
            <w:r w:rsidRPr="00724826">
              <w:rPr>
                <w:rFonts w:ascii="Times New Roman" w:hAnsi="Times New Roman"/>
              </w:rPr>
              <w:t>bude mať pozitívny vplyv</w:t>
            </w:r>
            <w:r w:rsidRPr="00724826" w:rsidR="006C73C4">
              <w:rPr>
                <w:rFonts w:ascii="Times New Roman" w:hAnsi="Times New Roman"/>
              </w:rPr>
              <w:t xml:space="preserve"> na určitú časť poberateľov dôchodkových dávok, ak dovŕšili dôchodkový vek, získali najmenej </w:t>
            </w:r>
            <w:r w:rsidR="00EB26DA">
              <w:rPr>
                <w:rFonts w:ascii="Times New Roman" w:hAnsi="Times New Roman"/>
              </w:rPr>
              <w:t>30</w:t>
            </w:r>
            <w:r w:rsidRPr="00724826" w:rsidR="006C73C4">
              <w:rPr>
                <w:rFonts w:ascii="Times New Roman" w:hAnsi="Times New Roman"/>
              </w:rPr>
              <w:t xml:space="preserve"> kvalifikovaných rokov dôchodkového poistenia a ich suma dôchodku alebo úhrn súm dôchodkov nedosahuje úroveň ustanovenú návrhom zákona.  </w:t>
            </w:r>
            <w:r w:rsidRPr="00724826">
              <w:rPr>
                <w:rFonts w:ascii="Times New Roman" w:hAnsi="Times New Roman"/>
              </w:rPr>
              <w:t xml:space="preserve"> </w:t>
            </w:r>
          </w:p>
          <w:p w:rsidR="006C524C" w:rsidRPr="00724826" w:rsidP="00613E2E">
            <w:pPr>
              <w:numPr>
                <w:numId w:val="2"/>
              </w:numPr>
              <w:bidi w:val="0"/>
              <w:spacing w:after="12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724826" w:rsidR="00613E2E">
              <w:rPr>
                <w:rFonts w:ascii="Times New Roman" w:hAnsi="Times New Roman"/>
                <w:bCs/>
              </w:rPr>
              <w:t xml:space="preserve">Vplyvom zavedenia vyrovnávacieho </w:t>
            </w:r>
            <w:r w:rsidR="000C0C39">
              <w:rPr>
                <w:rFonts w:ascii="Times New Roman" w:hAnsi="Times New Roman"/>
                <w:bCs/>
              </w:rPr>
              <w:t>príplatku</w:t>
            </w:r>
            <w:r w:rsidRPr="00724826" w:rsidR="000C0C39">
              <w:rPr>
                <w:rFonts w:ascii="Times New Roman" w:hAnsi="Times New Roman"/>
                <w:bCs/>
              </w:rPr>
              <w:t xml:space="preserve"> </w:t>
            </w:r>
            <w:r w:rsidRPr="00724826" w:rsidR="00613E2E">
              <w:rPr>
                <w:rFonts w:ascii="Times New Roman" w:hAnsi="Times New Roman"/>
                <w:bCs/>
              </w:rPr>
              <w:t>možno očakávať pozitívny vplyv na príjem určitej časti osôb poberajúcich dôchodok zo SR a ČR.</w:t>
            </w:r>
          </w:p>
          <w:p w:rsidR="00835FB8" w:rsidRPr="00613E2E" w:rsidP="00613E2E">
            <w:pPr>
              <w:numPr>
                <w:numId w:val="2"/>
              </w:numPr>
              <w:bidi w:val="0"/>
              <w:spacing w:after="120" w:line="24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724826" w:rsidR="00B44F52">
              <w:rPr>
                <w:rFonts w:ascii="Times New Roman" w:hAnsi="Times New Roman"/>
              </w:rPr>
              <w:t>Rozšírenie okruhu poistencov štátu na dôchodkové poistenie o osoby spadajúce pod program na ochranu svedkov môže mať pozitívny vplyv na ich budúce dôchodkové nároky.</w:t>
            </w:r>
            <w:r w:rsidR="00B44F52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C524C" w:rsidRPr="00630463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30463">
              <w:rPr>
                <w:rFonts w:ascii="Times New Roman" w:hAnsi="Times New Roman"/>
                <w:b/>
                <w:i/>
              </w:rPr>
              <w:t xml:space="preserve">Kvantifikujte: </w:t>
            </w:r>
          </w:p>
        </w:tc>
        <w:tc>
          <w:tcPr>
            <w:tcW w:w="5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0C39" w:rsidP="000E06DE">
            <w:pPr>
              <w:keepNext/>
              <w:tabs>
                <w:tab w:val="left" w:pos="709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724826" w:rsidR="000E06DE">
              <w:rPr>
                <w:rFonts w:ascii="Times New Roman" w:hAnsi="Times New Roman"/>
              </w:rPr>
              <w:t xml:space="preserve">1) </w:t>
            </w:r>
            <w:r w:rsidRPr="00724826" w:rsidR="00835FB8">
              <w:rPr>
                <w:rFonts w:ascii="Times New Roman" w:hAnsi="Times New Roman"/>
              </w:rPr>
              <w:t>P</w:t>
            </w:r>
            <w:r w:rsidRPr="00724826" w:rsidR="00F36741">
              <w:rPr>
                <w:rFonts w:ascii="Times New Roman" w:hAnsi="Times New Roman"/>
              </w:rPr>
              <w:t>ohľad na vplyv zavedenia mini</w:t>
            </w:r>
            <w:r w:rsidRPr="00724826" w:rsidR="008104FD">
              <w:rPr>
                <w:rFonts w:ascii="Times New Roman" w:hAnsi="Times New Roman"/>
              </w:rPr>
              <w:t>málneho dôchodku na poberateľov dôchodkových dávok s</w:t>
            </w:r>
            <w:r w:rsidRPr="00724826" w:rsidR="00F8250F">
              <w:rPr>
                <w:rFonts w:ascii="Times New Roman" w:hAnsi="Times New Roman"/>
              </w:rPr>
              <w:t> určitým počtom rokov dôchodkového poistenia a</w:t>
            </w:r>
            <w:r w:rsidRPr="00724826" w:rsidR="008104FD">
              <w:rPr>
                <w:rFonts w:ascii="Times New Roman" w:hAnsi="Times New Roman"/>
              </w:rPr>
              <w:t xml:space="preserve"> sumou</w:t>
            </w:r>
            <w:r w:rsidRPr="00724826" w:rsidR="00F8250F">
              <w:rPr>
                <w:rFonts w:ascii="Times New Roman" w:hAnsi="Times New Roman"/>
              </w:rPr>
              <w:t xml:space="preserve"> dôchodku</w:t>
            </w:r>
            <w:r w:rsidRPr="00724826" w:rsidR="00C44873">
              <w:rPr>
                <w:rFonts w:ascii="Times New Roman" w:hAnsi="Times New Roman"/>
              </w:rPr>
              <w:t xml:space="preserve"> poskytuje tabuľka č. 1</w:t>
            </w:r>
            <w:r w:rsidRPr="00724826" w:rsidR="006C524C">
              <w:rPr>
                <w:rFonts w:ascii="Times New Roman" w:hAnsi="Times New Roman"/>
              </w:rPr>
              <w:t xml:space="preserve">. </w:t>
            </w:r>
            <w:r w:rsidRPr="00724826" w:rsidR="008E361E">
              <w:rPr>
                <w:rFonts w:ascii="Times New Roman" w:hAnsi="Times New Roman"/>
              </w:rPr>
              <w:t>Očakáva sa nasledovný počet dotknutých poberateľov dôchodkových dávok</w:t>
            </w:r>
            <w:r w:rsidR="00246781">
              <w:rPr>
                <w:rFonts w:ascii="Times New Roman" w:hAnsi="Times New Roman"/>
              </w:rPr>
              <w:t>, ktorí budú pokrytí</w:t>
            </w:r>
            <w:r w:rsidR="00C21F76">
              <w:rPr>
                <w:rFonts w:ascii="Times New Roman" w:hAnsi="Times New Roman"/>
              </w:rPr>
              <w:t xml:space="preserve"> minimálnym dôchodkom</w:t>
            </w:r>
            <w:r>
              <w:rPr>
                <w:rFonts w:ascii="Times New Roman" w:hAnsi="Times New Roman"/>
              </w:rPr>
              <w:t>:</w:t>
            </w:r>
          </w:p>
          <w:p w:rsidR="000C0C39" w:rsidP="007D78AB">
            <w:pPr>
              <w:pStyle w:val="ListParagraph"/>
              <w:keepNext/>
              <w:numPr>
                <w:numId w:val="4"/>
              </w:numPr>
              <w:tabs>
                <w:tab w:val="left" w:pos="709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="00197D7C">
              <w:rPr>
                <w:rFonts w:ascii="Times New Roman" w:hAnsi="Times New Roman"/>
              </w:rPr>
              <w:t>75</w:t>
            </w:r>
            <w:r w:rsidRPr="00A921A7" w:rsidR="00A921A7">
              <w:rPr>
                <w:rFonts w:ascii="Times New Roman" w:hAnsi="Times New Roman"/>
              </w:rPr>
              <w:t xml:space="preserve"> </w:t>
            </w:r>
            <w:r w:rsidR="00197D7C">
              <w:rPr>
                <w:rFonts w:ascii="Times New Roman" w:hAnsi="Times New Roman"/>
              </w:rPr>
              <w:t>392</w:t>
            </w:r>
            <w:r w:rsidRPr="00A921A7" w:rsidR="008E361E">
              <w:rPr>
                <w:rFonts w:ascii="Times New Roman" w:hAnsi="Times New Roman"/>
              </w:rPr>
              <w:t xml:space="preserve"> v </w:t>
            </w:r>
            <w:r w:rsidRPr="00A921A7" w:rsidR="00A921A7">
              <w:rPr>
                <w:rFonts w:ascii="Times New Roman" w:hAnsi="Times New Roman"/>
              </w:rPr>
              <w:t>roku 2015</w:t>
            </w:r>
            <w:r w:rsidR="005B681F">
              <w:rPr>
                <w:rFonts w:ascii="Times New Roman" w:hAnsi="Times New Roman"/>
              </w:rPr>
              <w:t xml:space="preserve"> (z toho 52 132 poberateľov dosiahlo obdobie dôchodkového poistenia od 30 do 39 rokov a 23 260 poberateľov </w:t>
            </w:r>
            <w:r w:rsidR="000008F9">
              <w:rPr>
                <w:rFonts w:ascii="Times New Roman" w:hAnsi="Times New Roman"/>
              </w:rPr>
              <w:t xml:space="preserve">40 a viac </w:t>
            </w:r>
            <w:r w:rsidR="005B681F">
              <w:rPr>
                <w:rFonts w:ascii="Times New Roman" w:hAnsi="Times New Roman"/>
              </w:rPr>
              <w:t>rokov)</w:t>
            </w:r>
            <w:r w:rsidRPr="00A921A7" w:rsidR="00A921A7">
              <w:rPr>
                <w:rFonts w:ascii="Times New Roman" w:hAnsi="Times New Roman"/>
              </w:rPr>
              <w:t xml:space="preserve">, </w:t>
            </w:r>
          </w:p>
          <w:p w:rsidR="000C0C39" w:rsidP="007D78AB">
            <w:pPr>
              <w:pStyle w:val="ListParagraph"/>
              <w:keepNext/>
              <w:numPr>
                <w:numId w:val="4"/>
              </w:numPr>
              <w:tabs>
                <w:tab w:val="left" w:pos="709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="00197D7C">
              <w:rPr>
                <w:rFonts w:ascii="Times New Roman" w:hAnsi="Times New Roman"/>
              </w:rPr>
              <w:t>72 147</w:t>
            </w:r>
            <w:r w:rsidRPr="00A921A7" w:rsidR="00A921A7">
              <w:rPr>
                <w:rFonts w:ascii="Times New Roman" w:hAnsi="Times New Roman"/>
              </w:rPr>
              <w:t xml:space="preserve"> v roku 2016</w:t>
            </w:r>
            <w:r>
              <w:rPr>
                <w:rFonts w:ascii="Times New Roman" w:hAnsi="Times New Roman"/>
              </w:rPr>
              <w:t>,</w:t>
            </w:r>
            <w:r w:rsidRPr="00A921A7" w:rsidR="00A921A7">
              <w:rPr>
                <w:rFonts w:ascii="Times New Roman" w:hAnsi="Times New Roman"/>
              </w:rPr>
              <w:t> </w:t>
            </w:r>
          </w:p>
          <w:p w:rsidR="000C0C39" w:rsidP="007D78AB">
            <w:pPr>
              <w:pStyle w:val="ListParagraph"/>
              <w:keepNext/>
              <w:numPr>
                <w:numId w:val="4"/>
              </w:numPr>
              <w:tabs>
                <w:tab w:val="left" w:pos="709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="00197D7C">
              <w:rPr>
                <w:rFonts w:ascii="Times New Roman" w:hAnsi="Times New Roman"/>
              </w:rPr>
              <w:t>68 902</w:t>
            </w:r>
            <w:r w:rsidRPr="00A921A7" w:rsidR="008E361E">
              <w:rPr>
                <w:rFonts w:ascii="Times New Roman" w:hAnsi="Times New Roman"/>
              </w:rPr>
              <w:t> v roku 2017.</w:t>
            </w:r>
            <w:r w:rsidR="00246781">
              <w:rPr>
                <w:rFonts w:ascii="Times New Roman" w:hAnsi="Times New Roman"/>
              </w:rPr>
              <w:t xml:space="preserve"> </w:t>
            </w:r>
          </w:p>
          <w:p w:rsidR="006C524C" w:rsidRPr="00724826" w:rsidP="000C0C39">
            <w:pPr>
              <w:keepNext/>
              <w:tabs>
                <w:tab w:val="left" w:pos="709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730D1" w:rsidR="00246781">
              <w:rPr>
                <w:rFonts w:ascii="Times New Roman" w:hAnsi="Times New Roman"/>
              </w:rPr>
              <w:t xml:space="preserve">Zároveň sa očakáva, </w:t>
            </w:r>
            <w:r w:rsidRPr="00C730D1" w:rsidR="00E0097B">
              <w:rPr>
                <w:rFonts w:ascii="Times New Roman" w:hAnsi="Times New Roman"/>
              </w:rPr>
              <w:t>že zavedenie minimálneho dôchodku bude mať vplyv na zníženie poskytovanej pomoci v hmotnej núdzi u cca 3</w:t>
            </w:r>
            <w:r w:rsidR="00C730D1">
              <w:rPr>
                <w:rFonts w:ascii="Times New Roman" w:hAnsi="Times New Roman"/>
              </w:rPr>
              <w:t xml:space="preserve"> </w:t>
            </w:r>
            <w:r w:rsidRPr="00C730D1" w:rsidR="00E0097B">
              <w:rPr>
                <w:rFonts w:ascii="Times New Roman" w:hAnsi="Times New Roman"/>
              </w:rPr>
              <w:t xml:space="preserve">200 osôb z dôvodu zvýšenia ich dôchodkového príjmu. </w:t>
            </w:r>
            <w:r w:rsidR="00724826">
              <w:rPr>
                <w:rFonts w:ascii="Times New Roman" w:hAnsi="Times New Roman"/>
              </w:rPr>
              <w:t>Tabuľka č. 2 obsahuje navrhované sumy minimálneho dôchodku pre rok 2015.</w:t>
            </w:r>
          </w:p>
          <w:p w:rsidR="006C524C" w:rsidRPr="00724826" w:rsidP="000E06DE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="00EB26DA">
              <w:rPr>
                <w:rFonts w:ascii="Times New Roman" w:hAnsi="Times New Roman"/>
              </w:rPr>
              <w:t>2</w:t>
            </w:r>
            <w:r w:rsidRPr="00724826">
              <w:rPr>
                <w:rFonts w:ascii="Times New Roman" w:hAnsi="Times New Roman"/>
              </w:rPr>
              <w:t xml:space="preserve">) </w:t>
            </w:r>
            <w:r w:rsidRPr="00724826" w:rsidR="00DF2EA2">
              <w:rPr>
                <w:rFonts w:ascii="Times New Roman" w:hAnsi="Times New Roman"/>
              </w:rPr>
              <w:t>Predpokladaný počet dotknutých osôb je 916 s predpokladanou priemernou mesačnou sumou vyrovnávacieho príplatku 95,5 eura.</w:t>
            </w:r>
          </w:p>
          <w:p w:rsidR="00835FB8" w:rsidRPr="00835FB8" w:rsidP="000E06DE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="00EB26DA">
              <w:rPr>
                <w:rFonts w:ascii="Times New Roman" w:hAnsi="Times New Roman"/>
              </w:rPr>
              <w:t>3</w:t>
            </w:r>
            <w:r w:rsidRPr="00724826">
              <w:rPr>
                <w:rFonts w:ascii="Times New Roman" w:hAnsi="Times New Roman"/>
              </w:rPr>
              <w:t xml:space="preserve">) </w:t>
            </w:r>
            <w:r w:rsidRPr="00724826">
              <w:rPr>
                <w:rFonts w:ascii="Times New Roman" w:hAnsi="Times New Roman"/>
                <w:szCs w:val="22"/>
              </w:rPr>
              <w:t>V roku 2015 a aj v ďalších rokoch sa predpokladá 10 osôb spadajúcich pod program na ochranu svedkov, za ktoré štát bude platiť poistné na dôchodkové poistenie</w:t>
            </w:r>
            <w:r w:rsidR="00BB082A">
              <w:rPr>
                <w:rFonts w:ascii="Times New Roman" w:hAnsi="Times New Roman"/>
                <w:szCs w:val="22"/>
              </w:rPr>
              <w:t xml:space="preserve"> a príspevky na starobné dôchodkové sporenie</w:t>
            </w:r>
            <w:r w:rsidRPr="00724826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C524C" w:rsidRPr="00275D4F" w:rsidP="006C524C">
            <w:pPr>
              <w:numPr>
                <w:numId w:val="1"/>
              </w:numPr>
              <w:tabs>
                <w:tab w:val="left" w:pos="328"/>
              </w:tabs>
              <w:bidi w:val="0"/>
              <w:spacing w:after="0" w:line="240" w:lineRule="auto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na priemerného obyvateľa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C524C" w:rsidRPr="00275D4F" w:rsidP="006C524C">
            <w:pPr>
              <w:numPr>
                <w:numId w:val="1"/>
              </w:numPr>
              <w:tabs>
                <w:tab w:val="left" w:pos="328"/>
              </w:tabs>
              <w:bidi w:val="0"/>
              <w:spacing w:after="0" w:line="240" w:lineRule="auto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Rast alebo pokles príjmov/výdavkov                  za jednotlivé ovplyvnené  skupiny domácností</w:t>
            </w:r>
          </w:p>
          <w:p w:rsidR="006C524C" w:rsidRPr="00275D4F" w:rsidP="006C524C">
            <w:pPr>
              <w:numPr>
                <w:numId w:val="1"/>
              </w:numPr>
              <w:tabs>
                <w:tab w:val="left" w:pos="328"/>
              </w:tabs>
              <w:bidi w:val="0"/>
              <w:spacing w:after="0" w:line="240" w:lineRule="auto"/>
              <w:ind w:left="328"/>
              <w:jc w:val="both"/>
              <w:rPr>
                <w:rFonts w:ascii="Times New Roman" w:hAnsi="Times New Roman"/>
                <w:i/>
              </w:rPr>
            </w:pPr>
            <w:r w:rsidRPr="00275D4F">
              <w:rPr>
                <w:rFonts w:ascii="Times New Roman" w:hAnsi="Times New Roman"/>
                <w:i/>
              </w:rPr>
              <w:t>Celkový počet obyvateľstva/domácností ovplyvnených predkladaným materiálom</w:t>
            </w: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3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RPr="000867A8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7A8">
              <w:rPr>
                <w:rFonts w:ascii="Times New Roman" w:hAnsi="Times New Roman"/>
                <w:b/>
              </w:rPr>
              <w:t>4.2.</w:t>
            </w:r>
            <w:r w:rsidRPr="000867A8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RPr="00724826" w:rsidP="003F06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826" w:rsidR="00A3777E">
              <w:rPr>
                <w:rFonts w:ascii="Times New Roman" w:hAnsi="Times New Roman"/>
              </w:rPr>
              <w:t xml:space="preserve">Uľahčí sa prístup k minimálnemu príjmu pre poberateľov dôchodkových dávok, lebo podstatnej časti ho bude priznávať a vyplácať už len jedna inštitúcia – Sociálna poisťovňa. </w:t>
            </w:r>
            <w:r w:rsidR="00ED700D">
              <w:rPr>
                <w:rFonts w:ascii="Times New Roman" w:hAnsi="Times New Roman"/>
              </w:rPr>
              <w:t xml:space="preserve">Návrhom zákona sa zamedzí negatívnemu vplyvu na dôchodkové nároky získané počas </w:t>
            </w:r>
            <w:r w:rsidR="003F0632">
              <w:rPr>
                <w:rFonts w:ascii="Times New Roman" w:hAnsi="Times New Roman"/>
              </w:rPr>
              <w:t>existencie</w:t>
            </w:r>
            <w:r w:rsidR="00ED700D">
              <w:rPr>
                <w:rFonts w:ascii="Times New Roman" w:hAnsi="Times New Roman"/>
              </w:rPr>
              <w:t xml:space="preserve">  Československej republiky, ku ktorému mohlo prísť práve rozdelením Československej republiky</w:t>
            </w:r>
            <w:r w:rsidR="009E26E4">
              <w:rPr>
                <w:rFonts w:ascii="Times New Roman" w:hAnsi="Times New Roman"/>
              </w:rPr>
              <w:t>,</w:t>
            </w:r>
            <w:r w:rsidR="004F4663">
              <w:rPr>
                <w:rFonts w:ascii="Times New Roman" w:hAnsi="Times New Roman"/>
              </w:rPr>
              <w:t xml:space="preserve"> po splnení zákonom ustanovených podmienok</w:t>
            </w:r>
            <w:r w:rsidR="00ED700D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1E1" w:rsidRPr="00E63BB5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Zavedenie minimálneho dôchodku bude mať </w:t>
            </w:r>
            <w:r w:rsidRPr="004C287F">
              <w:rPr>
                <w:rFonts w:ascii="Times New Roman" w:hAnsi="Times New Roman"/>
              </w:rPr>
              <w:t>pozitívny</w:t>
            </w:r>
            <w:r>
              <w:rPr>
                <w:rFonts w:ascii="Times New Roman" w:hAnsi="Times New Roman"/>
              </w:rPr>
              <w:t xml:space="preserve"> </w:t>
            </w:r>
            <w:r w:rsidRPr="00D42E9F">
              <w:rPr>
                <w:rFonts w:ascii="Times New Roman" w:hAnsi="Times New Roman"/>
              </w:rPr>
              <w:t>vplyv na rodovú rovnosť a rovnosť príležitosti z dôvodu, že</w:t>
            </w:r>
            <w:r>
              <w:rPr>
                <w:rFonts w:ascii="Times New Roman" w:hAnsi="Times New Roman"/>
              </w:rPr>
              <w:t xml:space="preserve"> počet poberateliek</w:t>
            </w:r>
            <w:r w:rsidR="00724826">
              <w:rPr>
                <w:rFonts w:ascii="Times New Roman" w:hAnsi="Times New Roman"/>
              </w:rPr>
              <w:t xml:space="preserve"> </w:t>
            </w:r>
            <w:r w:rsidR="00BD5211">
              <w:rPr>
                <w:rFonts w:ascii="Times New Roman" w:hAnsi="Times New Roman"/>
              </w:rPr>
              <w:t xml:space="preserve">dôchodkových dávok je takmer 1,8 krát </w:t>
            </w:r>
            <w:r>
              <w:rPr>
                <w:rFonts w:ascii="Times New Roman" w:hAnsi="Times New Roman"/>
              </w:rPr>
              <w:t>vyšší ako</w:t>
            </w:r>
            <w:r w:rsidR="00724826">
              <w:rPr>
                <w:rFonts w:ascii="Times New Roman" w:hAnsi="Times New Roman"/>
              </w:rPr>
              <w:t xml:space="preserve"> poberateľov </w:t>
            </w:r>
            <w:r>
              <w:rPr>
                <w:rFonts w:ascii="Times New Roman" w:hAnsi="Times New Roman"/>
              </w:rPr>
              <w:t>a priemerné sumy</w:t>
            </w:r>
            <w:r w:rsidRPr="00D42E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dôchodkových dávok</w:t>
            </w:r>
            <w:r w:rsidRPr="00D42E9F">
              <w:rPr>
                <w:rFonts w:ascii="Times New Roman" w:hAnsi="Times New Roman"/>
              </w:rPr>
              <w:t xml:space="preserve"> žien</w:t>
            </w:r>
            <w:r>
              <w:rPr>
                <w:rFonts w:ascii="Times New Roman" w:hAnsi="Times New Roman"/>
              </w:rPr>
              <w:t xml:space="preserve"> sú v priemere nižšie ako u</w:t>
            </w:r>
            <w:r w:rsidR="008E361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mužov</w:t>
            </w:r>
            <w:r w:rsidR="008E361E">
              <w:rPr>
                <w:rFonts w:ascii="Times New Roman" w:hAnsi="Times New Roman"/>
              </w:rPr>
              <w:t>, t. z.</w:t>
            </w:r>
            <w:r w:rsidR="00276B9C">
              <w:rPr>
                <w:rFonts w:ascii="Times New Roman" w:hAnsi="Times New Roman"/>
              </w:rPr>
              <w:t>, že sú výraznejšie zastúpené</w:t>
            </w:r>
            <w:r w:rsidR="008E361E">
              <w:rPr>
                <w:rFonts w:ascii="Times New Roman" w:hAnsi="Times New Roman"/>
              </w:rPr>
              <w:t xml:space="preserve"> v nižších pásmach dôchodkov</w:t>
            </w:r>
            <w:r>
              <w:rPr>
                <w:rFonts w:ascii="Times New Roman" w:hAnsi="Times New Roman"/>
              </w:rPr>
              <w:t xml:space="preserve">. Z uvedeného dôvodu je možné konštatovať, že práve dôchodky žien budú vo väčšej miere podliehať zvýšeniu do úrovne minimálneho dôchodku. 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C524C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24C" w:rsidRPr="000867A8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FA11F2">
              <w:rPr>
                <w:rFonts w:ascii="Times New Roman" w:hAnsi="Times New Roman"/>
              </w:rPr>
              <w:t>Vládny n</w:t>
            </w:r>
            <w:r>
              <w:rPr>
                <w:rFonts w:ascii="Times New Roman" w:hAnsi="Times New Roman"/>
              </w:rPr>
              <w:t>ávrh zákona</w:t>
            </w:r>
            <w:r w:rsidRPr="000867A8">
              <w:rPr>
                <w:rFonts w:ascii="Times New Roman" w:hAnsi="Times New Roman"/>
              </w:rPr>
              <w:t xml:space="preserve"> nemá vplyv na zamestnanosť v Slovenskej republike.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6C524C" w:rsidRPr="00E63BB5" w:rsidP="00D36C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B958FD" w:rsidP="006C524C">
      <w:pPr>
        <w:bidi w:val="0"/>
        <w:rPr>
          <w:rFonts w:ascii="Times New Roman" w:hAnsi="Times New Roman"/>
          <w:b/>
          <w:sz w:val="28"/>
          <w:szCs w:val="28"/>
        </w:rPr>
      </w:pPr>
    </w:p>
    <w:p w:rsidR="00B958FD" w:rsidP="006C524C">
      <w:pPr>
        <w:bidi w:val="0"/>
        <w:rPr>
          <w:rFonts w:ascii="Times New Roman" w:hAnsi="Times New Roman"/>
          <w:b/>
          <w:sz w:val="28"/>
          <w:szCs w:val="28"/>
        </w:rPr>
      </w:pPr>
    </w:p>
    <w:p w:rsidR="00C44873" w:rsidP="00C44873">
      <w:pPr>
        <w:bidi w:val="0"/>
        <w:rPr>
          <w:rFonts w:ascii="Times New Roman" w:hAnsi="Times New Roman"/>
          <w:sz w:val="20"/>
          <w:szCs w:val="20"/>
        </w:rPr>
      </w:pPr>
    </w:p>
    <w:p w:rsidR="00444280" w:rsidP="00B958FD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D36B0E" w:rsidR="00D36B0E">
        <w:rPr>
          <w:rFonts w:ascii="Times New Roman" w:hAnsi="Times New Roman"/>
          <w:sz w:val="22"/>
          <w:szCs w:val="22"/>
        </w:rPr>
        <w:t>Tabuľka č. 1</w:t>
      </w:r>
      <w:r w:rsidR="00D36B0E">
        <w:rPr>
          <w:rFonts w:ascii="Times New Roman" w:hAnsi="Times New Roman"/>
          <w:sz w:val="20"/>
          <w:szCs w:val="20"/>
        </w:rPr>
        <w:t xml:space="preserve">      </w:t>
        <w:tab/>
        <w:tab/>
        <w:tab/>
        <w:tab/>
        <w:tab/>
        <w:tab/>
        <w:tab/>
        <w:tab/>
        <w:tab/>
        <w:t xml:space="preserve">                   </w:t>
      </w:r>
      <w:r w:rsidRPr="00D36B0E" w:rsidR="00D36B0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D36B0E" w:rsidR="00D36B0E">
        <w:rPr>
          <w:rFonts w:ascii="Times New Roman" w:hAnsi="Times New Roman"/>
          <w:sz w:val="22"/>
          <w:szCs w:val="22"/>
        </w:rPr>
        <w:t>eur</w:t>
      </w:r>
    </w:p>
    <w:tbl>
      <w:tblPr>
        <w:tblStyle w:val="TableNormal"/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82"/>
        <w:gridCol w:w="1540"/>
        <w:gridCol w:w="1540"/>
        <w:gridCol w:w="1540"/>
        <w:gridCol w:w="1540"/>
        <w:gridCol w:w="1540"/>
      </w:tblGrid>
      <w:tr>
        <w:tblPrEx>
          <w:tblW w:w="92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28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Počet</w:t>
            </w:r>
            <w:r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 xml:space="preserve"> kvalifikovaných</w:t>
            </w: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 xml:space="preserve"> rokov dôchodkového poistenia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Mesačná suma dôchodku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Súčasný mesačný príjem =  suma dôchodku a doplatok z hmotnej núdze*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 xml:space="preserve">Navrhovaná mesačná suma minimálneho dôchodku pre rok 2015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Rozdiel v prípade, že osoba je v súčasnosti poberateľom hmotnej núdze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Rozdiel v prípade, že osoba nie je v súčasnosti poberateľom hmotnej núdze</w:t>
            </w:r>
          </w:p>
        </w:tc>
      </w:tr>
      <w:tr>
        <w:tblPrEx>
          <w:tblW w:w="92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255,5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269,5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14,0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</w:tr>
      <w:tr>
        <w:tblPrEx>
          <w:tblW w:w="92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273,3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289,3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24,3</w:t>
            </w:r>
          </w:p>
        </w:tc>
      </w:tr>
      <w:tr>
        <w:tblPrEx>
          <w:tblW w:w="92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294,5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311,1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16,6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26,1</w:t>
            </w:r>
          </w:p>
        </w:tc>
      </w:tr>
      <w:tr>
        <w:tblPrEx>
          <w:tblW w:w="92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317,8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340,8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23,0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444280" w:rsidRPr="00444280" w:rsidP="00A644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4280">
              <w:rPr>
                <w:rFonts w:ascii="Times New Roman" w:hAnsi="Times New Roman"/>
                <w:sz w:val="22"/>
                <w:szCs w:val="22"/>
              </w:rPr>
              <w:t>35,8</w:t>
            </w:r>
          </w:p>
        </w:tc>
      </w:tr>
    </w:tbl>
    <w:p w:rsidR="00B958FD" w:rsidP="00B958FD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C44873">
        <w:rPr>
          <w:rFonts w:ascii="Times New Roman" w:hAnsi="Times New Roman"/>
          <w:sz w:val="20"/>
          <w:szCs w:val="20"/>
        </w:rPr>
        <w:t>* Vychádza sa z legislatívneho stavu</w:t>
      </w:r>
      <w:r>
        <w:rPr>
          <w:rFonts w:ascii="Times New Roman" w:hAnsi="Times New Roman"/>
          <w:sz w:val="20"/>
          <w:szCs w:val="20"/>
        </w:rPr>
        <w:t xml:space="preserve"> pre oblasť pomoci v</w:t>
      </w:r>
      <w:r w:rsidRPr="00C44873">
        <w:rPr>
          <w:rFonts w:ascii="Times New Roman" w:hAnsi="Times New Roman"/>
          <w:sz w:val="20"/>
          <w:szCs w:val="20"/>
        </w:rPr>
        <w:t xml:space="preserve"> hmotnej </w:t>
      </w:r>
      <w:r>
        <w:rPr>
          <w:rFonts w:ascii="Times New Roman" w:hAnsi="Times New Roman"/>
          <w:sz w:val="20"/>
          <w:szCs w:val="20"/>
        </w:rPr>
        <w:t>núdzi</w:t>
      </w:r>
      <w:r w:rsidRPr="00C44873">
        <w:rPr>
          <w:rFonts w:ascii="Times New Roman" w:hAnsi="Times New Roman"/>
          <w:sz w:val="20"/>
          <w:szCs w:val="20"/>
        </w:rPr>
        <w:t xml:space="preserve"> účinného k 1. decembru 2014. Osoba je posudzovaná ako jednotlivec a má nárok na príspevok na bývanie. </w:t>
      </w:r>
    </w:p>
    <w:p w:rsidR="00C61C80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444280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444280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B958FD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C62EE5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C62EE5" w:rsidP="00C44873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R="00A921A7" w:rsidP="00A921A7">
      <w:pPr>
        <w:bidi w:val="0"/>
        <w:ind w:left="2124"/>
        <w:jc w:val="both"/>
        <w:rPr>
          <w:rFonts w:ascii="Times New Roman" w:hAnsi="Times New Roman"/>
          <w:sz w:val="22"/>
          <w:szCs w:val="22"/>
        </w:rPr>
      </w:pPr>
      <w:r w:rsidR="00E631E7">
        <w:rPr>
          <w:rFonts w:ascii="Times New Roman" w:hAnsi="Times New Roman"/>
          <w:sz w:val="22"/>
          <w:szCs w:val="22"/>
        </w:rPr>
        <w:t xml:space="preserve">     </w:t>
      </w:r>
      <w:r w:rsidR="00C61C80">
        <w:rPr>
          <w:rFonts w:ascii="Times New Roman" w:hAnsi="Times New Roman"/>
          <w:sz w:val="22"/>
          <w:szCs w:val="22"/>
        </w:rPr>
        <w:t xml:space="preserve"> </w:t>
      </w:r>
      <w:r w:rsidRPr="00E631E7" w:rsidR="00E631E7">
        <w:rPr>
          <w:rFonts w:ascii="Times New Roman" w:hAnsi="Times New Roman"/>
          <w:sz w:val="22"/>
          <w:szCs w:val="22"/>
        </w:rPr>
        <w:t>Tabuľka č. 2</w:t>
      </w:r>
    </w:p>
    <w:tbl>
      <w:tblPr>
        <w:tblStyle w:val="TableNormal"/>
        <w:tblW w:w="2877" w:type="dxa"/>
        <w:jc w:val="center"/>
        <w:tblCellMar>
          <w:left w:w="70" w:type="dxa"/>
          <w:right w:w="70" w:type="dxa"/>
        </w:tblCellMar>
        <w:tblLook w:val="04A0"/>
      </w:tblPr>
      <w:tblGrid>
        <w:gridCol w:w="1582"/>
        <w:gridCol w:w="1351"/>
        <w:gridCol w:w="1351"/>
      </w:tblGrid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00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bottom"/>
            <w:hideMark/>
          </w:tcPr>
          <w:p w:rsidR="00A921A7" w:rsidRPr="00E631E7" w:rsidP="004614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444280" w:rsidR="001E6DD6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>Počet</w:t>
            </w:r>
            <w:r w:rsidR="001E6DD6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 xml:space="preserve"> kvalifikovaných</w:t>
            </w:r>
            <w:r w:rsidRPr="00444280" w:rsidR="001E6DD6">
              <w:rPr>
                <w:rFonts w:ascii="Times New Roman" w:hAnsi="Times New Roman"/>
                <w:b/>
                <w:bCs/>
                <w:i/>
                <w:color w:val="FFFFFF"/>
                <w:sz w:val="22"/>
                <w:szCs w:val="22"/>
              </w:rPr>
              <w:t xml:space="preserve"> rokov dôchodkového poistenia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bottom"/>
            <w:hideMark/>
          </w:tcPr>
          <w:p w:rsidR="00A921A7" w:rsidRPr="00E631E7" w:rsidP="004614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 xml:space="preserve">Násobok </w:t>
            </w:r>
            <w:r w:rsidRPr="00E631E7"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 xml:space="preserve"> životného  minima </w:t>
            </w: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 xml:space="preserve"> pre určenie minimálneho dôchodku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bottom"/>
            <w:hideMark/>
          </w:tcPr>
          <w:p w:rsidR="00A921A7" w:rsidRPr="00E631E7" w:rsidP="0046146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E631E7"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 xml:space="preserve">Mesačná suma minimálneho dôchodku </w:t>
            </w:r>
            <w:r w:rsidR="004F4663"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>pre rok 2015 (</w:t>
            </w:r>
            <w:r w:rsidRPr="00E631E7"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>v eur</w:t>
            </w:r>
            <w:r w:rsidR="004F4663">
              <w:rPr>
                <w:rFonts w:ascii="Times New Roman" w:hAnsi="Times New Roman"/>
                <w:b/>
                <w:bCs/>
                <w:i/>
                <w:iCs/>
                <w:color w:val="FFFFFF"/>
                <w:sz w:val="22"/>
                <w:szCs w:val="22"/>
              </w:rPr>
              <w:t>)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1,360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269,5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273,4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277,4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1,420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281,3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1,440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285,3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1,460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289,3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1,480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293,2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297,2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1,520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301,1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1,540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305,1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1,570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311,1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317,0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1,630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322,9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1,660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328,9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1,690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334,8</w:t>
            </w:r>
          </w:p>
        </w:tc>
      </w:tr>
      <w:tr>
        <w:tblPrEx>
          <w:tblW w:w="287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21A7">
              <w:rPr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i/>
                <w:iCs/>
                <w:sz w:val="22"/>
                <w:szCs w:val="22"/>
              </w:rPr>
              <w:t>1,720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921A7" w:rsidRPr="00A921A7" w:rsidP="00A921A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A921A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340,8</w:t>
            </w:r>
          </w:p>
        </w:tc>
      </w:tr>
    </w:tbl>
    <w:p w:rsidR="00E631E7" w:rsidRPr="00C44873" w:rsidP="00C44873">
      <w:pPr>
        <w:bidi w:val="0"/>
        <w:jc w:val="both"/>
        <w:rPr>
          <w:rFonts w:ascii="Times New Roman" w:hAnsi="Times New Roman"/>
          <w:sz w:val="20"/>
          <w:szCs w:val="20"/>
        </w:rPr>
      </w:pPr>
      <w:r w:rsidR="00EB26DA">
        <w:rPr>
          <w:rFonts w:ascii="Times New Roman" w:hAnsi="Times New Roman"/>
          <w:sz w:val="20"/>
          <w:szCs w:val="20"/>
        </w:rPr>
        <w:t>*Suma pre 45 rokov je uvedená ako posledná, ale nejde o maximálnu sumu minimálneho dôchodku, pretože pre získaných 46 rokov dôchodkového poistenia bude zodpovedať 1,</w:t>
      </w:r>
      <w:r w:rsidR="00A921A7">
        <w:rPr>
          <w:rFonts w:ascii="Times New Roman" w:hAnsi="Times New Roman"/>
          <w:sz w:val="20"/>
          <w:szCs w:val="20"/>
        </w:rPr>
        <w:t>75</w:t>
      </w:r>
      <w:r w:rsidR="00EB26DA">
        <w:rPr>
          <w:rFonts w:ascii="Times New Roman" w:hAnsi="Times New Roman"/>
          <w:sz w:val="20"/>
          <w:szCs w:val="20"/>
        </w:rPr>
        <w:t xml:space="preserve"> násobku životného minima atď. </w:t>
      </w:r>
    </w:p>
    <w:sectPr w:rsidSect="00FA64DB">
      <w:headerReference w:type="default" r:id="rId5"/>
      <w:footerReference w:type="even" r:id="rId6"/>
      <w:footerReference w:type="default" r:id="rId7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92E5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6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FA11F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92E5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B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153BD8"/>
    <w:multiLevelType w:val="hybridMultilevel"/>
    <w:tmpl w:val="A502F1E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20790C"/>
    <w:multiLevelType w:val="hybridMultilevel"/>
    <w:tmpl w:val="49EE868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C524C"/>
    <w:rsid w:val="000008F9"/>
    <w:rsid w:val="00047895"/>
    <w:rsid w:val="000867A8"/>
    <w:rsid w:val="000A5FA6"/>
    <w:rsid w:val="000C0C39"/>
    <w:rsid w:val="000C29AA"/>
    <w:rsid w:val="000E06DE"/>
    <w:rsid w:val="000F2BF5"/>
    <w:rsid w:val="00103B0D"/>
    <w:rsid w:val="00104D19"/>
    <w:rsid w:val="00107BF5"/>
    <w:rsid w:val="001329C7"/>
    <w:rsid w:val="00187728"/>
    <w:rsid w:val="00197D7C"/>
    <w:rsid w:val="001E6DD6"/>
    <w:rsid w:val="001F6D8F"/>
    <w:rsid w:val="00227B01"/>
    <w:rsid w:val="00246781"/>
    <w:rsid w:val="00267A49"/>
    <w:rsid w:val="00275D4F"/>
    <w:rsid w:val="00276B9C"/>
    <w:rsid w:val="002800EE"/>
    <w:rsid w:val="00295F3C"/>
    <w:rsid w:val="00300872"/>
    <w:rsid w:val="003D6BFF"/>
    <w:rsid w:val="003F0632"/>
    <w:rsid w:val="003F0C69"/>
    <w:rsid w:val="003F1987"/>
    <w:rsid w:val="003F631B"/>
    <w:rsid w:val="004425E1"/>
    <w:rsid w:val="00444280"/>
    <w:rsid w:val="0046146B"/>
    <w:rsid w:val="004B1870"/>
    <w:rsid w:val="004B2597"/>
    <w:rsid w:val="004C287F"/>
    <w:rsid w:val="004E613A"/>
    <w:rsid w:val="004F4663"/>
    <w:rsid w:val="00537616"/>
    <w:rsid w:val="0054256B"/>
    <w:rsid w:val="00592D1E"/>
    <w:rsid w:val="005B681F"/>
    <w:rsid w:val="005C0985"/>
    <w:rsid w:val="005D707C"/>
    <w:rsid w:val="005E147D"/>
    <w:rsid w:val="005F2CF1"/>
    <w:rsid w:val="00613E2E"/>
    <w:rsid w:val="00630463"/>
    <w:rsid w:val="006735BF"/>
    <w:rsid w:val="006C524C"/>
    <w:rsid w:val="006C73C4"/>
    <w:rsid w:val="00724826"/>
    <w:rsid w:val="007742A4"/>
    <w:rsid w:val="007D78AB"/>
    <w:rsid w:val="00800153"/>
    <w:rsid w:val="008104FD"/>
    <w:rsid w:val="00835FB8"/>
    <w:rsid w:val="00890D11"/>
    <w:rsid w:val="008A271C"/>
    <w:rsid w:val="008D1D19"/>
    <w:rsid w:val="008E361E"/>
    <w:rsid w:val="008E37DE"/>
    <w:rsid w:val="00951BD0"/>
    <w:rsid w:val="009B287A"/>
    <w:rsid w:val="009B5300"/>
    <w:rsid w:val="009E26E4"/>
    <w:rsid w:val="009F7649"/>
    <w:rsid w:val="00A321CB"/>
    <w:rsid w:val="00A327E8"/>
    <w:rsid w:val="00A3777E"/>
    <w:rsid w:val="00A443F2"/>
    <w:rsid w:val="00A644A6"/>
    <w:rsid w:val="00A6505A"/>
    <w:rsid w:val="00A773F9"/>
    <w:rsid w:val="00A921A7"/>
    <w:rsid w:val="00AB2EA4"/>
    <w:rsid w:val="00AC2900"/>
    <w:rsid w:val="00AC687B"/>
    <w:rsid w:val="00B44F52"/>
    <w:rsid w:val="00B5408F"/>
    <w:rsid w:val="00B671E1"/>
    <w:rsid w:val="00B838B7"/>
    <w:rsid w:val="00B958FD"/>
    <w:rsid w:val="00BA01AA"/>
    <w:rsid w:val="00BB082A"/>
    <w:rsid w:val="00BB1287"/>
    <w:rsid w:val="00BD3358"/>
    <w:rsid w:val="00BD5211"/>
    <w:rsid w:val="00C05163"/>
    <w:rsid w:val="00C21F76"/>
    <w:rsid w:val="00C44873"/>
    <w:rsid w:val="00C61C80"/>
    <w:rsid w:val="00C62EE5"/>
    <w:rsid w:val="00C730D1"/>
    <w:rsid w:val="00C73298"/>
    <w:rsid w:val="00C95C87"/>
    <w:rsid w:val="00CA123D"/>
    <w:rsid w:val="00CC20E1"/>
    <w:rsid w:val="00CD3BD6"/>
    <w:rsid w:val="00D36B0E"/>
    <w:rsid w:val="00D36C4F"/>
    <w:rsid w:val="00D42E9F"/>
    <w:rsid w:val="00D86E00"/>
    <w:rsid w:val="00DB5805"/>
    <w:rsid w:val="00DF22D3"/>
    <w:rsid w:val="00DF2EA2"/>
    <w:rsid w:val="00DF466A"/>
    <w:rsid w:val="00E0097B"/>
    <w:rsid w:val="00E202BA"/>
    <w:rsid w:val="00E272BF"/>
    <w:rsid w:val="00E41DDD"/>
    <w:rsid w:val="00E631E7"/>
    <w:rsid w:val="00E63BB5"/>
    <w:rsid w:val="00E858E5"/>
    <w:rsid w:val="00EB26DA"/>
    <w:rsid w:val="00ED700D"/>
    <w:rsid w:val="00EF1BD1"/>
    <w:rsid w:val="00F36741"/>
    <w:rsid w:val="00F6058B"/>
    <w:rsid w:val="00F81C73"/>
    <w:rsid w:val="00F8250F"/>
    <w:rsid w:val="00F92E5B"/>
    <w:rsid w:val="00FA11F2"/>
    <w:rsid w:val="00FA4C29"/>
    <w:rsid w:val="00FA64DB"/>
    <w:rsid w:val="00FB7AFA"/>
    <w:rsid w:val="00FC77BA"/>
    <w:rsid w:val="00FD37DA"/>
    <w:rsid w:val="00FD7D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rsid w:val="006C52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C52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6C52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52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C524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0E06DE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BD335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335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335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335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335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D335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D335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5BD2-78F2-4148-955C-8C77067D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726</Words>
  <Characters>4388</Characters>
  <Application>Microsoft Office Word</Application>
  <DocSecurity>0</DocSecurity>
  <Lines>0</Lines>
  <Paragraphs>0</Paragraphs>
  <ScaleCrop>false</ScaleCrop>
  <Company>MPSVR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3</cp:revision>
  <dcterms:created xsi:type="dcterms:W3CDTF">2015-02-04T15:56:00Z</dcterms:created>
  <dcterms:modified xsi:type="dcterms:W3CDTF">2015-02-18T11:46:00Z</dcterms:modified>
</cp:coreProperties>
</file>