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6211" w:rsidRPr="00D628A8" w:rsidP="00D76211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628A8">
        <w:rPr>
          <w:rFonts w:ascii="Times New Roman" w:hAnsi="Times New Roman" w:cs="Times New Roman"/>
          <w:b/>
          <w:bCs/>
          <w:sz w:val="36"/>
          <w:szCs w:val="36"/>
        </w:rPr>
        <w:t>NÁRODNÁ  RADA  SLOVENSKEJ  REPUBLIKY</w:t>
      </w:r>
    </w:p>
    <w:p w:rsidR="00D76211" w:rsidRPr="00D628A8" w:rsidP="00D76211">
      <w:pPr>
        <w:pBdr>
          <w:bottom w:val="single" w:sz="12" w:space="1" w:color="auto"/>
        </w:pBdr>
        <w:shd w:val="clear" w:color="auto" w:fill="FFFFFF"/>
        <w:bidi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28A8">
        <w:rPr>
          <w:rFonts w:ascii="Times New Roman" w:hAnsi="Times New Roman" w:cs="Times New Roman"/>
          <w:b/>
          <w:bCs/>
          <w:sz w:val="28"/>
          <w:szCs w:val="28"/>
        </w:rPr>
        <w:t>VI. volebné obdobie</w:t>
      </w:r>
    </w:p>
    <w:p w:rsidR="00D76211" w:rsidRPr="00D628A8" w:rsidP="00D76211">
      <w:pPr>
        <w:shd w:val="clear" w:color="auto" w:fill="FFFFFF"/>
        <w:bidi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6211" w:rsidP="00D76211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76211" w:rsidP="00D76211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76211" w:rsidRPr="00D628A8" w:rsidP="00D76211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76211" w:rsidRPr="00D628A8" w:rsidP="00D76211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76211" w:rsidRPr="00D76211" w:rsidP="00D76211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D76211">
        <w:rPr>
          <w:rFonts w:ascii="Times New Roman" w:hAnsi="Times New Roman" w:cs="Times New Roman"/>
          <w:b/>
          <w:bCs/>
          <w:sz w:val="52"/>
          <w:szCs w:val="52"/>
        </w:rPr>
        <w:t>1</w:t>
      </w:r>
      <w:r w:rsidR="00C807E6">
        <w:rPr>
          <w:rFonts w:ascii="Times New Roman" w:hAnsi="Times New Roman" w:cs="Times New Roman"/>
          <w:b/>
          <w:bCs/>
          <w:sz w:val="52"/>
          <w:szCs w:val="52"/>
        </w:rPr>
        <w:t>424</w:t>
      </w:r>
      <w:r w:rsidRPr="00D76211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</w:p>
    <w:p w:rsidR="00D76211" w:rsidRPr="00D628A8" w:rsidP="00D76211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76211" w:rsidRPr="00D628A8" w:rsidP="00D76211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76211" w:rsidRPr="007548A5" w:rsidP="00D76211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48A5">
        <w:rPr>
          <w:rFonts w:ascii="Times New Roman" w:hAnsi="Times New Roman" w:cs="Times New Roman"/>
          <w:b/>
          <w:bCs/>
          <w:sz w:val="28"/>
          <w:szCs w:val="28"/>
        </w:rPr>
        <w:t>VLÁDNY  NÁVRH</w:t>
      </w:r>
    </w:p>
    <w:p w:rsidR="00D76211" w:rsidRPr="00D628A8" w:rsidP="00D76211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6211" w:rsidRPr="00D628A8" w:rsidP="00D76211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6211" w:rsidRPr="00D628A8" w:rsidP="00D76211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8A8">
        <w:rPr>
          <w:rFonts w:ascii="Times New Roman" w:hAnsi="Times New Roman" w:cs="Times New Roman"/>
          <w:b/>
          <w:bCs/>
          <w:sz w:val="24"/>
          <w:szCs w:val="24"/>
        </w:rPr>
        <w:t>ZÁKON</w:t>
      </w:r>
    </w:p>
    <w:p w:rsidR="00D76211" w:rsidRPr="00D628A8" w:rsidP="00D76211">
      <w:pPr>
        <w:shd w:val="clear" w:color="auto" w:fill="FFFFFF"/>
        <w:bidi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8A8">
        <w:rPr>
          <w:rFonts w:ascii="Times New Roman" w:hAnsi="Times New Roman" w:cs="Times New Roman"/>
          <w:b/>
          <w:bCs/>
          <w:sz w:val="24"/>
          <w:szCs w:val="24"/>
        </w:rPr>
        <w:t>z ........................ 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628A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D76211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6211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2E69" w:rsidRPr="003A612E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612E">
        <w:rPr>
          <w:rFonts w:ascii="Times New Roman" w:hAnsi="Times New Roman" w:cs="Times New Roman"/>
          <w:b/>
          <w:bCs/>
          <w:sz w:val="24"/>
          <w:szCs w:val="24"/>
        </w:rPr>
        <w:t>ktorým sa mení</w:t>
      </w:r>
      <w:r w:rsidRPr="003A612E" w:rsidR="00091089">
        <w:rPr>
          <w:rFonts w:ascii="Times New Roman" w:hAnsi="Times New Roman" w:cs="Times New Roman"/>
          <w:b/>
          <w:bCs/>
          <w:sz w:val="24"/>
          <w:szCs w:val="24"/>
        </w:rPr>
        <w:t xml:space="preserve"> a dopĺňa</w:t>
      </w:r>
      <w:r w:rsidRPr="003A612E">
        <w:rPr>
          <w:rFonts w:ascii="Times New Roman" w:hAnsi="Times New Roman" w:cs="Times New Roman"/>
          <w:b/>
          <w:bCs/>
          <w:sz w:val="24"/>
          <w:szCs w:val="24"/>
        </w:rPr>
        <w:t xml:space="preserve"> zákon č. 461/2003 Z. z. o sociálnom poistení v znení neskorších predpisov </w:t>
      </w:r>
      <w:r w:rsidRPr="003A612E" w:rsidR="00B45A9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A612E" w:rsidR="00AE19E7">
        <w:rPr>
          <w:rFonts w:ascii="Times New Roman" w:hAnsi="Times New Roman" w:cs="Times New Roman"/>
          <w:b/>
          <w:bCs/>
          <w:sz w:val="24"/>
          <w:szCs w:val="24"/>
        </w:rPr>
        <w:t> ktorým sa men</w:t>
      </w:r>
      <w:r w:rsidRPr="003A612E" w:rsidR="00AD5D63">
        <w:rPr>
          <w:rFonts w:ascii="Times New Roman" w:hAnsi="Times New Roman" w:cs="Times New Roman"/>
          <w:b/>
          <w:bCs/>
          <w:sz w:val="24"/>
          <w:szCs w:val="24"/>
        </w:rPr>
        <w:t>ia</w:t>
      </w:r>
      <w:r w:rsidRPr="003A612E" w:rsidR="00394833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Pr="003A612E" w:rsidR="00AD5D6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A612E" w:rsidR="00394833">
        <w:rPr>
          <w:rFonts w:ascii="Times New Roman" w:hAnsi="Times New Roman" w:cs="Times New Roman"/>
          <w:b/>
          <w:bCs/>
          <w:sz w:val="24"/>
          <w:szCs w:val="24"/>
        </w:rPr>
        <w:t>dopĺňa</w:t>
      </w:r>
      <w:r w:rsidRPr="003A612E" w:rsidR="00AD5D63">
        <w:rPr>
          <w:rFonts w:ascii="Times New Roman" w:hAnsi="Times New Roman" w:cs="Times New Roman"/>
          <w:b/>
          <w:bCs/>
          <w:sz w:val="24"/>
          <w:szCs w:val="24"/>
        </w:rPr>
        <w:t>jú niektoré</w:t>
      </w:r>
      <w:r w:rsidRPr="003A612E" w:rsidR="00394833">
        <w:rPr>
          <w:rFonts w:ascii="Times New Roman" w:hAnsi="Times New Roman" w:cs="Times New Roman"/>
          <w:b/>
          <w:bCs/>
          <w:sz w:val="24"/>
          <w:szCs w:val="24"/>
        </w:rPr>
        <w:t xml:space="preserve"> zákon</w:t>
      </w:r>
      <w:r w:rsidRPr="003A612E" w:rsidR="00AD5D63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:rsidR="002A747B" w:rsidRPr="003A612E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47B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1FFA" w:rsidRPr="003A612E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2E69" w:rsidRPr="003A612E" w:rsidP="003A612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F52DF5">
        <w:rPr>
          <w:rFonts w:ascii="Times New Roman" w:hAnsi="Times New Roman" w:cs="Times New Roman"/>
          <w:sz w:val="24"/>
          <w:szCs w:val="24"/>
        </w:rPr>
        <w:t>Národná rada Slovenskej republi</w:t>
      </w:r>
      <w:r w:rsidRPr="003A612E" w:rsidR="00C67B4C">
        <w:rPr>
          <w:rFonts w:ascii="Times New Roman" w:hAnsi="Times New Roman" w:cs="Times New Roman"/>
          <w:sz w:val="24"/>
          <w:szCs w:val="24"/>
        </w:rPr>
        <w:t>ky sa uzniesla na tomto zákone:</w:t>
      </w:r>
    </w:p>
    <w:p w:rsidR="002A747B" w:rsidRPr="003A612E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07E6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2E69" w:rsidRPr="003A612E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612E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:rsidR="007E6808" w:rsidRPr="003A612E" w:rsidP="003A612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2E69" w:rsidRPr="003A612E" w:rsidP="003A612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Zákon č. 461/2003 Z. z. o sociálnom poistení v znení zákona č. 551/2003 Z. z., zákona č. 600/2003 Z. z., zákona č. 5/2004 Z. z., zákona č. 43/2004 Z. z., zákona č. 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zákona č. 592/2006 Z. z., zákona č. 677/2006 Z. z., zákona č. 274/2007 Z. z., zákona č. 519/2007 Z. z., zákona č. 555/2007 Z. z., zákona č. 659/2007 Z. z., nálezu Ústavného súdu Slovenskej republiky č. 204/2008 Z. z., zákona č. 434/2008 Z. z., zákona č. 449/2008 Z. z., zákona č. 599/2008 Z. z., zákona č. 108/2009 Z. z., zákona č. 192/2009 Z. z., zákona č. 200/2009 Z. z., zákona č. 285/2009 Z. z., zákona č. 571/2009 Z. z., zákona č. 572/2009 Z. z., zákona č. 52/2010 Z. z., zákona č. 151/2010 Z. z., zákona č. 403/2010 Z. z., zákona č. 543/2010 Z. z., zákona č. 125/2011 Z. z., zákona č. 223/2011 Z. z., zákona č. 250/2011 Z. z., zákona č. 334/2011 Z. z., zákona č. 348/2011 Z. z., zákona č. 521/2011 Z. z., zákona č. 69/2012 Z. z., zákona č. 252/2012 Z. z., zákona č. 413/2012 Z. z., zákona č.</w:t>
      </w:r>
      <w:r w:rsidRPr="003A612E" w:rsidR="006826FD">
        <w:rPr>
          <w:rFonts w:ascii="Times New Roman" w:hAnsi="Times New Roman" w:cs="Times New Roman"/>
          <w:sz w:val="24"/>
          <w:szCs w:val="24"/>
        </w:rPr>
        <w:t> </w:t>
      </w:r>
      <w:r w:rsidRPr="003A612E">
        <w:rPr>
          <w:rFonts w:ascii="Times New Roman" w:hAnsi="Times New Roman" w:cs="Times New Roman"/>
          <w:sz w:val="24"/>
          <w:szCs w:val="24"/>
        </w:rPr>
        <w:t>96/2013 Z. z., zákona č. 338/2013 Z. z., zákona č. 352/2013 Z. z</w:t>
      </w:r>
      <w:r w:rsidRPr="003A612E" w:rsidR="002A24EA">
        <w:rPr>
          <w:rFonts w:ascii="Times New Roman" w:hAnsi="Times New Roman" w:cs="Times New Roman"/>
          <w:sz w:val="24"/>
          <w:szCs w:val="24"/>
        </w:rPr>
        <w:t>.,</w:t>
      </w:r>
      <w:r w:rsidRPr="003A612E">
        <w:rPr>
          <w:rFonts w:ascii="Times New Roman" w:hAnsi="Times New Roman" w:cs="Times New Roman"/>
          <w:sz w:val="24"/>
          <w:szCs w:val="24"/>
        </w:rPr>
        <w:t xml:space="preserve"> </w:t>
      </w:r>
      <w:r w:rsidRPr="003A612E" w:rsidR="005762AC">
        <w:rPr>
          <w:rFonts w:ascii="Times New Roman" w:hAnsi="Times New Roman" w:cs="Times New Roman"/>
          <w:sz w:val="24"/>
          <w:szCs w:val="24"/>
        </w:rPr>
        <w:t xml:space="preserve">zákona č. </w:t>
      </w:r>
      <w:r w:rsidRPr="003A612E" w:rsidR="009B531E">
        <w:rPr>
          <w:rFonts w:ascii="Times New Roman" w:hAnsi="Times New Roman" w:cs="Times New Roman"/>
          <w:sz w:val="24"/>
          <w:szCs w:val="24"/>
        </w:rPr>
        <w:t>183/</w:t>
      </w:r>
      <w:r w:rsidRPr="003A612E">
        <w:rPr>
          <w:rFonts w:ascii="Times New Roman" w:hAnsi="Times New Roman" w:cs="Times New Roman"/>
          <w:sz w:val="24"/>
          <w:szCs w:val="24"/>
        </w:rPr>
        <w:t>2014 Z. z.</w:t>
      </w:r>
      <w:r w:rsidRPr="003A612E" w:rsidR="00091089">
        <w:rPr>
          <w:rFonts w:ascii="Times New Roman" w:hAnsi="Times New Roman" w:cs="Times New Roman"/>
          <w:sz w:val="24"/>
          <w:szCs w:val="24"/>
        </w:rPr>
        <w:t>,</w:t>
      </w:r>
      <w:r w:rsidRPr="003A612E">
        <w:rPr>
          <w:rFonts w:ascii="Times New Roman" w:hAnsi="Times New Roman" w:cs="Times New Roman"/>
          <w:sz w:val="24"/>
          <w:szCs w:val="24"/>
        </w:rPr>
        <w:t xml:space="preserve"> </w:t>
      </w:r>
      <w:r w:rsidRPr="003A612E" w:rsidR="00363179">
        <w:rPr>
          <w:rFonts w:ascii="Times New Roman" w:hAnsi="Times New Roman" w:cs="Times New Roman"/>
          <w:sz w:val="24"/>
          <w:szCs w:val="24"/>
        </w:rPr>
        <w:t xml:space="preserve">zákona č. 195/2014 Z. z., </w:t>
      </w:r>
      <w:r w:rsidRPr="003A612E" w:rsidR="002A24EA">
        <w:rPr>
          <w:rFonts w:ascii="Times New Roman" w:hAnsi="Times New Roman" w:cs="Times New Roman"/>
          <w:sz w:val="24"/>
          <w:szCs w:val="24"/>
        </w:rPr>
        <w:t>zákona č. 204/2014 Z. z.</w:t>
      </w:r>
      <w:r w:rsidRPr="003A612E" w:rsidR="00CE2C0E">
        <w:rPr>
          <w:rFonts w:ascii="Times New Roman" w:hAnsi="Times New Roman" w:cs="Times New Roman"/>
          <w:sz w:val="24"/>
          <w:szCs w:val="24"/>
        </w:rPr>
        <w:t>, zákona č. 240/2014 Z. z.</w:t>
      </w:r>
      <w:r w:rsidRPr="003A612E" w:rsidR="00091089">
        <w:rPr>
          <w:rFonts w:ascii="Times New Roman" w:hAnsi="Times New Roman" w:cs="Times New Roman"/>
          <w:sz w:val="24"/>
          <w:szCs w:val="24"/>
        </w:rPr>
        <w:t xml:space="preserve"> a zákona č.</w:t>
      </w:r>
      <w:r w:rsidRPr="003A612E" w:rsidR="002A4098">
        <w:rPr>
          <w:rFonts w:ascii="Times New Roman" w:hAnsi="Times New Roman" w:cs="Times New Roman"/>
          <w:sz w:val="24"/>
          <w:szCs w:val="24"/>
        </w:rPr>
        <w:t> </w:t>
      </w:r>
      <w:r w:rsidRPr="003A612E" w:rsidR="00FD6C9A">
        <w:rPr>
          <w:rFonts w:ascii="Times New Roman" w:hAnsi="Times New Roman" w:cs="Times New Roman"/>
          <w:sz w:val="24"/>
          <w:szCs w:val="24"/>
        </w:rPr>
        <w:t>298/</w:t>
      </w:r>
      <w:r w:rsidRPr="003A612E" w:rsidR="00091089">
        <w:rPr>
          <w:rFonts w:ascii="Times New Roman" w:hAnsi="Times New Roman" w:cs="Times New Roman"/>
          <w:sz w:val="24"/>
          <w:szCs w:val="24"/>
        </w:rPr>
        <w:t>2014 Z. z.</w:t>
      </w:r>
      <w:r w:rsidRPr="003A612E" w:rsidR="002A24EA">
        <w:rPr>
          <w:rFonts w:ascii="Times New Roman" w:hAnsi="Times New Roman" w:cs="Times New Roman"/>
          <w:sz w:val="24"/>
          <w:szCs w:val="24"/>
        </w:rPr>
        <w:t xml:space="preserve"> </w:t>
      </w:r>
      <w:r w:rsidRPr="003A612E">
        <w:rPr>
          <w:rFonts w:ascii="Times New Roman" w:hAnsi="Times New Roman" w:cs="Times New Roman"/>
          <w:sz w:val="24"/>
          <w:szCs w:val="24"/>
        </w:rPr>
        <w:t>sa mení</w:t>
      </w:r>
      <w:r w:rsidRPr="003A612E" w:rsidR="00091089">
        <w:rPr>
          <w:rFonts w:ascii="Times New Roman" w:hAnsi="Times New Roman" w:cs="Times New Roman"/>
          <w:sz w:val="24"/>
          <w:szCs w:val="24"/>
        </w:rPr>
        <w:t xml:space="preserve"> a dopĺňa</w:t>
      </w:r>
      <w:r w:rsidRPr="003A612E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7C621F" w:rsidRPr="003A612E" w:rsidP="003A612E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F6229E">
        <w:rPr>
          <w:rFonts w:ascii="Times New Roman" w:hAnsi="Times New Roman" w:cs="Times New Roman"/>
          <w:sz w:val="24"/>
          <w:szCs w:val="24"/>
        </w:rPr>
        <w:t>V § 13 ods. 2 sa písmeno a) dopĺňa piatym bodom, ktorý znie:</w:t>
      </w:r>
    </w:p>
    <w:p w:rsidR="007C621F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F6229E">
        <w:rPr>
          <w:rFonts w:ascii="Times New Roman" w:hAnsi="Times New Roman" w:cs="Times New Roman"/>
          <w:sz w:val="24"/>
          <w:szCs w:val="24"/>
        </w:rPr>
        <w:t>„5. vyrovnávací príplatok,“.</w:t>
      </w:r>
    </w:p>
    <w:p w:rsidR="00576E11" w:rsidRPr="003A612E" w:rsidP="003A612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E11" w:rsidRPr="003A612E" w:rsidP="003A612E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V § 15 sa odsek 1 dopĺňa písmenom g), ktoré znie:</w:t>
      </w:r>
    </w:p>
    <w:p w:rsidR="00576E11" w:rsidRPr="003A612E" w:rsidP="003A612E">
      <w:pPr>
        <w:bidi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 xml:space="preserve">„g) </w:t>
      </w:r>
      <w:r w:rsidRPr="003A612E" w:rsidR="00D7738C">
        <w:rPr>
          <w:rFonts w:ascii="Times New Roman" w:hAnsi="Times New Roman" w:cs="Times New Roman"/>
          <w:sz w:val="24"/>
          <w:szCs w:val="24"/>
        </w:rPr>
        <w:t>ohrozený svedok alebo chránený svedok</w:t>
      </w:r>
      <w:r w:rsidRPr="003A612E" w:rsidR="008371AB">
        <w:rPr>
          <w:rFonts w:ascii="Times New Roman" w:hAnsi="Times New Roman" w:cs="Times New Roman"/>
          <w:sz w:val="24"/>
          <w:szCs w:val="24"/>
        </w:rPr>
        <w:t xml:space="preserve"> podľa osobitného predpisu,</w:t>
      </w:r>
      <w:r w:rsidRPr="003A612E" w:rsidR="008371AB">
        <w:rPr>
          <w:rFonts w:ascii="Times New Roman" w:hAnsi="Times New Roman" w:cs="Times New Roman"/>
          <w:sz w:val="24"/>
          <w:szCs w:val="24"/>
          <w:vertAlign w:val="superscript"/>
        </w:rPr>
        <w:t>35b</w:t>
      </w:r>
      <w:r w:rsidRPr="003A612E" w:rsidR="008371AB">
        <w:rPr>
          <w:rFonts w:ascii="Times New Roman" w:hAnsi="Times New Roman" w:cs="Times New Roman"/>
          <w:sz w:val="24"/>
          <w:szCs w:val="24"/>
        </w:rPr>
        <w:t xml:space="preserve">) </w:t>
      </w:r>
      <w:r w:rsidRPr="003A612E">
        <w:rPr>
          <w:rFonts w:ascii="Times New Roman" w:hAnsi="Times New Roman" w:cs="Times New Roman"/>
          <w:sz w:val="24"/>
          <w:szCs w:val="24"/>
        </w:rPr>
        <w:t>ktor</w:t>
      </w:r>
      <w:r w:rsidRPr="003A612E" w:rsidR="006452D5">
        <w:rPr>
          <w:rFonts w:ascii="Times New Roman" w:hAnsi="Times New Roman" w:cs="Times New Roman"/>
          <w:sz w:val="24"/>
          <w:szCs w:val="24"/>
        </w:rPr>
        <w:t>í</w:t>
      </w:r>
      <w:r w:rsidRPr="003A612E" w:rsidR="008371AB">
        <w:rPr>
          <w:rFonts w:ascii="Times New Roman" w:hAnsi="Times New Roman" w:cs="Times New Roman"/>
          <w:sz w:val="24"/>
          <w:szCs w:val="24"/>
        </w:rPr>
        <w:t xml:space="preserve"> dovŕšil</w:t>
      </w:r>
      <w:r w:rsidRPr="003A612E" w:rsidR="006452D5">
        <w:rPr>
          <w:rFonts w:ascii="Times New Roman" w:hAnsi="Times New Roman" w:cs="Times New Roman"/>
          <w:sz w:val="24"/>
          <w:szCs w:val="24"/>
        </w:rPr>
        <w:t>i</w:t>
      </w:r>
      <w:r w:rsidRPr="003A612E" w:rsidR="008371AB">
        <w:rPr>
          <w:rFonts w:ascii="Times New Roman" w:hAnsi="Times New Roman" w:cs="Times New Roman"/>
          <w:sz w:val="24"/>
          <w:szCs w:val="24"/>
        </w:rPr>
        <w:t xml:space="preserve"> 16 rokov veku</w:t>
      </w:r>
      <w:r w:rsidRPr="003A612E" w:rsidR="00F76570">
        <w:rPr>
          <w:rFonts w:ascii="Times New Roman" w:hAnsi="Times New Roman" w:cs="Times New Roman"/>
          <w:sz w:val="24"/>
          <w:szCs w:val="24"/>
        </w:rPr>
        <w:t xml:space="preserve"> a</w:t>
      </w:r>
      <w:r w:rsidRPr="003A612E" w:rsidR="008371AB">
        <w:rPr>
          <w:rFonts w:ascii="Times New Roman" w:hAnsi="Times New Roman" w:cs="Times New Roman"/>
          <w:sz w:val="24"/>
          <w:szCs w:val="24"/>
        </w:rPr>
        <w:t> ktor</w:t>
      </w:r>
      <w:r w:rsidRPr="003A612E" w:rsidR="006452D5">
        <w:rPr>
          <w:rFonts w:ascii="Times New Roman" w:hAnsi="Times New Roman" w:cs="Times New Roman"/>
          <w:sz w:val="24"/>
          <w:szCs w:val="24"/>
        </w:rPr>
        <w:t>í</w:t>
      </w:r>
      <w:r w:rsidRPr="003A612E" w:rsidR="008371AB">
        <w:rPr>
          <w:rFonts w:ascii="Times New Roman" w:hAnsi="Times New Roman" w:cs="Times New Roman"/>
          <w:sz w:val="24"/>
          <w:szCs w:val="24"/>
        </w:rPr>
        <w:t xml:space="preserve"> </w:t>
      </w:r>
      <w:r w:rsidRPr="003A612E" w:rsidR="00F76570">
        <w:rPr>
          <w:rFonts w:ascii="Times New Roman" w:hAnsi="Times New Roman" w:cs="Times New Roman"/>
          <w:sz w:val="24"/>
          <w:szCs w:val="24"/>
        </w:rPr>
        <w:t xml:space="preserve">podľa vyjadrenia orgánu príslušného </w:t>
      </w:r>
      <w:r w:rsidRPr="003A612E" w:rsidR="00CC60F6">
        <w:rPr>
          <w:rFonts w:ascii="Times New Roman" w:hAnsi="Times New Roman" w:cs="Times New Roman"/>
          <w:sz w:val="24"/>
          <w:szCs w:val="24"/>
        </w:rPr>
        <w:t>na</w:t>
      </w:r>
      <w:r w:rsidRPr="003A612E" w:rsidR="00F76570">
        <w:rPr>
          <w:rFonts w:ascii="Times New Roman" w:hAnsi="Times New Roman" w:cs="Times New Roman"/>
          <w:sz w:val="24"/>
          <w:szCs w:val="24"/>
        </w:rPr>
        <w:t> poskytovani</w:t>
      </w:r>
      <w:r w:rsidRPr="003A612E" w:rsidR="00CC60F6">
        <w:rPr>
          <w:rFonts w:ascii="Times New Roman" w:hAnsi="Times New Roman" w:cs="Times New Roman"/>
          <w:sz w:val="24"/>
          <w:szCs w:val="24"/>
        </w:rPr>
        <w:t>e</w:t>
      </w:r>
      <w:r w:rsidRPr="003A612E" w:rsidR="00F76570">
        <w:rPr>
          <w:rFonts w:ascii="Times New Roman" w:hAnsi="Times New Roman" w:cs="Times New Roman"/>
          <w:sz w:val="24"/>
          <w:szCs w:val="24"/>
        </w:rPr>
        <w:t xml:space="preserve"> ochrany a pomoci nemôž</w:t>
      </w:r>
      <w:r w:rsidRPr="003A612E" w:rsidR="006452D5">
        <w:rPr>
          <w:rFonts w:ascii="Times New Roman" w:hAnsi="Times New Roman" w:cs="Times New Roman"/>
          <w:sz w:val="24"/>
          <w:szCs w:val="24"/>
        </w:rPr>
        <w:t>u</w:t>
      </w:r>
      <w:r w:rsidRPr="003A612E" w:rsidR="00F76570">
        <w:rPr>
          <w:rFonts w:ascii="Times New Roman" w:hAnsi="Times New Roman" w:cs="Times New Roman"/>
          <w:sz w:val="24"/>
          <w:szCs w:val="24"/>
        </w:rPr>
        <w:t xml:space="preserve"> vykonávať zárobkovú činnosť</w:t>
      </w:r>
      <w:r w:rsidRPr="003A612E">
        <w:rPr>
          <w:rFonts w:ascii="Times New Roman" w:hAnsi="Times New Roman" w:cs="Times New Roman"/>
          <w:sz w:val="24"/>
          <w:szCs w:val="24"/>
        </w:rPr>
        <w:t xml:space="preserve">, ak nie </w:t>
      </w:r>
      <w:r w:rsidRPr="003A612E" w:rsidR="006452D5">
        <w:rPr>
          <w:rFonts w:ascii="Times New Roman" w:hAnsi="Times New Roman" w:cs="Times New Roman"/>
          <w:sz w:val="24"/>
          <w:szCs w:val="24"/>
        </w:rPr>
        <w:t xml:space="preserve">sú </w:t>
      </w:r>
      <w:r w:rsidRPr="003A612E">
        <w:rPr>
          <w:rFonts w:ascii="Times New Roman" w:hAnsi="Times New Roman" w:cs="Times New Roman"/>
          <w:sz w:val="24"/>
          <w:szCs w:val="24"/>
        </w:rPr>
        <w:t xml:space="preserve">dôchodkovo </w:t>
      </w:r>
      <w:r w:rsidRPr="003A612E" w:rsidR="006452D5">
        <w:rPr>
          <w:rFonts w:ascii="Times New Roman" w:hAnsi="Times New Roman" w:cs="Times New Roman"/>
          <w:sz w:val="24"/>
          <w:szCs w:val="24"/>
        </w:rPr>
        <w:t xml:space="preserve">poistení </w:t>
      </w:r>
      <w:r w:rsidRPr="003A612E">
        <w:rPr>
          <w:rFonts w:ascii="Times New Roman" w:hAnsi="Times New Roman" w:cs="Times New Roman"/>
          <w:sz w:val="24"/>
          <w:szCs w:val="24"/>
        </w:rPr>
        <w:t>podľa písmen a) až f)</w:t>
      </w:r>
      <w:r w:rsidRPr="003A612E" w:rsidR="009F6C8E">
        <w:rPr>
          <w:rFonts w:ascii="Times New Roman" w:hAnsi="Times New Roman" w:cs="Times New Roman"/>
          <w:sz w:val="24"/>
          <w:szCs w:val="24"/>
        </w:rPr>
        <w:t xml:space="preserve">, nebol </w:t>
      </w:r>
      <w:r w:rsidRPr="003A612E" w:rsidR="006452D5">
        <w:rPr>
          <w:rFonts w:ascii="Times New Roman" w:hAnsi="Times New Roman" w:cs="Times New Roman"/>
          <w:sz w:val="24"/>
          <w:szCs w:val="24"/>
        </w:rPr>
        <w:t xml:space="preserve">im </w:t>
      </w:r>
      <w:r w:rsidRPr="003A612E" w:rsidR="00E947B8">
        <w:rPr>
          <w:rFonts w:ascii="Times New Roman" w:hAnsi="Times New Roman" w:cs="Times New Roman"/>
          <w:sz w:val="24"/>
          <w:szCs w:val="24"/>
        </w:rPr>
        <w:t>prizna</w:t>
      </w:r>
      <w:r w:rsidRPr="003A612E" w:rsidR="006452D5">
        <w:rPr>
          <w:rFonts w:ascii="Times New Roman" w:hAnsi="Times New Roman" w:cs="Times New Roman"/>
          <w:sz w:val="24"/>
          <w:szCs w:val="24"/>
        </w:rPr>
        <w:t xml:space="preserve">ný </w:t>
      </w:r>
      <w:r w:rsidRPr="003A612E" w:rsidR="009F6C8E">
        <w:rPr>
          <w:rFonts w:ascii="Times New Roman" w:hAnsi="Times New Roman" w:cs="Times New Roman"/>
          <w:sz w:val="24"/>
          <w:szCs w:val="24"/>
        </w:rPr>
        <w:t>predčasný starobný dôchodok alebo invalidný dôchodok</w:t>
      </w:r>
      <w:r w:rsidRPr="003A612E" w:rsidR="006452D5">
        <w:rPr>
          <w:rFonts w:ascii="Times New Roman" w:hAnsi="Times New Roman" w:cs="Times New Roman"/>
          <w:sz w:val="24"/>
          <w:szCs w:val="24"/>
        </w:rPr>
        <w:t xml:space="preserve"> a</w:t>
      </w:r>
      <w:r w:rsidRPr="003A612E" w:rsidR="00314EE6">
        <w:rPr>
          <w:rFonts w:ascii="Times New Roman" w:hAnsi="Times New Roman" w:cs="Times New Roman"/>
          <w:sz w:val="24"/>
          <w:szCs w:val="24"/>
        </w:rPr>
        <w:t xml:space="preserve"> </w:t>
      </w:r>
      <w:r w:rsidRPr="003A612E" w:rsidR="00F76570">
        <w:rPr>
          <w:rFonts w:ascii="Times New Roman" w:hAnsi="Times New Roman" w:cs="Times New Roman"/>
          <w:sz w:val="24"/>
          <w:szCs w:val="24"/>
        </w:rPr>
        <w:t>nedovŕšil</w:t>
      </w:r>
      <w:r w:rsidRPr="003A612E" w:rsidR="006452D5">
        <w:rPr>
          <w:rFonts w:ascii="Times New Roman" w:hAnsi="Times New Roman" w:cs="Times New Roman"/>
          <w:sz w:val="24"/>
          <w:szCs w:val="24"/>
        </w:rPr>
        <w:t>i</w:t>
      </w:r>
      <w:r w:rsidRPr="003A612E" w:rsidR="00F76570">
        <w:rPr>
          <w:rFonts w:ascii="Times New Roman" w:hAnsi="Times New Roman" w:cs="Times New Roman"/>
          <w:sz w:val="24"/>
          <w:szCs w:val="24"/>
        </w:rPr>
        <w:t xml:space="preserve"> dôchodkový vek</w:t>
      </w:r>
      <w:r w:rsidRPr="003A612E">
        <w:rPr>
          <w:rFonts w:ascii="Times New Roman" w:hAnsi="Times New Roman" w:cs="Times New Roman"/>
          <w:sz w:val="24"/>
          <w:szCs w:val="24"/>
        </w:rPr>
        <w:t>.“.</w:t>
      </w:r>
      <w:r w:rsidRPr="003A612E" w:rsidR="00F765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E11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76E11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 xml:space="preserve">Poznámka pod čiarou k odkazu 35b znie: </w:t>
      </w:r>
    </w:p>
    <w:p w:rsidR="00576E11" w:rsidRPr="003A612E" w:rsidP="003A612E">
      <w:pPr>
        <w:pStyle w:val="ListParagraph"/>
        <w:bidi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„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35b</w:t>
      </w:r>
      <w:r w:rsidRPr="003A612E">
        <w:rPr>
          <w:rFonts w:ascii="Times New Roman" w:hAnsi="Times New Roman" w:cs="Times New Roman"/>
          <w:sz w:val="24"/>
          <w:szCs w:val="24"/>
        </w:rPr>
        <w:t xml:space="preserve">) </w:t>
      </w:r>
      <w:r w:rsidR="009632FA">
        <w:rPr>
          <w:rFonts w:ascii="Times New Roman" w:hAnsi="Times New Roman" w:cs="Times New Roman"/>
          <w:sz w:val="24"/>
          <w:szCs w:val="24"/>
        </w:rPr>
        <w:t>§ 2 z</w:t>
      </w:r>
      <w:r w:rsidRPr="003A612E">
        <w:rPr>
          <w:rFonts w:ascii="Times New Roman" w:hAnsi="Times New Roman" w:cs="Times New Roman"/>
          <w:sz w:val="24"/>
          <w:szCs w:val="24"/>
        </w:rPr>
        <w:t>ákon</w:t>
      </w:r>
      <w:r w:rsidR="009632FA">
        <w:rPr>
          <w:rFonts w:ascii="Times New Roman" w:hAnsi="Times New Roman" w:cs="Times New Roman"/>
          <w:sz w:val="24"/>
          <w:szCs w:val="24"/>
        </w:rPr>
        <w:t>a</w:t>
      </w:r>
      <w:r w:rsidRPr="003A612E">
        <w:rPr>
          <w:rFonts w:ascii="Times New Roman" w:hAnsi="Times New Roman" w:cs="Times New Roman"/>
          <w:sz w:val="24"/>
          <w:szCs w:val="24"/>
        </w:rPr>
        <w:t xml:space="preserve"> č. 256/1998 Z. z. o ochrane svedka a o zmene a doplnení niektorých zákonov v znení neskorších predpisov.“.</w:t>
      </w:r>
    </w:p>
    <w:p w:rsidR="00AA6F38" w:rsidRPr="003A612E" w:rsidP="003A612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E11" w:rsidRPr="003A612E" w:rsidP="003A612E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V § 22 ods. 2 sa za slová „písm. f)“ vkladajú slová „</w:t>
      </w:r>
      <w:r w:rsidRPr="003A612E" w:rsidR="00D7738C">
        <w:rPr>
          <w:rFonts w:ascii="Times New Roman" w:hAnsi="Times New Roman" w:cs="Times New Roman"/>
          <w:sz w:val="24"/>
          <w:szCs w:val="24"/>
        </w:rPr>
        <w:t>a g)“.</w:t>
      </w:r>
    </w:p>
    <w:p w:rsidR="001532F9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C621F" w:rsidRPr="003A612E" w:rsidP="003A612E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F6229E">
        <w:rPr>
          <w:rFonts w:ascii="Times New Roman" w:hAnsi="Times New Roman" w:cs="Times New Roman"/>
          <w:sz w:val="24"/>
          <w:szCs w:val="24"/>
        </w:rPr>
        <w:t>V § 60 sa za odsek 8 vkladá nový odsek 9, ktorý znie:</w:t>
      </w:r>
    </w:p>
    <w:p w:rsidR="007C621F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646DBF">
        <w:rPr>
          <w:rFonts w:ascii="Times New Roman" w:hAnsi="Times New Roman" w:cs="Times New Roman"/>
          <w:sz w:val="24"/>
          <w:szCs w:val="24"/>
        </w:rPr>
        <w:t xml:space="preserve">     </w:t>
      </w:r>
      <w:r w:rsidRPr="003A612E" w:rsidR="00F6229E">
        <w:rPr>
          <w:rFonts w:ascii="Times New Roman" w:hAnsi="Times New Roman" w:cs="Times New Roman"/>
          <w:sz w:val="24"/>
          <w:szCs w:val="24"/>
        </w:rPr>
        <w:t>„(9) Československé obdobie dôchodkového poistenia na účely nároku na vyrovnávací príplatok je doba zamestnania a náhradná doba získané pred 1.</w:t>
      </w:r>
      <w:r w:rsidRPr="003A612E" w:rsidR="005D233B">
        <w:rPr>
          <w:rFonts w:ascii="Times New Roman" w:hAnsi="Times New Roman" w:cs="Times New Roman"/>
          <w:sz w:val="24"/>
          <w:szCs w:val="24"/>
        </w:rPr>
        <w:t> 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januárom 1993 podľa predpisov účinných pred 1. januárom 1993. Československé obdobie dôchodkového poistenia sa započítava podľa predpisov Slovenskej republiky účinných ku dňu, od ktorého sa </w:t>
      </w:r>
      <w:r w:rsidRPr="003A612E" w:rsidR="00E921C5">
        <w:rPr>
          <w:rFonts w:ascii="Times New Roman" w:hAnsi="Times New Roman" w:cs="Times New Roman"/>
          <w:sz w:val="24"/>
          <w:szCs w:val="24"/>
        </w:rPr>
        <w:t>prizná</w:t>
      </w:r>
      <w:r w:rsidRPr="003A612E" w:rsidR="00F6229E">
        <w:rPr>
          <w:rFonts w:ascii="Times New Roman" w:hAnsi="Times New Roman" w:cs="Times New Roman"/>
          <w:sz w:val="24"/>
          <w:szCs w:val="24"/>
        </w:rPr>
        <w:t>va starobný dôchodok.“.</w:t>
      </w:r>
    </w:p>
    <w:p w:rsidR="007C621F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C621F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F6229E">
        <w:rPr>
          <w:rFonts w:ascii="Times New Roman" w:hAnsi="Times New Roman" w:cs="Times New Roman"/>
          <w:sz w:val="24"/>
          <w:szCs w:val="24"/>
        </w:rPr>
        <w:t>Doterajší odsek 9 sa označuje ako odsek 10.</w:t>
      </w:r>
    </w:p>
    <w:p w:rsidR="007C621F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C621F" w:rsidRPr="003A612E" w:rsidP="003A612E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F6229E">
        <w:rPr>
          <w:rFonts w:ascii="Times New Roman" w:hAnsi="Times New Roman" w:cs="Times New Roman"/>
          <w:sz w:val="24"/>
          <w:szCs w:val="24"/>
        </w:rPr>
        <w:t>V prvej časti tretej hlave sa za tretí diel vkladá nový štvrtý diel, ktor</w:t>
      </w:r>
      <w:r w:rsidRPr="003A612E" w:rsidR="00FB35B8">
        <w:rPr>
          <w:rFonts w:ascii="Times New Roman" w:hAnsi="Times New Roman" w:cs="Times New Roman"/>
          <w:sz w:val="24"/>
          <w:szCs w:val="24"/>
        </w:rPr>
        <w:t>ý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 vrátane nadpis</w:t>
      </w:r>
      <w:r w:rsidRPr="003A612E" w:rsidR="00FB35B8">
        <w:rPr>
          <w:rFonts w:ascii="Times New Roman" w:hAnsi="Times New Roman" w:cs="Times New Roman"/>
          <w:sz w:val="24"/>
          <w:szCs w:val="24"/>
        </w:rPr>
        <w:t>u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 zn</w:t>
      </w:r>
      <w:r w:rsidRPr="003A612E" w:rsidR="00FB35B8">
        <w:rPr>
          <w:rFonts w:ascii="Times New Roman" w:hAnsi="Times New Roman" w:cs="Times New Roman"/>
          <w:sz w:val="24"/>
          <w:szCs w:val="24"/>
        </w:rPr>
        <w:t>i</w:t>
      </w:r>
      <w:r w:rsidRPr="003A612E" w:rsidR="00F6229E">
        <w:rPr>
          <w:rFonts w:ascii="Times New Roman" w:hAnsi="Times New Roman" w:cs="Times New Roman"/>
          <w:sz w:val="24"/>
          <w:szCs w:val="24"/>
        </w:rPr>
        <w:t>e:</w:t>
      </w:r>
    </w:p>
    <w:p w:rsidR="007C621F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C621F" w:rsidRPr="003A612E" w:rsidP="003A612E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12E" w:rsidR="00F6229E">
        <w:rPr>
          <w:rFonts w:ascii="Times New Roman" w:hAnsi="Times New Roman" w:cs="Times New Roman"/>
          <w:sz w:val="24"/>
          <w:szCs w:val="24"/>
        </w:rPr>
        <w:t>„</w:t>
      </w:r>
      <w:r w:rsidRPr="003A612E" w:rsidR="00F6229E">
        <w:rPr>
          <w:rFonts w:ascii="Times New Roman" w:hAnsi="Times New Roman" w:cs="Times New Roman"/>
          <w:b/>
          <w:sz w:val="24"/>
          <w:szCs w:val="24"/>
        </w:rPr>
        <w:t>ŠTVRTÝ DIEL</w:t>
      </w:r>
    </w:p>
    <w:p w:rsidR="007C621F" w:rsidRPr="003A612E" w:rsidP="003A612E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12E" w:rsidR="00F6229E">
        <w:rPr>
          <w:rFonts w:ascii="Times New Roman" w:hAnsi="Times New Roman" w:cs="Times New Roman"/>
          <w:b/>
          <w:sz w:val="24"/>
          <w:szCs w:val="24"/>
        </w:rPr>
        <w:t>VYROVNÁVACÍ PRÍPLATOK</w:t>
      </w:r>
    </w:p>
    <w:p w:rsidR="007C621F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C621F" w:rsidRPr="003A612E" w:rsidP="003A612E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12E" w:rsidR="00F6229E">
        <w:rPr>
          <w:rFonts w:ascii="Times New Roman" w:hAnsi="Times New Roman" w:cs="Times New Roman"/>
          <w:b/>
          <w:sz w:val="24"/>
          <w:szCs w:val="24"/>
        </w:rPr>
        <w:t>§ 69b</w:t>
      </w:r>
    </w:p>
    <w:p w:rsidR="007C621F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C621F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646DBF">
        <w:rPr>
          <w:rFonts w:ascii="Times New Roman" w:hAnsi="Times New Roman" w:cs="Times New Roman"/>
          <w:sz w:val="24"/>
          <w:szCs w:val="24"/>
        </w:rPr>
        <w:t xml:space="preserve">     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(1) </w:t>
      </w:r>
      <w:r w:rsidRPr="003A612E" w:rsidR="00EA2AAE">
        <w:rPr>
          <w:rFonts w:ascii="Times New Roman" w:hAnsi="Times New Roman" w:cs="Times New Roman"/>
          <w:sz w:val="24"/>
          <w:szCs w:val="24"/>
        </w:rPr>
        <w:t>Poistenec, ktorému bol priznaný starobný dôchodok</w:t>
      </w:r>
      <w:r w:rsidRPr="003A612E" w:rsidR="00F6229E">
        <w:rPr>
          <w:rFonts w:ascii="Times New Roman" w:hAnsi="Times New Roman" w:cs="Times New Roman"/>
          <w:sz w:val="24"/>
          <w:szCs w:val="24"/>
        </w:rPr>
        <w:t>, má nárok na vyrovnávací príplatok, ak</w:t>
      </w:r>
    </w:p>
    <w:p w:rsidR="007C621F" w:rsidRPr="003A612E" w:rsidP="003A612E">
      <w:pPr>
        <w:pStyle w:val="ListParagraph"/>
        <w:numPr>
          <w:numId w:val="5"/>
        </w:numPr>
        <w:tabs>
          <w:tab w:val="left" w:pos="993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F6229E">
        <w:rPr>
          <w:rFonts w:ascii="Times New Roman" w:hAnsi="Times New Roman" w:cs="Times New Roman"/>
          <w:sz w:val="24"/>
          <w:szCs w:val="24"/>
        </w:rPr>
        <w:t xml:space="preserve">získal pred 1. januárom 1993 najmenej 25 rokov československého obdobia dôchodkového poistenia, za ktoré mu bol po 31. decembri 1992 </w:t>
      </w:r>
      <w:r w:rsidRPr="003A612E" w:rsidR="00E947B8">
        <w:rPr>
          <w:rFonts w:ascii="Times New Roman" w:hAnsi="Times New Roman" w:cs="Times New Roman"/>
          <w:sz w:val="24"/>
          <w:szCs w:val="24"/>
        </w:rPr>
        <w:t>prizna</w:t>
      </w:r>
      <w:r w:rsidRPr="003A612E" w:rsidR="00F6229E">
        <w:rPr>
          <w:rFonts w:ascii="Times New Roman" w:hAnsi="Times New Roman" w:cs="Times New Roman"/>
          <w:sz w:val="24"/>
          <w:szCs w:val="24"/>
        </w:rPr>
        <w:t>ný starobný dôchodok podľa predpisov Českej republiky,</w:t>
      </w:r>
    </w:p>
    <w:p w:rsidR="007C621F" w:rsidRPr="003A612E" w:rsidP="003A612E">
      <w:pPr>
        <w:pStyle w:val="ListParagraph"/>
        <w:numPr>
          <w:numId w:val="5"/>
        </w:numPr>
        <w:tabs>
          <w:tab w:val="left" w:pos="851"/>
          <w:tab w:val="left" w:pos="993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F6229E">
        <w:rPr>
          <w:rFonts w:ascii="Times New Roman" w:hAnsi="Times New Roman" w:cs="Times New Roman"/>
          <w:sz w:val="24"/>
          <w:szCs w:val="24"/>
        </w:rPr>
        <w:t xml:space="preserve">získal od 1. januára 1993 do 31. decembra 2003 </w:t>
      </w:r>
      <w:r w:rsidRPr="003A612E" w:rsidR="00866F13">
        <w:rPr>
          <w:rFonts w:ascii="Times New Roman" w:hAnsi="Times New Roman" w:cs="Times New Roman"/>
          <w:sz w:val="24"/>
          <w:szCs w:val="24"/>
        </w:rPr>
        <w:t xml:space="preserve">najmenej </w:t>
      </w:r>
      <w:r w:rsidRPr="003A612E" w:rsidR="00275296">
        <w:rPr>
          <w:rFonts w:ascii="Times New Roman" w:hAnsi="Times New Roman" w:cs="Times New Roman"/>
          <w:sz w:val="24"/>
          <w:szCs w:val="24"/>
        </w:rPr>
        <w:t xml:space="preserve">1 </w:t>
      </w:r>
      <w:r w:rsidRPr="003A612E" w:rsidR="00F6229E">
        <w:rPr>
          <w:rFonts w:ascii="Times New Roman" w:hAnsi="Times New Roman" w:cs="Times New Roman"/>
          <w:sz w:val="24"/>
          <w:szCs w:val="24"/>
        </w:rPr>
        <w:t>rok doby zamestnania alebo náhradnej doby podľa zákona účinného do 31. decembra 2003,</w:t>
      </w:r>
    </w:p>
    <w:p w:rsidR="007C621F" w:rsidRPr="003A612E" w:rsidP="003A612E">
      <w:pPr>
        <w:pStyle w:val="ListParagraph"/>
        <w:numPr>
          <w:numId w:val="5"/>
        </w:numPr>
        <w:tabs>
          <w:tab w:val="left" w:pos="993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F6229E">
        <w:rPr>
          <w:rFonts w:ascii="Times New Roman" w:hAnsi="Times New Roman" w:cs="Times New Roman"/>
          <w:sz w:val="24"/>
          <w:szCs w:val="24"/>
        </w:rPr>
        <w:t xml:space="preserve">ku dňu, od ktorého žiada o jeho </w:t>
      </w:r>
      <w:r w:rsidRPr="003A612E" w:rsidR="00E947B8">
        <w:rPr>
          <w:rFonts w:ascii="Times New Roman" w:hAnsi="Times New Roman" w:cs="Times New Roman"/>
          <w:sz w:val="24"/>
          <w:szCs w:val="24"/>
        </w:rPr>
        <w:t>prizna</w:t>
      </w:r>
      <w:r w:rsidRPr="003A612E" w:rsidR="00F6229E">
        <w:rPr>
          <w:rFonts w:ascii="Times New Roman" w:hAnsi="Times New Roman" w:cs="Times New Roman"/>
          <w:sz w:val="24"/>
          <w:szCs w:val="24"/>
        </w:rPr>
        <w:t>nie, má nárok na výplatu starobného dôchodku podľa predpisov Českej republiky</w:t>
      </w:r>
      <w:r w:rsidRPr="003A612E" w:rsidR="003056FD">
        <w:rPr>
          <w:rFonts w:ascii="Times New Roman" w:hAnsi="Times New Roman" w:cs="Times New Roman"/>
          <w:sz w:val="24"/>
          <w:szCs w:val="24"/>
        </w:rPr>
        <w:t>,</w:t>
      </w:r>
    </w:p>
    <w:p w:rsidR="0083602B" w:rsidRPr="003A612E" w:rsidP="003A612E">
      <w:pPr>
        <w:pStyle w:val="ListParagraph"/>
        <w:numPr>
          <w:numId w:val="5"/>
        </w:numPr>
        <w:tabs>
          <w:tab w:val="left" w:pos="993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uzatvoril zmluvu o poistení dôchodku zo starobného dôchodkového sporenia</w:t>
      </w:r>
      <w:r w:rsidRPr="003A612E" w:rsidR="000501D3">
        <w:rPr>
          <w:rFonts w:ascii="Times New Roman" w:hAnsi="Times New Roman" w:cs="Times New Roman"/>
          <w:sz w:val="24"/>
          <w:szCs w:val="24"/>
        </w:rPr>
        <w:t>,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A612E">
        <w:rPr>
          <w:rFonts w:ascii="Times New Roman" w:hAnsi="Times New Roman" w:cs="Times New Roman"/>
          <w:sz w:val="24"/>
          <w:szCs w:val="24"/>
        </w:rPr>
        <w:t>) dohodu o vyplácaní starobného dôchodku alebo predčasného starobného dôchodku programovým výberom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A612E">
        <w:rPr>
          <w:rFonts w:ascii="Times New Roman" w:hAnsi="Times New Roman" w:cs="Times New Roman"/>
          <w:sz w:val="24"/>
          <w:szCs w:val="24"/>
        </w:rPr>
        <w:t xml:space="preserve">) </w:t>
      </w:r>
      <w:r w:rsidRPr="003A612E" w:rsidR="000501D3">
        <w:rPr>
          <w:rFonts w:ascii="Times New Roman" w:hAnsi="Times New Roman" w:cs="Times New Roman"/>
          <w:sz w:val="24"/>
          <w:szCs w:val="24"/>
        </w:rPr>
        <w:t>a nemá na osobnom dôchodkovom účte evidované dôchodkové jednotky tvorené z povinných príspevkov, ktoré nie sú predmetom dohody o vyplácaní starobného dôchodku alebo predčasného starobného dôchodku programovým výberom</w:t>
      </w:r>
      <w:r w:rsidRPr="003A612E" w:rsidR="006C06DE">
        <w:rPr>
          <w:rFonts w:ascii="Times New Roman" w:hAnsi="Times New Roman" w:cs="Times New Roman"/>
          <w:sz w:val="24"/>
          <w:szCs w:val="24"/>
        </w:rPr>
        <w:t>,</w:t>
      </w:r>
      <w:r w:rsidRPr="003A612E" w:rsidR="000501D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A612E" w:rsidR="000501D3">
        <w:rPr>
          <w:rFonts w:ascii="Times New Roman" w:hAnsi="Times New Roman" w:cs="Times New Roman"/>
          <w:sz w:val="24"/>
          <w:szCs w:val="24"/>
        </w:rPr>
        <w:t xml:space="preserve">) </w:t>
      </w:r>
      <w:r w:rsidRPr="003A612E">
        <w:rPr>
          <w:rFonts w:ascii="Times New Roman" w:hAnsi="Times New Roman" w:cs="Times New Roman"/>
          <w:sz w:val="24"/>
          <w:szCs w:val="24"/>
        </w:rPr>
        <w:t>alebo mu bola vyplatená suma podľa osobitného predpisu,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56</w:t>
      </w:r>
      <w:r w:rsidRPr="003A612E" w:rsidR="004F550B">
        <w:rPr>
          <w:rFonts w:ascii="Times New Roman" w:hAnsi="Times New Roman" w:cs="Times New Roman"/>
          <w:sz w:val="24"/>
          <w:szCs w:val="24"/>
          <w:vertAlign w:val="superscript"/>
        </w:rPr>
        <w:t>aa</w:t>
      </w:r>
      <w:r w:rsidRPr="003A612E">
        <w:rPr>
          <w:rFonts w:ascii="Times New Roman" w:hAnsi="Times New Roman" w:cs="Times New Roman"/>
          <w:sz w:val="24"/>
          <w:szCs w:val="24"/>
        </w:rPr>
        <w:t xml:space="preserve">) ak </w:t>
      </w:r>
      <w:r w:rsidRPr="003A612E" w:rsidR="00895FC7">
        <w:rPr>
          <w:rFonts w:ascii="Times New Roman" w:hAnsi="Times New Roman" w:cs="Times New Roman"/>
          <w:sz w:val="24"/>
          <w:szCs w:val="24"/>
        </w:rPr>
        <w:t xml:space="preserve">je </w:t>
      </w:r>
      <w:r w:rsidR="009632FA">
        <w:rPr>
          <w:rFonts w:ascii="Times New Roman" w:hAnsi="Times New Roman" w:cs="Times New Roman"/>
          <w:sz w:val="24"/>
          <w:szCs w:val="24"/>
        </w:rPr>
        <w:t xml:space="preserve">sporiteľ </w:t>
      </w:r>
      <w:r w:rsidRPr="003A612E" w:rsidR="00895FC7">
        <w:rPr>
          <w:rFonts w:ascii="Times New Roman" w:hAnsi="Times New Roman" w:cs="Times New Roman"/>
          <w:sz w:val="24"/>
          <w:szCs w:val="24"/>
        </w:rPr>
        <w:t xml:space="preserve">alebo bol </w:t>
      </w:r>
      <w:r w:rsidRPr="003A612E">
        <w:rPr>
          <w:rFonts w:ascii="Times New Roman" w:hAnsi="Times New Roman" w:cs="Times New Roman"/>
          <w:sz w:val="24"/>
          <w:szCs w:val="24"/>
        </w:rPr>
        <w:t>sporiteľ podľa osobitného predpisu,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A612E">
        <w:rPr>
          <w:rFonts w:ascii="Times New Roman" w:hAnsi="Times New Roman" w:cs="Times New Roman"/>
          <w:sz w:val="24"/>
          <w:szCs w:val="24"/>
        </w:rPr>
        <w:t>)</w:t>
      </w:r>
    </w:p>
    <w:p w:rsidR="00FD27CB" w:rsidRPr="003A612E" w:rsidP="003A612E">
      <w:pPr>
        <w:pStyle w:val="ListParagraph"/>
        <w:numPr>
          <w:numId w:val="5"/>
        </w:numPr>
        <w:tabs>
          <w:tab w:val="left" w:pos="993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požiadal o výsluhový dôchodok podľa osobitného predpisu,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A612E">
        <w:rPr>
          <w:rFonts w:ascii="Times New Roman" w:hAnsi="Times New Roman" w:cs="Times New Roman"/>
          <w:sz w:val="24"/>
          <w:szCs w:val="24"/>
        </w:rPr>
        <w:t>) ak získal obdobie výkonu služby policajta a profesionálneho vojaka v rozsahu zakladajúcom nárok na výsluhový dôchodok podľa osobitného predpisu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A612E">
        <w:rPr>
          <w:rFonts w:ascii="Times New Roman" w:hAnsi="Times New Roman" w:cs="Times New Roman"/>
          <w:sz w:val="24"/>
          <w:szCs w:val="24"/>
        </w:rPr>
        <w:t>) a</w:t>
      </w:r>
    </w:p>
    <w:p w:rsidR="007C621F" w:rsidRPr="003A612E" w:rsidP="003A612E">
      <w:pPr>
        <w:pStyle w:val="ListParagraph"/>
        <w:numPr>
          <w:numId w:val="5"/>
        </w:numPr>
        <w:tabs>
          <w:tab w:val="left" w:pos="993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F6229E">
        <w:rPr>
          <w:rFonts w:ascii="Times New Roman" w:hAnsi="Times New Roman" w:cs="Times New Roman"/>
          <w:sz w:val="24"/>
          <w:szCs w:val="24"/>
        </w:rPr>
        <w:t xml:space="preserve">suma vyrovnávacieho príplatku </w:t>
      </w:r>
      <w:r w:rsidRPr="003A612E" w:rsidR="00ED62D7">
        <w:rPr>
          <w:rFonts w:ascii="Times New Roman" w:hAnsi="Times New Roman" w:cs="Times New Roman"/>
          <w:sz w:val="24"/>
          <w:szCs w:val="24"/>
        </w:rPr>
        <w:t xml:space="preserve">má 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ku dňu, od ktorého žiada o jeho </w:t>
      </w:r>
      <w:r w:rsidRPr="003A612E" w:rsidR="00E947B8">
        <w:rPr>
          <w:rFonts w:ascii="Times New Roman" w:hAnsi="Times New Roman" w:cs="Times New Roman"/>
          <w:sz w:val="24"/>
          <w:szCs w:val="24"/>
        </w:rPr>
        <w:t>prizna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nie, </w:t>
      </w:r>
      <w:r w:rsidRPr="003A612E" w:rsidR="00ED62D7">
        <w:rPr>
          <w:rFonts w:ascii="Times New Roman" w:hAnsi="Times New Roman" w:cs="Times New Roman"/>
          <w:sz w:val="24"/>
          <w:szCs w:val="24"/>
        </w:rPr>
        <w:t>kladnú hodnotu</w:t>
      </w:r>
      <w:r w:rsidRPr="003A612E" w:rsidR="00F6229E">
        <w:rPr>
          <w:rFonts w:ascii="Times New Roman" w:hAnsi="Times New Roman" w:cs="Times New Roman"/>
          <w:sz w:val="24"/>
          <w:szCs w:val="24"/>
        </w:rPr>
        <w:t>.</w:t>
      </w:r>
    </w:p>
    <w:p w:rsidR="007C621F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D7865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646DBF">
        <w:rPr>
          <w:rFonts w:ascii="Times New Roman" w:hAnsi="Times New Roman" w:cs="Times New Roman"/>
          <w:sz w:val="24"/>
          <w:szCs w:val="24"/>
        </w:rPr>
        <w:t xml:space="preserve">     </w:t>
      </w:r>
      <w:r w:rsidRPr="003A612E" w:rsidR="004469BA">
        <w:rPr>
          <w:rFonts w:ascii="Times New Roman" w:hAnsi="Times New Roman" w:cs="Times New Roman"/>
          <w:sz w:val="24"/>
          <w:szCs w:val="24"/>
        </w:rPr>
        <w:t>(2)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 Suma vyrovnávacieho príplatku sa ku dňu vzniku nároku na vyrovnávací príplatok určí ako rozdiel fiktívnej sumy starobného dôchodku a úhrnu sumy vyplácaného starobného dôchodku podľa tohto zákona</w:t>
      </w:r>
      <w:r w:rsidRPr="003A612E">
        <w:rPr>
          <w:rFonts w:ascii="Times New Roman" w:hAnsi="Times New Roman" w:cs="Times New Roman"/>
          <w:sz w:val="24"/>
          <w:szCs w:val="24"/>
        </w:rPr>
        <w:t>,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 sumy vyplácaného starobného dôchodku podľa predpisov Českej republiky</w:t>
      </w:r>
      <w:r w:rsidRPr="003A612E">
        <w:rPr>
          <w:rFonts w:ascii="Times New Roman" w:hAnsi="Times New Roman" w:cs="Times New Roman"/>
          <w:sz w:val="24"/>
          <w:szCs w:val="24"/>
        </w:rPr>
        <w:t>,</w:t>
      </w:r>
      <w:r w:rsidRPr="003A612E" w:rsidR="009562BD">
        <w:rPr>
          <w:rFonts w:ascii="Times New Roman" w:hAnsi="Times New Roman" w:cs="Times New Roman"/>
          <w:sz w:val="24"/>
          <w:szCs w:val="24"/>
        </w:rPr>
        <w:t xml:space="preserve"> sumy starobného dôchodku alebo </w:t>
      </w:r>
      <w:r w:rsidR="00E54994">
        <w:rPr>
          <w:rFonts w:ascii="Times New Roman" w:hAnsi="Times New Roman" w:cs="Times New Roman"/>
          <w:sz w:val="24"/>
          <w:szCs w:val="24"/>
        </w:rPr>
        <w:t xml:space="preserve">sumy </w:t>
      </w:r>
      <w:r w:rsidRPr="003A612E" w:rsidR="009562BD">
        <w:rPr>
          <w:rFonts w:ascii="Times New Roman" w:hAnsi="Times New Roman" w:cs="Times New Roman"/>
          <w:sz w:val="24"/>
          <w:szCs w:val="24"/>
        </w:rPr>
        <w:t>predčasného starobného dôchodku</w:t>
      </w:r>
      <w:r w:rsidRPr="003A612E" w:rsidR="001F7E62">
        <w:rPr>
          <w:rFonts w:ascii="Times New Roman" w:hAnsi="Times New Roman" w:cs="Times New Roman"/>
          <w:sz w:val="24"/>
          <w:szCs w:val="24"/>
        </w:rPr>
        <w:t xml:space="preserve"> vyplácaného na základe zmluvy o poistení dôchodku zo starobného dôchodkového sporenia</w:t>
      </w:r>
      <w:r w:rsidRPr="003A612E" w:rsidR="001F7E6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A612E" w:rsidR="001F7E62">
        <w:rPr>
          <w:rFonts w:ascii="Times New Roman" w:hAnsi="Times New Roman" w:cs="Times New Roman"/>
          <w:sz w:val="24"/>
          <w:szCs w:val="24"/>
        </w:rPr>
        <w:t>) alebo dohody o vyplácaní starobného dôchodku alebo predčasného starobného dôchodku programovým výberom</w:t>
      </w:r>
      <w:r w:rsidRPr="003A612E" w:rsidR="001F7E6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A612E" w:rsidR="001F7E62">
        <w:rPr>
          <w:rFonts w:ascii="Times New Roman" w:hAnsi="Times New Roman" w:cs="Times New Roman"/>
          <w:sz w:val="24"/>
          <w:szCs w:val="24"/>
        </w:rPr>
        <w:t>)</w:t>
      </w:r>
      <w:r w:rsidRPr="003A612E">
        <w:rPr>
          <w:rFonts w:ascii="Times New Roman" w:hAnsi="Times New Roman" w:cs="Times New Roman"/>
          <w:sz w:val="24"/>
          <w:szCs w:val="24"/>
        </w:rPr>
        <w:t xml:space="preserve"> a sumy vyplácaného výsluhového dôchodku podľa osobitného predpisu.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A612E">
        <w:rPr>
          <w:rFonts w:ascii="Times New Roman" w:hAnsi="Times New Roman" w:cs="Times New Roman"/>
          <w:sz w:val="24"/>
          <w:szCs w:val="24"/>
        </w:rPr>
        <w:t>)</w:t>
      </w:r>
    </w:p>
    <w:p w:rsidR="001A6726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056FD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646DBF">
        <w:rPr>
          <w:rFonts w:ascii="Times New Roman" w:hAnsi="Times New Roman" w:cs="Times New Roman"/>
          <w:sz w:val="24"/>
          <w:szCs w:val="24"/>
        </w:rPr>
        <w:t xml:space="preserve">     </w:t>
      </w:r>
      <w:r w:rsidRPr="003A612E" w:rsidR="004469BA">
        <w:rPr>
          <w:rFonts w:ascii="Times New Roman" w:hAnsi="Times New Roman" w:cs="Times New Roman"/>
          <w:sz w:val="24"/>
          <w:szCs w:val="24"/>
        </w:rPr>
        <w:t>(3)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 Fiktívna suma starobného dôchodku sa určí </w:t>
      </w:r>
      <w:r w:rsidRPr="003A612E" w:rsidR="00FD7865">
        <w:rPr>
          <w:rFonts w:ascii="Times New Roman" w:hAnsi="Times New Roman" w:cs="Times New Roman"/>
          <w:sz w:val="24"/>
          <w:szCs w:val="24"/>
        </w:rPr>
        <w:t xml:space="preserve">ako suma starobného dôchodku 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podľa tohto zákona </w:t>
      </w:r>
      <w:r w:rsidRPr="003A612E" w:rsidR="00393EBF">
        <w:rPr>
          <w:rFonts w:ascii="Times New Roman" w:hAnsi="Times New Roman" w:cs="Times New Roman"/>
          <w:sz w:val="24"/>
          <w:szCs w:val="24"/>
        </w:rPr>
        <w:t xml:space="preserve">alebo podľa predpisov účinných pred 1. januárom 2004, ak starobný dôchodok bol </w:t>
      </w:r>
      <w:r w:rsidRPr="003A612E" w:rsidR="00E947B8">
        <w:rPr>
          <w:rFonts w:ascii="Times New Roman" w:hAnsi="Times New Roman" w:cs="Times New Roman"/>
          <w:sz w:val="24"/>
          <w:szCs w:val="24"/>
        </w:rPr>
        <w:t>prizna</w:t>
      </w:r>
      <w:r w:rsidRPr="003A612E" w:rsidR="00393EBF">
        <w:rPr>
          <w:rFonts w:ascii="Times New Roman" w:hAnsi="Times New Roman" w:cs="Times New Roman"/>
          <w:sz w:val="24"/>
          <w:szCs w:val="24"/>
        </w:rPr>
        <w:t>ný podľa predpisov účinných pred 1. januárom 2004</w:t>
      </w:r>
      <w:r w:rsidRPr="003A612E" w:rsidR="008F5176">
        <w:rPr>
          <w:rFonts w:ascii="Times New Roman" w:hAnsi="Times New Roman" w:cs="Times New Roman"/>
          <w:sz w:val="24"/>
          <w:szCs w:val="24"/>
        </w:rPr>
        <w:t>,</w:t>
      </w:r>
      <w:r w:rsidRPr="003A612E" w:rsidR="00393EBF">
        <w:rPr>
          <w:rFonts w:ascii="Times New Roman" w:hAnsi="Times New Roman" w:cs="Times New Roman"/>
          <w:sz w:val="24"/>
          <w:szCs w:val="24"/>
        </w:rPr>
        <w:t xml:space="preserve"> </w:t>
      </w:r>
      <w:r w:rsidRPr="003A612E" w:rsidR="00F6229E">
        <w:rPr>
          <w:rFonts w:ascii="Times New Roman" w:hAnsi="Times New Roman" w:cs="Times New Roman"/>
          <w:sz w:val="24"/>
          <w:szCs w:val="24"/>
        </w:rPr>
        <w:t>so zohľadnením obdobia dôchodkového poistenia získaného po 31. decembri 1992 podľa predpisov Slovenskej republiky a</w:t>
      </w:r>
      <w:r w:rsidRPr="003A612E" w:rsidR="005D233B">
        <w:rPr>
          <w:rFonts w:ascii="Times New Roman" w:hAnsi="Times New Roman" w:cs="Times New Roman"/>
          <w:sz w:val="24"/>
          <w:szCs w:val="24"/>
        </w:rPr>
        <w:t> </w:t>
      </w:r>
      <w:r w:rsidRPr="003A612E" w:rsidR="00F6229E">
        <w:rPr>
          <w:rFonts w:ascii="Times New Roman" w:hAnsi="Times New Roman" w:cs="Times New Roman"/>
          <w:sz w:val="24"/>
          <w:szCs w:val="24"/>
        </w:rPr>
        <w:t>československého obdobia dôchodkového poistenia podľa § 60 ods. 9</w:t>
      </w:r>
      <w:r w:rsidRPr="003A612E" w:rsidR="00FD7865">
        <w:rPr>
          <w:rFonts w:ascii="Times New Roman" w:hAnsi="Times New Roman" w:cs="Times New Roman"/>
          <w:sz w:val="24"/>
          <w:szCs w:val="24"/>
        </w:rPr>
        <w:t>,</w:t>
      </w:r>
      <w:r w:rsidRPr="003A612E" w:rsidR="001A0202">
        <w:rPr>
          <w:rFonts w:ascii="Times New Roman" w:hAnsi="Times New Roman" w:cs="Times New Roman"/>
          <w:sz w:val="24"/>
          <w:szCs w:val="24"/>
        </w:rPr>
        <w:t xml:space="preserve"> </w:t>
      </w:r>
      <w:r w:rsidRPr="003A612E" w:rsidR="00FD7865">
        <w:rPr>
          <w:rFonts w:ascii="Times New Roman" w:hAnsi="Times New Roman" w:cs="Times New Roman"/>
          <w:sz w:val="24"/>
          <w:szCs w:val="24"/>
        </w:rPr>
        <w:t xml:space="preserve">ktorá sa </w:t>
      </w:r>
      <w:r w:rsidRPr="003A612E" w:rsidR="001A0202">
        <w:rPr>
          <w:rFonts w:ascii="Times New Roman" w:hAnsi="Times New Roman" w:cs="Times New Roman"/>
          <w:sz w:val="24"/>
          <w:szCs w:val="24"/>
        </w:rPr>
        <w:t>neznižuje za obdobie účasti na starobnom dôchodk</w:t>
      </w:r>
      <w:r w:rsidRPr="003A612E">
        <w:rPr>
          <w:rFonts w:ascii="Times New Roman" w:hAnsi="Times New Roman" w:cs="Times New Roman"/>
          <w:sz w:val="24"/>
          <w:szCs w:val="24"/>
        </w:rPr>
        <w:t>ovom sporení podľa §</w:t>
      </w:r>
      <w:r w:rsidRPr="003A612E" w:rsidR="003A612E">
        <w:rPr>
          <w:rFonts w:ascii="Times New Roman" w:hAnsi="Times New Roman" w:cs="Times New Roman"/>
          <w:sz w:val="24"/>
          <w:szCs w:val="24"/>
        </w:rPr>
        <w:t> </w:t>
      </w:r>
      <w:r w:rsidRPr="003A612E">
        <w:rPr>
          <w:rFonts w:ascii="Times New Roman" w:hAnsi="Times New Roman" w:cs="Times New Roman"/>
          <w:sz w:val="24"/>
          <w:szCs w:val="24"/>
        </w:rPr>
        <w:t>66 ods. 6</w:t>
      </w:r>
      <w:r w:rsidRPr="003A612E" w:rsidR="00FD7865">
        <w:rPr>
          <w:rFonts w:ascii="Times New Roman" w:hAnsi="Times New Roman" w:cs="Times New Roman"/>
          <w:sz w:val="24"/>
          <w:szCs w:val="24"/>
        </w:rPr>
        <w:t>.</w:t>
      </w:r>
    </w:p>
    <w:p w:rsidR="001A0202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C621F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646DBF">
        <w:rPr>
          <w:rFonts w:ascii="Times New Roman" w:hAnsi="Times New Roman" w:cs="Times New Roman"/>
          <w:sz w:val="24"/>
          <w:szCs w:val="24"/>
        </w:rPr>
        <w:t xml:space="preserve">     </w:t>
      </w:r>
      <w:r w:rsidRPr="003A612E" w:rsidR="00A331F6">
        <w:rPr>
          <w:rFonts w:ascii="Times New Roman" w:hAnsi="Times New Roman" w:cs="Times New Roman"/>
          <w:sz w:val="24"/>
          <w:szCs w:val="24"/>
        </w:rPr>
        <w:t xml:space="preserve">(4) 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Ak sa vyrovnávací príplatok </w:t>
      </w:r>
      <w:r w:rsidRPr="003A612E" w:rsidR="00E921C5">
        <w:rPr>
          <w:rFonts w:ascii="Times New Roman" w:hAnsi="Times New Roman" w:cs="Times New Roman"/>
          <w:sz w:val="24"/>
          <w:szCs w:val="24"/>
        </w:rPr>
        <w:t>prizná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va od neskoršieho dňa </w:t>
      </w:r>
      <w:r w:rsidRPr="003A612E" w:rsidR="00544D68">
        <w:rPr>
          <w:rFonts w:ascii="Times New Roman" w:hAnsi="Times New Roman" w:cs="Times New Roman"/>
          <w:sz w:val="24"/>
          <w:szCs w:val="24"/>
        </w:rPr>
        <w:t>ako odo dňa</w:t>
      </w:r>
      <w:r w:rsidRPr="003A612E" w:rsidR="006C06DE">
        <w:rPr>
          <w:rFonts w:ascii="Times New Roman" w:hAnsi="Times New Roman" w:cs="Times New Roman"/>
          <w:sz w:val="24"/>
          <w:szCs w:val="24"/>
        </w:rPr>
        <w:t>,</w:t>
      </w:r>
      <w:r w:rsidRPr="003A612E" w:rsidR="00544D68">
        <w:rPr>
          <w:rFonts w:ascii="Times New Roman" w:hAnsi="Times New Roman" w:cs="Times New Roman"/>
          <w:sz w:val="24"/>
          <w:szCs w:val="24"/>
        </w:rPr>
        <w:t xml:space="preserve"> 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od ktorého je </w:t>
      </w:r>
      <w:r w:rsidRPr="003A612E" w:rsidR="00E947B8">
        <w:rPr>
          <w:rFonts w:ascii="Times New Roman" w:hAnsi="Times New Roman" w:cs="Times New Roman"/>
          <w:sz w:val="24"/>
          <w:szCs w:val="24"/>
        </w:rPr>
        <w:t>prizna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ný starobný dôchodok, zvyšuje sa fiktívna suma starobného dôchodku za obdobie odo dňa, od ktorého bol </w:t>
      </w:r>
      <w:r w:rsidRPr="003A612E" w:rsidR="00E947B8">
        <w:rPr>
          <w:rFonts w:ascii="Times New Roman" w:hAnsi="Times New Roman" w:cs="Times New Roman"/>
          <w:sz w:val="24"/>
          <w:szCs w:val="24"/>
        </w:rPr>
        <w:t>prizna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ný starobný dôchodok, do dňa, od ktorého sa </w:t>
      </w:r>
      <w:r w:rsidRPr="003A612E" w:rsidR="00E921C5">
        <w:rPr>
          <w:rFonts w:ascii="Times New Roman" w:hAnsi="Times New Roman" w:cs="Times New Roman"/>
          <w:sz w:val="24"/>
          <w:szCs w:val="24"/>
        </w:rPr>
        <w:t>prizná</w:t>
      </w:r>
      <w:r w:rsidRPr="003A612E" w:rsidR="00F6229E">
        <w:rPr>
          <w:rFonts w:ascii="Times New Roman" w:hAnsi="Times New Roman" w:cs="Times New Roman"/>
          <w:sz w:val="24"/>
          <w:szCs w:val="24"/>
        </w:rPr>
        <w:t>va vyrovnávací príplatok; na zvyšovanie fiktívnej sumy starobného dôchodku sa vzťahuj</w:t>
      </w:r>
      <w:r w:rsidR="00E54994">
        <w:rPr>
          <w:rFonts w:ascii="Times New Roman" w:hAnsi="Times New Roman" w:cs="Times New Roman"/>
          <w:sz w:val="24"/>
          <w:szCs w:val="24"/>
        </w:rPr>
        <w:t>ú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 </w:t>
      </w:r>
      <w:r w:rsidR="00E54994">
        <w:rPr>
          <w:rFonts w:ascii="Times New Roman" w:hAnsi="Times New Roman" w:cs="Times New Roman"/>
          <w:sz w:val="24"/>
          <w:szCs w:val="24"/>
        </w:rPr>
        <w:t>ustanovenia o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 zvyšovan</w:t>
      </w:r>
      <w:r w:rsidR="00E54994">
        <w:rPr>
          <w:rFonts w:ascii="Times New Roman" w:hAnsi="Times New Roman" w:cs="Times New Roman"/>
          <w:sz w:val="24"/>
          <w:szCs w:val="24"/>
        </w:rPr>
        <w:t>í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 starobného dôchodku rovnako. </w:t>
      </w:r>
    </w:p>
    <w:p w:rsidR="00544D68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C621F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646DBF">
        <w:rPr>
          <w:rFonts w:ascii="Times New Roman" w:hAnsi="Times New Roman" w:cs="Times New Roman"/>
          <w:sz w:val="24"/>
          <w:szCs w:val="24"/>
        </w:rPr>
        <w:t xml:space="preserve">     </w:t>
      </w:r>
      <w:r w:rsidRPr="003A612E" w:rsidR="00F6229E">
        <w:rPr>
          <w:rFonts w:ascii="Times New Roman" w:hAnsi="Times New Roman" w:cs="Times New Roman"/>
          <w:sz w:val="24"/>
          <w:szCs w:val="24"/>
        </w:rPr>
        <w:t>(5) Ak starobný dôchodok podľa tohto zákona alebo starobný dôchodok podľa predpisov Českej republiky je upravený z dôvodu súbehu s inou dávkou, z dôvodu súbehu s príjmom zo zárobkovej činnosti alebo z iného dôvodu ustanoveného zákonom, použije sa na určenie sumy vyrovnávacieho príplatku suma starobného dôchodku, ktorá by patrila, ak by k úprave sumy starobného dôchodku z tohto dôvodu nedošlo.</w:t>
      </w:r>
    </w:p>
    <w:p w:rsidR="007C621F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C621F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646DBF">
        <w:rPr>
          <w:rFonts w:ascii="Times New Roman" w:hAnsi="Times New Roman" w:cs="Times New Roman"/>
          <w:sz w:val="24"/>
          <w:szCs w:val="24"/>
        </w:rPr>
        <w:t xml:space="preserve">     </w:t>
      </w:r>
      <w:r w:rsidRPr="003A612E" w:rsidR="00F6229E">
        <w:rPr>
          <w:rFonts w:ascii="Times New Roman" w:hAnsi="Times New Roman" w:cs="Times New Roman"/>
          <w:sz w:val="24"/>
          <w:szCs w:val="24"/>
        </w:rPr>
        <w:t>(6) Starobný dôchodok</w:t>
      </w:r>
      <w:r w:rsidRPr="003A612E" w:rsidR="00E83A8F">
        <w:rPr>
          <w:rFonts w:ascii="Times New Roman" w:hAnsi="Times New Roman" w:cs="Times New Roman"/>
          <w:sz w:val="24"/>
          <w:szCs w:val="24"/>
        </w:rPr>
        <w:t xml:space="preserve"> priznaný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 podľa predpisov Českej republiky sa na účely </w:t>
      </w:r>
      <w:r w:rsidR="00E54994">
        <w:rPr>
          <w:rFonts w:ascii="Times New Roman" w:hAnsi="Times New Roman" w:cs="Times New Roman"/>
          <w:sz w:val="24"/>
          <w:szCs w:val="24"/>
        </w:rPr>
        <w:t xml:space="preserve">určenia sumy vyrovnávacieho príplatku </w:t>
      </w:r>
      <w:r w:rsidR="00997C0B">
        <w:rPr>
          <w:rFonts w:ascii="Times New Roman" w:hAnsi="Times New Roman" w:cs="Times New Roman"/>
          <w:sz w:val="24"/>
          <w:szCs w:val="24"/>
        </w:rPr>
        <w:t xml:space="preserve">podľa 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odseku </w:t>
      </w:r>
      <w:r w:rsidRPr="003A612E" w:rsidR="00A331F6">
        <w:rPr>
          <w:rFonts w:ascii="Times New Roman" w:hAnsi="Times New Roman" w:cs="Times New Roman"/>
          <w:sz w:val="24"/>
          <w:szCs w:val="24"/>
        </w:rPr>
        <w:t>2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 prepočíta</w:t>
      </w:r>
      <w:r w:rsidRPr="003A612E" w:rsidR="00E83A8F">
        <w:rPr>
          <w:rFonts w:ascii="Times New Roman" w:hAnsi="Times New Roman" w:cs="Times New Roman"/>
          <w:sz w:val="24"/>
          <w:szCs w:val="24"/>
        </w:rPr>
        <w:t>va na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 eur</w:t>
      </w:r>
      <w:r w:rsidRPr="003A612E" w:rsidR="00E83A8F">
        <w:rPr>
          <w:rFonts w:ascii="Times New Roman" w:hAnsi="Times New Roman" w:cs="Times New Roman"/>
          <w:sz w:val="24"/>
          <w:szCs w:val="24"/>
        </w:rPr>
        <w:t>á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 </w:t>
      </w:r>
      <w:r w:rsidRPr="003A612E" w:rsidR="00E83A8F">
        <w:rPr>
          <w:rFonts w:ascii="Times New Roman" w:hAnsi="Times New Roman" w:cs="Times New Roman"/>
          <w:sz w:val="24"/>
          <w:szCs w:val="24"/>
        </w:rPr>
        <w:t xml:space="preserve">podľa referenčného výmenného kurzu určeného a </w:t>
      </w:r>
      <w:r w:rsidRPr="003A612E" w:rsidR="00F6229E">
        <w:rPr>
          <w:rFonts w:ascii="Times New Roman" w:hAnsi="Times New Roman" w:cs="Times New Roman"/>
          <w:sz w:val="24"/>
          <w:szCs w:val="24"/>
        </w:rPr>
        <w:t>vyhlásen</w:t>
      </w:r>
      <w:r w:rsidRPr="003A612E" w:rsidR="00E83A8F">
        <w:rPr>
          <w:rFonts w:ascii="Times New Roman" w:hAnsi="Times New Roman" w:cs="Times New Roman"/>
          <w:sz w:val="24"/>
          <w:szCs w:val="24"/>
        </w:rPr>
        <w:t>ého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 Európskou centrálnou bankou</w:t>
      </w:r>
      <w:r w:rsidRPr="003A612E" w:rsidR="0051487A">
        <w:rPr>
          <w:rFonts w:ascii="Times New Roman" w:hAnsi="Times New Roman" w:cs="Times New Roman"/>
          <w:sz w:val="24"/>
          <w:szCs w:val="24"/>
        </w:rPr>
        <w:t>,</w:t>
      </w:r>
      <w:r w:rsidRPr="003A612E" w:rsidR="00704B3B">
        <w:rPr>
          <w:rFonts w:ascii="Times New Roman" w:hAnsi="Times New Roman" w:cs="Times New Roman"/>
          <w:sz w:val="24"/>
          <w:szCs w:val="24"/>
          <w:vertAlign w:val="superscript"/>
        </w:rPr>
        <w:t>56ab</w:t>
      </w:r>
      <w:r w:rsidRPr="003A612E" w:rsidR="00E83A8F">
        <w:rPr>
          <w:rFonts w:ascii="Times New Roman" w:hAnsi="Times New Roman" w:cs="Times New Roman"/>
          <w:sz w:val="24"/>
          <w:szCs w:val="24"/>
        </w:rPr>
        <w:t>)</w:t>
      </w:r>
      <w:r w:rsidRPr="003A612E" w:rsidR="00991A71">
        <w:rPr>
          <w:rFonts w:ascii="Times New Roman" w:hAnsi="Times New Roman" w:cs="Times New Roman"/>
          <w:sz w:val="24"/>
          <w:szCs w:val="24"/>
        </w:rPr>
        <w:t xml:space="preserve"> ktorý je platný </w:t>
      </w:r>
      <w:r w:rsidRPr="003A612E" w:rsidR="00656039">
        <w:rPr>
          <w:rFonts w:ascii="Times New Roman" w:hAnsi="Times New Roman" w:cs="Times New Roman"/>
          <w:sz w:val="24"/>
          <w:szCs w:val="24"/>
        </w:rPr>
        <w:t>ku </w:t>
      </w:r>
      <w:r w:rsidRPr="003A612E" w:rsidR="00F6229E">
        <w:rPr>
          <w:rFonts w:ascii="Times New Roman" w:hAnsi="Times New Roman" w:cs="Times New Roman"/>
          <w:sz w:val="24"/>
          <w:szCs w:val="24"/>
        </w:rPr>
        <w:t>dň</w:t>
      </w:r>
      <w:r w:rsidRPr="003A612E" w:rsidR="00656039">
        <w:rPr>
          <w:rFonts w:ascii="Times New Roman" w:hAnsi="Times New Roman" w:cs="Times New Roman"/>
          <w:sz w:val="24"/>
          <w:szCs w:val="24"/>
        </w:rPr>
        <w:t>u</w:t>
      </w:r>
      <w:r w:rsidRPr="003A612E" w:rsidR="00B60B82">
        <w:rPr>
          <w:rFonts w:ascii="Times New Roman" w:hAnsi="Times New Roman" w:cs="Times New Roman"/>
          <w:sz w:val="24"/>
          <w:szCs w:val="24"/>
        </w:rPr>
        <w:t>,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 </w:t>
      </w:r>
      <w:r w:rsidRPr="003A612E" w:rsidR="00942459">
        <w:rPr>
          <w:rFonts w:ascii="Times New Roman" w:hAnsi="Times New Roman" w:cs="Times New Roman"/>
          <w:sz w:val="24"/>
          <w:szCs w:val="24"/>
        </w:rPr>
        <w:t>od ktorého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 sa vyrovnávací príplatok </w:t>
      </w:r>
      <w:r w:rsidRPr="003A612E" w:rsidR="00E921C5">
        <w:rPr>
          <w:rFonts w:ascii="Times New Roman" w:hAnsi="Times New Roman" w:cs="Times New Roman"/>
          <w:sz w:val="24"/>
          <w:szCs w:val="24"/>
        </w:rPr>
        <w:t>prizná</w:t>
      </w:r>
      <w:r w:rsidRPr="003A612E" w:rsidR="00F6229E">
        <w:rPr>
          <w:rFonts w:ascii="Times New Roman" w:hAnsi="Times New Roman" w:cs="Times New Roman"/>
          <w:sz w:val="24"/>
          <w:szCs w:val="24"/>
        </w:rPr>
        <w:t>va.</w:t>
      </w:r>
    </w:p>
    <w:p w:rsidR="007C621F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C621F" w:rsidRPr="003A612E" w:rsidP="003A612E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12E" w:rsidR="00F6229E">
        <w:rPr>
          <w:rFonts w:ascii="Times New Roman" w:hAnsi="Times New Roman" w:cs="Times New Roman"/>
          <w:b/>
          <w:sz w:val="24"/>
          <w:szCs w:val="24"/>
        </w:rPr>
        <w:t>§ 69c</w:t>
      </w:r>
    </w:p>
    <w:p w:rsidR="007C621F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C621F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646DBF">
        <w:rPr>
          <w:rFonts w:ascii="Times New Roman" w:hAnsi="Times New Roman" w:cs="Times New Roman"/>
          <w:sz w:val="24"/>
          <w:szCs w:val="24"/>
        </w:rPr>
        <w:t xml:space="preserve">     </w:t>
      </w:r>
      <w:r w:rsidRPr="003A612E" w:rsidR="00F6229E">
        <w:rPr>
          <w:rFonts w:ascii="Times New Roman" w:hAnsi="Times New Roman" w:cs="Times New Roman"/>
          <w:sz w:val="24"/>
          <w:szCs w:val="24"/>
        </w:rPr>
        <w:t>(1) Suma vyrovnávacieho príplatku sa novo</w:t>
      </w:r>
      <w:r w:rsidRPr="003A612E" w:rsidR="007364FF">
        <w:rPr>
          <w:rFonts w:ascii="Times New Roman" w:hAnsi="Times New Roman" w:cs="Times New Roman"/>
          <w:sz w:val="24"/>
          <w:szCs w:val="24"/>
        </w:rPr>
        <w:t xml:space="preserve"> 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určuje vždy k 31. januáru kalendárneho roka a prvýkrát sa novo určí k 31. januáru kalendárneho roka nasledujúceho po kalendárnom roku, v ktorom bol vyrovnávací príplatok </w:t>
      </w:r>
      <w:r w:rsidRPr="003A612E" w:rsidR="00E947B8">
        <w:rPr>
          <w:rFonts w:ascii="Times New Roman" w:hAnsi="Times New Roman" w:cs="Times New Roman"/>
          <w:sz w:val="24"/>
          <w:szCs w:val="24"/>
        </w:rPr>
        <w:t>prizna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ný. Pri určení novej sumy vyrovnávacieho príplatku sa prihliada na fiktívnu sumu starobného dôchodku určenú podľa § 69b ods. </w:t>
      </w:r>
      <w:r w:rsidRPr="003A612E" w:rsidR="00A331F6">
        <w:rPr>
          <w:rFonts w:ascii="Times New Roman" w:hAnsi="Times New Roman" w:cs="Times New Roman"/>
          <w:sz w:val="24"/>
          <w:szCs w:val="24"/>
        </w:rPr>
        <w:t>3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 zvýšenú za obdobie od </w:t>
      </w:r>
      <w:r w:rsidRPr="003A612E" w:rsidR="00E947B8">
        <w:rPr>
          <w:rFonts w:ascii="Times New Roman" w:hAnsi="Times New Roman" w:cs="Times New Roman"/>
          <w:sz w:val="24"/>
          <w:szCs w:val="24"/>
        </w:rPr>
        <w:t>prizna</w:t>
      </w:r>
      <w:r w:rsidRPr="003A612E" w:rsidR="00F6229E">
        <w:rPr>
          <w:rFonts w:ascii="Times New Roman" w:hAnsi="Times New Roman" w:cs="Times New Roman"/>
          <w:sz w:val="24"/>
          <w:szCs w:val="24"/>
        </w:rPr>
        <w:t>nia vyrovnávacieho príplatku do 31.</w:t>
      </w:r>
      <w:r w:rsidRPr="003A612E" w:rsidR="003A612E">
        <w:rPr>
          <w:rFonts w:ascii="Times New Roman" w:hAnsi="Times New Roman" w:cs="Times New Roman"/>
          <w:sz w:val="24"/>
          <w:szCs w:val="24"/>
        </w:rPr>
        <w:t> </w:t>
      </w:r>
      <w:r w:rsidRPr="003A612E" w:rsidR="00F6229E">
        <w:rPr>
          <w:rFonts w:ascii="Times New Roman" w:hAnsi="Times New Roman" w:cs="Times New Roman"/>
          <w:sz w:val="24"/>
          <w:szCs w:val="24"/>
        </w:rPr>
        <w:t>januára kalendárneho roka, v ktorom sa novo určuje suma vyrovnávacieho príplatku</w:t>
      </w:r>
      <w:r w:rsidRPr="003A612E" w:rsidR="00755450">
        <w:rPr>
          <w:rFonts w:ascii="Times New Roman" w:hAnsi="Times New Roman" w:cs="Times New Roman"/>
          <w:sz w:val="24"/>
          <w:szCs w:val="24"/>
        </w:rPr>
        <w:t>.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 Vyrovnávací príplatok v</w:t>
      </w:r>
      <w:r w:rsidRPr="003A612E" w:rsidR="006D72C3">
        <w:rPr>
          <w:rFonts w:ascii="Times New Roman" w:hAnsi="Times New Roman" w:cs="Times New Roman"/>
          <w:sz w:val="24"/>
          <w:szCs w:val="24"/>
        </w:rPr>
        <w:t> </w:t>
      </w:r>
      <w:r w:rsidRPr="003A612E" w:rsidR="00F6229E">
        <w:rPr>
          <w:rFonts w:ascii="Times New Roman" w:hAnsi="Times New Roman" w:cs="Times New Roman"/>
          <w:sz w:val="24"/>
          <w:szCs w:val="24"/>
        </w:rPr>
        <w:t>novo určenej sume sa vypláca od splátky starobného dôchodku podľa tohto zákona splatnej v apríli kalendárneho roka, v ktorom sa novo určila suma vyrovnávacieho príplatku, do splátky starobného dôchodku podľa tohto zákona splatnej v</w:t>
      </w:r>
      <w:r w:rsidRPr="003A612E" w:rsidR="003A612E">
        <w:rPr>
          <w:rFonts w:ascii="Times New Roman" w:hAnsi="Times New Roman" w:cs="Times New Roman"/>
          <w:sz w:val="24"/>
          <w:szCs w:val="24"/>
        </w:rPr>
        <w:t> 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marci nasledujúceho kalendárneho roka. Na účely určenia novej sumy vyrovnávacieho príplatku sa starobný dôchodok </w:t>
      </w:r>
      <w:r w:rsidRPr="003A612E" w:rsidR="00E83A8F">
        <w:rPr>
          <w:rFonts w:ascii="Times New Roman" w:hAnsi="Times New Roman" w:cs="Times New Roman"/>
          <w:sz w:val="24"/>
          <w:szCs w:val="24"/>
        </w:rPr>
        <w:t xml:space="preserve">priznaný </w:t>
      </w:r>
      <w:r w:rsidRPr="003A612E" w:rsidR="00F6229E">
        <w:rPr>
          <w:rFonts w:ascii="Times New Roman" w:hAnsi="Times New Roman" w:cs="Times New Roman"/>
          <w:sz w:val="24"/>
          <w:szCs w:val="24"/>
        </w:rPr>
        <w:t>podľa predpisov Českej republiky prepočíta</w:t>
      </w:r>
      <w:r w:rsidRPr="003A612E" w:rsidR="00E83A8F">
        <w:rPr>
          <w:rFonts w:ascii="Times New Roman" w:hAnsi="Times New Roman" w:cs="Times New Roman"/>
          <w:sz w:val="24"/>
          <w:szCs w:val="24"/>
        </w:rPr>
        <w:t>va na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 eur</w:t>
      </w:r>
      <w:r w:rsidRPr="003A612E" w:rsidR="00E83A8F">
        <w:rPr>
          <w:rFonts w:ascii="Times New Roman" w:hAnsi="Times New Roman" w:cs="Times New Roman"/>
          <w:sz w:val="24"/>
          <w:szCs w:val="24"/>
        </w:rPr>
        <w:t>á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 </w:t>
      </w:r>
      <w:r w:rsidRPr="003A612E" w:rsidR="00E83A8F">
        <w:rPr>
          <w:rFonts w:ascii="Times New Roman" w:hAnsi="Times New Roman" w:cs="Times New Roman"/>
          <w:sz w:val="24"/>
          <w:szCs w:val="24"/>
        </w:rPr>
        <w:t xml:space="preserve">podľa referenčného výmenného kurzu určeného a </w:t>
      </w:r>
      <w:r w:rsidRPr="003A612E" w:rsidR="00F6229E">
        <w:rPr>
          <w:rFonts w:ascii="Times New Roman" w:hAnsi="Times New Roman" w:cs="Times New Roman"/>
          <w:sz w:val="24"/>
          <w:szCs w:val="24"/>
        </w:rPr>
        <w:t>vyhlásen</w:t>
      </w:r>
      <w:r w:rsidRPr="003A612E" w:rsidR="00E83A8F">
        <w:rPr>
          <w:rFonts w:ascii="Times New Roman" w:hAnsi="Times New Roman" w:cs="Times New Roman"/>
          <w:sz w:val="24"/>
          <w:szCs w:val="24"/>
        </w:rPr>
        <w:t>ého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 Európskou centrálnou bankou</w:t>
      </w:r>
      <w:r w:rsidRPr="003A612E" w:rsidR="00F96A2B">
        <w:rPr>
          <w:rFonts w:ascii="Times New Roman" w:hAnsi="Times New Roman" w:cs="Times New Roman"/>
          <w:sz w:val="24"/>
          <w:szCs w:val="24"/>
        </w:rPr>
        <w:t>,</w:t>
      </w:r>
      <w:r w:rsidRPr="003A612E" w:rsidR="00704B3B">
        <w:rPr>
          <w:rFonts w:ascii="Times New Roman" w:hAnsi="Times New Roman" w:cs="Times New Roman"/>
          <w:sz w:val="24"/>
          <w:szCs w:val="24"/>
          <w:vertAlign w:val="superscript"/>
        </w:rPr>
        <w:t>56ab</w:t>
      </w:r>
      <w:r w:rsidRPr="003A612E" w:rsidR="00E83A8F">
        <w:rPr>
          <w:rFonts w:ascii="Times New Roman" w:hAnsi="Times New Roman" w:cs="Times New Roman"/>
          <w:sz w:val="24"/>
          <w:szCs w:val="24"/>
        </w:rPr>
        <w:t>)</w:t>
      </w:r>
      <w:r w:rsidRPr="003A612E" w:rsidR="00B63DC5">
        <w:rPr>
          <w:rFonts w:ascii="Times New Roman" w:hAnsi="Times New Roman" w:cs="Times New Roman"/>
          <w:sz w:val="24"/>
          <w:szCs w:val="24"/>
        </w:rPr>
        <w:t xml:space="preserve"> ktorý je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 </w:t>
      </w:r>
      <w:r w:rsidRPr="003A612E" w:rsidR="00B63DC5">
        <w:rPr>
          <w:rFonts w:ascii="Times New Roman" w:hAnsi="Times New Roman" w:cs="Times New Roman"/>
          <w:sz w:val="24"/>
          <w:szCs w:val="24"/>
        </w:rPr>
        <w:t>platný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 1. január</w:t>
      </w:r>
      <w:r w:rsidRPr="003A612E" w:rsidR="00B63DC5">
        <w:rPr>
          <w:rFonts w:ascii="Times New Roman" w:hAnsi="Times New Roman" w:cs="Times New Roman"/>
          <w:sz w:val="24"/>
          <w:szCs w:val="24"/>
        </w:rPr>
        <w:t>a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 kalendárneho roka, v</w:t>
      </w:r>
      <w:r w:rsidRPr="003A612E" w:rsidR="00757C57">
        <w:rPr>
          <w:rFonts w:ascii="Times New Roman" w:hAnsi="Times New Roman" w:cs="Times New Roman"/>
          <w:sz w:val="24"/>
          <w:szCs w:val="24"/>
        </w:rPr>
        <w:t> </w:t>
      </w:r>
      <w:r w:rsidRPr="003A612E" w:rsidR="00F6229E">
        <w:rPr>
          <w:rFonts w:ascii="Times New Roman" w:hAnsi="Times New Roman" w:cs="Times New Roman"/>
          <w:sz w:val="24"/>
          <w:szCs w:val="24"/>
        </w:rPr>
        <w:t>ktorom sa novo určuje suma vyrovnávacieho príplatku.</w:t>
      </w:r>
    </w:p>
    <w:p w:rsidR="007C621F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C621F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646DBF">
        <w:rPr>
          <w:rFonts w:ascii="Times New Roman" w:hAnsi="Times New Roman" w:cs="Times New Roman"/>
          <w:sz w:val="24"/>
          <w:szCs w:val="24"/>
        </w:rPr>
        <w:t xml:space="preserve">     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(2) Ak novo určená suma vyrovnávacieho príplatku </w:t>
      </w:r>
      <w:r w:rsidRPr="003A612E" w:rsidR="00ED62D7">
        <w:rPr>
          <w:rFonts w:ascii="Times New Roman" w:hAnsi="Times New Roman" w:cs="Times New Roman"/>
          <w:sz w:val="24"/>
          <w:szCs w:val="24"/>
        </w:rPr>
        <w:t>nemá kladnú hodnotu</w:t>
      </w:r>
      <w:r w:rsidRPr="003A612E" w:rsidR="00F6229E">
        <w:rPr>
          <w:rFonts w:ascii="Times New Roman" w:hAnsi="Times New Roman" w:cs="Times New Roman"/>
          <w:sz w:val="24"/>
          <w:szCs w:val="24"/>
        </w:rPr>
        <w:t>, nárok na výplatu vyrovnávacieho príplatku zaniká od splátky starobného dôchodku podľa tohto zákona splatnej v apríli kalendárneho roka, v ktorom sa novo určila suma vyrovnávacieho príplatku, do splátky tohto dôchodku splatnej v marci nasledujúceho kalendárneho roka. Ak nárok na výplatu vyrovnávacieho príplatku zanikol podľa prvej vety v období troch po sebe nasledujúcich kalendárnych rokov, nárok na vyrovnávací príplatok zaniká 31.</w:t>
      </w:r>
      <w:r w:rsidRPr="003A612E" w:rsidR="00757C57">
        <w:rPr>
          <w:rFonts w:ascii="Times New Roman" w:hAnsi="Times New Roman" w:cs="Times New Roman"/>
          <w:sz w:val="24"/>
          <w:szCs w:val="24"/>
        </w:rPr>
        <w:t> 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januára posledného z týchto kalendárnych rokov. </w:t>
      </w:r>
    </w:p>
    <w:p w:rsidR="007C621F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C621F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646DBF">
        <w:rPr>
          <w:rFonts w:ascii="Times New Roman" w:hAnsi="Times New Roman" w:cs="Times New Roman"/>
          <w:sz w:val="24"/>
          <w:szCs w:val="24"/>
        </w:rPr>
        <w:t xml:space="preserve">     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(3) Ak zanikol nárok na výplatu vyrovnávacieho príplatku z dôvodu zániku nároku na výplatu starobného dôchodku podľa tohto zákona alebo starobného dôchodku podľa predpisov Českej republiky, nová suma vyrovnávacieho príplatku </w:t>
      </w:r>
      <w:r w:rsidRPr="003A612E" w:rsidR="005A4EB7">
        <w:rPr>
          <w:rFonts w:ascii="Times New Roman" w:hAnsi="Times New Roman" w:cs="Times New Roman"/>
          <w:sz w:val="24"/>
          <w:szCs w:val="24"/>
        </w:rPr>
        <w:t xml:space="preserve">sa určí 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odo dňa opätovného vzniku nároku na výplatu starobného dôchodku podľa tohto zákona alebo starobného dôchodku podľa predpisov Českej republiky. Starobný dôchodok </w:t>
      </w:r>
      <w:r w:rsidRPr="003A612E" w:rsidR="00E83A8F">
        <w:rPr>
          <w:rFonts w:ascii="Times New Roman" w:hAnsi="Times New Roman" w:cs="Times New Roman"/>
          <w:sz w:val="24"/>
          <w:szCs w:val="24"/>
        </w:rPr>
        <w:t xml:space="preserve">priznaný </w:t>
      </w:r>
      <w:r w:rsidRPr="003A612E" w:rsidR="00F6229E">
        <w:rPr>
          <w:rFonts w:ascii="Times New Roman" w:hAnsi="Times New Roman" w:cs="Times New Roman"/>
          <w:sz w:val="24"/>
          <w:szCs w:val="24"/>
        </w:rPr>
        <w:t>podľa predpisov Českej republiky sa na účely určenia novej sumy vyrovnávacieho príplatku podľa prvej vety prepočíta</w:t>
      </w:r>
      <w:r w:rsidRPr="003A612E" w:rsidR="00E83A8F">
        <w:rPr>
          <w:rFonts w:ascii="Times New Roman" w:hAnsi="Times New Roman" w:cs="Times New Roman"/>
          <w:sz w:val="24"/>
          <w:szCs w:val="24"/>
        </w:rPr>
        <w:t>va na eurá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 </w:t>
      </w:r>
      <w:r w:rsidRPr="003A612E" w:rsidR="00E83A8F">
        <w:rPr>
          <w:rFonts w:ascii="Times New Roman" w:hAnsi="Times New Roman" w:cs="Times New Roman"/>
          <w:sz w:val="24"/>
          <w:szCs w:val="24"/>
        </w:rPr>
        <w:t xml:space="preserve">podľa referenčného výmenného kurzu určeného a </w:t>
      </w:r>
      <w:r w:rsidRPr="003A612E" w:rsidR="00F6229E">
        <w:rPr>
          <w:rFonts w:ascii="Times New Roman" w:hAnsi="Times New Roman" w:cs="Times New Roman"/>
          <w:sz w:val="24"/>
          <w:szCs w:val="24"/>
        </w:rPr>
        <w:t>vyhlásen</w:t>
      </w:r>
      <w:r w:rsidRPr="003A612E" w:rsidR="00E83A8F">
        <w:rPr>
          <w:rFonts w:ascii="Times New Roman" w:hAnsi="Times New Roman" w:cs="Times New Roman"/>
          <w:sz w:val="24"/>
          <w:szCs w:val="24"/>
        </w:rPr>
        <w:t>ého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 Európskou centrálnou bankou</w:t>
      </w:r>
      <w:r w:rsidRPr="003A612E" w:rsidR="00F96A2B">
        <w:rPr>
          <w:rFonts w:ascii="Times New Roman" w:hAnsi="Times New Roman" w:cs="Times New Roman"/>
          <w:sz w:val="24"/>
          <w:szCs w:val="24"/>
        </w:rPr>
        <w:t>,</w:t>
      </w:r>
      <w:r w:rsidRPr="003A612E" w:rsidR="00704B3B">
        <w:rPr>
          <w:rFonts w:ascii="Times New Roman" w:hAnsi="Times New Roman" w:cs="Times New Roman"/>
          <w:sz w:val="24"/>
          <w:szCs w:val="24"/>
          <w:vertAlign w:val="superscript"/>
        </w:rPr>
        <w:t>56ab</w:t>
      </w:r>
      <w:r w:rsidRPr="003A612E" w:rsidR="00704B3B">
        <w:rPr>
          <w:rFonts w:ascii="Times New Roman" w:hAnsi="Times New Roman" w:cs="Times New Roman"/>
          <w:sz w:val="24"/>
          <w:szCs w:val="24"/>
        </w:rPr>
        <w:t>)</w:t>
      </w:r>
      <w:r w:rsidRPr="003A612E" w:rsidR="00991A71">
        <w:rPr>
          <w:rFonts w:ascii="Times New Roman" w:hAnsi="Times New Roman" w:cs="Times New Roman"/>
          <w:sz w:val="24"/>
          <w:szCs w:val="24"/>
        </w:rPr>
        <w:t xml:space="preserve"> ktorý je platný </w:t>
      </w:r>
      <w:r w:rsidR="008568EB">
        <w:rPr>
          <w:rFonts w:ascii="Times New Roman" w:hAnsi="Times New Roman" w:cs="Times New Roman"/>
          <w:sz w:val="24"/>
          <w:szCs w:val="24"/>
        </w:rPr>
        <w:t>ku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 </w:t>
      </w:r>
      <w:r w:rsidR="008568EB">
        <w:rPr>
          <w:rFonts w:ascii="Times New Roman" w:hAnsi="Times New Roman" w:cs="Times New Roman"/>
          <w:sz w:val="24"/>
          <w:szCs w:val="24"/>
        </w:rPr>
        <w:t>d</w:t>
      </w:r>
      <w:r w:rsidRPr="003A612E" w:rsidR="00F6229E">
        <w:rPr>
          <w:rFonts w:ascii="Times New Roman" w:hAnsi="Times New Roman" w:cs="Times New Roman"/>
          <w:sz w:val="24"/>
          <w:szCs w:val="24"/>
        </w:rPr>
        <w:t>ň</w:t>
      </w:r>
      <w:r w:rsidR="008568EB">
        <w:rPr>
          <w:rFonts w:ascii="Times New Roman" w:hAnsi="Times New Roman" w:cs="Times New Roman"/>
          <w:sz w:val="24"/>
          <w:szCs w:val="24"/>
        </w:rPr>
        <w:t>u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, </w:t>
      </w:r>
      <w:r w:rsidR="008568EB">
        <w:rPr>
          <w:rFonts w:ascii="Times New Roman" w:hAnsi="Times New Roman" w:cs="Times New Roman"/>
          <w:sz w:val="24"/>
          <w:szCs w:val="24"/>
        </w:rPr>
        <w:t>od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 ktor</w:t>
      </w:r>
      <w:r w:rsidR="008568EB">
        <w:rPr>
          <w:rFonts w:ascii="Times New Roman" w:hAnsi="Times New Roman" w:cs="Times New Roman"/>
          <w:sz w:val="24"/>
          <w:szCs w:val="24"/>
        </w:rPr>
        <w:t>ého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 sa určuje nová suma vyrovnávacieho príplatku. </w:t>
      </w:r>
    </w:p>
    <w:p w:rsidR="007C621F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C621F" w:rsidRPr="003A612E" w:rsidP="003A612E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12E" w:rsidR="00F6229E">
        <w:rPr>
          <w:rFonts w:ascii="Times New Roman" w:hAnsi="Times New Roman" w:cs="Times New Roman"/>
          <w:b/>
          <w:sz w:val="24"/>
          <w:szCs w:val="24"/>
        </w:rPr>
        <w:t>§ 69d</w:t>
      </w:r>
    </w:p>
    <w:p w:rsidR="007C621F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C621F" w:rsidRPr="003A612E" w:rsidP="003A612E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F6229E">
        <w:rPr>
          <w:rFonts w:ascii="Times New Roman" w:hAnsi="Times New Roman" w:cs="Times New Roman"/>
          <w:sz w:val="24"/>
          <w:szCs w:val="24"/>
        </w:rPr>
        <w:t>Nárok na výplatu vyrovnávacieho príplatku trvá v období, počas ktorého trvá nárok na výplatu starobného dôchodku podľa tohto zákona a starobného dôchodku podľa predpisov Českej republiky.</w:t>
      </w:r>
      <w:r w:rsidRPr="003A612E" w:rsidR="0083163F">
        <w:rPr>
          <w:rFonts w:ascii="Times New Roman" w:hAnsi="Times New Roman" w:cs="Times New Roman"/>
          <w:sz w:val="24"/>
          <w:szCs w:val="24"/>
        </w:rPr>
        <w:t>“.</w:t>
      </w:r>
    </w:p>
    <w:p w:rsidR="007C621F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C621F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F6229E">
        <w:rPr>
          <w:rFonts w:ascii="Times New Roman" w:hAnsi="Times New Roman" w:cs="Times New Roman"/>
          <w:sz w:val="24"/>
          <w:szCs w:val="24"/>
        </w:rPr>
        <w:t>Doterajší štvrtý diel až siedmy diel sa označujú ako piaty diel až ôsmy diel.</w:t>
      </w:r>
    </w:p>
    <w:p w:rsidR="008C4982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C4982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Poznámk</w:t>
      </w:r>
      <w:r w:rsidRPr="003A612E" w:rsidR="00704B3B">
        <w:rPr>
          <w:rFonts w:ascii="Times New Roman" w:hAnsi="Times New Roman" w:cs="Times New Roman"/>
          <w:sz w:val="24"/>
          <w:szCs w:val="24"/>
        </w:rPr>
        <w:t>y</w:t>
      </w:r>
      <w:r w:rsidRPr="003A612E">
        <w:rPr>
          <w:rFonts w:ascii="Times New Roman" w:hAnsi="Times New Roman" w:cs="Times New Roman"/>
          <w:sz w:val="24"/>
          <w:szCs w:val="24"/>
        </w:rPr>
        <w:t xml:space="preserve"> pod čiarou k odkaz</w:t>
      </w:r>
      <w:r w:rsidRPr="003A612E" w:rsidR="00704B3B">
        <w:rPr>
          <w:rFonts w:ascii="Times New Roman" w:hAnsi="Times New Roman" w:cs="Times New Roman"/>
          <w:sz w:val="24"/>
          <w:szCs w:val="24"/>
        </w:rPr>
        <w:t>om</w:t>
      </w:r>
      <w:r w:rsidRPr="003A612E">
        <w:rPr>
          <w:rFonts w:ascii="Times New Roman" w:hAnsi="Times New Roman" w:cs="Times New Roman"/>
          <w:sz w:val="24"/>
          <w:szCs w:val="24"/>
        </w:rPr>
        <w:t xml:space="preserve"> </w:t>
      </w:r>
      <w:r w:rsidRPr="003A612E" w:rsidR="004F550B">
        <w:rPr>
          <w:rFonts w:ascii="Times New Roman" w:hAnsi="Times New Roman" w:cs="Times New Roman"/>
          <w:sz w:val="24"/>
          <w:szCs w:val="24"/>
        </w:rPr>
        <w:t>56aa</w:t>
      </w:r>
      <w:r w:rsidRPr="003A612E" w:rsidR="00704B3B">
        <w:rPr>
          <w:rFonts w:ascii="Times New Roman" w:hAnsi="Times New Roman" w:cs="Times New Roman"/>
          <w:sz w:val="24"/>
          <w:szCs w:val="24"/>
        </w:rPr>
        <w:t xml:space="preserve"> a 56ab</w:t>
      </w:r>
      <w:r w:rsidRPr="003A612E" w:rsidR="004F55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612E">
        <w:rPr>
          <w:rFonts w:ascii="Times New Roman" w:hAnsi="Times New Roman" w:cs="Times New Roman"/>
          <w:sz w:val="24"/>
          <w:szCs w:val="24"/>
        </w:rPr>
        <w:t>zne</w:t>
      </w:r>
      <w:r w:rsidRPr="003A612E" w:rsidR="00704B3B">
        <w:rPr>
          <w:rFonts w:ascii="Times New Roman" w:hAnsi="Times New Roman" w:cs="Times New Roman"/>
          <w:sz w:val="24"/>
          <w:szCs w:val="24"/>
        </w:rPr>
        <w:t>jú</w:t>
      </w:r>
      <w:r w:rsidRPr="003A612E">
        <w:rPr>
          <w:rFonts w:ascii="Times New Roman" w:hAnsi="Times New Roman" w:cs="Times New Roman"/>
          <w:sz w:val="24"/>
          <w:szCs w:val="24"/>
        </w:rPr>
        <w:t>:</w:t>
      </w:r>
    </w:p>
    <w:p w:rsidR="00704B3B" w:rsidRPr="003A612E" w:rsidP="003A612E">
      <w:pPr>
        <w:bidi w:val="0"/>
        <w:spacing w:after="0" w:line="240" w:lineRule="auto"/>
        <w:ind w:left="501" w:hanging="1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8801E5">
        <w:rPr>
          <w:rFonts w:ascii="Times New Roman" w:hAnsi="Times New Roman" w:cs="Times New Roman"/>
          <w:sz w:val="24"/>
          <w:szCs w:val="24"/>
        </w:rPr>
        <w:t>„</w:t>
      </w:r>
      <w:r w:rsidRPr="003A612E" w:rsidR="004F550B">
        <w:rPr>
          <w:rFonts w:ascii="Times New Roman" w:hAnsi="Times New Roman" w:cs="Times New Roman"/>
          <w:sz w:val="24"/>
          <w:szCs w:val="24"/>
          <w:vertAlign w:val="superscript"/>
        </w:rPr>
        <w:t>56aa</w:t>
      </w:r>
      <w:r w:rsidRPr="003A612E" w:rsidR="008C4982">
        <w:rPr>
          <w:rFonts w:ascii="Times New Roman" w:hAnsi="Times New Roman" w:cs="Times New Roman"/>
          <w:sz w:val="24"/>
          <w:szCs w:val="24"/>
        </w:rPr>
        <w:t xml:space="preserve">) </w:t>
      </w:r>
      <w:r w:rsidRPr="003A612E" w:rsidR="00C01F41">
        <w:rPr>
          <w:rFonts w:ascii="Times New Roman" w:hAnsi="Times New Roman" w:cs="Times New Roman"/>
          <w:sz w:val="24"/>
          <w:szCs w:val="24"/>
        </w:rPr>
        <w:t xml:space="preserve"> </w:t>
      </w:r>
      <w:r w:rsidRPr="003A612E" w:rsidR="008C4982">
        <w:rPr>
          <w:rFonts w:ascii="Times New Roman" w:hAnsi="Times New Roman" w:cs="Times New Roman"/>
          <w:sz w:val="24"/>
          <w:szCs w:val="24"/>
        </w:rPr>
        <w:t>§ 45 ods. 6 zákona č. 43/2004 Z. z. v znení zákona č. 183/2014 Z. z.</w:t>
      </w:r>
    </w:p>
    <w:p w:rsidR="00704B3B" w:rsidRPr="003A612E" w:rsidP="003A612E">
      <w:pPr>
        <w:bidi w:val="0"/>
        <w:spacing w:after="0" w:line="240" w:lineRule="auto"/>
        <w:ind w:left="993" w:hanging="63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C01F41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56ab</w:t>
      </w:r>
      <w:r w:rsidRPr="003A612E">
        <w:rPr>
          <w:rFonts w:ascii="Times New Roman" w:hAnsi="Times New Roman" w:cs="Times New Roman"/>
          <w:sz w:val="24"/>
          <w:szCs w:val="24"/>
        </w:rPr>
        <w:t>) Čl. 219 ods. 1 až 3 Zmluvy o fungovaní Európskej únie (Ú. v. EÚ C 326, 26.10.2012) v platnom znení.</w:t>
      </w:r>
    </w:p>
    <w:p w:rsidR="008C4982" w:rsidRPr="003A612E" w:rsidP="003A612E">
      <w:pPr>
        <w:bidi w:val="0"/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704B3B">
        <w:rPr>
          <w:rFonts w:ascii="Times New Roman" w:hAnsi="Times New Roman" w:cs="Times New Roman"/>
          <w:sz w:val="24"/>
          <w:szCs w:val="24"/>
        </w:rPr>
        <w:t>Čl. 12 ods. 12.1 Protokolu o Štatúte Európskeho systému centrálnych bánk a</w:t>
      </w:r>
      <w:r w:rsidRPr="003A612E" w:rsidR="00C01F41">
        <w:rPr>
          <w:rFonts w:ascii="Times New Roman" w:hAnsi="Times New Roman" w:cs="Times New Roman"/>
          <w:sz w:val="24"/>
          <w:szCs w:val="24"/>
        </w:rPr>
        <w:t> </w:t>
      </w:r>
      <w:r w:rsidRPr="003A612E" w:rsidR="00704B3B">
        <w:rPr>
          <w:rFonts w:ascii="Times New Roman" w:hAnsi="Times New Roman" w:cs="Times New Roman"/>
          <w:sz w:val="24"/>
          <w:szCs w:val="24"/>
        </w:rPr>
        <w:t>Európskej centrálnej banky (Ú. v. EÚ C 326, 26.10.2012).</w:t>
      </w:r>
      <w:r w:rsidRPr="003A612E" w:rsidR="008801E5">
        <w:rPr>
          <w:rFonts w:ascii="Times New Roman" w:hAnsi="Times New Roman" w:cs="Times New Roman"/>
          <w:sz w:val="24"/>
          <w:szCs w:val="24"/>
        </w:rPr>
        <w:t>“.</w:t>
      </w:r>
    </w:p>
    <w:p w:rsidR="00845A67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E3073" w:rsidRPr="003A612E" w:rsidP="003A612E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A4415E">
        <w:rPr>
          <w:rFonts w:ascii="Times New Roman" w:hAnsi="Times New Roman" w:cs="Times New Roman"/>
          <w:sz w:val="24"/>
          <w:szCs w:val="24"/>
        </w:rPr>
        <w:t xml:space="preserve">V </w:t>
      </w:r>
      <w:r w:rsidRPr="003A612E">
        <w:rPr>
          <w:rFonts w:ascii="Times New Roman" w:hAnsi="Times New Roman" w:cs="Times New Roman"/>
          <w:sz w:val="24"/>
          <w:szCs w:val="24"/>
        </w:rPr>
        <w:t xml:space="preserve">§ 75 sa </w:t>
      </w:r>
      <w:r w:rsidRPr="003A612E" w:rsidR="00A4415E">
        <w:rPr>
          <w:rFonts w:ascii="Times New Roman" w:hAnsi="Times New Roman" w:cs="Times New Roman"/>
          <w:sz w:val="24"/>
          <w:szCs w:val="24"/>
        </w:rPr>
        <w:t>za odsek 3 vkladá nový odsek 4</w:t>
      </w:r>
      <w:r w:rsidRPr="003A612E">
        <w:rPr>
          <w:rFonts w:ascii="Times New Roman" w:hAnsi="Times New Roman" w:cs="Times New Roman"/>
          <w:sz w:val="24"/>
          <w:szCs w:val="24"/>
        </w:rPr>
        <w:t>, ktorý znie:</w:t>
      </w:r>
    </w:p>
    <w:p w:rsidR="004E3073" w:rsidRPr="003A612E" w:rsidP="003A612E">
      <w:pPr>
        <w:pStyle w:val="ListParagraph"/>
        <w:bidi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646DBF">
        <w:rPr>
          <w:rFonts w:ascii="Times New Roman" w:hAnsi="Times New Roman" w:cs="Times New Roman"/>
          <w:sz w:val="24"/>
          <w:szCs w:val="24"/>
        </w:rPr>
        <w:t xml:space="preserve">     </w:t>
      </w:r>
      <w:r w:rsidRPr="003A612E">
        <w:rPr>
          <w:rFonts w:ascii="Times New Roman" w:hAnsi="Times New Roman" w:cs="Times New Roman"/>
          <w:sz w:val="24"/>
          <w:szCs w:val="24"/>
        </w:rPr>
        <w:t>„(</w:t>
      </w:r>
      <w:r w:rsidRPr="003A612E" w:rsidR="00A4415E">
        <w:rPr>
          <w:rFonts w:ascii="Times New Roman" w:hAnsi="Times New Roman" w:cs="Times New Roman"/>
          <w:sz w:val="24"/>
          <w:szCs w:val="24"/>
        </w:rPr>
        <w:t>4</w:t>
      </w:r>
      <w:r w:rsidRPr="003A612E">
        <w:rPr>
          <w:rFonts w:ascii="Times New Roman" w:hAnsi="Times New Roman" w:cs="Times New Roman"/>
          <w:sz w:val="24"/>
          <w:szCs w:val="24"/>
        </w:rPr>
        <w:t xml:space="preserve">) Na určenie sumy vdovského dôchodku sa zohľadňuje suma starobného dôchodku a suma invalidného dôchodku bez jej zvýšenia </w:t>
      </w:r>
      <w:r w:rsidRPr="003A612E" w:rsidR="002661F8">
        <w:rPr>
          <w:rFonts w:ascii="Times New Roman" w:hAnsi="Times New Roman" w:cs="Times New Roman"/>
          <w:sz w:val="24"/>
          <w:szCs w:val="24"/>
        </w:rPr>
        <w:t>na sumu minimálneho dôchodku</w:t>
      </w:r>
      <w:r w:rsidRPr="003A612E">
        <w:rPr>
          <w:rFonts w:ascii="Times New Roman" w:hAnsi="Times New Roman" w:cs="Times New Roman"/>
          <w:sz w:val="24"/>
          <w:szCs w:val="24"/>
        </w:rPr>
        <w:t xml:space="preserve">.“. </w:t>
      </w:r>
    </w:p>
    <w:p w:rsidR="00D7738C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4415E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Doterajší odsek 4 sa označuje ako odsek 5.</w:t>
      </w:r>
    </w:p>
    <w:p w:rsidR="00845A67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4415E" w:rsidRPr="003A612E" w:rsidP="003A612E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 xml:space="preserve">V § 75 ods. </w:t>
      </w:r>
      <w:r w:rsidRPr="003A612E" w:rsidR="00DE28CF">
        <w:rPr>
          <w:rFonts w:ascii="Times New Roman" w:hAnsi="Times New Roman" w:cs="Times New Roman"/>
          <w:sz w:val="24"/>
          <w:szCs w:val="24"/>
        </w:rPr>
        <w:t>5</w:t>
      </w:r>
      <w:r w:rsidRPr="003A612E">
        <w:rPr>
          <w:rFonts w:ascii="Times New Roman" w:hAnsi="Times New Roman" w:cs="Times New Roman"/>
          <w:sz w:val="24"/>
          <w:szCs w:val="24"/>
        </w:rPr>
        <w:t xml:space="preserve"> sa slová „až 3“ nahrádzajú slovami „až 4“.</w:t>
      </w:r>
    </w:p>
    <w:p w:rsidR="00845A67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B43D0" w:rsidRPr="003A612E" w:rsidP="003A612E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§ 77 sa dopĺňa odsekom 5, ktorý znie:</w:t>
      </w:r>
    </w:p>
    <w:p w:rsidR="00091089" w:rsidRPr="003A612E" w:rsidP="003A612E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DB43D0">
        <w:rPr>
          <w:rFonts w:ascii="Times New Roman" w:hAnsi="Times New Roman" w:cs="Times New Roman"/>
          <w:sz w:val="24"/>
          <w:szCs w:val="24"/>
        </w:rPr>
        <w:t xml:space="preserve">„(5) Na určenie sumy sirotského dôchodku sa zohľadňuje suma starobného dôchodku a suma invalidného dôchodku bez jej zvýšenia </w:t>
      </w:r>
      <w:r w:rsidRPr="003A612E" w:rsidR="002661F8">
        <w:rPr>
          <w:rFonts w:ascii="Times New Roman" w:hAnsi="Times New Roman" w:cs="Times New Roman"/>
          <w:sz w:val="24"/>
          <w:szCs w:val="24"/>
        </w:rPr>
        <w:t>na sumu minimálneho dôchodku</w:t>
      </w:r>
      <w:r w:rsidRPr="003A612E" w:rsidR="00DB43D0">
        <w:rPr>
          <w:rFonts w:ascii="Times New Roman" w:hAnsi="Times New Roman" w:cs="Times New Roman"/>
          <w:sz w:val="24"/>
          <w:szCs w:val="24"/>
        </w:rPr>
        <w:t>.“.</w:t>
      </w:r>
    </w:p>
    <w:p w:rsidR="00845A67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91089" w:rsidRPr="003A612E" w:rsidP="003A612E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§</w:t>
      </w:r>
      <w:r w:rsidRPr="003A612E" w:rsidR="000040A9">
        <w:rPr>
          <w:rFonts w:ascii="Times New Roman" w:hAnsi="Times New Roman" w:cs="Times New Roman"/>
          <w:sz w:val="24"/>
          <w:szCs w:val="24"/>
        </w:rPr>
        <w:t xml:space="preserve"> 81</w:t>
      </w:r>
      <w:r w:rsidRPr="003A612E" w:rsidR="001A4EBB">
        <w:rPr>
          <w:rFonts w:ascii="Times New Roman" w:hAnsi="Times New Roman" w:cs="Times New Roman"/>
          <w:sz w:val="24"/>
          <w:szCs w:val="24"/>
        </w:rPr>
        <w:t xml:space="preserve"> sa dopĺňa odseko</w:t>
      </w:r>
      <w:r w:rsidRPr="003A612E" w:rsidR="00781ACE">
        <w:rPr>
          <w:rFonts w:ascii="Times New Roman" w:hAnsi="Times New Roman" w:cs="Times New Roman"/>
          <w:sz w:val="24"/>
          <w:szCs w:val="24"/>
        </w:rPr>
        <w:t>m</w:t>
      </w:r>
      <w:r w:rsidRPr="003A612E" w:rsidR="001A4EBB">
        <w:rPr>
          <w:rFonts w:ascii="Times New Roman" w:hAnsi="Times New Roman" w:cs="Times New Roman"/>
          <w:sz w:val="24"/>
          <w:szCs w:val="24"/>
        </w:rPr>
        <w:t xml:space="preserve"> 7, ktorý znie:</w:t>
      </w:r>
    </w:p>
    <w:p w:rsidR="003A6E87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646DBF">
        <w:rPr>
          <w:rFonts w:ascii="Times New Roman" w:hAnsi="Times New Roman" w:cs="Times New Roman"/>
          <w:sz w:val="24"/>
          <w:szCs w:val="24"/>
        </w:rPr>
        <w:t xml:space="preserve">     </w:t>
      </w:r>
      <w:r w:rsidRPr="003A612E" w:rsidR="001A4EBB">
        <w:rPr>
          <w:rFonts w:ascii="Times New Roman" w:hAnsi="Times New Roman" w:cs="Times New Roman"/>
          <w:sz w:val="24"/>
          <w:szCs w:val="24"/>
        </w:rPr>
        <w:t xml:space="preserve">„(7) Na účely odsekov </w:t>
      </w:r>
      <w:r w:rsidRPr="003A612E" w:rsidR="00D7738C">
        <w:rPr>
          <w:rFonts w:ascii="Times New Roman" w:hAnsi="Times New Roman" w:cs="Times New Roman"/>
          <w:sz w:val="24"/>
          <w:szCs w:val="24"/>
        </w:rPr>
        <w:t xml:space="preserve">1 až 3, 5 a 6 </w:t>
      </w:r>
      <w:r w:rsidRPr="003A612E" w:rsidR="001A4EBB">
        <w:rPr>
          <w:rFonts w:ascii="Times New Roman" w:hAnsi="Times New Roman" w:cs="Times New Roman"/>
          <w:sz w:val="24"/>
          <w:szCs w:val="24"/>
        </w:rPr>
        <w:t xml:space="preserve">sa zohľadňuje </w:t>
      </w:r>
    </w:p>
    <w:p w:rsidR="003A6E87" w:rsidRPr="003A612E" w:rsidP="003A612E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1A4EBB">
        <w:rPr>
          <w:rFonts w:ascii="Times New Roman" w:hAnsi="Times New Roman" w:cs="Times New Roman"/>
          <w:sz w:val="24"/>
          <w:szCs w:val="24"/>
        </w:rPr>
        <w:t xml:space="preserve">suma starobného dôchodku a suma invalidného dôchodku bez jej zvýšenia </w:t>
      </w:r>
      <w:r w:rsidRPr="003A612E" w:rsidR="002661F8">
        <w:rPr>
          <w:rFonts w:ascii="Times New Roman" w:hAnsi="Times New Roman" w:cs="Times New Roman"/>
          <w:sz w:val="24"/>
          <w:szCs w:val="24"/>
        </w:rPr>
        <w:t>na sumu minimálneho dôchodku</w:t>
      </w:r>
      <w:r w:rsidRPr="003A612E">
        <w:rPr>
          <w:rFonts w:ascii="Times New Roman" w:hAnsi="Times New Roman" w:cs="Times New Roman"/>
          <w:sz w:val="24"/>
          <w:szCs w:val="24"/>
        </w:rPr>
        <w:t>,</w:t>
      </w:r>
    </w:p>
    <w:p w:rsidR="003A6E87" w:rsidRPr="003A612E" w:rsidP="003A612E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 xml:space="preserve">úhrn sumy vyrovnávacieho príplatku a sumy starobného dôchodku, na ktorých </w:t>
      </w:r>
      <w:r w:rsidRPr="003A612E" w:rsidR="00751383">
        <w:rPr>
          <w:rFonts w:ascii="Times New Roman" w:hAnsi="Times New Roman" w:cs="Times New Roman"/>
          <w:sz w:val="24"/>
          <w:szCs w:val="24"/>
        </w:rPr>
        <w:t xml:space="preserve">výplatu </w:t>
      </w:r>
      <w:r w:rsidRPr="003A612E">
        <w:rPr>
          <w:rFonts w:ascii="Times New Roman" w:hAnsi="Times New Roman" w:cs="Times New Roman"/>
          <w:sz w:val="24"/>
          <w:szCs w:val="24"/>
        </w:rPr>
        <w:t xml:space="preserve">vznikol nárok.“. </w:t>
      </w:r>
    </w:p>
    <w:p w:rsidR="00845A67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7609" w:rsidRPr="003A612E" w:rsidP="003A612E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V § 82 ods. 1</w:t>
      </w:r>
      <w:r w:rsidR="00E54994">
        <w:rPr>
          <w:rFonts w:ascii="Times New Roman" w:hAnsi="Times New Roman" w:cs="Times New Roman"/>
          <w:sz w:val="24"/>
          <w:szCs w:val="24"/>
        </w:rPr>
        <w:t xml:space="preserve"> uvádzacej vete</w:t>
      </w:r>
      <w:r w:rsidRPr="003A612E">
        <w:rPr>
          <w:rFonts w:ascii="Times New Roman" w:hAnsi="Times New Roman" w:cs="Times New Roman"/>
          <w:sz w:val="24"/>
          <w:szCs w:val="24"/>
        </w:rPr>
        <w:t xml:space="preserve"> a</w:t>
      </w:r>
      <w:r w:rsidR="00E54994">
        <w:rPr>
          <w:rFonts w:ascii="Times New Roman" w:hAnsi="Times New Roman" w:cs="Times New Roman"/>
          <w:sz w:val="24"/>
          <w:szCs w:val="24"/>
        </w:rPr>
        <w:t xml:space="preserve"> ods. </w:t>
      </w:r>
      <w:r w:rsidRPr="003A612E">
        <w:rPr>
          <w:rFonts w:ascii="Times New Roman" w:hAnsi="Times New Roman" w:cs="Times New Roman"/>
          <w:sz w:val="24"/>
          <w:szCs w:val="24"/>
        </w:rPr>
        <w:t xml:space="preserve">8 </w:t>
      </w:r>
      <w:r w:rsidR="00E54994">
        <w:rPr>
          <w:rFonts w:ascii="Times New Roman" w:hAnsi="Times New Roman" w:cs="Times New Roman"/>
          <w:sz w:val="24"/>
          <w:szCs w:val="24"/>
        </w:rPr>
        <w:t xml:space="preserve">celom texte </w:t>
      </w:r>
      <w:r w:rsidRPr="003A612E">
        <w:rPr>
          <w:rFonts w:ascii="Times New Roman" w:hAnsi="Times New Roman" w:cs="Times New Roman"/>
          <w:sz w:val="24"/>
          <w:szCs w:val="24"/>
        </w:rPr>
        <w:t>sa za slovo „dávka“ vkladá čiarka a</w:t>
      </w:r>
      <w:r w:rsidRPr="003A612E" w:rsidR="005D233B">
        <w:rPr>
          <w:rFonts w:ascii="Times New Roman" w:hAnsi="Times New Roman" w:cs="Times New Roman"/>
          <w:sz w:val="24"/>
          <w:szCs w:val="24"/>
        </w:rPr>
        <w:t> </w:t>
      </w:r>
      <w:r w:rsidRPr="003A612E">
        <w:rPr>
          <w:rFonts w:ascii="Times New Roman" w:hAnsi="Times New Roman" w:cs="Times New Roman"/>
          <w:sz w:val="24"/>
          <w:szCs w:val="24"/>
        </w:rPr>
        <w:t xml:space="preserve">slová „okrem vyrovnávacieho </w:t>
      </w:r>
      <w:r w:rsidRPr="003A612E" w:rsidR="00162589">
        <w:rPr>
          <w:rFonts w:ascii="Times New Roman" w:hAnsi="Times New Roman" w:cs="Times New Roman"/>
          <w:sz w:val="24"/>
          <w:szCs w:val="24"/>
        </w:rPr>
        <w:t>príplatku</w:t>
      </w:r>
      <w:r w:rsidRPr="003A612E" w:rsidR="00C5294D">
        <w:rPr>
          <w:rFonts w:ascii="Times New Roman" w:hAnsi="Times New Roman" w:cs="Times New Roman"/>
          <w:sz w:val="24"/>
          <w:szCs w:val="24"/>
        </w:rPr>
        <w:t>,</w:t>
      </w:r>
      <w:r w:rsidRPr="003A612E">
        <w:rPr>
          <w:rFonts w:ascii="Times New Roman" w:hAnsi="Times New Roman" w:cs="Times New Roman"/>
          <w:sz w:val="24"/>
          <w:szCs w:val="24"/>
        </w:rPr>
        <w:t>“.</w:t>
      </w:r>
    </w:p>
    <w:p w:rsidR="00BD7609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94833" w:rsidRPr="003A612E" w:rsidP="003A612E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V § 8</w:t>
      </w:r>
      <w:r w:rsidRPr="003A612E" w:rsidR="003979AE">
        <w:rPr>
          <w:rFonts w:ascii="Times New Roman" w:hAnsi="Times New Roman" w:cs="Times New Roman"/>
          <w:sz w:val="24"/>
          <w:szCs w:val="24"/>
        </w:rPr>
        <w:t>2</w:t>
      </w:r>
      <w:r w:rsidRPr="003A612E">
        <w:rPr>
          <w:rFonts w:ascii="Times New Roman" w:hAnsi="Times New Roman" w:cs="Times New Roman"/>
          <w:sz w:val="24"/>
          <w:szCs w:val="24"/>
        </w:rPr>
        <w:t xml:space="preserve"> ods. 1 písm. a) sa na konci čiarka nahrádza bodkočiarkou a pripájajú sa tieto slová: „na </w:t>
      </w:r>
      <w:r w:rsidRPr="003A612E" w:rsidR="004C6DFB">
        <w:rPr>
          <w:rFonts w:ascii="Times New Roman" w:hAnsi="Times New Roman" w:cs="Times New Roman"/>
          <w:sz w:val="24"/>
          <w:szCs w:val="24"/>
        </w:rPr>
        <w:t>určenie</w:t>
      </w:r>
      <w:r w:rsidRPr="003A612E">
        <w:rPr>
          <w:rFonts w:ascii="Times New Roman" w:hAnsi="Times New Roman" w:cs="Times New Roman"/>
          <w:sz w:val="24"/>
          <w:szCs w:val="24"/>
        </w:rPr>
        <w:t xml:space="preserve"> priemernej mes</w:t>
      </w:r>
      <w:r w:rsidRPr="003A612E" w:rsidR="004C6DFB">
        <w:rPr>
          <w:rFonts w:ascii="Times New Roman" w:hAnsi="Times New Roman" w:cs="Times New Roman"/>
          <w:sz w:val="24"/>
          <w:szCs w:val="24"/>
        </w:rPr>
        <w:t>ačnej sumy starobného dôchodku,</w:t>
      </w:r>
      <w:r w:rsidRPr="003A612E">
        <w:rPr>
          <w:rFonts w:ascii="Times New Roman" w:hAnsi="Times New Roman" w:cs="Times New Roman"/>
          <w:sz w:val="24"/>
          <w:szCs w:val="24"/>
        </w:rPr>
        <w:t xml:space="preserve"> priemernej mesačnej sumy invalidného dôchodku </w:t>
      </w:r>
      <w:r w:rsidRPr="003A612E" w:rsidR="00E947B8">
        <w:rPr>
          <w:rFonts w:ascii="Times New Roman" w:hAnsi="Times New Roman" w:cs="Times New Roman"/>
          <w:sz w:val="24"/>
          <w:szCs w:val="24"/>
        </w:rPr>
        <w:t>prizna</w:t>
      </w:r>
      <w:r w:rsidRPr="003A612E">
        <w:rPr>
          <w:rFonts w:ascii="Times New Roman" w:hAnsi="Times New Roman" w:cs="Times New Roman"/>
          <w:sz w:val="24"/>
          <w:szCs w:val="24"/>
        </w:rPr>
        <w:t>ného z dôvodu poklesu schopnosti vykonávať zárobkovú činnosť o viac ako 70</w:t>
      </w:r>
      <w:r w:rsidRPr="003A612E" w:rsidR="004E4972">
        <w:rPr>
          <w:rFonts w:ascii="Times New Roman" w:hAnsi="Times New Roman" w:cs="Times New Roman"/>
          <w:sz w:val="24"/>
          <w:szCs w:val="24"/>
        </w:rPr>
        <w:t xml:space="preserve"> </w:t>
      </w:r>
      <w:r w:rsidRPr="003A612E">
        <w:rPr>
          <w:rFonts w:ascii="Times New Roman" w:hAnsi="Times New Roman" w:cs="Times New Roman"/>
          <w:sz w:val="24"/>
          <w:szCs w:val="24"/>
        </w:rPr>
        <w:t>%</w:t>
      </w:r>
      <w:r w:rsidRPr="003A612E" w:rsidR="004C6DFB">
        <w:rPr>
          <w:rFonts w:ascii="Times New Roman" w:hAnsi="Times New Roman" w:cs="Times New Roman"/>
          <w:sz w:val="24"/>
          <w:szCs w:val="24"/>
        </w:rPr>
        <w:t xml:space="preserve"> a priemernej mesačnej sumy invalidného dôchodku </w:t>
      </w:r>
      <w:r w:rsidRPr="003A612E" w:rsidR="00E947B8">
        <w:rPr>
          <w:rFonts w:ascii="Times New Roman" w:hAnsi="Times New Roman" w:cs="Times New Roman"/>
          <w:sz w:val="24"/>
          <w:szCs w:val="24"/>
        </w:rPr>
        <w:t>prizna</w:t>
      </w:r>
      <w:r w:rsidRPr="003A612E" w:rsidR="004C6DFB">
        <w:rPr>
          <w:rFonts w:ascii="Times New Roman" w:hAnsi="Times New Roman" w:cs="Times New Roman"/>
          <w:sz w:val="24"/>
          <w:szCs w:val="24"/>
        </w:rPr>
        <w:t>ného z dôvodu poklesu schopnosti vykonávať zárobkovú činnosť najviac o</w:t>
      </w:r>
      <w:r w:rsidRPr="003A612E" w:rsidR="004E4972">
        <w:rPr>
          <w:rFonts w:ascii="Times New Roman" w:hAnsi="Times New Roman" w:cs="Times New Roman"/>
          <w:sz w:val="24"/>
          <w:szCs w:val="24"/>
        </w:rPr>
        <w:t> </w:t>
      </w:r>
      <w:r w:rsidRPr="003A612E" w:rsidR="004C6DFB">
        <w:rPr>
          <w:rFonts w:ascii="Times New Roman" w:hAnsi="Times New Roman" w:cs="Times New Roman"/>
          <w:sz w:val="24"/>
          <w:szCs w:val="24"/>
        </w:rPr>
        <w:t>70</w:t>
      </w:r>
      <w:r w:rsidRPr="003A612E" w:rsidR="004E4972">
        <w:rPr>
          <w:rFonts w:ascii="Times New Roman" w:hAnsi="Times New Roman" w:cs="Times New Roman"/>
          <w:sz w:val="24"/>
          <w:szCs w:val="24"/>
        </w:rPr>
        <w:t xml:space="preserve"> </w:t>
      </w:r>
      <w:r w:rsidRPr="003A612E" w:rsidR="004C6DFB">
        <w:rPr>
          <w:rFonts w:ascii="Times New Roman" w:hAnsi="Times New Roman" w:cs="Times New Roman"/>
          <w:sz w:val="24"/>
          <w:szCs w:val="24"/>
        </w:rPr>
        <w:t>%</w:t>
      </w:r>
      <w:r w:rsidRPr="003A612E">
        <w:rPr>
          <w:rFonts w:ascii="Times New Roman" w:hAnsi="Times New Roman" w:cs="Times New Roman"/>
          <w:sz w:val="24"/>
          <w:szCs w:val="24"/>
        </w:rPr>
        <w:t xml:space="preserve"> </w:t>
      </w:r>
      <w:r w:rsidRPr="003A612E" w:rsidR="004C6DFB">
        <w:rPr>
          <w:rFonts w:ascii="Times New Roman" w:hAnsi="Times New Roman" w:cs="Times New Roman"/>
          <w:sz w:val="24"/>
          <w:szCs w:val="24"/>
        </w:rPr>
        <w:t xml:space="preserve">sa zohľadňuje suma starobného dôchodku a suma invalidného dôchodku </w:t>
      </w:r>
      <w:r w:rsidRPr="003A612E" w:rsidR="00D91484">
        <w:rPr>
          <w:rFonts w:ascii="Times New Roman" w:hAnsi="Times New Roman" w:cs="Times New Roman"/>
          <w:sz w:val="24"/>
          <w:szCs w:val="24"/>
        </w:rPr>
        <w:t xml:space="preserve">bez </w:t>
      </w:r>
      <w:r w:rsidRPr="003A612E" w:rsidR="004C6DFB">
        <w:rPr>
          <w:rFonts w:ascii="Times New Roman" w:hAnsi="Times New Roman" w:cs="Times New Roman"/>
          <w:sz w:val="24"/>
          <w:szCs w:val="24"/>
        </w:rPr>
        <w:t xml:space="preserve">jej zvýšenia </w:t>
      </w:r>
      <w:r w:rsidRPr="003A612E" w:rsidR="002661F8">
        <w:rPr>
          <w:rFonts w:ascii="Times New Roman" w:hAnsi="Times New Roman" w:cs="Times New Roman"/>
          <w:sz w:val="24"/>
          <w:szCs w:val="24"/>
        </w:rPr>
        <w:t>na sumu minimálneho dôchodku</w:t>
      </w:r>
      <w:r w:rsidRPr="003A612E" w:rsidR="004C6DFB">
        <w:rPr>
          <w:rFonts w:ascii="Times New Roman" w:hAnsi="Times New Roman" w:cs="Times New Roman"/>
          <w:sz w:val="24"/>
          <w:szCs w:val="24"/>
        </w:rPr>
        <w:t>,“</w:t>
      </w:r>
      <w:r w:rsidRPr="003A612E" w:rsidR="00CD5A2A">
        <w:rPr>
          <w:rFonts w:ascii="Times New Roman" w:hAnsi="Times New Roman" w:cs="Times New Roman"/>
          <w:sz w:val="24"/>
          <w:szCs w:val="24"/>
        </w:rPr>
        <w:t>.</w:t>
      </w:r>
    </w:p>
    <w:p w:rsidR="00845A67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040A9" w:rsidRPr="003A612E" w:rsidP="003A612E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765F7F">
        <w:rPr>
          <w:rFonts w:ascii="Times New Roman" w:hAnsi="Times New Roman" w:cs="Times New Roman"/>
          <w:sz w:val="24"/>
          <w:szCs w:val="24"/>
        </w:rPr>
        <w:t xml:space="preserve">V </w:t>
      </w:r>
      <w:r w:rsidRPr="003A612E">
        <w:rPr>
          <w:rFonts w:ascii="Times New Roman" w:hAnsi="Times New Roman" w:cs="Times New Roman"/>
          <w:sz w:val="24"/>
          <w:szCs w:val="24"/>
        </w:rPr>
        <w:t>§ 82</w:t>
      </w:r>
      <w:r w:rsidRPr="003A612E" w:rsidR="00765F7F">
        <w:rPr>
          <w:rFonts w:ascii="Times New Roman" w:hAnsi="Times New Roman" w:cs="Times New Roman"/>
          <w:sz w:val="24"/>
          <w:szCs w:val="24"/>
        </w:rPr>
        <w:t xml:space="preserve"> ods. 14 sa </w:t>
      </w:r>
      <w:r w:rsidRPr="003A612E" w:rsidR="00AF1B97">
        <w:rPr>
          <w:rFonts w:ascii="Times New Roman" w:hAnsi="Times New Roman" w:cs="Times New Roman"/>
          <w:sz w:val="24"/>
          <w:szCs w:val="24"/>
        </w:rPr>
        <w:t xml:space="preserve">za slová „suma dôchodkovej dávky“ </w:t>
      </w:r>
      <w:r w:rsidRPr="003A612E" w:rsidR="00E631CC">
        <w:rPr>
          <w:rFonts w:ascii="Times New Roman" w:hAnsi="Times New Roman" w:cs="Times New Roman"/>
          <w:sz w:val="24"/>
          <w:szCs w:val="24"/>
        </w:rPr>
        <w:t xml:space="preserve">vkladajú slová „bez jej zvýšenia </w:t>
      </w:r>
      <w:r w:rsidRPr="003A612E" w:rsidR="002661F8">
        <w:rPr>
          <w:rFonts w:ascii="Times New Roman" w:hAnsi="Times New Roman" w:cs="Times New Roman"/>
          <w:sz w:val="24"/>
          <w:szCs w:val="24"/>
        </w:rPr>
        <w:t>na sumu minimálneho dôchodku</w:t>
      </w:r>
      <w:r w:rsidRPr="003A612E" w:rsidR="00E631CC">
        <w:rPr>
          <w:rFonts w:ascii="Times New Roman" w:hAnsi="Times New Roman" w:cs="Times New Roman"/>
          <w:sz w:val="24"/>
          <w:szCs w:val="24"/>
        </w:rPr>
        <w:t>“.</w:t>
      </w:r>
    </w:p>
    <w:p w:rsidR="00845A67" w:rsidRPr="003A612E" w:rsidP="003A612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089" w:rsidRPr="003A612E" w:rsidP="003A612E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Za § 82a sa vkladá § 82b, ktorý vrátane nadpisu znie:</w:t>
      </w:r>
    </w:p>
    <w:p w:rsidR="002661F8" w:rsidRPr="003A612E" w:rsidP="00C807E6">
      <w:pPr>
        <w:bidi w:val="0"/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„</w:t>
      </w:r>
      <w:r w:rsidRPr="003A612E">
        <w:rPr>
          <w:rFonts w:ascii="Times New Roman" w:hAnsi="Times New Roman" w:cs="Times New Roman"/>
          <w:b/>
          <w:sz w:val="24"/>
          <w:szCs w:val="24"/>
        </w:rPr>
        <w:t>§ 82b</w:t>
      </w:r>
    </w:p>
    <w:p w:rsidR="002661F8" w:rsidRPr="003A612E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12E" w:rsidR="00980E4F">
        <w:rPr>
          <w:rFonts w:ascii="Times New Roman" w:hAnsi="Times New Roman" w:cs="Times New Roman"/>
          <w:b/>
          <w:sz w:val="24"/>
          <w:szCs w:val="24"/>
        </w:rPr>
        <w:t>Zvýšenie sumy starobného dôchodku a sumy invalidného dôchodku vyplácaného po dovŕšení dôchodkového veku na sumu m</w:t>
      </w:r>
      <w:r w:rsidRPr="003A612E">
        <w:rPr>
          <w:rFonts w:ascii="Times New Roman" w:hAnsi="Times New Roman" w:cs="Times New Roman"/>
          <w:b/>
          <w:sz w:val="24"/>
          <w:szCs w:val="24"/>
        </w:rPr>
        <w:t>inimáln</w:t>
      </w:r>
      <w:r w:rsidRPr="003A612E" w:rsidR="00980E4F">
        <w:rPr>
          <w:rFonts w:ascii="Times New Roman" w:hAnsi="Times New Roman" w:cs="Times New Roman"/>
          <w:b/>
          <w:sz w:val="24"/>
          <w:szCs w:val="24"/>
        </w:rPr>
        <w:t>eho</w:t>
      </w:r>
      <w:r w:rsidRPr="003A612E">
        <w:rPr>
          <w:rFonts w:ascii="Times New Roman" w:hAnsi="Times New Roman" w:cs="Times New Roman"/>
          <w:b/>
          <w:sz w:val="24"/>
          <w:szCs w:val="24"/>
        </w:rPr>
        <w:t xml:space="preserve"> dôchodk</w:t>
      </w:r>
      <w:r w:rsidRPr="003A612E" w:rsidR="00980E4F">
        <w:rPr>
          <w:rFonts w:ascii="Times New Roman" w:hAnsi="Times New Roman" w:cs="Times New Roman"/>
          <w:b/>
          <w:sz w:val="24"/>
          <w:szCs w:val="24"/>
        </w:rPr>
        <w:t>u</w:t>
      </w:r>
    </w:p>
    <w:p w:rsidR="00845A67" w:rsidRPr="003A612E" w:rsidP="003A612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1F8" w:rsidRPr="003A612E" w:rsidP="003A612E">
      <w:pPr>
        <w:pStyle w:val="ListParagraph"/>
        <w:bidi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646DBF">
        <w:rPr>
          <w:rFonts w:ascii="Times New Roman" w:hAnsi="Times New Roman" w:cs="Times New Roman"/>
          <w:sz w:val="24"/>
          <w:szCs w:val="24"/>
        </w:rPr>
        <w:t xml:space="preserve">     </w:t>
      </w:r>
      <w:r w:rsidRPr="003A612E">
        <w:rPr>
          <w:rFonts w:ascii="Times New Roman" w:hAnsi="Times New Roman" w:cs="Times New Roman"/>
          <w:sz w:val="24"/>
          <w:szCs w:val="24"/>
        </w:rPr>
        <w:t xml:space="preserve">(1) Suma minimálneho dôchodku je </w:t>
      </w:r>
    </w:p>
    <w:p w:rsidR="002661F8" w:rsidRPr="003A612E" w:rsidP="003A612E">
      <w:pPr>
        <w:pStyle w:val="ListParagraph"/>
        <w:numPr>
          <w:numId w:val="7"/>
        </w:numPr>
        <w:tabs>
          <w:tab w:val="left" w:pos="1134"/>
        </w:tabs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1</w:t>
      </w:r>
      <w:r w:rsidRPr="003A612E" w:rsidR="00543A1E">
        <w:rPr>
          <w:rFonts w:ascii="Times New Roman" w:hAnsi="Times New Roman" w:cs="Times New Roman"/>
          <w:sz w:val="24"/>
          <w:szCs w:val="24"/>
        </w:rPr>
        <w:t>3</w:t>
      </w:r>
      <w:r w:rsidRPr="003A612E">
        <w:rPr>
          <w:rFonts w:ascii="Times New Roman" w:hAnsi="Times New Roman" w:cs="Times New Roman"/>
          <w:sz w:val="24"/>
          <w:szCs w:val="24"/>
        </w:rPr>
        <w:t>6 % sumy životného minima pre jednu plnoletú fyzickú osobu podľa osobitného predpisu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56</w:t>
      </w:r>
      <w:r w:rsidRPr="003A612E">
        <w:rPr>
          <w:rFonts w:ascii="Times New Roman" w:hAnsi="Times New Roman" w:cs="Times New Roman"/>
          <w:sz w:val="24"/>
          <w:szCs w:val="24"/>
        </w:rPr>
        <w:t>) platnej k 1. januáru kalendárneho roka, v ktorom sa určuje suma starobného dôchodku alebo suma invalidného dôchodku vyplácan</w:t>
      </w:r>
      <w:r w:rsidRPr="003A612E" w:rsidR="0072369E">
        <w:rPr>
          <w:rFonts w:ascii="Times New Roman" w:hAnsi="Times New Roman" w:cs="Times New Roman"/>
          <w:sz w:val="24"/>
          <w:szCs w:val="24"/>
        </w:rPr>
        <w:t>ého</w:t>
      </w:r>
      <w:r w:rsidRPr="003A612E">
        <w:rPr>
          <w:rFonts w:ascii="Times New Roman" w:hAnsi="Times New Roman" w:cs="Times New Roman"/>
          <w:sz w:val="24"/>
          <w:szCs w:val="24"/>
        </w:rPr>
        <w:t xml:space="preserve"> po dovŕšení dôchodkového veku, ak poistenec získal obdobie dôchodkového poistenia podľa odseku 3 v rozsahu </w:t>
      </w:r>
      <w:r w:rsidRPr="003A612E" w:rsidR="00543A1E">
        <w:rPr>
          <w:rFonts w:ascii="Times New Roman" w:hAnsi="Times New Roman" w:cs="Times New Roman"/>
          <w:sz w:val="24"/>
          <w:szCs w:val="24"/>
        </w:rPr>
        <w:t>30</w:t>
      </w:r>
      <w:r w:rsidRPr="003A612E">
        <w:rPr>
          <w:rFonts w:ascii="Times New Roman" w:hAnsi="Times New Roman" w:cs="Times New Roman"/>
          <w:sz w:val="24"/>
          <w:szCs w:val="24"/>
        </w:rPr>
        <w:t xml:space="preserve"> rokov alebo</w:t>
      </w:r>
    </w:p>
    <w:p w:rsidR="00850B4F" w:rsidRPr="003A612E" w:rsidP="003A612E">
      <w:pPr>
        <w:pStyle w:val="ListParagraph"/>
        <w:numPr>
          <w:numId w:val="7"/>
        </w:numPr>
        <w:tabs>
          <w:tab w:val="left" w:pos="1134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2661F8">
        <w:rPr>
          <w:rFonts w:ascii="Times New Roman" w:hAnsi="Times New Roman" w:cs="Times New Roman"/>
          <w:sz w:val="24"/>
          <w:szCs w:val="24"/>
        </w:rPr>
        <w:t>percentuálna výmera podľa písmena a) zvýšená o</w:t>
      </w:r>
    </w:p>
    <w:p w:rsidR="002661F8" w:rsidRPr="003A612E" w:rsidP="003A612E">
      <w:pPr>
        <w:pStyle w:val="ListParagraph"/>
        <w:numPr>
          <w:numId w:val="29"/>
        </w:numPr>
        <w:tabs>
          <w:tab w:val="left" w:pos="1134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 xml:space="preserve">dva percentuálne body za každý </w:t>
      </w:r>
      <w:r w:rsidRPr="003A612E" w:rsidR="00B6065B">
        <w:rPr>
          <w:rFonts w:ascii="Times New Roman" w:hAnsi="Times New Roman" w:cs="Times New Roman"/>
          <w:sz w:val="24"/>
          <w:szCs w:val="24"/>
        </w:rPr>
        <w:t xml:space="preserve">ďalší </w:t>
      </w:r>
      <w:r w:rsidRPr="003A612E">
        <w:rPr>
          <w:rFonts w:ascii="Times New Roman" w:hAnsi="Times New Roman" w:cs="Times New Roman"/>
          <w:sz w:val="24"/>
          <w:szCs w:val="24"/>
        </w:rPr>
        <w:t>rok obdobia dôchodkového poistenia podľa odseku 3 po získaní obdobia dôchodkového poistenia podľa odseku 3 v</w:t>
      </w:r>
      <w:r w:rsidRPr="003A612E" w:rsidR="004308EA">
        <w:rPr>
          <w:rFonts w:ascii="Times New Roman" w:hAnsi="Times New Roman" w:cs="Times New Roman"/>
          <w:sz w:val="24"/>
          <w:szCs w:val="24"/>
        </w:rPr>
        <w:t> </w:t>
      </w:r>
      <w:r w:rsidRPr="003A612E">
        <w:rPr>
          <w:rFonts w:ascii="Times New Roman" w:hAnsi="Times New Roman" w:cs="Times New Roman"/>
          <w:sz w:val="24"/>
          <w:szCs w:val="24"/>
        </w:rPr>
        <w:t>rozsahu</w:t>
      </w:r>
      <w:r w:rsidRPr="003A612E" w:rsidR="00B6065B">
        <w:rPr>
          <w:rFonts w:ascii="Times New Roman" w:hAnsi="Times New Roman" w:cs="Times New Roman"/>
          <w:sz w:val="24"/>
          <w:szCs w:val="24"/>
        </w:rPr>
        <w:t xml:space="preserve"> </w:t>
      </w:r>
      <w:r w:rsidRPr="003A612E" w:rsidR="00543A1E">
        <w:rPr>
          <w:rFonts w:ascii="Times New Roman" w:hAnsi="Times New Roman" w:cs="Times New Roman"/>
          <w:sz w:val="24"/>
          <w:szCs w:val="24"/>
        </w:rPr>
        <w:t>30</w:t>
      </w:r>
      <w:r w:rsidRPr="003A612E" w:rsidR="005243B0">
        <w:rPr>
          <w:rFonts w:ascii="Times New Roman" w:hAnsi="Times New Roman" w:cs="Times New Roman"/>
          <w:sz w:val="24"/>
          <w:szCs w:val="24"/>
        </w:rPr>
        <w:t xml:space="preserve"> </w:t>
      </w:r>
      <w:r w:rsidRPr="003A612E" w:rsidR="00850B4F">
        <w:rPr>
          <w:rFonts w:ascii="Times New Roman" w:hAnsi="Times New Roman" w:cs="Times New Roman"/>
          <w:sz w:val="24"/>
          <w:szCs w:val="24"/>
        </w:rPr>
        <w:t>rokov,</w:t>
      </w:r>
    </w:p>
    <w:p w:rsidR="00850B4F" w:rsidRPr="003A612E" w:rsidP="003A612E">
      <w:pPr>
        <w:pStyle w:val="ListParagraph"/>
        <w:numPr>
          <w:numId w:val="29"/>
        </w:numPr>
        <w:tabs>
          <w:tab w:val="left" w:pos="1134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 xml:space="preserve">tri percentuálne body za každý </w:t>
      </w:r>
      <w:r w:rsidRPr="003A612E" w:rsidR="00B6065B">
        <w:rPr>
          <w:rFonts w:ascii="Times New Roman" w:hAnsi="Times New Roman" w:cs="Times New Roman"/>
          <w:sz w:val="24"/>
          <w:szCs w:val="24"/>
        </w:rPr>
        <w:t>ď</w:t>
      </w:r>
      <w:bookmarkStart w:id="0" w:name="_GoBack"/>
      <w:bookmarkEnd w:id="0"/>
      <w:r w:rsidRPr="003A612E" w:rsidR="00B6065B">
        <w:rPr>
          <w:rFonts w:ascii="Times New Roman" w:hAnsi="Times New Roman" w:cs="Times New Roman"/>
          <w:sz w:val="24"/>
          <w:szCs w:val="24"/>
        </w:rPr>
        <w:t xml:space="preserve">alší </w:t>
      </w:r>
      <w:r w:rsidRPr="003A612E">
        <w:rPr>
          <w:rFonts w:ascii="Times New Roman" w:hAnsi="Times New Roman" w:cs="Times New Roman"/>
          <w:sz w:val="24"/>
          <w:szCs w:val="24"/>
        </w:rPr>
        <w:t>rok obdobia dôchodkového poistenia podľa odseku 3 po získaní obdobia dôchodkového poistenia podľa odseku 3 v rozsahu 39 rokov.</w:t>
      </w:r>
    </w:p>
    <w:p w:rsidR="00845A67" w:rsidRPr="003A612E" w:rsidP="003A612E">
      <w:pPr>
        <w:pStyle w:val="ListParagraph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1F8" w:rsidRPr="003A612E" w:rsidP="003A612E">
      <w:pPr>
        <w:pStyle w:val="ListParagraph"/>
        <w:bidi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646DBF">
        <w:rPr>
          <w:rFonts w:ascii="Times New Roman" w:hAnsi="Times New Roman" w:cs="Times New Roman"/>
          <w:sz w:val="24"/>
          <w:szCs w:val="24"/>
        </w:rPr>
        <w:t xml:space="preserve">     </w:t>
      </w:r>
      <w:r w:rsidRPr="003A612E">
        <w:rPr>
          <w:rFonts w:ascii="Times New Roman" w:hAnsi="Times New Roman" w:cs="Times New Roman"/>
          <w:sz w:val="24"/>
          <w:szCs w:val="24"/>
        </w:rPr>
        <w:t>(2) Suma starobného dôchodku alebo suma invalidného dôchodku vyplácan</w:t>
      </w:r>
      <w:r w:rsidRPr="003A612E" w:rsidR="00E05088">
        <w:rPr>
          <w:rFonts w:ascii="Times New Roman" w:hAnsi="Times New Roman" w:cs="Times New Roman"/>
          <w:sz w:val="24"/>
          <w:szCs w:val="24"/>
        </w:rPr>
        <w:t>ého</w:t>
      </w:r>
      <w:r w:rsidRPr="003A612E">
        <w:rPr>
          <w:rFonts w:ascii="Times New Roman" w:hAnsi="Times New Roman" w:cs="Times New Roman"/>
          <w:sz w:val="24"/>
          <w:szCs w:val="24"/>
        </w:rPr>
        <w:t xml:space="preserve"> po dovŕšení dôchodkového veku sa zvýši </w:t>
      </w:r>
      <w:r w:rsidRPr="003A612E" w:rsidR="008A58BA">
        <w:rPr>
          <w:rFonts w:ascii="Times New Roman" w:hAnsi="Times New Roman" w:cs="Times New Roman"/>
          <w:sz w:val="24"/>
          <w:szCs w:val="24"/>
        </w:rPr>
        <w:t xml:space="preserve">tak, aby </w:t>
      </w:r>
      <w:r w:rsidRPr="003A612E" w:rsidR="00942363">
        <w:rPr>
          <w:rFonts w:ascii="Times New Roman" w:hAnsi="Times New Roman" w:cs="Times New Roman"/>
          <w:sz w:val="24"/>
          <w:szCs w:val="24"/>
        </w:rPr>
        <w:t xml:space="preserve">suma tohto dôchodku alebo </w:t>
      </w:r>
      <w:r w:rsidRPr="003A612E" w:rsidR="008A58BA">
        <w:rPr>
          <w:rFonts w:ascii="Times New Roman" w:hAnsi="Times New Roman" w:cs="Times New Roman"/>
          <w:sz w:val="24"/>
          <w:szCs w:val="24"/>
        </w:rPr>
        <w:t xml:space="preserve">úhrn súm podľa písmena c) sa rovnal </w:t>
      </w:r>
      <w:r w:rsidRPr="003A612E">
        <w:rPr>
          <w:rFonts w:ascii="Times New Roman" w:hAnsi="Times New Roman" w:cs="Times New Roman"/>
          <w:sz w:val="24"/>
          <w:szCs w:val="24"/>
        </w:rPr>
        <w:t>sum</w:t>
      </w:r>
      <w:r w:rsidRPr="003A612E" w:rsidR="008A58BA">
        <w:rPr>
          <w:rFonts w:ascii="Times New Roman" w:hAnsi="Times New Roman" w:cs="Times New Roman"/>
          <w:sz w:val="24"/>
          <w:szCs w:val="24"/>
        </w:rPr>
        <w:t>e</w:t>
      </w:r>
      <w:r w:rsidRPr="003A612E">
        <w:rPr>
          <w:rFonts w:ascii="Times New Roman" w:hAnsi="Times New Roman" w:cs="Times New Roman"/>
          <w:sz w:val="24"/>
          <w:szCs w:val="24"/>
        </w:rPr>
        <w:t xml:space="preserve"> minimálneho dôchodku, ak </w:t>
      </w:r>
    </w:p>
    <w:p w:rsidR="002661F8" w:rsidRPr="003A612E" w:rsidP="003A612E">
      <w:pPr>
        <w:pStyle w:val="ListParagraph"/>
        <w:numPr>
          <w:numId w:val="8"/>
        </w:numPr>
        <w:tabs>
          <w:tab w:val="left" w:pos="993"/>
          <w:tab w:val="left" w:pos="1134"/>
        </w:tabs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8A58BA">
        <w:rPr>
          <w:rFonts w:ascii="Times New Roman" w:hAnsi="Times New Roman" w:cs="Times New Roman"/>
          <w:sz w:val="24"/>
          <w:szCs w:val="24"/>
        </w:rPr>
        <w:t xml:space="preserve">poistenec </w:t>
      </w:r>
      <w:r w:rsidRPr="003A612E">
        <w:rPr>
          <w:rFonts w:ascii="Times New Roman" w:hAnsi="Times New Roman" w:cs="Times New Roman"/>
          <w:sz w:val="24"/>
          <w:szCs w:val="24"/>
        </w:rPr>
        <w:t xml:space="preserve">získal obdobie dôchodkového poistenia podľa odseku 3 v rozsahu najmenej </w:t>
      </w:r>
      <w:r w:rsidRPr="003A612E" w:rsidR="00AF25D5">
        <w:rPr>
          <w:rFonts w:ascii="Times New Roman" w:hAnsi="Times New Roman" w:cs="Times New Roman"/>
          <w:sz w:val="24"/>
          <w:szCs w:val="24"/>
        </w:rPr>
        <w:t>30</w:t>
      </w:r>
      <w:r w:rsidRPr="003A612E">
        <w:rPr>
          <w:rFonts w:ascii="Times New Roman" w:hAnsi="Times New Roman" w:cs="Times New Roman"/>
          <w:sz w:val="24"/>
          <w:szCs w:val="24"/>
        </w:rPr>
        <w:t xml:space="preserve"> rokov,</w:t>
      </w:r>
    </w:p>
    <w:p w:rsidR="002661F8" w:rsidRPr="003A612E" w:rsidP="003A612E">
      <w:pPr>
        <w:pStyle w:val="ListParagraph"/>
        <w:numPr>
          <w:numId w:val="8"/>
        </w:numPr>
        <w:tabs>
          <w:tab w:val="left" w:pos="1134"/>
        </w:tabs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8A58BA">
        <w:rPr>
          <w:rFonts w:ascii="Times New Roman" w:hAnsi="Times New Roman" w:cs="Times New Roman"/>
          <w:sz w:val="24"/>
          <w:szCs w:val="24"/>
        </w:rPr>
        <w:t xml:space="preserve">poistenec </w:t>
      </w:r>
      <w:r w:rsidRPr="003A612E">
        <w:rPr>
          <w:rFonts w:ascii="Times New Roman" w:hAnsi="Times New Roman" w:cs="Times New Roman"/>
          <w:sz w:val="24"/>
          <w:szCs w:val="24"/>
        </w:rPr>
        <w:t>uzatvoril zmluvu o poistení dôchodku zo starobného dôchodkového sporenia</w:t>
      </w:r>
      <w:r w:rsidRPr="003A612E" w:rsidR="000501D3">
        <w:rPr>
          <w:rFonts w:ascii="Times New Roman" w:hAnsi="Times New Roman" w:cs="Times New Roman"/>
          <w:sz w:val="24"/>
          <w:szCs w:val="24"/>
        </w:rPr>
        <w:t>,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A612E">
        <w:rPr>
          <w:rFonts w:ascii="Times New Roman" w:hAnsi="Times New Roman" w:cs="Times New Roman"/>
          <w:sz w:val="24"/>
          <w:szCs w:val="24"/>
        </w:rPr>
        <w:t>) dohodu o vyplácaní starobného dôchodku alebo predčasného starobného dôchodku programovým výberom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A612E">
        <w:rPr>
          <w:rFonts w:ascii="Times New Roman" w:hAnsi="Times New Roman" w:cs="Times New Roman"/>
          <w:sz w:val="24"/>
          <w:szCs w:val="24"/>
        </w:rPr>
        <w:t xml:space="preserve">) </w:t>
      </w:r>
      <w:r w:rsidRPr="003A612E" w:rsidR="000501D3">
        <w:rPr>
          <w:rFonts w:ascii="Times New Roman" w:hAnsi="Times New Roman" w:cs="Times New Roman"/>
          <w:sz w:val="24"/>
          <w:szCs w:val="24"/>
        </w:rPr>
        <w:t>a nemá na osobnom dôchodkovom účte evidované dôchodkové jednotky tvorené z povinných príspevkov, ktoré nie sú predmetom dohody o vyplácaní starobného dôchodku alebo predčasného starobného dôchodku programovým výberom</w:t>
      </w:r>
      <w:r w:rsidRPr="003A612E" w:rsidR="00701EDB">
        <w:rPr>
          <w:rFonts w:ascii="Times New Roman" w:hAnsi="Times New Roman" w:cs="Times New Roman"/>
          <w:sz w:val="24"/>
          <w:szCs w:val="24"/>
        </w:rPr>
        <w:t>,</w:t>
      </w:r>
      <w:r w:rsidRPr="003A612E" w:rsidR="000501D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A612E" w:rsidR="000501D3">
        <w:rPr>
          <w:rFonts w:ascii="Times New Roman" w:hAnsi="Times New Roman" w:cs="Times New Roman"/>
          <w:sz w:val="24"/>
          <w:szCs w:val="24"/>
        </w:rPr>
        <w:t xml:space="preserve">) </w:t>
      </w:r>
      <w:r w:rsidRPr="003A612E">
        <w:rPr>
          <w:rFonts w:ascii="Times New Roman" w:hAnsi="Times New Roman" w:cs="Times New Roman"/>
          <w:sz w:val="24"/>
          <w:szCs w:val="24"/>
        </w:rPr>
        <w:t>alebo mu bola vyplatená suma podľa osobitného predpisu,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56</w:t>
      </w:r>
      <w:r w:rsidRPr="003A612E" w:rsidR="00CB31A2">
        <w:rPr>
          <w:rFonts w:ascii="Times New Roman" w:hAnsi="Times New Roman" w:cs="Times New Roman"/>
          <w:sz w:val="24"/>
          <w:szCs w:val="24"/>
          <w:vertAlign w:val="superscript"/>
        </w:rPr>
        <w:t>aa</w:t>
      </w:r>
      <w:r w:rsidRPr="003A612E">
        <w:rPr>
          <w:rFonts w:ascii="Times New Roman" w:hAnsi="Times New Roman" w:cs="Times New Roman"/>
          <w:sz w:val="24"/>
          <w:szCs w:val="24"/>
        </w:rPr>
        <w:t xml:space="preserve">) ak poistenec je </w:t>
      </w:r>
      <w:r w:rsidR="009632FA">
        <w:rPr>
          <w:rFonts w:ascii="Times New Roman" w:hAnsi="Times New Roman" w:cs="Times New Roman"/>
          <w:sz w:val="24"/>
          <w:szCs w:val="24"/>
        </w:rPr>
        <w:t xml:space="preserve">sporiteľ </w:t>
      </w:r>
      <w:r w:rsidRPr="003A612E">
        <w:rPr>
          <w:rFonts w:ascii="Times New Roman" w:hAnsi="Times New Roman" w:cs="Times New Roman"/>
          <w:sz w:val="24"/>
          <w:szCs w:val="24"/>
        </w:rPr>
        <w:t>alebo bol sporiteľ podľa osobitného predpisu,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A612E">
        <w:rPr>
          <w:rFonts w:ascii="Times New Roman" w:hAnsi="Times New Roman" w:cs="Times New Roman"/>
          <w:sz w:val="24"/>
          <w:szCs w:val="24"/>
        </w:rPr>
        <w:t>)</w:t>
      </w:r>
    </w:p>
    <w:p w:rsidR="002661F8" w:rsidRPr="003A612E" w:rsidP="003A612E">
      <w:pPr>
        <w:pStyle w:val="ListParagraph"/>
        <w:numPr>
          <w:numId w:val="8"/>
        </w:numPr>
        <w:tabs>
          <w:tab w:val="left" w:pos="1134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 xml:space="preserve">suma minimálneho dôchodku je vyššia ako </w:t>
      </w:r>
      <w:r w:rsidRPr="003A612E" w:rsidR="00942363">
        <w:rPr>
          <w:rFonts w:ascii="Times New Roman" w:hAnsi="Times New Roman" w:cs="Times New Roman"/>
          <w:sz w:val="24"/>
          <w:szCs w:val="24"/>
        </w:rPr>
        <w:t>suma starobného dôchodku alebo suma invalidného dôchodku vyplácaného po dovŕšení dôchodkového veku alebo ako úhrn</w:t>
      </w:r>
      <w:r w:rsidRPr="003A612E">
        <w:rPr>
          <w:rFonts w:ascii="Times New Roman" w:hAnsi="Times New Roman" w:cs="Times New Roman"/>
          <w:sz w:val="24"/>
          <w:szCs w:val="24"/>
        </w:rPr>
        <w:t xml:space="preserve"> súm starobného dôchodku alebo invalidného dôchodku vyplácaného po dovŕšení dôchodkového veku a </w:t>
      </w:r>
      <w:r w:rsidRPr="003A612E" w:rsidR="006B3516">
        <w:rPr>
          <w:rFonts w:ascii="Times New Roman" w:hAnsi="Times New Roman" w:cs="Times New Roman"/>
          <w:sz w:val="24"/>
          <w:szCs w:val="24"/>
        </w:rPr>
        <w:t>vyplácaného</w:t>
      </w:r>
    </w:p>
    <w:p w:rsidR="006B3516" w:rsidRPr="003A612E" w:rsidP="003A612E">
      <w:pPr>
        <w:pStyle w:val="ListParagraph"/>
        <w:numPr>
          <w:numId w:val="9"/>
        </w:numPr>
        <w:tabs>
          <w:tab w:val="left" w:pos="1843"/>
        </w:tabs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2661F8">
        <w:rPr>
          <w:rFonts w:ascii="Times New Roman" w:hAnsi="Times New Roman" w:cs="Times New Roman"/>
          <w:sz w:val="24"/>
          <w:szCs w:val="24"/>
        </w:rPr>
        <w:t>vdovského dôchodku</w:t>
      </w:r>
      <w:r w:rsidRPr="003A612E" w:rsidR="00EE193D">
        <w:rPr>
          <w:rFonts w:ascii="Times New Roman" w:hAnsi="Times New Roman" w:cs="Times New Roman"/>
          <w:sz w:val="24"/>
          <w:szCs w:val="24"/>
        </w:rPr>
        <w:t xml:space="preserve"> alebo</w:t>
      </w:r>
      <w:r w:rsidRPr="003A612E" w:rsidR="002661F8">
        <w:rPr>
          <w:rFonts w:ascii="Times New Roman" w:hAnsi="Times New Roman" w:cs="Times New Roman"/>
          <w:sz w:val="24"/>
          <w:szCs w:val="24"/>
        </w:rPr>
        <w:t xml:space="preserve"> vdoveckého dôchodku</w:t>
      </w:r>
      <w:r w:rsidRPr="003A612E" w:rsidR="00EE193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661F8" w:rsidRPr="003A612E" w:rsidP="003A612E">
      <w:pPr>
        <w:pStyle w:val="ListParagraph"/>
        <w:numPr>
          <w:numId w:val="9"/>
        </w:numPr>
        <w:tabs>
          <w:tab w:val="left" w:pos="1843"/>
        </w:tabs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výsluhového dôchodku, invalidného výsluhového dôchodku, vdovského výsluhového dôchodku, vdoveckého výsluhového dôchodku, čiastočného invalidného dôchodku alebo invalidného dôchodku</w:t>
      </w:r>
      <w:r w:rsidRPr="003A612E" w:rsidR="006B3516">
        <w:rPr>
          <w:rFonts w:ascii="Times New Roman" w:hAnsi="Times New Roman" w:cs="Times New Roman"/>
          <w:sz w:val="24"/>
          <w:szCs w:val="24"/>
        </w:rPr>
        <w:t xml:space="preserve"> </w:t>
      </w:r>
      <w:r w:rsidRPr="003A612E" w:rsidR="00EE193D">
        <w:rPr>
          <w:rFonts w:ascii="Times New Roman" w:hAnsi="Times New Roman" w:cs="Times New Roman"/>
          <w:sz w:val="24"/>
          <w:szCs w:val="24"/>
        </w:rPr>
        <w:t>podľa</w:t>
      </w:r>
      <w:r w:rsidRPr="003A612E">
        <w:rPr>
          <w:rFonts w:ascii="Times New Roman" w:hAnsi="Times New Roman" w:cs="Times New Roman"/>
          <w:sz w:val="24"/>
          <w:szCs w:val="24"/>
        </w:rPr>
        <w:t xml:space="preserve"> osobitného predpisu,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A612E">
        <w:rPr>
          <w:rFonts w:ascii="Times New Roman" w:hAnsi="Times New Roman" w:cs="Times New Roman"/>
          <w:sz w:val="24"/>
          <w:szCs w:val="24"/>
        </w:rPr>
        <w:t>)</w:t>
      </w:r>
    </w:p>
    <w:p w:rsidR="002661F8" w:rsidRPr="003A612E" w:rsidP="003A612E">
      <w:pPr>
        <w:pStyle w:val="ListParagraph"/>
        <w:numPr>
          <w:numId w:val="9"/>
        </w:numPr>
        <w:tabs>
          <w:tab w:val="left" w:pos="1843"/>
        </w:tabs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starobného dôchodku</w:t>
      </w:r>
      <w:r w:rsidRPr="003A612E" w:rsidR="00BA0BD6">
        <w:rPr>
          <w:rFonts w:ascii="Times New Roman" w:hAnsi="Times New Roman" w:cs="Times New Roman"/>
          <w:sz w:val="24"/>
          <w:szCs w:val="24"/>
        </w:rPr>
        <w:t>,</w:t>
      </w:r>
      <w:r w:rsidRPr="003A612E">
        <w:rPr>
          <w:rFonts w:ascii="Times New Roman" w:hAnsi="Times New Roman" w:cs="Times New Roman"/>
          <w:sz w:val="24"/>
          <w:szCs w:val="24"/>
        </w:rPr>
        <w:t xml:space="preserve"> predčasného starobného dôchodku</w:t>
      </w:r>
      <w:r w:rsidRPr="003A612E" w:rsidR="00BA0BD6">
        <w:rPr>
          <w:rFonts w:ascii="Times New Roman" w:hAnsi="Times New Roman" w:cs="Times New Roman"/>
          <w:sz w:val="24"/>
          <w:szCs w:val="24"/>
        </w:rPr>
        <w:t xml:space="preserve"> alebo pozostalostného dôchodku</w:t>
      </w:r>
      <w:r w:rsidRPr="003A612E">
        <w:rPr>
          <w:rFonts w:ascii="Times New Roman" w:hAnsi="Times New Roman" w:cs="Times New Roman"/>
          <w:sz w:val="24"/>
          <w:szCs w:val="24"/>
        </w:rPr>
        <w:t xml:space="preserve"> na základe zmluvy o poistení dôchodku zo starobného dôchodkového sporenia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A612E">
        <w:rPr>
          <w:rFonts w:ascii="Times New Roman" w:hAnsi="Times New Roman" w:cs="Times New Roman"/>
          <w:sz w:val="24"/>
          <w:szCs w:val="24"/>
        </w:rPr>
        <w:t>) alebo dohody o vyplácaní starobného dôchodku alebo predčasného starobného dôchodku programovým výberom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A612E">
        <w:rPr>
          <w:rFonts w:ascii="Times New Roman" w:hAnsi="Times New Roman" w:cs="Times New Roman"/>
          <w:sz w:val="24"/>
          <w:szCs w:val="24"/>
        </w:rPr>
        <w:t>) a</w:t>
      </w:r>
    </w:p>
    <w:p w:rsidR="002661F8" w:rsidRPr="003A612E" w:rsidP="003A612E">
      <w:pPr>
        <w:pStyle w:val="ListParagraph"/>
        <w:numPr>
          <w:numId w:val="9"/>
        </w:numPr>
        <w:tabs>
          <w:tab w:val="left" w:pos="1843"/>
        </w:tabs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 xml:space="preserve">dôchodku z cudziny, ktorý je obdobný starobnému dôchodku, invalidnému dôchodku alebo dôchodkovej dávke podľa prvého bodu až tretieho bodu </w:t>
      </w:r>
      <w:r w:rsidRPr="003A612E" w:rsidR="004A64ED">
        <w:rPr>
          <w:rFonts w:ascii="Times New Roman" w:hAnsi="Times New Roman" w:cs="Times New Roman"/>
          <w:sz w:val="24"/>
          <w:szCs w:val="24"/>
        </w:rPr>
        <w:t>a</w:t>
      </w:r>
    </w:p>
    <w:p w:rsidR="00FF622D" w:rsidRPr="003A612E" w:rsidP="003A612E">
      <w:pPr>
        <w:pStyle w:val="ListParagraph"/>
        <w:numPr>
          <w:numId w:val="8"/>
        </w:numPr>
        <w:tabs>
          <w:tab w:val="left" w:pos="1134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4A64ED">
        <w:rPr>
          <w:rFonts w:ascii="Times New Roman" w:hAnsi="Times New Roman" w:cs="Times New Roman"/>
          <w:sz w:val="24"/>
          <w:szCs w:val="24"/>
        </w:rPr>
        <w:t>poistenec si uplatnil nárok na dôchodok podľa písmena c) prvého bodu a druhého bodu.</w:t>
      </w:r>
    </w:p>
    <w:p w:rsidR="00214E97" w:rsidRPr="003A612E" w:rsidP="003A612E">
      <w:pPr>
        <w:pStyle w:val="ListParagraph"/>
        <w:bidi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2661F8" w:rsidRPr="003A612E" w:rsidP="003A612E">
      <w:pPr>
        <w:pStyle w:val="ListParagraph"/>
        <w:bidi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646DBF">
        <w:rPr>
          <w:rFonts w:ascii="Times New Roman" w:hAnsi="Times New Roman" w:cs="Times New Roman"/>
          <w:sz w:val="24"/>
          <w:szCs w:val="24"/>
        </w:rPr>
        <w:t xml:space="preserve">     </w:t>
      </w:r>
      <w:r w:rsidRPr="003A612E">
        <w:rPr>
          <w:rFonts w:ascii="Times New Roman" w:hAnsi="Times New Roman" w:cs="Times New Roman"/>
          <w:sz w:val="24"/>
          <w:szCs w:val="24"/>
        </w:rPr>
        <w:t>(3) Obdobie dôchodkového poistenia na účely minimálneho dôchodku je obdobie dôchodkového poistenia</w:t>
      </w:r>
      <w:r w:rsidRPr="003A612E" w:rsidR="00F60C59">
        <w:rPr>
          <w:rFonts w:ascii="Times New Roman" w:hAnsi="Times New Roman" w:cs="Times New Roman"/>
          <w:sz w:val="24"/>
          <w:szCs w:val="24"/>
        </w:rPr>
        <w:t xml:space="preserve"> a</w:t>
      </w:r>
      <w:r w:rsidRPr="003A612E">
        <w:rPr>
          <w:rFonts w:ascii="Times New Roman" w:hAnsi="Times New Roman" w:cs="Times New Roman"/>
          <w:sz w:val="24"/>
          <w:szCs w:val="24"/>
        </w:rPr>
        <w:t xml:space="preserve"> obdobi</w:t>
      </w:r>
      <w:r w:rsidRPr="003A612E" w:rsidR="00F60C59">
        <w:rPr>
          <w:rFonts w:ascii="Times New Roman" w:hAnsi="Times New Roman" w:cs="Times New Roman"/>
          <w:sz w:val="24"/>
          <w:szCs w:val="24"/>
        </w:rPr>
        <w:t>e</w:t>
      </w:r>
      <w:r w:rsidRPr="003A612E">
        <w:rPr>
          <w:rFonts w:ascii="Times New Roman" w:hAnsi="Times New Roman" w:cs="Times New Roman"/>
          <w:sz w:val="24"/>
          <w:szCs w:val="24"/>
        </w:rPr>
        <w:t>, ktoré sa pripočítalo k obdobiu dôchodkového poistenia na určenie sumy invalidného dôchodku, získané</w:t>
      </w:r>
    </w:p>
    <w:p w:rsidR="002661F8" w:rsidRPr="003A612E" w:rsidP="003A612E">
      <w:pPr>
        <w:pStyle w:val="ListParagraph"/>
        <w:numPr>
          <w:numId w:val="10"/>
        </w:numPr>
        <w:tabs>
          <w:tab w:val="left" w:pos="993"/>
          <w:tab w:val="left" w:pos="1134"/>
          <w:tab w:val="left" w:pos="1418"/>
        </w:tabs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 xml:space="preserve">v kalendárnom roku, </w:t>
      </w:r>
      <w:r w:rsidRPr="003A612E" w:rsidR="00722775">
        <w:rPr>
          <w:rFonts w:ascii="Times New Roman" w:hAnsi="Times New Roman" w:cs="Times New Roman"/>
          <w:sz w:val="24"/>
          <w:szCs w:val="24"/>
        </w:rPr>
        <w:t xml:space="preserve">za ktorý sa </w:t>
      </w:r>
      <w:r w:rsidRPr="003A612E">
        <w:rPr>
          <w:rFonts w:ascii="Times New Roman" w:hAnsi="Times New Roman" w:cs="Times New Roman"/>
          <w:sz w:val="24"/>
          <w:szCs w:val="24"/>
        </w:rPr>
        <w:t>osobný mzdový bod určil najmenej v hodnote 0,24</w:t>
      </w:r>
      <w:r w:rsidRPr="003A612E" w:rsidR="00A47EC1">
        <w:rPr>
          <w:rFonts w:ascii="Times New Roman" w:hAnsi="Times New Roman" w:cs="Times New Roman"/>
          <w:sz w:val="24"/>
          <w:szCs w:val="24"/>
        </w:rPr>
        <w:t>1</w:t>
      </w:r>
      <w:r w:rsidRPr="003A612E" w:rsidR="001D7BCC">
        <w:rPr>
          <w:rFonts w:ascii="Times New Roman" w:hAnsi="Times New Roman" w:cs="Times New Roman"/>
          <w:sz w:val="24"/>
          <w:szCs w:val="24"/>
        </w:rPr>
        <w:t>, ak v písmenách b) až d) nie je ustanovené inak</w:t>
      </w:r>
      <w:r w:rsidRPr="003A612E" w:rsidR="00183916">
        <w:rPr>
          <w:rFonts w:ascii="Times New Roman" w:hAnsi="Times New Roman" w:cs="Times New Roman"/>
          <w:sz w:val="24"/>
          <w:szCs w:val="24"/>
        </w:rPr>
        <w:t>,</w:t>
      </w:r>
    </w:p>
    <w:p w:rsidR="002661F8" w:rsidRPr="003A612E" w:rsidP="003A612E">
      <w:pPr>
        <w:pStyle w:val="ListParagraph"/>
        <w:numPr>
          <w:numId w:val="10"/>
        </w:numPr>
        <w:tabs>
          <w:tab w:val="left" w:pos="993"/>
          <w:tab w:val="left" w:pos="1134"/>
        </w:tabs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pred 1. januárom 1993,</w:t>
      </w:r>
    </w:p>
    <w:p w:rsidR="002661F8" w:rsidRPr="003A612E" w:rsidP="003A612E">
      <w:pPr>
        <w:pStyle w:val="ListParagraph"/>
        <w:numPr>
          <w:numId w:val="10"/>
        </w:numPr>
        <w:tabs>
          <w:tab w:val="left" w:pos="993"/>
          <w:tab w:val="left" w:pos="1134"/>
        </w:tabs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v cudzine alebo</w:t>
      </w:r>
    </w:p>
    <w:p w:rsidR="00DB066E" w:rsidRPr="003A612E" w:rsidP="003A612E">
      <w:pPr>
        <w:pStyle w:val="ListParagraph"/>
        <w:numPr>
          <w:numId w:val="10"/>
        </w:numPr>
        <w:tabs>
          <w:tab w:val="left" w:pos="1134"/>
        </w:tabs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2661F8">
        <w:rPr>
          <w:rFonts w:ascii="Times New Roman" w:hAnsi="Times New Roman" w:cs="Times New Roman"/>
          <w:sz w:val="24"/>
          <w:szCs w:val="24"/>
        </w:rPr>
        <w:t>v kalendárnom roku</w:t>
      </w:r>
      <w:r w:rsidRPr="003A612E" w:rsidR="005B3DA3">
        <w:rPr>
          <w:rFonts w:ascii="Times New Roman" w:hAnsi="Times New Roman" w:cs="Times New Roman"/>
          <w:sz w:val="24"/>
          <w:szCs w:val="24"/>
        </w:rPr>
        <w:t>,</w:t>
      </w:r>
    </w:p>
    <w:p w:rsidR="00DB066E" w:rsidRPr="003A612E" w:rsidP="003A612E">
      <w:pPr>
        <w:pStyle w:val="ListParagraph"/>
        <w:numPr>
          <w:numId w:val="28"/>
        </w:numPr>
        <w:tabs>
          <w:tab w:val="left" w:pos="1134"/>
        </w:tabs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55013C">
        <w:rPr>
          <w:rFonts w:ascii="Times New Roman" w:hAnsi="Times New Roman" w:cs="Times New Roman"/>
          <w:sz w:val="24"/>
          <w:szCs w:val="24"/>
          <w:lang w:eastAsia="sk-SK"/>
        </w:rPr>
        <w:t>v ktorom boli splnené podmienky nároku na starobný dôchodok alebo invalidný dôchodok,</w:t>
      </w:r>
    </w:p>
    <w:p w:rsidR="00845A67" w:rsidRPr="003A612E" w:rsidP="003A612E">
      <w:pPr>
        <w:pStyle w:val="ListParagraph"/>
        <w:numPr>
          <w:numId w:val="28"/>
        </w:numPr>
        <w:tabs>
          <w:tab w:val="left" w:pos="1134"/>
        </w:tabs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5B3DA3">
        <w:rPr>
          <w:rFonts w:ascii="Times New Roman" w:hAnsi="Times New Roman" w:cs="Times New Roman"/>
          <w:sz w:val="24"/>
          <w:szCs w:val="24"/>
        </w:rPr>
        <w:t xml:space="preserve">do ktorého patrí deň, od ktorého </w:t>
      </w:r>
      <w:r w:rsidRPr="003A612E" w:rsidR="007C3685">
        <w:rPr>
          <w:rFonts w:ascii="Times New Roman" w:hAnsi="Times New Roman" w:cs="Times New Roman"/>
          <w:sz w:val="24"/>
          <w:szCs w:val="24"/>
        </w:rPr>
        <w:t xml:space="preserve">bol </w:t>
      </w:r>
      <w:r w:rsidRPr="003A612E" w:rsidR="00E947B8">
        <w:rPr>
          <w:rFonts w:ascii="Times New Roman" w:hAnsi="Times New Roman" w:cs="Times New Roman"/>
          <w:sz w:val="24"/>
          <w:szCs w:val="24"/>
        </w:rPr>
        <w:t>prizna</w:t>
      </w:r>
      <w:r w:rsidRPr="003A612E" w:rsidR="007C3685">
        <w:rPr>
          <w:rFonts w:ascii="Times New Roman" w:hAnsi="Times New Roman" w:cs="Times New Roman"/>
          <w:sz w:val="24"/>
          <w:szCs w:val="24"/>
        </w:rPr>
        <w:t>ný</w:t>
      </w:r>
      <w:r w:rsidRPr="003A612E" w:rsidR="00DB066E">
        <w:rPr>
          <w:rFonts w:ascii="Times New Roman" w:hAnsi="Times New Roman" w:cs="Times New Roman"/>
          <w:sz w:val="24"/>
          <w:szCs w:val="24"/>
        </w:rPr>
        <w:t xml:space="preserve"> starobný dôchodok alebo invalidný dôchodok</w:t>
      </w:r>
      <w:r w:rsidRPr="003A612E" w:rsidR="005B3DA3">
        <w:rPr>
          <w:rFonts w:ascii="Times New Roman" w:hAnsi="Times New Roman" w:cs="Times New Roman"/>
          <w:sz w:val="24"/>
          <w:szCs w:val="24"/>
        </w:rPr>
        <w:t xml:space="preserve"> podľa predpisov účinných pred 1. januárom 2004.</w:t>
      </w:r>
    </w:p>
    <w:p w:rsidR="005B3DA3" w:rsidRPr="003A612E" w:rsidP="003A612E">
      <w:pPr>
        <w:pStyle w:val="ListParagraph"/>
        <w:bidi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6D79D3" w:rsidRPr="003A612E" w:rsidP="003A612E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646DBF">
        <w:rPr>
          <w:rFonts w:ascii="Times New Roman" w:hAnsi="Times New Roman" w:cs="Times New Roman"/>
          <w:sz w:val="24"/>
          <w:szCs w:val="24"/>
        </w:rPr>
        <w:t xml:space="preserve">     </w:t>
      </w:r>
      <w:r w:rsidRPr="003A612E" w:rsidR="00DD7BE3">
        <w:rPr>
          <w:rFonts w:ascii="Times New Roman" w:hAnsi="Times New Roman" w:cs="Times New Roman"/>
          <w:sz w:val="24"/>
          <w:szCs w:val="24"/>
        </w:rPr>
        <w:t xml:space="preserve">(4) Na účely </w:t>
      </w:r>
      <w:r w:rsidRPr="003A612E" w:rsidR="00BC305D">
        <w:rPr>
          <w:rFonts w:ascii="Times New Roman" w:hAnsi="Times New Roman" w:cs="Times New Roman"/>
          <w:sz w:val="24"/>
          <w:szCs w:val="24"/>
        </w:rPr>
        <w:t xml:space="preserve">zvýšenia sumy starobného dôchodku a sumy invalidného dôchodku vyplácaného po dovŕšení dôchodkového veku na sumu </w:t>
      </w:r>
      <w:r w:rsidRPr="003A612E" w:rsidR="00DD7BE3">
        <w:rPr>
          <w:rFonts w:ascii="Times New Roman" w:hAnsi="Times New Roman" w:cs="Times New Roman"/>
          <w:sz w:val="24"/>
          <w:szCs w:val="24"/>
        </w:rPr>
        <w:t xml:space="preserve">minimálneho dôchodku </w:t>
      </w:r>
      <w:r w:rsidRPr="003A612E" w:rsidR="00751383">
        <w:rPr>
          <w:rFonts w:ascii="Times New Roman" w:hAnsi="Times New Roman" w:cs="Times New Roman"/>
          <w:sz w:val="24"/>
          <w:szCs w:val="24"/>
        </w:rPr>
        <w:t xml:space="preserve">cudzina </w:t>
      </w:r>
      <w:r w:rsidRPr="003A612E" w:rsidR="00B0641A">
        <w:rPr>
          <w:rFonts w:ascii="Times New Roman" w:hAnsi="Times New Roman" w:cs="Times New Roman"/>
          <w:sz w:val="24"/>
          <w:szCs w:val="24"/>
        </w:rPr>
        <w:t xml:space="preserve">je </w:t>
      </w:r>
      <w:r w:rsidRPr="003A612E" w:rsidR="001D16A7">
        <w:rPr>
          <w:rFonts w:ascii="Times New Roman" w:hAnsi="Times New Roman" w:cs="Times New Roman"/>
          <w:sz w:val="24"/>
          <w:szCs w:val="24"/>
        </w:rPr>
        <w:t xml:space="preserve">iný </w:t>
      </w:r>
      <w:r w:rsidRPr="003A612E" w:rsidR="00DD7BE3">
        <w:rPr>
          <w:rFonts w:ascii="Times New Roman" w:hAnsi="Times New Roman" w:cs="Times New Roman"/>
          <w:sz w:val="24"/>
          <w:szCs w:val="24"/>
        </w:rPr>
        <w:t>členský štát Európskej únie, štát, ktorý je zmluvnou stranou dohody o Európskom hospodárskom priestore a Švajčiarskou konfederáciou, a štát príslušný podľa medzinárodnej zmluvy, ktorou je Slovenská republika</w:t>
      </w:r>
      <w:r w:rsidRPr="003A612E" w:rsidR="00BD66F6">
        <w:rPr>
          <w:rFonts w:ascii="Times New Roman" w:hAnsi="Times New Roman" w:cs="Times New Roman"/>
          <w:sz w:val="24"/>
          <w:szCs w:val="24"/>
        </w:rPr>
        <w:t xml:space="preserve"> </w:t>
      </w:r>
      <w:r w:rsidRPr="003A612E" w:rsidR="00DD7BE3">
        <w:rPr>
          <w:rFonts w:ascii="Times New Roman" w:hAnsi="Times New Roman" w:cs="Times New Roman"/>
          <w:sz w:val="24"/>
          <w:szCs w:val="24"/>
        </w:rPr>
        <w:t>viazaná.</w:t>
      </w:r>
      <w:r w:rsidRPr="003A612E" w:rsidR="00B0641A">
        <w:rPr>
          <w:rFonts w:ascii="Times New Roman" w:hAnsi="Times New Roman" w:cs="Times New Roman"/>
          <w:sz w:val="24"/>
          <w:szCs w:val="24"/>
        </w:rPr>
        <w:t>“.</w:t>
      </w:r>
    </w:p>
    <w:p w:rsidR="00845A67" w:rsidRPr="003A612E" w:rsidP="003A612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F8312E" w:rsidRPr="003A612E" w:rsidP="003A612E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BD1A0F">
        <w:rPr>
          <w:rFonts w:ascii="Times New Roman" w:hAnsi="Times New Roman" w:cs="Times New Roman"/>
          <w:sz w:val="24"/>
          <w:szCs w:val="24"/>
        </w:rPr>
        <w:t>§ 112 sa dopĺňa odsekom 1</w:t>
      </w:r>
      <w:r w:rsidRPr="003A612E" w:rsidR="00090738">
        <w:rPr>
          <w:rFonts w:ascii="Times New Roman" w:hAnsi="Times New Roman" w:cs="Times New Roman"/>
          <w:sz w:val="24"/>
          <w:szCs w:val="24"/>
        </w:rPr>
        <w:t>1</w:t>
      </w:r>
      <w:r w:rsidRPr="003A612E" w:rsidR="00BD1A0F">
        <w:rPr>
          <w:rFonts w:ascii="Times New Roman" w:hAnsi="Times New Roman" w:cs="Times New Roman"/>
          <w:sz w:val="24"/>
          <w:szCs w:val="24"/>
        </w:rPr>
        <w:t>, ktorý znie:</w:t>
      </w:r>
    </w:p>
    <w:p w:rsidR="00D5333D" w:rsidRPr="003A612E" w:rsidP="003A612E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646DBF">
        <w:rPr>
          <w:rFonts w:ascii="Times New Roman" w:hAnsi="Times New Roman" w:cs="Times New Roman"/>
          <w:sz w:val="24"/>
          <w:szCs w:val="24"/>
        </w:rPr>
        <w:t xml:space="preserve">     </w:t>
      </w:r>
      <w:r w:rsidRPr="003A612E">
        <w:rPr>
          <w:rFonts w:ascii="Times New Roman" w:hAnsi="Times New Roman" w:cs="Times New Roman"/>
          <w:sz w:val="24"/>
          <w:szCs w:val="24"/>
        </w:rPr>
        <w:t xml:space="preserve">„(11) </w:t>
      </w:r>
      <w:r w:rsidRPr="003A612E" w:rsidR="00CE60B4">
        <w:rPr>
          <w:rFonts w:ascii="Times New Roman" w:hAnsi="Times New Roman" w:cs="Times New Roman"/>
          <w:sz w:val="24"/>
          <w:szCs w:val="24"/>
        </w:rPr>
        <w:t xml:space="preserve">Ak sa zistí, že poistencovi sa </w:t>
      </w:r>
      <w:r w:rsidRPr="003A612E" w:rsidR="008A6844">
        <w:rPr>
          <w:rFonts w:ascii="Times New Roman" w:hAnsi="Times New Roman" w:cs="Times New Roman"/>
          <w:sz w:val="24"/>
          <w:szCs w:val="24"/>
        </w:rPr>
        <w:t>vyplatil</w:t>
      </w:r>
      <w:r w:rsidRPr="003A612E" w:rsidR="00CE60B4">
        <w:rPr>
          <w:rFonts w:ascii="Times New Roman" w:hAnsi="Times New Roman" w:cs="Times New Roman"/>
          <w:sz w:val="24"/>
          <w:szCs w:val="24"/>
        </w:rPr>
        <w:t xml:space="preserve"> dôchodok uvedený v § 82b ods. 2 písm. c)</w:t>
      </w:r>
      <w:r w:rsidRPr="003A612E" w:rsidR="00F84790">
        <w:rPr>
          <w:rFonts w:ascii="Times New Roman" w:hAnsi="Times New Roman" w:cs="Times New Roman"/>
          <w:sz w:val="24"/>
          <w:szCs w:val="24"/>
        </w:rPr>
        <w:t xml:space="preserve"> </w:t>
      </w:r>
      <w:r w:rsidRPr="003A612E" w:rsidR="000D40B8">
        <w:rPr>
          <w:rFonts w:ascii="Times New Roman" w:hAnsi="Times New Roman" w:cs="Times New Roman"/>
          <w:sz w:val="24"/>
          <w:szCs w:val="24"/>
        </w:rPr>
        <w:t>druhom bode až štvrtom bode</w:t>
      </w:r>
      <w:r w:rsidRPr="003A612E" w:rsidR="00CE60B4">
        <w:rPr>
          <w:rFonts w:ascii="Times New Roman" w:hAnsi="Times New Roman" w:cs="Times New Roman"/>
          <w:sz w:val="24"/>
          <w:szCs w:val="24"/>
        </w:rPr>
        <w:t xml:space="preserve"> aj za obdobie, za ktoré bol vyplatený starobný dôchodok alebo invalidný dôchodok po dovŕšení dôchodkového veku v sume zvýšenej na sumu minimálneho dôchodku, poberateľovi dávky sa </w:t>
      </w:r>
      <w:r w:rsidRPr="003A612E" w:rsidR="0010028F">
        <w:rPr>
          <w:rFonts w:ascii="Times New Roman" w:hAnsi="Times New Roman" w:cs="Times New Roman"/>
          <w:sz w:val="24"/>
          <w:szCs w:val="24"/>
        </w:rPr>
        <w:t>odo dňa zníženia</w:t>
      </w:r>
      <w:r w:rsidRPr="003A612E" w:rsidR="00CE60B4">
        <w:rPr>
          <w:rFonts w:ascii="Times New Roman" w:hAnsi="Times New Roman" w:cs="Times New Roman"/>
          <w:sz w:val="24"/>
          <w:szCs w:val="24"/>
        </w:rPr>
        <w:t xml:space="preserve"> poukazuje suma starobného dôchodku alebo suma invalidného dôchodku vyplácaného po dovŕšení dôchodkového veku znížená o </w:t>
      </w:r>
      <w:r w:rsidRPr="003A612E" w:rsidR="00751383">
        <w:rPr>
          <w:rFonts w:ascii="Times New Roman" w:hAnsi="Times New Roman" w:cs="Times New Roman"/>
          <w:sz w:val="24"/>
          <w:szCs w:val="24"/>
        </w:rPr>
        <w:t>sumu vyplatenú navyše</w:t>
      </w:r>
      <w:r w:rsidRPr="003A612E" w:rsidR="00CE60B4">
        <w:rPr>
          <w:rFonts w:ascii="Times New Roman" w:hAnsi="Times New Roman" w:cs="Times New Roman"/>
          <w:sz w:val="24"/>
          <w:szCs w:val="24"/>
        </w:rPr>
        <w:t>; takto znížená suma starobného dôchodku alebo suma invalidného dôchodku vyplácaného po dovŕšení dôchodkového veku nesmie byť v úhrne s inými dávkami a dôchodkami starobného dôchodkového sporenia nižšia ako suma, ktorú nemožno postihnúť výkonom rozhodnutia</w:t>
      </w:r>
      <w:r w:rsidRPr="003A612E">
        <w:rPr>
          <w:rFonts w:ascii="Times New Roman" w:hAnsi="Times New Roman" w:cs="Times New Roman"/>
          <w:sz w:val="24"/>
          <w:szCs w:val="24"/>
        </w:rPr>
        <w:t>.</w:t>
      </w:r>
      <w:r w:rsidRPr="003A612E" w:rsidR="00E77471">
        <w:rPr>
          <w:rFonts w:ascii="Times New Roman" w:hAnsi="Times New Roman" w:cs="Times New Roman"/>
          <w:sz w:val="24"/>
          <w:szCs w:val="24"/>
        </w:rPr>
        <w:t>“</w:t>
      </w:r>
      <w:r w:rsidRPr="003A612E" w:rsidR="00845A67">
        <w:rPr>
          <w:rFonts w:ascii="Times New Roman" w:hAnsi="Times New Roman" w:cs="Times New Roman"/>
          <w:sz w:val="24"/>
          <w:szCs w:val="24"/>
        </w:rPr>
        <w:t>.</w:t>
      </w:r>
    </w:p>
    <w:p w:rsidR="007C621F" w:rsidRPr="003A612E" w:rsidP="003A612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C621F" w:rsidRPr="003A612E" w:rsidP="003A612E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A612E" w:rsidR="00F6229E">
        <w:rPr>
          <w:rFonts w:ascii="Times New Roman" w:hAnsi="Times New Roman" w:cs="Times New Roman"/>
          <w:sz w:val="24"/>
          <w:szCs w:val="24"/>
          <w:lang w:eastAsia="sk-SK"/>
        </w:rPr>
        <w:t>§ 117 sa dopĺňa odsekom 9, ktorý znie:</w:t>
      </w:r>
    </w:p>
    <w:p w:rsidR="007C621F" w:rsidRPr="003A612E" w:rsidP="003A612E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A612E" w:rsidR="00646DBF">
        <w:rPr>
          <w:rFonts w:ascii="Times New Roman" w:hAnsi="Times New Roman" w:cs="Times New Roman"/>
          <w:sz w:val="24"/>
          <w:szCs w:val="24"/>
          <w:lang w:eastAsia="sk-SK"/>
        </w:rPr>
        <w:t xml:space="preserve">     </w:t>
      </w:r>
      <w:r w:rsidRPr="003A612E" w:rsidR="00F6229E">
        <w:rPr>
          <w:rFonts w:ascii="Times New Roman" w:hAnsi="Times New Roman" w:cs="Times New Roman"/>
          <w:sz w:val="24"/>
          <w:szCs w:val="24"/>
          <w:lang w:eastAsia="sk-SK"/>
        </w:rPr>
        <w:t>„(9) Vyrovnávací príplatok sa vypláca spolu so starobným dôchodkom podľa tohto zákona.“.</w:t>
      </w:r>
    </w:p>
    <w:p w:rsidR="00845A67" w:rsidRPr="003A612E" w:rsidP="003A612E">
      <w:pPr>
        <w:pStyle w:val="ListParagraph"/>
        <w:bidi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576E11" w:rsidRPr="003A612E" w:rsidP="003A612E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A612E">
        <w:rPr>
          <w:rFonts w:ascii="Times New Roman" w:hAnsi="Times New Roman" w:cs="Times New Roman"/>
          <w:sz w:val="24"/>
          <w:szCs w:val="24"/>
          <w:lang w:eastAsia="sk-SK"/>
        </w:rPr>
        <w:t>V § 128 ods. 5 sa za slová „až e)“ vkladajú slová „a g)“.</w:t>
      </w:r>
    </w:p>
    <w:p w:rsidR="00576E11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E11" w:rsidRPr="003A612E" w:rsidP="003A612E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A612E">
        <w:rPr>
          <w:rFonts w:ascii="Times New Roman" w:hAnsi="Times New Roman" w:cs="Times New Roman"/>
          <w:sz w:val="24"/>
          <w:szCs w:val="24"/>
          <w:lang w:eastAsia="sk-SK"/>
        </w:rPr>
        <w:t>V § 138 ods. 14 sa za slová „písm. e)“ vkladajú slová „a g)“.</w:t>
      </w:r>
    </w:p>
    <w:p w:rsidR="00576E11" w:rsidRPr="003A612E" w:rsidP="003A61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76E11" w:rsidRPr="003A612E" w:rsidP="003A612E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A612E">
        <w:rPr>
          <w:rFonts w:ascii="Times New Roman" w:hAnsi="Times New Roman" w:cs="Times New Roman"/>
          <w:sz w:val="24"/>
          <w:szCs w:val="24"/>
          <w:lang w:eastAsia="sk-SK"/>
        </w:rPr>
        <w:t xml:space="preserve">V § 168a ods. 1 sa na konci </w:t>
      </w:r>
      <w:r w:rsidRPr="003A612E" w:rsidR="001532F9">
        <w:rPr>
          <w:rFonts w:ascii="Times New Roman" w:hAnsi="Times New Roman" w:cs="Times New Roman"/>
          <w:sz w:val="24"/>
          <w:szCs w:val="24"/>
          <w:lang w:eastAsia="sk-SK"/>
        </w:rPr>
        <w:t>bodka nahrádza čiarkou a </w:t>
      </w:r>
      <w:r w:rsidRPr="003A612E">
        <w:rPr>
          <w:rFonts w:ascii="Times New Roman" w:hAnsi="Times New Roman" w:cs="Times New Roman"/>
          <w:sz w:val="24"/>
          <w:szCs w:val="24"/>
          <w:lang w:eastAsia="sk-SK"/>
        </w:rPr>
        <w:t>pripájajú</w:t>
      </w:r>
      <w:r w:rsidRPr="003A612E" w:rsidR="001532F9">
        <w:rPr>
          <w:rFonts w:ascii="Times New Roman" w:hAnsi="Times New Roman" w:cs="Times New Roman"/>
          <w:sz w:val="24"/>
          <w:szCs w:val="24"/>
          <w:lang w:eastAsia="sk-SK"/>
        </w:rPr>
        <w:t xml:space="preserve"> sa</w:t>
      </w:r>
      <w:r w:rsidRPr="003A612E">
        <w:rPr>
          <w:rFonts w:ascii="Times New Roman" w:hAnsi="Times New Roman" w:cs="Times New Roman"/>
          <w:sz w:val="24"/>
          <w:szCs w:val="24"/>
          <w:lang w:eastAsia="sk-SK"/>
        </w:rPr>
        <w:t xml:space="preserve"> tieto slová: „zvýšenie sumy starobného dôchodku a sumy invalidného dôchodku </w:t>
      </w:r>
      <w:r w:rsidRPr="003A612E" w:rsidR="00E00E82">
        <w:rPr>
          <w:rFonts w:ascii="Times New Roman" w:hAnsi="Times New Roman" w:cs="Times New Roman"/>
          <w:sz w:val="24"/>
          <w:szCs w:val="24"/>
        </w:rPr>
        <w:t>vyplácaného po dovŕšení dôchodkového veku</w:t>
      </w:r>
      <w:r w:rsidRPr="003A612E" w:rsidR="00E00E82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3A612E">
        <w:rPr>
          <w:rFonts w:ascii="Times New Roman" w:hAnsi="Times New Roman" w:cs="Times New Roman"/>
          <w:sz w:val="24"/>
          <w:szCs w:val="24"/>
          <w:lang w:eastAsia="sk-SK"/>
        </w:rPr>
        <w:t>na sumu minimálneho dôchodku</w:t>
      </w:r>
      <w:r w:rsidRPr="003A612E" w:rsidR="00586768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Pr="003A612E">
        <w:rPr>
          <w:rFonts w:ascii="Times New Roman" w:hAnsi="Times New Roman" w:cs="Times New Roman"/>
          <w:sz w:val="24"/>
          <w:szCs w:val="24"/>
          <w:lang w:eastAsia="sk-SK"/>
        </w:rPr>
        <w:t>“.</w:t>
      </w:r>
    </w:p>
    <w:p w:rsidR="00CA0BC0" w:rsidRPr="003A612E" w:rsidP="003A612E">
      <w:pPr>
        <w:pStyle w:val="ListParagraph"/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A0BC0" w:rsidRPr="003A612E" w:rsidP="003A612E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A612E">
        <w:rPr>
          <w:rFonts w:ascii="Times New Roman" w:hAnsi="Times New Roman" w:cs="Times New Roman"/>
          <w:sz w:val="24"/>
          <w:szCs w:val="24"/>
          <w:lang w:eastAsia="sk-SK"/>
        </w:rPr>
        <w:t>V § 168a ods. 1 sa na konci pripájajú tieto slová: „a na vyrovnávací príplatok“.</w:t>
      </w:r>
    </w:p>
    <w:p w:rsidR="00845A67" w:rsidRPr="003A612E" w:rsidP="003A612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E11" w:rsidRPr="003A612E" w:rsidP="003A612E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A612E">
        <w:rPr>
          <w:rFonts w:ascii="Times New Roman" w:hAnsi="Times New Roman" w:cs="Times New Roman"/>
          <w:sz w:val="24"/>
          <w:szCs w:val="24"/>
          <w:lang w:eastAsia="sk-SK"/>
        </w:rPr>
        <w:t>V § 168a ods. 2 sa vypúšťajú slová „na úhradu nákladov na invalidné dôchodky“.</w:t>
      </w:r>
    </w:p>
    <w:p w:rsidR="00845A67" w:rsidRPr="003A612E" w:rsidP="003A612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E11" w:rsidRPr="003A612E" w:rsidP="003A612E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A612E">
        <w:rPr>
          <w:rFonts w:ascii="Times New Roman" w:hAnsi="Times New Roman" w:cs="Times New Roman"/>
          <w:sz w:val="24"/>
          <w:szCs w:val="24"/>
          <w:lang w:eastAsia="sk-SK"/>
        </w:rPr>
        <w:t>Za § 168a sa vkladá § 168b, ktorý znie:</w:t>
      </w:r>
    </w:p>
    <w:p w:rsidR="00576E11" w:rsidRPr="003A612E" w:rsidP="00C807E6">
      <w:pPr>
        <w:pStyle w:val="ListParagraph"/>
        <w:bidi w:val="0"/>
        <w:spacing w:before="24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„</w:t>
      </w:r>
      <w:r w:rsidRPr="003A612E">
        <w:rPr>
          <w:rFonts w:ascii="Times New Roman" w:hAnsi="Times New Roman" w:cs="Times New Roman"/>
          <w:b/>
          <w:sz w:val="24"/>
          <w:szCs w:val="24"/>
        </w:rPr>
        <w:t>§ 168b</w:t>
      </w:r>
    </w:p>
    <w:p w:rsidR="00576E11" w:rsidRPr="003A612E" w:rsidP="003A612E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76E11" w:rsidRPr="003A612E" w:rsidP="003A612E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A612E" w:rsidR="00646DBF">
        <w:rPr>
          <w:rFonts w:ascii="Times New Roman" w:hAnsi="Times New Roman" w:cs="Times New Roman"/>
          <w:sz w:val="24"/>
          <w:szCs w:val="24"/>
          <w:lang w:eastAsia="sk-SK"/>
        </w:rPr>
        <w:t xml:space="preserve">     </w:t>
      </w:r>
      <w:r w:rsidRPr="003A612E">
        <w:rPr>
          <w:rFonts w:ascii="Times New Roman" w:hAnsi="Times New Roman" w:cs="Times New Roman"/>
          <w:sz w:val="24"/>
          <w:szCs w:val="24"/>
          <w:lang w:eastAsia="sk-SK"/>
        </w:rPr>
        <w:t>Finančné prostriedky na úhradu poistného na starobné poistenie, invalidné poistenie</w:t>
      </w:r>
      <w:r w:rsidRPr="003A612E" w:rsidR="00F14B79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r w:rsidRPr="003A612E">
        <w:rPr>
          <w:rFonts w:ascii="Times New Roman" w:hAnsi="Times New Roman" w:cs="Times New Roman"/>
          <w:sz w:val="24"/>
          <w:szCs w:val="24"/>
          <w:lang w:eastAsia="sk-SK"/>
        </w:rPr>
        <w:t>poistné</w:t>
      </w:r>
      <w:r w:rsidRPr="003A612E" w:rsidR="00F14B79">
        <w:rPr>
          <w:rFonts w:ascii="Times New Roman" w:hAnsi="Times New Roman" w:cs="Times New Roman"/>
          <w:sz w:val="24"/>
          <w:szCs w:val="24"/>
          <w:lang w:eastAsia="sk-SK"/>
        </w:rPr>
        <w:t>ho</w:t>
      </w:r>
      <w:r w:rsidRPr="003A612E">
        <w:rPr>
          <w:rFonts w:ascii="Times New Roman" w:hAnsi="Times New Roman" w:cs="Times New Roman"/>
          <w:sz w:val="24"/>
          <w:szCs w:val="24"/>
          <w:lang w:eastAsia="sk-SK"/>
        </w:rPr>
        <w:t xml:space="preserve"> do rezervného fondu solidarity</w:t>
      </w:r>
      <w:r w:rsidRPr="003A612E" w:rsidR="00F14B79">
        <w:rPr>
          <w:rFonts w:ascii="Times New Roman" w:hAnsi="Times New Roman" w:cs="Times New Roman"/>
          <w:sz w:val="24"/>
          <w:szCs w:val="24"/>
          <w:lang w:eastAsia="sk-SK"/>
        </w:rPr>
        <w:t xml:space="preserve"> a príspevkov na starobné dôchodkové sporenie</w:t>
      </w:r>
      <w:r w:rsidRPr="003A612E">
        <w:rPr>
          <w:rFonts w:ascii="Times New Roman" w:hAnsi="Times New Roman" w:cs="Times New Roman"/>
          <w:sz w:val="24"/>
          <w:szCs w:val="24"/>
          <w:lang w:eastAsia="sk-SK"/>
        </w:rPr>
        <w:t xml:space="preserve"> za fyzické osoby uvedené v § 15 ods. 1 písm. g) sa poukazujú prostredníctvom rozpočtových výdavkov kapitoly štátneho rozpočtu Ministerstva vnútra Slovenskej republiky</w:t>
      </w:r>
      <w:r w:rsidR="00E54994">
        <w:rPr>
          <w:rFonts w:ascii="Times New Roman" w:hAnsi="Times New Roman" w:cs="Times New Roman"/>
          <w:sz w:val="24"/>
          <w:szCs w:val="24"/>
          <w:lang w:eastAsia="sk-SK"/>
        </w:rPr>
        <w:t xml:space="preserve"> (ďalej len „ministerstvo vnútra“)</w:t>
      </w:r>
      <w:r w:rsidRPr="003A612E">
        <w:rPr>
          <w:rFonts w:ascii="Times New Roman" w:hAnsi="Times New Roman" w:cs="Times New Roman"/>
          <w:sz w:val="24"/>
          <w:szCs w:val="24"/>
          <w:lang w:eastAsia="sk-SK"/>
        </w:rPr>
        <w:t>.“.</w:t>
      </w:r>
    </w:p>
    <w:p w:rsidR="00C102E2" w:rsidP="003A612E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6D79D3" w:rsidP="00C102E2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C102E2">
        <w:rPr>
          <w:rFonts w:ascii="Times New Roman" w:hAnsi="Times New Roman" w:cs="Times New Roman"/>
          <w:sz w:val="24"/>
          <w:szCs w:val="24"/>
          <w:lang w:eastAsia="sk-SK"/>
        </w:rPr>
        <w:t>V § 170 ods. 8 sa slová „</w:t>
      </w:r>
      <w:r w:rsidRPr="00C102E2" w:rsidR="00C102E2">
        <w:rPr>
          <w:rFonts w:ascii="Times New Roman" w:hAnsi="Times New Roman" w:cs="Times New Roman"/>
          <w:sz w:val="24"/>
          <w:szCs w:val="24"/>
          <w:lang w:eastAsia="sk-SK"/>
        </w:rPr>
        <w:t>Ministerstvu vnútra Slovenskej republiky“ nahrádzajú slovami „ministerstvu vnútra“.</w:t>
      </w:r>
    </w:p>
    <w:p w:rsidR="00C102E2" w:rsidRPr="003A612E" w:rsidP="003A612E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45A67" w:rsidRPr="003A612E" w:rsidP="003A612E">
      <w:pPr>
        <w:pStyle w:val="ListParagraph"/>
        <w:numPr>
          <w:numId w:val="1"/>
        </w:numPr>
        <w:bidi w:val="0"/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6D79D3">
        <w:rPr>
          <w:rFonts w:ascii="Times New Roman" w:hAnsi="Times New Roman" w:cs="Times New Roman"/>
          <w:sz w:val="24"/>
          <w:szCs w:val="24"/>
        </w:rPr>
        <w:t>V § 233 ods</w:t>
      </w:r>
      <w:r w:rsidRPr="003A612E" w:rsidR="00A44C4B">
        <w:rPr>
          <w:rFonts w:ascii="Times New Roman" w:hAnsi="Times New Roman" w:cs="Times New Roman"/>
          <w:sz w:val="24"/>
          <w:szCs w:val="24"/>
        </w:rPr>
        <w:t>.</w:t>
      </w:r>
      <w:r w:rsidRPr="003A612E" w:rsidR="006D79D3">
        <w:rPr>
          <w:rFonts w:ascii="Times New Roman" w:hAnsi="Times New Roman" w:cs="Times New Roman"/>
          <w:sz w:val="24"/>
          <w:szCs w:val="24"/>
        </w:rPr>
        <w:t xml:space="preserve"> 5 písm</w:t>
      </w:r>
      <w:r w:rsidRPr="003A612E" w:rsidR="00A068C6">
        <w:rPr>
          <w:rFonts w:ascii="Times New Roman" w:hAnsi="Times New Roman" w:cs="Times New Roman"/>
          <w:sz w:val="24"/>
          <w:szCs w:val="24"/>
        </w:rPr>
        <w:t>eno a) znie:</w:t>
      </w:r>
    </w:p>
    <w:p w:rsidR="00A068C6" w:rsidRPr="003A612E" w:rsidP="003A612E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„a) ministerstvu každoročne bezodkladne po zverejnení na svojom webovom sídle</w:t>
      </w:r>
    </w:p>
    <w:p w:rsidR="00A068C6" w:rsidRPr="003A612E" w:rsidP="003A612E">
      <w:pPr>
        <w:pStyle w:val="ListParagraph"/>
        <w:numPr>
          <w:numId w:val="26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f_5915632"/>
      <w:bookmarkEnd w:id="1"/>
      <w:r w:rsidRPr="003A612E">
        <w:rPr>
          <w:rFonts w:ascii="Times New Roman" w:hAnsi="Times New Roman" w:cs="Times New Roman"/>
          <w:sz w:val="24"/>
          <w:szCs w:val="24"/>
        </w:rPr>
        <w:t>strednú dĺžku života v referenčnom veku spoločnú pre mužov a ženy,</w:t>
      </w:r>
    </w:p>
    <w:p w:rsidR="00A068C6" w:rsidRPr="003A612E" w:rsidP="003A612E">
      <w:pPr>
        <w:pStyle w:val="ListParagraph"/>
        <w:numPr>
          <w:numId w:val="26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f_5915633"/>
      <w:bookmarkEnd w:id="2"/>
      <w:r w:rsidRPr="003A612E">
        <w:rPr>
          <w:rFonts w:ascii="Times New Roman" w:hAnsi="Times New Roman" w:cs="Times New Roman"/>
          <w:sz w:val="24"/>
          <w:szCs w:val="24"/>
        </w:rPr>
        <w:t xml:space="preserve">medziročný rast spotrebiteľských cien na účely </w:t>
      </w:r>
      <w:r w:rsidRPr="003A612E" w:rsidR="00C7418A">
        <w:rPr>
          <w:rFonts w:ascii="Times New Roman" w:hAnsi="Times New Roman" w:cs="Times New Roman"/>
          <w:sz w:val="24"/>
          <w:szCs w:val="24"/>
        </w:rPr>
        <w:t>§ 82 ods. 1 písm. a)</w:t>
      </w:r>
      <w:r w:rsidRPr="003A612E">
        <w:rPr>
          <w:rFonts w:ascii="Times New Roman" w:hAnsi="Times New Roman" w:cs="Times New Roman"/>
          <w:sz w:val="24"/>
          <w:szCs w:val="24"/>
        </w:rPr>
        <w:t xml:space="preserve"> a § 89 ods. 8,</w:t>
      </w:r>
    </w:p>
    <w:p w:rsidR="00A068C6" w:rsidRPr="003A612E" w:rsidP="003A612E">
      <w:pPr>
        <w:pStyle w:val="ListParagraph"/>
        <w:numPr>
          <w:numId w:val="26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f_5915634"/>
      <w:bookmarkEnd w:id="3"/>
      <w:r w:rsidRPr="003A612E">
        <w:rPr>
          <w:rFonts w:ascii="Times New Roman" w:hAnsi="Times New Roman" w:cs="Times New Roman"/>
          <w:sz w:val="24"/>
          <w:szCs w:val="24"/>
        </w:rPr>
        <w:t>medziročný rast spotrebiteľských cien za domácnosti dôchodcov na účely § 82 ods. 1 písm. b),</w:t>
      </w:r>
    </w:p>
    <w:p w:rsidR="00A068C6" w:rsidRPr="003A612E" w:rsidP="003A612E">
      <w:pPr>
        <w:pStyle w:val="ListParagraph"/>
        <w:numPr>
          <w:numId w:val="26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f_5915635"/>
      <w:bookmarkEnd w:id="4"/>
      <w:r w:rsidRPr="003A612E">
        <w:rPr>
          <w:rFonts w:ascii="Times New Roman" w:hAnsi="Times New Roman" w:cs="Times New Roman"/>
          <w:sz w:val="24"/>
          <w:szCs w:val="24"/>
        </w:rPr>
        <w:t>rast priemernej mesačnej mzdy v hospodárstve Slovenskej republiky na účely § 82 ods. 1 písm. a) a § 89 ods. 8 písm. a),“.</w:t>
      </w:r>
    </w:p>
    <w:p w:rsidR="00A068C6" w:rsidRPr="003A612E" w:rsidP="003A612E">
      <w:pPr>
        <w:pStyle w:val="ListParagraph"/>
        <w:bidi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f_5752386"/>
      <w:bookmarkEnd w:id="5"/>
      <w:r w:rsidRPr="003A6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60F6" w:rsidRPr="003A612E" w:rsidP="003A612E">
      <w:pPr>
        <w:pStyle w:val="ListParagraph"/>
        <w:numPr>
          <w:numId w:val="1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BD1A0F">
        <w:rPr>
          <w:rFonts w:ascii="Times New Roman" w:hAnsi="Times New Roman" w:cs="Times New Roman"/>
          <w:sz w:val="24"/>
          <w:szCs w:val="24"/>
        </w:rPr>
        <w:t xml:space="preserve">V § 233 ods. 10 sa </w:t>
      </w:r>
      <w:r w:rsidR="00997C0B">
        <w:rPr>
          <w:rFonts w:ascii="Times New Roman" w:hAnsi="Times New Roman" w:cs="Times New Roman"/>
          <w:sz w:val="24"/>
          <w:szCs w:val="24"/>
        </w:rPr>
        <w:t xml:space="preserve">za slovom </w:t>
      </w:r>
      <w:r w:rsidR="00962A4B">
        <w:rPr>
          <w:rFonts w:ascii="Times New Roman" w:hAnsi="Times New Roman" w:cs="Times New Roman"/>
          <w:sz w:val="24"/>
          <w:szCs w:val="24"/>
        </w:rPr>
        <w:t>„</w:t>
      </w:r>
      <w:r w:rsidRPr="00C102E2" w:rsidR="00962A4B">
        <w:rPr>
          <w:rFonts w:ascii="Times New Roman" w:hAnsi="Times New Roman" w:cs="Times New Roman"/>
          <w:sz w:val="24"/>
          <w:szCs w:val="24"/>
          <w:lang w:eastAsia="sk-SK"/>
        </w:rPr>
        <w:t>vnútra</w:t>
      </w:r>
      <w:r w:rsidR="00997C0B">
        <w:rPr>
          <w:rFonts w:ascii="Times New Roman" w:hAnsi="Times New Roman" w:cs="Times New Roman"/>
          <w:sz w:val="24"/>
          <w:szCs w:val="24"/>
          <w:lang w:eastAsia="sk-SK"/>
        </w:rPr>
        <w:t>“ vypúšťajú slová „</w:t>
      </w:r>
      <w:r w:rsidRPr="00C102E2" w:rsidR="00962A4B">
        <w:rPr>
          <w:rFonts w:ascii="Times New Roman" w:hAnsi="Times New Roman" w:cs="Times New Roman"/>
          <w:sz w:val="24"/>
          <w:szCs w:val="24"/>
          <w:lang w:eastAsia="sk-SK"/>
        </w:rPr>
        <w:t>Slovenskej republiky“</w:t>
      </w:r>
      <w:r w:rsidR="00962A4B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r w:rsidRPr="003A612E" w:rsidR="00BD1A0F">
        <w:rPr>
          <w:rFonts w:ascii="Times New Roman" w:hAnsi="Times New Roman" w:cs="Times New Roman"/>
          <w:sz w:val="24"/>
          <w:szCs w:val="24"/>
        </w:rPr>
        <w:t xml:space="preserve">za slovo „poisťovni“ </w:t>
      </w:r>
      <w:r w:rsidR="00962A4B">
        <w:rPr>
          <w:rFonts w:ascii="Times New Roman" w:hAnsi="Times New Roman" w:cs="Times New Roman"/>
          <w:sz w:val="24"/>
          <w:szCs w:val="24"/>
        </w:rPr>
        <w:t xml:space="preserve">sa </w:t>
      </w:r>
      <w:r w:rsidRPr="003A612E" w:rsidR="00BD1A0F">
        <w:rPr>
          <w:rFonts w:ascii="Times New Roman" w:hAnsi="Times New Roman" w:cs="Times New Roman"/>
          <w:sz w:val="24"/>
          <w:szCs w:val="24"/>
        </w:rPr>
        <w:t>vkladajú slová „elektronick</w:t>
      </w:r>
      <w:r w:rsidRPr="003A612E" w:rsidR="000F63AE">
        <w:rPr>
          <w:rFonts w:ascii="Times New Roman" w:hAnsi="Times New Roman" w:cs="Times New Roman"/>
          <w:sz w:val="24"/>
          <w:szCs w:val="24"/>
        </w:rPr>
        <w:t>y</w:t>
      </w:r>
      <w:r w:rsidRPr="003A612E" w:rsidR="00BD1A0F">
        <w:rPr>
          <w:rFonts w:ascii="Times New Roman" w:hAnsi="Times New Roman" w:cs="Times New Roman"/>
          <w:sz w:val="24"/>
          <w:szCs w:val="24"/>
        </w:rPr>
        <w:t xml:space="preserve"> a“</w:t>
      </w:r>
      <w:r w:rsidRPr="003A612E">
        <w:rPr>
          <w:rFonts w:ascii="Times New Roman" w:hAnsi="Times New Roman" w:cs="Times New Roman"/>
          <w:sz w:val="24"/>
          <w:szCs w:val="24"/>
        </w:rPr>
        <w:t xml:space="preserve"> a na konci sa pripája táto veta: „Orgán príslušný na poskytovanie ochrany a pomoci oznamuje </w:t>
      </w:r>
      <w:r w:rsidRPr="003A612E" w:rsidR="000F63AE">
        <w:rPr>
          <w:rFonts w:ascii="Times New Roman" w:hAnsi="Times New Roman" w:cs="Times New Roman"/>
          <w:sz w:val="24"/>
          <w:szCs w:val="24"/>
        </w:rPr>
        <w:t xml:space="preserve">elektronicky </w:t>
      </w:r>
      <w:r w:rsidRPr="003A612E">
        <w:rPr>
          <w:rFonts w:ascii="Times New Roman" w:hAnsi="Times New Roman" w:cs="Times New Roman"/>
          <w:sz w:val="24"/>
          <w:szCs w:val="24"/>
        </w:rPr>
        <w:t>Sociálnej poisťovni skutočnosti podľa § 15 ods. 1 písm. g).“.</w:t>
      </w:r>
    </w:p>
    <w:p w:rsidR="00052973" w:rsidRPr="003A612E" w:rsidP="003A612E">
      <w:pPr>
        <w:pStyle w:val="ListParagraph"/>
        <w:bidi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2973" w:rsidRPr="003A612E" w:rsidP="003A612E">
      <w:pPr>
        <w:pStyle w:val="ListParagraph"/>
        <w:numPr>
          <w:numId w:val="1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V § 274 ods. 1 sa slová „</w:t>
      </w:r>
      <w:r w:rsidRPr="003A612E" w:rsidR="00E921C5">
        <w:rPr>
          <w:rFonts w:ascii="Times New Roman" w:hAnsi="Times New Roman" w:cs="Times New Roman"/>
          <w:sz w:val="24"/>
          <w:szCs w:val="24"/>
        </w:rPr>
        <w:t>prizná</w:t>
      </w:r>
      <w:r w:rsidRPr="003A612E">
        <w:rPr>
          <w:rFonts w:ascii="Times New Roman" w:hAnsi="Times New Roman" w:cs="Times New Roman"/>
          <w:sz w:val="24"/>
          <w:szCs w:val="24"/>
        </w:rPr>
        <w:t>vajú do 31. decembra 2023“ nahrádzajú slovom „zachovávajú“.</w:t>
      </w:r>
    </w:p>
    <w:p w:rsidR="00845A67" w:rsidRPr="003A612E" w:rsidP="003A612E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20E29" w:rsidRPr="003A612E" w:rsidP="003A612E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A612E">
        <w:rPr>
          <w:rFonts w:ascii="Times New Roman" w:hAnsi="Times New Roman" w:cs="Times New Roman"/>
          <w:sz w:val="24"/>
          <w:szCs w:val="24"/>
          <w:lang w:eastAsia="sk-SK"/>
        </w:rPr>
        <w:t xml:space="preserve">V § 290 ods. 1 celom texte </w:t>
      </w:r>
      <w:r w:rsidRPr="003A612E" w:rsidR="00522565">
        <w:rPr>
          <w:rFonts w:ascii="Times New Roman" w:hAnsi="Times New Roman" w:cs="Times New Roman"/>
          <w:sz w:val="24"/>
          <w:szCs w:val="24"/>
          <w:lang w:eastAsia="sk-SK"/>
        </w:rPr>
        <w:t xml:space="preserve">sa </w:t>
      </w:r>
      <w:r w:rsidRPr="003A612E">
        <w:rPr>
          <w:rFonts w:ascii="Times New Roman" w:hAnsi="Times New Roman" w:cs="Times New Roman"/>
          <w:sz w:val="24"/>
          <w:szCs w:val="24"/>
          <w:lang w:eastAsia="sk-SK"/>
        </w:rPr>
        <w:t xml:space="preserve">vypúšťajú slová „do 31. decembra 2023“. </w:t>
      </w:r>
    </w:p>
    <w:p w:rsidR="00720E29" w:rsidRPr="003A612E" w:rsidP="003A612E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40BDF" w:rsidRPr="003A612E" w:rsidP="003A612E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A612E" w:rsidR="00566BC9">
        <w:rPr>
          <w:rFonts w:ascii="Times New Roman" w:hAnsi="Times New Roman" w:cs="Times New Roman"/>
          <w:sz w:val="24"/>
          <w:szCs w:val="24"/>
          <w:lang w:eastAsia="sk-SK"/>
        </w:rPr>
        <w:t>Za § 293d</w:t>
      </w:r>
      <w:r w:rsidRPr="003A612E" w:rsidR="00E23038">
        <w:rPr>
          <w:rFonts w:ascii="Times New Roman" w:hAnsi="Times New Roman" w:cs="Times New Roman"/>
          <w:sz w:val="24"/>
          <w:szCs w:val="24"/>
          <w:lang w:eastAsia="sk-SK"/>
        </w:rPr>
        <w:t>i</w:t>
      </w:r>
      <w:r w:rsidRPr="003A612E" w:rsidR="00566BC9">
        <w:rPr>
          <w:rFonts w:ascii="Times New Roman" w:hAnsi="Times New Roman" w:cs="Times New Roman"/>
          <w:sz w:val="24"/>
          <w:szCs w:val="24"/>
          <w:lang w:eastAsia="sk-SK"/>
        </w:rPr>
        <w:t xml:space="preserve"> sa </w:t>
      </w:r>
      <w:r w:rsidRPr="003A612E" w:rsidR="00371C52">
        <w:rPr>
          <w:rFonts w:ascii="Times New Roman" w:hAnsi="Times New Roman" w:cs="Times New Roman"/>
          <w:sz w:val="24"/>
          <w:szCs w:val="24"/>
          <w:lang w:eastAsia="sk-SK"/>
        </w:rPr>
        <w:t>vklad</w:t>
      </w:r>
      <w:r w:rsidRPr="003A612E" w:rsidR="00E96B24">
        <w:rPr>
          <w:rFonts w:ascii="Times New Roman" w:hAnsi="Times New Roman" w:cs="Times New Roman"/>
          <w:sz w:val="24"/>
          <w:szCs w:val="24"/>
          <w:lang w:eastAsia="sk-SK"/>
        </w:rPr>
        <w:t>á</w:t>
      </w:r>
      <w:r w:rsidRPr="003A612E" w:rsidR="00371C52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3A612E" w:rsidR="00566BC9">
        <w:rPr>
          <w:rFonts w:ascii="Times New Roman" w:hAnsi="Times New Roman" w:cs="Times New Roman"/>
          <w:sz w:val="24"/>
          <w:szCs w:val="24"/>
          <w:lang w:eastAsia="sk-SK"/>
        </w:rPr>
        <w:t>§ 293d</w:t>
      </w:r>
      <w:r w:rsidRPr="003A612E" w:rsidR="00E23038">
        <w:rPr>
          <w:rFonts w:ascii="Times New Roman" w:hAnsi="Times New Roman" w:cs="Times New Roman"/>
          <w:sz w:val="24"/>
          <w:szCs w:val="24"/>
          <w:lang w:eastAsia="sk-SK"/>
        </w:rPr>
        <w:t>j</w:t>
      </w:r>
      <w:r w:rsidRPr="003A612E" w:rsidR="00566BC9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r w:rsidRPr="003A612E" w:rsidR="00371C52">
        <w:rPr>
          <w:rFonts w:ascii="Times New Roman" w:hAnsi="Times New Roman" w:cs="Times New Roman"/>
          <w:sz w:val="24"/>
          <w:szCs w:val="24"/>
          <w:lang w:eastAsia="sk-SK"/>
        </w:rPr>
        <w:t>ktor</w:t>
      </w:r>
      <w:r w:rsidRPr="003A612E" w:rsidR="00E96B24">
        <w:rPr>
          <w:rFonts w:ascii="Times New Roman" w:hAnsi="Times New Roman" w:cs="Times New Roman"/>
          <w:sz w:val="24"/>
          <w:szCs w:val="24"/>
          <w:lang w:eastAsia="sk-SK"/>
        </w:rPr>
        <w:t>ý</w:t>
      </w:r>
      <w:r w:rsidRPr="003A612E" w:rsidR="00371C52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3A612E" w:rsidR="00566BC9">
        <w:rPr>
          <w:rFonts w:ascii="Times New Roman" w:hAnsi="Times New Roman" w:cs="Times New Roman"/>
          <w:sz w:val="24"/>
          <w:szCs w:val="24"/>
          <w:lang w:eastAsia="sk-SK"/>
        </w:rPr>
        <w:t xml:space="preserve">vrátane nadpisu </w:t>
      </w:r>
      <w:r w:rsidRPr="003A612E" w:rsidR="00E96B24">
        <w:rPr>
          <w:rFonts w:ascii="Times New Roman" w:hAnsi="Times New Roman" w:cs="Times New Roman"/>
          <w:sz w:val="24"/>
          <w:szCs w:val="24"/>
          <w:lang w:eastAsia="sk-SK"/>
        </w:rPr>
        <w:t>znie</w:t>
      </w:r>
      <w:r w:rsidRPr="003A612E" w:rsidR="00566BC9">
        <w:rPr>
          <w:rFonts w:ascii="Times New Roman" w:hAnsi="Times New Roman" w:cs="Times New Roman"/>
          <w:sz w:val="24"/>
          <w:szCs w:val="24"/>
          <w:lang w:eastAsia="sk-SK"/>
        </w:rPr>
        <w:t>:</w:t>
      </w:r>
    </w:p>
    <w:p w:rsidR="00310945" w:rsidRPr="003A612E" w:rsidP="00C807E6">
      <w:pPr>
        <w:bidi w:val="0"/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12E" w:rsidR="00371C52">
        <w:rPr>
          <w:rFonts w:ascii="Times New Roman" w:hAnsi="Times New Roman" w:cs="Times New Roman"/>
          <w:sz w:val="24"/>
          <w:szCs w:val="24"/>
        </w:rPr>
        <w:t>„</w:t>
      </w:r>
      <w:r w:rsidRPr="003A612E" w:rsidR="00371C52">
        <w:rPr>
          <w:rFonts w:ascii="Times New Roman" w:hAnsi="Times New Roman" w:cs="Times New Roman"/>
          <w:b/>
          <w:sz w:val="24"/>
          <w:szCs w:val="24"/>
        </w:rPr>
        <w:t>§ 293dj</w:t>
      </w:r>
    </w:p>
    <w:p w:rsidR="00845A67" w:rsidRPr="003A612E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12E" w:rsidR="00E96B24">
        <w:rPr>
          <w:rFonts w:ascii="Times New Roman" w:hAnsi="Times New Roman" w:cs="Times New Roman"/>
          <w:b/>
          <w:sz w:val="24"/>
          <w:szCs w:val="24"/>
        </w:rPr>
        <w:t>Prechodné ustanovenia k úpravám účinným od 1. júla 2015</w:t>
      </w:r>
    </w:p>
    <w:p w:rsidR="00E96B24" w:rsidRPr="003A612E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712" w:rsidRPr="003A612E" w:rsidP="003A612E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646DBF">
        <w:rPr>
          <w:rFonts w:ascii="Times New Roman" w:hAnsi="Times New Roman" w:cs="Times New Roman"/>
          <w:sz w:val="24"/>
          <w:szCs w:val="24"/>
        </w:rPr>
        <w:t xml:space="preserve">     </w:t>
      </w:r>
      <w:r w:rsidRPr="003A612E" w:rsidR="006A1BEA">
        <w:rPr>
          <w:rFonts w:ascii="Times New Roman" w:hAnsi="Times New Roman" w:cs="Times New Roman"/>
          <w:sz w:val="24"/>
          <w:szCs w:val="24"/>
        </w:rPr>
        <w:t>(1)</w:t>
      </w:r>
      <w:r w:rsidRPr="003A612E" w:rsidR="001A2B7D">
        <w:rPr>
          <w:rFonts w:ascii="Times New Roman" w:hAnsi="Times New Roman" w:cs="Times New Roman"/>
          <w:sz w:val="24"/>
          <w:szCs w:val="24"/>
        </w:rPr>
        <w:t xml:space="preserve"> </w:t>
      </w:r>
      <w:r w:rsidRPr="003A612E" w:rsidR="00D0061B">
        <w:rPr>
          <w:rFonts w:ascii="Times New Roman" w:hAnsi="Times New Roman" w:cs="Times New Roman"/>
          <w:sz w:val="24"/>
          <w:szCs w:val="24"/>
        </w:rPr>
        <w:t xml:space="preserve">Sociálna poisťovňa </w:t>
      </w:r>
      <w:r w:rsidRPr="003A612E" w:rsidR="0000221A">
        <w:rPr>
          <w:rFonts w:ascii="Times New Roman" w:hAnsi="Times New Roman" w:cs="Times New Roman"/>
          <w:sz w:val="24"/>
          <w:szCs w:val="24"/>
        </w:rPr>
        <w:t xml:space="preserve">zašle </w:t>
      </w:r>
      <w:r w:rsidRPr="003A612E" w:rsidR="00BD1A0F">
        <w:rPr>
          <w:rFonts w:ascii="Times New Roman" w:hAnsi="Times New Roman" w:cs="Times New Roman"/>
          <w:sz w:val="24"/>
          <w:szCs w:val="24"/>
        </w:rPr>
        <w:t xml:space="preserve">do 31. augusta 2015 </w:t>
      </w:r>
      <w:r w:rsidRPr="003A612E" w:rsidR="00D0061B">
        <w:rPr>
          <w:rFonts w:ascii="Times New Roman" w:hAnsi="Times New Roman" w:cs="Times New Roman"/>
          <w:sz w:val="24"/>
          <w:szCs w:val="24"/>
        </w:rPr>
        <w:t>poberateľovi starobného dôchodku alebo invalidného dôchodku vyplácaného po dovŕšení dôchodkového veku, ktoré sa vyplácajú k 1. júlu 2015, písomn</w:t>
      </w:r>
      <w:r w:rsidRPr="003A612E" w:rsidR="00225A5B">
        <w:rPr>
          <w:rFonts w:ascii="Times New Roman" w:hAnsi="Times New Roman" w:cs="Times New Roman"/>
          <w:sz w:val="24"/>
          <w:szCs w:val="24"/>
        </w:rPr>
        <w:t xml:space="preserve">ú výzvu na preukázanie skutočností rozhodujúcich na určenie sumy zvýšenia </w:t>
      </w:r>
      <w:r w:rsidRPr="003A612E" w:rsidR="00856D2D">
        <w:rPr>
          <w:rFonts w:ascii="Times New Roman" w:hAnsi="Times New Roman" w:cs="Times New Roman"/>
          <w:sz w:val="24"/>
          <w:szCs w:val="24"/>
        </w:rPr>
        <w:t xml:space="preserve">tohto </w:t>
      </w:r>
      <w:r w:rsidRPr="003A612E" w:rsidR="00196388">
        <w:rPr>
          <w:rFonts w:ascii="Times New Roman" w:hAnsi="Times New Roman" w:cs="Times New Roman"/>
          <w:sz w:val="24"/>
          <w:szCs w:val="24"/>
        </w:rPr>
        <w:t>dôchodk</w:t>
      </w:r>
      <w:r w:rsidRPr="003A612E" w:rsidR="00856D2D">
        <w:rPr>
          <w:rFonts w:ascii="Times New Roman" w:hAnsi="Times New Roman" w:cs="Times New Roman"/>
          <w:sz w:val="24"/>
          <w:szCs w:val="24"/>
        </w:rPr>
        <w:t>u</w:t>
      </w:r>
      <w:r w:rsidRPr="003A612E" w:rsidR="00970B1E">
        <w:rPr>
          <w:rFonts w:ascii="Times New Roman" w:hAnsi="Times New Roman" w:cs="Times New Roman"/>
          <w:sz w:val="24"/>
          <w:szCs w:val="24"/>
        </w:rPr>
        <w:t xml:space="preserve"> </w:t>
      </w:r>
      <w:r w:rsidRPr="003A612E" w:rsidR="0000221A">
        <w:rPr>
          <w:rFonts w:ascii="Times New Roman" w:hAnsi="Times New Roman" w:cs="Times New Roman"/>
          <w:sz w:val="24"/>
          <w:szCs w:val="24"/>
        </w:rPr>
        <w:t>na sumu minimálneho dôchodku</w:t>
      </w:r>
      <w:r w:rsidRPr="003A612E" w:rsidR="001542A5">
        <w:rPr>
          <w:rFonts w:ascii="Times New Roman" w:hAnsi="Times New Roman" w:cs="Times New Roman"/>
          <w:sz w:val="24"/>
          <w:szCs w:val="24"/>
        </w:rPr>
        <w:t>, ak </w:t>
      </w:r>
      <w:r w:rsidRPr="003A612E" w:rsidR="003F3A58">
        <w:rPr>
          <w:rFonts w:ascii="Times New Roman" w:hAnsi="Times New Roman" w:cs="Times New Roman"/>
          <w:sz w:val="24"/>
          <w:szCs w:val="24"/>
        </w:rPr>
        <w:t xml:space="preserve">suma </w:t>
      </w:r>
      <w:r w:rsidRPr="003A612E" w:rsidR="00B61625">
        <w:rPr>
          <w:rFonts w:ascii="Times New Roman" w:hAnsi="Times New Roman" w:cs="Times New Roman"/>
          <w:sz w:val="24"/>
          <w:szCs w:val="24"/>
        </w:rPr>
        <w:t xml:space="preserve">tohto </w:t>
      </w:r>
      <w:r w:rsidRPr="003A612E" w:rsidR="003F3A58">
        <w:rPr>
          <w:rFonts w:ascii="Times New Roman" w:hAnsi="Times New Roman" w:cs="Times New Roman"/>
          <w:sz w:val="24"/>
          <w:szCs w:val="24"/>
        </w:rPr>
        <w:t xml:space="preserve">dôchodku alebo </w:t>
      </w:r>
      <w:r w:rsidRPr="003A612E" w:rsidR="001542A5">
        <w:rPr>
          <w:rFonts w:ascii="Times New Roman" w:hAnsi="Times New Roman" w:cs="Times New Roman"/>
          <w:sz w:val="24"/>
          <w:szCs w:val="24"/>
        </w:rPr>
        <w:t xml:space="preserve">úhrn súm podľa § 82b ods. 2 písm. c) </w:t>
      </w:r>
      <w:r w:rsidRPr="003A612E" w:rsidR="00751383">
        <w:rPr>
          <w:rFonts w:ascii="Times New Roman" w:hAnsi="Times New Roman" w:cs="Times New Roman"/>
          <w:sz w:val="24"/>
          <w:szCs w:val="24"/>
        </w:rPr>
        <w:t xml:space="preserve">sú </w:t>
      </w:r>
      <w:r w:rsidRPr="003A612E" w:rsidR="001542A5">
        <w:rPr>
          <w:rFonts w:ascii="Times New Roman" w:hAnsi="Times New Roman" w:cs="Times New Roman"/>
          <w:sz w:val="24"/>
          <w:szCs w:val="24"/>
        </w:rPr>
        <w:t>nižš</w:t>
      </w:r>
      <w:r w:rsidRPr="003A612E" w:rsidR="00751383">
        <w:rPr>
          <w:rFonts w:ascii="Times New Roman" w:hAnsi="Times New Roman" w:cs="Times New Roman"/>
          <w:sz w:val="24"/>
          <w:szCs w:val="24"/>
        </w:rPr>
        <w:t>ie</w:t>
      </w:r>
      <w:r w:rsidRPr="003A612E" w:rsidR="001542A5">
        <w:rPr>
          <w:rFonts w:ascii="Times New Roman" w:hAnsi="Times New Roman" w:cs="Times New Roman"/>
          <w:sz w:val="24"/>
          <w:szCs w:val="24"/>
        </w:rPr>
        <w:t xml:space="preserve"> ako suma minimálneho dôchodku</w:t>
      </w:r>
      <w:r w:rsidRPr="003A612E" w:rsidR="00225A5B">
        <w:rPr>
          <w:rFonts w:ascii="Times New Roman" w:hAnsi="Times New Roman" w:cs="Times New Roman"/>
          <w:sz w:val="24"/>
          <w:szCs w:val="24"/>
        </w:rPr>
        <w:t>.</w:t>
      </w:r>
      <w:r w:rsidRPr="003A6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A67" w:rsidRPr="003A612E" w:rsidP="003A612E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0061B" w:rsidRPr="003A612E" w:rsidP="003A612E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646DBF">
        <w:rPr>
          <w:rFonts w:ascii="Times New Roman" w:hAnsi="Times New Roman" w:cs="Times New Roman"/>
          <w:sz w:val="24"/>
          <w:szCs w:val="24"/>
        </w:rPr>
        <w:t xml:space="preserve">     </w:t>
      </w:r>
      <w:r w:rsidRPr="003A612E" w:rsidR="006A1BEA">
        <w:rPr>
          <w:rFonts w:ascii="Times New Roman" w:hAnsi="Times New Roman" w:cs="Times New Roman"/>
          <w:sz w:val="24"/>
          <w:szCs w:val="24"/>
        </w:rPr>
        <w:t>(2)</w:t>
      </w:r>
      <w:r w:rsidRPr="003A612E" w:rsidR="001A2B7D">
        <w:rPr>
          <w:rFonts w:ascii="Times New Roman" w:hAnsi="Times New Roman" w:cs="Times New Roman"/>
          <w:sz w:val="24"/>
          <w:szCs w:val="24"/>
        </w:rPr>
        <w:t xml:space="preserve"> </w:t>
      </w:r>
      <w:r w:rsidRPr="003A612E" w:rsidR="00325712">
        <w:rPr>
          <w:rFonts w:ascii="Times New Roman" w:hAnsi="Times New Roman" w:cs="Times New Roman"/>
          <w:sz w:val="24"/>
          <w:szCs w:val="24"/>
        </w:rPr>
        <w:t>Ak nárok na výplatu starobného dôchodku alebo invalidného dôchodku po dovŕšení dôchodkového veku vznikol pred 1. júlom 2015, trvá aj po 30. júni 2015 a</w:t>
      </w:r>
      <w:r w:rsidRPr="003A612E" w:rsidR="001542A5">
        <w:rPr>
          <w:rFonts w:ascii="Times New Roman" w:hAnsi="Times New Roman" w:cs="Times New Roman"/>
          <w:sz w:val="24"/>
          <w:szCs w:val="24"/>
        </w:rPr>
        <w:t> </w:t>
      </w:r>
      <w:r w:rsidRPr="003A612E" w:rsidR="00B61625">
        <w:rPr>
          <w:rFonts w:ascii="Times New Roman" w:hAnsi="Times New Roman" w:cs="Times New Roman"/>
          <w:sz w:val="24"/>
          <w:szCs w:val="24"/>
        </w:rPr>
        <w:t xml:space="preserve">suma tohto dôchodku alebo </w:t>
      </w:r>
      <w:r w:rsidRPr="003A612E" w:rsidR="00007541">
        <w:rPr>
          <w:rFonts w:ascii="Times New Roman" w:hAnsi="Times New Roman" w:cs="Times New Roman"/>
          <w:sz w:val="24"/>
          <w:szCs w:val="24"/>
        </w:rPr>
        <w:t>úhrn</w:t>
      </w:r>
      <w:r w:rsidRPr="003A612E" w:rsidR="001542A5">
        <w:rPr>
          <w:rFonts w:ascii="Times New Roman" w:hAnsi="Times New Roman" w:cs="Times New Roman"/>
          <w:sz w:val="24"/>
          <w:szCs w:val="24"/>
        </w:rPr>
        <w:t xml:space="preserve"> súm</w:t>
      </w:r>
      <w:r w:rsidRPr="003A612E" w:rsidR="00007541">
        <w:rPr>
          <w:rFonts w:ascii="Times New Roman" w:hAnsi="Times New Roman" w:cs="Times New Roman"/>
          <w:sz w:val="24"/>
          <w:szCs w:val="24"/>
        </w:rPr>
        <w:t xml:space="preserve"> </w:t>
      </w:r>
      <w:r w:rsidRPr="003A612E" w:rsidR="001542A5">
        <w:rPr>
          <w:rFonts w:ascii="Times New Roman" w:hAnsi="Times New Roman" w:cs="Times New Roman"/>
          <w:sz w:val="24"/>
          <w:szCs w:val="24"/>
        </w:rPr>
        <w:t xml:space="preserve">podľa </w:t>
      </w:r>
      <w:r w:rsidRPr="003A612E" w:rsidR="00007541">
        <w:rPr>
          <w:rFonts w:ascii="Times New Roman" w:hAnsi="Times New Roman" w:cs="Times New Roman"/>
          <w:sz w:val="24"/>
          <w:szCs w:val="24"/>
        </w:rPr>
        <w:t xml:space="preserve">§ 82b ods. 2 písm. c) </w:t>
      </w:r>
      <w:r w:rsidRPr="003A612E" w:rsidR="00751383">
        <w:rPr>
          <w:rFonts w:ascii="Times New Roman" w:hAnsi="Times New Roman" w:cs="Times New Roman"/>
          <w:sz w:val="24"/>
          <w:szCs w:val="24"/>
        </w:rPr>
        <w:t xml:space="preserve">sú </w:t>
      </w:r>
      <w:r w:rsidRPr="003A612E" w:rsidR="00325712">
        <w:rPr>
          <w:rFonts w:ascii="Times New Roman" w:hAnsi="Times New Roman" w:cs="Times New Roman"/>
          <w:sz w:val="24"/>
          <w:szCs w:val="24"/>
        </w:rPr>
        <w:t>nižš</w:t>
      </w:r>
      <w:r w:rsidRPr="003A612E" w:rsidR="00751383">
        <w:rPr>
          <w:rFonts w:ascii="Times New Roman" w:hAnsi="Times New Roman" w:cs="Times New Roman"/>
          <w:sz w:val="24"/>
          <w:szCs w:val="24"/>
        </w:rPr>
        <w:t>ie</w:t>
      </w:r>
      <w:r w:rsidRPr="003A612E" w:rsidR="00325712">
        <w:rPr>
          <w:rFonts w:ascii="Times New Roman" w:hAnsi="Times New Roman" w:cs="Times New Roman"/>
          <w:sz w:val="24"/>
          <w:szCs w:val="24"/>
        </w:rPr>
        <w:t xml:space="preserve"> ako suma minimálneho dôchodku, o sume zvýšenia </w:t>
      </w:r>
      <w:r w:rsidRPr="003A612E" w:rsidR="005141D1">
        <w:rPr>
          <w:rFonts w:ascii="Times New Roman" w:hAnsi="Times New Roman" w:cs="Times New Roman"/>
          <w:sz w:val="24"/>
          <w:szCs w:val="24"/>
        </w:rPr>
        <w:t>tohto dôchodku</w:t>
      </w:r>
      <w:r w:rsidRPr="003A612E" w:rsidR="005141D1">
        <w:rPr>
          <w:rFonts w:ascii="Times New Roman" w:hAnsi="Times New Roman" w:cs="Times New Roman"/>
          <w:sz w:val="24"/>
          <w:szCs w:val="24"/>
        </w:rPr>
        <w:t xml:space="preserve"> </w:t>
      </w:r>
      <w:r w:rsidRPr="003A612E" w:rsidR="00325712">
        <w:rPr>
          <w:rFonts w:ascii="Times New Roman" w:hAnsi="Times New Roman" w:cs="Times New Roman"/>
          <w:sz w:val="24"/>
          <w:szCs w:val="24"/>
        </w:rPr>
        <w:t>na sumu minimálneho dôchodku Sociálna poisťovňa rozhodne bez žiadosti do 60 dní od preukázania skutočností rozhodujúcich na určenie tejto sumy.</w:t>
      </w:r>
    </w:p>
    <w:p w:rsidR="006D72C3" w:rsidRPr="003A612E" w:rsidP="003A612E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6" w:name="f_4423984"/>
      <w:bookmarkStart w:id="7" w:name="f_4615123"/>
      <w:bookmarkStart w:id="8" w:name="f_4423153"/>
      <w:bookmarkEnd w:id="6"/>
      <w:bookmarkEnd w:id="7"/>
      <w:bookmarkEnd w:id="8"/>
    </w:p>
    <w:p w:rsidR="005243B0" w:rsidRPr="003A612E" w:rsidP="003A612E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646DBF">
        <w:rPr>
          <w:rFonts w:ascii="Times New Roman" w:hAnsi="Times New Roman" w:cs="Times New Roman"/>
          <w:sz w:val="24"/>
          <w:szCs w:val="24"/>
        </w:rPr>
        <w:t xml:space="preserve">     </w:t>
      </w:r>
      <w:r w:rsidRPr="003A612E" w:rsidR="00B40487">
        <w:rPr>
          <w:rFonts w:ascii="Times New Roman" w:hAnsi="Times New Roman" w:cs="Times New Roman"/>
          <w:sz w:val="24"/>
          <w:szCs w:val="24"/>
        </w:rPr>
        <w:t xml:space="preserve">(3) Štát poskytuje finančné prostriedky na osobitný účet Sociálnej poisťovne </w:t>
      </w:r>
      <w:r w:rsidRPr="003A612E" w:rsidR="00E3582F">
        <w:rPr>
          <w:rFonts w:ascii="Times New Roman" w:hAnsi="Times New Roman" w:cs="Times New Roman"/>
          <w:sz w:val="24"/>
          <w:szCs w:val="24"/>
        </w:rPr>
        <w:t xml:space="preserve">na úhradu výdavkov </w:t>
      </w:r>
      <w:r w:rsidRPr="003A612E" w:rsidR="00B40487">
        <w:rPr>
          <w:rFonts w:ascii="Times New Roman" w:hAnsi="Times New Roman" w:cs="Times New Roman"/>
          <w:sz w:val="24"/>
          <w:szCs w:val="24"/>
        </w:rPr>
        <w:t>spojených s konaním o nároku na zvýšenie sumy starobného dôchodku a sumy invalidného dôchodku vyplácaného po dovŕšení dôchodkového veku</w:t>
      </w:r>
      <w:r w:rsidRPr="003A612E" w:rsidR="00B40487">
        <w:rPr>
          <w:rFonts w:ascii="Times New Roman" w:hAnsi="Times New Roman" w:cs="Times New Roman"/>
          <w:sz w:val="24"/>
          <w:szCs w:val="24"/>
        </w:rPr>
        <w:t xml:space="preserve"> </w:t>
      </w:r>
      <w:r w:rsidRPr="003A612E" w:rsidR="00B40487">
        <w:rPr>
          <w:rFonts w:ascii="Times New Roman" w:hAnsi="Times New Roman" w:cs="Times New Roman"/>
          <w:sz w:val="24"/>
          <w:szCs w:val="24"/>
        </w:rPr>
        <w:t>na sumu minimálneho dôchodku podľa odsekov 1 a 2, ktoré sa poukazujú prostredníctvom rozpočtových výdavkov kapitoly št</w:t>
      </w:r>
      <w:r w:rsidRPr="003A612E" w:rsidR="00045B25">
        <w:rPr>
          <w:rFonts w:ascii="Times New Roman" w:hAnsi="Times New Roman" w:cs="Times New Roman"/>
          <w:sz w:val="24"/>
          <w:szCs w:val="24"/>
        </w:rPr>
        <w:t>átneho rozpočtu ministerstva.“.</w:t>
      </w:r>
    </w:p>
    <w:p w:rsidR="00093191" w:rsidRPr="003A612E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211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211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D63" w:rsidRPr="003A612E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12E" w:rsidR="00F6229E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AD5D63" w:rsidRPr="003A612E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D63" w:rsidRPr="003A612E" w:rsidP="003A612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F6229E">
        <w:rPr>
          <w:rFonts w:ascii="Times New Roman" w:hAnsi="Times New Roman" w:cs="Times New Roman"/>
          <w:sz w:val="24"/>
          <w:szCs w:val="24"/>
        </w:rPr>
        <w:t>Zákon č. 328/2002 Z. z. o sociálnom zabezpečení policajtov a vojakov a o zmene a</w:t>
      </w:r>
      <w:r w:rsidRPr="003A612E" w:rsidR="00E230C1">
        <w:rPr>
          <w:rFonts w:ascii="Times New Roman" w:hAnsi="Times New Roman" w:cs="Times New Roman"/>
          <w:sz w:val="24"/>
          <w:szCs w:val="24"/>
        </w:rPr>
        <w:t> 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doplnení niektorých zákonov v znení zákona č. 447/2002 Z. z., </w:t>
      </w:r>
      <w:r w:rsidRPr="003A612E" w:rsidR="00E25429">
        <w:rPr>
          <w:rFonts w:ascii="Times New Roman" w:hAnsi="Times New Roman" w:cs="Times New Roman"/>
          <w:sz w:val="24"/>
          <w:szCs w:val="24"/>
        </w:rPr>
        <w:t xml:space="preserve">zákona </w:t>
      </w:r>
      <w:r w:rsidRPr="003A612E" w:rsidR="00F6229E">
        <w:rPr>
          <w:rFonts w:ascii="Times New Roman" w:hAnsi="Times New Roman" w:cs="Times New Roman"/>
          <w:sz w:val="24"/>
          <w:szCs w:val="24"/>
        </w:rPr>
        <w:t>č. 534/2002 Z. z., zákona č.</w:t>
      </w:r>
      <w:r w:rsidRPr="003A612E" w:rsidR="00E230C1">
        <w:rPr>
          <w:rFonts w:ascii="Times New Roman" w:hAnsi="Times New Roman" w:cs="Times New Roman"/>
          <w:sz w:val="24"/>
          <w:szCs w:val="24"/>
        </w:rPr>
        <w:t> </w:t>
      </w:r>
      <w:r w:rsidRPr="003A612E" w:rsidR="00F6229E">
        <w:rPr>
          <w:rFonts w:ascii="Times New Roman" w:hAnsi="Times New Roman" w:cs="Times New Roman"/>
          <w:sz w:val="24"/>
          <w:szCs w:val="24"/>
        </w:rPr>
        <w:t>463/2003 Z. z., zákona č. 365/2004 Z. z., zákona č. 732/2004 Z. z., zákona č.</w:t>
      </w:r>
      <w:r w:rsidR="00615A55">
        <w:rPr>
          <w:rFonts w:ascii="Times New Roman" w:hAnsi="Times New Roman" w:cs="Times New Roman"/>
          <w:sz w:val="24"/>
          <w:szCs w:val="24"/>
        </w:rPr>
        <w:t> </w:t>
      </w:r>
      <w:r w:rsidRPr="003A612E" w:rsidR="00F6229E">
        <w:rPr>
          <w:rFonts w:ascii="Times New Roman" w:hAnsi="Times New Roman" w:cs="Times New Roman"/>
          <w:sz w:val="24"/>
          <w:szCs w:val="24"/>
        </w:rPr>
        <w:t>592/2006 Z.</w:t>
      </w:r>
      <w:r w:rsidRPr="003A612E" w:rsidR="00E230C1">
        <w:rPr>
          <w:rFonts w:ascii="Times New Roman" w:hAnsi="Times New Roman" w:cs="Times New Roman"/>
          <w:sz w:val="24"/>
          <w:szCs w:val="24"/>
        </w:rPr>
        <w:t> </w:t>
      </w:r>
      <w:r w:rsidRPr="003A612E" w:rsidR="00F6229E">
        <w:rPr>
          <w:rFonts w:ascii="Times New Roman" w:hAnsi="Times New Roman" w:cs="Times New Roman"/>
          <w:sz w:val="24"/>
          <w:szCs w:val="24"/>
        </w:rPr>
        <w:t>z., zákona č. 274/2007 Z. z., zákona č.</w:t>
      </w:r>
      <w:r w:rsidRPr="003A612E" w:rsidR="00E230C1">
        <w:rPr>
          <w:rFonts w:ascii="Times New Roman" w:hAnsi="Times New Roman" w:cs="Times New Roman"/>
          <w:sz w:val="24"/>
          <w:szCs w:val="24"/>
        </w:rPr>
        <w:t> </w:t>
      </w:r>
      <w:r w:rsidRPr="003A612E" w:rsidR="00F6229E">
        <w:rPr>
          <w:rFonts w:ascii="Times New Roman" w:hAnsi="Times New Roman" w:cs="Times New Roman"/>
          <w:sz w:val="24"/>
          <w:szCs w:val="24"/>
        </w:rPr>
        <w:t>519/2007 Z. z., zákona č.</w:t>
      </w:r>
      <w:r w:rsidRPr="003A612E" w:rsidR="006D72C3">
        <w:rPr>
          <w:rFonts w:ascii="Times New Roman" w:hAnsi="Times New Roman" w:cs="Times New Roman"/>
          <w:sz w:val="24"/>
          <w:szCs w:val="24"/>
        </w:rPr>
        <w:t> </w:t>
      </w:r>
      <w:r w:rsidRPr="003A612E" w:rsidR="00F6229E">
        <w:rPr>
          <w:rFonts w:ascii="Times New Roman" w:hAnsi="Times New Roman" w:cs="Times New Roman"/>
          <w:sz w:val="24"/>
          <w:szCs w:val="24"/>
        </w:rPr>
        <w:t>643/2007 Z.</w:t>
      </w:r>
      <w:r w:rsidR="00615A55">
        <w:rPr>
          <w:rFonts w:ascii="Times New Roman" w:hAnsi="Times New Roman" w:cs="Times New Roman"/>
          <w:sz w:val="24"/>
          <w:szCs w:val="24"/>
        </w:rPr>
        <w:t> </w:t>
      </w:r>
      <w:r w:rsidRPr="003A612E" w:rsidR="00F6229E">
        <w:rPr>
          <w:rFonts w:ascii="Times New Roman" w:hAnsi="Times New Roman" w:cs="Times New Roman"/>
          <w:sz w:val="24"/>
          <w:szCs w:val="24"/>
        </w:rPr>
        <w:t>z., zákona č.</w:t>
      </w:r>
      <w:r w:rsidRPr="003A612E" w:rsidR="003A612E">
        <w:rPr>
          <w:rFonts w:ascii="Times New Roman" w:hAnsi="Times New Roman" w:cs="Times New Roman"/>
          <w:sz w:val="24"/>
          <w:szCs w:val="24"/>
        </w:rPr>
        <w:t> </w:t>
      </w:r>
      <w:r w:rsidRPr="003A612E" w:rsidR="00F6229E">
        <w:rPr>
          <w:rFonts w:ascii="Times New Roman" w:hAnsi="Times New Roman" w:cs="Times New Roman"/>
          <w:sz w:val="24"/>
          <w:szCs w:val="24"/>
        </w:rPr>
        <w:t>61/2008 Z. z., zákona č. 445/2008 Z. z., zákona č. 449/2008 Z. z., zákona č.</w:t>
      </w:r>
      <w:r w:rsidR="00615A55">
        <w:rPr>
          <w:rFonts w:ascii="Times New Roman" w:hAnsi="Times New Roman" w:cs="Times New Roman"/>
          <w:sz w:val="24"/>
          <w:szCs w:val="24"/>
        </w:rPr>
        <w:t> </w:t>
      </w:r>
      <w:r w:rsidRPr="003A612E" w:rsidR="00F6229E">
        <w:rPr>
          <w:rFonts w:ascii="Times New Roman" w:hAnsi="Times New Roman" w:cs="Times New Roman"/>
          <w:sz w:val="24"/>
          <w:szCs w:val="24"/>
        </w:rPr>
        <w:t>58/2009 Z. z., zákona č. 59/2009 Z. z., zákona č. 70/2009 Z. z., zákona č. 82/2009 Z. z., zákona č. 285/2009 Z. z., zákona č.</w:t>
      </w:r>
      <w:r w:rsidRPr="003A612E" w:rsidR="00E230C1">
        <w:rPr>
          <w:rFonts w:ascii="Times New Roman" w:hAnsi="Times New Roman" w:cs="Times New Roman"/>
          <w:sz w:val="24"/>
          <w:szCs w:val="24"/>
        </w:rPr>
        <w:t> </w:t>
      </w:r>
      <w:r w:rsidRPr="003A612E" w:rsidR="00F6229E">
        <w:rPr>
          <w:rFonts w:ascii="Times New Roman" w:hAnsi="Times New Roman" w:cs="Times New Roman"/>
          <w:sz w:val="24"/>
          <w:szCs w:val="24"/>
        </w:rPr>
        <w:t>543/2010 Z. z., zákona č.</w:t>
      </w:r>
      <w:r w:rsidRPr="003A612E" w:rsidR="006D72C3">
        <w:rPr>
          <w:rFonts w:ascii="Times New Roman" w:hAnsi="Times New Roman" w:cs="Times New Roman"/>
          <w:sz w:val="24"/>
          <w:szCs w:val="24"/>
        </w:rPr>
        <w:t> </w:t>
      </w:r>
      <w:r w:rsidRPr="003A612E" w:rsidR="00F6229E">
        <w:rPr>
          <w:rFonts w:ascii="Times New Roman" w:hAnsi="Times New Roman" w:cs="Times New Roman"/>
          <w:sz w:val="24"/>
          <w:szCs w:val="24"/>
        </w:rPr>
        <w:t>220/2011 Z. z., zákona č.</w:t>
      </w:r>
      <w:r w:rsidR="00615A55">
        <w:rPr>
          <w:rFonts w:ascii="Times New Roman" w:hAnsi="Times New Roman" w:cs="Times New Roman"/>
          <w:sz w:val="24"/>
          <w:szCs w:val="24"/>
        </w:rPr>
        <w:t> </w:t>
      </w:r>
      <w:r w:rsidRPr="003A612E" w:rsidR="00F6229E">
        <w:rPr>
          <w:rFonts w:ascii="Times New Roman" w:hAnsi="Times New Roman" w:cs="Times New Roman"/>
          <w:sz w:val="24"/>
          <w:szCs w:val="24"/>
        </w:rPr>
        <w:t>185/2012 Z.</w:t>
      </w:r>
      <w:r w:rsidRPr="003A612E" w:rsidR="00E230C1">
        <w:rPr>
          <w:rFonts w:ascii="Times New Roman" w:hAnsi="Times New Roman" w:cs="Times New Roman"/>
          <w:sz w:val="24"/>
          <w:szCs w:val="24"/>
        </w:rPr>
        <w:t> </w:t>
      </w:r>
      <w:r w:rsidRPr="003A612E" w:rsidR="00F6229E">
        <w:rPr>
          <w:rFonts w:ascii="Times New Roman" w:hAnsi="Times New Roman" w:cs="Times New Roman"/>
          <w:sz w:val="24"/>
          <w:szCs w:val="24"/>
        </w:rPr>
        <w:t>z. a zákona č.</w:t>
      </w:r>
      <w:r w:rsidRPr="003A612E" w:rsidR="003A612E">
        <w:rPr>
          <w:rFonts w:ascii="Times New Roman" w:hAnsi="Times New Roman" w:cs="Times New Roman"/>
          <w:sz w:val="24"/>
          <w:szCs w:val="24"/>
        </w:rPr>
        <w:t> </w:t>
      </w:r>
      <w:r w:rsidRPr="003A612E" w:rsidR="00F6229E">
        <w:rPr>
          <w:rFonts w:ascii="Times New Roman" w:hAnsi="Times New Roman" w:cs="Times New Roman"/>
          <w:sz w:val="24"/>
          <w:szCs w:val="24"/>
        </w:rPr>
        <w:t>80/2013 Z. z. sa mení a dopĺňa takto:</w:t>
      </w:r>
    </w:p>
    <w:p w:rsidR="00AD5D63" w:rsidRPr="003A612E" w:rsidP="003A612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5D63" w:rsidRPr="003A612E" w:rsidP="003A612E">
      <w:pPr>
        <w:pStyle w:val="ListParagraph"/>
        <w:numPr>
          <w:numId w:val="2"/>
        </w:numPr>
        <w:tabs>
          <w:tab w:val="left" w:pos="284"/>
        </w:tabs>
        <w:bidi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F6229E">
        <w:rPr>
          <w:rFonts w:ascii="Times New Roman" w:hAnsi="Times New Roman" w:cs="Times New Roman"/>
          <w:sz w:val="24"/>
          <w:szCs w:val="24"/>
        </w:rPr>
        <w:t xml:space="preserve">§ 81 sa dopĺňa odsekom 4, ktorý znie: </w:t>
      </w:r>
    </w:p>
    <w:p w:rsidR="00AD5D63" w:rsidRPr="003A612E" w:rsidP="003A612E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F6229E">
        <w:rPr>
          <w:rFonts w:ascii="Times New Roman" w:hAnsi="Times New Roman" w:cs="Times New Roman"/>
          <w:sz w:val="24"/>
          <w:szCs w:val="24"/>
        </w:rPr>
        <w:t>„(4) Vyrovnávací príplatok podľa osobitného predpisu</w:t>
      </w:r>
      <w:r w:rsidRPr="003A612E" w:rsidR="00F6229E">
        <w:rPr>
          <w:rFonts w:ascii="Times New Roman" w:hAnsi="Times New Roman" w:cs="Times New Roman"/>
          <w:sz w:val="24"/>
          <w:szCs w:val="24"/>
          <w:vertAlign w:val="superscript"/>
        </w:rPr>
        <w:t>35aa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) </w:t>
      </w:r>
      <w:r w:rsidRPr="003A612E" w:rsidR="00E921C5">
        <w:rPr>
          <w:rFonts w:ascii="Times New Roman" w:hAnsi="Times New Roman" w:cs="Times New Roman"/>
          <w:sz w:val="24"/>
          <w:szCs w:val="24"/>
        </w:rPr>
        <w:t>prizná</w:t>
      </w:r>
      <w:r w:rsidRPr="003A612E" w:rsidR="00F6229E">
        <w:rPr>
          <w:rFonts w:ascii="Times New Roman" w:hAnsi="Times New Roman" w:cs="Times New Roman"/>
          <w:sz w:val="24"/>
          <w:szCs w:val="24"/>
        </w:rPr>
        <w:t>va, zvyšuje, znižuje, vypláca, zastavuje a odníma</w:t>
      </w:r>
    </w:p>
    <w:p w:rsidR="00AD5D63" w:rsidRPr="003A612E" w:rsidP="003A612E">
      <w:pPr>
        <w:pStyle w:val="ListParagraph"/>
        <w:numPr>
          <w:numId w:val="1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F6229E">
        <w:rPr>
          <w:rFonts w:ascii="Times New Roman" w:hAnsi="Times New Roman" w:cs="Times New Roman"/>
          <w:sz w:val="24"/>
          <w:szCs w:val="24"/>
        </w:rPr>
        <w:t>policajtovi útvar sociálneho zabezpečenia ministerstva</w:t>
      </w:r>
      <w:r w:rsidRPr="003A612E" w:rsidR="00D51C59">
        <w:rPr>
          <w:rFonts w:ascii="Times New Roman" w:hAnsi="Times New Roman" w:cs="Times New Roman"/>
          <w:sz w:val="24"/>
          <w:szCs w:val="24"/>
        </w:rPr>
        <w:t>, ktorý mu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 vypláca starobný dôchodok podľa všeobecných predpisov o sociálnom poistení, </w:t>
      </w:r>
    </w:p>
    <w:p w:rsidR="00AD5D63" w:rsidRPr="003A612E" w:rsidP="003A612E">
      <w:pPr>
        <w:pStyle w:val="ListParagraph"/>
        <w:numPr>
          <w:numId w:val="1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F6229E">
        <w:rPr>
          <w:rFonts w:ascii="Times New Roman" w:hAnsi="Times New Roman" w:cs="Times New Roman"/>
          <w:sz w:val="24"/>
          <w:szCs w:val="24"/>
        </w:rPr>
        <w:t>profesionálnemu vojakovi Vojenský úrad sociálneho zabezpečenia</w:t>
      </w:r>
      <w:r w:rsidRPr="003A612E" w:rsidR="00D51C59">
        <w:rPr>
          <w:rFonts w:ascii="Times New Roman" w:hAnsi="Times New Roman" w:cs="Times New Roman"/>
          <w:sz w:val="24"/>
          <w:szCs w:val="24"/>
        </w:rPr>
        <w:t>, ktorý mu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 vypláca starobný dôchodok podľa všeobecných predpisov o sociálnom poistení.“.</w:t>
      </w:r>
    </w:p>
    <w:p w:rsidR="00AD5D63" w:rsidRPr="003A612E" w:rsidP="003A612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5D63" w:rsidRPr="003A612E" w:rsidP="003A612E">
      <w:pPr>
        <w:bidi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F6229E">
        <w:rPr>
          <w:rFonts w:ascii="Times New Roman" w:hAnsi="Times New Roman" w:cs="Times New Roman"/>
          <w:sz w:val="24"/>
          <w:szCs w:val="24"/>
        </w:rPr>
        <w:t xml:space="preserve">Poznámka pod čiarou k odkazu 35aa znie: </w:t>
      </w:r>
    </w:p>
    <w:p w:rsidR="00AD5D63" w:rsidRPr="003A612E" w:rsidP="003A612E">
      <w:pPr>
        <w:bidi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F6229E">
        <w:rPr>
          <w:rFonts w:ascii="Times New Roman" w:hAnsi="Times New Roman" w:cs="Times New Roman"/>
          <w:sz w:val="24"/>
          <w:szCs w:val="24"/>
        </w:rPr>
        <w:t>„</w:t>
      </w:r>
      <w:r w:rsidRPr="003A612E" w:rsidR="00F6229E">
        <w:rPr>
          <w:rFonts w:ascii="Times New Roman" w:hAnsi="Times New Roman" w:cs="Times New Roman"/>
          <w:sz w:val="24"/>
          <w:szCs w:val="24"/>
          <w:vertAlign w:val="superscript"/>
        </w:rPr>
        <w:t>35aa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) § 69b </w:t>
      </w:r>
      <w:r w:rsidRPr="003A612E" w:rsidR="009F7A0A">
        <w:rPr>
          <w:rFonts w:ascii="Times New Roman" w:hAnsi="Times New Roman" w:cs="Times New Roman"/>
          <w:sz w:val="24"/>
          <w:szCs w:val="24"/>
        </w:rPr>
        <w:t>až 69d</w:t>
      </w:r>
      <w:r w:rsidRPr="003A612E" w:rsidR="00BF03F8">
        <w:rPr>
          <w:rFonts w:ascii="Times New Roman" w:hAnsi="Times New Roman" w:cs="Times New Roman"/>
          <w:sz w:val="24"/>
          <w:szCs w:val="24"/>
        </w:rPr>
        <w:t xml:space="preserve"> </w:t>
      </w:r>
      <w:r w:rsidRPr="003A612E" w:rsidR="00F6229E">
        <w:rPr>
          <w:rFonts w:ascii="Times New Roman" w:hAnsi="Times New Roman" w:cs="Times New Roman"/>
          <w:sz w:val="24"/>
          <w:szCs w:val="24"/>
        </w:rPr>
        <w:t>zákona č. 461/2003 Z. z. v znení zákona č. ..../2015 Z. z.“.</w:t>
      </w:r>
    </w:p>
    <w:p w:rsidR="00AD5D63" w:rsidRPr="003A612E" w:rsidP="003A612E">
      <w:pPr>
        <w:pStyle w:val="ListParagraph"/>
        <w:numPr>
          <w:numId w:val="2"/>
        </w:numPr>
        <w:tabs>
          <w:tab w:val="left" w:pos="284"/>
        </w:tabs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F6229E">
        <w:rPr>
          <w:rFonts w:ascii="Times New Roman" w:hAnsi="Times New Roman" w:cs="Times New Roman"/>
          <w:sz w:val="24"/>
          <w:szCs w:val="24"/>
        </w:rPr>
        <w:t xml:space="preserve">V § 81a </w:t>
      </w:r>
      <w:r w:rsidRPr="003A612E" w:rsidR="00741932">
        <w:rPr>
          <w:rFonts w:ascii="Times New Roman" w:hAnsi="Times New Roman" w:cs="Times New Roman"/>
          <w:sz w:val="24"/>
          <w:szCs w:val="24"/>
        </w:rPr>
        <w:t xml:space="preserve">a § 94 ods. 1 písm. b) desiatom bode 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sa </w:t>
      </w:r>
      <w:r w:rsidRPr="003A612E" w:rsidR="009A5E77">
        <w:rPr>
          <w:rFonts w:ascii="Times New Roman" w:hAnsi="Times New Roman" w:cs="Times New Roman"/>
          <w:sz w:val="24"/>
          <w:szCs w:val="24"/>
        </w:rPr>
        <w:t>nad slovom „predpisu“</w:t>
      </w:r>
      <w:r w:rsidRPr="003A612E" w:rsidR="00F6229E">
        <w:rPr>
          <w:rFonts w:ascii="Times New Roman" w:hAnsi="Times New Roman" w:cs="Times New Roman"/>
          <w:sz w:val="24"/>
          <w:szCs w:val="24"/>
        </w:rPr>
        <w:t xml:space="preserve"> odkaz </w:t>
      </w:r>
      <w:r w:rsidRPr="003A612E" w:rsidR="009A5E77">
        <w:rPr>
          <w:rFonts w:ascii="Times New Roman" w:hAnsi="Times New Roman" w:cs="Times New Roman"/>
          <w:sz w:val="24"/>
          <w:szCs w:val="24"/>
        </w:rPr>
        <w:t>„</w:t>
      </w:r>
      <w:r w:rsidRPr="003A612E" w:rsidR="00F6229E">
        <w:rPr>
          <w:rFonts w:ascii="Times New Roman" w:hAnsi="Times New Roman" w:cs="Times New Roman"/>
          <w:sz w:val="24"/>
          <w:szCs w:val="24"/>
          <w:vertAlign w:val="superscript"/>
        </w:rPr>
        <w:t>35aa</w:t>
      </w:r>
      <w:r w:rsidRPr="003A612E" w:rsidR="00A74A37">
        <w:rPr>
          <w:rFonts w:ascii="Times New Roman" w:hAnsi="Times New Roman" w:cs="Times New Roman"/>
          <w:sz w:val="24"/>
          <w:szCs w:val="24"/>
        </w:rPr>
        <w:t>)</w:t>
      </w:r>
      <w:r w:rsidRPr="003A612E" w:rsidR="009A5E77">
        <w:rPr>
          <w:rFonts w:ascii="Times New Roman" w:hAnsi="Times New Roman" w:cs="Times New Roman"/>
          <w:sz w:val="24"/>
          <w:szCs w:val="24"/>
        </w:rPr>
        <w:t>“ nahrádza odkazom „</w:t>
      </w:r>
      <w:r w:rsidRPr="003A612E" w:rsidR="009A5E77">
        <w:rPr>
          <w:rFonts w:ascii="Times New Roman" w:hAnsi="Times New Roman" w:cs="Times New Roman"/>
          <w:sz w:val="24"/>
          <w:szCs w:val="24"/>
          <w:vertAlign w:val="superscript"/>
        </w:rPr>
        <w:t>35ab</w:t>
      </w:r>
      <w:r w:rsidRPr="003A612E" w:rsidR="00A74A37">
        <w:rPr>
          <w:rFonts w:ascii="Times New Roman" w:hAnsi="Times New Roman" w:cs="Times New Roman"/>
          <w:sz w:val="24"/>
          <w:szCs w:val="24"/>
        </w:rPr>
        <w:t>)</w:t>
      </w:r>
      <w:r w:rsidRPr="003A612E" w:rsidR="009A5E77">
        <w:rPr>
          <w:rFonts w:ascii="Times New Roman" w:hAnsi="Times New Roman" w:cs="Times New Roman"/>
          <w:sz w:val="24"/>
          <w:szCs w:val="24"/>
        </w:rPr>
        <w:t>“</w:t>
      </w:r>
      <w:r w:rsidRPr="003A612E" w:rsidR="007E576B">
        <w:rPr>
          <w:rFonts w:ascii="Times New Roman" w:hAnsi="Times New Roman" w:cs="Times New Roman"/>
          <w:sz w:val="24"/>
          <w:szCs w:val="24"/>
        </w:rPr>
        <w:t>.</w:t>
      </w:r>
    </w:p>
    <w:p w:rsidR="00977DFD" w:rsidRPr="003A612E" w:rsidP="003A612E">
      <w:pPr>
        <w:pStyle w:val="ListParagraph"/>
        <w:tabs>
          <w:tab w:val="left" w:pos="284"/>
        </w:tabs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E576B" w:rsidRPr="003A612E" w:rsidP="003A612E">
      <w:pPr>
        <w:pStyle w:val="ListParagraph"/>
        <w:tabs>
          <w:tab w:val="left" w:pos="284"/>
        </w:tabs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Poznámka pod čiarou k odkazu 35ab znie:</w:t>
      </w:r>
    </w:p>
    <w:p w:rsidR="007E576B" w:rsidRPr="003A612E" w:rsidP="003A612E">
      <w:pPr>
        <w:bidi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„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35ab</w:t>
      </w:r>
      <w:r w:rsidRPr="003A612E">
        <w:rPr>
          <w:rFonts w:ascii="Times New Roman" w:hAnsi="Times New Roman" w:cs="Times New Roman"/>
          <w:sz w:val="24"/>
          <w:szCs w:val="24"/>
        </w:rPr>
        <w:t>) Zákon č. 285/2009 Z. z. o poskytovaní príspevku účastníkom národného boja za oslobodenie a vdovám a vdovcom po týchto osobách a o zmene a doplnení niektorých zákonov.“.</w:t>
      </w:r>
    </w:p>
    <w:p w:rsidR="007E576B" w:rsidRPr="003A612E" w:rsidP="003A612E">
      <w:pPr>
        <w:pStyle w:val="ListParagraph"/>
        <w:tabs>
          <w:tab w:val="left" w:pos="284"/>
        </w:tabs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77DFD" w:rsidRPr="003A612E" w:rsidP="003A612E">
      <w:pPr>
        <w:pStyle w:val="ListParagraph"/>
        <w:numPr>
          <w:numId w:val="2"/>
        </w:num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V § 94 ods. 1 sa písmeno b) dopĺňa dvanástym bodom, ktorý znie:</w:t>
      </w:r>
    </w:p>
    <w:p w:rsidR="00977DFD" w:rsidRPr="003A612E" w:rsidP="003A612E">
      <w:pPr>
        <w:pStyle w:val="ListParagraph"/>
        <w:tabs>
          <w:tab w:val="left" w:pos="284"/>
        </w:tabs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5C60DC">
        <w:rPr>
          <w:rFonts w:ascii="Times New Roman" w:hAnsi="Times New Roman" w:cs="Times New Roman"/>
          <w:sz w:val="24"/>
          <w:szCs w:val="24"/>
        </w:rPr>
        <w:t xml:space="preserve">„12. </w:t>
      </w:r>
      <w:r w:rsidRPr="003A612E">
        <w:rPr>
          <w:rFonts w:ascii="Times New Roman" w:hAnsi="Times New Roman" w:cs="Times New Roman"/>
          <w:sz w:val="24"/>
          <w:szCs w:val="24"/>
        </w:rPr>
        <w:t>zvýšenie sumy starobného dôchodku a sumy invalidného dôchodku vyplácaného po dovŕšení dôchodkového veku na sumu minimálneho dôchodku podľa osobitného predpisu.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39c</w:t>
      </w:r>
      <w:r w:rsidRPr="003A612E">
        <w:rPr>
          <w:rFonts w:ascii="Times New Roman" w:hAnsi="Times New Roman" w:cs="Times New Roman"/>
          <w:sz w:val="24"/>
          <w:szCs w:val="24"/>
        </w:rPr>
        <w:t>)“.</w:t>
      </w:r>
    </w:p>
    <w:p w:rsidR="00977DFD" w:rsidRPr="003A612E" w:rsidP="003A612E">
      <w:pPr>
        <w:pStyle w:val="ListParagraph"/>
        <w:tabs>
          <w:tab w:val="left" w:pos="284"/>
        </w:tabs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7DFD" w:rsidRPr="003A612E" w:rsidP="003A612E">
      <w:pPr>
        <w:pStyle w:val="ListParagraph"/>
        <w:tabs>
          <w:tab w:val="left" w:pos="284"/>
        </w:tabs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Poznámka pod čiarou k odkazu 39c znie:</w:t>
      </w:r>
    </w:p>
    <w:p w:rsidR="00977DFD" w:rsidRPr="003A612E" w:rsidP="003A612E">
      <w:pPr>
        <w:pStyle w:val="ListParagraph"/>
        <w:tabs>
          <w:tab w:val="left" w:pos="284"/>
        </w:tabs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„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39c</w:t>
      </w:r>
      <w:r w:rsidRPr="003A612E">
        <w:rPr>
          <w:rFonts w:ascii="Times New Roman" w:hAnsi="Times New Roman" w:cs="Times New Roman"/>
          <w:sz w:val="24"/>
          <w:szCs w:val="24"/>
        </w:rPr>
        <w:t>) § 82b zákona č. 461/2003 Z. z. v znení zákona č. .../2015 Z. z.“.</w:t>
      </w:r>
    </w:p>
    <w:p w:rsidR="00A14280" w:rsidRPr="003A612E" w:rsidP="003A612E">
      <w:pPr>
        <w:pStyle w:val="ListParagraph"/>
        <w:tabs>
          <w:tab w:val="left" w:pos="284"/>
        </w:tabs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77DFD" w:rsidRPr="003A612E" w:rsidP="003A612E">
      <w:pPr>
        <w:pStyle w:val="ListParagraph"/>
        <w:numPr>
          <w:numId w:val="2"/>
        </w:numPr>
        <w:tabs>
          <w:tab w:val="left" w:pos="284"/>
        </w:tabs>
        <w:bidi w:val="0"/>
        <w:spacing w:after="0" w:line="240" w:lineRule="auto"/>
        <w:jc w:val="both"/>
        <w:rPr>
          <w:rStyle w:val="CharStyle6"/>
          <w:b w:val="0"/>
          <w:sz w:val="24"/>
          <w:szCs w:val="24"/>
        </w:rPr>
      </w:pPr>
      <w:r w:rsidRPr="003A612E">
        <w:rPr>
          <w:rStyle w:val="CharStyle6"/>
          <w:b w:val="0"/>
          <w:bCs/>
          <w:sz w:val="24"/>
          <w:szCs w:val="24"/>
        </w:rPr>
        <w:t>V § 94 ods. 1 sa písmeno b) dopĺňa trinástym bodom, ktorý znie:</w:t>
      </w:r>
    </w:p>
    <w:p w:rsidR="00977DFD" w:rsidRPr="003A612E" w:rsidP="003A612E">
      <w:pPr>
        <w:pStyle w:val="Style9"/>
        <w:tabs>
          <w:tab w:val="left" w:pos="696"/>
        </w:tabs>
        <w:bidi w:val="0"/>
        <w:spacing w:line="240" w:lineRule="auto"/>
        <w:ind w:left="360" w:firstLine="0"/>
        <w:jc w:val="left"/>
        <w:rPr>
          <w:rStyle w:val="CharStyle6"/>
          <w:b w:val="0"/>
          <w:bCs/>
          <w:sz w:val="24"/>
          <w:szCs w:val="24"/>
        </w:rPr>
      </w:pPr>
      <w:r w:rsidRPr="003A612E">
        <w:rPr>
          <w:rStyle w:val="CharStyle6"/>
          <w:b w:val="0"/>
          <w:bCs/>
          <w:sz w:val="24"/>
          <w:szCs w:val="24"/>
        </w:rPr>
        <w:t xml:space="preserve">„13. vyrovnávací príplatok </w:t>
      </w:r>
      <w:r w:rsidRPr="003A612E">
        <w:rPr>
          <w:rFonts w:ascii="Times New Roman" w:hAnsi="Times New Roman"/>
          <w:sz w:val="24"/>
          <w:szCs w:val="24"/>
        </w:rPr>
        <w:t>podľa osobitného predpisu.</w:t>
      </w:r>
      <w:r w:rsidRPr="003A612E">
        <w:rPr>
          <w:rStyle w:val="CharStyle6"/>
          <w:b w:val="0"/>
          <w:bCs/>
          <w:sz w:val="24"/>
          <w:szCs w:val="24"/>
          <w:vertAlign w:val="superscript"/>
        </w:rPr>
        <w:t xml:space="preserve"> 35aa</w:t>
      </w:r>
      <w:r w:rsidRPr="003A612E">
        <w:rPr>
          <w:rStyle w:val="CharStyle6"/>
          <w:b w:val="0"/>
          <w:bCs/>
          <w:sz w:val="24"/>
          <w:szCs w:val="24"/>
        </w:rPr>
        <w:t>)“.</w:t>
      </w:r>
    </w:p>
    <w:p w:rsidR="006202C9" w:rsidRPr="003A612E" w:rsidP="003A612E">
      <w:pPr>
        <w:pStyle w:val="Style9"/>
        <w:tabs>
          <w:tab w:val="left" w:pos="696"/>
        </w:tabs>
        <w:bidi w:val="0"/>
        <w:spacing w:line="240" w:lineRule="auto"/>
        <w:ind w:firstLine="0"/>
        <w:jc w:val="left"/>
        <w:rPr>
          <w:rStyle w:val="CharStyle6"/>
          <w:b w:val="0"/>
          <w:bCs/>
          <w:sz w:val="24"/>
          <w:szCs w:val="24"/>
        </w:rPr>
      </w:pPr>
    </w:p>
    <w:p w:rsidR="006202C9" w:rsidRPr="003A612E" w:rsidP="003A612E">
      <w:pPr>
        <w:pStyle w:val="ListParagraph"/>
        <w:numPr>
          <w:numId w:val="2"/>
        </w:numPr>
        <w:tabs>
          <w:tab w:val="left" w:pos="284"/>
        </w:tabs>
        <w:bidi w:val="0"/>
        <w:spacing w:after="0" w:line="240" w:lineRule="auto"/>
        <w:jc w:val="both"/>
        <w:rPr>
          <w:rStyle w:val="CharStyle6"/>
          <w:b w:val="0"/>
          <w:bCs/>
          <w:sz w:val="24"/>
          <w:szCs w:val="24"/>
        </w:rPr>
      </w:pPr>
      <w:r w:rsidRPr="003A612E">
        <w:rPr>
          <w:rStyle w:val="CharStyle6"/>
          <w:b w:val="0"/>
          <w:bCs/>
          <w:sz w:val="24"/>
          <w:szCs w:val="24"/>
        </w:rPr>
        <w:t>V § 94 sa za odsek 2 vkladá nový odsek 3, ktorý znie:</w:t>
      </w:r>
    </w:p>
    <w:p w:rsidR="006202C9" w:rsidRPr="003A612E" w:rsidP="003A612E">
      <w:pPr>
        <w:bidi w:val="0"/>
        <w:spacing w:after="0" w:line="240" w:lineRule="auto"/>
        <w:ind w:left="284"/>
        <w:jc w:val="both"/>
        <w:rPr>
          <w:rStyle w:val="CharStyle6"/>
          <w:b w:val="0"/>
          <w:bCs/>
          <w:sz w:val="24"/>
          <w:szCs w:val="24"/>
        </w:rPr>
      </w:pPr>
      <w:r w:rsidRPr="003A612E">
        <w:rPr>
          <w:rStyle w:val="CharStyle6"/>
          <w:b w:val="0"/>
          <w:bCs/>
          <w:sz w:val="24"/>
          <w:szCs w:val="24"/>
        </w:rPr>
        <w:t>„(3) Finančné prostriedky na úhradu nákladov na zvýšenie sumy starobného dôchodku a</w:t>
      </w:r>
      <w:r w:rsidRPr="003A612E" w:rsidR="003A612E">
        <w:rPr>
          <w:rStyle w:val="CharStyle6"/>
          <w:b w:val="0"/>
          <w:bCs/>
          <w:sz w:val="24"/>
          <w:szCs w:val="24"/>
        </w:rPr>
        <w:t> </w:t>
      </w:r>
      <w:r w:rsidRPr="003A612E">
        <w:rPr>
          <w:rStyle w:val="CharStyle6"/>
          <w:b w:val="0"/>
          <w:bCs/>
          <w:sz w:val="24"/>
          <w:szCs w:val="24"/>
        </w:rPr>
        <w:t xml:space="preserve">sumy </w:t>
      </w:r>
      <w:r w:rsidRPr="003A612E">
        <w:rPr>
          <w:rFonts w:ascii="Times New Roman" w:hAnsi="Times New Roman" w:cs="Times New Roman"/>
          <w:sz w:val="24"/>
          <w:szCs w:val="24"/>
        </w:rPr>
        <w:t>invalidného</w:t>
      </w:r>
      <w:r w:rsidRPr="003A612E">
        <w:rPr>
          <w:rStyle w:val="CharStyle6"/>
          <w:b w:val="0"/>
          <w:bCs/>
          <w:sz w:val="24"/>
          <w:szCs w:val="24"/>
        </w:rPr>
        <w:t xml:space="preserve"> dôchodku vyplácaného po dovŕšení dôchodkového veku na sumu minimálneho dôchodku podľa odseku 1 písm. b) dvanásteho bodu sa poukazujú podľa odseku 2 na osobitný účet prostredníctvom rozpočtových výdavkov kapitoly štátneho rozpočtu Ministerstva práce, sociálnych vecí a rodiny Slovenskej republiky.“.</w:t>
      </w:r>
    </w:p>
    <w:p w:rsidR="00980E4F" w:rsidRPr="003A612E" w:rsidP="003A612E">
      <w:pPr>
        <w:pStyle w:val="Style9"/>
        <w:tabs>
          <w:tab w:val="left" w:pos="284"/>
        </w:tabs>
        <w:bidi w:val="0"/>
        <w:spacing w:line="240" w:lineRule="auto"/>
        <w:ind w:left="284"/>
        <w:rPr>
          <w:rStyle w:val="CharStyle6"/>
          <w:b w:val="0"/>
          <w:bCs/>
          <w:sz w:val="24"/>
          <w:szCs w:val="24"/>
          <w:lang w:eastAsia="en-US"/>
        </w:rPr>
      </w:pPr>
    </w:p>
    <w:p w:rsidR="006202C9" w:rsidRPr="003A612E" w:rsidP="003A612E">
      <w:pPr>
        <w:pStyle w:val="Style9"/>
        <w:tabs>
          <w:tab w:val="left" w:pos="284"/>
        </w:tabs>
        <w:bidi w:val="0"/>
        <w:spacing w:line="240" w:lineRule="auto"/>
        <w:ind w:left="284"/>
        <w:rPr>
          <w:rStyle w:val="CharStyle6"/>
          <w:b w:val="0"/>
          <w:bCs/>
          <w:sz w:val="24"/>
          <w:szCs w:val="24"/>
          <w:lang w:eastAsia="en-US"/>
        </w:rPr>
      </w:pPr>
      <w:r w:rsidRPr="003A612E" w:rsidR="00980E4F">
        <w:rPr>
          <w:rStyle w:val="CharStyle6"/>
          <w:b w:val="0"/>
          <w:bCs/>
          <w:sz w:val="24"/>
          <w:szCs w:val="24"/>
          <w:lang w:eastAsia="en-US"/>
        </w:rPr>
        <w:tab/>
        <w:t>Doterajší odsek 3 sa označuje ako odsek 4.</w:t>
      </w:r>
    </w:p>
    <w:p w:rsidR="00980E4F" w:rsidRPr="003A612E" w:rsidP="003A612E">
      <w:pPr>
        <w:pStyle w:val="Style9"/>
        <w:tabs>
          <w:tab w:val="left" w:pos="284"/>
        </w:tabs>
        <w:bidi w:val="0"/>
        <w:spacing w:line="240" w:lineRule="auto"/>
        <w:ind w:left="284"/>
        <w:rPr>
          <w:rStyle w:val="CharStyle6"/>
          <w:b w:val="0"/>
          <w:bCs/>
          <w:sz w:val="24"/>
          <w:szCs w:val="24"/>
          <w:lang w:eastAsia="en-US"/>
        </w:rPr>
      </w:pPr>
    </w:p>
    <w:p w:rsidR="006202C9" w:rsidRPr="003A612E" w:rsidP="003A612E">
      <w:pPr>
        <w:pStyle w:val="ListParagraph"/>
        <w:numPr>
          <w:numId w:val="2"/>
        </w:numPr>
        <w:tabs>
          <w:tab w:val="left" w:pos="284"/>
        </w:tabs>
        <w:bidi w:val="0"/>
        <w:spacing w:after="0" w:line="240" w:lineRule="auto"/>
        <w:jc w:val="both"/>
        <w:rPr>
          <w:rStyle w:val="CharStyle6"/>
          <w:b w:val="0"/>
          <w:bCs/>
          <w:sz w:val="24"/>
          <w:szCs w:val="24"/>
        </w:rPr>
      </w:pPr>
      <w:r w:rsidRPr="003A612E" w:rsidR="0064409D">
        <w:rPr>
          <w:rStyle w:val="CharStyle6"/>
          <w:b w:val="0"/>
          <w:bCs/>
          <w:sz w:val="24"/>
          <w:szCs w:val="24"/>
        </w:rPr>
        <w:t>V § 94 ods. 3 sa za slová „dvanásteho bodu“ vkladajú slová „a na vyrovnávací príplatok podľa odseku 1 písm. b) trinásteho bodu“.</w:t>
      </w:r>
    </w:p>
    <w:p w:rsidR="0064409D" w:rsidRPr="003A612E" w:rsidP="003A612E">
      <w:pPr>
        <w:pStyle w:val="ListParagraph"/>
        <w:tabs>
          <w:tab w:val="left" w:pos="284"/>
        </w:tabs>
        <w:bidi w:val="0"/>
        <w:spacing w:after="0" w:line="240" w:lineRule="auto"/>
        <w:ind w:left="360"/>
        <w:jc w:val="both"/>
        <w:rPr>
          <w:rStyle w:val="CharStyle6"/>
          <w:b w:val="0"/>
          <w:bCs/>
          <w:sz w:val="24"/>
          <w:szCs w:val="24"/>
        </w:rPr>
      </w:pPr>
    </w:p>
    <w:p w:rsidR="0064409D" w:rsidRPr="003A612E" w:rsidP="003A612E">
      <w:pPr>
        <w:pStyle w:val="ListParagraph"/>
        <w:numPr>
          <w:numId w:val="2"/>
        </w:numPr>
        <w:tabs>
          <w:tab w:val="left" w:pos="284"/>
        </w:tabs>
        <w:bidi w:val="0"/>
        <w:spacing w:after="0" w:line="240" w:lineRule="auto"/>
        <w:jc w:val="both"/>
        <w:rPr>
          <w:rStyle w:val="CharStyle6"/>
          <w:b w:val="0"/>
          <w:bCs/>
          <w:sz w:val="24"/>
          <w:szCs w:val="24"/>
        </w:rPr>
      </w:pPr>
      <w:r w:rsidRPr="003A612E">
        <w:rPr>
          <w:rStyle w:val="CharStyle6"/>
          <w:b w:val="0"/>
          <w:bCs/>
          <w:sz w:val="24"/>
          <w:szCs w:val="24"/>
        </w:rPr>
        <w:t>V § 95 písm. a)</w:t>
      </w:r>
      <w:r w:rsidRPr="003A612E" w:rsidR="00734B4D">
        <w:rPr>
          <w:rStyle w:val="CharStyle6"/>
          <w:b w:val="0"/>
          <w:bCs/>
          <w:sz w:val="24"/>
          <w:szCs w:val="24"/>
        </w:rPr>
        <w:t xml:space="preserve"> sa</w:t>
      </w:r>
      <w:r w:rsidRPr="003A612E">
        <w:rPr>
          <w:rStyle w:val="CharStyle6"/>
          <w:b w:val="0"/>
          <w:bCs/>
          <w:sz w:val="24"/>
          <w:szCs w:val="24"/>
        </w:rPr>
        <w:t xml:space="preserve"> slová „podľa § 101“ </w:t>
      </w:r>
      <w:r w:rsidRPr="003A612E" w:rsidR="00734B4D">
        <w:rPr>
          <w:rStyle w:val="CharStyle6"/>
          <w:b w:val="0"/>
          <w:bCs/>
          <w:sz w:val="24"/>
          <w:szCs w:val="24"/>
        </w:rPr>
        <w:t xml:space="preserve">nahrádzajú </w:t>
      </w:r>
      <w:r w:rsidRPr="003A612E">
        <w:rPr>
          <w:rStyle w:val="CharStyle6"/>
          <w:b w:val="0"/>
          <w:bCs/>
          <w:sz w:val="24"/>
          <w:szCs w:val="24"/>
        </w:rPr>
        <w:t>slovami „podľa osobitných predpisov</w:t>
      </w:r>
      <w:r w:rsidRPr="003A612E">
        <w:rPr>
          <w:rStyle w:val="CharStyle6"/>
          <w:b w:val="0"/>
          <w:bCs/>
          <w:sz w:val="24"/>
          <w:szCs w:val="24"/>
          <w:vertAlign w:val="superscript"/>
        </w:rPr>
        <w:t>39d</w:t>
      </w:r>
      <w:r w:rsidRPr="003A612E">
        <w:rPr>
          <w:rStyle w:val="CharStyle6"/>
          <w:b w:val="0"/>
          <w:bCs/>
          <w:sz w:val="24"/>
          <w:szCs w:val="24"/>
        </w:rPr>
        <w:t>)“.</w:t>
      </w:r>
    </w:p>
    <w:p w:rsidR="0064409D" w:rsidRPr="003A612E" w:rsidP="003A612E">
      <w:pPr>
        <w:pStyle w:val="ListParagraph"/>
        <w:tabs>
          <w:tab w:val="left" w:pos="284"/>
        </w:tabs>
        <w:bidi w:val="0"/>
        <w:spacing w:after="0" w:line="240" w:lineRule="auto"/>
        <w:ind w:left="360"/>
        <w:jc w:val="both"/>
        <w:rPr>
          <w:rStyle w:val="CharStyle6"/>
          <w:b w:val="0"/>
          <w:bCs/>
          <w:sz w:val="24"/>
          <w:szCs w:val="24"/>
        </w:rPr>
      </w:pPr>
    </w:p>
    <w:p w:rsidR="0064409D" w:rsidRPr="003A612E" w:rsidP="003A612E">
      <w:pPr>
        <w:pStyle w:val="ListParagraph"/>
        <w:tabs>
          <w:tab w:val="left" w:pos="284"/>
        </w:tabs>
        <w:bidi w:val="0"/>
        <w:spacing w:after="0" w:line="240" w:lineRule="auto"/>
        <w:ind w:left="284"/>
        <w:jc w:val="both"/>
        <w:rPr>
          <w:rStyle w:val="CharStyle6"/>
          <w:b w:val="0"/>
          <w:bCs/>
          <w:sz w:val="24"/>
          <w:szCs w:val="24"/>
        </w:rPr>
      </w:pPr>
      <w:r w:rsidRPr="003A612E">
        <w:rPr>
          <w:rStyle w:val="CharStyle6"/>
          <w:b w:val="0"/>
          <w:bCs/>
          <w:sz w:val="24"/>
          <w:szCs w:val="24"/>
        </w:rPr>
        <w:t>Poznámka pod čiarou k odkazu 39d znie:</w:t>
      </w:r>
    </w:p>
    <w:p w:rsidR="0064409D" w:rsidRPr="003A612E" w:rsidP="003A612E">
      <w:pPr>
        <w:pStyle w:val="ListParagraph"/>
        <w:tabs>
          <w:tab w:val="left" w:pos="284"/>
        </w:tabs>
        <w:bidi w:val="0"/>
        <w:spacing w:after="0" w:line="240" w:lineRule="auto"/>
        <w:ind w:left="851" w:hanging="567"/>
        <w:jc w:val="both"/>
        <w:rPr>
          <w:rStyle w:val="CharStyle6"/>
          <w:b w:val="0"/>
          <w:bCs/>
          <w:sz w:val="24"/>
          <w:szCs w:val="24"/>
        </w:rPr>
      </w:pPr>
      <w:r w:rsidRPr="003A612E">
        <w:rPr>
          <w:rStyle w:val="CharStyle6"/>
          <w:b w:val="0"/>
          <w:bCs/>
          <w:sz w:val="24"/>
          <w:szCs w:val="24"/>
        </w:rPr>
        <w:t>„</w:t>
      </w:r>
      <w:r w:rsidRPr="003A612E">
        <w:rPr>
          <w:rStyle w:val="CharStyle6"/>
          <w:b w:val="0"/>
          <w:bCs/>
          <w:sz w:val="24"/>
          <w:szCs w:val="24"/>
          <w:vertAlign w:val="superscript"/>
        </w:rPr>
        <w:t>39d</w:t>
      </w:r>
      <w:r w:rsidRPr="003A612E">
        <w:rPr>
          <w:rStyle w:val="CharStyle6"/>
          <w:b w:val="0"/>
          <w:bCs/>
          <w:sz w:val="24"/>
          <w:szCs w:val="24"/>
        </w:rPr>
        <w:t xml:space="preserve">) </w:t>
      </w:r>
      <w:r w:rsidRPr="003A612E" w:rsidR="00F83CC7">
        <w:rPr>
          <w:rStyle w:val="CharStyle6"/>
          <w:b w:val="0"/>
          <w:bCs/>
          <w:sz w:val="24"/>
          <w:szCs w:val="24"/>
        </w:rPr>
        <w:t xml:space="preserve"> </w:t>
      </w:r>
      <w:r w:rsidRPr="003A612E">
        <w:rPr>
          <w:rStyle w:val="CharStyle6"/>
          <w:b w:val="0"/>
          <w:bCs/>
          <w:sz w:val="24"/>
          <w:szCs w:val="24"/>
        </w:rPr>
        <w:t>Napríklad zákon č. 461/2003 Z. z. v znení neskorších predpisov, zákon č. 592/2006 Z. z. v znení neskorších predpisov, zákon č. 274/2007 Z. z. v znení neskorších predpisov, zákon č. 28</w:t>
      </w:r>
      <w:r w:rsidRPr="003A612E" w:rsidR="005C60DC">
        <w:rPr>
          <w:rStyle w:val="CharStyle6"/>
          <w:b w:val="0"/>
          <w:bCs/>
          <w:sz w:val="24"/>
          <w:szCs w:val="24"/>
        </w:rPr>
        <w:t>5</w:t>
      </w:r>
      <w:r w:rsidRPr="003A612E">
        <w:rPr>
          <w:rStyle w:val="CharStyle6"/>
          <w:b w:val="0"/>
          <w:bCs/>
          <w:sz w:val="24"/>
          <w:szCs w:val="24"/>
        </w:rPr>
        <w:t>/2009 Z. z. v znení neskorších predpisov.“.</w:t>
      </w:r>
    </w:p>
    <w:p w:rsidR="00E632DD" w:rsidRPr="003A612E" w:rsidP="003A612E">
      <w:pPr>
        <w:bidi w:val="0"/>
        <w:spacing w:after="0" w:line="240" w:lineRule="auto"/>
        <w:rPr>
          <w:rStyle w:val="CharStyle6"/>
          <w:b w:val="0"/>
          <w:bCs/>
          <w:sz w:val="24"/>
          <w:szCs w:val="24"/>
        </w:rPr>
      </w:pPr>
    </w:p>
    <w:p w:rsidR="0064409D" w:rsidRPr="003A612E" w:rsidP="003A612E">
      <w:pPr>
        <w:pStyle w:val="ListParagraph"/>
        <w:numPr>
          <w:numId w:val="2"/>
        </w:numPr>
        <w:tabs>
          <w:tab w:val="left" w:pos="284"/>
        </w:tabs>
        <w:bidi w:val="0"/>
        <w:spacing w:after="0" w:line="240" w:lineRule="auto"/>
        <w:jc w:val="both"/>
        <w:rPr>
          <w:rStyle w:val="CharStyle6"/>
          <w:b w:val="0"/>
          <w:bCs/>
          <w:sz w:val="24"/>
          <w:szCs w:val="24"/>
        </w:rPr>
      </w:pPr>
      <w:r w:rsidRPr="003A612E">
        <w:rPr>
          <w:rStyle w:val="CharStyle6"/>
          <w:b w:val="0"/>
          <w:bCs/>
          <w:sz w:val="24"/>
          <w:szCs w:val="24"/>
        </w:rPr>
        <w:t xml:space="preserve">V § 119 odsek 7 znie: </w:t>
      </w:r>
    </w:p>
    <w:p w:rsidR="0064409D" w:rsidRPr="003A612E" w:rsidP="003A612E">
      <w:pPr>
        <w:bidi w:val="0"/>
        <w:spacing w:after="0" w:line="240" w:lineRule="auto"/>
        <w:ind w:left="284"/>
        <w:jc w:val="both"/>
        <w:rPr>
          <w:rStyle w:val="CharStyle6"/>
          <w:b w:val="0"/>
          <w:bCs/>
          <w:sz w:val="24"/>
          <w:szCs w:val="24"/>
        </w:rPr>
      </w:pPr>
      <w:r w:rsidRPr="003A612E">
        <w:rPr>
          <w:rStyle w:val="CharStyle6"/>
          <w:b w:val="0"/>
          <w:bCs/>
          <w:sz w:val="24"/>
          <w:szCs w:val="24"/>
        </w:rPr>
        <w:t>„(7) Za sústavnú prípravu na povolanie sa nepovažuje obdobie, počas ktorého dieťa štúdium prerušilo.“.</w:t>
      </w:r>
    </w:p>
    <w:p w:rsidR="007B19FF" w:rsidRPr="003A612E" w:rsidP="003A612E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9" w:name="f_5941465"/>
      <w:bookmarkEnd w:id="9"/>
    </w:p>
    <w:p w:rsidR="00D76211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7AC" w:rsidRPr="003A612E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12E">
        <w:rPr>
          <w:rFonts w:ascii="Times New Roman" w:hAnsi="Times New Roman" w:cs="Times New Roman"/>
          <w:b/>
          <w:sz w:val="24"/>
          <w:szCs w:val="24"/>
        </w:rPr>
        <w:t>Čl. III</w:t>
      </w:r>
    </w:p>
    <w:p w:rsidR="003677AC" w:rsidRPr="003A612E" w:rsidP="003A612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77AC" w:rsidRPr="003A612E" w:rsidP="003A612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Zákon č. 595/2003 Z. z. o dani z príjmov v znení zákona č. 43/2004 Z. z., zákona č. 177/2004 Z. z., zákona č. 191/2004 Z. z., zákona č. 391/2004 Z. z., zákona č. 538/2004 Z. z., zákona č. 539/2004 Z. z., zákona č. 659/2004 Z. z., zákona č. 68/2005 Z. z., zákona č. 314/2005 Z. z., zákona č. 534/2005 Z. z., zákona č. 660/2005 Z. z., zákona č. 688/2006 Z. z., zákona č. 76/2007 Z. z., zákona č. 209/2007 Z. z., zákona č. 519/2007 Z. z., zákona č. 530/2007 Z. z., zákona č. 561/2007 Z. z., zákona č. 621/2007 Z. z., zákona č. 653/2007 Z. z., zákona č. 168/2008 Z. z., zákona č. 465/2008 Z. z., zákona č. 514/2008 Z. z., zákona č. 563/2008 Z. z., zákona č. 567/2008 Z. z., zákona č. 60/2009 Z. z., zákona č. 184/2009 Z. z., zákona č. 185/2009 Z. z., zákona č. 504/2009 Z. z., zákona č. 563/2009 Z. z., zákona č. 374/2010 Z. z., zákona č. 548/2010 Z. z., zákona č. 129/2011 Z. z., zákona č. 231/2011 Z. z., zákona č. 250/2011 Z. z., zákona č. 331/2011 Z. z., zákona č. 362/2011 Z. z., zákona č. 406/2011 Z. z., zákona č. 547/2011 Z. z., zákona č. 548/2011 Z. z., zákona č. 69/2012 Z. z., zákona č. 189/2012 Z. z., zákona č. 252/2012 Z. z., zákona č. 288/2012 Z. z., zákona č. 395/2012 Z. z., zákona č. 70/2013 Z. z., zákona č. 135/2013 Z. z., zákona č. 318/2013 Z. z., zákona č. 463/2013 Z. z., zákona č. 180/2014 Z. z., zákona č. 183/2014 Z. z., zákona č. 333/2014 Z. z., zákona č. 364/2014 Z. z. a zákona č. 371/2014 Z. z. sa dopĺňa takto:</w:t>
      </w:r>
    </w:p>
    <w:p w:rsidR="003677AC" w:rsidRPr="003A612E" w:rsidP="003A612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7AC" w:rsidRPr="003A612E" w:rsidP="003A612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 xml:space="preserve">V § 11 ods. 6 sa za slová „poberateľom starobného dôchodku“ vkladá čiarka a slová „vyrovnávacieho príplatku“. </w:t>
      </w:r>
    </w:p>
    <w:p w:rsidR="003677AC" w:rsidRPr="003A612E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211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FF5" w:rsidRPr="003A612E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12E">
        <w:rPr>
          <w:rFonts w:ascii="Times New Roman" w:hAnsi="Times New Roman" w:cs="Times New Roman"/>
          <w:b/>
          <w:sz w:val="24"/>
          <w:szCs w:val="24"/>
        </w:rPr>
        <w:t>Čl. I</w:t>
      </w:r>
      <w:r w:rsidRPr="003A612E" w:rsidR="003677AC">
        <w:rPr>
          <w:rFonts w:ascii="Times New Roman" w:hAnsi="Times New Roman" w:cs="Times New Roman"/>
          <w:b/>
          <w:sz w:val="24"/>
          <w:szCs w:val="24"/>
        </w:rPr>
        <w:t>V</w:t>
      </w:r>
    </w:p>
    <w:p w:rsidR="00F71E55" w:rsidRPr="003A612E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5F30" w:rsidRPr="003A612E" w:rsidP="003A612E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 xml:space="preserve">Zákon č. 43/2004 Z. z. o starobnom dôchodkovom sporení a o zmene a doplnení niektorých zákonov v znení zákona č. 186/2004 Z. z., zákona č. 439/2004 Z. z., zákona č. 721/2004 Z. z., zákona č. 747/2004 Z. z., zákona č. 310/2006 Z. z., zákona č. 644/2006 Z. z., zákona č. 677/2006 Z. z., zákona č. 519/2007 Z. z., zákona č. 555/2007 Z. z., zákona č. 659/2007 Z. z., zákona č. 62/2008 Z. z., zákona č. 434/2008 Z. z., zákona č. 449/2008 Z. z., zákona č. 137/2009 Z. z., zákona č. 572/2009 Z. z., zákona č. 105/2010 Z. z., nálezu Ústavného súdu Slovenskej republiky č. 355/2010 Z. z., zákona č. 543/2010 Z. z., zákona č. 334/2011 Z. z., zákona č. 546/2011 Z. z., zákona č. 547/2011 Z. z., zákona č. 252/2012 Z. z., zákona č. 413/2012 Z. z., zákona č. 132/2013 Z. z., zákona č. 352/2013 Z. z., zákona č. 183/2014 Z. z. a zákona č. 301/2014 Z. z. sa </w:t>
      </w:r>
      <w:r w:rsidRPr="003A612E" w:rsidR="00A2442C">
        <w:rPr>
          <w:rFonts w:ascii="Times New Roman" w:hAnsi="Times New Roman" w:cs="Times New Roman"/>
          <w:sz w:val="24"/>
          <w:szCs w:val="24"/>
        </w:rPr>
        <w:t xml:space="preserve">mení a </w:t>
      </w:r>
      <w:r w:rsidRPr="003A612E">
        <w:rPr>
          <w:rFonts w:ascii="Times New Roman" w:hAnsi="Times New Roman" w:cs="Times New Roman"/>
          <w:sz w:val="24"/>
          <w:szCs w:val="24"/>
        </w:rPr>
        <w:t>dopĺňa takto:</w:t>
      </w:r>
    </w:p>
    <w:p w:rsidR="00DA5F30" w:rsidRPr="003A612E" w:rsidP="003A612E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753B" w:rsidRPr="003A612E" w:rsidP="003A612E">
      <w:pPr>
        <w:pStyle w:val="ListParagraph"/>
        <w:numPr>
          <w:numId w:val="34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803BEB">
        <w:rPr>
          <w:rFonts w:ascii="Times New Roman" w:hAnsi="Times New Roman" w:cs="Times New Roman"/>
          <w:sz w:val="24"/>
          <w:szCs w:val="24"/>
        </w:rPr>
        <w:t>V § 33 ods. 2 uvádzac</w:t>
      </w:r>
      <w:r w:rsidRPr="003A612E">
        <w:rPr>
          <w:rFonts w:ascii="Times New Roman" w:hAnsi="Times New Roman" w:cs="Times New Roman"/>
          <w:sz w:val="24"/>
          <w:szCs w:val="24"/>
        </w:rPr>
        <w:t>ia</w:t>
      </w:r>
      <w:r w:rsidRPr="003A612E" w:rsidR="00803BEB">
        <w:rPr>
          <w:rFonts w:ascii="Times New Roman" w:hAnsi="Times New Roman" w:cs="Times New Roman"/>
          <w:sz w:val="24"/>
          <w:szCs w:val="24"/>
        </w:rPr>
        <w:t xml:space="preserve"> vet</w:t>
      </w:r>
      <w:r w:rsidRPr="003A612E">
        <w:rPr>
          <w:rFonts w:ascii="Times New Roman" w:hAnsi="Times New Roman" w:cs="Times New Roman"/>
          <w:sz w:val="24"/>
          <w:szCs w:val="24"/>
        </w:rPr>
        <w:t>a znie:</w:t>
      </w:r>
      <w:r w:rsidRPr="003A612E" w:rsidR="00803BEB">
        <w:rPr>
          <w:rFonts w:ascii="Times New Roman" w:hAnsi="Times New Roman" w:cs="Times New Roman"/>
          <w:sz w:val="24"/>
          <w:szCs w:val="24"/>
        </w:rPr>
        <w:t xml:space="preserve"> </w:t>
      </w:r>
      <w:r w:rsidRPr="003A612E" w:rsidR="00894B22">
        <w:rPr>
          <w:rFonts w:ascii="Times New Roman" w:hAnsi="Times New Roman" w:cs="Times New Roman"/>
          <w:sz w:val="24"/>
          <w:szCs w:val="24"/>
        </w:rPr>
        <w:t>„</w:t>
      </w:r>
      <w:r w:rsidRPr="003A612E">
        <w:rPr>
          <w:rFonts w:ascii="Times New Roman" w:hAnsi="Times New Roman" w:cs="Times New Roman"/>
          <w:sz w:val="24"/>
          <w:szCs w:val="24"/>
        </w:rPr>
        <w:t>Vyplácanie dočasného starobného dôchodku a</w:t>
      </w:r>
      <w:r w:rsidR="003A612E">
        <w:rPr>
          <w:rFonts w:ascii="Times New Roman" w:hAnsi="Times New Roman" w:cs="Times New Roman"/>
          <w:sz w:val="24"/>
          <w:szCs w:val="24"/>
        </w:rPr>
        <w:t> </w:t>
      </w:r>
      <w:r w:rsidRPr="003A612E">
        <w:rPr>
          <w:rFonts w:ascii="Times New Roman" w:hAnsi="Times New Roman" w:cs="Times New Roman"/>
          <w:sz w:val="24"/>
          <w:szCs w:val="24"/>
        </w:rPr>
        <w:t xml:space="preserve">dočasného predčasného starobného dôchodku možno dohodnúť, ak </w:t>
      </w:r>
      <w:r w:rsidRPr="003A612E">
        <w:rPr>
          <w:rFonts w:ascii="Times New Roman" w:hAnsi="Times New Roman" w:cs="Times New Roman"/>
          <w:sz w:val="24"/>
          <w:szCs w:val="24"/>
          <w:lang w:eastAsia="sk-SK"/>
        </w:rPr>
        <w:t>sporiteľ uzatvoril zmluvu o poistení dôchodku, na základe ktorej sa vypláca doživotný starobný dôchodok alebo doživotný predčasný starobný dôchodok a súčet</w:t>
      </w:r>
      <w:r w:rsidRPr="003A612E">
        <w:rPr>
          <w:rFonts w:ascii="Times New Roman" w:hAnsi="Times New Roman" w:cs="Times New Roman"/>
          <w:sz w:val="24"/>
          <w:szCs w:val="24"/>
        </w:rPr>
        <w:t xml:space="preserve"> súm </w:t>
      </w:r>
      <w:r w:rsidR="00EA12B3">
        <w:rPr>
          <w:rFonts w:ascii="Times New Roman" w:hAnsi="Times New Roman" w:cs="Times New Roman"/>
          <w:sz w:val="24"/>
          <w:szCs w:val="24"/>
        </w:rPr>
        <w:t>dôchodkových dávok</w:t>
      </w:r>
      <w:r w:rsidRPr="003A612E">
        <w:rPr>
          <w:rFonts w:ascii="Times New Roman" w:hAnsi="Times New Roman" w:cs="Times New Roman"/>
          <w:sz w:val="24"/>
          <w:szCs w:val="24"/>
        </w:rPr>
        <w:t xml:space="preserve"> podľa osobitného predpisu,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A612E">
        <w:rPr>
          <w:rFonts w:ascii="Times New Roman" w:hAnsi="Times New Roman" w:cs="Times New Roman"/>
          <w:sz w:val="24"/>
          <w:szCs w:val="24"/>
        </w:rPr>
        <w:t>) výsluhového dôchodku,</w:t>
      </w:r>
      <w:r w:rsidRPr="003A612E" w:rsidR="00894B22">
        <w:rPr>
          <w:rFonts w:ascii="Times New Roman" w:hAnsi="Times New Roman" w:cs="Times New Roman"/>
          <w:sz w:val="24"/>
          <w:szCs w:val="24"/>
          <w:vertAlign w:val="superscript"/>
        </w:rPr>
        <w:t>38</w:t>
      </w:r>
      <w:r w:rsidRPr="003A612E" w:rsidR="00894B22">
        <w:rPr>
          <w:rFonts w:ascii="Times New Roman" w:hAnsi="Times New Roman" w:cs="Times New Roman"/>
          <w:sz w:val="24"/>
          <w:szCs w:val="24"/>
        </w:rPr>
        <w:t>)</w:t>
      </w:r>
      <w:r w:rsidRPr="003A612E">
        <w:rPr>
          <w:rFonts w:ascii="Times New Roman" w:hAnsi="Times New Roman" w:cs="Times New Roman"/>
          <w:sz w:val="24"/>
          <w:szCs w:val="24"/>
        </w:rPr>
        <w:t xml:space="preserve"> invalidného výsluhového dôchodku,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38a</w:t>
      </w:r>
      <w:r w:rsidRPr="003A612E">
        <w:rPr>
          <w:rFonts w:ascii="Times New Roman" w:hAnsi="Times New Roman" w:cs="Times New Roman"/>
          <w:sz w:val="24"/>
          <w:szCs w:val="24"/>
        </w:rPr>
        <w:t xml:space="preserve">) invalidného dôchodku </w:t>
      </w:r>
      <w:r w:rsidR="00114DDD">
        <w:rPr>
          <w:rFonts w:ascii="Times New Roman" w:hAnsi="Times New Roman" w:cs="Times New Roman"/>
          <w:sz w:val="24"/>
          <w:szCs w:val="24"/>
        </w:rPr>
        <w:t>a</w:t>
      </w:r>
      <w:r w:rsidRPr="003A612E">
        <w:rPr>
          <w:rFonts w:ascii="Times New Roman" w:hAnsi="Times New Roman" w:cs="Times New Roman"/>
          <w:sz w:val="24"/>
          <w:szCs w:val="24"/>
        </w:rPr>
        <w:t xml:space="preserve"> čiastočného invalidného dôchodku,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38b</w:t>
      </w:r>
      <w:r w:rsidRPr="003A612E">
        <w:rPr>
          <w:rFonts w:ascii="Times New Roman" w:hAnsi="Times New Roman" w:cs="Times New Roman"/>
          <w:sz w:val="24"/>
          <w:szCs w:val="24"/>
        </w:rPr>
        <w:t>) vdovského výsluhového</w:t>
      </w:r>
      <w:r w:rsidR="00EA12B3">
        <w:rPr>
          <w:rFonts w:ascii="Times New Roman" w:hAnsi="Times New Roman" w:cs="Times New Roman"/>
          <w:sz w:val="24"/>
          <w:szCs w:val="24"/>
        </w:rPr>
        <w:t xml:space="preserve"> </w:t>
      </w:r>
      <w:r w:rsidRPr="003A612E">
        <w:rPr>
          <w:rFonts w:ascii="Times New Roman" w:hAnsi="Times New Roman" w:cs="Times New Roman"/>
          <w:sz w:val="24"/>
          <w:szCs w:val="24"/>
        </w:rPr>
        <w:t>dôchodku,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38c</w:t>
      </w:r>
      <w:r w:rsidRPr="003A612E">
        <w:rPr>
          <w:rFonts w:ascii="Times New Roman" w:hAnsi="Times New Roman" w:cs="Times New Roman"/>
          <w:sz w:val="24"/>
          <w:szCs w:val="24"/>
        </w:rPr>
        <w:t>) vdoveckého výsluhového dôchodku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38d</w:t>
      </w:r>
      <w:r w:rsidRPr="003A612E">
        <w:rPr>
          <w:rFonts w:ascii="Times New Roman" w:hAnsi="Times New Roman" w:cs="Times New Roman"/>
          <w:sz w:val="24"/>
          <w:szCs w:val="24"/>
        </w:rPr>
        <w:t>) a</w:t>
      </w:r>
      <w:r w:rsidR="003A612E">
        <w:rPr>
          <w:rFonts w:ascii="Times New Roman" w:hAnsi="Times New Roman" w:cs="Times New Roman"/>
          <w:sz w:val="24"/>
          <w:szCs w:val="24"/>
        </w:rPr>
        <w:t> </w:t>
      </w:r>
      <w:r w:rsidRPr="003A612E">
        <w:rPr>
          <w:rFonts w:ascii="Times New Roman" w:hAnsi="Times New Roman" w:cs="Times New Roman"/>
          <w:sz w:val="24"/>
          <w:szCs w:val="24"/>
        </w:rPr>
        <w:t xml:space="preserve">obdobného dôchodku vyplácaného </w:t>
      </w:r>
      <w:r w:rsidRPr="003A612E" w:rsidR="00894B22">
        <w:rPr>
          <w:rFonts w:ascii="Times New Roman" w:hAnsi="Times New Roman" w:cs="Times New Roman"/>
          <w:sz w:val="24"/>
          <w:szCs w:val="24"/>
        </w:rPr>
        <w:t>z cudziny, ktoré</w:t>
      </w:r>
      <w:r w:rsidRPr="003A612E" w:rsidR="00894B22">
        <w:rPr>
          <w:rFonts w:ascii="Times New Roman" w:hAnsi="Times New Roman" w:cs="Times New Roman"/>
          <w:sz w:val="24"/>
          <w:szCs w:val="24"/>
          <w:lang w:eastAsia="sk-SK"/>
        </w:rPr>
        <w:t xml:space="preserve"> majú byť vyplácané ku dňu </w:t>
      </w:r>
      <w:r w:rsidRPr="003A612E" w:rsidR="00894B22">
        <w:rPr>
          <w:rFonts w:ascii="Times New Roman" w:hAnsi="Times New Roman" w:cs="Times New Roman"/>
          <w:sz w:val="24"/>
          <w:szCs w:val="24"/>
        </w:rPr>
        <w:t xml:space="preserve">povinnosti poistiteľa plniť zo zmluvy o poistení dôchodku </w:t>
      </w:r>
      <w:r w:rsidRPr="003A612E">
        <w:rPr>
          <w:rFonts w:ascii="Times New Roman" w:hAnsi="Times New Roman" w:cs="Times New Roman"/>
          <w:sz w:val="24"/>
          <w:szCs w:val="24"/>
        </w:rPr>
        <w:t>a sumy doživotného starobného dôchodku alebo doživotného predčasného starobného dôchodku je ku dňu evidencie poznámky o uzatvorení zmluvy o poistení dôchodku, na základe ktorej sa bude vyplácať dočasný starobný dôchodok alebo dočasný predčasný starobný dôchodok, vyšší ako</w:t>
      </w:r>
      <w:r w:rsidRPr="003A612E" w:rsidR="00894B22">
        <w:rPr>
          <w:rFonts w:ascii="Times New Roman" w:hAnsi="Times New Roman" w:cs="Times New Roman"/>
          <w:sz w:val="24"/>
          <w:szCs w:val="24"/>
        </w:rPr>
        <w:t>“.</w:t>
      </w:r>
    </w:p>
    <w:p w:rsidR="00803BEB" w:rsidRPr="003A612E" w:rsidP="003A612E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BEB" w:rsidRPr="003A612E" w:rsidP="003A612E">
      <w:pPr>
        <w:pStyle w:val="ListParagraph"/>
        <w:numPr>
          <w:numId w:val="34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V § 33 ods. 2 písm. a) a § 33a ods. 2 písm. a) sa za slová „sumy starobného dôchodku podľa osobitného predpisu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A612E">
        <w:rPr>
          <w:rFonts w:ascii="Times New Roman" w:hAnsi="Times New Roman" w:cs="Times New Roman"/>
          <w:sz w:val="24"/>
          <w:szCs w:val="24"/>
        </w:rPr>
        <w:t>)“ a slová „jeho starobného dôchodku podľa osobitného predpisu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A612E">
        <w:rPr>
          <w:rFonts w:ascii="Times New Roman" w:hAnsi="Times New Roman" w:cs="Times New Roman"/>
          <w:sz w:val="24"/>
          <w:szCs w:val="24"/>
        </w:rPr>
        <w:t>)“ vkladajú slová „v úhrne s vyrovnávacím príplatkom podľa osobitného predpisu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A612E">
        <w:rPr>
          <w:rFonts w:ascii="Times New Roman" w:hAnsi="Times New Roman" w:cs="Times New Roman"/>
          <w:sz w:val="24"/>
          <w:szCs w:val="24"/>
        </w:rPr>
        <w:t>)“.</w:t>
      </w:r>
    </w:p>
    <w:p w:rsidR="00803BEB" w:rsidRPr="003A612E" w:rsidP="003A612E">
      <w:pPr>
        <w:pStyle w:val="ListParagraph"/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43F1" w:rsidP="003A612E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507E" w:rsidRPr="003A612E" w:rsidP="003A612E">
      <w:pPr>
        <w:pStyle w:val="ListParagraph"/>
        <w:numPr>
          <w:numId w:val="34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A612E">
        <w:rPr>
          <w:rFonts w:ascii="Times New Roman" w:hAnsi="Times New Roman" w:cs="Times New Roman"/>
          <w:sz w:val="24"/>
          <w:szCs w:val="24"/>
          <w:lang w:eastAsia="sk-SK"/>
        </w:rPr>
        <w:t>§ 33 sa dopĺňa odsekom 6, ktorý znie:</w:t>
      </w:r>
    </w:p>
    <w:p w:rsidR="0076507E" w:rsidRPr="003A612E" w:rsidP="003A612E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AF38C9">
        <w:rPr>
          <w:rFonts w:ascii="Times New Roman" w:hAnsi="Times New Roman" w:cs="Times New Roman"/>
          <w:sz w:val="24"/>
          <w:szCs w:val="24"/>
          <w:lang w:eastAsia="sk-SK"/>
        </w:rPr>
        <w:t xml:space="preserve">     </w:t>
      </w:r>
      <w:r w:rsidRPr="003A612E">
        <w:rPr>
          <w:rFonts w:ascii="Times New Roman" w:hAnsi="Times New Roman" w:cs="Times New Roman"/>
          <w:sz w:val="24"/>
          <w:szCs w:val="24"/>
          <w:lang w:eastAsia="sk-SK"/>
        </w:rPr>
        <w:t xml:space="preserve">„(6) Ak sporiteľ ku dňu evidencie poznámky o uzatvorení </w:t>
      </w:r>
      <w:r w:rsidRPr="003A612E">
        <w:rPr>
          <w:rFonts w:ascii="Times New Roman" w:hAnsi="Times New Roman" w:cs="Times New Roman"/>
          <w:sz w:val="24"/>
          <w:szCs w:val="24"/>
        </w:rPr>
        <w:t xml:space="preserve">zmluvy o poistení dôchodku, na základe ktorej sa vypláca doživotný starobný dôchodok alebo doživotný predčasný starobný dôchodok </w:t>
      </w:r>
      <w:r w:rsidRPr="003A612E">
        <w:rPr>
          <w:rFonts w:ascii="Times New Roman" w:hAnsi="Times New Roman" w:cs="Times New Roman"/>
          <w:sz w:val="24"/>
          <w:szCs w:val="24"/>
          <w:lang w:eastAsia="sk-SK"/>
        </w:rPr>
        <w:t>splnil podmienky podľa odseku 2, považujú</w:t>
      </w:r>
      <w:r w:rsidRPr="003A612E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3A612E">
        <w:rPr>
          <w:rFonts w:ascii="Times New Roman" w:hAnsi="Times New Roman" w:cs="Times New Roman"/>
          <w:sz w:val="24"/>
          <w:szCs w:val="24"/>
          <w:lang w:eastAsia="sk-SK"/>
        </w:rPr>
        <w:t xml:space="preserve">sa tieto podmienky pri uzatváraní zmluvy o poistení dôchodku, na základe ktorej sa má vyplácať dočasný </w:t>
      </w:r>
      <w:r w:rsidRPr="003A612E" w:rsidR="004D1B62">
        <w:rPr>
          <w:rFonts w:ascii="Times New Roman" w:hAnsi="Times New Roman" w:cs="Times New Roman"/>
          <w:sz w:val="24"/>
          <w:szCs w:val="24"/>
          <w:lang w:eastAsia="sk-SK"/>
        </w:rPr>
        <w:t xml:space="preserve">starobný dôchodok alebo dočasný predčasný starobný </w:t>
      </w:r>
      <w:r w:rsidRPr="003A612E">
        <w:rPr>
          <w:rFonts w:ascii="Times New Roman" w:hAnsi="Times New Roman" w:cs="Times New Roman"/>
          <w:sz w:val="24"/>
          <w:szCs w:val="24"/>
          <w:lang w:eastAsia="sk-SK"/>
        </w:rPr>
        <w:t>dôchodok za splnené.“.</w:t>
      </w:r>
    </w:p>
    <w:p w:rsidR="0076507E" w:rsidP="003A612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9756C" w:rsidRPr="003A612E" w:rsidP="0009756C">
      <w:pPr>
        <w:pStyle w:val="ListParagraph"/>
        <w:numPr>
          <w:numId w:val="34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 xml:space="preserve">V § 33a ods. 2 uvádzacia veta znie: „Vyplácanie starobného dôchodku a predčasného starobného dôchodku programovým výberom možno dohodnúť, ak </w:t>
      </w:r>
      <w:r w:rsidRPr="003A612E">
        <w:rPr>
          <w:rFonts w:ascii="Times New Roman" w:hAnsi="Times New Roman" w:cs="Times New Roman"/>
          <w:sz w:val="24"/>
          <w:szCs w:val="24"/>
          <w:lang w:eastAsia="sk-SK"/>
        </w:rPr>
        <w:t>sporiteľ uzatvoril zmluvu o poistení dôchodku, na základe ktorej sa vypláca doživotný starobný dôchodok alebo doživotný predčasný starobný dôchodok a súčet</w:t>
      </w:r>
      <w:r w:rsidRPr="003A612E">
        <w:rPr>
          <w:rFonts w:ascii="Times New Roman" w:hAnsi="Times New Roman" w:cs="Times New Roman"/>
          <w:sz w:val="24"/>
          <w:szCs w:val="24"/>
        </w:rPr>
        <w:t xml:space="preserve"> súm </w:t>
      </w:r>
      <w:r w:rsidR="00EA12B3">
        <w:rPr>
          <w:rFonts w:ascii="Times New Roman" w:hAnsi="Times New Roman" w:cs="Times New Roman"/>
          <w:sz w:val="24"/>
          <w:szCs w:val="24"/>
        </w:rPr>
        <w:t>dôchodkových dávok</w:t>
      </w:r>
      <w:r w:rsidRPr="003A612E" w:rsidR="00EA12B3">
        <w:rPr>
          <w:rFonts w:ascii="Times New Roman" w:hAnsi="Times New Roman" w:cs="Times New Roman"/>
          <w:sz w:val="24"/>
          <w:szCs w:val="24"/>
        </w:rPr>
        <w:t xml:space="preserve"> </w:t>
      </w:r>
      <w:r w:rsidRPr="003A612E">
        <w:rPr>
          <w:rFonts w:ascii="Times New Roman" w:hAnsi="Times New Roman" w:cs="Times New Roman"/>
          <w:sz w:val="24"/>
          <w:szCs w:val="24"/>
        </w:rPr>
        <w:t>podľa osobitného predpisu,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A612E">
        <w:rPr>
          <w:rFonts w:ascii="Times New Roman" w:hAnsi="Times New Roman" w:cs="Times New Roman"/>
          <w:sz w:val="24"/>
          <w:szCs w:val="24"/>
        </w:rPr>
        <w:t>) výsluhového dôchodku,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38</w:t>
      </w:r>
      <w:r w:rsidRPr="003A612E">
        <w:rPr>
          <w:rFonts w:ascii="Times New Roman" w:hAnsi="Times New Roman" w:cs="Times New Roman"/>
          <w:sz w:val="24"/>
          <w:szCs w:val="24"/>
        </w:rPr>
        <w:t>) invalidného výsluhového dôchodku,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38a</w:t>
      </w:r>
      <w:r w:rsidRPr="003A612E">
        <w:rPr>
          <w:rFonts w:ascii="Times New Roman" w:hAnsi="Times New Roman" w:cs="Times New Roman"/>
          <w:sz w:val="24"/>
          <w:szCs w:val="24"/>
        </w:rPr>
        <w:t>) invalidného dôchodku</w:t>
      </w:r>
      <w:r w:rsidR="005748D4">
        <w:rPr>
          <w:rFonts w:ascii="Times New Roman" w:hAnsi="Times New Roman" w:cs="Times New Roman"/>
          <w:sz w:val="24"/>
          <w:szCs w:val="24"/>
        </w:rPr>
        <w:t xml:space="preserve"> a</w:t>
      </w:r>
      <w:r w:rsidRPr="003A612E">
        <w:rPr>
          <w:rFonts w:ascii="Times New Roman" w:hAnsi="Times New Roman" w:cs="Times New Roman"/>
          <w:sz w:val="24"/>
          <w:szCs w:val="24"/>
        </w:rPr>
        <w:t xml:space="preserve"> čiastočného invalidného dôchodku,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38b</w:t>
      </w:r>
      <w:r w:rsidRPr="003A612E">
        <w:rPr>
          <w:rFonts w:ascii="Times New Roman" w:hAnsi="Times New Roman" w:cs="Times New Roman"/>
          <w:sz w:val="24"/>
          <w:szCs w:val="24"/>
        </w:rPr>
        <w:t>) vdovského výsluhového dôchodku,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38c</w:t>
      </w:r>
      <w:r w:rsidRPr="003A612E">
        <w:rPr>
          <w:rFonts w:ascii="Times New Roman" w:hAnsi="Times New Roman" w:cs="Times New Roman"/>
          <w:sz w:val="24"/>
          <w:szCs w:val="24"/>
        </w:rPr>
        <w:t>) vdoveckého výsluhového dôchodku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38d</w:t>
      </w:r>
      <w:r w:rsidRPr="003A612E">
        <w:rPr>
          <w:rFonts w:ascii="Times New Roman" w:hAnsi="Times New Roman" w:cs="Times New Roman"/>
          <w:sz w:val="24"/>
          <w:szCs w:val="24"/>
        </w:rPr>
        <w:t>)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A612E">
        <w:rPr>
          <w:rFonts w:ascii="Times New Roman" w:hAnsi="Times New Roman" w:cs="Times New Roman"/>
          <w:sz w:val="24"/>
          <w:szCs w:val="24"/>
        </w:rPr>
        <w:t>obdobného dôchodku vyplácaného z cudziny, ktoré</w:t>
      </w:r>
      <w:r w:rsidRPr="003A612E">
        <w:rPr>
          <w:rFonts w:ascii="Times New Roman" w:hAnsi="Times New Roman" w:cs="Times New Roman"/>
          <w:sz w:val="24"/>
          <w:szCs w:val="24"/>
          <w:lang w:eastAsia="sk-SK"/>
        </w:rPr>
        <w:t xml:space="preserve"> majú byť vyplácané ku dňu účinnosti dohody o vyplácaní dôchodku programovým výberom</w:t>
      </w:r>
      <w:r w:rsidRPr="003A612E">
        <w:rPr>
          <w:rFonts w:ascii="Times New Roman" w:hAnsi="Times New Roman" w:cs="Times New Roman"/>
          <w:sz w:val="24"/>
          <w:szCs w:val="24"/>
        </w:rPr>
        <w:t xml:space="preserve"> a sumy doživotného starobného dôchodku alebo doživotného predčasného starobného dôchodku je ku dňu evidencie poznámky o uzatvorení dohody o vyplácaní dôchodku programovým výberom vyšší ako“.</w:t>
      </w:r>
    </w:p>
    <w:p w:rsidR="0009756C" w:rsidRPr="003A612E" w:rsidP="003A612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6507E" w:rsidRPr="003A612E" w:rsidP="003A612E">
      <w:pPr>
        <w:pStyle w:val="ListParagraph"/>
        <w:numPr>
          <w:numId w:val="34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A612E">
        <w:rPr>
          <w:rFonts w:ascii="Times New Roman" w:hAnsi="Times New Roman" w:cs="Times New Roman"/>
          <w:sz w:val="24"/>
          <w:szCs w:val="24"/>
          <w:lang w:eastAsia="sk-SK"/>
        </w:rPr>
        <w:t xml:space="preserve">§ 33a sa dopĺňa odsekom </w:t>
      </w:r>
      <w:r w:rsidRPr="003A612E" w:rsidR="004B51A0">
        <w:rPr>
          <w:rFonts w:ascii="Times New Roman" w:hAnsi="Times New Roman" w:cs="Times New Roman"/>
          <w:sz w:val="24"/>
          <w:szCs w:val="24"/>
          <w:lang w:eastAsia="sk-SK"/>
        </w:rPr>
        <w:t>8</w:t>
      </w:r>
      <w:r w:rsidRPr="003A612E">
        <w:rPr>
          <w:rFonts w:ascii="Times New Roman" w:hAnsi="Times New Roman" w:cs="Times New Roman"/>
          <w:sz w:val="24"/>
          <w:szCs w:val="24"/>
          <w:lang w:eastAsia="sk-SK"/>
        </w:rPr>
        <w:t>, ktorý znie:</w:t>
      </w:r>
    </w:p>
    <w:p w:rsidR="0076507E" w:rsidRPr="003A612E" w:rsidP="003A612E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AF38C9">
        <w:rPr>
          <w:rFonts w:ascii="Times New Roman" w:hAnsi="Times New Roman" w:cs="Times New Roman"/>
          <w:sz w:val="24"/>
          <w:szCs w:val="24"/>
          <w:lang w:eastAsia="sk-SK"/>
        </w:rPr>
        <w:t xml:space="preserve">     </w:t>
      </w:r>
      <w:r w:rsidRPr="003A612E">
        <w:rPr>
          <w:rFonts w:ascii="Times New Roman" w:hAnsi="Times New Roman" w:cs="Times New Roman"/>
          <w:sz w:val="24"/>
          <w:szCs w:val="24"/>
          <w:lang w:eastAsia="sk-SK"/>
        </w:rPr>
        <w:t>„(</w:t>
      </w:r>
      <w:r w:rsidRPr="003A612E" w:rsidR="004B51A0">
        <w:rPr>
          <w:rFonts w:ascii="Times New Roman" w:hAnsi="Times New Roman" w:cs="Times New Roman"/>
          <w:sz w:val="24"/>
          <w:szCs w:val="24"/>
          <w:lang w:eastAsia="sk-SK"/>
        </w:rPr>
        <w:t>8</w:t>
      </w:r>
      <w:r w:rsidRPr="003A612E">
        <w:rPr>
          <w:rFonts w:ascii="Times New Roman" w:hAnsi="Times New Roman" w:cs="Times New Roman"/>
          <w:sz w:val="24"/>
          <w:szCs w:val="24"/>
          <w:lang w:eastAsia="sk-SK"/>
        </w:rPr>
        <w:t xml:space="preserve">) Ak sporiteľ ku dňu evidencie poznámky o uzatvorení </w:t>
      </w:r>
      <w:r w:rsidRPr="003A612E">
        <w:rPr>
          <w:rFonts w:ascii="Times New Roman" w:hAnsi="Times New Roman" w:cs="Times New Roman"/>
          <w:sz w:val="24"/>
          <w:szCs w:val="24"/>
        </w:rPr>
        <w:t xml:space="preserve">zmluvy o poistení dôchodku, na základe ktorej sa vypláca doživotný starobný dôchodok alebo doživotný predčasný starobný dôchodok </w:t>
      </w:r>
      <w:r w:rsidRPr="003A612E">
        <w:rPr>
          <w:rFonts w:ascii="Times New Roman" w:hAnsi="Times New Roman" w:cs="Times New Roman"/>
          <w:sz w:val="24"/>
          <w:szCs w:val="24"/>
          <w:lang w:eastAsia="sk-SK"/>
        </w:rPr>
        <w:t>splnil podmienky podľa odseku 2, považujú sa tieto podmienky pri uzatváraní dohody o vyplácaní dôchodku programovým výberom za splnené.“.</w:t>
      </w:r>
    </w:p>
    <w:p w:rsidR="004D1B62" w:rsidRPr="003A612E" w:rsidP="003A612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D1B62" w:rsidRPr="003A612E" w:rsidP="003A612E">
      <w:pPr>
        <w:pStyle w:val="ListParagraph"/>
        <w:numPr>
          <w:numId w:val="34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A612E">
        <w:rPr>
          <w:rFonts w:ascii="Times New Roman" w:hAnsi="Times New Roman" w:cs="Times New Roman"/>
          <w:sz w:val="24"/>
          <w:szCs w:val="24"/>
          <w:lang w:eastAsia="sk-SK"/>
        </w:rPr>
        <w:t>V § 46e ods. 2 písm. g) sa slovo „dôchodku“ nahrádza slovami „dôchodkovej dávky“ a slovo „vyplácaného“ sa nahrádza slovom „vyplácanej“.</w:t>
      </w:r>
    </w:p>
    <w:p w:rsidR="00082FF5" w:rsidRPr="003A612E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211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FF5" w:rsidRPr="003A612E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12E" w:rsidR="00F71E55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Pr="003A612E">
        <w:rPr>
          <w:rFonts w:ascii="Times New Roman" w:hAnsi="Times New Roman" w:cs="Times New Roman"/>
          <w:b/>
          <w:sz w:val="24"/>
          <w:szCs w:val="24"/>
        </w:rPr>
        <w:t>V</w:t>
      </w:r>
    </w:p>
    <w:p w:rsidR="00082FF5" w:rsidRPr="003A612E" w:rsidP="003A612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FF5" w:rsidRPr="003A612E" w:rsidP="003A612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Zákon č. 581/2004 Z. z. o zdravotných poisťovniach, dohľade nad zdravotnou starostlivosťou a o zmene a doplnení niektorých zákonov v znení zákona č. 719/2004 Z. z., zákona č. 353/2005 Z. z., zákona č. 538/2005 Z. z., zákona č. 660/2005 Z. z., zákona č.</w:t>
      </w:r>
      <w:r w:rsidR="006E4474">
        <w:rPr>
          <w:rFonts w:ascii="Times New Roman" w:hAnsi="Times New Roman" w:cs="Times New Roman"/>
          <w:sz w:val="24"/>
          <w:szCs w:val="24"/>
        </w:rPr>
        <w:t> </w:t>
      </w:r>
      <w:r w:rsidRPr="003A612E">
        <w:rPr>
          <w:rFonts w:ascii="Times New Roman" w:hAnsi="Times New Roman" w:cs="Times New Roman"/>
          <w:sz w:val="24"/>
          <w:szCs w:val="24"/>
        </w:rPr>
        <w:t>25/2006 Z. z., zákona č. 282/2006 Z. z., zákona č. 522/2006 Z. z., zákona č. 12/2007 Z. z., zákona č. 215/2007 Z. z., zákona č. 309/2007 Z. z., zákona č. 330/2007 Z. z., zákona č.</w:t>
      </w:r>
      <w:r w:rsidR="006E4474">
        <w:rPr>
          <w:rFonts w:ascii="Times New Roman" w:hAnsi="Times New Roman" w:cs="Times New Roman"/>
          <w:sz w:val="24"/>
          <w:szCs w:val="24"/>
        </w:rPr>
        <w:t> </w:t>
      </w:r>
      <w:r w:rsidRPr="003A612E">
        <w:rPr>
          <w:rFonts w:ascii="Times New Roman" w:hAnsi="Times New Roman" w:cs="Times New Roman"/>
          <w:sz w:val="24"/>
          <w:szCs w:val="24"/>
        </w:rPr>
        <w:t>358/2007 Z. z., zákona č. 530/2007 Z. z., zákona č. 594/2007 Z. z., zákona č. 232/2008 Z.</w:t>
      </w:r>
      <w:r w:rsidR="006E4474">
        <w:rPr>
          <w:rFonts w:ascii="Times New Roman" w:hAnsi="Times New Roman" w:cs="Times New Roman"/>
          <w:sz w:val="24"/>
          <w:szCs w:val="24"/>
        </w:rPr>
        <w:t> </w:t>
      </w:r>
      <w:r w:rsidRPr="003A612E">
        <w:rPr>
          <w:rFonts w:ascii="Times New Roman" w:hAnsi="Times New Roman" w:cs="Times New Roman"/>
          <w:sz w:val="24"/>
          <w:szCs w:val="24"/>
        </w:rPr>
        <w:t>z., zákona č. 297/2008 Z. z., zákona č. 461/2008 Z. z., zákona č. 581/2008 Z. z., zákona č.</w:t>
      </w:r>
      <w:r w:rsidR="006E4474">
        <w:rPr>
          <w:rFonts w:ascii="Times New Roman" w:hAnsi="Times New Roman" w:cs="Times New Roman"/>
          <w:sz w:val="24"/>
          <w:szCs w:val="24"/>
        </w:rPr>
        <w:t> </w:t>
      </w:r>
      <w:r w:rsidRPr="003A612E">
        <w:rPr>
          <w:rFonts w:ascii="Times New Roman" w:hAnsi="Times New Roman" w:cs="Times New Roman"/>
          <w:sz w:val="24"/>
          <w:szCs w:val="24"/>
        </w:rPr>
        <w:t>192/2009 Z. z., zákona č. 533/2009 Z. z., zákona č. 121/2010 Z. z., zákona č. 34/2011 Z. z., nálezu Ústavného súdu Slovenskej republiky č. 79/2011 Z. z., zákona č. 97/2011 Z. z., zákona č. 133/2011 Z. z., zákona č. 250/2011 Z. z., zákona č. 547/2011 Z. z., zákona č. 362/2011 Z.</w:t>
      </w:r>
      <w:r w:rsidR="006E4474">
        <w:rPr>
          <w:rFonts w:ascii="Times New Roman" w:hAnsi="Times New Roman" w:cs="Times New Roman"/>
          <w:sz w:val="24"/>
          <w:szCs w:val="24"/>
        </w:rPr>
        <w:t> </w:t>
      </w:r>
      <w:r w:rsidRPr="003A612E">
        <w:rPr>
          <w:rFonts w:ascii="Times New Roman" w:hAnsi="Times New Roman" w:cs="Times New Roman"/>
          <w:sz w:val="24"/>
          <w:szCs w:val="24"/>
        </w:rPr>
        <w:t>z., zákona č. 185/2012 Z. z., zákona č. 313/2012 Z. z., zákona č. 421/2012 Z. z., zákona č.</w:t>
      </w:r>
      <w:r w:rsidR="006E4474">
        <w:rPr>
          <w:rFonts w:ascii="Times New Roman" w:hAnsi="Times New Roman" w:cs="Times New Roman"/>
          <w:sz w:val="24"/>
          <w:szCs w:val="24"/>
        </w:rPr>
        <w:t> </w:t>
      </w:r>
      <w:r w:rsidRPr="003A612E">
        <w:rPr>
          <w:rFonts w:ascii="Times New Roman" w:hAnsi="Times New Roman" w:cs="Times New Roman"/>
          <w:sz w:val="24"/>
          <w:szCs w:val="24"/>
        </w:rPr>
        <w:t>41/2013 Z. z., zákona č. 153/2013 Z. z., zákona č. 220/2013 Z. z., zákona č. 338/2013 Z. z.</w:t>
      </w:r>
      <w:r w:rsidRPr="003A612E" w:rsidR="00313E29">
        <w:rPr>
          <w:rFonts w:ascii="Times New Roman" w:hAnsi="Times New Roman" w:cs="Times New Roman"/>
          <w:sz w:val="24"/>
          <w:szCs w:val="24"/>
        </w:rPr>
        <w:t>,</w:t>
      </w:r>
      <w:r w:rsidRPr="003A612E">
        <w:rPr>
          <w:rFonts w:ascii="Times New Roman" w:hAnsi="Times New Roman" w:cs="Times New Roman"/>
          <w:sz w:val="24"/>
          <w:szCs w:val="24"/>
        </w:rPr>
        <w:t xml:space="preserve"> zákona č. 352/2013 Z. z. </w:t>
      </w:r>
      <w:r w:rsidRPr="003A612E" w:rsidR="00313E29">
        <w:rPr>
          <w:rFonts w:ascii="Times New Roman" w:hAnsi="Times New Roman" w:cs="Times New Roman"/>
          <w:sz w:val="24"/>
          <w:szCs w:val="24"/>
        </w:rPr>
        <w:t xml:space="preserve">a zákona č. 185/2014 Z. z. </w:t>
      </w:r>
      <w:r w:rsidRPr="003A612E">
        <w:rPr>
          <w:rFonts w:ascii="Times New Roman" w:hAnsi="Times New Roman" w:cs="Times New Roman"/>
          <w:sz w:val="24"/>
          <w:szCs w:val="24"/>
        </w:rPr>
        <w:t>sa dopĺňa takto:</w:t>
      </w:r>
    </w:p>
    <w:p w:rsidR="00082FF5" w:rsidRPr="003A612E" w:rsidP="003A612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FF5" w:rsidP="003A612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§ 77c sa dopĺňa odsekom 8, ktorý znie:</w:t>
      </w:r>
    </w:p>
    <w:p w:rsidR="00AF38C9" w:rsidRPr="003A612E" w:rsidP="003A612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1FB" w:rsidRPr="003A612E" w:rsidP="003A612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AF38C9">
        <w:rPr>
          <w:rFonts w:ascii="Times New Roman" w:hAnsi="Times New Roman" w:cs="Times New Roman"/>
          <w:sz w:val="24"/>
          <w:szCs w:val="24"/>
        </w:rPr>
        <w:t xml:space="preserve">     </w:t>
      </w:r>
      <w:r w:rsidRPr="003A612E" w:rsidR="00082FF5">
        <w:rPr>
          <w:rFonts w:ascii="Times New Roman" w:hAnsi="Times New Roman" w:cs="Times New Roman"/>
          <w:sz w:val="24"/>
          <w:szCs w:val="24"/>
        </w:rPr>
        <w:t>„</w:t>
      </w:r>
      <w:r w:rsidRPr="003A612E" w:rsidR="00072FD6">
        <w:rPr>
          <w:rFonts w:ascii="Times New Roman" w:hAnsi="Times New Roman" w:cs="Times New Roman"/>
          <w:sz w:val="24"/>
          <w:szCs w:val="24"/>
        </w:rPr>
        <w:t>(8) N</w:t>
      </w:r>
      <w:r w:rsidRPr="003A612E" w:rsidR="00082FF5">
        <w:rPr>
          <w:rFonts w:ascii="Times New Roman" w:hAnsi="Times New Roman" w:cs="Times New Roman"/>
          <w:sz w:val="24"/>
          <w:szCs w:val="24"/>
        </w:rPr>
        <w:t xml:space="preserve">a účely odsekov 1 až 3 a 5 až </w:t>
      </w:r>
      <w:r w:rsidRPr="003A612E" w:rsidR="00072FD6">
        <w:rPr>
          <w:rFonts w:ascii="Times New Roman" w:hAnsi="Times New Roman" w:cs="Times New Roman"/>
          <w:sz w:val="24"/>
          <w:szCs w:val="24"/>
        </w:rPr>
        <w:t>7 sa do sumy starobného dôchodku a dôchodku z</w:t>
      </w:r>
      <w:r w:rsidR="006E4474">
        <w:rPr>
          <w:rFonts w:ascii="Times New Roman" w:hAnsi="Times New Roman" w:cs="Times New Roman"/>
          <w:sz w:val="24"/>
          <w:szCs w:val="24"/>
        </w:rPr>
        <w:t> </w:t>
      </w:r>
      <w:r w:rsidRPr="003A612E" w:rsidR="00072FD6">
        <w:rPr>
          <w:rFonts w:ascii="Times New Roman" w:hAnsi="Times New Roman" w:cs="Times New Roman"/>
          <w:sz w:val="24"/>
          <w:szCs w:val="24"/>
        </w:rPr>
        <w:t>výsluhového zabezpečenia zahŕňa aj suma vyrovnávacieho príplatku podľa osobitného predpisu.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97aa</w:t>
      </w:r>
      <w:r w:rsidRPr="003A612E" w:rsidR="00072FD6">
        <w:rPr>
          <w:rFonts w:ascii="Times New Roman" w:hAnsi="Times New Roman" w:cs="Times New Roman"/>
          <w:sz w:val="24"/>
          <w:szCs w:val="24"/>
        </w:rPr>
        <w:t xml:space="preserve">)“. </w:t>
      </w:r>
    </w:p>
    <w:p w:rsidR="006771FB" w:rsidRPr="003A612E" w:rsidP="003A612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Poznámka pod čiarou k odkazu 97aa znie:</w:t>
      </w:r>
    </w:p>
    <w:p w:rsidR="00082FF5" w:rsidRPr="003A612E" w:rsidP="003A612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6771FB">
        <w:rPr>
          <w:rFonts w:ascii="Times New Roman" w:hAnsi="Times New Roman" w:cs="Times New Roman"/>
          <w:sz w:val="24"/>
          <w:szCs w:val="24"/>
        </w:rPr>
        <w:t>„</w:t>
      </w:r>
      <w:r w:rsidRPr="003A612E" w:rsidR="006771FB">
        <w:rPr>
          <w:rFonts w:ascii="Times New Roman" w:hAnsi="Times New Roman" w:cs="Times New Roman"/>
          <w:sz w:val="24"/>
          <w:szCs w:val="24"/>
          <w:vertAlign w:val="superscript"/>
        </w:rPr>
        <w:t>97aa</w:t>
      </w:r>
      <w:r w:rsidRPr="003A612E" w:rsidR="006771FB">
        <w:rPr>
          <w:rFonts w:ascii="Times New Roman" w:hAnsi="Times New Roman" w:cs="Times New Roman"/>
          <w:sz w:val="24"/>
          <w:szCs w:val="24"/>
        </w:rPr>
        <w:t>) § 69b</w:t>
      </w:r>
      <w:r w:rsidRPr="003A612E" w:rsidR="004862CB">
        <w:rPr>
          <w:rFonts w:ascii="Times New Roman" w:hAnsi="Times New Roman" w:cs="Times New Roman"/>
          <w:sz w:val="24"/>
          <w:szCs w:val="24"/>
        </w:rPr>
        <w:t xml:space="preserve"> až 69d</w:t>
      </w:r>
      <w:r w:rsidRPr="003A612E" w:rsidR="006771FB">
        <w:rPr>
          <w:rFonts w:ascii="Times New Roman" w:hAnsi="Times New Roman" w:cs="Times New Roman"/>
          <w:sz w:val="24"/>
          <w:szCs w:val="24"/>
        </w:rPr>
        <w:t xml:space="preserve"> zákon</w:t>
      </w:r>
      <w:r w:rsidRPr="003A612E" w:rsidR="004862CB">
        <w:rPr>
          <w:rFonts w:ascii="Times New Roman" w:hAnsi="Times New Roman" w:cs="Times New Roman"/>
          <w:sz w:val="24"/>
          <w:szCs w:val="24"/>
        </w:rPr>
        <w:t>a</w:t>
      </w:r>
      <w:r w:rsidRPr="003A612E" w:rsidR="006771FB">
        <w:rPr>
          <w:rFonts w:ascii="Times New Roman" w:hAnsi="Times New Roman" w:cs="Times New Roman"/>
          <w:sz w:val="24"/>
          <w:szCs w:val="24"/>
        </w:rPr>
        <w:t xml:space="preserve"> č. 461/2003 Z. z. v znení zákona č. .../2015 Z. z.“.</w:t>
      </w:r>
      <w:r w:rsidRPr="003A612E" w:rsidR="00072F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B04" w:rsidRPr="003A612E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211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869" w:rsidRPr="003A612E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12E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Pr="003A612E" w:rsidR="0073738D">
        <w:rPr>
          <w:rFonts w:ascii="Times New Roman" w:hAnsi="Times New Roman" w:cs="Times New Roman"/>
          <w:b/>
          <w:sz w:val="24"/>
          <w:szCs w:val="24"/>
        </w:rPr>
        <w:t>V</w:t>
      </w:r>
      <w:r w:rsidRPr="003A612E" w:rsidR="00F71E55">
        <w:rPr>
          <w:rFonts w:ascii="Times New Roman" w:hAnsi="Times New Roman" w:cs="Times New Roman"/>
          <w:b/>
          <w:sz w:val="24"/>
          <w:szCs w:val="24"/>
        </w:rPr>
        <w:t>I</w:t>
      </w:r>
    </w:p>
    <w:p w:rsidR="00F71E55" w:rsidRPr="003A612E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E55" w:rsidRPr="003A612E" w:rsidP="003A612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Zákon č. 592/2006 Z. z. o poskytovaní vianočného príspevku niektorým poberateľom dôchodku a o doplnení niektorých zákonov v znení zákona č. 555/2007 Z. z., zákona č.</w:t>
      </w:r>
      <w:r w:rsidR="006E4474">
        <w:rPr>
          <w:rFonts w:ascii="Times New Roman" w:hAnsi="Times New Roman" w:cs="Times New Roman"/>
          <w:sz w:val="24"/>
          <w:szCs w:val="24"/>
        </w:rPr>
        <w:t> </w:t>
      </w:r>
      <w:r w:rsidRPr="003A612E">
        <w:rPr>
          <w:rFonts w:ascii="Times New Roman" w:hAnsi="Times New Roman" w:cs="Times New Roman"/>
          <w:sz w:val="24"/>
          <w:szCs w:val="24"/>
        </w:rPr>
        <w:t>463/2008 Z. z., zákona č. 242/2011 Z. z., zákona č. 338/2013 Z. z. a zákona č. 240/2014 Z.</w:t>
      </w:r>
      <w:r w:rsidR="006E4474">
        <w:rPr>
          <w:rFonts w:ascii="Times New Roman" w:hAnsi="Times New Roman" w:cs="Times New Roman"/>
          <w:sz w:val="24"/>
          <w:szCs w:val="24"/>
        </w:rPr>
        <w:t> </w:t>
      </w:r>
      <w:r w:rsidRPr="003A612E">
        <w:rPr>
          <w:rFonts w:ascii="Times New Roman" w:hAnsi="Times New Roman" w:cs="Times New Roman"/>
          <w:sz w:val="24"/>
          <w:szCs w:val="24"/>
        </w:rPr>
        <w:t>z. sa dopĺňa takto:</w:t>
      </w:r>
    </w:p>
    <w:p w:rsidR="00F71E55" w:rsidRPr="003A612E" w:rsidP="003A612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1E55" w:rsidRPr="003A612E" w:rsidP="003A612E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 xml:space="preserve">V § 1 sa odsek 10 dopĺňa písmenom d), ktoré znie: </w:t>
      </w:r>
    </w:p>
    <w:p w:rsidR="00F71E55" w:rsidRPr="003A612E" w:rsidP="003A612E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„d) vyrovnávací príplatok vyplácaný podľa osobitného predpisu.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5a</w:t>
      </w:r>
      <w:r w:rsidRPr="003A612E">
        <w:rPr>
          <w:rFonts w:ascii="Times New Roman" w:hAnsi="Times New Roman" w:cs="Times New Roman"/>
          <w:sz w:val="24"/>
          <w:szCs w:val="24"/>
        </w:rPr>
        <w:t>)“.</w:t>
      </w:r>
    </w:p>
    <w:p w:rsidR="00F71E55" w:rsidRPr="003A612E" w:rsidP="003A612E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E55" w:rsidRPr="003A612E" w:rsidP="003A612E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Poznámka pod čiarou k odkazu 5a znie:</w:t>
      </w:r>
    </w:p>
    <w:p w:rsidR="00F71E55" w:rsidRPr="003A612E" w:rsidP="003A612E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„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5a</w:t>
      </w:r>
      <w:r w:rsidRPr="003A612E">
        <w:rPr>
          <w:rFonts w:ascii="Times New Roman" w:hAnsi="Times New Roman" w:cs="Times New Roman"/>
          <w:sz w:val="24"/>
          <w:szCs w:val="24"/>
        </w:rPr>
        <w:t>) § 69b až 69d zákona č. 461/2003 Z. z. v znení zákona č. ....../2015 Z. z.“.</w:t>
      </w:r>
    </w:p>
    <w:p w:rsidR="00F71E55" w:rsidRPr="003A612E" w:rsidP="003A612E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1FFA" w:rsidP="002B1FF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FFA" w:rsidP="002B1FF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E55" w:rsidRPr="003A612E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12E">
        <w:rPr>
          <w:rFonts w:ascii="Times New Roman" w:hAnsi="Times New Roman" w:cs="Times New Roman"/>
          <w:b/>
          <w:sz w:val="24"/>
          <w:szCs w:val="24"/>
        </w:rPr>
        <w:t>Čl. VII</w:t>
      </w:r>
    </w:p>
    <w:p w:rsidR="00371C52" w:rsidRPr="003A612E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863" w:rsidRPr="003A612E" w:rsidP="003A612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 xml:space="preserve">Zákon č. 417/2013 Z. z. o pomoci v hmotnej núdzi a o zmene a doplnení niektorých zákonov v znení zákona č. 183/2014 Z. z. a zákona č. </w:t>
      </w:r>
      <w:r w:rsidRPr="003A612E" w:rsidR="00F417D1">
        <w:rPr>
          <w:rFonts w:ascii="Times New Roman" w:hAnsi="Times New Roman" w:cs="Times New Roman"/>
          <w:sz w:val="24"/>
          <w:szCs w:val="24"/>
        </w:rPr>
        <w:t>308/</w:t>
      </w:r>
      <w:r w:rsidRPr="003A612E">
        <w:rPr>
          <w:rFonts w:ascii="Times New Roman" w:hAnsi="Times New Roman" w:cs="Times New Roman"/>
          <w:sz w:val="24"/>
          <w:szCs w:val="24"/>
        </w:rPr>
        <w:t xml:space="preserve">2014 Z. z. sa </w:t>
      </w:r>
      <w:r w:rsidRPr="003A612E" w:rsidR="00C0218F">
        <w:rPr>
          <w:rFonts w:ascii="Times New Roman" w:hAnsi="Times New Roman" w:cs="Times New Roman"/>
          <w:sz w:val="24"/>
          <w:szCs w:val="24"/>
        </w:rPr>
        <w:t xml:space="preserve">mení a </w:t>
      </w:r>
      <w:r w:rsidRPr="003A612E">
        <w:rPr>
          <w:rFonts w:ascii="Times New Roman" w:hAnsi="Times New Roman" w:cs="Times New Roman"/>
          <w:sz w:val="24"/>
          <w:szCs w:val="24"/>
        </w:rPr>
        <w:t>dopĺňa takto:</w:t>
      </w:r>
    </w:p>
    <w:p w:rsidR="00AD5D63" w:rsidRPr="003A612E" w:rsidP="003A612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0863" w:rsidRPr="003A612E" w:rsidP="003A612E">
      <w:pPr>
        <w:pStyle w:val="ListParagraph"/>
        <w:numPr>
          <w:numId w:val="24"/>
        </w:numPr>
        <w:tabs>
          <w:tab w:val="left" w:pos="284"/>
          <w:tab w:val="num" w:pos="360"/>
        </w:tabs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V § 4 ods. 3 písm. b) sa za slová „</w:t>
      </w:r>
      <w:r w:rsidRPr="003A612E" w:rsidR="0072197D">
        <w:rPr>
          <w:rFonts w:ascii="Times New Roman" w:hAnsi="Times New Roman" w:cs="Times New Roman"/>
          <w:sz w:val="24"/>
          <w:szCs w:val="24"/>
        </w:rPr>
        <w:t xml:space="preserve">zo </w:t>
      </w:r>
      <w:r w:rsidRPr="003A612E">
        <w:rPr>
          <w:rFonts w:ascii="Times New Roman" w:hAnsi="Times New Roman" w:cs="Times New Roman"/>
          <w:sz w:val="24"/>
          <w:szCs w:val="24"/>
        </w:rPr>
        <w:t xml:space="preserve">starobného dôchodku“ </w:t>
      </w:r>
      <w:r w:rsidRPr="003A612E" w:rsidR="001542A5">
        <w:rPr>
          <w:rFonts w:ascii="Times New Roman" w:hAnsi="Times New Roman" w:cs="Times New Roman"/>
          <w:sz w:val="24"/>
          <w:szCs w:val="24"/>
        </w:rPr>
        <w:t>a za slová „</w:t>
      </w:r>
      <w:r w:rsidRPr="003A612E" w:rsidR="00E947B8">
        <w:rPr>
          <w:rFonts w:ascii="Times New Roman" w:hAnsi="Times New Roman" w:cs="Times New Roman"/>
          <w:sz w:val="24"/>
          <w:szCs w:val="24"/>
        </w:rPr>
        <w:t>prizna</w:t>
      </w:r>
      <w:r w:rsidRPr="003A612E" w:rsidR="001542A5">
        <w:rPr>
          <w:rFonts w:ascii="Times New Roman" w:hAnsi="Times New Roman" w:cs="Times New Roman"/>
          <w:sz w:val="24"/>
          <w:szCs w:val="24"/>
        </w:rPr>
        <w:t xml:space="preserve">ného starobného dôchodku“ </w:t>
      </w:r>
      <w:r w:rsidRPr="003A612E">
        <w:rPr>
          <w:rFonts w:ascii="Times New Roman" w:hAnsi="Times New Roman" w:cs="Times New Roman"/>
          <w:sz w:val="24"/>
          <w:szCs w:val="24"/>
        </w:rPr>
        <w:t xml:space="preserve">vkladajú slová „bez jeho zvýšenia </w:t>
      </w:r>
      <w:r w:rsidRPr="003A612E" w:rsidR="008D0EE3">
        <w:rPr>
          <w:rFonts w:ascii="Times New Roman" w:hAnsi="Times New Roman" w:cs="Times New Roman"/>
          <w:sz w:val="24"/>
          <w:szCs w:val="24"/>
        </w:rPr>
        <w:t>na sumu minimálneho dôchodku“</w:t>
      </w:r>
      <w:r w:rsidRPr="003A612E">
        <w:rPr>
          <w:rFonts w:ascii="Times New Roman" w:hAnsi="Times New Roman" w:cs="Times New Roman"/>
          <w:sz w:val="24"/>
          <w:szCs w:val="24"/>
        </w:rPr>
        <w:t>.</w:t>
      </w:r>
    </w:p>
    <w:p w:rsidR="00137626" w:rsidRPr="003A612E" w:rsidP="003A612E">
      <w:pPr>
        <w:pStyle w:val="ListParagraph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863" w:rsidRPr="003A612E" w:rsidP="003A612E">
      <w:pPr>
        <w:pStyle w:val="ListParagraph"/>
        <w:numPr>
          <w:numId w:val="24"/>
        </w:numPr>
        <w:tabs>
          <w:tab w:val="left" w:pos="284"/>
          <w:tab w:val="num" w:pos="360"/>
        </w:tabs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 xml:space="preserve">V § 4 ods. 3 písm. c) sa za slová „invalidného dôchodku“ vkladajú slová „bez jeho zvýšenia </w:t>
      </w:r>
      <w:r w:rsidRPr="003A612E" w:rsidR="008D0EE3">
        <w:rPr>
          <w:rFonts w:ascii="Times New Roman" w:hAnsi="Times New Roman" w:cs="Times New Roman"/>
          <w:sz w:val="24"/>
          <w:szCs w:val="24"/>
        </w:rPr>
        <w:t>na sumu minimálneho dôchodku</w:t>
      </w:r>
      <w:r w:rsidRPr="003A612E">
        <w:rPr>
          <w:rFonts w:ascii="Times New Roman" w:hAnsi="Times New Roman" w:cs="Times New Roman"/>
          <w:sz w:val="24"/>
          <w:szCs w:val="24"/>
        </w:rPr>
        <w:t>“.</w:t>
      </w:r>
    </w:p>
    <w:p w:rsidR="002C23D6" w:rsidRPr="003A612E" w:rsidP="003A612E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5F8" w:rsidRPr="003A612E" w:rsidP="003A612E">
      <w:pPr>
        <w:pStyle w:val="ListParagraph"/>
        <w:numPr>
          <w:numId w:val="24"/>
        </w:numPr>
        <w:tabs>
          <w:tab w:val="left" w:pos="284"/>
          <w:tab w:val="num" w:pos="360"/>
        </w:tabs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 xml:space="preserve"> V § 4 ods. 3 písm. c) sa na konci pripájajú tieto slová: „a </w:t>
      </w:r>
      <w:r w:rsidR="00522070">
        <w:rPr>
          <w:rFonts w:ascii="Times New Roman" w:hAnsi="Times New Roman" w:cs="Times New Roman"/>
          <w:sz w:val="24"/>
          <w:szCs w:val="24"/>
        </w:rPr>
        <w:t xml:space="preserve">z </w:t>
      </w:r>
      <w:r w:rsidRPr="003A612E">
        <w:rPr>
          <w:rFonts w:ascii="Times New Roman" w:hAnsi="Times New Roman" w:cs="Times New Roman"/>
          <w:sz w:val="24"/>
          <w:szCs w:val="24"/>
        </w:rPr>
        <w:t xml:space="preserve">vyrovnávacieho príplatku,“. </w:t>
      </w:r>
    </w:p>
    <w:p w:rsidR="00E23038" w:rsidRPr="003A612E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3F0" w:rsidRPr="003A612E" w:rsidP="003A612E">
      <w:pPr>
        <w:pStyle w:val="ListParagraph"/>
        <w:numPr>
          <w:numId w:val="24"/>
        </w:numPr>
        <w:tabs>
          <w:tab w:val="left" w:pos="284"/>
          <w:tab w:val="num" w:pos="360"/>
        </w:tabs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 xml:space="preserve">V § 7 ods. 2 písm. e) sa na konci čiarka nahrádza bodkočiarkou a pripájajú sa tieto slová: „to platí aj na čas, v ktorom </w:t>
      </w:r>
      <w:r w:rsidRPr="003A612E" w:rsidR="00701EDB">
        <w:rPr>
          <w:rFonts w:ascii="Times New Roman" w:hAnsi="Times New Roman" w:cs="Times New Roman"/>
          <w:sz w:val="24"/>
          <w:szCs w:val="24"/>
        </w:rPr>
        <w:t xml:space="preserve">sa </w:t>
      </w:r>
      <w:r w:rsidRPr="003A612E">
        <w:rPr>
          <w:rFonts w:ascii="Times New Roman" w:hAnsi="Times New Roman" w:cs="Times New Roman"/>
          <w:sz w:val="24"/>
          <w:szCs w:val="24"/>
        </w:rPr>
        <w:t xml:space="preserve">fyzickej osobe </w:t>
      </w:r>
      <w:r w:rsidRPr="003A612E" w:rsidR="00701EDB">
        <w:rPr>
          <w:rFonts w:ascii="Times New Roman" w:hAnsi="Times New Roman" w:cs="Times New Roman"/>
          <w:sz w:val="24"/>
          <w:szCs w:val="24"/>
        </w:rPr>
        <w:t xml:space="preserve">poskytuje </w:t>
      </w:r>
      <w:r w:rsidRPr="003A612E">
        <w:rPr>
          <w:rFonts w:ascii="Times New Roman" w:hAnsi="Times New Roman" w:cs="Times New Roman"/>
          <w:sz w:val="24"/>
          <w:szCs w:val="24"/>
        </w:rPr>
        <w:t>odľahčovacia služba podľa osobitného predpisu,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26a</w:t>
      </w:r>
      <w:r w:rsidRPr="003A612E">
        <w:rPr>
          <w:rFonts w:ascii="Times New Roman" w:hAnsi="Times New Roman" w:cs="Times New Roman"/>
          <w:sz w:val="24"/>
          <w:szCs w:val="24"/>
        </w:rPr>
        <w:t>)“.</w:t>
      </w:r>
    </w:p>
    <w:p w:rsidR="004F53F0" w:rsidRPr="003A612E" w:rsidP="003A612E">
      <w:pPr>
        <w:pStyle w:val="ListParagraph"/>
        <w:tabs>
          <w:tab w:val="left" w:pos="284"/>
        </w:tabs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F53F0" w:rsidRPr="003A612E" w:rsidP="003A612E">
      <w:pPr>
        <w:pStyle w:val="ListParagraph"/>
        <w:tabs>
          <w:tab w:val="left" w:pos="284"/>
        </w:tabs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Poznámka pod čiarou k odkazu 26a znie:</w:t>
      </w:r>
    </w:p>
    <w:p w:rsidR="004F53F0" w:rsidRPr="003A612E" w:rsidP="003A612E">
      <w:pPr>
        <w:pStyle w:val="ListParagraph"/>
        <w:tabs>
          <w:tab w:val="left" w:pos="-709"/>
        </w:tabs>
        <w:bidi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„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26a</w:t>
      </w:r>
      <w:r w:rsidRPr="003A612E">
        <w:rPr>
          <w:rFonts w:ascii="Times New Roman" w:hAnsi="Times New Roman" w:cs="Times New Roman"/>
          <w:sz w:val="24"/>
          <w:szCs w:val="24"/>
        </w:rPr>
        <w:t>) § 54 zákona č. 448/2008 Z. z. o sociálnych službách a o zmene a doplnení zákona č.</w:t>
      </w:r>
      <w:r w:rsidRPr="003A612E" w:rsidR="005D233B">
        <w:rPr>
          <w:rFonts w:ascii="Times New Roman" w:hAnsi="Times New Roman" w:cs="Times New Roman"/>
          <w:sz w:val="24"/>
          <w:szCs w:val="24"/>
        </w:rPr>
        <w:t> </w:t>
      </w:r>
      <w:r w:rsidRPr="003A612E" w:rsidR="009A5E77">
        <w:rPr>
          <w:rFonts w:ascii="Times New Roman" w:hAnsi="Times New Roman" w:cs="Times New Roman"/>
          <w:sz w:val="24"/>
          <w:szCs w:val="24"/>
        </w:rPr>
        <w:t>455</w:t>
      </w:r>
      <w:r w:rsidRPr="003A612E">
        <w:rPr>
          <w:rFonts w:ascii="Times New Roman" w:hAnsi="Times New Roman" w:cs="Times New Roman"/>
          <w:sz w:val="24"/>
          <w:szCs w:val="24"/>
        </w:rPr>
        <w:t xml:space="preserve">/1991 Zb. o živnostenskom podnikaní (živnostenský zákon) v znení neskorších predpisov v znení </w:t>
      </w:r>
      <w:r w:rsidRPr="003A612E" w:rsidR="009A5E77">
        <w:rPr>
          <w:rFonts w:ascii="Times New Roman" w:hAnsi="Times New Roman" w:cs="Times New Roman"/>
          <w:sz w:val="24"/>
          <w:szCs w:val="24"/>
        </w:rPr>
        <w:t>zákona č. 485/2013 Z. z</w:t>
      </w:r>
      <w:r w:rsidRPr="003A612E">
        <w:rPr>
          <w:rFonts w:ascii="Times New Roman" w:hAnsi="Times New Roman" w:cs="Times New Roman"/>
          <w:sz w:val="24"/>
          <w:szCs w:val="24"/>
        </w:rPr>
        <w:t>.“.</w:t>
      </w:r>
    </w:p>
    <w:p w:rsidR="004F53F0" w:rsidRPr="003A612E" w:rsidP="003A612E">
      <w:pPr>
        <w:pStyle w:val="ListParagraph"/>
        <w:tabs>
          <w:tab w:val="left" w:pos="284"/>
        </w:tabs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F5E78" w:rsidRPr="003A612E" w:rsidP="003A612E">
      <w:pPr>
        <w:pStyle w:val="ListParagraph"/>
        <w:numPr>
          <w:numId w:val="24"/>
        </w:numPr>
        <w:tabs>
          <w:tab w:val="left" w:pos="284"/>
          <w:tab w:val="num" w:pos="360"/>
        </w:tabs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V § 10 ods</w:t>
      </w:r>
      <w:r w:rsidRPr="003A612E" w:rsidR="009D53F6">
        <w:rPr>
          <w:rFonts w:ascii="Times New Roman" w:hAnsi="Times New Roman" w:cs="Times New Roman"/>
          <w:sz w:val="24"/>
          <w:szCs w:val="24"/>
        </w:rPr>
        <w:t>.</w:t>
      </w:r>
      <w:r w:rsidRPr="003A612E">
        <w:rPr>
          <w:rFonts w:ascii="Times New Roman" w:hAnsi="Times New Roman" w:cs="Times New Roman"/>
          <w:sz w:val="24"/>
          <w:szCs w:val="24"/>
        </w:rPr>
        <w:t xml:space="preserve"> 8 </w:t>
      </w:r>
      <w:r w:rsidRPr="003A612E" w:rsidR="009D53F6">
        <w:rPr>
          <w:rFonts w:ascii="Times New Roman" w:hAnsi="Times New Roman" w:cs="Times New Roman"/>
          <w:sz w:val="24"/>
          <w:szCs w:val="24"/>
        </w:rPr>
        <w:t>sa za písmeno g) vkladá nové písmeno h)</w:t>
      </w:r>
      <w:r w:rsidRPr="003A612E">
        <w:rPr>
          <w:rFonts w:ascii="Times New Roman" w:hAnsi="Times New Roman" w:cs="Times New Roman"/>
          <w:sz w:val="24"/>
          <w:szCs w:val="24"/>
        </w:rPr>
        <w:t>, ktoré znie:</w:t>
      </w:r>
    </w:p>
    <w:p w:rsidR="004F5E78" w:rsidRPr="003A612E" w:rsidP="003A612E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„</w:t>
      </w:r>
      <w:r w:rsidRPr="003A612E" w:rsidR="009D53F6">
        <w:rPr>
          <w:rFonts w:ascii="Times New Roman" w:hAnsi="Times New Roman" w:cs="Times New Roman"/>
          <w:sz w:val="24"/>
          <w:szCs w:val="24"/>
        </w:rPr>
        <w:t>h</w:t>
      </w:r>
      <w:r w:rsidRPr="003A612E">
        <w:rPr>
          <w:rFonts w:ascii="Times New Roman" w:hAnsi="Times New Roman" w:cs="Times New Roman"/>
          <w:sz w:val="24"/>
          <w:szCs w:val="24"/>
        </w:rPr>
        <w:t>) ktorý sa zúčastňuje na pracovnej terapii</w:t>
      </w:r>
      <w:r w:rsidRPr="003A612E" w:rsidR="009D53F6">
        <w:rPr>
          <w:rFonts w:ascii="Times New Roman" w:hAnsi="Times New Roman" w:cs="Times New Roman"/>
          <w:sz w:val="24"/>
          <w:szCs w:val="24"/>
        </w:rPr>
        <w:t>,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34c</w:t>
      </w:r>
      <w:r w:rsidRPr="003A612E">
        <w:rPr>
          <w:rFonts w:ascii="Times New Roman" w:hAnsi="Times New Roman" w:cs="Times New Roman"/>
          <w:sz w:val="24"/>
          <w:szCs w:val="24"/>
        </w:rPr>
        <w:t>)“.</w:t>
      </w:r>
    </w:p>
    <w:p w:rsidR="004F5E78" w:rsidRPr="003A612E" w:rsidP="003A612E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D53F6" w:rsidRPr="003A612E" w:rsidP="003A612E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 xml:space="preserve">Doterajšie písmená h) a i) sa označujú ako písmená i) a j). </w:t>
      </w:r>
    </w:p>
    <w:p w:rsidR="00157955" w:rsidRPr="003A612E" w:rsidP="003A612E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F5E78" w:rsidRPr="003A612E" w:rsidP="003A612E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Poznámka pod čiarou k odkazu 34c znie:</w:t>
      </w:r>
    </w:p>
    <w:p w:rsidR="004F5E78" w:rsidRPr="003A612E" w:rsidP="003A612E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„</w:t>
      </w:r>
      <w:r w:rsidRPr="003A612E">
        <w:rPr>
          <w:rFonts w:ascii="Times New Roman" w:hAnsi="Times New Roman" w:cs="Times New Roman"/>
          <w:sz w:val="24"/>
          <w:szCs w:val="24"/>
          <w:vertAlign w:val="superscript"/>
        </w:rPr>
        <w:t>34c</w:t>
      </w:r>
      <w:r w:rsidRPr="003A612E">
        <w:rPr>
          <w:rFonts w:ascii="Times New Roman" w:hAnsi="Times New Roman" w:cs="Times New Roman"/>
          <w:sz w:val="24"/>
          <w:szCs w:val="24"/>
        </w:rPr>
        <w:t xml:space="preserve">) Zákon č. 448/2008 Z. z. </w:t>
      </w:r>
      <w:r w:rsidRPr="003A612E" w:rsidR="00A375F8">
        <w:rPr>
          <w:rFonts w:ascii="Times New Roman" w:hAnsi="Times New Roman" w:cs="Times New Roman"/>
          <w:sz w:val="24"/>
          <w:szCs w:val="24"/>
        </w:rPr>
        <w:t>v znení neskorších predpisov</w:t>
      </w:r>
      <w:r w:rsidRPr="003A612E">
        <w:rPr>
          <w:rFonts w:ascii="Times New Roman" w:hAnsi="Times New Roman" w:cs="Times New Roman"/>
          <w:sz w:val="24"/>
          <w:szCs w:val="24"/>
        </w:rPr>
        <w:t>.“.</w:t>
      </w:r>
    </w:p>
    <w:p w:rsidR="00006EA9" w:rsidRPr="003A612E" w:rsidP="003A612E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06EA9" w:rsidRPr="003A612E" w:rsidP="003A612E">
      <w:pPr>
        <w:pStyle w:val="ListParagraph"/>
        <w:numPr>
          <w:numId w:val="24"/>
        </w:numPr>
        <w:tabs>
          <w:tab w:val="left" w:pos="284"/>
          <w:tab w:val="num" w:pos="360"/>
        </w:tabs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12E">
        <w:rPr>
          <w:rFonts w:ascii="Times New Roman" w:hAnsi="Times New Roman" w:cs="Times New Roman"/>
          <w:sz w:val="24"/>
          <w:szCs w:val="24"/>
        </w:rPr>
        <w:t>V  § 24 ods. 2  sa slová „nadobudnutí právoplatnosti rozhodnutia vydaného v konaní“ nahrádzajú slovami „ukončení konania“.</w:t>
      </w:r>
    </w:p>
    <w:p w:rsidR="00006EA9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211" w:rsidRPr="003A612E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DF5" w:rsidRPr="003A612E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12E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Pr="003A612E" w:rsidR="00AD5D63">
        <w:rPr>
          <w:rFonts w:ascii="Times New Roman" w:hAnsi="Times New Roman" w:cs="Times New Roman"/>
          <w:b/>
          <w:sz w:val="24"/>
          <w:szCs w:val="24"/>
        </w:rPr>
        <w:t>V</w:t>
      </w:r>
      <w:r w:rsidRPr="003A612E" w:rsidR="00F71E55">
        <w:rPr>
          <w:rFonts w:ascii="Times New Roman" w:hAnsi="Times New Roman" w:cs="Times New Roman"/>
          <w:b/>
          <w:sz w:val="24"/>
          <w:szCs w:val="24"/>
        </w:rPr>
        <w:t>III</w:t>
      </w:r>
    </w:p>
    <w:p w:rsidR="00AD5D63" w:rsidRPr="003A612E" w:rsidP="003A612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2E69" w:rsidRPr="003A612E" w:rsidP="003A612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F52DF5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Pr="003A612E" w:rsidR="00091089">
        <w:rPr>
          <w:rFonts w:ascii="Times New Roman" w:hAnsi="Times New Roman" w:cs="Times New Roman"/>
          <w:sz w:val="24"/>
          <w:szCs w:val="24"/>
        </w:rPr>
        <w:t xml:space="preserve">1. júla </w:t>
      </w:r>
      <w:r w:rsidRPr="003A612E" w:rsidR="00DC68CA">
        <w:rPr>
          <w:rFonts w:ascii="Times New Roman" w:hAnsi="Times New Roman" w:cs="Times New Roman"/>
          <w:sz w:val="24"/>
          <w:szCs w:val="24"/>
        </w:rPr>
        <w:t>2015</w:t>
      </w:r>
      <w:r w:rsidRPr="003A612E" w:rsidR="00AD5D63">
        <w:rPr>
          <w:rFonts w:ascii="Times New Roman" w:hAnsi="Times New Roman" w:cs="Times New Roman"/>
          <w:sz w:val="24"/>
          <w:szCs w:val="24"/>
        </w:rPr>
        <w:t xml:space="preserve"> </w:t>
      </w:r>
      <w:r w:rsidRPr="003A612E" w:rsidR="00F6229E">
        <w:rPr>
          <w:rFonts w:ascii="Times New Roman" w:hAnsi="Times New Roman" w:cs="Times New Roman"/>
          <w:sz w:val="24"/>
          <w:szCs w:val="24"/>
        </w:rPr>
        <w:t>okrem</w:t>
      </w:r>
      <w:r w:rsidRPr="003A612E" w:rsidR="00C313A9">
        <w:rPr>
          <w:rFonts w:ascii="Times New Roman" w:hAnsi="Times New Roman" w:cs="Times New Roman"/>
          <w:sz w:val="24"/>
          <w:szCs w:val="24"/>
        </w:rPr>
        <w:t xml:space="preserve"> </w:t>
      </w:r>
      <w:r w:rsidRPr="003A612E" w:rsidR="008579FE">
        <w:rPr>
          <w:rFonts w:ascii="Times New Roman" w:hAnsi="Times New Roman" w:cs="Times New Roman"/>
          <w:sz w:val="24"/>
          <w:szCs w:val="24"/>
        </w:rPr>
        <w:t>čl. I</w:t>
      </w:r>
      <w:r w:rsidRPr="003A612E" w:rsidR="008579FE">
        <w:rPr>
          <w:rFonts w:ascii="Times New Roman" w:hAnsi="Times New Roman" w:cs="Times New Roman"/>
          <w:sz w:val="24"/>
          <w:szCs w:val="24"/>
        </w:rPr>
        <w:t xml:space="preserve"> </w:t>
      </w:r>
      <w:r w:rsidRPr="003A612E" w:rsidR="008579FE">
        <w:rPr>
          <w:rFonts w:ascii="Times New Roman" w:hAnsi="Times New Roman" w:cs="Times New Roman"/>
          <w:sz w:val="24"/>
          <w:szCs w:val="24"/>
        </w:rPr>
        <w:t>b</w:t>
      </w:r>
      <w:r w:rsidRPr="003A612E" w:rsidR="00C313A9">
        <w:rPr>
          <w:rFonts w:ascii="Times New Roman" w:hAnsi="Times New Roman" w:cs="Times New Roman"/>
          <w:sz w:val="24"/>
          <w:szCs w:val="24"/>
        </w:rPr>
        <w:t>odu</w:t>
      </w:r>
      <w:r w:rsidRPr="003A612E" w:rsidR="008579FE">
        <w:rPr>
          <w:rFonts w:ascii="Times New Roman" w:hAnsi="Times New Roman" w:cs="Times New Roman"/>
          <w:sz w:val="24"/>
          <w:szCs w:val="24"/>
        </w:rPr>
        <w:t xml:space="preserve"> 1</w:t>
      </w:r>
      <w:r w:rsidRPr="003A612E" w:rsidR="00C313A9">
        <w:rPr>
          <w:rFonts w:ascii="Times New Roman" w:hAnsi="Times New Roman" w:cs="Times New Roman"/>
          <w:sz w:val="24"/>
          <w:szCs w:val="24"/>
        </w:rPr>
        <w:t xml:space="preserve">, </w:t>
      </w:r>
      <w:r w:rsidRPr="003A612E" w:rsidR="008579FE">
        <w:rPr>
          <w:rFonts w:ascii="Times New Roman" w:hAnsi="Times New Roman" w:cs="Times New Roman"/>
          <w:sz w:val="24"/>
          <w:szCs w:val="24"/>
        </w:rPr>
        <w:t xml:space="preserve">bodov </w:t>
      </w:r>
      <w:r w:rsidRPr="003A612E" w:rsidR="000575AA">
        <w:rPr>
          <w:rFonts w:ascii="Times New Roman" w:hAnsi="Times New Roman" w:cs="Times New Roman"/>
          <w:sz w:val="24"/>
          <w:szCs w:val="24"/>
        </w:rPr>
        <w:t>4</w:t>
      </w:r>
      <w:r w:rsidRPr="003A612E" w:rsidR="008579FE">
        <w:rPr>
          <w:rFonts w:ascii="Times New Roman" w:hAnsi="Times New Roman" w:cs="Times New Roman"/>
          <w:sz w:val="24"/>
          <w:szCs w:val="24"/>
        </w:rPr>
        <w:t xml:space="preserve"> a</w:t>
      </w:r>
      <w:r w:rsidRPr="003A612E" w:rsidR="00EB1972">
        <w:rPr>
          <w:rFonts w:ascii="Times New Roman" w:hAnsi="Times New Roman" w:cs="Times New Roman"/>
          <w:sz w:val="24"/>
          <w:szCs w:val="24"/>
        </w:rPr>
        <w:t xml:space="preserve"> </w:t>
      </w:r>
      <w:r w:rsidRPr="003A612E" w:rsidR="000575AA">
        <w:rPr>
          <w:rFonts w:ascii="Times New Roman" w:hAnsi="Times New Roman" w:cs="Times New Roman"/>
          <w:sz w:val="24"/>
          <w:szCs w:val="24"/>
        </w:rPr>
        <w:t>5</w:t>
      </w:r>
      <w:r w:rsidRPr="003A612E" w:rsidR="00EB1972">
        <w:rPr>
          <w:rFonts w:ascii="Times New Roman" w:hAnsi="Times New Roman" w:cs="Times New Roman"/>
          <w:sz w:val="24"/>
          <w:szCs w:val="24"/>
        </w:rPr>
        <w:t xml:space="preserve">, § 81 </w:t>
      </w:r>
      <w:r w:rsidR="00AF38C9">
        <w:rPr>
          <w:rFonts w:ascii="Times New Roman" w:hAnsi="Times New Roman" w:cs="Times New Roman"/>
          <w:sz w:val="24"/>
          <w:szCs w:val="24"/>
        </w:rPr>
        <w:t xml:space="preserve">  </w:t>
      </w:r>
      <w:r w:rsidRPr="003A612E" w:rsidR="00EB1972">
        <w:rPr>
          <w:rFonts w:ascii="Times New Roman" w:hAnsi="Times New Roman" w:cs="Times New Roman"/>
          <w:sz w:val="24"/>
          <w:szCs w:val="24"/>
        </w:rPr>
        <w:t>ods. 7 písm. b) v</w:t>
      </w:r>
      <w:r w:rsidRPr="003A612E" w:rsidR="008579FE">
        <w:rPr>
          <w:rFonts w:ascii="Times New Roman" w:hAnsi="Times New Roman" w:cs="Times New Roman"/>
          <w:sz w:val="24"/>
          <w:szCs w:val="24"/>
        </w:rPr>
        <w:t> </w:t>
      </w:r>
      <w:r w:rsidRPr="003A612E" w:rsidR="00EB1972">
        <w:rPr>
          <w:rFonts w:ascii="Times New Roman" w:hAnsi="Times New Roman" w:cs="Times New Roman"/>
          <w:sz w:val="24"/>
          <w:szCs w:val="24"/>
        </w:rPr>
        <w:t>bode</w:t>
      </w:r>
      <w:r w:rsidRPr="003A612E" w:rsidR="008579FE">
        <w:rPr>
          <w:rFonts w:ascii="Times New Roman" w:hAnsi="Times New Roman" w:cs="Times New Roman"/>
          <w:sz w:val="24"/>
          <w:szCs w:val="24"/>
        </w:rPr>
        <w:t xml:space="preserve"> 9</w:t>
      </w:r>
      <w:r w:rsidRPr="003A612E" w:rsidR="00EB1972">
        <w:rPr>
          <w:rFonts w:ascii="Times New Roman" w:hAnsi="Times New Roman" w:cs="Times New Roman"/>
          <w:sz w:val="24"/>
          <w:szCs w:val="24"/>
        </w:rPr>
        <w:t>, bodu</w:t>
      </w:r>
      <w:r w:rsidRPr="003A612E" w:rsidR="008579FE">
        <w:rPr>
          <w:rFonts w:ascii="Times New Roman" w:hAnsi="Times New Roman" w:cs="Times New Roman"/>
          <w:sz w:val="24"/>
          <w:szCs w:val="24"/>
        </w:rPr>
        <w:t xml:space="preserve"> 10</w:t>
      </w:r>
      <w:r w:rsidRPr="003A612E" w:rsidR="00EB1972">
        <w:rPr>
          <w:rFonts w:ascii="Times New Roman" w:hAnsi="Times New Roman" w:cs="Times New Roman"/>
          <w:sz w:val="24"/>
          <w:szCs w:val="24"/>
        </w:rPr>
        <w:t xml:space="preserve">, </w:t>
      </w:r>
      <w:r w:rsidRPr="003A612E" w:rsidR="00372714">
        <w:rPr>
          <w:rFonts w:ascii="Times New Roman" w:hAnsi="Times New Roman" w:cs="Times New Roman"/>
          <w:sz w:val="24"/>
          <w:szCs w:val="24"/>
        </w:rPr>
        <w:t>b</w:t>
      </w:r>
      <w:r w:rsidRPr="003A612E" w:rsidR="00EB1972">
        <w:rPr>
          <w:rFonts w:ascii="Times New Roman" w:hAnsi="Times New Roman" w:cs="Times New Roman"/>
          <w:sz w:val="24"/>
          <w:szCs w:val="24"/>
        </w:rPr>
        <w:t>odu</w:t>
      </w:r>
      <w:r w:rsidRPr="003A612E" w:rsidR="00D63C6F">
        <w:rPr>
          <w:rFonts w:ascii="Times New Roman" w:hAnsi="Times New Roman" w:cs="Times New Roman"/>
          <w:sz w:val="24"/>
          <w:szCs w:val="24"/>
        </w:rPr>
        <w:t xml:space="preserve"> </w:t>
      </w:r>
      <w:r w:rsidRPr="003A612E" w:rsidR="008579FE">
        <w:rPr>
          <w:rFonts w:ascii="Times New Roman" w:hAnsi="Times New Roman" w:cs="Times New Roman"/>
          <w:sz w:val="24"/>
          <w:szCs w:val="24"/>
        </w:rPr>
        <w:t xml:space="preserve">15 </w:t>
      </w:r>
      <w:r w:rsidRPr="003A612E" w:rsidR="00D63C6F">
        <w:rPr>
          <w:rFonts w:ascii="Times New Roman" w:hAnsi="Times New Roman" w:cs="Times New Roman"/>
          <w:sz w:val="24"/>
          <w:szCs w:val="24"/>
        </w:rPr>
        <w:t>a</w:t>
      </w:r>
      <w:r w:rsidRPr="003A612E" w:rsidR="008579FE">
        <w:rPr>
          <w:rFonts w:ascii="Times New Roman" w:hAnsi="Times New Roman" w:cs="Times New Roman"/>
          <w:sz w:val="24"/>
          <w:szCs w:val="24"/>
        </w:rPr>
        <w:t> </w:t>
      </w:r>
      <w:r w:rsidRPr="003A612E" w:rsidR="00372714">
        <w:rPr>
          <w:rFonts w:ascii="Times New Roman" w:hAnsi="Times New Roman" w:cs="Times New Roman"/>
          <w:sz w:val="24"/>
          <w:szCs w:val="24"/>
        </w:rPr>
        <w:t>bodu</w:t>
      </w:r>
      <w:r w:rsidRPr="003A612E" w:rsidR="008579FE">
        <w:rPr>
          <w:rFonts w:ascii="Times New Roman" w:hAnsi="Times New Roman" w:cs="Times New Roman"/>
          <w:sz w:val="24"/>
          <w:szCs w:val="24"/>
        </w:rPr>
        <w:t xml:space="preserve"> 19</w:t>
      </w:r>
      <w:r w:rsidRPr="003A612E" w:rsidR="002C23D6">
        <w:rPr>
          <w:rFonts w:ascii="Times New Roman" w:hAnsi="Times New Roman" w:cs="Times New Roman"/>
          <w:sz w:val="24"/>
          <w:szCs w:val="24"/>
        </w:rPr>
        <w:t>,</w:t>
      </w:r>
      <w:r w:rsidRPr="003A612E" w:rsidR="00EB1972">
        <w:rPr>
          <w:rFonts w:ascii="Times New Roman" w:hAnsi="Times New Roman" w:cs="Times New Roman"/>
          <w:sz w:val="24"/>
          <w:szCs w:val="24"/>
        </w:rPr>
        <w:t> </w:t>
      </w:r>
      <w:r w:rsidRPr="003A612E" w:rsidR="008579FE">
        <w:rPr>
          <w:rFonts w:ascii="Times New Roman" w:hAnsi="Times New Roman" w:cs="Times New Roman"/>
          <w:sz w:val="24"/>
          <w:szCs w:val="24"/>
        </w:rPr>
        <w:t>čl. II</w:t>
      </w:r>
      <w:r w:rsidRPr="003A612E" w:rsidR="00A14280">
        <w:rPr>
          <w:rFonts w:ascii="Times New Roman" w:hAnsi="Times New Roman" w:cs="Times New Roman"/>
          <w:sz w:val="24"/>
          <w:szCs w:val="24"/>
        </w:rPr>
        <w:t xml:space="preserve"> bod</w:t>
      </w:r>
      <w:r w:rsidRPr="003A612E" w:rsidR="008579FE">
        <w:rPr>
          <w:rFonts w:ascii="Times New Roman" w:hAnsi="Times New Roman" w:cs="Times New Roman"/>
          <w:sz w:val="24"/>
          <w:szCs w:val="24"/>
        </w:rPr>
        <w:t xml:space="preserve">ov 1 a </w:t>
      </w:r>
      <w:r w:rsidRPr="003A612E" w:rsidR="00A14280">
        <w:rPr>
          <w:rFonts w:ascii="Times New Roman" w:hAnsi="Times New Roman" w:cs="Times New Roman"/>
          <w:sz w:val="24"/>
          <w:szCs w:val="24"/>
        </w:rPr>
        <w:t>2</w:t>
      </w:r>
      <w:r w:rsidRPr="003A612E" w:rsidR="00E911F6">
        <w:rPr>
          <w:rFonts w:ascii="Times New Roman" w:hAnsi="Times New Roman" w:cs="Times New Roman"/>
          <w:sz w:val="24"/>
          <w:szCs w:val="24"/>
        </w:rPr>
        <w:t>,</w:t>
      </w:r>
      <w:r w:rsidRPr="003A612E" w:rsidR="00A14280">
        <w:rPr>
          <w:rFonts w:ascii="Times New Roman" w:hAnsi="Times New Roman" w:cs="Times New Roman"/>
          <w:sz w:val="24"/>
          <w:szCs w:val="24"/>
        </w:rPr>
        <w:t xml:space="preserve"> bodu </w:t>
      </w:r>
      <w:r w:rsidRPr="003A612E" w:rsidR="008579FE">
        <w:rPr>
          <w:rFonts w:ascii="Times New Roman" w:hAnsi="Times New Roman" w:cs="Times New Roman"/>
          <w:sz w:val="24"/>
          <w:szCs w:val="24"/>
        </w:rPr>
        <w:t xml:space="preserve">4 </w:t>
      </w:r>
      <w:r w:rsidRPr="003A612E" w:rsidR="00E911F6">
        <w:rPr>
          <w:rFonts w:ascii="Times New Roman" w:hAnsi="Times New Roman" w:cs="Times New Roman"/>
          <w:sz w:val="24"/>
          <w:szCs w:val="24"/>
        </w:rPr>
        <w:t>a bodu</w:t>
      </w:r>
      <w:r w:rsidRPr="003A612E" w:rsidR="009F0BA7">
        <w:rPr>
          <w:rFonts w:ascii="Times New Roman" w:hAnsi="Times New Roman" w:cs="Times New Roman"/>
          <w:sz w:val="24"/>
          <w:szCs w:val="24"/>
        </w:rPr>
        <w:t xml:space="preserve"> </w:t>
      </w:r>
      <w:r w:rsidRPr="003A612E" w:rsidR="008579FE">
        <w:rPr>
          <w:rFonts w:ascii="Times New Roman" w:hAnsi="Times New Roman" w:cs="Times New Roman"/>
          <w:sz w:val="24"/>
          <w:szCs w:val="24"/>
        </w:rPr>
        <w:t>6</w:t>
      </w:r>
      <w:r w:rsidRPr="003A612E" w:rsidR="00F42C95">
        <w:rPr>
          <w:rFonts w:ascii="Times New Roman" w:hAnsi="Times New Roman" w:cs="Times New Roman"/>
          <w:sz w:val="24"/>
          <w:szCs w:val="24"/>
        </w:rPr>
        <w:t xml:space="preserve">, </w:t>
      </w:r>
      <w:r w:rsidR="00AF38C9">
        <w:rPr>
          <w:rFonts w:ascii="Times New Roman" w:hAnsi="Times New Roman" w:cs="Times New Roman"/>
          <w:sz w:val="24"/>
          <w:szCs w:val="24"/>
        </w:rPr>
        <w:t xml:space="preserve">     </w:t>
      </w:r>
      <w:r w:rsidRPr="003A612E" w:rsidR="00BA72CC">
        <w:rPr>
          <w:rFonts w:ascii="Times New Roman" w:hAnsi="Times New Roman" w:cs="Times New Roman"/>
          <w:sz w:val="24"/>
          <w:szCs w:val="24"/>
        </w:rPr>
        <w:t xml:space="preserve">čl. III, </w:t>
      </w:r>
      <w:r w:rsidRPr="003A612E" w:rsidR="00F42C95">
        <w:rPr>
          <w:rFonts w:ascii="Times New Roman" w:hAnsi="Times New Roman" w:cs="Times New Roman"/>
          <w:sz w:val="24"/>
          <w:szCs w:val="24"/>
        </w:rPr>
        <w:t>čl. I</w:t>
      </w:r>
      <w:r w:rsidRPr="003A612E" w:rsidR="00BA72CC">
        <w:rPr>
          <w:rFonts w:ascii="Times New Roman" w:hAnsi="Times New Roman" w:cs="Times New Roman"/>
          <w:sz w:val="24"/>
          <w:szCs w:val="24"/>
        </w:rPr>
        <w:t>V</w:t>
      </w:r>
      <w:r w:rsidRPr="003A612E" w:rsidR="00F42C95">
        <w:rPr>
          <w:rFonts w:ascii="Times New Roman" w:hAnsi="Times New Roman" w:cs="Times New Roman"/>
          <w:sz w:val="24"/>
          <w:szCs w:val="24"/>
        </w:rPr>
        <w:t xml:space="preserve"> </w:t>
      </w:r>
      <w:r w:rsidRPr="003A612E" w:rsidR="00F911F5">
        <w:rPr>
          <w:rFonts w:ascii="Times New Roman" w:hAnsi="Times New Roman" w:cs="Times New Roman"/>
          <w:sz w:val="24"/>
          <w:szCs w:val="24"/>
        </w:rPr>
        <w:t>bod</w:t>
      </w:r>
      <w:r w:rsidR="009F0094">
        <w:rPr>
          <w:rFonts w:ascii="Times New Roman" w:hAnsi="Times New Roman" w:cs="Times New Roman"/>
          <w:sz w:val="24"/>
          <w:szCs w:val="24"/>
        </w:rPr>
        <w:t>ov</w:t>
      </w:r>
      <w:r w:rsidRPr="003A612E" w:rsidR="00803BEB">
        <w:rPr>
          <w:rFonts w:ascii="Times New Roman" w:hAnsi="Times New Roman" w:cs="Times New Roman"/>
          <w:sz w:val="24"/>
          <w:szCs w:val="24"/>
        </w:rPr>
        <w:t xml:space="preserve"> 1 </w:t>
      </w:r>
      <w:r w:rsidR="00522070">
        <w:rPr>
          <w:rFonts w:ascii="Times New Roman" w:hAnsi="Times New Roman" w:cs="Times New Roman"/>
          <w:sz w:val="24"/>
          <w:szCs w:val="24"/>
        </w:rPr>
        <w:t>a 2, bodu 4</w:t>
      </w:r>
      <w:r w:rsidRPr="003A612E" w:rsidR="00F42C95">
        <w:rPr>
          <w:rFonts w:ascii="Times New Roman" w:hAnsi="Times New Roman" w:cs="Times New Roman"/>
          <w:sz w:val="24"/>
          <w:szCs w:val="24"/>
        </w:rPr>
        <w:t xml:space="preserve"> a bodu </w:t>
      </w:r>
      <w:r w:rsidRPr="003A612E" w:rsidR="00803BEB">
        <w:rPr>
          <w:rFonts w:ascii="Times New Roman" w:hAnsi="Times New Roman" w:cs="Times New Roman"/>
          <w:sz w:val="24"/>
          <w:szCs w:val="24"/>
        </w:rPr>
        <w:t>6</w:t>
      </w:r>
      <w:r w:rsidRPr="003A612E" w:rsidR="00F42C95">
        <w:rPr>
          <w:rFonts w:ascii="Times New Roman" w:hAnsi="Times New Roman" w:cs="Times New Roman"/>
          <w:sz w:val="24"/>
          <w:szCs w:val="24"/>
        </w:rPr>
        <w:t>, čl. V</w:t>
      </w:r>
      <w:r w:rsidRPr="003A612E" w:rsidR="00BA72CC">
        <w:rPr>
          <w:rFonts w:ascii="Times New Roman" w:hAnsi="Times New Roman" w:cs="Times New Roman"/>
          <w:sz w:val="24"/>
          <w:szCs w:val="24"/>
        </w:rPr>
        <w:t>,</w:t>
      </w:r>
      <w:r w:rsidRPr="003A612E" w:rsidR="00F42C95">
        <w:rPr>
          <w:rFonts w:ascii="Times New Roman" w:hAnsi="Times New Roman" w:cs="Times New Roman"/>
          <w:sz w:val="24"/>
          <w:szCs w:val="24"/>
        </w:rPr>
        <w:t xml:space="preserve"> </w:t>
      </w:r>
      <w:r w:rsidRPr="003A612E" w:rsidR="00BA72CC">
        <w:rPr>
          <w:rFonts w:ascii="Times New Roman" w:hAnsi="Times New Roman" w:cs="Times New Roman"/>
          <w:sz w:val="24"/>
          <w:szCs w:val="24"/>
        </w:rPr>
        <w:t xml:space="preserve">čl. </w:t>
      </w:r>
      <w:r w:rsidRPr="003A612E" w:rsidR="00F42C95">
        <w:rPr>
          <w:rFonts w:ascii="Times New Roman" w:hAnsi="Times New Roman" w:cs="Times New Roman"/>
          <w:sz w:val="24"/>
          <w:szCs w:val="24"/>
        </w:rPr>
        <w:t>VI</w:t>
      </w:r>
      <w:r w:rsidRPr="003A612E" w:rsidR="002A638C">
        <w:rPr>
          <w:rFonts w:ascii="Times New Roman" w:hAnsi="Times New Roman" w:cs="Times New Roman"/>
          <w:sz w:val="24"/>
          <w:szCs w:val="24"/>
        </w:rPr>
        <w:t xml:space="preserve"> a</w:t>
      </w:r>
      <w:r w:rsidRPr="003A612E" w:rsidR="00F42C95">
        <w:rPr>
          <w:rFonts w:ascii="Times New Roman" w:hAnsi="Times New Roman" w:cs="Times New Roman"/>
          <w:sz w:val="24"/>
          <w:szCs w:val="24"/>
        </w:rPr>
        <w:t> </w:t>
      </w:r>
      <w:r w:rsidRPr="003A612E" w:rsidR="008579FE">
        <w:rPr>
          <w:rFonts w:ascii="Times New Roman" w:hAnsi="Times New Roman" w:cs="Times New Roman"/>
          <w:sz w:val="24"/>
          <w:szCs w:val="24"/>
        </w:rPr>
        <w:t>č</w:t>
      </w:r>
      <w:r w:rsidRPr="003A612E" w:rsidR="00F42C95">
        <w:rPr>
          <w:rFonts w:ascii="Times New Roman" w:hAnsi="Times New Roman" w:cs="Times New Roman"/>
          <w:sz w:val="24"/>
          <w:szCs w:val="24"/>
        </w:rPr>
        <w:t>l. VII</w:t>
      </w:r>
      <w:r w:rsidRPr="003A612E" w:rsidR="002C23D6">
        <w:rPr>
          <w:rFonts w:ascii="Times New Roman" w:hAnsi="Times New Roman" w:cs="Times New Roman"/>
          <w:sz w:val="24"/>
          <w:szCs w:val="24"/>
        </w:rPr>
        <w:t xml:space="preserve"> bodu </w:t>
      </w:r>
      <w:r w:rsidRPr="003A612E" w:rsidR="008579FE">
        <w:rPr>
          <w:rFonts w:ascii="Times New Roman" w:hAnsi="Times New Roman" w:cs="Times New Roman"/>
          <w:sz w:val="24"/>
          <w:szCs w:val="24"/>
        </w:rPr>
        <w:t>3</w:t>
      </w:r>
      <w:r w:rsidRPr="003A612E" w:rsidR="00F6229E">
        <w:rPr>
          <w:rFonts w:ascii="Times New Roman" w:hAnsi="Times New Roman" w:cs="Times New Roman"/>
          <w:sz w:val="24"/>
          <w:szCs w:val="24"/>
        </w:rPr>
        <w:t>, ktoré nadobúdajú účinnosť 1.</w:t>
      </w:r>
      <w:r w:rsidR="006E4474">
        <w:rPr>
          <w:rFonts w:ascii="Times New Roman" w:hAnsi="Times New Roman" w:cs="Times New Roman"/>
          <w:sz w:val="24"/>
          <w:szCs w:val="24"/>
        </w:rPr>
        <w:t> </w:t>
      </w:r>
      <w:r w:rsidRPr="003A612E" w:rsidR="00F6229E">
        <w:rPr>
          <w:rFonts w:ascii="Times New Roman" w:hAnsi="Times New Roman" w:cs="Times New Roman"/>
          <w:sz w:val="24"/>
          <w:szCs w:val="24"/>
        </w:rPr>
        <w:t>januára 2016.</w:t>
      </w:r>
    </w:p>
    <w:p w:rsidR="005762AC" w:rsidRPr="003A612E" w:rsidP="003A612E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600A3" w:rsidRPr="003A612E" w:rsidP="003A612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DF60F5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673">
    <w:pPr>
      <w:pStyle w:val="Footer"/>
      <w:bidi w:val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07E6">
      <w:rPr>
        <w:noProof/>
      </w:rPr>
      <w:t>13</w:t>
    </w:r>
    <w:r>
      <w:fldChar w:fldCharType="end"/>
    </w:r>
  </w:p>
  <w:p w:rsidR="00EB6F06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50F5"/>
    <w:multiLevelType w:val="hybridMultilevel"/>
    <w:tmpl w:val="FDE60DA0"/>
    <w:lvl w:ilvl="0">
      <w:start w:val="1"/>
      <w:numFmt w:val="decimal"/>
      <w:lvlText w:val="%1."/>
      <w:lvlJc w:val="left"/>
      <w:pPr>
        <w:ind w:left="1437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15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7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9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1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3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5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7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97" w:hanging="180"/>
      </w:pPr>
      <w:rPr>
        <w:rFonts w:cs="Times New Roman"/>
        <w:rtl w:val="0"/>
        <w:cs w:val="0"/>
      </w:rPr>
    </w:lvl>
  </w:abstractNum>
  <w:abstractNum w:abstractNumId="1">
    <w:nsid w:val="03B018A6"/>
    <w:multiLevelType w:val="hybridMultilevel"/>
    <w:tmpl w:val="C17EBB0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7C77B6E"/>
    <w:multiLevelType w:val="hybridMultilevel"/>
    <w:tmpl w:val="1E10AB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8D90D90"/>
    <w:multiLevelType w:val="hybridMultilevel"/>
    <w:tmpl w:val="7ED67AB8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3035A"/>
    <w:multiLevelType w:val="hybridMultilevel"/>
    <w:tmpl w:val="648A7060"/>
    <w:lvl w:ilvl="0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decimal"/>
      <w:lvlText w:val="%2."/>
      <w:lvlJc w:val="left"/>
      <w:pPr>
        <w:ind w:left="1797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  <w:rtl w:val="0"/>
        <w:cs w:val="0"/>
      </w:rPr>
    </w:lvl>
  </w:abstractNum>
  <w:abstractNum w:abstractNumId="5">
    <w:nsid w:val="256E2759"/>
    <w:multiLevelType w:val="hybridMultilevel"/>
    <w:tmpl w:val="6C1039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C987447"/>
    <w:multiLevelType w:val="hybridMultilevel"/>
    <w:tmpl w:val="4B10FF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E0414D2"/>
    <w:multiLevelType w:val="hybridMultilevel"/>
    <w:tmpl w:val="D85A91D4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decimal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8">
    <w:nsid w:val="30BC4FD1"/>
    <w:multiLevelType w:val="hybridMultilevel"/>
    <w:tmpl w:val="8E6AE55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30D65184"/>
    <w:multiLevelType w:val="hybridMultilevel"/>
    <w:tmpl w:val="0D7482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D87433"/>
    <w:multiLevelType w:val="hybridMultilevel"/>
    <w:tmpl w:val="41EC7B6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1">
    <w:nsid w:val="455514EA"/>
    <w:multiLevelType w:val="hybridMultilevel"/>
    <w:tmpl w:val="40685322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AF03E0"/>
    <w:multiLevelType w:val="hybridMultilevel"/>
    <w:tmpl w:val="947CFE42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3">
    <w:nsid w:val="47443ECA"/>
    <w:multiLevelType w:val="hybridMultilevel"/>
    <w:tmpl w:val="2F706B8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4">
    <w:nsid w:val="48E36B9D"/>
    <w:multiLevelType w:val="hybridMultilevel"/>
    <w:tmpl w:val="1E10AB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9B60362"/>
    <w:multiLevelType w:val="hybridMultilevel"/>
    <w:tmpl w:val="8E0248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AA56E1B"/>
    <w:multiLevelType w:val="hybridMultilevel"/>
    <w:tmpl w:val="90441E3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7">
    <w:nsid w:val="57E12DD3"/>
    <w:multiLevelType w:val="hybridMultilevel"/>
    <w:tmpl w:val="431E2E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8BB3DB3"/>
    <w:multiLevelType w:val="hybridMultilevel"/>
    <w:tmpl w:val="5CACAA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915521D"/>
    <w:multiLevelType w:val="hybridMultilevel"/>
    <w:tmpl w:val="B1988E98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decimal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20">
    <w:nsid w:val="59321521"/>
    <w:multiLevelType w:val="hybridMultilevel"/>
    <w:tmpl w:val="E4C635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1">
    <w:nsid w:val="5BCF67CB"/>
    <w:multiLevelType w:val="hybridMultilevel"/>
    <w:tmpl w:val="4282CD8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BF60809"/>
    <w:multiLevelType w:val="hybridMultilevel"/>
    <w:tmpl w:val="0F4AD1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ECC53BF"/>
    <w:multiLevelType w:val="multilevel"/>
    <w:tmpl w:val="F9E67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  <w:rtl w:val="0"/>
        <w:cs w:val="0"/>
      </w:rPr>
    </w:lvl>
  </w:abstractNum>
  <w:num w:numId="1">
    <w:abstractNumId w:val="20"/>
  </w:num>
  <w:num w:numId="2">
    <w:abstractNumId w:val="2"/>
  </w:num>
  <w:num w:numId="3">
    <w:abstractNumId w:val="22"/>
  </w:num>
  <w:num w:numId="4">
    <w:abstractNumId w:val="18"/>
  </w:num>
  <w:num w:numId="5">
    <w:abstractNumId w:val="1"/>
  </w:num>
  <w:num w:numId="6">
    <w:abstractNumId w:val="6"/>
  </w:num>
  <w:num w:numId="7">
    <w:abstractNumId w:val="17"/>
  </w:num>
  <w:num w:numId="8">
    <w:abstractNumId w:val="19"/>
  </w:num>
  <w:num w:numId="9">
    <w:abstractNumId w:val="16"/>
  </w:num>
  <w:num w:numId="10">
    <w:abstractNumId w:val="7"/>
  </w:num>
  <w:num w:numId="11">
    <w:abstractNumId w:val="13"/>
  </w:num>
  <w:num w:numId="12">
    <w:abstractNumId w:val="21"/>
  </w:num>
  <w:num w:numId="13">
    <w:abstractNumId w:val="5"/>
  </w:num>
  <w:num w:numId="14">
    <w:abstractNumId w:val="23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0"/>
  </w:num>
  <w:num w:numId="27">
    <w:abstractNumId w:val="0"/>
  </w:num>
  <w:num w:numId="28">
    <w:abstractNumId w:val="4"/>
  </w:num>
  <w:num w:numId="29">
    <w:abstractNumId w:val="8"/>
  </w:num>
  <w:num w:numId="30">
    <w:abstractNumId w:val="11"/>
  </w:num>
  <w:num w:numId="31">
    <w:abstractNumId w:val="14"/>
  </w:num>
  <w:num w:numId="32">
    <w:abstractNumId w:val="3"/>
  </w:num>
  <w:num w:numId="33">
    <w:abstractNumId w:val="9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92E69"/>
    <w:rsid w:val="0000179E"/>
    <w:rsid w:val="0000221A"/>
    <w:rsid w:val="000040A9"/>
    <w:rsid w:val="000054D1"/>
    <w:rsid w:val="00006B95"/>
    <w:rsid w:val="00006EA9"/>
    <w:rsid w:val="0000742D"/>
    <w:rsid w:val="00007541"/>
    <w:rsid w:val="00010331"/>
    <w:rsid w:val="0001491B"/>
    <w:rsid w:val="00016D1D"/>
    <w:rsid w:val="00022271"/>
    <w:rsid w:val="00024193"/>
    <w:rsid w:val="000242D7"/>
    <w:rsid w:val="000364F6"/>
    <w:rsid w:val="00041A96"/>
    <w:rsid w:val="00045B25"/>
    <w:rsid w:val="00046E0F"/>
    <w:rsid w:val="000501D3"/>
    <w:rsid w:val="00052973"/>
    <w:rsid w:val="000575AA"/>
    <w:rsid w:val="000602D3"/>
    <w:rsid w:val="00072FD6"/>
    <w:rsid w:val="00080B47"/>
    <w:rsid w:val="000813D3"/>
    <w:rsid w:val="000813F1"/>
    <w:rsid w:val="00081B69"/>
    <w:rsid w:val="00082168"/>
    <w:rsid w:val="00082402"/>
    <w:rsid w:val="00082FF5"/>
    <w:rsid w:val="0008465E"/>
    <w:rsid w:val="00090738"/>
    <w:rsid w:val="00091089"/>
    <w:rsid w:val="000925A0"/>
    <w:rsid w:val="00093191"/>
    <w:rsid w:val="0009496B"/>
    <w:rsid w:val="00095006"/>
    <w:rsid w:val="0009756C"/>
    <w:rsid w:val="000977A6"/>
    <w:rsid w:val="000A1CAF"/>
    <w:rsid w:val="000A5503"/>
    <w:rsid w:val="000B1C32"/>
    <w:rsid w:val="000B4133"/>
    <w:rsid w:val="000B4C59"/>
    <w:rsid w:val="000C270C"/>
    <w:rsid w:val="000C375D"/>
    <w:rsid w:val="000C3B06"/>
    <w:rsid w:val="000C5496"/>
    <w:rsid w:val="000D2C6A"/>
    <w:rsid w:val="000D2FE2"/>
    <w:rsid w:val="000D40B8"/>
    <w:rsid w:val="000D473F"/>
    <w:rsid w:val="000D5694"/>
    <w:rsid w:val="000F02C4"/>
    <w:rsid w:val="000F0ED9"/>
    <w:rsid w:val="000F1064"/>
    <w:rsid w:val="000F5928"/>
    <w:rsid w:val="000F63AE"/>
    <w:rsid w:val="0010028F"/>
    <w:rsid w:val="0010179C"/>
    <w:rsid w:val="0010686B"/>
    <w:rsid w:val="00106DAB"/>
    <w:rsid w:val="00112F8E"/>
    <w:rsid w:val="00114DDD"/>
    <w:rsid w:val="00117271"/>
    <w:rsid w:val="00120E10"/>
    <w:rsid w:val="00134366"/>
    <w:rsid w:val="001352A7"/>
    <w:rsid w:val="00137626"/>
    <w:rsid w:val="00143B9A"/>
    <w:rsid w:val="0014406C"/>
    <w:rsid w:val="00144CAD"/>
    <w:rsid w:val="001478DC"/>
    <w:rsid w:val="001503B2"/>
    <w:rsid w:val="001532F9"/>
    <w:rsid w:val="001542A5"/>
    <w:rsid w:val="001578F4"/>
    <w:rsid w:val="00157955"/>
    <w:rsid w:val="00162589"/>
    <w:rsid w:val="00164C19"/>
    <w:rsid w:val="001759F0"/>
    <w:rsid w:val="001836EB"/>
    <w:rsid w:val="00183916"/>
    <w:rsid w:val="001844B7"/>
    <w:rsid w:val="00196388"/>
    <w:rsid w:val="001A0202"/>
    <w:rsid w:val="001A061F"/>
    <w:rsid w:val="001A1A79"/>
    <w:rsid w:val="001A2B7D"/>
    <w:rsid w:val="001A3DB1"/>
    <w:rsid w:val="001A4941"/>
    <w:rsid w:val="001A4EBB"/>
    <w:rsid w:val="001A6726"/>
    <w:rsid w:val="001B027F"/>
    <w:rsid w:val="001B102F"/>
    <w:rsid w:val="001B2927"/>
    <w:rsid w:val="001B2977"/>
    <w:rsid w:val="001B65CF"/>
    <w:rsid w:val="001C41BB"/>
    <w:rsid w:val="001C56AE"/>
    <w:rsid w:val="001C7E68"/>
    <w:rsid w:val="001D16A7"/>
    <w:rsid w:val="001D386E"/>
    <w:rsid w:val="001D4091"/>
    <w:rsid w:val="001D41BD"/>
    <w:rsid w:val="001D7BCC"/>
    <w:rsid w:val="001E311C"/>
    <w:rsid w:val="001F04D3"/>
    <w:rsid w:val="001F16C7"/>
    <w:rsid w:val="001F7E62"/>
    <w:rsid w:val="00200F4A"/>
    <w:rsid w:val="00214045"/>
    <w:rsid w:val="00214E97"/>
    <w:rsid w:val="00222A4D"/>
    <w:rsid w:val="002246D6"/>
    <w:rsid w:val="00224B5C"/>
    <w:rsid w:val="00225A5B"/>
    <w:rsid w:val="0023059B"/>
    <w:rsid w:val="002314F6"/>
    <w:rsid w:val="00232A7D"/>
    <w:rsid w:val="0023387C"/>
    <w:rsid w:val="00237FDA"/>
    <w:rsid w:val="0024303C"/>
    <w:rsid w:val="00244F04"/>
    <w:rsid w:val="00246498"/>
    <w:rsid w:val="002517FE"/>
    <w:rsid w:val="0025255E"/>
    <w:rsid w:val="002527DE"/>
    <w:rsid w:val="00252F99"/>
    <w:rsid w:val="00253259"/>
    <w:rsid w:val="00265185"/>
    <w:rsid w:val="00265299"/>
    <w:rsid w:val="00265471"/>
    <w:rsid w:val="002661F8"/>
    <w:rsid w:val="00266CF7"/>
    <w:rsid w:val="002728FF"/>
    <w:rsid w:val="00272CB2"/>
    <w:rsid w:val="002732C0"/>
    <w:rsid w:val="00273665"/>
    <w:rsid w:val="00275296"/>
    <w:rsid w:val="0027785B"/>
    <w:rsid w:val="0028173D"/>
    <w:rsid w:val="0028252A"/>
    <w:rsid w:val="002836ED"/>
    <w:rsid w:val="00296E11"/>
    <w:rsid w:val="002A24EA"/>
    <w:rsid w:val="002A3F87"/>
    <w:rsid w:val="002A4098"/>
    <w:rsid w:val="002A638C"/>
    <w:rsid w:val="002A747B"/>
    <w:rsid w:val="002B1FFA"/>
    <w:rsid w:val="002B6F0E"/>
    <w:rsid w:val="002C23D6"/>
    <w:rsid w:val="002C4E3F"/>
    <w:rsid w:val="002C5BAF"/>
    <w:rsid w:val="002D1DD2"/>
    <w:rsid w:val="002D3098"/>
    <w:rsid w:val="002D72F0"/>
    <w:rsid w:val="002E6A04"/>
    <w:rsid w:val="002E6E69"/>
    <w:rsid w:val="002F08F7"/>
    <w:rsid w:val="002F746A"/>
    <w:rsid w:val="002F7D56"/>
    <w:rsid w:val="00300733"/>
    <w:rsid w:val="003053FF"/>
    <w:rsid w:val="003056FD"/>
    <w:rsid w:val="00310945"/>
    <w:rsid w:val="00313E29"/>
    <w:rsid w:val="00314B57"/>
    <w:rsid w:val="00314EE6"/>
    <w:rsid w:val="00320586"/>
    <w:rsid w:val="00325344"/>
    <w:rsid w:val="00325712"/>
    <w:rsid w:val="003269EB"/>
    <w:rsid w:val="00331289"/>
    <w:rsid w:val="00333FE0"/>
    <w:rsid w:val="003407AC"/>
    <w:rsid w:val="00340E29"/>
    <w:rsid w:val="003526EC"/>
    <w:rsid w:val="0035391A"/>
    <w:rsid w:val="003620FB"/>
    <w:rsid w:val="00363179"/>
    <w:rsid w:val="00366B78"/>
    <w:rsid w:val="003677AC"/>
    <w:rsid w:val="00370754"/>
    <w:rsid w:val="00371C52"/>
    <w:rsid w:val="00372714"/>
    <w:rsid w:val="00372851"/>
    <w:rsid w:val="00381C5F"/>
    <w:rsid w:val="00381C79"/>
    <w:rsid w:val="00392012"/>
    <w:rsid w:val="003934F4"/>
    <w:rsid w:val="00393EBF"/>
    <w:rsid w:val="00393ED1"/>
    <w:rsid w:val="00394833"/>
    <w:rsid w:val="00396A6E"/>
    <w:rsid w:val="003979AE"/>
    <w:rsid w:val="003A13AA"/>
    <w:rsid w:val="003A1F23"/>
    <w:rsid w:val="003A612E"/>
    <w:rsid w:val="003A6E87"/>
    <w:rsid w:val="003B1092"/>
    <w:rsid w:val="003B262F"/>
    <w:rsid w:val="003B7F03"/>
    <w:rsid w:val="003C0E5D"/>
    <w:rsid w:val="003C0EF3"/>
    <w:rsid w:val="003C13A4"/>
    <w:rsid w:val="003C1CA8"/>
    <w:rsid w:val="003C21A9"/>
    <w:rsid w:val="003D0408"/>
    <w:rsid w:val="003D6D63"/>
    <w:rsid w:val="003D7D23"/>
    <w:rsid w:val="003E48BE"/>
    <w:rsid w:val="003E5FE5"/>
    <w:rsid w:val="003F0363"/>
    <w:rsid w:val="003F0DD9"/>
    <w:rsid w:val="003F3A58"/>
    <w:rsid w:val="003F6673"/>
    <w:rsid w:val="00402B27"/>
    <w:rsid w:val="00414156"/>
    <w:rsid w:val="00416171"/>
    <w:rsid w:val="004263E3"/>
    <w:rsid w:val="00427190"/>
    <w:rsid w:val="004307B4"/>
    <w:rsid w:val="004308EA"/>
    <w:rsid w:val="00430DBB"/>
    <w:rsid w:val="00433778"/>
    <w:rsid w:val="00441A66"/>
    <w:rsid w:val="00444CE5"/>
    <w:rsid w:val="004452A2"/>
    <w:rsid w:val="004469BA"/>
    <w:rsid w:val="00450E5C"/>
    <w:rsid w:val="004538EC"/>
    <w:rsid w:val="004543F1"/>
    <w:rsid w:val="00454AE4"/>
    <w:rsid w:val="00460C1D"/>
    <w:rsid w:val="004630B2"/>
    <w:rsid w:val="00473BD4"/>
    <w:rsid w:val="00481B13"/>
    <w:rsid w:val="0048235D"/>
    <w:rsid w:val="00482AF7"/>
    <w:rsid w:val="00484720"/>
    <w:rsid w:val="00484A72"/>
    <w:rsid w:val="00484DCF"/>
    <w:rsid w:val="0048620D"/>
    <w:rsid w:val="004862CB"/>
    <w:rsid w:val="00490F54"/>
    <w:rsid w:val="00492CBE"/>
    <w:rsid w:val="004A39A9"/>
    <w:rsid w:val="004A64ED"/>
    <w:rsid w:val="004A6C0D"/>
    <w:rsid w:val="004B51A0"/>
    <w:rsid w:val="004C3F6A"/>
    <w:rsid w:val="004C4762"/>
    <w:rsid w:val="004C6DFB"/>
    <w:rsid w:val="004D1B62"/>
    <w:rsid w:val="004D25FA"/>
    <w:rsid w:val="004D2B8E"/>
    <w:rsid w:val="004D6E03"/>
    <w:rsid w:val="004E149A"/>
    <w:rsid w:val="004E3073"/>
    <w:rsid w:val="004E4972"/>
    <w:rsid w:val="004E6D9C"/>
    <w:rsid w:val="004F09F8"/>
    <w:rsid w:val="004F3F91"/>
    <w:rsid w:val="004F53F0"/>
    <w:rsid w:val="004F550B"/>
    <w:rsid w:val="004F5E78"/>
    <w:rsid w:val="004F7E18"/>
    <w:rsid w:val="00500F65"/>
    <w:rsid w:val="005121C0"/>
    <w:rsid w:val="005141D1"/>
    <w:rsid w:val="0051487A"/>
    <w:rsid w:val="00522070"/>
    <w:rsid w:val="00522565"/>
    <w:rsid w:val="005228F7"/>
    <w:rsid w:val="005243B0"/>
    <w:rsid w:val="005254C3"/>
    <w:rsid w:val="005316B9"/>
    <w:rsid w:val="00543A1E"/>
    <w:rsid w:val="00544D68"/>
    <w:rsid w:val="0055013C"/>
    <w:rsid w:val="00552011"/>
    <w:rsid w:val="0055548D"/>
    <w:rsid w:val="00566BC9"/>
    <w:rsid w:val="00567166"/>
    <w:rsid w:val="005713F3"/>
    <w:rsid w:val="005748D4"/>
    <w:rsid w:val="005762AC"/>
    <w:rsid w:val="00576E11"/>
    <w:rsid w:val="00582D7B"/>
    <w:rsid w:val="00586768"/>
    <w:rsid w:val="005939EC"/>
    <w:rsid w:val="005956BD"/>
    <w:rsid w:val="005A0851"/>
    <w:rsid w:val="005A3E9D"/>
    <w:rsid w:val="005A40E0"/>
    <w:rsid w:val="005A4EB7"/>
    <w:rsid w:val="005B1B16"/>
    <w:rsid w:val="005B207A"/>
    <w:rsid w:val="005B2237"/>
    <w:rsid w:val="005B3DA3"/>
    <w:rsid w:val="005B4950"/>
    <w:rsid w:val="005B788B"/>
    <w:rsid w:val="005C10C4"/>
    <w:rsid w:val="005C60DC"/>
    <w:rsid w:val="005C6D5F"/>
    <w:rsid w:val="005D047C"/>
    <w:rsid w:val="005D233B"/>
    <w:rsid w:val="005D7A19"/>
    <w:rsid w:val="005E066E"/>
    <w:rsid w:val="005E6B66"/>
    <w:rsid w:val="005E7EB7"/>
    <w:rsid w:val="005F29BE"/>
    <w:rsid w:val="005F2ACF"/>
    <w:rsid w:val="005F4D47"/>
    <w:rsid w:val="005F5BC3"/>
    <w:rsid w:val="005F6E04"/>
    <w:rsid w:val="00612F29"/>
    <w:rsid w:val="006153F0"/>
    <w:rsid w:val="006156F2"/>
    <w:rsid w:val="00615A55"/>
    <w:rsid w:val="00617073"/>
    <w:rsid w:val="006202C9"/>
    <w:rsid w:val="0062550C"/>
    <w:rsid w:val="006278FE"/>
    <w:rsid w:val="006310A1"/>
    <w:rsid w:val="006312C2"/>
    <w:rsid w:val="006438F5"/>
    <w:rsid w:val="0064409D"/>
    <w:rsid w:val="006443FF"/>
    <w:rsid w:val="006452D5"/>
    <w:rsid w:val="00646631"/>
    <w:rsid w:val="006467E1"/>
    <w:rsid w:val="00646DBF"/>
    <w:rsid w:val="00650340"/>
    <w:rsid w:val="00653CC9"/>
    <w:rsid w:val="006540B5"/>
    <w:rsid w:val="006551A4"/>
    <w:rsid w:val="00656039"/>
    <w:rsid w:val="00660A37"/>
    <w:rsid w:val="00662607"/>
    <w:rsid w:val="0066311B"/>
    <w:rsid w:val="00666542"/>
    <w:rsid w:val="00667D7F"/>
    <w:rsid w:val="00673DC5"/>
    <w:rsid w:val="00675428"/>
    <w:rsid w:val="006771FB"/>
    <w:rsid w:val="00681073"/>
    <w:rsid w:val="006826FD"/>
    <w:rsid w:val="0068577D"/>
    <w:rsid w:val="006857AF"/>
    <w:rsid w:val="00685DC1"/>
    <w:rsid w:val="0068608B"/>
    <w:rsid w:val="006914A3"/>
    <w:rsid w:val="00695048"/>
    <w:rsid w:val="0069651D"/>
    <w:rsid w:val="00696C74"/>
    <w:rsid w:val="00696CA6"/>
    <w:rsid w:val="00697021"/>
    <w:rsid w:val="006A19F9"/>
    <w:rsid w:val="006A1BEA"/>
    <w:rsid w:val="006A2B26"/>
    <w:rsid w:val="006A3B75"/>
    <w:rsid w:val="006A4B98"/>
    <w:rsid w:val="006A5365"/>
    <w:rsid w:val="006B249A"/>
    <w:rsid w:val="006B3516"/>
    <w:rsid w:val="006C06DE"/>
    <w:rsid w:val="006C1767"/>
    <w:rsid w:val="006C2FD3"/>
    <w:rsid w:val="006C75D1"/>
    <w:rsid w:val="006D062B"/>
    <w:rsid w:val="006D2355"/>
    <w:rsid w:val="006D72C3"/>
    <w:rsid w:val="006D79D3"/>
    <w:rsid w:val="006D7DB6"/>
    <w:rsid w:val="006E4474"/>
    <w:rsid w:val="006E7CB8"/>
    <w:rsid w:val="006F12E6"/>
    <w:rsid w:val="006F171B"/>
    <w:rsid w:val="006F2243"/>
    <w:rsid w:val="006F75EE"/>
    <w:rsid w:val="00701EDB"/>
    <w:rsid w:val="00704B2E"/>
    <w:rsid w:val="00704B3B"/>
    <w:rsid w:val="0070603B"/>
    <w:rsid w:val="007066A2"/>
    <w:rsid w:val="00707E35"/>
    <w:rsid w:val="00711F33"/>
    <w:rsid w:val="00712CCA"/>
    <w:rsid w:val="00717EAD"/>
    <w:rsid w:val="00720E29"/>
    <w:rsid w:val="0072197D"/>
    <w:rsid w:val="00722775"/>
    <w:rsid w:val="0072369E"/>
    <w:rsid w:val="00724F88"/>
    <w:rsid w:val="007263DB"/>
    <w:rsid w:val="00731ADA"/>
    <w:rsid w:val="00734B4D"/>
    <w:rsid w:val="00735166"/>
    <w:rsid w:val="007364FF"/>
    <w:rsid w:val="0073738D"/>
    <w:rsid w:val="00741932"/>
    <w:rsid w:val="00741B5A"/>
    <w:rsid w:val="0074701A"/>
    <w:rsid w:val="007507D7"/>
    <w:rsid w:val="00751383"/>
    <w:rsid w:val="007520F6"/>
    <w:rsid w:val="00752239"/>
    <w:rsid w:val="007548A5"/>
    <w:rsid w:val="00755450"/>
    <w:rsid w:val="00755483"/>
    <w:rsid w:val="0075578B"/>
    <w:rsid w:val="00757C57"/>
    <w:rsid w:val="00760030"/>
    <w:rsid w:val="007634A4"/>
    <w:rsid w:val="007645E1"/>
    <w:rsid w:val="0076507E"/>
    <w:rsid w:val="00765F7F"/>
    <w:rsid w:val="00767EC0"/>
    <w:rsid w:val="00772712"/>
    <w:rsid w:val="0077486B"/>
    <w:rsid w:val="0078181A"/>
    <w:rsid w:val="00781ACE"/>
    <w:rsid w:val="007868EB"/>
    <w:rsid w:val="00790D8D"/>
    <w:rsid w:val="00791A36"/>
    <w:rsid w:val="007A15EB"/>
    <w:rsid w:val="007A21DB"/>
    <w:rsid w:val="007A430B"/>
    <w:rsid w:val="007A4740"/>
    <w:rsid w:val="007A5A2D"/>
    <w:rsid w:val="007B19FF"/>
    <w:rsid w:val="007B2D04"/>
    <w:rsid w:val="007C3685"/>
    <w:rsid w:val="007C4F36"/>
    <w:rsid w:val="007C621F"/>
    <w:rsid w:val="007C77C5"/>
    <w:rsid w:val="007D66BC"/>
    <w:rsid w:val="007E2DAC"/>
    <w:rsid w:val="007E2F4D"/>
    <w:rsid w:val="007E576B"/>
    <w:rsid w:val="007E6442"/>
    <w:rsid w:val="007E6808"/>
    <w:rsid w:val="007F19A5"/>
    <w:rsid w:val="007F2760"/>
    <w:rsid w:val="007F3B4A"/>
    <w:rsid w:val="007F7E20"/>
    <w:rsid w:val="0080170E"/>
    <w:rsid w:val="00802812"/>
    <w:rsid w:val="00803BEB"/>
    <w:rsid w:val="0080608C"/>
    <w:rsid w:val="008070E1"/>
    <w:rsid w:val="00807CD6"/>
    <w:rsid w:val="00810B1E"/>
    <w:rsid w:val="00813EFC"/>
    <w:rsid w:val="00817A70"/>
    <w:rsid w:val="00820F1D"/>
    <w:rsid w:val="0082175A"/>
    <w:rsid w:val="00826E6F"/>
    <w:rsid w:val="0083000D"/>
    <w:rsid w:val="0083163F"/>
    <w:rsid w:val="00833430"/>
    <w:rsid w:val="008357C3"/>
    <w:rsid w:val="0083602B"/>
    <w:rsid w:val="008371AB"/>
    <w:rsid w:val="00837251"/>
    <w:rsid w:val="00843926"/>
    <w:rsid w:val="00845A67"/>
    <w:rsid w:val="00850B4F"/>
    <w:rsid w:val="00850D81"/>
    <w:rsid w:val="008517DC"/>
    <w:rsid w:val="00853155"/>
    <w:rsid w:val="008568EB"/>
    <w:rsid w:val="00856D2D"/>
    <w:rsid w:val="008579FE"/>
    <w:rsid w:val="00862E84"/>
    <w:rsid w:val="00863790"/>
    <w:rsid w:val="00864D1B"/>
    <w:rsid w:val="00865214"/>
    <w:rsid w:val="00866F13"/>
    <w:rsid w:val="008705C8"/>
    <w:rsid w:val="00873B9D"/>
    <w:rsid w:val="008801E5"/>
    <w:rsid w:val="00885B07"/>
    <w:rsid w:val="00886E61"/>
    <w:rsid w:val="008912E4"/>
    <w:rsid w:val="008915C4"/>
    <w:rsid w:val="008926C0"/>
    <w:rsid w:val="00894B22"/>
    <w:rsid w:val="00895D20"/>
    <w:rsid w:val="00895FC7"/>
    <w:rsid w:val="008960BE"/>
    <w:rsid w:val="008A3125"/>
    <w:rsid w:val="008A4A10"/>
    <w:rsid w:val="008A58BA"/>
    <w:rsid w:val="008A6283"/>
    <w:rsid w:val="008A6844"/>
    <w:rsid w:val="008A6D2D"/>
    <w:rsid w:val="008B093A"/>
    <w:rsid w:val="008C0040"/>
    <w:rsid w:val="008C4982"/>
    <w:rsid w:val="008D062F"/>
    <w:rsid w:val="008D0EE3"/>
    <w:rsid w:val="008D1721"/>
    <w:rsid w:val="008D3073"/>
    <w:rsid w:val="008D3879"/>
    <w:rsid w:val="008D52DB"/>
    <w:rsid w:val="008D5E8E"/>
    <w:rsid w:val="008D7DCC"/>
    <w:rsid w:val="008E270B"/>
    <w:rsid w:val="008E4128"/>
    <w:rsid w:val="008E765B"/>
    <w:rsid w:val="008F4002"/>
    <w:rsid w:val="008F5176"/>
    <w:rsid w:val="008F5B01"/>
    <w:rsid w:val="008F66B1"/>
    <w:rsid w:val="009046B6"/>
    <w:rsid w:val="009072D3"/>
    <w:rsid w:val="009077E3"/>
    <w:rsid w:val="00910788"/>
    <w:rsid w:val="009162D3"/>
    <w:rsid w:val="009260E2"/>
    <w:rsid w:val="009331DC"/>
    <w:rsid w:val="0093759F"/>
    <w:rsid w:val="009406CD"/>
    <w:rsid w:val="00940BDF"/>
    <w:rsid w:val="00942363"/>
    <w:rsid w:val="00942459"/>
    <w:rsid w:val="00943817"/>
    <w:rsid w:val="00946AE3"/>
    <w:rsid w:val="00950F83"/>
    <w:rsid w:val="009562BD"/>
    <w:rsid w:val="009606C1"/>
    <w:rsid w:val="00962A4B"/>
    <w:rsid w:val="0096306F"/>
    <w:rsid w:val="009632FA"/>
    <w:rsid w:val="00965FDF"/>
    <w:rsid w:val="00970B1E"/>
    <w:rsid w:val="00971689"/>
    <w:rsid w:val="00971C10"/>
    <w:rsid w:val="0097794C"/>
    <w:rsid w:val="00977B04"/>
    <w:rsid w:val="00977DFD"/>
    <w:rsid w:val="00980E4F"/>
    <w:rsid w:val="00982DDC"/>
    <w:rsid w:val="00984833"/>
    <w:rsid w:val="0099126C"/>
    <w:rsid w:val="00991A71"/>
    <w:rsid w:val="00997C0B"/>
    <w:rsid w:val="009A17FE"/>
    <w:rsid w:val="009A2A2A"/>
    <w:rsid w:val="009A4FD2"/>
    <w:rsid w:val="009A5E77"/>
    <w:rsid w:val="009B1EC8"/>
    <w:rsid w:val="009B2996"/>
    <w:rsid w:val="009B531E"/>
    <w:rsid w:val="009B566A"/>
    <w:rsid w:val="009B5CC7"/>
    <w:rsid w:val="009C4CA3"/>
    <w:rsid w:val="009C4E35"/>
    <w:rsid w:val="009D53F6"/>
    <w:rsid w:val="009D5DC2"/>
    <w:rsid w:val="009D65BB"/>
    <w:rsid w:val="009E4C3A"/>
    <w:rsid w:val="009E6F81"/>
    <w:rsid w:val="009F0094"/>
    <w:rsid w:val="009F0BA7"/>
    <w:rsid w:val="009F1411"/>
    <w:rsid w:val="009F1FBB"/>
    <w:rsid w:val="009F6C8E"/>
    <w:rsid w:val="009F7A0A"/>
    <w:rsid w:val="00A00A2C"/>
    <w:rsid w:val="00A06014"/>
    <w:rsid w:val="00A068C6"/>
    <w:rsid w:val="00A11A70"/>
    <w:rsid w:val="00A14280"/>
    <w:rsid w:val="00A14407"/>
    <w:rsid w:val="00A15083"/>
    <w:rsid w:val="00A16627"/>
    <w:rsid w:val="00A20F6E"/>
    <w:rsid w:val="00A2442C"/>
    <w:rsid w:val="00A331F6"/>
    <w:rsid w:val="00A3378B"/>
    <w:rsid w:val="00A347DD"/>
    <w:rsid w:val="00A3560F"/>
    <w:rsid w:val="00A375F8"/>
    <w:rsid w:val="00A4415E"/>
    <w:rsid w:val="00A44C4B"/>
    <w:rsid w:val="00A47186"/>
    <w:rsid w:val="00A47EC1"/>
    <w:rsid w:val="00A51940"/>
    <w:rsid w:val="00A52484"/>
    <w:rsid w:val="00A53FEC"/>
    <w:rsid w:val="00A63AE1"/>
    <w:rsid w:val="00A64B03"/>
    <w:rsid w:val="00A6597B"/>
    <w:rsid w:val="00A74A37"/>
    <w:rsid w:val="00A75226"/>
    <w:rsid w:val="00A7745D"/>
    <w:rsid w:val="00A828C8"/>
    <w:rsid w:val="00A86B8E"/>
    <w:rsid w:val="00A94722"/>
    <w:rsid w:val="00A96DE0"/>
    <w:rsid w:val="00A97B42"/>
    <w:rsid w:val="00AA4790"/>
    <w:rsid w:val="00AA624A"/>
    <w:rsid w:val="00AA6F38"/>
    <w:rsid w:val="00AB220A"/>
    <w:rsid w:val="00AB4869"/>
    <w:rsid w:val="00AB632C"/>
    <w:rsid w:val="00AB6B2C"/>
    <w:rsid w:val="00AB7232"/>
    <w:rsid w:val="00AC78D2"/>
    <w:rsid w:val="00AD0484"/>
    <w:rsid w:val="00AD1334"/>
    <w:rsid w:val="00AD22A9"/>
    <w:rsid w:val="00AD5D63"/>
    <w:rsid w:val="00AD6024"/>
    <w:rsid w:val="00AD6A66"/>
    <w:rsid w:val="00AE19E7"/>
    <w:rsid w:val="00AE24C4"/>
    <w:rsid w:val="00AE3322"/>
    <w:rsid w:val="00AF05A6"/>
    <w:rsid w:val="00AF1B97"/>
    <w:rsid w:val="00AF25D5"/>
    <w:rsid w:val="00AF3000"/>
    <w:rsid w:val="00AF385F"/>
    <w:rsid w:val="00AF38C9"/>
    <w:rsid w:val="00B02A62"/>
    <w:rsid w:val="00B03BC1"/>
    <w:rsid w:val="00B03ECC"/>
    <w:rsid w:val="00B0503B"/>
    <w:rsid w:val="00B0505C"/>
    <w:rsid w:val="00B0521D"/>
    <w:rsid w:val="00B0641A"/>
    <w:rsid w:val="00B1131D"/>
    <w:rsid w:val="00B11D1A"/>
    <w:rsid w:val="00B16862"/>
    <w:rsid w:val="00B178BA"/>
    <w:rsid w:val="00B20F4E"/>
    <w:rsid w:val="00B25111"/>
    <w:rsid w:val="00B25F49"/>
    <w:rsid w:val="00B27A97"/>
    <w:rsid w:val="00B30C3D"/>
    <w:rsid w:val="00B31787"/>
    <w:rsid w:val="00B3182A"/>
    <w:rsid w:val="00B35305"/>
    <w:rsid w:val="00B35F83"/>
    <w:rsid w:val="00B40487"/>
    <w:rsid w:val="00B40B0E"/>
    <w:rsid w:val="00B426DF"/>
    <w:rsid w:val="00B45A94"/>
    <w:rsid w:val="00B47DB5"/>
    <w:rsid w:val="00B504D7"/>
    <w:rsid w:val="00B536D0"/>
    <w:rsid w:val="00B6065B"/>
    <w:rsid w:val="00B60B82"/>
    <w:rsid w:val="00B61625"/>
    <w:rsid w:val="00B61D0A"/>
    <w:rsid w:val="00B6261D"/>
    <w:rsid w:val="00B63DC5"/>
    <w:rsid w:val="00B72DA1"/>
    <w:rsid w:val="00B73E78"/>
    <w:rsid w:val="00B73FF5"/>
    <w:rsid w:val="00B7528F"/>
    <w:rsid w:val="00B75673"/>
    <w:rsid w:val="00B75C9B"/>
    <w:rsid w:val="00B8501D"/>
    <w:rsid w:val="00B91434"/>
    <w:rsid w:val="00B951A0"/>
    <w:rsid w:val="00B979B9"/>
    <w:rsid w:val="00BA0BD6"/>
    <w:rsid w:val="00BA6B6B"/>
    <w:rsid w:val="00BA72CC"/>
    <w:rsid w:val="00BB6FC6"/>
    <w:rsid w:val="00BB7248"/>
    <w:rsid w:val="00BB7403"/>
    <w:rsid w:val="00BC1946"/>
    <w:rsid w:val="00BC305D"/>
    <w:rsid w:val="00BC7C04"/>
    <w:rsid w:val="00BD1A0F"/>
    <w:rsid w:val="00BD34D1"/>
    <w:rsid w:val="00BD590A"/>
    <w:rsid w:val="00BD66F6"/>
    <w:rsid w:val="00BD7609"/>
    <w:rsid w:val="00BE6AFE"/>
    <w:rsid w:val="00BF03F8"/>
    <w:rsid w:val="00BF2441"/>
    <w:rsid w:val="00C0028C"/>
    <w:rsid w:val="00C01F41"/>
    <w:rsid w:val="00C0218F"/>
    <w:rsid w:val="00C02647"/>
    <w:rsid w:val="00C02F98"/>
    <w:rsid w:val="00C102E2"/>
    <w:rsid w:val="00C174C4"/>
    <w:rsid w:val="00C20526"/>
    <w:rsid w:val="00C224F8"/>
    <w:rsid w:val="00C22B6D"/>
    <w:rsid w:val="00C23E95"/>
    <w:rsid w:val="00C2472D"/>
    <w:rsid w:val="00C24EB7"/>
    <w:rsid w:val="00C268EF"/>
    <w:rsid w:val="00C313A9"/>
    <w:rsid w:val="00C334D3"/>
    <w:rsid w:val="00C516D5"/>
    <w:rsid w:val="00C5294D"/>
    <w:rsid w:val="00C533C2"/>
    <w:rsid w:val="00C55874"/>
    <w:rsid w:val="00C60D4A"/>
    <w:rsid w:val="00C61D41"/>
    <w:rsid w:val="00C666E1"/>
    <w:rsid w:val="00C67B4C"/>
    <w:rsid w:val="00C7418A"/>
    <w:rsid w:val="00C75380"/>
    <w:rsid w:val="00C778A7"/>
    <w:rsid w:val="00C807E6"/>
    <w:rsid w:val="00C851AA"/>
    <w:rsid w:val="00C86B9A"/>
    <w:rsid w:val="00C90A6E"/>
    <w:rsid w:val="00C91A67"/>
    <w:rsid w:val="00C92E69"/>
    <w:rsid w:val="00C95390"/>
    <w:rsid w:val="00CA0BC0"/>
    <w:rsid w:val="00CA4593"/>
    <w:rsid w:val="00CA4CA5"/>
    <w:rsid w:val="00CB13CF"/>
    <w:rsid w:val="00CB31A2"/>
    <w:rsid w:val="00CB7A29"/>
    <w:rsid w:val="00CB7C63"/>
    <w:rsid w:val="00CC0863"/>
    <w:rsid w:val="00CC60F6"/>
    <w:rsid w:val="00CC7F2D"/>
    <w:rsid w:val="00CD110D"/>
    <w:rsid w:val="00CD2294"/>
    <w:rsid w:val="00CD4792"/>
    <w:rsid w:val="00CD52DE"/>
    <w:rsid w:val="00CD5A2A"/>
    <w:rsid w:val="00CE021F"/>
    <w:rsid w:val="00CE2C0E"/>
    <w:rsid w:val="00CE3B9F"/>
    <w:rsid w:val="00CE60B4"/>
    <w:rsid w:val="00CE62AF"/>
    <w:rsid w:val="00CF557B"/>
    <w:rsid w:val="00D0061B"/>
    <w:rsid w:val="00D02419"/>
    <w:rsid w:val="00D02439"/>
    <w:rsid w:val="00D051DA"/>
    <w:rsid w:val="00D06D7D"/>
    <w:rsid w:val="00D10D66"/>
    <w:rsid w:val="00D15977"/>
    <w:rsid w:val="00D23695"/>
    <w:rsid w:val="00D24BCF"/>
    <w:rsid w:val="00D260BA"/>
    <w:rsid w:val="00D26D5D"/>
    <w:rsid w:val="00D30B34"/>
    <w:rsid w:val="00D30C0B"/>
    <w:rsid w:val="00D34945"/>
    <w:rsid w:val="00D409A6"/>
    <w:rsid w:val="00D42ADC"/>
    <w:rsid w:val="00D448A0"/>
    <w:rsid w:val="00D51C59"/>
    <w:rsid w:val="00D52F3A"/>
    <w:rsid w:val="00D5333D"/>
    <w:rsid w:val="00D540DE"/>
    <w:rsid w:val="00D57148"/>
    <w:rsid w:val="00D600A3"/>
    <w:rsid w:val="00D628A8"/>
    <w:rsid w:val="00D63C6F"/>
    <w:rsid w:val="00D65C8F"/>
    <w:rsid w:val="00D67412"/>
    <w:rsid w:val="00D75184"/>
    <w:rsid w:val="00D76211"/>
    <w:rsid w:val="00D7738C"/>
    <w:rsid w:val="00D773E4"/>
    <w:rsid w:val="00D77A61"/>
    <w:rsid w:val="00D8274D"/>
    <w:rsid w:val="00D83B5C"/>
    <w:rsid w:val="00D87BE1"/>
    <w:rsid w:val="00D91484"/>
    <w:rsid w:val="00D92F16"/>
    <w:rsid w:val="00DA55BA"/>
    <w:rsid w:val="00DA5F30"/>
    <w:rsid w:val="00DA7BFF"/>
    <w:rsid w:val="00DB066E"/>
    <w:rsid w:val="00DB3D8A"/>
    <w:rsid w:val="00DB43D0"/>
    <w:rsid w:val="00DB66CC"/>
    <w:rsid w:val="00DC2076"/>
    <w:rsid w:val="00DC28C7"/>
    <w:rsid w:val="00DC3BC1"/>
    <w:rsid w:val="00DC41BD"/>
    <w:rsid w:val="00DC4E70"/>
    <w:rsid w:val="00DC68CA"/>
    <w:rsid w:val="00DC696E"/>
    <w:rsid w:val="00DD4315"/>
    <w:rsid w:val="00DD5574"/>
    <w:rsid w:val="00DD5F4B"/>
    <w:rsid w:val="00DD7BE3"/>
    <w:rsid w:val="00DE0EB2"/>
    <w:rsid w:val="00DE1152"/>
    <w:rsid w:val="00DE28CF"/>
    <w:rsid w:val="00DE3BE9"/>
    <w:rsid w:val="00DF023A"/>
    <w:rsid w:val="00DF11A7"/>
    <w:rsid w:val="00DF3893"/>
    <w:rsid w:val="00DF3B10"/>
    <w:rsid w:val="00DF5D34"/>
    <w:rsid w:val="00DF60F5"/>
    <w:rsid w:val="00DF6887"/>
    <w:rsid w:val="00E00E82"/>
    <w:rsid w:val="00E05088"/>
    <w:rsid w:val="00E07031"/>
    <w:rsid w:val="00E11119"/>
    <w:rsid w:val="00E12E59"/>
    <w:rsid w:val="00E1492A"/>
    <w:rsid w:val="00E20353"/>
    <w:rsid w:val="00E23038"/>
    <w:rsid w:val="00E230C1"/>
    <w:rsid w:val="00E25429"/>
    <w:rsid w:val="00E25885"/>
    <w:rsid w:val="00E2757E"/>
    <w:rsid w:val="00E27851"/>
    <w:rsid w:val="00E311FE"/>
    <w:rsid w:val="00E3457C"/>
    <w:rsid w:val="00E3582F"/>
    <w:rsid w:val="00E35E45"/>
    <w:rsid w:val="00E4038E"/>
    <w:rsid w:val="00E511DB"/>
    <w:rsid w:val="00E517CD"/>
    <w:rsid w:val="00E522D5"/>
    <w:rsid w:val="00E523CE"/>
    <w:rsid w:val="00E52EA3"/>
    <w:rsid w:val="00E54994"/>
    <w:rsid w:val="00E55BB0"/>
    <w:rsid w:val="00E631CC"/>
    <w:rsid w:val="00E632DD"/>
    <w:rsid w:val="00E666C4"/>
    <w:rsid w:val="00E674C2"/>
    <w:rsid w:val="00E679A5"/>
    <w:rsid w:val="00E77471"/>
    <w:rsid w:val="00E82FAC"/>
    <w:rsid w:val="00E8324B"/>
    <w:rsid w:val="00E83A8F"/>
    <w:rsid w:val="00E86D28"/>
    <w:rsid w:val="00E911F6"/>
    <w:rsid w:val="00E921C5"/>
    <w:rsid w:val="00E92DB2"/>
    <w:rsid w:val="00E947B8"/>
    <w:rsid w:val="00E96B24"/>
    <w:rsid w:val="00EA0F1B"/>
    <w:rsid w:val="00EA12B3"/>
    <w:rsid w:val="00EA2AAE"/>
    <w:rsid w:val="00EA3BAD"/>
    <w:rsid w:val="00EA65E7"/>
    <w:rsid w:val="00EB1972"/>
    <w:rsid w:val="00EB2172"/>
    <w:rsid w:val="00EB42C7"/>
    <w:rsid w:val="00EB5C2A"/>
    <w:rsid w:val="00EB6F06"/>
    <w:rsid w:val="00EC02A2"/>
    <w:rsid w:val="00EC10AC"/>
    <w:rsid w:val="00EC1D92"/>
    <w:rsid w:val="00EC4FB6"/>
    <w:rsid w:val="00EC5266"/>
    <w:rsid w:val="00ED205A"/>
    <w:rsid w:val="00ED5343"/>
    <w:rsid w:val="00ED5C51"/>
    <w:rsid w:val="00ED62D7"/>
    <w:rsid w:val="00ED6781"/>
    <w:rsid w:val="00ED6BD8"/>
    <w:rsid w:val="00EE193D"/>
    <w:rsid w:val="00EE2836"/>
    <w:rsid w:val="00EE6237"/>
    <w:rsid w:val="00EE62AB"/>
    <w:rsid w:val="00EF07A8"/>
    <w:rsid w:val="00EF33BF"/>
    <w:rsid w:val="00EF3BA8"/>
    <w:rsid w:val="00EF7C5B"/>
    <w:rsid w:val="00F02064"/>
    <w:rsid w:val="00F0479D"/>
    <w:rsid w:val="00F06775"/>
    <w:rsid w:val="00F12929"/>
    <w:rsid w:val="00F14733"/>
    <w:rsid w:val="00F14B79"/>
    <w:rsid w:val="00F14CBF"/>
    <w:rsid w:val="00F169E5"/>
    <w:rsid w:val="00F23B7A"/>
    <w:rsid w:val="00F25708"/>
    <w:rsid w:val="00F2753B"/>
    <w:rsid w:val="00F27C1D"/>
    <w:rsid w:val="00F30A81"/>
    <w:rsid w:val="00F35E22"/>
    <w:rsid w:val="00F364E7"/>
    <w:rsid w:val="00F37926"/>
    <w:rsid w:val="00F417D1"/>
    <w:rsid w:val="00F42C95"/>
    <w:rsid w:val="00F45A3C"/>
    <w:rsid w:val="00F51EB4"/>
    <w:rsid w:val="00F52DF5"/>
    <w:rsid w:val="00F60C59"/>
    <w:rsid w:val="00F6229E"/>
    <w:rsid w:val="00F71E55"/>
    <w:rsid w:val="00F755CF"/>
    <w:rsid w:val="00F76570"/>
    <w:rsid w:val="00F769CE"/>
    <w:rsid w:val="00F77805"/>
    <w:rsid w:val="00F77A50"/>
    <w:rsid w:val="00F8312E"/>
    <w:rsid w:val="00F83CC7"/>
    <w:rsid w:val="00F84790"/>
    <w:rsid w:val="00F85B3B"/>
    <w:rsid w:val="00F869D1"/>
    <w:rsid w:val="00F90CF0"/>
    <w:rsid w:val="00F911F5"/>
    <w:rsid w:val="00F930ED"/>
    <w:rsid w:val="00F96A2B"/>
    <w:rsid w:val="00F96E8D"/>
    <w:rsid w:val="00FA05DA"/>
    <w:rsid w:val="00FA2977"/>
    <w:rsid w:val="00FA5BD3"/>
    <w:rsid w:val="00FA7090"/>
    <w:rsid w:val="00FB35B8"/>
    <w:rsid w:val="00FB4BBD"/>
    <w:rsid w:val="00FB51E4"/>
    <w:rsid w:val="00FB52A3"/>
    <w:rsid w:val="00FC5D85"/>
    <w:rsid w:val="00FC6006"/>
    <w:rsid w:val="00FC7C2E"/>
    <w:rsid w:val="00FD27CB"/>
    <w:rsid w:val="00FD6C9A"/>
    <w:rsid w:val="00FD7865"/>
    <w:rsid w:val="00FE0199"/>
    <w:rsid w:val="00FE1BB2"/>
    <w:rsid w:val="00FE2264"/>
    <w:rsid w:val="00FE7729"/>
    <w:rsid w:val="00FF26A8"/>
    <w:rsid w:val="00FF622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E69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92E69"/>
    <w:pPr>
      <w:ind w:left="720"/>
      <w:jc w:val="left"/>
    </w:pPr>
  </w:style>
  <w:style w:type="character" w:customStyle="1" w:styleId="terminated">
    <w:name w:val="terminated"/>
    <w:basedOn w:val="DefaultParagraphFont"/>
    <w:uiPriority w:val="99"/>
    <w:rsid w:val="00C92E69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52DF5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52DF5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F52DF5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F52DF5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52DF5"/>
    <w:rPr>
      <w:rFonts w:ascii="Calibri" w:hAnsi="Calibri" w:cs="Calibri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F52DF5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F52DF5"/>
    <w:rPr>
      <w:b/>
      <w:bCs/>
    </w:rPr>
  </w:style>
  <w:style w:type="paragraph" w:customStyle="1" w:styleId="Default">
    <w:name w:val="Default"/>
    <w:rsid w:val="00080B47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styleId="Hyperlink">
    <w:name w:val="Hyperlink"/>
    <w:basedOn w:val="DefaultParagraphFont"/>
    <w:uiPriority w:val="99"/>
    <w:unhideWhenUsed/>
    <w:rsid w:val="008E4128"/>
    <w:rPr>
      <w:rFonts w:cs="Times New Roman"/>
      <w:color w:val="0000FF" w:themeColor="hlink" w:themeShade="FF"/>
      <w:u w:val="single"/>
      <w:rtl w:val="0"/>
      <w:cs w:val="0"/>
    </w:rPr>
  </w:style>
  <w:style w:type="paragraph" w:styleId="Revision">
    <w:name w:val="Revision"/>
    <w:hidden/>
    <w:uiPriority w:val="99"/>
    <w:semiHidden/>
    <w:rsid w:val="004C476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en-US" w:bidi="ar-SA"/>
    </w:rPr>
  </w:style>
  <w:style w:type="character" w:customStyle="1" w:styleId="new">
    <w:name w:val="new"/>
    <w:basedOn w:val="DefaultParagraphFont"/>
    <w:rsid w:val="007B19FF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EB6F0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EB6F06"/>
    <w:rPr>
      <w:rFonts w:ascii="Calibri" w:hAnsi="Calibri" w:cs="Calibri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EB6F0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B6F06"/>
    <w:rPr>
      <w:rFonts w:ascii="Calibri" w:hAnsi="Calibri" w:cs="Calibri"/>
      <w:rtl w:val="0"/>
      <w:cs w:val="0"/>
    </w:rPr>
  </w:style>
  <w:style w:type="paragraph" w:customStyle="1" w:styleId="Style9">
    <w:name w:val="Style9"/>
    <w:basedOn w:val="Normal"/>
    <w:rsid w:val="00977DFD"/>
    <w:pPr>
      <w:spacing w:after="0" w:line="281" w:lineRule="exact"/>
      <w:ind w:hanging="343"/>
      <w:jc w:val="both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CharStyle6">
    <w:name w:val="CharStyle6"/>
    <w:rsid w:val="00977DFD"/>
    <w:rPr>
      <w:rFonts w:ascii="Times New Roman" w:hAnsi="Times New Roman" w:cs="Times New Roman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679D0-D14C-4DC9-AC34-479488198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13</Pages>
  <Words>5092</Words>
  <Characters>26924</Characters>
  <Application>Microsoft Office Word</Application>
  <DocSecurity>0</DocSecurity>
  <Lines>0</Lines>
  <Paragraphs>0</Paragraphs>
  <ScaleCrop>false</ScaleCrop>
  <Company>Sociálna poisťovňa</Company>
  <LinksUpToDate>false</LinksUpToDate>
  <CharactersWithSpaces>31953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Šrámková Anna</dc:creator>
  <cp:lastModifiedBy>cebulakova</cp:lastModifiedBy>
  <cp:revision>5</cp:revision>
  <cp:lastPrinted>2015-02-10T12:54:00Z</cp:lastPrinted>
  <dcterms:created xsi:type="dcterms:W3CDTF">2015-02-11T10:24:00Z</dcterms:created>
  <dcterms:modified xsi:type="dcterms:W3CDTF">2015-02-18T11:33:00Z</dcterms:modified>
</cp:coreProperties>
</file>