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0615" w:rsidRPr="00950615" w:rsidP="00950615">
      <w:pPr>
        <w:pStyle w:val="Heading1"/>
        <w:bidi w:val="0"/>
        <w:rPr>
          <w:rFonts w:ascii="Times New Roman" w:hAnsi="Times New Roman"/>
          <w:sz w:val="16"/>
        </w:rPr>
      </w:pPr>
      <w:r w:rsidRPr="00950615">
        <w:rPr>
          <w:rFonts w:ascii="Times New Roman" w:hAnsi="Times New Roman"/>
          <w:sz w:val="16"/>
        </w:rPr>
        <w:t>TABUĽKA</w:t>
      </w:r>
      <w:r w:rsidR="00174B4E">
        <w:rPr>
          <w:rFonts w:ascii="Times New Roman" w:hAnsi="Times New Roman"/>
          <w:sz w:val="16"/>
        </w:rPr>
        <w:t xml:space="preserve"> </w:t>
      </w:r>
      <w:r w:rsidRPr="00950615">
        <w:rPr>
          <w:rFonts w:ascii="Times New Roman" w:hAnsi="Times New Roman"/>
          <w:sz w:val="16"/>
        </w:rPr>
        <w:t xml:space="preserve"> ZHODY</w:t>
      </w:r>
    </w:p>
    <w:p w:rsidR="00950615" w:rsidRPr="00950615" w:rsidP="00950615">
      <w:pPr>
        <w:pStyle w:val="Heading1"/>
        <w:bidi w:val="0"/>
        <w:rPr>
          <w:rFonts w:ascii="Times New Roman" w:hAnsi="Times New Roman"/>
          <w:sz w:val="16"/>
        </w:rPr>
      </w:pPr>
      <w:r w:rsidRPr="00950615">
        <w:rPr>
          <w:rFonts w:ascii="Times New Roman" w:hAnsi="Times New Roman"/>
          <w:sz w:val="16"/>
        </w:rPr>
        <w:t>právneho predpisu s právom Európskej únie</w:t>
      </w:r>
    </w:p>
    <w:p w:rsidR="009D132F" w:rsidRPr="00950615">
      <w:pPr>
        <w:bidi w:val="0"/>
        <w:rPr>
          <w:rFonts w:ascii="Times New Roman" w:hAnsi="Times New Roman"/>
        </w:rPr>
      </w:pPr>
    </w:p>
    <w:tbl>
      <w:tblPr>
        <w:tblStyle w:val="TableNormal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191"/>
        <w:gridCol w:w="4489"/>
        <w:gridCol w:w="561"/>
        <w:gridCol w:w="1309"/>
        <w:gridCol w:w="923"/>
        <w:gridCol w:w="4500"/>
        <w:gridCol w:w="748"/>
        <w:gridCol w:w="748"/>
      </w:tblGrid>
      <w:tr>
        <w:tblPrEx>
          <w:tblW w:w="144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950615">
              <w:rPr>
                <w:rFonts w:ascii="Times New Roman" w:hAnsi="Times New Roman"/>
                <w:b/>
                <w:sz w:val="16"/>
                <w:szCs w:val="20"/>
              </w:rPr>
              <w:t>S</w:t>
            </w:r>
            <w:r w:rsidR="00AD7A4B">
              <w:rPr>
                <w:rFonts w:ascii="Times New Roman" w:hAnsi="Times New Roman"/>
                <w:b/>
                <w:sz w:val="16"/>
                <w:szCs w:val="20"/>
              </w:rPr>
              <w:t>mernica</w:t>
            </w:r>
            <w:r w:rsidRPr="00950615">
              <w:rPr>
                <w:rFonts w:ascii="Times New Roman" w:hAnsi="Times New Roman"/>
                <w:b/>
                <w:sz w:val="16"/>
                <w:szCs w:val="20"/>
              </w:rPr>
              <w:t xml:space="preserve"> R</w:t>
            </w:r>
            <w:r w:rsidR="00AD7A4B">
              <w:rPr>
                <w:rFonts w:ascii="Times New Roman" w:hAnsi="Times New Roman"/>
                <w:b/>
                <w:sz w:val="16"/>
                <w:szCs w:val="20"/>
              </w:rPr>
              <w:t>ady</w:t>
            </w:r>
            <w:r w:rsidRPr="00950615">
              <w:rPr>
                <w:rFonts w:ascii="Times New Roman" w:hAnsi="Times New Roman"/>
                <w:b/>
                <w:sz w:val="16"/>
                <w:szCs w:val="20"/>
              </w:rPr>
              <w:t xml:space="preserve"> z 12. júna 1989 o zavádzaní opatrení na podporu zlepšenia bezpečnosti a zdravia pracovníkov pri práci (89/391/EEC) v platnom znení</w:t>
            </w:r>
          </w:p>
          <w:p w:rsidR="00950615" w:rsidRPr="00950615" w:rsidP="00950615">
            <w:pPr>
              <w:bidi w:val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950615" w:rsidRPr="00950615" w:rsidP="00642DFB">
            <w:pPr>
              <w:bidi w:val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8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numPr>
                <w:numId w:val="1"/>
              </w:numPr>
              <w:bidi w:val="0"/>
              <w:jc w:val="both"/>
              <w:rPr>
                <w:rFonts w:ascii="Times New Roman" w:hAnsi="Times New Roman"/>
                <w:b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>zákon č. 311/2001 Z. z. Zákonník prá</w:t>
            </w:r>
            <w:r w:rsidR="00956FF3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>ce v znení neskorších predpisov</w:t>
            </w:r>
          </w:p>
          <w:p w:rsidR="00950615" w:rsidRPr="00950615" w:rsidP="00950615">
            <w:pPr>
              <w:numPr>
                <w:numId w:val="2"/>
              </w:numPr>
              <w:bidi w:val="0"/>
              <w:jc w:val="both"/>
              <w:rPr>
                <w:rFonts w:ascii="Times New Roman" w:hAnsi="Times New Roman"/>
                <w:b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 xml:space="preserve">zákon č. 124/2006 Z. z. o bezpečnosti a ochrane zdravia pri práci a o zmene a doplnení niektorých zákonov </w:t>
            </w:r>
            <w:r w:rsidR="00956FF3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>v znení neskorších predpisov</w:t>
            </w:r>
          </w:p>
          <w:p w:rsidR="00950615" w:rsidRPr="00950615" w:rsidP="00950615">
            <w:pPr>
              <w:numPr>
                <w:numId w:val="2"/>
              </w:numPr>
              <w:bidi w:val="0"/>
              <w:jc w:val="both"/>
              <w:rPr>
                <w:rFonts w:ascii="Times New Roman" w:hAnsi="Times New Roman"/>
                <w:b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 xml:space="preserve">zákon č. 125/2006 Z. z. o inšpekcii práce a o zmene a doplnení zákona č. 82/2005 Z. z. o nelegálnej práci a nelegálnom zamestnávaní a o zmene a doplnení niektorých zákonov </w:t>
            </w:r>
            <w:r w:rsidR="00956FF3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>v znení neskorších predpisov</w:t>
            </w:r>
          </w:p>
          <w:p w:rsidR="00950615" w:rsidRPr="00950615" w:rsidP="00950615">
            <w:pPr>
              <w:numPr>
                <w:numId w:val="2"/>
              </w:numPr>
              <w:bidi w:val="0"/>
              <w:jc w:val="both"/>
              <w:rPr>
                <w:rFonts w:ascii="Times New Roman" w:hAnsi="Times New Roman"/>
                <w:b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>zákon č. 513/1991 Zb. Obchodný zákonn</w:t>
            </w:r>
            <w:r w:rsidR="00956FF3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>ík v znení neskorších predpisov</w:t>
            </w:r>
          </w:p>
          <w:p w:rsidR="00950615" w:rsidRPr="00956FF3" w:rsidP="00950615">
            <w:pPr>
              <w:numPr>
                <w:numId w:val="3"/>
              </w:numPr>
              <w:bidi w:val="0"/>
              <w:jc w:val="both"/>
              <w:rPr>
                <w:rFonts w:ascii="Times New Roman" w:hAnsi="Times New Roman"/>
                <w:b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 xml:space="preserve">zákon č. 314/2001 Z. z. o ochrane pred požiarmi </w:t>
            </w:r>
            <w:r w:rsidR="00956FF3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>v znení neskorších predpisov</w:t>
            </w:r>
          </w:p>
          <w:p w:rsidR="00956FF3" w:rsidRPr="00950615" w:rsidP="00950615">
            <w:pPr>
              <w:numPr>
                <w:numId w:val="3"/>
              </w:numPr>
              <w:bidi w:val="0"/>
              <w:jc w:val="both"/>
              <w:rPr>
                <w:rFonts w:ascii="Times New Roman" w:hAnsi="Times New Roman"/>
                <w:b/>
                <w:sz w:val="16"/>
                <w:szCs w:val="24"/>
                <w:lang w:eastAsia="sk-SK"/>
              </w:rPr>
            </w:pPr>
            <w:r w:rsidRPr="00956FF3">
              <w:rPr>
                <w:rFonts w:ascii="Times New Roman" w:hAnsi="Times New Roman"/>
                <w:b/>
                <w:sz w:val="16"/>
                <w:szCs w:val="24"/>
                <w:lang w:eastAsia="sk-SK"/>
              </w:rPr>
              <w:t>návrh zákona, ktorým sa mení a dopĺňa zákon č. 124/2006 Z. z. o bezpečnosti a ochrane zdravia pri práci a o zmene a doplnení niektorých zákonov v znení neskorších predpisov (ďalej len „návrh zákona“)</w:t>
            </w:r>
          </w:p>
          <w:p w:rsidR="00950615" w:rsidRPr="00950615" w:rsidP="00950615">
            <w:pPr>
              <w:bidi w:val="0"/>
              <w:jc w:val="both"/>
              <w:rPr>
                <w:rFonts w:ascii="Times New Roman" w:hAnsi="Times New Roman"/>
                <w:b/>
                <w:sz w:val="16"/>
                <w:szCs w:val="24"/>
                <w:lang w:eastAsia="sk-SK"/>
              </w:rPr>
            </w:pPr>
          </w:p>
        </w:tc>
      </w:tr>
      <w:tr>
        <w:tblPrEx>
          <w:tblW w:w="14469" w:type="dxa"/>
          <w:tblLayout w:type="fixed"/>
          <w:tblCellMar>
            <w:left w:w="7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jc w:val="center"/>
              <w:rPr>
                <w:rFonts w:ascii="Times New Roman" w:hAnsi="Times New Roman"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sz w:val="16"/>
                <w:szCs w:val="24"/>
                <w:lang w:eastAsia="sk-SK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jc w:val="center"/>
              <w:rPr>
                <w:rFonts w:ascii="Times New Roman" w:hAnsi="Times New Roman"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sz w:val="16"/>
                <w:szCs w:val="24"/>
                <w:lang w:eastAsia="sk-SK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jc w:val="center"/>
              <w:rPr>
                <w:rFonts w:ascii="Times New Roman" w:hAnsi="Times New Roman"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sz w:val="16"/>
                <w:szCs w:val="24"/>
                <w:lang w:eastAsia="sk-SK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jc w:val="center"/>
              <w:rPr>
                <w:rFonts w:ascii="Times New Roman" w:hAnsi="Times New Roman"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sz w:val="16"/>
                <w:szCs w:val="24"/>
                <w:lang w:eastAsia="sk-SK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jc w:val="center"/>
              <w:rPr>
                <w:rFonts w:ascii="Times New Roman" w:hAnsi="Times New Roman"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sz w:val="16"/>
                <w:szCs w:val="24"/>
                <w:lang w:eastAsia="sk-SK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jc w:val="center"/>
              <w:rPr>
                <w:rFonts w:ascii="Times New Roman" w:hAnsi="Times New Roman"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sz w:val="16"/>
                <w:szCs w:val="24"/>
                <w:lang w:eastAsia="sk-SK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jc w:val="center"/>
              <w:rPr>
                <w:rFonts w:ascii="Times New Roman" w:hAnsi="Times New Roman"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sz w:val="16"/>
                <w:szCs w:val="24"/>
                <w:lang w:eastAsia="sk-SK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jc w:val="center"/>
              <w:rPr>
                <w:rFonts w:ascii="Times New Roman" w:hAnsi="Times New Roman"/>
                <w:sz w:val="16"/>
                <w:szCs w:val="24"/>
                <w:lang w:eastAsia="sk-SK"/>
              </w:rPr>
            </w:pPr>
            <w:r w:rsidRPr="00950615">
              <w:rPr>
                <w:rFonts w:ascii="Times New Roman" w:hAnsi="Times New Roman"/>
                <w:sz w:val="16"/>
                <w:szCs w:val="24"/>
                <w:lang w:eastAsia="sk-SK"/>
              </w:rPr>
              <w:t>8</w:t>
            </w:r>
          </w:p>
        </w:tc>
      </w:tr>
      <w:tr>
        <w:tblPrEx>
          <w:tblW w:w="14469" w:type="dxa"/>
          <w:tblLayout w:type="fixed"/>
          <w:tblCellMar>
            <w:left w:w="7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777324">
            <w:pPr>
              <w:bidi w:val="0"/>
              <w:rPr>
                <w:rFonts w:ascii="Times New Roman" w:hAnsi="Times New Roman"/>
                <w:b/>
                <w:sz w:val="16"/>
              </w:rPr>
            </w:pPr>
            <w:r w:rsidRPr="00950615">
              <w:rPr>
                <w:rFonts w:ascii="Times New Roman" w:hAnsi="Times New Roman"/>
                <w:b/>
                <w:sz w:val="16"/>
              </w:rPr>
              <w:t>čl. 7</w:t>
            </w:r>
          </w:p>
          <w:p w:rsidR="00950615" w:rsidRPr="00950615" w:rsidP="00777324">
            <w:pPr>
              <w:bidi w:val="0"/>
              <w:rPr>
                <w:rFonts w:ascii="Times New Roman" w:hAnsi="Times New Roman"/>
                <w:b/>
                <w:sz w:val="16"/>
              </w:rPr>
            </w:pPr>
            <w:r w:rsidRPr="00950615">
              <w:rPr>
                <w:rFonts w:ascii="Times New Roman" w:hAnsi="Times New Roman"/>
                <w:b/>
                <w:sz w:val="16"/>
              </w:rPr>
              <w:t>ods. 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777324">
            <w:p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8. Členské štáty definujú potrebné schopnosti a spôsobilosti uvedené v odseku 5.</w:t>
            </w:r>
          </w:p>
          <w:p w:rsidR="00950615" w:rsidRPr="00950615" w:rsidP="00777324">
            <w:p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Môžu určiť dostatočný počet  uvedený v odseku 5.</w:t>
            </w:r>
          </w:p>
          <w:p w:rsidR="00950615" w:rsidRPr="00950615" w:rsidP="00777324">
            <w:pPr>
              <w:bidi w:val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777324">
            <w:pPr>
              <w:pStyle w:val="Heading7"/>
              <w:bidi w:val="0"/>
              <w:rPr>
                <w:rFonts w:ascii="Times New Roman" w:hAnsi="Times New Roman"/>
              </w:rPr>
            </w:pPr>
            <w:r w:rsidRPr="00950615">
              <w:rPr>
                <w:rFonts w:ascii="Times New Roman" w:hAnsi="Times New Roman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777324">
            <w:pPr>
              <w:bidi w:val="0"/>
              <w:rPr>
                <w:rFonts w:ascii="Times New Roman" w:hAnsi="Times New Roman"/>
                <w:b/>
                <w:sz w:val="16"/>
              </w:rPr>
            </w:pPr>
            <w:r w:rsidRPr="00950615">
              <w:rPr>
                <w:rFonts w:ascii="Times New Roman" w:hAnsi="Times New Roman"/>
                <w:b/>
                <w:sz w:val="16"/>
              </w:rPr>
              <w:t>124/2006 Z. z.</w:t>
            </w: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6FF3" w:rsidP="00777324">
            <w:pPr>
              <w:bidi w:val="0"/>
              <w:rPr>
                <w:rFonts w:ascii="Times New Roman" w:hAnsi="Times New Roman"/>
                <w:b/>
                <w:sz w:val="16"/>
              </w:rPr>
            </w:pPr>
            <w:r w:rsidRPr="00956FF3" w:rsidR="00956FF3">
              <w:rPr>
                <w:rFonts w:ascii="Times New Roman" w:hAnsi="Times New Roman"/>
                <w:b/>
                <w:sz w:val="16"/>
              </w:rPr>
              <w:t>Návrh zákona</w:t>
            </w:r>
          </w:p>
          <w:p w:rsidR="00956FF3" w:rsidRPr="00956FF3" w:rsidP="00777324">
            <w:pPr>
              <w:bidi w:val="0"/>
              <w:rPr>
                <w:rFonts w:ascii="Times New Roman" w:hAnsi="Times New Roman"/>
                <w:b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RPr="00956FF3" w:rsidP="003C516E">
            <w:pPr>
              <w:bidi w:val="0"/>
              <w:rPr>
                <w:rFonts w:ascii="Times New Roman" w:hAnsi="Times New Roman"/>
                <w:b/>
                <w:sz w:val="16"/>
              </w:rPr>
            </w:pPr>
            <w:r w:rsidRPr="00956FF3">
              <w:rPr>
                <w:rFonts w:ascii="Times New Roman" w:hAnsi="Times New Roman"/>
                <w:b/>
                <w:sz w:val="16"/>
              </w:rPr>
              <w:t>Návrh zákona</w:t>
            </w:r>
          </w:p>
          <w:p w:rsidR="003C516E" w:rsidP="003C516E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3C516E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  <w:r w:rsidRPr="00950615">
              <w:rPr>
                <w:rFonts w:ascii="Times New Roman" w:hAnsi="Times New Roman"/>
                <w:b/>
                <w:bCs/>
                <w:iCs/>
                <w:sz w:val="16"/>
              </w:rPr>
              <w:t>§ 22</w:t>
            </w:r>
          </w:p>
          <w:p w:rsidR="00950615" w:rsidRPr="00950615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  <w:r w:rsidRPr="00950615">
              <w:rPr>
                <w:rFonts w:ascii="Times New Roman" w:hAnsi="Times New Roman"/>
                <w:b/>
                <w:bCs/>
                <w:iCs/>
                <w:sz w:val="16"/>
              </w:rPr>
              <w:t>O: 4</w:t>
            </w: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6FF3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  <w:r w:rsidRPr="00950615" w:rsidR="00950615">
              <w:rPr>
                <w:rFonts w:ascii="Times New Roman" w:hAnsi="Times New Roman"/>
                <w:b/>
                <w:bCs/>
                <w:iCs/>
                <w:sz w:val="16"/>
              </w:rPr>
              <w:t xml:space="preserve">§ </w:t>
            </w:r>
            <w:r>
              <w:rPr>
                <w:rFonts w:ascii="Times New Roman" w:hAnsi="Times New Roman"/>
                <w:b/>
                <w:bCs/>
                <w:iCs/>
                <w:sz w:val="16"/>
              </w:rPr>
              <w:t xml:space="preserve">22 </w:t>
            </w: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</w:rPr>
              <w:t>O: 7</w:t>
            </w: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FB6343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  <w:r w:rsidR="00FB6343">
              <w:rPr>
                <w:rFonts w:ascii="Times New Roman" w:hAnsi="Times New Roman"/>
                <w:b/>
                <w:bCs/>
                <w:iCs/>
                <w:sz w:val="16"/>
              </w:rPr>
              <w:t xml:space="preserve">§ </w:t>
            </w:r>
            <w:r w:rsidRPr="00950615">
              <w:rPr>
                <w:rFonts w:ascii="Times New Roman" w:hAnsi="Times New Roman"/>
                <w:b/>
                <w:bCs/>
                <w:iCs/>
                <w:sz w:val="16"/>
              </w:rPr>
              <w:t>23</w:t>
            </w:r>
          </w:p>
          <w:p w:rsidR="00950615" w:rsidRPr="00950615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  <w:r w:rsidRPr="00950615">
              <w:rPr>
                <w:rFonts w:ascii="Times New Roman" w:hAnsi="Times New Roman"/>
                <w:b/>
                <w:bCs/>
                <w:iCs/>
                <w:sz w:val="16"/>
              </w:rPr>
              <w:t>O: 1 až 8</w:t>
            </w: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A30CBF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2A1FDC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2A1FDC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  <w:r w:rsidRPr="00950615">
              <w:rPr>
                <w:rFonts w:ascii="Times New Roman" w:hAnsi="Times New Roman"/>
                <w:b/>
                <w:bCs/>
                <w:iCs/>
                <w:sz w:val="16"/>
              </w:rPr>
              <w:t>§ 24</w:t>
            </w:r>
          </w:p>
          <w:p w:rsidR="00950615" w:rsidRPr="00950615" w:rsidP="00777324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</w:rPr>
            </w:pPr>
            <w:r w:rsidR="00956FF3">
              <w:rPr>
                <w:rFonts w:ascii="Times New Roman" w:hAnsi="Times New Roman"/>
                <w:b/>
                <w:bCs/>
                <w:iCs/>
                <w:sz w:val="16"/>
              </w:rPr>
              <w:t>O: 1, 2, 7,</w:t>
            </w:r>
            <w:r w:rsidRPr="00950615">
              <w:rPr>
                <w:rFonts w:ascii="Times New Roman" w:hAnsi="Times New Roman"/>
                <w:b/>
                <w:bCs/>
                <w:iCs/>
                <w:sz w:val="16"/>
              </w:rPr>
              <w:t xml:space="preserve"> 10, 11</w:t>
            </w: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  <w:p w:rsidR="00950615" w:rsidRPr="00950615" w:rsidP="00777324">
            <w:pPr>
              <w:bidi w:val="0"/>
              <w:rPr>
                <w:rFonts w:ascii="Times New Roman" w:hAnsi="Times New Roman"/>
                <w:bCs/>
                <w:iCs/>
                <w:sz w:val="16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777324">
            <w:pPr>
              <w:pStyle w:val="LEGISodsek"/>
              <w:tabs>
                <w:tab w:val="clear" w:pos="700"/>
              </w:tabs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iCs/>
                <w:sz w:val="16"/>
              </w:rPr>
              <w:t>(4</w:t>
            </w:r>
            <w:r w:rsidRPr="00950615">
              <w:rPr>
                <w:rFonts w:ascii="Times New Roman" w:hAnsi="Times New Roman"/>
                <w:sz w:val="16"/>
              </w:rPr>
              <w:t xml:space="preserve">) Zamestnávateľ je pri určovaní jedného alebo viacerých bezpečnostných technikov alebo autorizovaných bezpečnostných technikov povinný zohľadniť veľkosť organizácie, počet zamestnancov, pracovné podmienky, rôznorodosť a náročnosť pracovných procesov, ako aj rozsah, charakter a rozloženie nebezpečenstiev a z nich vyplývajúcich rizík. Počet bezpečnostných technikov musí zaručovať efektívne a účinné organizovanie a vykonávanie odborných úloh súvisiacich so zaisťovaním bezpečnosti a ochrany zdravia pri práci, predovšetkým s prevenciou rizík a ochranou pred nimi. Minimálny počet bezpečnostných technikov alebo autorizovaných bezpečnostných technikov, ktorých je zamestnávateľ povinný určiť podľa počtu zamestnancov, je uvedený v prílohe č. 1b; podmienka počtu zamestnancov pripadajúcich na jedného bezpečnostného technika alebo na jedného autorizovaného bezpečnostného technika rovnako platí aj pri zmluvnom spôsobe zabezpečenia výkonu úloh bezpečnostnotechnickej služby. </w:t>
            </w:r>
          </w:p>
          <w:p w:rsidR="00950615" w:rsidRPr="00950615" w:rsidP="00777324">
            <w:pPr>
              <w:pStyle w:val="LEGISodsek"/>
              <w:tabs>
                <w:tab w:val="clear" w:pos="700"/>
              </w:tabs>
              <w:bidi w:val="0"/>
              <w:spacing w:before="0"/>
              <w:ind w:hanging="70"/>
              <w:rPr>
                <w:rFonts w:ascii="Times New Roman" w:hAnsi="Times New Roman"/>
                <w:iCs/>
                <w:sz w:val="16"/>
              </w:rPr>
            </w:pPr>
            <w:r w:rsidRPr="00950615">
              <w:rPr>
                <w:rFonts w:ascii="Times New Roman" w:hAnsi="Times New Roman"/>
                <w:iCs/>
                <w:sz w:val="16"/>
              </w:rPr>
              <w:t xml:space="preserve"> </w:t>
            </w:r>
          </w:p>
          <w:p w:rsidR="00FB6343" w:rsidP="00FB6343">
            <w:pPr>
              <w:pStyle w:val="LEGISodsek"/>
              <w:tabs>
                <w:tab w:val="clear" w:pos="700"/>
              </w:tabs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</w:p>
          <w:p w:rsidR="00FB6343" w:rsidRPr="00FB6343" w:rsidP="00FB6343">
            <w:pPr>
              <w:pStyle w:val="LEGISodsek"/>
              <w:tabs>
                <w:tab w:val="clear" w:pos="700"/>
              </w:tabs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  <w:r w:rsidRPr="00FB6343">
              <w:rPr>
                <w:rFonts w:ascii="Times New Roman" w:hAnsi="Times New Roman"/>
                <w:sz w:val="16"/>
              </w:rPr>
              <w:t xml:space="preserve">(7) Zamestnávateľ, ktorým je fyzická osoba, alebo štatutárny orgán zamestnávateľa, ktorý je právnickou osobou, je na osobné plnenie odborných úloh bezpečnostného technika alebo autorizovaného bezpečnostného technika na svojich pracoviskách odborne spôsobilý, ak </w:t>
            </w:r>
          </w:p>
          <w:p w:rsidR="00FB6343" w:rsidRPr="00FB6343" w:rsidP="00FB6343">
            <w:pPr>
              <w:pStyle w:val="LEGISodsek"/>
              <w:tabs>
                <w:tab w:val="clear" w:pos="700"/>
              </w:tabs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  <w:r w:rsidRPr="00FB6343">
              <w:rPr>
                <w:rFonts w:ascii="Times New Roman" w:hAnsi="Times New Roman"/>
                <w:sz w:val="16"/>
              </w:rPr>
              <w:t xml:space="preserve">získal odborné vzdelanie v oblasti bezpečnosti a ochrany zdravia pri práci stredoškolským štúdiom alebo vysokoškolským štúdiom, alebo </w:t>
            </w:r>
          </w:p>
          <w:p w:rsidR="00FB6343" w:rsidRPr="00FB6343" w:rsidP="00FB6343">
            <w:pPr>
              <w:pStyle w:val="LEGISodsek"/>
              <w:tabs>
                <w:tab w:val="clear" w:pos="700"/>
              </w:tabs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  <w:r w:rsidRPr="00FB6343">
              <w:rPr>
                <w:rFonts w:ascii="Times New Roman" w:hAnsi="Times New Roman"/>
                <w:sz w:val="16"/>
              </w:rPr>
              <w:t>absolvoval špecifickú odbornú prípravu z bezpečnosti a ochrany zdravia pri práci v rozs</w:t>
            </w:r>
            <w:r w:rsidRPr="00FB6343">
              <w:rPr>
                <w:rFonts w:ascii="Times New Roman" w:hAnsi="Times New Roman"/>
                <w:sz w:val="16"/>
              </w:rPr>
              <w:t>a</w:t>
            </w:r>
            <w:r w:rsidRPr="00FB6343">
              <w:rPr>
                <w:rFonts w:ascii="Times New Roman" w:hAnsi="Times New Roman"/>
                <w:sz w:val="16"/>
              </w:rPr>
              <w:t xml:space="preserve">hu najmenej 16 hodín u osoby oprávnenej na výchovu a vzdelávanie, </w:t>
            </w:r>
            <w:r w:rsidRPr="00261545">
              <w:rPr>
                <w:rFonts w:ascii="Times New Roman" w:hAnsi="Times New Roman"/>
                <w:b/>
                <w:strike/>
                <w:sz w:val="16"/>
              </w:rPr>
              <w:t>ktorá je právnickou osobou</w:t>
            </w:r>
            <w:r w:rsidRPr="00FB6343">
              <w:rPr>
                <w:rFonts w:ascii="Times New Roman" w:hAnsi="Times New Roman"/>
                <w:sz w:val="16"/>
              </w:rPr>
              <w:t xml:space="preserve">. </w:t>
            </w:r>
          </w:p>
          <w:p w:rsidR="00FB6343" w:rsidP="00950615">
            <w:pPr>
              <w:pStyle w:val="LEGISodsek"/>
              <w:bidi w:val="0"/>
              <w:ind w:firstLine="0"/>
              <w:rPr>
                <w:rFonts w:ascii="Times New Roman" w:hAnsi="Times New Roman"/>
                <w:sz w:val="16"/>
              </w:rPr>
            </w:pPr>
          </w:p>
          <w:p w:rsidR="00FB6343" w:rsidP="00950615">
            <w:pPr>
              <w:pStyle w:val="LEGISodsek"/>
              <w:bidi w:val="0"/>
              <w:ind w:firstLine="0"/>
              <w:rPr>
                <w:rFonts w:ascii="Times New Roman" w:hAnsi="Times New Roman"/>
                <w:sz w:val="16"/>
              </w:rPr>
            </w:pPr>
          </w:p>
          <w:p w:rsidR="00950615" w:rsidRPr="00950615" w:rsidP="00950615">
            <w:pPr>
              <w:pStyle w:val="LEGISodsek"/>
              <w:bidi w:val="0"/>
              <w:ind w:firstLine="0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(1) Bezpečnostným technikom môže byť fyzická osoba, ktorá</w:t>
            </w:r>
          </w:p>
          <w:p w:rsidR="00950615" w:rsidRPr="00950615" w:rsidP="00950615">
            <w:pPr>
              <w:pStyle w:val="LEGISodsek"/>
              <w:numPr>
                <w:numId w:val="6"/>
              </w:numPr>
              <w:tabs>
                <w:tab w:val="num" w:pos="700"/>
              </w:tabs>
              <w:bidi w:val="0"/>
              <w:spacing w:before="0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 xml:space="preserve">má úplné stredné vzdelanie alebo úplné stredné odborné vzdelanie, absolvovala odbornú prípravu v oblasti bezpečnosti a ochrany zdravia pri práci a na základe vykonanej skúšky </w:t>
              <w:br/>
              <w:t xml:space="preserve">získala osvedčenie o odbornej spôsobilosti bezpečnostného technika (ďalej len „osvedčenie bezpečnostného technika“) u osoby oprávnenej na výchovu a vzdelávanie, </w:t>
            </w:r>
            <w:r w:rsidRPr="00956FF3">
              <w:rPr>
                <w:rFonts w:ascii="Times New Roman" w:hAnsi="Times New Roman"/>
                <w:b/>
                <w:strike/>
                <w:sz w:val="16"/>
              </w:rPr>
              <w:t>ktorá je právnickou osobou,</w:t>
            </w:r>
            <w:r w:rsidRPr="00950615">
              <w:rPr>
                <w:rFonts w:ascii="Times New Roman" w:hAnsi="Times New Roman"/>
                <w:sz w:val="16"/>
              </w:rPr>
              <w:t xml:space="preserve"> alebo</w:t>
            </w:r>
          </w:p>
          <w:p w:rsidR="00950615" w:rsidRPr="00950615" w:rsidP="00950615">
            <w:pPr>
              <w:pStyle w:val="LEGISodsek"/>
              <w:numPr>
                <w:numId w:val="6"/>
              </w:numPr>
              <w:tabs>
                <w:tab w:val="num" w:pos="700"/>
              </w:tabs>
              <w:bidi w:val="0"/>
              <w:spacing w:before="0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 xml:space="preserve">získala odborné vzdelanie v oblasti bezpečnosti a ochrany zdravia pri práci a osvedčenie bezpečnostného technika na základe vykonanej skúšky v rámci stredoškolského štúdia </w:t>
              <w:br/>
              <w:t>ukončeného maturitnou skúškou alebo vysokoškolského štúdia na oprávnenej škole (ďalej len „škola“), ktorá obsah a rozsah študijného zamerania bezpečnosť a ochrana zdravia pri práci vymedzila po dohode s Národným inšpektorátom práce, a tak získala oprávnenie na výchovu a vzdelávanie bezpečnostného technika.</w:t>
            </w:r>
          </w:p>
          <w:p w:rsidR="00950615" w:rsidRPr="00950615" w:rsidP="00950615">
            <w:pPr>
              <w:pStyle w:val="LEGISodsek"/>
              <w:bidi w:val="0"/>
              <w:ind w:firstLine="0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(2) Minimálny obsah a rozsah odbornej prípravy a odborného vzdelávania bezpečnostného technika a obsah špecifickej odbornej prípravy zamestnávateľa podľa § 22 ods. 7 písm. b) ustanoví osobitný predpis.</w:t>
            </w:r>
          </w:p>
          <w:p w:rsidR="00950615" w:rsidRPr="00950615" w:rsidP="00950615">
            <w:pPr>
              <w:pStyle w:val="LEGISodsek"/>
              <w:bidi w:val="0"/>
              <w:spacing w:before="0"/>
              <w:rPr>
                <w:rFonts w:ascii="Times New Roman" w:hAnsi="Times New Roman"/>
                <w:sz w:val="16"/>
              </w:rPr>
            </w:pPr>
          </w:p>
          <w:p w:rsidR="00950615" w:rsidRPr="00950615" w:rsidP="00950615">
            <w:pPr>
              <w:pStyle w:val="LEGISodsek"/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 xml:space="preserve">(3) Pri skúške musí fyzická osoba preukázať odborné vedomosti, znalosť a schopnosť uplatňovať právne predpisy a ostatné predpisy na zaistenie bezpečnosti a ochrany zdravia pri práci a schopnosť prakticky vykonávať požiadavky na zaistenie bezpečnosti a ochrany zdravia pri práci. V skúšobnej komisii na vykonanie skúšky zriadenej osobou oprávnenou na výchovu a vzdelávanie, </w:t>
            </w:r>
            <w:r w:rsidRPr="00261545">
              <w:rPr>
                <w:rFonts w:ascii="Times New Roman" w:hAnsi="Times New Roman"/>
                <w:b/>
                <w:strike/>
                <w:sz w:val="16"/>
              </w:rPr>
              <w:t>ktorá je právnickou osobou</w:t>
            </w:r>
            <w:r w:rsidRPr="00950615">
              <w:rPr>
                <w:rFonts w:ascii="Times New Roman" w:hAnsi="Times New Roman"/>
                <w:sz w:val="16"/>
              </w:rPr>
              <w:t>, musia byť najmenej traja členovia, z toho najmenej jeden autorizovaný bezpečnostný technik. Ak fyzická osoba nevykonala skúšku úspešne, môže ju opakovane vykonať najskôr po uplynutí jedného mesiaca odo dňa neúspešne vykonanej skúšky.</w:t>
            </w:r>
          </w:p>
          <w:p w:rsidR="00950615" w:rsidRPr="00950615" w:rsidP="00950615">
            <w:pPr>
              <w:pStyle w:val="LEGISodsek"/>
              <w:bidi w:val="0"/>
              <w:spacing w:before="0"/>
              <w:rPr>
                <w:rFonts w:ascii="Times New Roman" w:hAnsi="Times New Roman"/>
                <w:sz w:val="16"/>
              </w:rPr>
            </w:pPr>
          </w:p>
          <w:p w:rsidR="00950615" w:rsidP="00950615">
            <w:pPr>
              <w:pStyle w:val="LEGISodsek"/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 xml:space="preserve">(4) Osvedčenie bezpečnostného technika sa vydá do 15 dní po úspešnom vykonaní skúšky pred komisiou organizovanou školou alebo osobou oprávnenou na výchovu a vzdelávanie, </w:t>
            </w:r>
            <w:r w:rsidRPr="00A30CBF">
              <w:rPr>
                <w:rFonts w:ascii="Times New Roman" w:hAnsi="Times New Roman"/>
                <w:b/>
                <w:strike/>
                <w:sz w:val="16"/>
              </w:rPr>
              <w:t>ktorá je právnickou osobou</w:t>
            </w:r>
            <w:r w:rsidRPr="00950615">
              <w:rPr>
                <w:rFonts w:ascii="Times New Roman" w:hAnsi="Times New Roman"/>
                <w:sz w:val="16"/>
              </w:rPr>
              <w:t xml:space="preserve">. Škola a osoba oprávnená na výchovu a vzdelávanie, </w:t>
            </w:r>
            <w:r w:rsidRPr="00A30CBF">
              <w:rPr>
                <w:rFonts w:ascii="Times New Roman" w:hAnsi="Times New Roman"/>
                <w:b/>
                <w:strike/>
                <w:sz w:val="16"/>
              </w:rPr>
              <w:t>ktorá je právnickou osobou</w:t>
            </w:r>
            <w:r w:rsidRPr="00950615">
              <w:rPr>
                <w:rFonts w:ascii="Times New Roman" w:hAnsi="Times New Roman"/>
                <w:sz w:val="16"/>
              </w:rPr>
              <w:t>, vedie evidenciu vydaných osvedčení bezpečnostného technika.</w:t>
            </w:r>
          </w:p>
          <w:p w:rsidR="00A30CBF" w:rsidRPr="00A30CBF" w:rsidP="00A30CBF">
            <w:p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 xml:space="preserve">(5) V osvedčení bezpečnostného technika sa uvedie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 xml:space="preserve">názov školy alebo osoby oprávnenej na výchovu a vzdelávanie, </w:t>
            </w:r>
            <w:r w:rsidRPr="00A30CBF">
              <w:rPr>
                <w:rFonts w:ascii="Times New Roman" w:hAnsi="Times New Roman"/>
                <w:b/>
                <w:strike/>
                <w:sz w:val="16"/>
                <w:szCs w:val="16"/>
              </w:rPr>
              <w:t>ktorá je právnickou os</w:t>
            </w:r>
            <w:r w:rsidRPr="00A30CBF">
              <w:rPr>
                <w:rFonts w:ascii="Times New Roman" w:hAnsi="Times New Roman"/>
                <w:b/>
                <w:strike/>
                <w:sz w:val="16"/>
                <w:szCs w:val="16"/>
              </w:rPr>
              <w:t>o</w:t>
            </w:r>
            <w:r w:rsidRPr="00A30CBF">
              <w:rPr>
                <w:rFonts w:ascii="Times New Roman" w:hAnsi="Times New Roman"/>
                <w:b/>
                <w:strike/>
                <w:sz w:val="16"/>
                <w:szCs w:val="16"/>
              </w:rPr>
              <w:t>bou</w:t>
            </w:r>
            <w:r w:rsidRPr="00A30CBF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 xml:space="preserve">číslo oprávnenia na výchovu a vzdelávanie,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 xml:space="preserve">evidenčné číslo osvedčenia,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>ustanovenie všeobecne záväzného právneho predpisu, podľa ktorého sa osvedčenie be</w:t>
            </w:r>
            <w:r w:rsidRPr="00A30CBF">
              <w:rPr>
                <w:rFonts w:ascii="Times New Roman" w:hAnsi="Times New Roman"/>
                <w:sz w:val="16"/>
                <w:szCs w:val="16"/>
              </w:rPr>
              <w:t>z</w:t>
            </w:r>
            <w:r w:rsidRPr="00A30CBF">
              <w:rPr>
                <w:rFonts w:ascii="Times New Roman" w:hAnsi="Times New Roman"/>
                <w:sz w:val="16"/>
                <w:szCs w:val="16"/>
              </w:rPr>
              <w:t xml:space="preserve">pečnostného technika vydáva,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 xml:space="preserve">meno, priezvisko, dátum narodenia a adresa trvalého pobytu fyzickej osoby, ktorej sa osvedčenie bezpečnostného technika vydáva,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 xml:space="preserve">obdobie, v ktorom sa štúdium alebo odborná príprava absolvovali,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 xml:space="preserve">dátum vykonania skúšky,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 xml:space="preserve">dátum a miesto vydania osvedčenia bezpečnostného technika,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 xml:space="preserve">meno, priezvisko a podpis predsedu skúšobnej komisie, </w:t>
            </w:r>
          </w:p>
          <w:p w:rsidR="00A30CBF" w:rsidRPr="00A30CBF" w:rsidP="00A30CBF">
            <w:pPr>
              <w:numPr>
                <w:numId w:val="10"/>
              </w:numPr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0CBF">
              <w:rPr>
                <w:rFonts w:ascii="Times New Roman" w:hAnsi="Times New Roman"/>
                <w:sz w:val="16"/>
                <w:szCs w:val="16"/>
              </w:rPr>
              <w:t>odtlačok pečiatky školy alebo osoby oprávnenej na výchovu a vzdelávanie, ktorá je prá</w:t>
            </w:r>
            <w:r w:rsidRPr="00A30CBF">
              <w:rPr>
                <w:rFonts w:ascii="Times New Roman" w:hAnsi="Times New Roman"/>
                <w:sz w:val="16"/>
                <w:szCs w:val="16"/>
              </w:rPr>
              <w:t>v</w:t>
            </w:r>
            <w:r w:rsidRPr="00A30CBF">
              <w:rPr>
                <w:rFonts w:ascii="Times New Roman" w:hAnsi="Times New Roman"/>
                <w:sz w:val="16"/>
                <w:szCs w:val="16"/>
              </w:rPr>
              <w:t>nickou osobou, meno, priezvisko a podpis štatutárneho zástupcu školy alebo osoby oprá</w:t>
            </w:r>
            <w:r w:rsidRPr="00A30CBF">
              <w:rPr>
                <w:rFonts w:ascii="Times New Roman" w:hAnsi="Times New Roman"/>
                <w:sz w:val="16"/>
                <w:szCs w:val="16"/>
              </w:rPr>
              <w:t>v</w:t>
            </w:r>
            <w:r w:rsidRPr="00A30CBF">
              <w:rPr>
                <w:rFonts w:ascii="Times New Roman" w:hAnsi="Times New Roman"/>
                <w:sz w:val="16"/>
                <w:szCs w:val="16"/>
              </w:rPr>
              <w:t xml:space="preserve">nenej na výchovu a vzdelávanie, </w:t>
            </w:r>
            <w:r w:rsidRPr="00A30CBF">
              <w:rPr>
                <w:rFonts w:ascii="Times New Roman" w:hAnsi="Times New Roman"/>
                <w:b/>
                <w:strike/>
                <w:sz w:val="16"/>
                <w:szCs w:val="16"/>
              </w:rPr>
              <w:t>ktorá je právnickou osobou</w:t>
            </w:r>
            <w:r w:rsidRPr="00A30CBF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950615" w:rsidRPr="00950615" w:rsidP="00950615">
            <w:pPr>
              <w:pStyle w:val="LEGISodsek"/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</w:p>
          <w:p w:rsidR="00950615" w:rsidP="00950615">
            <w:pPr>
              <w:pStyle w:val="LEGISodsek"/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 xml:space="preserve">(6) Osvedčenie bezpečnostného technika sa vydáva na neurčitý čas. Bezpečnostný technik je povinný absolvovať najmenej každých päť rokov od vydania osvedčenia bezpečnostného technika aktualizačnú odbornú prípravu podľa osobitného predpisu u osoby oprávnenej na výchovu a vzdelávanie, </w:t>
            </w:r>
            <w:r w:rsidRPr="00A30CBF">
              <w:rPr>
                <w:rFonts w:ascii="Times New Roman" w:hAnsi="Times New Roman"/>
                <w:b/>
                <w:strike/>
                <w:sz w:val="16"/>
                <w:szCs w:val="16"/>
                <w:lang w:eastAsia="en-US"/>
              </w:rPr>
              <w:t>ktorá je právnickou osobou</w:t>
            </w:r>
            <w:r w:rsidRPr="00950615">
              <w:rPr>
                <w:rFonts w:ascii="Times New Roman" w:hAnsi="Times New Roman"/>
                <w:sz w:val="16"/>
              </w:rPr>
              <w:t>. Bez potvrdenia o absolvovaní aktualizačnej odbornej prípravy je osvedčenie bezpečnostného technika neplatné.</w:t>
            </w:r>
          </w:p>
          <w:p w:rsidR="00A30CBF" w:rsidRPr="00A30CBF" w:rsidP="00A30CBF">
            <w:pPr>
              <w:pStyle w:val="LEGISodsek"/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</w:p>
          <w:p w:rsidR="00A30CBF" w:rsidRPr="00A30CBF" w:rsidP="00A30CBF">
            <w:pPr>
              <w:pStyle w:val="LEGISodsek"/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  <w:r w:rsidRPr="00A30CBF">
              <w:rPr>
                <w:rFonts w:ascii="Times New Roman" w:hAnsi="Times New Roman"/>
                <w:sz w:val="16"/>
              </w:rPr>
              <w:t>(7) Bezpečnostný technik písomne oznámi a doloží škole alebo</w:t>
            </w:r>
            <w:r w:rsidR="002A1FDC">
              <w:rPr>
                <w:rFonts w:ascii="Times New Roman" w:hAnsi="Times New Roman"/>
                <w:sz w:val="16"/>
              </w:rPr>
              <w:t xml:space="preserve"> </w:t>
            </w:r>
            <w:r w:rsidR="002A1FDC">
              <w:rPr>
                <w:rFonts w:ascii="Times New Roman" w:hAnsi="Times New Roman"/>
                <w:b/>
                <w:sz w:val="16"/>
              </w:rPr>
              <w:t>osobe oprávnenej na výchovu a vzdelávanie</w:t>
            </w:r>
            <w:r w:rsidRPr="00A30CBF">
              <w:rPr>
                <w:rFonts w:ascii="Times New Roman" w:hAnsi="Times New Roman"/>
                <w:sz w:val="16"/>
              </w:rPr>
              <w:t xml:space="preserve"> </w:t>
            </w:r>
            <w:r w:rsidRPr="00A30CBF">
              <w:rPr>
                <w:rFonts w:ascii="Times New Roman" w:hAnsi="Times New Roman"/>
                <w:b/>
                <w:strike/>
                <w:sz w:val="16"/>
              </w:rPr>
              <w:t>právnickej osobe</w:t>
            </w:r>
            <w:r w:rsidRPr="00A30CBF">
              <w:rPr>
                <w:rFonts w:ascii="Times New Roman" w:hAnsi="Times New Roman"/>
                <w:sz w:val="16"/>
              </w:rPr>
              <w:t>, ktorá vydala osvedčenie bezpečnostného technika, každú zmenu úd</w:t>
            </w:r>
            <w:r w:rsidRPr="00A30CBF">
              <w:rPr>
                <w:rFonts w:ascii="Times New Roman" w:hAnsi="Times New Roman"/>
                <w:sz w:val="16"/>
              </w:rPr>
              <w:t>a</w:t>
            </w:r>
            <w:r w:rsidRPr="00A30CBF">
              <w:rPr>
                <w:rFonts w:ascii="Times New Roman" w:hAnsi="Times New Roman"/>
                <w:sz w:val="16"/>
              </w:rPr>
              <w:t>jov podľa odseku 5 písm. e). Škola alebo</w:t>
            </w:r>
            <w:r w:rsidR="002A1FDC">
              <w:rPr>
                <w:rFonts w:ascii="Times New Roman" w:hAnsi="Times New Roman"/>
                <w:sz w:val="16"/>
              </w:rPr>
              <w:t xml:space="preserve"> </w:t>
            </w:r>
            <w:r w:rsidR="002A1FDC">
              <w:rPr>
                <w:rFonts w:ascii="Times New Roman" w:hAnsi="Times New Roman"/>
                <w:b/>
                <w:sz w:val="16"/>
              </w:rPr>
              <w:t>osoba oprávnená na výchovu a vzdelávanie</w:t>
            </w:r>
            <w:r w:rsidRPr="00A30CBF">
              <w:rPr>
                <w:rFonts w:ascii="Times New Roman" w:hAnsi="Times New Roman"/>
                <w:sz w:val="16"/>
              </w:rPr>
              <w:t xml:space="preserve"> </w:t>
            </w:r>
            <w:r w:rsidRPr="002A1FDC">
              <w:rPr>
                <w:rFonts w:ascii="Times New Roman" w:hAnsi="Times New Roman"/>
                <w:b/>
                <w:strike/>
                <w:sz w:val="16"/>
              </w:rPr>
              <w:t>právnická osoba</w:t>
            </w:r>
            <w:r w:rsidRPr="00A30CBF">
              <w:rPr>
                <w:rFonts w:ascii="Times New Roman" w:hAnsi="Times New Roman"/>
                <w:sz w:val="16"/>
              </w:rPr>
              <w:t>, ktorá vydala pôvodné osvedčenie bezpečnostného technika, bezplatne vydá nové osvedčenie bezpečnostného technika s aktualizovanými údajmi po pre</w:t>
            </w:r>
            <w:r w:rsidRPr="00A30CBF">
              <w:rPr>
                <w:rFonts w:ascii="Times New Roman" w:hAnsi="Times New Roman"/>
                <w:sz w:val="16"/>
              </w:rPr>
              <w:t>d</w:t>
            </w:r>
            <w:r w:rsidRPr="00A30CBF">
              <w:rPr>
                <w:rFonts w:ascii="Times New Roman" w:hAnsi="Times New Roman"/>
                <w:sz w:val="16"/>
              </w:rPr>
              <w:t xml:space="preserve">ložení pôvodného osvedčenia bezpečnostného technika. </w:t>
            </w:r>
          </w:p>
          <w:p w:rsidR="00950615" w:rsidRPr="00950615" w:rsidP="00950615">
            <w:pPr>
              <w:pStyle w:val="LEGISodsek"/>
              <w:bidi w:val="0"/>
              <w:spacing w:before="0"/>
              <w:ind w:firstLine="0"/>
              <w:rPr>
                <w:rFonts w:ascii="Times New Roman" w:hAnsi="Times New Roman"/>
                <w:sz w:val="16"/>
              </w:rPr>
            </w:pPr>
          </w:p>
          <w:p w:rsidR="00950615" w:rsidRPr="00950615" w:rsidP="00950615">
            <w:pPr>
              <w:bidi w:val="0"/>
              <w:jc w:val="both"/>
              <w:rPr>
                <w:rFonts w:ascii="Times New Roman" w:hAnsi="Times New Roman"/>
                <w:iCs/>
                <w:sz w:val="16"/>
              </w:rPr>
            </w:pPr>
            <w:r w:rsidRPr="00950615">
              <w:rPr>
                <w:rFonts w:ascii="Times New Roman" w:hAnsi="Times New Roman"/>
                <w:sz w:val="16"/>
                <w:szCs w:val="20"/>
                <w:lang w:eastAsia="sk-SK"/>
              </w:rPr>
              <w:t>(8) Bezpečnostný technik, ktorému bolo odobraté osvedčenie bezpečnostného technika, môže vykonať skúšku najskôr po uplynutí jedného roka odo dňa nadobudnutia právoplatnosti rozhodnutia o odobratí osvedčenia bezpečnostného technika.</w:t>
            </w:r>
          </w:p>
          <w:p w:rsidR="00950615" w:rsidRPr="00950615" w:rsidP="00777324">
            <w:pPr>
              <w:bidi w:val="0"/>
              <w:rPr>
                <w:rFonts w:ascii="Times New Roman" w:hAnsi="Times New Roman"/>
                <w:iCs/>
                <w:sz w:val="16"/>
              </w:rPr>
            </w:pPr>
          </w:p>
          <w:p w:rsidR="00950615" w:rsidRPr="00950615" w:rsidP="00950615">
            <w:pPr>
              <w:pStyle w:val="LEGISodsek"/>
              <w:tabs>
                <w:tab w:val="clear" w:pos="700"/>
                <w:tab w:val="left" w:pos="708"/>
              </w:tabs>
              <w:bidi w:val="0"/>
              <w:spacing w:before="0"/>
              <w:ind w:firstLine="0"/>
              <w:rPr>
                <w:rFonts w:ascii="Times New Roman" w:hAnsi="Times New Roman"/>
                <w:iCs/>
                <w:sz w:val="16"/>
              </w:rPr>
            </w:pPr>
            <w:r w:rsidRPr="00950615">
              <w:rPr>
                <w:rFonts w:ascii="Times New Roman" w:hAnsi="Times New Roman"/>
                <w:iCs/>
                <w:sz w:val="16"/>
              </w:rPr>
              <w:t>(1) Autorizovaný bezpečnostný technik je bezpečnostný technik podľa § 23, ktorý po absolvovaní najmenej dvoch rokov odbornej praxe bezpečnostného technika po získaní osvedčenia bezpečnostného technika úspešne vykonal skúšku pred skúšobnou komisiou vymenovanou Národným inšpektorátom práce.</w:t>
            </w:r>
          </w:p>
          <w:p w:rsidR="00950615" w:rsidRPr="00950615" w:rsidP="00950615">
            <w:pPr>
              <w:pStyle w:val="LEGISodsek"/>
              <w:tabs>
                <w:tab w:val="clear" w:pos="700"/>
                <w:tab w:val="left" w:pos="708"/>
              </w:tabs>
              <w:bidi w:val="0"/>
              <w:rPr>
                <w:rFonts w:ascii="Times New Roman" w:hAnsi="Times New Roman"/>
                <w:iCs/>
                <w:sz w:val="16"/>
              </w:rPr>
            </w:pPr>
          </w:p>
          <w:p w:rsidR="00950615" w:rsidRPr="00950615" w:rsidP="00950615">
            <w:pPr>
              <w:pStyle w:val="LEGISodsek"/>
              <w:tabs>
                <w:tab w:val="clear" w:pos="700"/>
                <w:tab w:val="left" w:pos="708"/>
              </w:tabs>
              <w:bidi w:val="0"/>
              <w:spacing w:before="0"/>
              <w:ind w:firstLine="0"/>
              <w:rPr>
                <w:rFonts w:ascii="Times New Roman" w:hAnsi="Times New Roman"/>
                <w:iCs/>
                <w:sz w:val="16"/>
              </w:rPr>
            </w:pPr>
            <w:r w:rsidRPr="00950615">
              <w:rPr>
                <w:rFonts w:ascii="Times New Roman" w:hAnsi="Times New Roman"/>
                <w:iCs/>
                <w:sz w:val="16"/>
              </w:rPr>
              <w:t>(2) Autorizovaným bezpečnostným technikom je aj fyzická osoba, ktorej na základe písomnej žiadosti obsahujúcej meno, priezvisko, dátum narodenia, adresu trvalého pobytu a doklady preukazujúce splnenie podmienok uvedených v odseku 3 písm. a) a d) a najmenej päťročné plnenie odborných činností v oblasti bezpečnosti a ochrany zdravia pri práci v štátnozamestnaneckom pomere alebo v služobnom pomere vydá Národný inšpektorát práce osvedčenie autorizovaného bezpečnostného technika. O vydanie osvedčenia autorizovaného bezpečnostného technika možno písomne požiadať najneskôr do dvoch rokov od skončenia plnenia uvedených odborných činností.</w:t>
            </w:r>
          </w:p>
          <w:p w:rsidR="00950615" w:rsidRPr="00950615" w:rsidP="00777324">
            <w:pPr>
              <w:pStyle w:val="LEGISodsek"/>
              <w:tabs>
                <w:tab w:val="clear" w:pos="700"/>
              </w:tabs>
              <w:bidi w:val="0"/>
              <w:spacing w:before="0"/>
              <w:ind w:firstLine="0"/>
              <w:rPr>
                <w:rFonts w:ascii="Times New Roman" w:hAnsi="Times New Roman"/>
                <w:iCs/>
                <w:sz w:val="16"/>
              </w:rPr>
            </w:pPr>
          </w:p>
          <w:p w:rsidR="00950615" w:rsidRPr="00950615" w:rsidP="00950615">
            <w:p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(7) Národný inšpektorát práce je povinný vydať žiadateľovi do 15 dní po úspešne vykonanej skúške alebo do 30 dní po podaní žiadosti podľa odseku 2 osvedčenie autorizovaného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950615">
              <w:rPr>
                <w:rFonts w:ascii="Times New Roman" w:hAnsi="Times New Roman"/>
                <w:sz w:val="16"/>
              </w:rPr>
              <w:t>bezpečnostného technika. Osvedčenie autorizovaného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950615">
              <w:rPr>
                <w:rFonts w:ascii="Times New Roman" w:hAnsi="Times New Roman"/>
                <w:sz w:val="16"/>
              </w:rPr>
              <w:t>bezpečnostného technika sa vydáva na neurčitú dobu a obsahuje</w:t>
            </w:r>
          </w:p>
          <w:p w:rsidR="00950615" w:rsidRPr="00950615" w:rsidP="00950615">
            <w:pPr>
              <w:numPr>
                <w:numId w:val="8"/>
              </w:num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názov a sídlo Národného inšpektorátu práce,</w:t>
            </w:r>
          </w:p>
          <w:p w:rsidR="00950615" w:rsidRPr="00950615" w:rsidP="00950615">
            <w:pPr>
              <w:numPr>
                <w:numId w:val="8"/>
              </w:num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ustanovenie všeobecne záväzného právneho predpisu, na základe ktorého sa vydáva osvedčenie autorizovaného bezpečnostného technika,</w:t>
            </w:r>
          </w:p>
          <w:p w:rsidR="00950615" w:rsidRPr="00950615" w:rsidP="00950615">
            <w:pPr>
              <w:numPr>
                <w:numId w:val="8"/>
              </w:num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evidenčné číslo osvedčenia autorizovaného bezpečnostného technika,</w:t>
            </w:r>
          </w:p>
          <w:p w:rsidR="00950615" w:rsidRPr="00950615" w:rsidP="00950615">
            <w:pPr>
              <w:numPr>
                <w:numId w:val="8"/>
              </w:num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meno, priezvisko, dátum narodenia a adresu trvalého pobytu,</w:t>
            </w:r>
          </w:p>
          <w:p w:rsidR="00950615" w:rsidRPr="00950615" w:rsidP="00950615">
            <w:pPr>
              <w:numPr>
                <w:numId w:val="8"/>
              </w:num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dátum vykonania skúšky; to neplatí pre osvedčenie podľa odseku 2,</w:t>
            </w:r>
          </w:p>
          <w:p w:rsidR="00950615" w:rsidRPr="00950615" w:rsidP="00950615">
            <w:pPr>
              <w:numPr>
                <w:numId w:val="8"/>
              </w:num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dátum a miesto vydania osvedčenia autorizovaného bezpečnostného technika,</w:t>
            </w:r>
          </w:p>
          <w:p w:rsidR="00950615" w:rsidRPr="00950615" w:rsidP="00950615">
            <w:pPr>
              <w:numPr>
                <w:numId w:val="8"/>
              </w:num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meno, priezvisko a podpis predsedu skúšobnej komisie; to neplatí pre osvedčenie podľa odsekov 2 a 12,</w:t>
            </w:r>
          </w:p>
          <w:p w:rsidR="00950615" w:rsidRPr="00950615" w:rsidP="00950615">
            <w:pPr>
              <w:numPr>
                <w:numId w:val="8"/>
              </w:num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odtlačok pečiatky, meno, priezvisko, funkciu a podpis zástupcu Národného inšpektorátu práce.</w:t>
            </w:r>
          </w:p>
          <w:p w:rsidR="00950615" w:rsidRPr="00950615" w:rsidP="00950615">
            <w:pPr>
              <w:bidi w:val="0"/>
              <w:jc w:val="both"/>
              <w:rPr>
                <w:rFonts w:ascii="Times New Roman" w:hAnsi="Times New Roman"/>
                <w:sz w:val="16"/>
              </w:rPr>
            </w:pPr>
          </w:p>
          <w:p w:rsidR="00950615" w:rsidRPr="00950615" w:rsidP="00950615">
            <w:p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 xml:space="preserve">(10) Autorizovaný bezpečnostný technik je povinný absolvovať najmenej každých päť rokov od vydania osvedčenia autorizovaného bezpečnostného technika aktualizačnú odbornú prípravu podľa osobitného predpisu u osoby oprávnenej na výchovu a vzdelávanie bezpečnostných technikov, </w:t>
            </w:r>
            <w:r w:rsidRPr="002A1FDC">
              <w:rPr>
                <w:rFonts w:ascii="Times New Roman" w:hAnsi="Times New Roman"/>
                <w:b/>
                <w:strike/>
                <w:sz w:val="16"/>
              </w:rPr>
              <w:t>ktorá je právnickou osobou</w:t>
            </w:r>
            <w:r w:rsidRPr="00950615">
              <w:rPr>
                <w:rFonts w:ascii="Times New Roman" w:hAnsi="Times New Roman"/>
                <w:sz w:val="16"/>
              </w:rPr>
              <w:t>.</w:t>
            </w:r>
          </w:p>
          <w:p w:rsidR="00950615" w:rsidRPr="00950615" w:rsidP="00950615">
            <w:pPr>
              <w:bidi w:val="0"/>
              <w:jc w:val="both"/>
              <w:rPr>
                <w:rFonts w:ascii="Times New Roman" w:hAnsi="Times New Roman"/>
                <w:sz w:val="16"/>
              </w:rPr>
            </w:pPr>
          </w:p>
          <w:p w:rsidR="00950615" w:rsidRPr="00956FF3" w:rsidP="00777324">
            <w:pPr>
              <w:bidi w:val="0"/>
              <w:jc w:val="both"/>
              <w:rPr>
                <w:rFonts w:ascii="Times New Roman" w:hAnsi="Times New Roman"/>
                <w:sz w:val="16"/>
              </w:rPr>
            </w:pPr>
            <w:r w:rsidRPr="00950615">
              <w:rPr>
                <w:rFonts w:ascii="Times New Roman" w:hAnsi="Times New Roman"/>
                <w:sz w:val="16"/>
              </w:rPr>
              <w:t>(11) Autorizovaný bezpečnostný technik, ktorému bolo odobraté osvedčenie autorizovaného bezpečnostného technika, môže požiadať o vykonanie odbornej skúšky a vydanie osvedčenia autorizovaného bezpečnostného technika najskôr po uplynutí jedného roka odo dňa nadobudnutia právoplatnosti rozhodnutia o odobratí osvedčenia autorizovaného bezpečnostného technika.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keepNext/>
              <w:bidi w:val="0"/>
              <w:jc w:val="center"/>
              <w:outlineLvl w:val="8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615" w:rsidRPr="00950615" w:rsidP="00950615">
            <w:pPr>
              <w:bidi w:val="0"/>
              <w:rPr>
                <w:rFonts w:ascii="Times New Roman" w:hAnsi="Times New Roman"/>
                <w:sz w:val="16"/>
                <w:szCs w:val="24"/>
                <w:lang w:eastAsia="sk-SK"/>
              </w:rPr>
            </w:pPr>
          </w:p>
        </w:tc>
      </w:tr>
    </w:tbl>
    <w:p w:rsidR="00950615" w:rsidRPr="00950615">
      <w:pPr>
        <w:bidi w:val="0"/>
        <w:rPr>
          <w:rFonts w:ascii="Times New Roman" w:hAnsi="Times New Roman"/>
        </w:rPr>
      </w:pPr>
    </w:p>
    <w:sectPr w:rsidSect="00950615">
      <w:footerReference w:type="default" r:id="rId4"/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15" w:rsidRPr="003C516E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3C516E">
      <w:rPr>
        <w:rFonts w:ascii="Times New Roman" w:hAnsi="Times New Roman"/>
        <w:sz w:val="20"/>
        <w:szCs w:val="20"/>
      </w:rPr>
      <w:fldChar w:fldCharType="begin"/>
    </w:r>
    <w:r w:rsidRPr="003C516E">
      <w:rPr>
        <w:rFonts w:ascii="Times New Roman" w:hAnsi="Times New Roman"/>
        <w:sz w:val="20"/>
        <w:szCs w:val="20"/>
      </w:rPr>
      <w:instrText>PAGE   \* MERGEFORMAT</w:instrText>
    </w:r>
    <w:r w:rsidRPr="003C516E">
      <w:rPr>
        <w:rFonts w:ascii="Times New Roman" w:hAnsi="Times New Roman"/>
        <w:sz w:val="20"/>
        <w:szCs w:val="20"/>
      </w:rPr>
      <w:fldChar w:fldCharType="separate"/>
    </w:r>
    <w:r w:rsidR="00AD7A4B">
      <w:rPr>
        <w:rFonts w:ascii="Times New Roman" w:hAnsi="Times New Roman"/>
        <w:noProof/>
        <w:sz w:val="20"/>
        <w:szCs w:val="20"/>
      </w:rPr>
      <w:t>1</w:t>
    </w:r>
    <w:r w:rsidRPr="003C516E">
      <w:rPr>
        <w:rFonts w:ascii="Times New Roman" w:hAnsi="Times New Roman"/>
        <w:sz w:val="20"/>
        <w:szCs w:val="20"/>
      </w:rPr>
      <w:fldChar w:fldCharType="end"/>
    </w:r>
  </w:p>
  <w:p w:rsidR="0095061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A5E"/>
    <w:multiLevelType w:val="singleLevel"/>
    <w:tmpl w:val="2AB02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5380"/>
    <w:multiLevelType w:val="hybridMultilevel"/>
    <w:tmpl w:val="3F64590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0E29AE"/>
    <w:multiLevelType w:val="multilevel"/>
    <w:tmpl w:val="48FC50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E8105E"/>
    <w:multiLevelType w:val="hybridMultilevel"/>
    <w:tmpl w:val="48D0DFA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F535A9"/>
    <w:multiLevelType w:val="hybridMultilevel"/>
    <w:tmpl w:val="8A6CCFBE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286038"/>
    <w:multiLevelType w:val="hybridMultilevel"/>
    <w:tmpl w:val="2918D81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20C4CCD"/>
    <w:multiLevelType w:val="hybridMultilevel"/>
    <w:tmpl w:val="17649A2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B826EC"/>
    <w:multiLevelType w:val="singleLevel"/>
    <w:tmpl w:val="ECCA9B8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8">
    <w:nsid w:val="55126B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84953BE"/>
    <w:multiLevelType w:val="hybridMultilevel"/>
    <w:tmpl w:val="D1E2408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950615"/>
    <w:rsid w:val="000F1030"/>
    <w:rsid w:val="001569C3"/>
    <w:rsid w:val="00174B4E"/>
    <w:rsid w:val="00261545"/>
    <w:rsid w:val="00296B44"/>
    <w:rsid w:val="002A1FDC"/>
    <w:rsid w:val="002D26A8"/>
    <w:rsid w:val="003A7A27"/>
    <w:rsid w:val="003C516E"/>
    <w:rsid w:val="0041694D"/>
    <w:rsid w:val="004975F7"/>
    <w:rsid w:val="00642DFB"/>
    <w:rsid w:val="006E0F5A"/>
    <w:rsid w:val="006F0A58"/>
    <w:rsid w:val="006F2781"/>
    <w:rsid w:val="006F2C4B"/>
    <w:rsid w:val="00777324"/>
    <w:rsid w:val="00950615"/>
    <w:rsid w:val="00956FF3"/>
    <w:rsid w:val="009D132F"/>
    <w:rsid w:val="00A30CBF"/>
    <w:rsid w:val="00AD7A4B"/>
    <w:rsid w:val="00B44EA6"/>
    <w:rsid w:val="00BD59BA"/>
    <w:rsid w:val="00E20822"/>
    <w:rsid w:val="00FB63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50615"/>
    <w:pPr>
      <w:keepNext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50615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95061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Nadpis7Char"/>
    <w:uiPriority w:val="99"/>
    <w:qFormat/>
    <w:rsid w:val="00950615"/>
    <w:pPr>
      <w:keepNext/>
      <w:jc w:val="center"/>
      <w:outlineLvl w:val="6"/>
    </w:pPr>
    <w:rPr>
      <w:rFonts w:ascii="Times New Roman" w:hAnsi="Times New Roman"/>
      <w:b/>
      <w:sz w:val="16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950615"/>
    <w:pPr>
      <w:keepNext/>
      <w:keepLines/>
      <w:spacing w:before="200"/>
      <w:jc w:val="left"/>
      <w:outlineLvl w:val="8"/>
    </w:pPr>
    <w:rPr>
      <w:rFonts w:asciiTheme="majorHAnsi" w:eastAsiaTheme="majorEastAsia" w:hAnsiTheme="majorHAnsi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50615"/>
    <w:rPr>
      <w:rFonts w:ascii="Times New Roman" w:hAnsi="Times New Roman" w:cs="Times New Roman"/>
      <w:b/>
      <w:sz w:val="20"/>
      <w:szCs w:val="20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50615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950615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950615"/>
    <w:rPr>
      <w:rFonts w:ascii="Times New Roman" w:hAnsi="Times New Roman" w:cs="Times New Roman"/>
      <w:b/>
      <w:sz w:val="20"/>
      <w:szCs w:val="20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950615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50615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50615"/>
    <w:rPr>
      <w:rFonts w:ascii="Times New Roman" w:hAnsi="Times New Roman" w:cs="Times New Roman"/>
      <w:b/>
      <w:sz w:val="20"/>
      <w:szCs w:val="20"/>
      <w:rtl w:val="0"/>
      <w:cs w:val="0"/>
    </w:rPr>
  </w:style>
  <w:style w:type="paragraph" w:customStyle="1" w:styleId="LEGISodsek">
    <w:name w:val="LEGIS odsek"/>
    <w:basedOn w:val="Normal"/>
    <w:next w:val="Normal"/>
    <w:uiPriority w:val="99"/>
    <w:rsid w:val="00950615"/>
    <w:pPr>
      <w:tabs>
        <w:tab w:val="num" w:pos="700"/>
      </w:tabs>
      <w:spacing w:before="120"/>
      <w:ind w:firstLine="340"/>
      <w:jc w:val="both"/>
    </w:pPr>
    <w:rPr>
      <w:rFonts w:ascii="Arial" w:hAnsi="Arial"/>
      <w:sz w:val="24"/>
      <w:szCs w:val="20"/>
      <w:lang w:eastAsia="sk-SK"/>
    </w:rPr>
  </w:style>
  <w:style w:type="paragraph" w:customStyle="1" w:styleId="Odseklegis">
    <w:name w:val="Odsek legis"/>
    <w:basedOn w:val="Normal"/>
    <w:next w:val="Normal"/>
    <w:uiPriority w:val="99"/>
    <w:rsid w:val="00950615"/>
    <w:pPr>
      <w:spacing w:before="12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95061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50615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5061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5061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4</Pages>
  <Words>1457</Words>
  <Characters>8308</Characters>
  <Application>Microsoft Office Word</Application>
  <DocSecurity>0</DocSecurity>
  <Lines>0</Lines>
  <Paragraphs>0</Paragraphs>
  <ScaleCrop>false</ScaleCrop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Varos Juraj</dc:creator>
  <cp:lastModifiedBy>Varos Juraj</cp:lastModifiedBy>
  <cp:revision>9</cp:revision>
  <dcterms:created xsi:type="dcterms:W3CDTF">2014-09-26T09:05:00Z</dcterms:created>
  <dcterms:modified xsi:type="dcterms:W3CDTF">2015-02-04T14:10:00Z</dcterms:modified>
</cp:coreProperties>
</file>