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D1215" w:rsidRPr="006E55D4" w:rsidP="007D1215">
      <w:pPr>
        <w:bidi w:val="0"/>
        <w:jc w:val="center"/>
        <w:rPr>
          <w:rFonts w:ascii="Arial" w:hAnsi="Arial" w:cs="Arial"/>
          <w:b/>
          <w:sz w:val="28"/>
          <w:szCs w:val="28"/>
        </w:rPr>
      </w:pPr>
      <w:r w:rsidRPr="006E55D4">
        <w:rPr>
          <w:rFonts w:ascii="Arial" w:hAnsi="Arial" w:cs="Arial"/>
          <w:b/>
          <w:sz w:val="28"/>
          <w:szCs w:val="28"/>
        </w:rPr>
        <w:t xml:space="preserve">N Á R O D N Á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6E55D4">
        <w:rPr>
          <w:rFonts w:ascii="Arial" w:hAnsi="Arial" w:cs="Arial"/>
          <w:b/>
          <w:sz w:val="28"/>
          <w:szCs w:val="28"/>
        </w:rPr>
        <w:t xml:space="preserve"> R A D A 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6E55D4">
        <w:rPr>
          <w:rFonts w:ascii="Arial" w:hAnsi="Arial" w:cs="Arial"/>
          <w:b/>
          <w:sz w:val="28"/>
          <w:szCs w:val="28"/>
        </w:rPr>
        <w:t xml:space="preserve">S L O V E N S K E J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6E55D4">
        <w:rPr>
          <w:rFonts w:ascii="Arial" w:hAnsi="Arial" w:cs="Arial"/>
          <w:b/>
          <w:sz w:val="28"/>
          <w:szCs w:val="28"/>
        </w:rPr>
        <w:t xml:space="preserve"> R E P U B L I K Y</w:t>
      </w:r>
    </w:p>
    <w:p w:rsidR="007D1215" w:rsidRPr="006E55D4" w:rsidP="007D1215">
      <w:pPr>
        <w:bidi w:val="0"/>
        <w:jc w:val="center"/>
        <w:rPr>
          <w:rFonts w:ascii="Arial" w:hAnsi="Arial" w:cs="Arial"/>
          <w:b/>
          <w:sz w:val="28"/>
          <w:szCs w:val="28"/>
        </w:rPr>
      </w:pPr>
      <w:r w:rsidRPr="006E55D4">
        <w:rPr>
          <w:rFonts w:ascii="Arial" w:hAnsi="Arial" w:cs="Arial"/>
          <w:b/>
          <w:sz w:val="32"/>
          <w:szCs w:val="32"/>
        </w:rPr>
        <w:t>__________________________________________________</w:t>
      </w:r>
    </w:p>
    <w:p w:rsidR="007D1215" w:rsidRPr="006E55D4" w:rsidP="007D1215">
      <w:pPr>
        <w:bidi w:val="0"/>
        <w:rPr>
          <w:rFonts w:ascii="Arial" w:hAnsi="Arial" w:cs="Arial"/>
        </w:rPr>
      </w:pPr>
    </w:p>
    <w:p w:rsidR="007D1215" w:rsidRPr="006E55D4" w:rsidP="007D1215">
      <w:pPr>
        <w:bidi w:val="0"/>
        <w:rPr>
          <w:rFonts w:ascii="Arial" w:hAnsi="Arial" w:cs="Arial"/>
        </w:rPr>
      </w:pPr>
    </w:p>
    <w:p w:rsidR="007D1215" w:rsidRPr="006E55D4" w:rsidP="007D1215">
      <w:pPr>
        <w:bidi w:val="0"/>
        <w:rPr>
          <w:rFonts w:ascii="Arial" w:hAnsi="Arial" w:cs="Arial"/>
        </w:rPr>
      </w:pPr>
    </w:p>
    <w:p w:rsidR="007D1215" w:rsidRPr="006E55D4" w:rsidP="007D1215">
      <w:pPr>
        <w:bidi w:val="0"/>
        <w:rPr>
          <w:rFonts w:ascii="Arial" w:hAnsi="Arial" w:cs="Arial"/>
        </w:rPr>
      </w:pPr>
    </w:p>
    <w:p w:rsidR="007D1215" w:rsidRPr="006E55D4" w:rsidP="007D1215">
      <w:pPr>
        <w:bidi w:val="0"/>
        <w:rPr>
          <w:rFonts w:ascii="Arial" w:hAnsi="Arial" w:cs="Arial"/>
        </w:rPr>
      </w:pPr>
      <w:r w:rsidRPr="006E55D4">
        <w:rPr>
          <w:rFonts w:ascii="Arial" w:hAnsi="Arial" w:cs="Arial"/>
        </w:rPr>
        <w:tab/>
        <w:tab/>
        <w:tab/>
        <w:tab/>
        <w:tab/>
        <w:tab/>
        <w:tab/>
        <w:tab/>
        <w:tab/>
        <w:t>Číslo:</w:t>
      </w:r>
    </w:p>
    <w:p w:rsidR="007D1215" w:rsidRPr="006E55D4" w:rsidP="007D1215">
      <w:pPr>
        <w:bidi w:val="0"/>
        <w:rPr>
          <w:rFonts w:ascii="Arial" w:hAnsi="Arial" w:cs="Arial"/>
        </w:rPr>
      </w:pPr>
    </w:p>
    <w:p w:rsidR="007D1215" w:rsidRPr="006E55D4" w:rsidP="007D1215">
      <w:pPr>
        <w:bidi w:val="0"/>
        <w:rPr>
          <w:rFonts w:ascii="Arial" w:hAnsi="Arial" w:cs="Arial"/>
        </w:rPr>
      </w:pPr>
    </w:p>
    <w:p w:rsidR="007D1215" w:rsidRPr="006E55D4" w:rsidP="007D1215">
      <w:pPr>
        <w:bidi w:val="0"/>
        <w:rPr>
          <w:rFonts w:ascii="Arial" w:hAnsi="Arial" w:cs="Arial"/>
        </w:rPr>
      </w:pPr>
    </w:p>
    <w:p w:rsidR="007D1215" w:rsidRPr="006E55D4" w:rsidP="007D1215">
      <w:pPr>
        <w:bidi w:val="0"/>
        <w:rPr>
          <w:rFonts w:ascii="Arial" w:hAnsi="Arial" w:cs="Arial"/>
        </w:rPr>
      </w:pPr>
    </w:p>
    <w:p w:rsidR="007D1215" w:rsidRPr="006E55D4" w:rsidP="007D1215">
      <w:pPr>
        <w:bidi w:val="0"/>
        <w:rPr>
          <w:rFonts w:ascii="Arial" w:hAnsi="Arial" w:cs="Arial"/>
        </w:rPr>
      </w:pPr>
    </w:p>
    <w:p w:rsidR="007D1215" w:rsidRPr="006E55D4" w:rsidP="007D1215">
      <w:pPr>
        <w:bidi w:val="0"/>
        <w:rPr>
          <w:rFonts w:ascii="Arial" w:hAnsi="Arial" w:cs="Arial"/>
        </w:rPr>
      </w:pPr>
    </w:p>
    <w:p w:rsidR="007D1215" w:rsidRPr="006E55D4" w:rsidP="007D1215">
      <w:pPr>
        <w:bidi w:val="0"/>
        <w:jc w:val="center"/>
        <w:rPr>
          <w:rFonts w:ascii="Arial" w:hAnsi="Arial" w:cs="Arial"/>
        </w:rPr>
      </w:pPr>
    </w:p>
    <w:p w:rsidR="007D1215" w:rsidRPr="006E55D4" w:rsidP="007D1215">
      <w:pPr>
        <w:bidi w:val="0"/>
        <w:jc w:val="center"/>
        <w:rPr>
          <w:rFonts w:ascii="Arial" w:hAnsi="Arial" w:cs="Arial"/>
          <w:b/>
          <w:sz w:val="32"/>
          <w:szCs w:val="32"/>
        </w:rPr>
      </w:pPr>
      <w:r w:rsidRPr="006E55D4">
        <w:rPr>
          <w:rFonts w:ascii="Arial" w:hAnsi="Arial" w:cs="Arial"/>
          <w:b/>
          <w:sz w:val="32"/>
          <w:szCs w:val="32"/>
        </w:rPr>
        <w:t xml:space="preserve">N á v r h </w:t>
      </w:r>
    </w:p>
    <w:p w:rsidR="007D1215" w:rsidRPr="006E55D4" w:rsidP="007D1215">
      <w:pPr>
        <w:bidi w:val="0"/>
        <w:jc w:val="center"/>
        <w:rPr>
          <w:rFonts w:ascii="Arial" w:hAnsi="Arial" w:cs="Arial"/>
          <w:sz w:val="32"/>
          <w:szCs w:val="32"/>
        </w:rPr>
      </w:pPr>
    </w:p>
    <w:p w:rsidR="007D1215" w:rsidRPr="006E55D4" w:rsidP="007D1215">
      <w:pPr>
        <w:bidi w:val="0"/>
        <w:jc w:val="center"/>
        <w:rPr>
          <w:rFonts w:ascii="Arial" w:hAnsi="Arial" w:cs="Arial"/>
        </w:rPr>
      </w:pPr>
      <w:r w:rsidRPr="006E55D4">
        <w:rPr>
          <w:rFonts w:ascii="Arial" w:hAnsi="Arial" w:cs="Arial"/>
        </w:rPr>
        <w:t>poslanc</w:t>
      </w:r>
      <w:r w:rsidR="00DD65B7">
        <w:rPr>
          <w:rFonts w:ascii="Arial" w:hAnsi="Arial" w:cs="Arial"/>
        </w:rPr>
        <w:t>ov</w:t>
      </w:r>
      <w:r w:rsidRPr="006E55D4">
        <w:rPr>
          <w:rFonts w:ascii="Arial" w:hAnsi="Arial" w:cs="Arial"/>
        </w:rPr>
        <w:t xml:space="preserve"> Národnej rady Slovenskej republiky</w:t>
      </w:r>
      <w:r>
        <w:rPr>
          <w:rFonts w:ascii="Arial" w:hAnsi="Arial" w:cs="Arial"/>
        </w:rPr>
        <w:t xml:space="preserve"> </w:t>
      </w:r>
      <w:r w:rsidRPr="00A9344C">
        <w:rPr>
          <w:rFonts w:ascii="Arial" w:hAnsi="Arial" w:cs="Arial"/>
          <w:b/>
        </w:rPr>
        <w:t>Júliusa  Brocku</w:t>
      </w:r>
      <w:r w:rsidR="00DD65B7">
        <w:rPr>
          <w:rFonts w:ascii="Arial" w:hAnsi="Arial" w:cs="Arial"/>
          <w:b/>
        </w:rPr>
        <w:t xml:space="preserve"> a Alojza Přidala </w:t>
      </w:r>
    </w:p>
    <w:p w:rsidR="007D1215" w:rsidRPr="006E55D4" w:rsidP="007D1215">
      <w:pPr>
        <w:bidi w:val="0"/>
        <w:jc w:val="center"/>
        <w:rPr>
          <w:rFonts w:ascii="Arial" w:hAnsi="Arial" w:cs="Arial"/>
          <w:sz w:val="28"/>
          <w:szCs w:val="28"/>
        </w:rPr>
      </w:pPr>
    </w:p>
    <w:p w:rsidR="007D1215" w:rsidRPr="006E55D4" w:rsidP="007D1215">
      <w:pPr>
        <w:bidi w:val="0"/>
        <w:jc w:val="center"/>
        <w:rPr>
          <w:rFonts w:ascii="Arial" w:hAnsi="Arial" w:cs="Arial"/>
          <w:b/>
          <w:sz w:val="32"/>
          <w:szCs w:val="32"/>
        </w:rPr>
      </w:pPr>
      <w:r w:rsidRPr="006E55D4">
        <w:rPr>
          <w:rFonts w:ascii="Arial" w:hAnsi="Arial" w:cs="Arial"/>
          <w:b/>
          <w:sz w:val="32"/>
          <w:szCs w:val="32"/>
        </w:rPr>
        <w:t xml:space="preserve">n a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E55D4">
        <w:rPr>
          <w:rFonts w:ascii="Arial" w:hAnsi="Arial" w:cs="Arial"/>
          <w:b/>
          <w:sz w:val="32"/>
          <w:szCs w:val="32"/>
        </w:rPr>
        <w:t> v y d a n i e</w:t>
      </w:r>
    </w:p>
    <w:p w:rsidR="007D1215" w:rsidRPr="006E55D4" w:rsidP="007D1215">
      <w:pPr>
        <w:bidi w:val="0"/>
        <w:jc w:val="center"/>
        <w:rPr>
          <w:rFonts w:ascii="Arial" w:hAnsi="Arial" w:cs="Arial"/>
        </w:rPr>
      </w:pPr>
    </w:p>
    <w:p w:rsidR="007D1215" w:rsidRPr="006E55D4" w:rsidP="007D1215">
      <w:pPr>
        <w:bidi w:val="0"/>
        <w:jc w:val="center"/>
        <w:rPr>
          <w:rFonts w:ascii="Arial" w:hAnsi="Arial" w:cs="Arial"/>
        </w:rPr>
      </w:pPr>
      <w:r w:rsidRPr="006E55D4">
        <w:rPr>
          <w:rFonts w:ascii="Arial" w:hAnsi="Arial" w:cs="Arial"/>
        </w:rPr>
        <w:t xml:space="preserve">zákona, ktorým sa mení a dopĺňa zákon č. </w:t>
      </w:r>
      <w:r>
        <w:rPr>
          <w:rFonts w:ascii="Arial" w:hAnsi="Arial" w:cs="Arial"/>
        </w:rPr>
        <w:t>311</w:t>
      </w:r>
      <w:r w:rsidRPr="006E55D4">
        <w:rPr>
          <w:rFonts w:ascii="Arial" w:hAnsi="Arial" w:cs="Arial"/>
        </w:rPr>
        <w:t>/200</w:t>
      </w:r>
      <w:r>
        <w:rPr>
          <w:rFonts w:ascii="Arial" w:hAnsi="Arial" w:cs="Arial"/>
        </w:rPr>
        <w:t>1</w:t>
      </w:r>
      <w:r w:rsidRPr="006E55D4">
        <w:rPr>
          <w:rFonts w:ascii="Arial" w:hAnsi="Arial" w:cs="Arial"/>
        </w:rPr>
        <w:t xml:space="preserve"> Z. z. </w:t>
      </w:r>
      <w:r>
        <w:rPr>
          <w:rFonts w:ascii="Arial" w:hAnsi="Arial" w:cs="Arial"/>
        </w:rPr>
        <w:t>Zákonník práce v znení neskorších predpisov</w:t>
      </w:r>
    </w:p>
    <w:p w:rsidR="007D1215" w:rsidRPr="006E55D4" w:rsidP="007D1215">
      <w:pPr>
        <w:bidi w:val="0"/>
        <w:jc w:val="center"/>
        <w:rPr>
          <w:rFonts w:ascii="Arial" w:hAnsi="Arial" w:cs="Arial"/>
        </w:rPr>
      </w:pPr>
      <w:r w:rsidRPr="006E55D4">
        <w:rPr>
          <w:rFonts w:ascii="Arial" w:hAnsi="Arial" w:cs="Arial"/>
        </w:rPr>
        <w:t>___________________________________________________________________</w:t>
      </w:r>
    </w:p>
    <w:p w:rsidR="007D1215" w:rsidRPr="006E55D4" w:rsidP="007D1215">
      <w:pPr>
        <w:bidi w:val="0"/>
        <w:rPr>
          <w:rFonts w:ascii="Arial" w:hAnsi="Arial" w:cs="Arial"/>
        </w:rPr>
      </w:pPr>
    </w:p>
    <w:p w:rsidR="007D1215" w:rsidP="007D1215">
      <w:pPr>
        <w:bidi w:val="0"/>
        <w:rPr>
          <w:rFonts w:ascii="Arial" w:hAnsi="Arial" w:cs="Arial"/>
        </w:rPr>
      </w:pPr>
    </w:p>
    <w:p w:rsidR="00DD65B7" w:rsidP="007D1215">
      <w:pPr>
        <w:bidi w:val="0"/>
        <w:rPr>
          <w:rFonts w:ascii="Arial" w:hAnsi="Arial" w:cs="Arial"/>
        </w:rPr>
      </w:pPr>
    </w:p>
    <w:p w:rsidR="00DD65B7" w:rsidP="007D1215">
      <w:pPr>
        <w:bidi w:val="0"/>
        <w:rPr>
          <w:rFonts w:ascii="Arial" w:hAnsi="Arial" w:cs="Arial"/>
        </w:rPr>
      </w:pPr>
    </w:p>
    <w:p w:rsidR="00DD65B7" w:rsidP="007D1215">
      <w:pPr>
        <w:bidi w:val="0"/>
        <w:rPr>
          <w:rFonts w:ascii="Arial" w:hAnsi="Arial" w:cs="Arial"/>
        </w:rPr>
      </w:pPr>
    </w:p>
    <w:p w:rsidR="00DD65B7" w:rsidP="007D1215">
      <w:pPr>
        <w:bidi w:val="0"/>
        <w:rPr>
          <w:rFonts w:ascii="Arial" w:hAnsi="Arial" w:cs="Arial"/>
        </w:rPr>
      </w:pPr>
    </w:p>
    <w:p w:rsidR="00DD65B7" w:rsidP="007D1215">
      <w:pPr>
        <w:bidi w:val="0"/>
        <w:rPr>
          <w:rFonts w:ascii="Arial" w:hAnsi="Arial" w:cs="Arial"/>
        </w:rPr>
      </w:pPr>
    </w:p>
    <w:p w:rsidR="00DD65B7" w:rsidP="007D1215">
      <w:pPr>
        <w:bidi w:val="0"/>
        <w:rPr>
          <w:rFonts w:ascii="Arial" w:hAnsi="Arial" w:cs="Arial"/>
        </w:rPr>
      </w:pPr>
    </w:p>
    <w:p w:rsidR="00DD65B7" w:rsidP="007D1215">
      <w:pPr>
        <w:bidi w:val="0"/>
        <w:rPr>
          <w:rFonts w:ascii="Arial" w:hAnsi="Arial" w:cs="Arial"/>
        </w:rPr>
      </w:pPr>
    </w:p>
    <w:p w:rsidR="00DD65B7" w:rsidRPr="006E55D4" w:rsidP="007D1215">
      <w:pPr>
        <w:bidi w:val="0"/>
        <w:rPr>
          <w:rFonts w:ascii="Arial" w:hAnsi="Arial" w:cs="Arial"/>
        </w:rPr>
      </w:pPr>
    </w:p>
    <w:p w:rsidR="007D1215" w:rsidRPr="009F29D0" w:rsidP="007D1215">
      <w:pPr>
        <w:bidi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</w:t>
      </w:r>
      <w:r w:rsidRPr="009F29D0">
        <w:rPr>
          <w:rFonts w:ascii="Arial" w:hAnsi="Arial" w:cs="Arial"/>
          <w:sz w:val="22"/>
          <w:szCs w:val="22"/>
        </w:rPr>
        <w:tab/>
        <w:tab/>
        <w:tab/>
        <w:tab/>
      </w:r>
      <w:r w:rsidRPr="009F29D0">
        <w:rPr>
          <w:rFonts w:ascii="Arial" w:hAnsi="Arial" w:cs="Arial"/>
          <w:sz w:val="22"/>
          <w:szCs w:val="22"/>
          <w:u w:val="single"/>
        </w:rPr>
        <w:t>Návrh na uznesenie:</w:t>
      </w:r>
    </w:p>
    <w:p w:rsidR="007D1215" w:rsidRPr="006E55D4" w:rsidP="007D1215">
      <w:pPr>
        <w:bidi w:val="0"/>
        <w:rPr>
          <w:rFonts w:ascii="Arial" w:hAnsi="Arial" w:cs="Arial"/>
        </w:rPr>
      </w:pPr>
    </w:p>
    <w:p w:rsidR="007D1215" w:rsidRPr="006E55D4" w:rsidP="007D1215">
      <w:pPr>
        <w:bidi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</w:t>
      </w:r>
      <w:r w:rsidRPr="006E55D4">
        <w:rPr>
          <w:rFonts w:ascii="Arial" w:hAnsi="Arial" w:cs="Arial"/>
          <w:sz w:val="22"/>
          <w:szCs w:val="22"/>
        </w:rPr>
        <w:tab/>
        <w:tab/>
        <w:tab/>
        <w:t>Národná rada Slovenskej republiky</w:t>
      </w:r>
    </w:p>
    <w:p w:rsidR="007D1215" w:rsidRPr="006E55D4" w:rsidP="007D1215">
      <w:pPr>
        <w:bidi w:val="0"/>
        <w:rPr>
          <w:rFonts w:ascii="Arial" w:hAnsi="Arial" w:cs="Arial"/>
          <w:b/>
          <w:spacing w:val="50"/>
          <w:sz w:val="22"/>
          <w:szCs w:val="22"/>
        </w:rPr>
      </w:pPr>
      <w:r w:rsidRPr="006E55D4">
        <w:rPr>
          <w:rFonts w:ascii="Arial" w:hAnsi="Arial" w:cs="Arial"/>
          <w:sz w:val="22"/>
          <w:szCs w:val="22"/>
        </w:rPr>
        <w:tab/>
        <w:tab/>
        <w:tab/>
      </w:r>
      <w:r>
        <w:rPr>
          <w:rFonts w:ascii="Arial" w:hAnsi="Arial" w:cs="Arial"/>
          <w:sz w:val="22"/>
          <w:szCs w:val="22"/>
        </w:rPr>
        <w:t xml:space="preserve">                                   </w:t>
      </w:r>
      <w:r w:rsidRPr="006E55D4">
        <w:rPr>
          <w:rFonts w:ascii="Arial" w:hAnsi="Arial" w:cs="Arial"/>
          <w:b/>
          <w:spacing w:val="50"/>
          <w:sz w:val="22"/>
          <w:szCs w:val="22"/>
        </w:rPr>
        <w:t>schvaľuje</w:t>
      </w:r>
    </w:p>
    <w:p w:rsidR="007D1215" w:rsidRPr="006E55D4" w:rsidP="007D1215">
      <w:pPr>
        <w:bidi w:val="0"/>
        <w:ind w:left="3540" w:hanging="3540"/>
        <w:rPr>
          <w:rFonts w:ascii="Arial" w:hAnsi="Arial" w:cs="Arial"/>
          <w:sz w:val="22"/>
          <w:szCs w:val="22"/>
        </w:rPr>
      </w:pPr>
      <w:r w:rsidRPr="006E55D4">
        <w:rPr>
          <w:rFonts w:ascii="Arial" w:hAnsi="Arial" w:cs="Arial"/>
          <w:sz w:val="22"/>
          <w:szCs w:val="22"/>
        </w:rPr>
        <w:tab/>
        <w:tab/>
      </w:r>
      <w:r>
        <w:rPr>
          <w:rFonts w:ascii="Arial" w:hAnsi="Arial" w:cs="Arial"/>
          <w:sz w:val="22"/>
          <w:szCs w:val="22"/>
        </w:rPr>
        <w:t>n</w:t>
      </w:r>
      <w:r w:rsidRPr="006E55D4">
        <w:rPr>
          <w:rFonts w:ascii="Arial" w:hAnsi="Arial" w:cs="Arial"/>
          <w:sz w:val="22"/>
          <w:szCs w:val="22"/>
        </w:rPr>
        <w:t>ávrh poslanc</w:t>
      </w:r>
      <w:r w:rsidR="00C44D51">
        <w:rPr>
          <w:rFonts w:ascii="Arial" w:hAnsi="Arial" w:cs="Arial"/>
          <w:sz w:val="22"/>
          <w:szCs w:val="22"/>
        </w:rPr>
        <w:t>ov</w:t>
      </w:r>
      <w:r w:rsidRPr="006E55D4">
        <w:rPr>
          <w:rFonts w:ascii="Arial" w:hAnsi="Arial" w:cs="Arial"/>
          <w:sz w:val="22"/>
          <w:szCs w:val="22"/>
        </w:rPr>
        <w:t xml:space="preserve"> Národnej rady </w:t>
      </w:r>
    </w:p>
    <w:p w:rsidR="007D1215" w:rsidRPr="006E55D4" w:rsidP="007D1215">
      <w:pPr>
        <w:bidi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</w:t>
      </w:r>
      <w:r w:rsidRPr="006E55D4">
        <w:rPr>
          <w:rFonts w:ascii="Arial" w:hAnsi="Arial" w:cs="Arial"/>
          <w:sz w:val="22"/>
          <w:szCs w:val="22"/>
        </w:rPr>
        <w:tab/>
        <w:tab/>
        <w:tab/>
        <w:t xml:space="preserve">Slovenskej republiky na vydanie zákona, </w:t>
      </w:r>
    </w:p>
    <w:p w:rsidR="007D1215" w:rsidP="007D1215">
      <w:pPr>
        <w:bidi w:val="0"/>
        <w:rPr>
          <w:rFonts w:ascii="Arial" w:hAnsi="Arial" w:cs="Arial"/>
          <w:sz w:val="22"/>
          <w:szCs w:val="22"/>
        </w:rPr>
      </w:pPr>
      <w:r w:rsidRPr="006E55D4">
        <w:rPr>
          <w:rFonts w:ascii="Arial" w:hAnsi="Arial" w:cs="Arial"/>
          <w:sz w:val="22"/>
          <w:szCs w:val="22"/>
        </w:rPr>
        <w:tab/>
        <w:tab/>
        <w:tab/>
      </w:r>
      <w:r>
        <w:rPr>
          <w:rFonts w:ascii="Arial" w:hAnsi="Arial" w:cs="Arial"/>
          <w:sz w:val="22"/>
          <w:szCs w:val="22"/>
        </w:rPr>
        <w:t xml:space="preserve">                                   </w:t>
      </w:r>
      <w:r w:rsidRPr="006E55D4">
        <w:rPr>
          <w:rFonts w:ascii="Arial" w:hAnsi="Arial" w:cs="Arial"/>
          <w:sz w:val="22"/>
          <w:szCs w:val="22"/>
        </w:rPr>
        <w:t xml:space="preserve">ktorým sa mení a dopĺňa zákon č. </w:t>
      </w:r>
      <w:r>
        <w:rPr>
          <w:rFonts w:ascii="Arial" w:hAnsi="Arial" w:cs="Arial"/>
          <w:sz w:val="22"/>
          <w:szCs w:val="22"/>
        </w:rPr>
        <w:t>311</w:t>
      </w:r>
      <w:r w:rsidRPr="006E55D4">
        <w:rPr>
          <w:rFonts w:ascii="Arial" w:hAnsi="Arial" w:cs="Arial"/>
          <w:sz w:val="22"/>
          <w:szCs w:val="22"/>
        </w:rPr>
        <w:t>/200</w:t>
      </w:r>
      <w:r>
        <w:rPr>
          <w:rFonts w:ascii="Arial" w:hAnsi="Arial" w:cs="Arial"/>
          <w:sz w:val="22"/>
          <w:szCs w:val="22"/>
        </w:rPr>
        <w:t>1</w:t>
      </w:r>
      <w:r w:rsidRPr="006E55D4">
        <w:rPr>
          <w:rFonts w:ascii="Arial" w:hAnsi="Arial" w:cs="Arial"/>
          <w:sz w:val="22"/>
          <w:szCs w:val="22"/>
        </w:rPr>
        <w:t xml:space="preserve"> Z.</w:t>
      </w:r>
      <w:r>
        <w:rPr>
          <w:rFonts w:ascii="Arial" w:hAnsi="Arial" w:cs="Arial"/>
          <w:sz w:val="22"/>
          <w:szCs w:val="22"/>
        </w:rPr>
        <w:t xml:space="preserve"> </w:t>
      </w:r>
      <w:r w:rsidRPr="006E55D4">
        <w:rPr>
          <w:rFonts w:ascii="Arial" w:hAnsi="Arial" w:cs="Arial"/>
          <w:sz w:val="22"/>
          <w:szCs w:val="22"/>
        </w:rPr>
        <w:t>z.</w:t>
      </w:r>
    </w:p>
    <w:p w:rsidR="007D1215" w:rsidRPr="006E55D4" w:rsidP="007D1215">
      <w:pPr>
        <w:bidi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</w:t>
      </w:r>
      <w:r w:rsidRPr="006E55D4">
        <w:rPr>
          <w:rFonts w:ascii="Arial" w:hAnsi="Arial" w:cs="Arial"/>
          <w:sz w:val="22"/>
          <w:szCs w:val="22"/>
        </w:rPr>
        <w:tab/>
        <w:tab/>
        <w:tab/>
      </w:r>
      <w:r>
        <w:rPr>
          <w:rFonts w:ascii="Arial" w:hAnsi="Arial" w:cs="Arial"/>
          <w:sz w:val="22"/>
          <w:szCs w:val="22"/>
        </w:rPr>
        <w:t>Zákonník práce</w:t>
      </w:r>
      <w:r w:rsidRPr="006E55D4">
        <w:rPr>
          <w:rFonts w:ascii="Arial" w:hAnsi="Arial" w:cs="Arial"/>
          <w:sz w:val="22"/>
          <w:szCs w:val="22"/>
        </w:rPr>
        <w:t xml:space="preserve"> v znení neskorších predpisov</w:t>
      </w:r>
    </w:p>
    <w:p w:rsidR="007D1215" w:rsidRPr="006E55D4" w:rsidP="007D1215">
      <w:pPr>
        <w:bidi w:val="0"/>
        <w:ind w:left="2124" w:hanging="2124"/>
        <w:rPr>
          <w:rFonts w:ascii="Arial" w:hAnsi="Arial" w:cs="Arial"/>
        </w:rPr>
      </w:pPr>
    </w:p>
    <w:p w:rsidR="007D1215" w:rsidRPr="006E55D4" w:rsidP="007D1215">
      <w:pPr>
        <w:bidi w:val="0"/>
        <w:ind w:left="2124" w:hanging="2124"/>
        <w:rPr>
          <w:rFonts w:ascii="Arial" w:hAnsi="Arial" w:cs="Arial"/>
        </w:rPr>
      </w:pPr>
    </w:p>
    <w:p w:rsidR="007D1215" w:rsidRPr="006E55D4" w:rsidP="007D1215">
      <w:pPr>
        <w:bidi w:val="0"/>
        <w:ind w:left="2124" w:hanging="2124"/>
        <w:rPr>
          <w:rFonts w:ascii="Arial" w:hAnsi="Arial" w:cs="Arial"/>
        </w:rPr>
      </w:pPr>
    </w:p>
    <w:p w:rsidR="007D1215" w:rsidRPr="006E55D4" w:rsidP="007D1215">
      <w:pPr>
        <w:bidi w:val="0"/>
        <w:ind w:left="2124" w:hanging="2124"/>
        <w:rPr>
          <w:rFonts w:ascii="Arial" w:hAnsi="Arial" w:cs="Arial"/>
        </w:rPr>
      </w:pPr>
    </w:p>
    <w:p w:rsidR="007D1215" w:rsidRPr="006E55D4" w:rsidP="007D1215">
      <w:pPr>
        <w:bidi w:val="0"/>
        <w:ind w:left="2124" w:hanging="2124"/>
        <w:rPr>
          <w:rFonts w:ascii="Arial" w:hAnsi="Arial" w:cs="Arial"/>
        </w:rPr>
      </w:pPr>
    </w:p>
    <w:p w:rsidR="007D1215" w:rsidP="007D1215">
      <w:pPr>
        <w:bidi w:val="0"/>
        <w:ind w:left="2124" w:hanging="2124"/>
        <w:rPr>
          <w:rFonts w:ascii="Arial" w:hAnsi="Arial" w:cs="Arial"/>
        </w:rPr>
      </w:pPr>
    </w:p>
    <w:p w:rsidR="007D1215" w:rsidP="007D1215">
      <w:pPr>
        <w:bidi w:val="0"/>
        <w:ind w:left="2124" w:hanging="2124"/>
        <w:rPr>
          <w:rFonts w:ascii="Arial" w:hAnsi="Arial" w:cs="Arial"/>
        </w:rPr>
      </w:pPr>
    </w:p>
    <w:p w:rsidR="007D1215" w:rsidRPr="006E55D4" w:rsidP="007D1215">
      <w:pPr>
        <w:bidi w:val="0"/>
        <w:jc w:val="center"/>
        <w:rPr>
          <w:rFonts w:ascii="Arial" w:hAnsi="Arial" w:cs="Arial"/>
          <w:b/>
          <w:sz w:val="28"/>
          <w:szCs w:val="28"/>
        </w:rPr>
      </w:pPr>
      <w:r w:rsidRPr="006E55D4">
        <w:rPr>
          <w:rFonts w:ascii="Arial" w:hAnsi="Arial" w:cs="Arial"/>
          <w:b/>
          <w:sz w:val="28"/>
          <w:szCs w:val="28"/>
        </w:rPr>
        <w:t xml:space="preserve">Bratislava </w:t>
      </w:r>
      <w:r w:rsidR="00507321">
        <w:rPr>
          <w:rFonts w:ascii="Arial" w:hAnsi="Arial" w:cs="Arial"/>
          <w:b/>
          <w:sz w:val="28"/>
          <w:szCs w:val="28"/>
        </w:rPr>
        <w:t>február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6E55D4">
        <w:rPr>
          <w:rFonts w:ascii="Arial" w:hAnsi="Arial" w:cs="Arial"/>
          <w:b/>
          <w:sz w:val="28"/>
          <w:szCs w:val="28"/>
        </w:rPr>
        <w:t xml:space="preserve"> 20</w:t>
      </w:r>
      <w:r w:rsidR="00C44D51">
        <w:rPr>
          <w:rFonts w:ascii="Arial" w:hAnsi="Arial" w:cs="Arial"/>
          <w:b/>
          <w:sz w:val="28"/>
          <w:szCs w:val="28"/>
        </w:rPr>
        <w:t>15</w:t>
      </w:r>
    </w:p>
    <w:p w:rsidR="007D1215" w:rsidRPr="00EC193B" w:rsidP="007D1215">
      <w:pPr>
        <w:pStyle w:val="BodyText"/>
        <w:bidi w:val="0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 w:rsidRPr="00EC193B">
        <w:rPr>
          <w:rFonts w:ascii="Times New Roman" w:hAnsi="Times New Roman"/>
          <w:b/>
          <w:bCs/>
          <w:iCs/>
          <w:sz w:val="32"/>
          <w:szCs w:val="32"/>
        </w:rPr>
        <w:t>NÁRODNÁ RADA SLOVENSKEJ REPUBLIKY</w:t>
      </w:r>
    </w:p>
    <w:p w:rsidR="007D1215" w:rsidRPr="00EC193B" w:rsidP="007D1215">
      <w:pPr>
        <w:pStyle w:val="BodyText"/>
        <w:pBdr>
          <w:bottom w:val="single" w:sz="4" w:space="1" w:color="auto"/>
        </w:pBdr>
        <w:bidi w:val="0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V</w:t>
      </w:r>
      <w:r w:rsidR="00DD65B7">
        <w:rPr>
          <w:rFonts w:ascii="Times New Roman" w:hAnsi="Times New Roman"/>
          <w:b/>
          <w:bCs/>
          <w:iCs/>
        </w:rPr>
        <w:t>I</w:t>
      </w:r>
      <w:r>
        <w:rPr>
          <w:rFonts w:ascii="Times New Roman" w:hAnsi="Times New Roman"/>
          <w:b/>
          <w:bCs/>
          <w:iCs/>
        </w:rPr>
        <w:t>. volebné obdobie</w:t>
      </w:r>
    </w:p>
    <w:p w:rsidR="007D1215" w:rsidRPr="00EC193B" w:rsidP="007D1215">
      <w:pPr>
        <w:pStyle w:val="BodyText"/>
        <w:bidi w:val="0"/>
        <w:rPr>
          <w:rFonts w:ascii="Times New Roman" w:hAnsi="Times New Roman"/>
          <w:bCs/>
          <w:iCs/>
        </w:rPr>
      </w:pPr>
    </w:p>
    <w:p w:rsidR="007D1215" w:rsidRPr="00EC193B" w:rsidP="007D1215">
      <w:pPr>
        <w:pStyle w:val="BodyText"/>
        <w:bidi w:val="0"/>
        <w:jc w:val="center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(Návrh)</w:t>
      </w:r>
    </w:p>
    <w:p w:rsidR="007D1215" w:rsidRPr="00EC193B" w:rsidP="007D1215">
      <w:pPr>
        <w:pStyle w:val="BodyText"/>
        <w:bidi w:val="0"/>
        <w:jc w:val="center"/>
        <w:rPr>
          <w:rFonts w:ascii="Times New Roman" w:hAnsi="Times New Roman"/>
          <w:bCs/>
          <w:iCs/>
        </w:rPr>
      </w:pPr>
    </w:p>
    <w:p w:rsidR="007D1215" w:rsidRPr="00EC193B" w:rsidP="007D1215">
      <w:pPr>
        <w:pStyle w:val="BodyText"/>
        <w:bidi w:val="0"/>
        <w:jc w:val="center"/>
        <w:rPr>
          <w:rFonts w:ascii="Times New Roman" w:hAnsi="Times New Roman"/>
          <w:bCs/>
          <w:iCs/>
        </w:rPr>
      </w:pPr>
    </w:p>
    <w:p w:rsidR="007D1215" w:rsidRPr="00EC193B" w:rsidP="007D1215">
      <w:pPr>
        <w:pStyle w:val="BodyText"/>
        <w:bidi w:val="0"/>
        <w:rPr>
          <w:rFonts w:ascii="Times New Roman" w:hAnsi="Times New Roman"/>
          <w:bCs/>
          <w:iCs/>
        </w:rPr>
      </w:pPr>
    </w:p>
    <w:p w:rsidR="007D1215" w:rsidP="007D1215">
      <w:pPr>
        <w:pStyle w:val="BodyText"/>
        <w:bidi w:val="0"/>
        <w:jc w:val="center"/>
        <w:rPr>
          <w:rFonts w:ascii="Times New Roman" w:hAnsi="Times New Roman"/>
          <w:b/>
          <w:bCs/>
          <w:i/>
          <w:iCs/>
          <w:sz w:val="36"/>
        </w:rPr>
      </w:pPr>
    </w:p>
    <w:p w:rsidR="007D1215" w:rsidP="007D1215">
      <w:pPr>
        <w:pStyle w:val="BodyText"/>
        <w:bidi w:val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BF357F">
        <w:rPr>
          <w:rFonts w:ascii="Times New Roman" w:hAnsi="Times New Roman"/>
          <w:b/>
          <w:bCs/>
          <w:iCs/>
          <w:sz w:val="28"/>
          <w:szCs w:val="28"/>
        </w:rPr>
        <w:t>ZÁKON</w:t>
      </w:r>
    </w:p>
    <w:p w:rsidR="007D1215" w:rsidRPr="00BF357F" w:rsidP="007D1215">
      <w:pPr>
        <w:pStyle w:val="BodyText"/>
        <w:bidi w:val="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7D1215" w:rsidRPr="00BF357F" w:rsidP="007D1215">
      <w:pPr>
        <w:pStyle w:val="BodyText"/>
        <w:bidi w:val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BF357F">
        <w:rPr>
          <w:rFonts w:ascii="Times New Roman" w:hAnsi="Times New Roman"/>
          <w:b/>
          <w:bCs/>
          <w:iCs/>
          <w:sz w:val="28"/>
          <w:szCs w:val="28"/>
        </w:rPr>
        <w:t>z ........... 20</w:t>
      </w:r>
      <w:r w:rsidR="00C44D51">
        <w:rPr>
          <w:rFonts w:ascii="Times New Roman" w:hAnsi="Times New Roman"/>
          <w:b/>
          <w:bCs/>
          <w:iCs/>
          <w:sz w:val="28"/>
          <w:szCs w:val="28"/>
        </w:rPr>
        <w:t>15</w:t>
      </w:r>
      <w:r w:rsidRPr="00BF357F">
        <w:rPr>
          <w:rFonts w:ascii="Times New Roman" w:hAnsi="Times New Roman"/>
          <w:b/>
          <w:bCs/>
          <w:iCs/>
          <w:sz w:val="28"/>
          <w:szCs w:val="28"/>
        </w:rPr>
        <w:t>,</w:t>
      </w:r>
    </w:p>
    <w:p w:rsidR="007D1215" w:rsidRPr="00BF357F" w:rsidP="007D1215">
      <w:pPr>
        <w:pStyle w:val="BodyText"/>
        <w:bidi w:val="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7D1215" w:rsidRPr="00BF357F" w:rsidP="007D1215">
      <w:pPr>
        <w:pStyle w:val="BodyText"/>
        <w:bidi w:val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BF357F">
        <w:rPr>
          <w:rFonts w:ascii="Times New Roman" w:hAnsi="Times New Roman"/>
          <w:b/>
          <w:bCs/>
          <w:iCs/>
          <w:sz w:val="28"/>
          <w:szCs w:val="28"/>
        </w:rPr>
        <w:t xml:space="preserve">ktorým sa mení a dopĺňa zákon č. </w:t>
      </w:r>
      <w:r>
        <w:rPr>
          <w:rFonts w:ascii="Times New Roman" w:hAnsi="Times New Roman"/>
          <w:b/>
          <w:bCs/>
          <w:iCs/>
          <w:sz w:val="28"/>
          <w:szCs w:val="28"/>
        </w:rPr>
        <w:t>311</w:t>
      </w:r>
      <w:r w:rsidRPr="00BF357F">
        <w:rPr>
          <w:rFonts w:ascii="Times New Roman" w:hAnsi="Times New Roman"/>
          <w:b/>
          <w:bCs/>
          <w:iCs/>
          <w:sz w:val="28"/>
          <w:szCs w:val="28"/>
        </w:rPr>
        <w:t>/</w:t>
      </w:r>
      <w:r>
        <w:rPr>
          <w:rFonts w:ascii="Times New Roman" w:hAnsi="Times New Roman"/>
          <w:b/>
          <w:bCs/>
          <w:iCs/>
          <w:sz w:val="28"/>
          <w:szCs w:val="28"/>
        </w:rPr>
        <w:t>2001</w:t>
      </w:r>
      <w:r w:rsidRPr="00BF357F">
        <w:rPr>
          <w:rFonts w:ascii="Times New Roman" w:hAnsi="Times New Roman"/>
          <w:b/>
          <w:bCs/>
          <w:iCs/>
          <w:sz w:val="28"/>
          <w:szCs w:val="28"/>
        </w:rPr>
        <w:t xml:space="preserve"> Z. z. </w:t>
      </w:r>
      <w:r>
        <w:rPr>
          <w:rFonts w:ascii="Times New Roman" w:hAnsi="Times New Roman"/>
          <w:b/>
          <w:bCs/>
          <w:iCs/>
          <w:sz w:val="28"/>
          <w:szCs w:val="28"/>
        </w:rPr>
        <w:t>Zákonník práce</w:t>
      </w:r>
      <w:r w:rsidRPr="00BF357F">
        <w:rPr>
          <w:rFonts w:ascii="Times New Roman" w:hAnsi="Times New Roman"/>
          <w:b/>
          <w:bCs/>
          <w:iCs/>
          <w:sz w:val="28"/>
          <w:szCs w:val="28"/>
        </w:rPr>
        <w:t xml:space="preserve"> v znení neskorších predpisov </w:t>
      </w:r>
    </w:p>
    <w:p w:rsidR="007D1215" w:rsidP="007D1215">
      <w:pPr>
        <w:pStyle w:val="BodyText"/>
        <w:bidi w:val="0"/>
        <w:ind w:left="374" w:hanging="374"/>
        <w:rPr>
          <w:rFonts w:ascii="Times New Roman" w:hAnsi="Times New Roman"/>
        </w:rPr>
      </w:pPr>
    </w:p>
    <w:p w:rsidR="007D1215" w:rsidP="007D1215">
      <w:pPr>
        <w:pStyle w:val="BodyText"/>
        <w:bidi w:val="0"/>
        <w:ind w:left="374" w:hanging="374"/>
        <w:rPr>
          <w:rFonts w:ascii="Times New Roman" w:hAnsi="Times New Roman"/>
        </w:rPr>
      </w:pPr>
    </w:p>
    <w:p w:rsidR="007D1215" w:rsidRPr="008C64AD" w:rsidP="007D1215">
      <w:pPr>
        <w:bidi w:val="0"/>
        <w:jc w:val="center"/>
        <w:rPr>
          <w:rFonts w:ascii="Times New Roman" w:hAnsi="Times New Roman"/>
          <w:sz w:val="26"/>
          <w:szCs w:val="26"/>
        </w:rPr>
      </w:pPr>
      <w:r w:rsidRPr="008C64AD">
        <w:rPr>
          <w:rFonts w:ascii="Times New Roman" w:hAnsi="Times New Roman"/>
          <w:sz w:val="26"/>
          <w:szCs w:val="26"/>
        </w:rPr>
        <w:t>Národná rada Slovenskej republiky sa uzniesla na tomto zákone:</w:t>
      </w:r>
    </w:p>
    <w:p w:rsidR="007D1215" w:rsidRPr="008C64AD" w:rsidP="007D1215">
      <w:pPr>
        <w:bidi w:val="0"/>
        <w:jc w:val="both"/>
        <w:rPr>
          <w:rFonts w:ascii="Times New Roman" w:hAnsi="Times New Roman"/>
          <w:b/>
          <w:bCs/>
          <w:sz w:val="26"/>
          <w:szCs w:val="26"/>
        </w:rPr>
      </w:pPr>
      <w:r w:rsidRPr="008C64AD">
        <w:rPr>
          <w:rFonts w:ascii="Times New Roman" w:hAnsi="Times New Roman"/>
          <w:b/>
          <w:bCs/>
          <w:sz w:val="26"/>
          <w:szCs w:val="26"/>
        </w:rPr>
        <w:t xml:space="preserve">  </w:t>
      </w:r>
    </w:p>
    <w:p w:rsidR="007D1215" w:rsidP="007D1215">
      <w:pPr>
        <w:bidi w:val="0"/>
        <w:jc w:val="both"/>
        <w:rPr>
          <w:rFonts w:ascii="Times New Roman" w:hAnsi="Times New Roman"/>
          <w:b/>
          <w:bCs/>
          <w:sz w:val="26"/>
          <w:szCs w:val="26"/>
        </w:rPr>
      </w:pPr>
      <w:r w:rsidRPr="008C64AD">
        <w:rPr>
          <w:rFonts w:ascii="Times New Roman" w:hAnsi="Times New Roman"/>
          <w:b/>
          <w:bCs/>
          <w:sz w:val="26"/>
          <w:szCs w:val="26"/>
        </w:rPr>
        <w:t xml:space="preserve">  </w:t>
      </w:r>
    </w:p>
    <w:p w:rsidR="00C44D51" w:rsidP="007D1215">
      <w:pPr>
        <w:bidi w:val="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C44D51" w:rsidP="007D1215">
      <w:pPr>
        <w:bidi w:val="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C44D51" w:rsidRPr="008C64AD" w:rsidP="007D1215">
      <w:pPr>
        <w:bidi w:val="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7D1215" w:rsidRPr="008C64AD" w:rsidP="007D1215">
      <w:pPr>
        <w:bidi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8C64AD">
        <w:rPr>
          <w:rFonts w:ascii="Times New Roman" w:hAnsi="Times New Roman"/>
          <w:b/>
          <w:bCs/>
          <w:sz w:val="26"/>
          <w:szCs w:val="26"/>
        </w:rPr>
        <w:t xml:space="preserve">Čl. I </w:t>
      </w:r>
    </w:p>
    <w:p w:rsidR="007D1215" w:rsidRPr="008C64AD" w:rsidP="007D1215">
      <w:pPr>
        <w:pStyle w:val="BodyText"/>
        <w:bidi w:val="0"/>
        <w:ind w:left="374" w:hanging="374"/>
        <w:rPr>
          <w:rFonts w:ascii="Times New Roman" w:hAnsi="Times New Roman"/>
          <w:sz w:val="26"/>
          <w:szCs w:val="26"/>
        </w:rPr>
      </w:pPr>
    </w:p>
    <w:p w:rsidR="007D1215" w:rsidRPr="008C64AD" w:rsidP="007D1215">
      <w:pPr>
        <w:pStyle w:val="BodyText"/>
        <w:bidi w:val="0"/>
        <w:rPr>
          <w:rFonts w:ascii="Times New Roman" w:hAnsi="Times New Roman"/>
          <w:sz w:val="26"/>
          <w:szCs w:val="26"/>
        </w:rPr>
      </w:pPr>
      <w:r w:rsidRPr="008C64AD">
        <w:rPr>
          <w:rFonts w:ascii="Times New Roman" w:hAnsi="Times New Roman"/>
          <w:sz w:val="26"/>
          <w:szCs w:val="26"/>
        </w:rPr>
        <w:t xml:space="preserve">Zákon č. </w:t>
      </w:r>
      <w:r>
        <w:rPr>
          <w:rFonts w:ascii="Times New Roman" w:hAnsi="Times New Roman"/>
          <w:sz w:val="26"/>
          <w:szCs w:val="26"/>
        </w:rPr>
        <w:t>311</w:t>
      </w:r>
      <w:r w:rsidRPr="008C64AD">
        <w:rPr>
          <w:rFonts w:ascii="Times New Roman" w:hAnsi="Times New Roman"/>
          <w:sz w:val="26"/>
          <w:szCs w:val="26"/>
        </w:rPr>
        <w:t>/200</w:t>
      </w:r>
      <w:r>
        <w:rPr>
          <w:rFonts w:ascii="Times New Roman" w:hAnsi="Times New Roman"/>
          <w:sz w:val="26"/>
          <w:szCs w:val="26"/>
        </w:rPr>
        <w:t>1</w:t>
      </w:r>
      <w:r w:rsidRPr="008C64AD">
        <w:rPr>
          <w:rFonts w:ascii="Times New Roman" w:hAnsi="Times New Roman"/>
          <w:sz w:val="26"/>
          <w:szCs w:val="26"/>
        </w:rPr>
        <w:t xml:space="preserve"> Z. z. </w:t>
      </w:r>
      <w:r>
        <w:rPr>
          <w:rFonts w:ascii="Times New Roman" w:hAnsi="Times New Roman"/>
          <w:sz w:val="26"/>
          <w:szCs w:val="26"/>
        </w:rPr>
        <w:t>Zákonník práce v znení</w:t>
      </w:r>
      <w:r w:rsidRPr="008C64AD">
        <w:rPr>
          <w:rFonts w:ascii="Times New Roman" w:hAnsi="Times New Roman"/>
          <w:sz w:val="26"/>
          <w:szCs w:val="26"/>
        </w:rPr>
        <w:t xml:space="preserve"> zákona č. </w:t>
      </w:r>
      <w:r>
        <w:rPr>
          <w:rFonts w:ascii="Times New Roman" w:hAnsi="Times New Roman"/>
          <w:sz w:val="26"/>
          <w:szCs w:val="26"/>
        </w:rPr>
        <w:t>408</w:t>
      </w:r>
      <w:r w:rsidRPr="008C64AD">
        <w:rPr>
          <w:rFonts w:ascii="Times New Roman" w:hAnsi="Times New Roman"/>
          <w:sz w:val="26"/>
          <w:szCs w:val="26"/>
        </w:rPr>
        <w:t>/200</w:t>
      </w:r>
      <w:r>
        <w:rPr>
          <w:rFonts w:ascii="Times New Roman" w:hAnsi="Times New Roman"/>
          <w:sz w:val="26"/>
          <w:szCs w:val="26"/>
        </w:rPr>
        <w:t>2</w:t>
      </w:r>
      <w:r w:rsidRPr="008C64AD">
        <w:rPr>
          <w:rFonts w:ascii="Times New Roman" w:hAnsi="Times New Roman"/>
          <w:sz w:val="26"/>
          <w:szCs w:val="26"/>
        </w:rPr>
        <w:t xml:space="preserve"> Z. z., zákona č. </w:t>
      </w:r>
      <w:r>
        <w:rPr>
          <w:rFonts w:ascii="Times New Roman" w:hAnsi="Times New Roman"/>
          <w:sz w:val="26"/>
          <w:szCs w:val="26"/>
        </w:rPr>
        <w:t>413</w:t>
      </w:r>
      <w:r w:rsidRPr="008C64AD">
        <w:rPr>
          <w:rFonts w:ascii="Times New Roman" w:hAnsi="Times New Roman"/>
          <w:sz w:val="26"/>
          <w:szCs w:val="26"/>
        </w:rPr>
        <w:t>/200</w:t>
      </w:r>
      <w:r>
        <w:rPr>
          <w:rFonts w:ascii="Times New Roman" w:hAnsi="Times New Roman"/>
          <w:sz w:val="26"/>
          <w:szCs w:val="26"/>
        </w:rPr>
        <w:t>2</w:t>
      </w:r>
      <w:r w:rsidRPr="008C64AD">
        <w:rPr>
          <w:rFonts w:ascii="Times New Roman" w:hAnsi="Times New Roman"/>
          <w:sz w:val="26"/>
          <w:szCs w:val="26"/>
        </w:rPr>
        <w:t xml:space="preserve"> Z. z., zákona č. </w:t>
      </w:r>
      <w:r>
        <w:rPr>
          <w:rFonts w:ascii="Times New Roman" w:hAnsi="Times New Roman"/>
          <w:sz w:val="26"/>
          <w:szCs w:val="26"/>
        </w:rPr>
        <w:t>210</w:t>
      </w:r>
      <w:r w:rsidRPr="008C64AD">
        <w:rPr>
          <w:rFonts w:ascii="Times New Roman" w:hAnsi="Times New Roman"/>
          <w:sz w:val="26"/>
          <w:szCs w:val="26"/>
        </w:rPr>
        <w:t>/200</w:t>
      </w:r>
      <w:r>
        <w:rPr>
          <w:rFonts w:ascii="Times New Roman" w:hAnsi="Times New Roman"/>
          <w:sz w:val="26"/>
          <w:szCs w:val="26"/>
        </w:rPr>
        <w:t>3</w:t>
      </w:r>
      <w:r w:rsidRPr="008C64AD">
        <w:rPr>
          <w:rFonts w:ascii="Times New Roman" w:hAnsi="Times New Roman"/>
          <w:sz w:val="26"/>
          <w:szCs w:val="26"/>
        </w:rPr>
        <w:t xml:space="preserve"> Z. z., zákona č. </w:t>
      </w:r>
      <w:r>
        <w:rPr>
          <w:rFonts w:ascii="Times New Roman" w:hAnsi="Times New Roman"/>
          <w:sz w:val="26"/>
          <w:szCs w:val="26"/>
        </w:rPr>
        <w:t>461</w:t>
      </w:r>
      <w:r w:rsidRPr="008C64AD">
        <w:rPr>
          <w:rFonts w:ascii="Times New Roman" w:hAnsi="Times New Roman"/>
          <w:sz w:val="26"/>
          <w:szCs w:val="26"/>
        </w:rPr>
        <w:t>/200</w:t>
      </w:r>
      <w:r>
        <w:rPr>
          <w:rFonts w:ascii="Times New Roman" w:hAnsi="Times New Roman"/>
          <w:sz w:val="26"/>
          <w:szCs w:val="26"/>
        </w:rPr>
        <w:t>3</w:t>
      </w:r>
      <w:r w:rsidRPr="008C64AD">
        <w:rPr>
          <w:rFonts w:ascii="Times New Roman" w:hAnsi="Times New Roman"/>
          <w:sz w:val="26"/>
          <w:szCs w:val="26"/>
        </w:rPr>
        <w:t xml:space="preserve"> Z. z., zákona č. </w:t>
      </w:r>
      <w:r>
        <w:rPr>
          <w:rFonts w:ascii="Times New Roman" w:hAnsi="Times New Roman"/>
          <w:sz w:val="26"/>
          <w:szCs w:val="26"/>
        </w:rPr>
        <w:t>5</w:t>
      </w:r>
      <w:r w:rsidRPr="008C64AD">
        <w:rPr>
          <w:rFonts w:ascii="Times New Roman" w:hAnsi="Times New Roman"/>
          <w:sz w:val="26"/>
          <w:szCs w:val="26"/>
        </w:rPr>
        <w:t>/200</w:t>
      </w:r>
      <w:r>
        <w:rPr>
          <w:rFonts w:ascii="Times New Roman" w:hAnsi="Times New Roman"/>
          <w:sz w:val="26"/>
          <w:szCs w:val="26"/>
        </w:rPr>
        <w:t>4</w:t>
      </w:r>
      <w:r w:rsidRPr="008C64AD">
        <w:rPr>
          <w:rFonts w:ascii="Times New Roman" w:hAnsi="Times New Roman"/>
          <w:sz w:val="26"/>
          <w:szCs w:val="26"/>
        </w:rPr>
        <w:t xml:space="preserve"> Z. z., zákona č. </w:t>
      </w:r>
      <w:r>
        <w:rPr>
          <w:rFonts w:ascii="Times New Roman" w:hAnsi="Times New Roman"/>
          <w:sz w:val="26"/>
          <w:szCs w:val="26"/>
        </w:rPr>
        <w:t>365</w:t>
      </w:r>
      <w:r w:rsidRPr="008C64AD">
        <w:rPr>
          <w:rFonts w:ascii="Times New Roman" w:hAnsi="Times New Roman"/>
          <w:sz w:val="26"/>
          <w:szCs w:val="26"/>
        </w:rPr>
        <w:t>/200</w:t>
      </w:r>
      <w:r>
        <w:rPr>
          <w:rFonts w:ascii="Times New Roman" w:hAnsi="Times New Roman"/>
          <w:sz w:val="26"/>
          <w:szCs w:val="26"/>
        </w:rPr>
        <w:t>4</w:t>
      </w:r>
      <w:r w:rsidRPr="008C64AD">
        <w:rPr>
          <w:rFonts w:ascii="Times New Roman" w:hAnsi="Times New Roman"/>
          <w:sz w:val="26"/>
          <w:szCs w:val="26"/>
        </w:rPr>
        <w:t xml:space="preserve"> Z. z.</w:t>
      </w:r>
      <w:r>
        <w:rPr>
          <w:rFonts w:ascii="Times New Roman" w:hAnsi="Times New Roman"/>
          <w:sz w:val="26"/>
          <w:szCs w:val="26"/>
        </w:rPr>
        <w:t>,</w:t>
      </w:r>
      <w:r w:rsidRPr="008C64AD">
        <w:rPr>
          <w:rFonts w:ascii="Times New Roman" w:hAnsi="Times New Roman"/>
          <w:sz w:val="26"/>
          <w:szCs w:val="26"/>
        </w:rPr>
        <w:t xml:space="preserve"> zákona č. </w:t>
      </w:r>
      <w:r>
        <w:rPr>
          <w:rFonts w:ascii="Times New Roman" w:hAnsi="Times New Roman"/>
          <w:sz w:val="26"/>
          <w:szCs w:val="26"/>
        </w:rPr>
        <w:t>82</w:t>
      </w:r>
      <w:r w:rsidRPr="008C64AD">
        <w:rPr>
          <w:rFonts w:ascii="Times New Roman" w:hAnsi="Times New Roman"/>
          <w:sz w:val="26"/>
          <w:szCs w:val="26"/>
        </w:rPr>
        <w:t>/200</w:t>
      </w:r>
      <w:r>
        <w:rPr>
          <w:rFonts w:ascii="Times New Roman" w:hAnsi="Times New Roman"/>
          <w:sz w:val="26"/>
          <w:szCs w:val="26"/>
        </w:rPr>
        <w:t>5</w:t>
      </w:r>
      <w:r w:rsidRPr="008C64AD">
        <w:rPr>
          <w:rFonts w:ascii="Times New Roman" w:hAnsi="Times New Roman"/>
          <w:sz w:val="26"/>
          <w:szCs w:val="26"/>
        </w:rPr>
        <w:t xml:space="preserve"> Z. z.</w:t>
      </w:r>
      <w:r>
        <w:rPr>
          <w:rFonts w:ascii="Times New Roman" w:hAnsi="Times New Roman"/>
          <w:sz w:val="26"/>
          <w:szCs w:val="26"/>
        </w:rPr>
        <w:t>,</w:t>
      </w:r>
      <w:r w:rsidRPr="008C64AD">
        <w:rPr>
          <w:rFonts w:ascii="Times New Roman" w:hAnsi="Times New Roman"/>
          <w:sz w:val="26"/>
          <w:szCs w:val="26"/>
        </w:rPr>
        <w:t xml:space="preserve"> zákona č. </w:t>
      </w:r>
      <w:r>
        <w:rPr>
          <w:rFonts w:ascii="Times New Roman" w:hAnsi="Times New Roman"/>
          <w:sz w:val="26"/>
          <w:szCs w:val="26"/>
        </w:rPr>
        <w:t>131</w:t>
      </w:r>
      <w:r w:rsidRPr="008C64AD">
        <w:rPr>
          <w:rFonts w:ascii="Times New Roman" w:hAnsi="Times New Roman"/>
          <w:sz w:val="26"/>
          <w:szCs w:val="26"/>
        </w:rPr>
        <w:t>/200</w:t>
      </w:r>
      <w:r>
        <w:rPr>
          <w:rFonts w:ascii="Times New Roman" w:hAnsi="Times New Roman"/>
          <w:sz w:val="26"/>
          <w:szCs w:val="26"/>
        </w:rPr>
        <w:t>5</w:t>
      </w:r>
      <w:r w:rsidRPr="008C64AD">
        <w:rPr>
          <w:rFonts w:ascii="Times New Roman" w:hAnsi="Times New Roman"/>
          <w:sz w:val="26"/>
          <w:szCs w:val="26"/>
        </w:rPr>
        <w:t xml:space="preserve"> Z. z.</w:t>
      </w:r>
      <w:r>
        <w:rPr>
          <w:rFonts w:ascii="Times New Roman" w:hAnsi="Times New Roman"/>
          <w:sz w:val="26"/>
          <w:szCs w:val="26"/>
        </w:rPr>
        <w:t xml:space="preserve">, </w:t>
      </w:r>
      <w:r w:rsidRPr="008C64AD">
        <w:rPr>
          <w:rFonts w:ascii="Times New Roman" w:hAnsi="Times New Roman"/>
          <w:sz w:val="26"/>
          <w:szCs w:val="26"/>
        </w:rPr>
        <w:t xml:space="preserve">zákona č. </w:t>
      </w:r>
      <w:r>
        <w:rPr>
          <w:rFonts w:ascii="Times New Roman" w:hAnsi="Times New Roman"/>
          <w:sz w:val="26"/>
          <w:szCs w:val="26"/>
        </w:rPr>
        <w:t>244</w:t>
      </w:r>
      <w:r w:rsidRPr="008C64AD">
        <w:rPr>
          <w:rFonts w:ascii="Times New Roman" w:hAnsi="Times New Roman"/>
          <w:sz w:val="26"/>
          <w:szCs w:val="26"/>
        </w:rPr>
        <w:t>/2005 Z. z.</w:t>
      </w:r>
      <w:r>
        <w:rPr>
          <w:rFonts w:ascii="Times New Roman" w:hAnsi="Times New Roman"/>
          <w:sz w:val="26"/>
          <w:szCs w:val="26"/>
        </w:rPr>
        <w:t>,</w:t>
      </w:r>
      <w:r w:rsidRPr="00CC565E">
        <w:rPr>
          <w:rFonts w:ascii="Times New Roman" w:hAnsi="Times New Roman"/>
          <w:sz w:val="26"/>
          <w:szCs w:val="26"/>
        </w:rPr>
        <w:t xml:space="preserve"> </w:t>
      </w:r>
      <w:r w:rsidRPr="008C64AD">
        <w:rPr>
          <w:rFonts w:ascii="Times New Roman" w:hAnsi="Times New Roman"/>
          <w:sz w:val="26"/>
          <w:szCs w:val="26"/>
        </w:rPr>
        <w:t xml:space="preserve">zákona č. </w:t>
      </w:r>
      <w:r>
        <w:rPr>
          <w:rFonts w:ascii="Times New Roman" w:hAnsi="Times New Roman"/>
          <w:sz w:val="26"/>
          <w:szCs w:val="26"/>
        </w:rPr>
        <w:t>570</w:t>
      </w:r>
      <w:r w:rsidRPr="008C64AD">
        <w:rPr>
          <w:rFonts w:ascii="Times New Roman" w:hAnsi="Times New Roman"/>
          <w:sz w:val="26"/>
          <w:szCs w:val="26"/>
        </w:rPr>
        <w:t>/200</w:t>
      </w:r>
      <w:r>
        <w:rPr>
          <w:rFonts w:ascii="Times New Roman" w:hAnsi="Times New Roman"/>
          <w:sz w:val="26"/>
          <w:szCs w:val="26"/>
        </w:rPr>
        <w:t>5</w:t>
      </w:r>
      <w:r w:rsidRPr="008C64AD">
        <w:rPr>
          <w:rFonts w:ascii="Times New Roman" w:hAnsi="Times New Roman"/>
          <w:sz w:val="26"/>
          <w:szCs w:val="26"/>
        </w:rPr>
        <w:t xml:space="preserve"> Z. z.</w:t>
      </w:r>
      <w:r w:rsidR="002C2255">
        <w:rPr>
          <w:rFonts w:ascii="Times New Roman" w:hAnsi="Times New Roman"/>
          <w:sz w:val="26"/>
          <w:szCs w:val="26"/>
        </w:rPr>
        <w:t>,</w:t>
      </w:r>
      <w:r w:rsidRPr="008C64AD">
        <w:rPr>
          <w:rFonts w:ascii="Times New Roman" w:hAnsi="Times New Roman"/>
          <w:sz w:val="26"/>
          <w:szCs w:val="26"/>
        </w:rPr>
        <w:t xml:space="preserve"> zákona č. </w:t>
      </w:r>
      <w:r>
        <w:rPr>
          <w:rFonts w:ascii="Times New Roman" w:hAnsi="Times New Roman"/>
          <w:sz w:val="26"/>
          <w:szCs w:val="26"/>
        </w:rPr>
        <w:t>124</w:t>
      </w:r>
      <w:r w:rsidRPr="008C64AD">
        <w:rPr>
          <w:rFonts w:ascii="Times New Roman" w:hAnsi="Times New Roman"/>
          <w:sz w:val="26"/>
          <w:szCs w:val="26"/>
        </w:rPr>
        <w:t>/200</w:t>
      </w:r>
      <w:r>
        <w:rPr>
          <w:rFonts w:ascii="Times New Roman" w:hAnsi="Times New Roman"/>
          <w:sz w:val="26"/>
          <w:szCs w:val="26"/>
        </w:rPr>
        <w:t>6</w:t>
      </w:r>
      <w:r w:rsidRPr="008C64AD">
        <w:rPr>
          <w:rFonts w:ascii="Times New Roman" w:hAnsi="Times New Roman"/>
          <w:sz w:val="26"/>
          <w:szCs w:val="26"/>
        </w:rPr>
        <w:t xml:space="preserve"> Z. z.</w:t>
      </w:r>
      <w:r w:rsidR="002C2255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 zákona č. 231/2006 </w:t>
      </w:r>
      <w:r w:rsidR="002C2255">
        <w:rPr>
          <w:rFonts w:ascii="Times New Roman" w:hAnsi="Times New Roman"/>
          <w:sz w:val="26"/>
          <w:szCs w:val="26"/>
        </w:rPr>
        <w:t xml:space="preserve">Z.z., zákona č. 124/2006 Z.z., zákona č. 348/2007 Z.z., zákona č. 200/2008 Z.z., zákona č. 460/2008 Z.z., zákona č. 49/2009 Z. z., zákona č. 184/2009 Z.z., zákona č. 574/2009 Z.z., zákona č. 543/2010 Z.z., zákona č. 48/2011 Z.z., zákona č. 257/2011 Z.z., zákona č. </w:t>
      </w:r>
      <w:r w:rsidR="00FF3B47">
        <w:rPr>
          <w:rFonts w:ascii="Times New Roman" w:hAnsi="Times New Roman"/>
          <w:sz w:val="26"/>
          <w:szCs w:val="26"/>
        </w:rPr>
        <w:t xml:space="preserve">406/2011 Z.z., zákona č. 512/2011 Z.z., zákona č.251/2012 Z.z., zákona č. 361/2012 Z.z., zákona č. 233/2013 Z.z., zákona č. 58/2014 Z.z., zákona č. 183/2014 Z.z. a zákona č. 307/2014 Z.z. </w:t>
      </w:r>
      <w:r w:rsidR="002C2255">
        <w:rPr>
          <w:rFonts w:ascii="Times New Roman" w:hAnsi="Times New Roman"/>
          <w:sz w:val="26"/>
          <w:szCs w:val="26"/>
        </w:rPr>
        <w:t xml:space="preserve"> </w:t>
      </w:r>
      <w:r w:rsidRPr="008C64AD">
        <w:rPr>
          <w:rFonts w:ascii="Times New Roman" w:hAnsi="Times New Roman"/>
          <w:sz w:val="26"/>
          <w:szCs w:val="26"/>
        </w:rPr>
        <w:t>sa mení a dopĺňa takto:</w:t>
      </w:r>
    </w:p>
    <w:p w:rsidR="007D1215" w:rsidP="007D1215">
      <w:pPr>
        <w:pStyle w:val="BodyText"/>
        <w:bidi w:val="0"/>
        <w:rPr>
          <w:rFonts w:ascii="Times New Roman" w:hAnsi="Times New Roman"/>
          <w:sz w:val="26"/>
          <w:szCs w:val="26"/>
        </w:rPr>
      </w:pPr>
    </w:p>
    <w:p w:rsidR="007D1215" w:rsidP="007D1215">
      <w:pPr>
        <w:pStyle w:val="BodyText"/>
        <w:bidi w:val="0"/>
        <w:rPr>
          <w:rFonts w:ascii="Times New Roman" w:hAnsi="Times New Roman"/>
          <w:sz w:val="26"/>
          <w:szCs w:val="26"/>
        </w:rPr>
      </w:pPr>
    </w:p>
    <w:p w:rsidR="00C44D51" w:rsidRPr="008C64AD" w:rsidP="007D1215">
      <w:pPr>
        <w:pStyle w:val="BodyText"/>
        <w:bidi w:val="0"/>
        <w:rPr>
          <w:rFonts w:ascii="Times New Roman" w:hAnsi="Times New Roman"/>
          <w:sz w:val="26"/>
          <w:szCs w:val="26"/>
        </w:rPr>
      </w:pPr>
    </w:p>
    <w:p w:rsidR="007D1215" w:rsidP="007D1215">
      <w:pPr>
        <w:pStyle w:val="BodyText"/>
        <w:numPr>
          <w:numId w:val="9"/>
        </w:numPr>
        <w:bidi w:val="0"/>
        <w:rPr>
          <w:rFonts w:ascii="Times New Roman" w:hAnsi="Times New Roman"/>
          <w:sz w:val="26"/>
          <w:szCs w:val="26"/>
        </w:rPr>
      </w:pPr>
      <w:r w:rsidRPr="00921626">
        <w:rPr>
          <w:rFonts w:ascii="Times New Roman" w:hAnsi="Times New Roman"/>
          <w:sz w:val="26"/>
          <w:szCs w:val="26"/>
        </w:rPr>
        <w:t xml:space="preserve">V § </w:t>
      </w:r>
      <w:r>
        <w:rPr>
          <w:rFonts w:ascii="Times New Roman" w:hAnsi="Times New Roman"/>
          <w:sz w:val="26"/>
          <w:szCs w:val="26"/>
        </w:rPr>
        <w:t xml:space="preserve">100 za písmeno c doplniť nové písmeno d s textom: </w:t>
      </w:r>
    </w:p>
    <w:p w:rsidR="007D1215" w:rsidP="007D1215">
      <w:pPr>
        <w:pStyle w:val="BodyText"/>
        <w:bidi w:val="0"/>
        <w:ind w:left="561"/>
        <w:rPr>
          <w:rFonts w:ascii="Times New Roman" w:hAnsi="Times New Roman"/>
          <w:sz w:val="26"/>
          <w:szCs w:val="26"/>
        </w:rPr>
      </w:pPr>
    </w:p>
    <w:p w:rsidR="007D1215" w:rsidP="007D1215">
      <w:pPr>
        <w:pStyle w:val="BodyText"/>
        <w:bidi w:val="0"/>
        <w:ind w:left="92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d)  otcovskú dovolenku</w:t>
      </w:r>
      <w:r w:rsidRPr="00921626">
        <w:rPr>
          <w:rFonts w:ascii="Times New Roman" w:hAnsi="Times New Roman"/>
          <w:sz w:val="26"/>
          <w:szCs w:val="26"/>
        </w:rPr>
        <w:t>.</w:t>
      </w:r>
    </w:p>
    <w:p w:rsidR="007D1215" w:rsidP="007D1215">
      <w:pPr>
        <w:pStyle w:val="BodyText"/>
        <w:bidi w:val="0"/>
        <w:rPr>
          <w:rFonts w:ascii="Times New Roman" w:hAnsi="Times New Roman"/>
          <w:sz w:val="26"/>
          <w:szCs w:val="26"/>
        </w:rPr>
      </w:pPr>
    </w:p>
    <w:p w:rsidR="007D1215" w:rsidP="007D1215">
      <w:pPr>
        <w:pStyle w:val="BodyText"/>
        <w:bidi w:val="0"/>
        <w:rPr>
          <w:rFonts w:ascii="Times New Roman" w:hAnsi="Times New Roman"/>
          <w:sz w:val="26"/>
          <w:szCs w:val="26"/>
        </w:rPr>
      </w:pPr>
    </w:p>
    <w:p w:rsidR="007D1215" w:rsidP="007D1215">
      <w:pPr>
        <w:pStyle w:val="BodyText"/>
        <w:numPr>
          <w:numId w:val="9"/>
        </w:numPr>
        <w:bidi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Doplniť nový paragraf 108 nasledovného znenia:</w:t>
      </w:r>
    </w:p>
    <w:p w:rsidR="007D1215" w:rsidP="007D1215">
      <w:pPr>
        <w:pStyle w:val="BodyText"/>
        <w:bidi w:val="0"/>
        <w:rPr>
          <w:rFonts w:ascii="Times New Roman" w:hAnsi="Times New Roman"/>
          <w:sz w:val="26"/>
          <w:szCs w:val="26"/>
        </w:rPr>
      </w:pPr>
    </w:p>
    <w:p w:rsidR="007D1215" w:rsidP="007D1215">
      <w:pPr>
        <w:pStyle w:val="BodyText"/>
        <w:bidi w:val="0"/>
        <w:rPr>
          <w:rFonts w:ascii="Times New Roman" w:hAnsi="Times New Roman"/>
          <w:sz w:val="26"/>
          <w:szCs w:val="26"/>
        </w:rPr>
      </w:pPr>
    </w:p>
    <w:p w:rsidR="00C44D51" w:rsidP="007D1215">
      <w:pPr>
        <w:pStyle w:val="BodyText"/>
        <w:bidi w:val="0"/>
        <w:rPr>
          <w:rFonts w:ascii="Times New Roman" w:hAnsi="Times New Roman"/>
          <w:sz w:val="26"/>
          <w:szCs w:val="26"/>
        </w:rPr>
      </w:pPr>
    </w:p>
    <w:p w:rsidR="007D1215" w:rsidP="007D1215">
      <w:pPr>
        <w:pStyle w:val="BodyText"/>
        <w:bidi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Otcovská dovolenka</w:t>
      </w:r>
    </w:p>
    <w:p w:rsidR="007D1215" w:rsidP="007D1215">
      <w:pPr>
        <w:pStyle w:val="BodyText"/>
        <w:bidi w:val="0"/>
        <w:rPr>
          <w:rFonts w:ascii="Times New Roman" w:hAnsi="Times New Roman"/>
          <w:sz w:val="26"/>
          <w:szCs w:val="26"/>
        </w:rPr>
      </w:pPr>
    </w:p>
    <w:p w:rsidR="007D1215" w:rsidP="007D1215">
      <w:pPr>
        <w:pStyle w:val="BodyText"/>
        <w:bidi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§ 108      </w:t>
      </w:r>
    </w:p>
    <w:p w:rsidR="007D1215" w:rsidP="007D1215">
      <w:pPr>
        <w:pStyle w:val="BodyText"/>
        <w:bidi w:val="0"/>
        <w:rPr>
          <w:rFonts w:ascii="Times New Roman" w:hAnsi="Times New Roman"/>
          <w:sz w:val="26"/>
          <w:szCs w:val="26"/>
        </w:rPr>
      </w:pPr>
    </w:p>
    <w:p w:rsidR="007D1215" w:rsidP="007D1215">
      <w:pPr>
        <w:pStyle w:val="BodyText"/>
        <w:bidi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1. Zamestnanec, ktorý počas nepretržitého trvania pracovného pomeru </w:t>
      </w:r>
    </w:p>
    <w:p w:rsidR="007D1215" w:rsidP="007D1215">
      <w:pPr>
        <w:pStyle w:val="BodyText"/>
        <w:bidi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k tomu istému zamestnávateľovi vykonával u neho prácu aspoň 60 dní, </w:t>
      </w:r>
    </w:p>
    <w:p w:rsidR="007D1215" w:rsidP="007D1215">
      <w:pPr>
        <w:pStyle w:val="BodyText"/>
        <w:bidi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má,</w:t>
      </w:r>
      <w:r w:rsidR="00C44D5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v čase narodenia dieťaťa jeho manželke, nárok na otcovskú </w:t>
      </w:r>
      <w:r w:rsidR="00C44D51">
        <w:rPr>
          <w:rFonts w:ascii="Times New Roman" w:hAnsi="Times New Roman"/>
          <w:sz w:val="26"/>
          <w:szCs w:val="26"/>
        </w:rPr>
        <w:t xml:space="preserve">   </w:t>
      </w:r>
    </w:p>
    <w:p w:rsidR="00C44D51" w:rsidP="00C44D51">
      <w:pPr>
        <w:pStyle w:val="BodyText"/>
        <w:bidi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dovolenku. </w:t>
      </w:r>
    </w:p>
    <w:p w:rsidR="00C44D51" w:rsidP="007D1215">
      <w:pPr>
        <w:pStyle w:val="BodyText"/>
        <w:bidi w:val="0"/>
        <w:rPr>
          <w:rFonts w:ascii="Times New Roman" w:hAnsi="Times New Roman"/>
          <w:sz w:val="26"/>
          <w:szCs w:val="26"/>
        </w:rPr>
      </w:pPr>
    </w:p>
    <w:p w:rsidR="007D1215" w:rsidP="007D1215">
      <w:pPr>
        <w:pStyle w:val="BodyText"/>
        <w:numPr>
          <w:numId w:val="11"/>
        </w:numPr>
        <w:bidi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Otcovská dovolenka je jeden týždeň.</w:t>
      </w:r>
    </w:p>
    <w:p w:rsidR="007D1215" w:rsidP="007D1215">
      <w:pPr>
        <w:pStyle w:val="BodyText"/>
        <w:bidi w:val="0"/>
        <w:rPr>
          <w:rFonts w:ascii="Times New Roman" w:hAnsi="Times New Roman"/>
          <w:sz w:val="26"/>
          <w:szCs w:val="26"/>
        </w:rPr>
      </w:pPr>
    </w:p>
    <w:p w:rsidR="007D1215" w:rsidP="007D1215">
      <w:pPr>
        <w:pStyle w:val="BodyText"/>
        <w:numPr>
          <w:numId w:val="11"/>
        </w:numPr>
        <w:bidi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Otcovská dovolenka sa musí vyčerpať v čase do jedného mesiaca od narodenia dieťaťa. Za nevyčerpanú otcovskú dovolenku sa náhrada mzdy neposkytuje.</w:t>
      </w:r>
    </w:p>
    <w:p w:rsidR="007D1215" w:rsidP="007D1215">
      <w:pPr>
        <w:pStyle w:val="BodyText"/>
        <w:bidi w:val="0"/>
        <w:rPr>
          <w:rFonts w:ascii="Times New Roman" w:hAnsi="Times New Roman"/>
          <w:sz w:val="26"/>
          <w:szCs w:val="26"/>
        </w:rPr>
      </w:pPr>
    </w:p>
    <w:p w:rsidR="007D1215" w:rsidP="007D1215">
      <w:pPr>
        <w:pStyle w:val="BodyText"/>
        <w:bidi w:val="0"/>
        <w:rPr>
          <w:rFonts w:ascii="Times New Roman" w:hAnsi="Times New Roman"/>
          <w:sz w:val="26"/>
          <w:szCs w:val="26"/>
        </w:rPr>
      </w:pPr>
    </w:p>
    <w:p w:rsidR="007D1215" w:rsidP="007D1215">
      <w:pPr>
        <w:pStyle w:val="BodyText"/>
        <w:bidi w:val="0"/>
        <w:rPr>
          <w:rFonts w:ascii="Times New Roman" w:hAnsi="Times New Roman"/>
          <w:sz w:val="26"/>
          <w:szCs w:val="26"/>
        </w:rPr>
      </w:pPr>
    </w:p>
    <w:p w:rsidR="007D1215" w:rsidP="007D1215">
      <w:pPr>
        <w:bidi w:val="0"/>
        <w:ind w:left="935"/>
        <w:jc w:val="both"/>
        <w:rPr>
          <w:rFonts w:ascii="Times New Roman" w:hAnsi="Times New Roman"/>
          <w:sz w:val="26"/>
          <w:szCs w:val="26"/>
        </w:rPr>
      </w:pPr>
    </w:p>
    <w:p w:rsidR="00C44D51" w:rsidP="007D1215">
      <w:pPr>
        <w:bidi w:val="0"/>
        <w:ind w:left="935"/>
        <w:jc w:val="both"/>
        <w:rPr>
          <w:rFonts w:ascii="Times New Roman" w:hAnsi="Times New Roman"/>
          <w:sz w:val="26"/>
          <w:szCs w:val="26"/>
        </w:rPr>
      </w:pPr>
    </w:p>
    <w:p w:rsidR="007D1215" w:rsidRPr="008C64AD" w:rsidP="007D1215">
      <w:pPr>
        <w:bidi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8C64AD">
        <w:rPr>
          <w:rFonts w:ascii="Times New Roman" w:hAnsi="Times New Roman"/>
          <w:b/>
          <w:bCs/>
          <w:sz w:val="26"/>
          <w:szCs w:val="26"/>
        </w:rPr>
        <w:t xml:space="preserve">Čl. II </w:t>
      </w:r>
    </w:p>
    <w:p w:rsidR="007D1215" w:rsidRPr="008C64AD" w:rsidP="007D1215">
      <w:pPr>
        <w:pStyle w:val="BodyText"/>
        <w:bidi w:val="0"/>
        <w:ind w:left="374" w:hanging="374"/>
        <w:rPr>
          <w:rFonts w:ascii="Times New Roman" w:hAnsi="Times New Roman"/>
          <w:sz w:val="26"/>
          <w:szCs w:val="26"/>
        </w:rPr>
      </w:pPr>
    </w:p>
    <w:p w:rsidR="007D1215" w:rsidRPr="008C64AD" w:rsidP="007D1215">
      <w:pPr>
        <w:bidi w:val="0"/>
        <w:ind w:firstLine="561"/>
        <w:jc w:val="both"/>
        <w:rPr>
          <w:rFonts w:ascii="Times New Roman" w:hAnsi="Times New Roman"/>
          <w:sz w:val="26"/>
          <w:szCs w:val="26"/>
        </w:rPr>
      </w:pPr>
      <w:r w:rsidRPr="008C64AD">
        <w:rPr>
          <w:rFonts w:ascii="Times New Roman" w:hAnsi="Times New Roman"/>
          <w:sz w:val="26"/>
          <w:szCs w:val="26"/>
        </w:rPr>
        <w:t xml:space="preserve">Tento zákon nadobúda účinnosť 1. </w:t>
      </w:r>
      <w:r w:rsidR="00507321">
        <w:rPr>
          <w:rFonts w:ascii="Times New Roman" w:hAnsi="Times New Roman"/>
          <w:sz w:val="26"/>
          <w:szCs w:val="26"/>
        </w:rPr>
        <w:t>júna</w:t>
      </w:r>
      <w:r>
        <w:rPr>
          <w:rFonts w:ascii="Times New Roman" w:hAnsi="Times New Roman"/>
          <w:sz w:val="26"/>
          <w:szCs w:val="26"/>
        </w:rPr>
        <w:t xml:space="preserve"> </w:t>
      </w:r>
      <w:r w:rsidRPr="008C64AD">
        <w:rPr>
          <w:rFonts w:ascii="Times New Roman" w:hAnsi="Times New Roman"/>
          <w:sz w:val="26"/>
          <w:szCs w:val="26"/>
        </w:rPr>
        <w:t xml:space="preserve"> 20</w:t>
      </w:r>
      <w:r w:rsidR="00DD65B7">
        <w:rPr>
          <w:rFonts w:ascii="Times New Roman" w:hAnsi="Times New Roman"/>
          <w:sz w:val="26"/>
          <w:szCs w:val="26"/>
        </w:rPr>
        <w:t>15</w:t>
      </w:r>
      <w:r w:rsidRPr="008C64AD">
        <w:rPr>
          <w:rFonts w:ascii="Times New Roman" w:hAnsi="Times New Roman"/>
          <w:sz w:val="26"/>
          <w:szCs w:val="26"/>
        </w:rPr>
        <w:t>.</w:t>
      </w:r>
    </w:p>
    <w:p w:rsidR="007D1215" w:rsidRPr="008C64AD" w:rsidP="007D1215">
      <w:pPr>
        <w:bidi w:val="0"/>
        <w:jc w:val="both"/>
        <w:rPr>
          <w:rFonts w:ascii="Times New Roman" w:hAnsi="Times New Roman"/>
          <w:sz w:val="26"/>
          <w:szCs w:val="26"/>
        </w:rPr>
      </w:pPr>
    </w:p>
    <w:p w:rsidR="007D1215" w:rsidRPr="008C64AD" w:rsidP="007D1215">
      <w:pPr>
        <w:bidi w:val="0"/>
        <w:jc w:val="both"/>
        <w:rPr>
          <w:rFonts w:ascii="Times New Roman" w:hAnsi="Times New Roman"/>
          <w:sz w:val="26"/>
          <w:szCs w:val="26"/>
        </w:rPr>
      </w:pPr>
    </w:p>
    <w:p w:rsidR="007D1215" w:rsidP="007D1215">
      <w:pPr>
        <w:bidi w:val="0"/>
        <w:rPr>
          <w:rFonts w:ascii="Times New Roman" w:hAnsi="Times New Roman"/>
        </w:rPr>
      </w:pPr>
    </w:p>
    <w:p w:rsidR="007D1215" w:rsidP="007D1215">
      <w:pPr>
        <w:bidi w:val="0"/>
        <w:rPr>
          <w:rFonts w:ascii="Times New Roman" w:hAnsi="Times New Roman"/>
        </w:rPr>
      </w:pPr>
    </w:p>
    <w:p w:rsidR="007D1215" w:rsidP="007D1215">
      <w:pPr>
        <w:bidi w:val="0"/>
        <w:rPr>
          <w:rFonts w:ascii="Times New Roman" w:hAnsi="Times New Roman"/>
        </w:rPr>
      </w:pPr>
    </w:p>
    <w:p w:rsidR="007D1215" w:rsidP="007D1215">
      <w:pPr>
        <w:bidi w:val="0"/>
        <w:rPr>
          <w:rFonts w:ascii="Times New Roman" w:hAnsi="Times New Roman"/>
        </w:rPr>
      </w:pPr>
    </w:p>
    <w:p w:rsidR="007D1215" w:rsidP="007D1215">
      <w:pPr>
        <w:bidi w:val="0"/>
        <w:rPr>
          <w:rFonts w:ascii="Times New Roman" w:hAnsi="Times New Roman"/>
        </w:rPr>
      </w:pPr>
    </w:p>
    <w:p w:rsidR="007D1215" w:rsidP="007D1215">
      <w:pPr>
        <w:bidi w:val="0"/>
        <w:rPr>
          <w:rFonts w:ascii="Times New Roman" w:hAnsi="Times New Roman"/>
        </w:rPr>
      </w:pPr>
    </w:p>
    <w:p w:rsidR="007D1215" w:rsidP="007D1215">
      <w:pPr>
        <w:bidi w:val="0"/>
        <w:rPr>
          <w:rFonts w:ascii="Times New Roman" w:hAnsi="Times New Roman"/>
        </w:rPr>
      </w:pPr>
    </w:p>
    <w:p w:rsidR="007D1215" w:rsidP="007D1215">
      <w:pPr>
        <w:bidi w:val="0"/>
        <w:rPr>
          <w:rFonts w:ascii="Times New Roman" w:hAnsi="Times New Roman"/>
        </w:rPr>
      </w:pPr>
    </w:p>
    <w:p w:rsidR="007D1215" w:rsidP="007D1215">
      <w:pPr>
        <w:bidi w:val="0"/>
        <w:rPr>
          <w:rFonts w:ascii="Times New Roman" w:hAnsi="Times New Roman"/>
        </w:rPr>
      </w:pPr>
    </w:p>
    <w:p w:rsidR="007D1215" w:rsidP="007D1215">
      <w:pPr>
        <w:bidi w:val="0"/>
        <w:rPr>
          <w:rFonts w:ascii="Times New Roman" w:hAnsi="Times New Roman"/>
        </w:rPr>
      </w:pPr>
    </w:p>
    <w:p w:rsidR="007D1215" w:rsidP="007D1215">
      <w:pPr>
        <w:bidi w:val="0"/>
        <w:rPr>
          <w:rFonts w:ascii="Times New Roman" w:hAnsi="Times New Roman"/>
        </w:rPr>
      </w:pPr>
    </w:p>
    <w:p w:rsidR="007D1215" w:rsidP="007D1215">
      <w:pPr>
        <w:bidi w:val="0"/>
        <w:rPr>
          <w:rFonts w:ascii="Times New Roman" w:hAnsi="Times New Roman"/>
        </w:rPr>
      </w:pPr>
    </w:p>
    <w:p w:rsidR="007D1215" w:rsidP="007D1215">
      <w:pPr>
        <w:bidi w:val="0"/>
        <w:rPr>
          <w:rFonts w:ascii="Times New Roman" w:hAnsi="Times New Roman"/>
        </w:rPr>
      </w:pPr>
    </w:p>
    <w:p w:rsidR="007D1215" w:rsidP="007D1215">
      <w:pPr>
        <w:bidi w:val="0"/>
        <w:rPr>
          <w:rFonts w:ascii="Times New Roman" w:hAnsi="Times New Roman"/>
        </w:rPr>
      </w:pPr>
    </w:p>
    <w:p w:rsidR="007D1215" w:rsidP="007D1215">
      <w:pPr>
        <w:bidi w:val="0"/>
        <w:rPr>
          <w:rFonts w:ascii="Times New Roman" w:hAnsi="Times New Roman"/>
        </w:rPr>
      </w:pPr>
    </w:p>
    <w:p w:rsidR="007D1215" w:rsidP="007D1215">
      <w:pPr>
        <w:bidi w:val="0"/>
        <w:rPr>
          <w:rFonts w:ascii="Times New Roman" w:hAnsi="Times New Roman"/>
        </w:rPr>
      </w:pPr>
    </w:p>
    <w:p w:rsidR="007D1215" w:rsidP="007D1215">
      <w:pPr>
        <w:bidi w:val="0"/>
        <w:rPr>
          <w:rFonts w:ascii="Times New Roman" w:hAnsi="Times New Roman"/>
        </w:rPr>
      </w:pPr>
    </w:p>
    <w:p w:rsidR="007D1215" w:rsidP="007D1215">
      <w:pPr>
        <w:bidi w:val="0"/>
        <w:rPr>
          <w:rFonts w:ascii="Times New Roman" w:hAnsi="Times New Roman"/>
        </w:rPr>
      </w:pPr>
    </w:p>
    <w:p w:rsidR="007D1215" w:rsidP="007D1215">
      <w:pPr>
        <w:bidi w:val="0"/>
        <w:rPr>
          <w:rFonts w:ascii="Times New Roman" w:hAnsi="Times New Roman"/>
        </w:rPr>
      </w:pPr>
    </w:p>
    <w:p w:rsidR="007D1215" w:rsidP="007D1215">
      <w:pPr>
        <w:bidi w:val="0"/>
        <w:rPr>
          <w:rFonts w:ascii="Times New Roman" w:hAnsi="Times New Roman"/>
        </w:rPr>
      </w:pPr>
    </w:p>
    <w:p w:rsidR="007D1215" w:rsidP="007D1215">
      <w:pPr>
        <w:bidi w:val="0"/>
        <w:rPr>
          <w:rFonts w:ascii="Times New Roman" w:hAnsi="Times New Roman"/>
        </w:rPr>
      </w:pPr>
    </w:p>
    <w:p w:rsidR="007D1215" w:rsidP="007D1215">
      <w:pPr>
        <w:bidi w:val="0"/>
        <w:rPr>
          <w:rFonts w:ascii="Times New Roman" w:hAnsi="Times New Roman"/>
        </w:rPr>
      </w:pPr>
    </w:p>
    <w:p w:rsidR="007D1215" w:rsidP="007D1215">
      <w:pPr>
        <w:bidi w:val="0"/>
        <w:rPr>
          <w:rFonts w:ascii="Times New Roman" w:hAnsi="Times New Roman"/>
        </w:rPr>
      </w:pPr>
    </w:p>
    <w:p w:rsidR="007D1215" w:rsidP="007D1215">
      <w:pPr>
        <w:bidi w:val="0"/>
        <w:rPr>
          <w:rFonts w:ascii="Times New Roman" w:hAnsi="Times New Roman"/>
        </w:rPr>
      </w:pPr>
    </w:p>
    <w:p w:rsidR="007D1215" w:rsidRPr="00860639" w:rsidP="007D1215">
      <w:pPr>
        <w:bidi w:val="0"/>
        <w:jc w:val="center"/>
        <w:rPr>
          <w:rFonts w:ascii="Times New Roman" w:hAnsi="Times New Roman"/>
          <w:b/>
          <w:sz w:val="32"/>
          <w:szCs w:val="32"/>
        </w:rPr>
      </w:pPr>
      <w:r w:rsidRPr="00860639">
        <w:rPr>
          <w:rFonts w:ascii="Times New Roman" w:hAnsi="Times New Roman"/>
          <w:b/>
          <w:caps/>
          <w:sz w:val="32"/>
          <w:szCs w:val="32"/>
        </w:rPr>
        <w:t>DôVODOVÁ</w:t>
      </w:r>
      <w:r w:rsidRPr="00860639">
        <w:rPr>
          <w:rFonts w:ascii="Times New Roman" w:hAnsi="Times New Roman"/>
          <w:b/>
          <w:sz w:val="32"/>
          <w:szCs w:val="32"/>
        </w:rPr>
        <w:t xml:space="preserve"> SPRÁVA</w:t>
      </w:r>
    </w:p>
    <w:p w:rsidR="007D1215" w:rsidP="007D1215">
      <w:pPr>
        <w:bidi w:val="0"/>
        <w:jc w:val="both"/>
        <w:rPr>
          <w:rFonts w:ascii="Times New Roman" w:hAnsi="Times New Roman"/>
        </w:rPr>
      </w:pPr>
    </w:p>
    <w:p w:rsidR="007D1215" w:rsidP="007D1215">
      <w:pPr>
        <w:bidi w:val="0"/>
        <w:jc w:val="both"/>
        <w:rPr>
          <w:rFonts w:ascii="Times New Roman" w:hAnsi="Times New Roman"/>
        </w:rPr>
      </w:pPr>
    </w:p>
    <w:p w:rsidR="007D1215" w:rsidP="007D1215">
      <w:pPr>
        <w:bidi w:val="0"/>
        <w:jc w:val="both"/>
        <w:rPr>
          <w:rFonts w:ascii="Times New Roman" w:hAnsi="Times New Roman"/>
        </w:rPr>
      </w:pPr>
    </w:p>
    <w:p w:rsidR="007D1215" w:rsidRPr="004559BB" w:rsidP="007D1215">
      <w:pPr>
        <w:numPr>
          <w:numId w:val="10"/>
        </w:numPr>
        <w:tabs>
          <w:tab w:val="clear" w:pos="1080"/>
        </w:tabs>
        <w:bidi w:val="0"/>
        <w:ind w:left="374" w:hanging="374"/>
        <w:jc w:val="both"/>
        <w:rPr>
          <w:rFonts w:ascii="Times New Roman" w:hAnsi="Times New Roman"/>
          <w:b/>
          <w:sz w:val="28"/>
          <w:szCs w:val="28"/>
        </w:rPr>
      </w:pPr>
      <w:r w:rsidRPr="004559BB">
        <w:rPr>
          <w:rFonts w:ascii="Times New Roman" w:hAnsi="Times New Roman"/>
          <w:b/>
          <w:sz w:val="28"/>
          <w:szCs w:val="28"/>
        </w:rPr>
        <w:t>Všeobecná časť</w:t>
      </w:r>
    </w:p>
    <w:p w:rsidR="007D1215" w:rsidP="007D1215">
      <w:pPr>
        <w:bidi w:val="0"/>
        <w:jc w:val="both"/>
        <w:rPr>
          <w:rFonts w:ascii="Times New Roman" w:hAnsi="Times New Roman"/>
        </w:rPr>
      </w:pPr>
    </w:p>
    <w:p w:rsidR="007D1215" w:rsidP="007D1215">
      <w:pPr>
        <w:bidi w:val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Vytvárať priaznivé prostredie pre rodiny s deťmi je najlepšia sociálna politika štátu.</w:t>
      </w:r>
      <w:r w:rsidRPr="00FB3DA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Skutočný rozvoj jednotlivcov i blahobyt spoločnosti je dôsledok zdravých, harmonických a fungujúcich rodín.</w:t>
      </w:r>
    </w:p>
    <w:p w:rsidR="007D1215" w:rsidP="007D1215">
      <w:pPr>
        <w:bidi w:val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Cieľom tohto návrhu novely Zákonníka práce je predĺžením zákonnej dovolenky o jeden týždeň manželovi v čase narodenia dieťaťa zlepšiť životné podmienky rodín s deťmi.</w:t>
      </w:r>
    </w:p>
    <w:p w:rsidR="007D1215" w:rsidP="007D1215">
      <w:pPr>
        <w:bidi w:val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7D1215" w:rsidP="007D1215">
      <w:pPr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Narodenie dieťaťa v rodine znamená nielen zvýšené výdavky ale i zvýšenú záťaž pre oboch rodičov a tiež nové problémy so zabezpečením rodiny najmä v prípade rodín s deťmi v čase manželkinej neprítomnosti. </w:t>
      </w:r>
    </w:p>
    <w:p w:rsidR="007D1215" w:rsidP="007D1215">
      <w:pPr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Týždeň „otcovskej dovolenky“, ktorú môže zamestnanec čerpať v prvom mesiaci po narodení dieťaťa, je opatrením výrazne zlepšujúcim  atmosféru v rodine, pomáha rodičom i pri návrate mamičiek z pôrodnice, a v konečnom dôsledku zlepšuje i atmosféru v spoločnosti. </w:t>
      </w:r>
    </w:p>
    <w:p w:rsidR="007D1215" w:rsidP="007D1215">
      <w:pPr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Návrh je reakciou aj na pretrvávajúci nepriaznivý demografický vývoj v našej krajine.</w:t>
      </w:r>
    </w:p>
    <w:p w:rsidR="007D1215" w:rsidP="007D1215">
      <w:pPr>
        <w:bidi w:val="0"/>
        <w:jc w:val="both"/>
        <w:rPr>
          <w:rFonts w:ascii="Times New Roman" w:hAnsi="Times New Roman"/>
          <w:sz w:val="26"/>
          <w:szCs w:val="26"/>
        </w:rPr>
      </w:pPr>
    </w:p>
    <w:p w:rsidR="007D1215" w:rsidP="007D1215">
      <w:pPr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Dlhšia dovolenka rodiča pomôže najmä v rodinách so školopovinnými deťmi, pretože dĺžka zákonnej dovolenky oboch rodičov v súčte  nedosahuje počet voľných dní a prázdnin. </w:t>
      </w:r>
    </w:p>
    <w:p w:rsidR="007D1215" w:rsidP="007D1215">
      <w:pPr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Navrhujú sa aj určité obmedzenia pri čerpaní „otcovskej dovolenky“ v snahe posilniť jej jasný zámer – podpora rodiny pri narodení dieťaťa a zamedzenie jej zneužitia /povinnosť jej vyčerpania v lehote do jedného  mesiaca od narodenia dieťaťa a neposkytovanie náhrady mzdy v prípade jej nevyčerpania/.  </w:t>
      </w:r>
    </w:p>
    <w:p w:rsidR="007D1215" w:rsidP="007D1215">
      <w:pPr>
        <w:bidi w:val="0"/>
        <w:jc w:val="both"/>
        <w:rPr>
          <w:rFonts w:ascii="Times New Roman" w:hAnsi="Times New Roman"/>
          <w:sz w:val="26"/>
          <w:szCs w:val="26"/>
        </w:rPr>
      </w:pPr>
    </w:p>
    <w:p w:rsidR="007D1215" w:rsidP="007D1215">
      <w:pPr>
        <w:bidi w:val="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7D1215" w:rsidP="007D1215">
      <w:pPr>
        <w:bidi w:val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Navrhovaná právna úprava je v súlade s ústavou SR, ústavnými zákonmi a inými zákonmi, medzinárodnými zmluvami a inými medzinárodnými dokumentami, ktorými je Slovenská republika viazaná. </w:t>
      </w:r>
    </w:p>
    <w:p w:rsidR="007D1215" w:rsidP="007D1215">
      <w:pPr>
        <w:bidi w:val="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7D1215" w:rsidP="007D1215">
      <w:pPr>
        <w:bidi w:val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Prijatie novely uvedeného zákona bude mať minimálny dopad na štátny rozpočet  a verejné financie. </w:t>
      </w:r>
    </w:p>
    <w:p w:rsidR="007D1215" w:rsidP="007D1215">
      <w:pPr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Jeho presnú výšku nie je možné špecifikovať, pretože využitie tohto inštitútu nie je povinné. V prípade, žeby túto možnosť využilo cca 70 % zamestnaných otcov-rodičov z počtu narodených detí v bežnom roku a pri predpoklade, že títo majú mzdu na úrovni cca 70 % priemerného zárobku, finančný dopad by bol v roku 20</w:t>
      </w:r>
      <w:r w:rsidR="00DD65B7">
        <w:rPr>
          <w:rFonts w:ascii="Times New Roman" w:hAnsi="Times New Roman"/>
          <w:sz w:val="26"/>
          <w:szCs w:val="26"/>
        </w:rPr>
        <w:t xml:space="preserve">15 </w:t>
      </w:r>
      <w:r>
        <w:rPr>
          <w:rFonts w:ascii="Times New Roman" w:hAnsi="Times New Roman"/>
          <w:sz w:val="26"/>
          <w:szCs w:val="26"/>
        </w:rPr>
        <w:t xml:space="preserve"> cca </w:t>
      </w:r>
      <w:r w:rsidR="00DD65B7">
        <w:rPr>
          <w:rFonts w:ascii="Times New Roman" w:hAnsi="Times New Roman"/>
          <w:sz w:val="26"/>
          <w:szCs w:val="26"/>
        </w:rPr>
        <w:t>4,5</w:t>
      </w:r>
      <w:r>
        <w:rPr>
          <w:rFonts w:ascii="Times New Roman" w:hAnsi="Times New Roman"/>
          <w:sz w:val="26"/>
          <w:szCs w:val="26"/>
        </w:rPr>
        <w:t xml:space="preserve"> mil</w:t>
      </w:r>
      <w:r w:rsidR="00DD65B7">
        <w:rPr>
          <w:rFonts w:ascii="Times New Roman" w:hAnsi="Times New Roman"/>
          <w:sz w:val="26"/>
          <w:szCs w:val="26"/>
        </w:rPr>
        <w:t>. €</w:t>
      </w:r>
      <w:r>
        <w:rPr>
          <w:rFonts w:ascii="Times New Roman" w:hAnsi="Times New Roman"/>
          <w:sz w:val="26"/>
          <w:szCs w:val="26"/>
        </w:rPr>
        <w:t xml:space="preserve"> a v nasledujúcom  roku </w:t>
      </w:r>
      <w:r w:rsidR="00DD65B7">
        <w:rPr>
          <w:rFonts w:ascii="Times New Roman" w:hAnsi="Times New Roman"/>
          <w:sz w:val="26"/>
          <w:szCs w:val="26"/>
        </w:rPr>
        <w:t xml:space="preserve"> cca 7 mil. €, </w:t>
      </w:r>
      <w:r>
        <w:rPr>
          <w:rFonts w:ascii="Times New Roman" w:hAnsi="Times New Roman"/>
          <w:sz w:val="26"/>
          <w:szCs w:val="26"/>
        </w:rPr>
        <w:t xml:space="preserve"> prevažne na súkromný zamestnávateľský sektor. Výrazne pozitívne účinky z prijatia tohto návrhu sa však určite premietnu aj  do zlepšenia pracovnej klímy a vyššej prosperity celého podnikateľského sektoru.  </w:t>
      </w:r>
    </w:p>
    <w:p w:rsidR="007D1215" w:rsidP="007D1215">
      <w:pPr>
        <w:bidi w:val="0"/>
        <w:jc w:val="both"/>
        <w:rPr>
          <w:rFonts w:ascii="Times New Roman" w:hAnsi="Times New Roman"/>
          <w:sz w:val="26"/>
          <w:szCs w:val="26"/>
        </w:rPr>
      </w:pPr>
    </w:p>
    <w:p w:rsidR="007D1215" w:rsidP="007D1215">
      <w:pPr>
        <w:bidi w:val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Návrh zákona nebude mať vplyv na životné prostredie, ani na zamestnanosť a podnikateľské prostredie ovplyvní skôr pozitívne.</w:t>
      </w:r>
    </w:p>
    <w:p w:rsidR="007D1215" w:rsidP="007D1215">
      <w:pPr>
        <w:bidi w:val="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7D1215" w:rsidP="007D1215">
      <w:pPr>
        <w:bidi w:val="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7D1215" w:rsidP="007D1215">
      <w:pPr>
        <w:bidi w:val="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7D1215" w:rsidP="007D1215">
      <w:pPr>
        <w:bidi w:val="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7D1215" w:rsidP="007D1215">
      <w:pPr>
        <w:bidi w:val="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7D1215" w:rsidRPr="005427C1" w:rsidP="007D1215">
      <w:pPr>
        <w:bidi w:val="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7D1215" w:rsidRPr="004559BB" w:rsidP="007D1215">
      <w:pPr>
        <w:numPr>
          <w:numId w:val="10"/>
        </w:numPr>
        <w:tabs>
          <w:tab w:val="clear" w:pos="1080"/>
        </w:tabs>
        <w:bidi w:val="0"/>
        <w:ind w:left="374" w:hanging="37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Osobitná</w:t>
      </w:r>
      <w:r w:rsidRPr="004559BB">
        <w:rPr>
          <w:rFonts w:ascii="Times New Roman" w:hAnsi="Times New Roman"/>
          <w:b/>
          <w:sz w:val="28"/>
          <w:szCs w:val="28"/>
        </w:rPr>
        <w:t xml:space="preserve"> časť</w:t>
      </w:r>
    </w:p>
    <w:p w:rsidR="007D1215" w:rsidP="007D1215">
      <w:pPr>
        <w:bidi w:val="0"/>
        <w:jc w:val="both"/>
        <w:rPr>
          <w:rFonts w:ascii="Times New Roman" w:hAnsi="Times New Roman"/>
        </w:rPr>
      </w:pPr>
    </w:p>
    <w:p w:rsidR="007D1215" w:rsidP="007D1215">
      <w:pPr>
        <w:bidi w:val="0"/>
        <w:jc w:val="both"/>
        <w:rPr>
          <w:rFonts w:ascii="Times New Roman" w:hAnsi="Times New Roman"/>
        </w:rPr>
      </w:pPr>
    </w:p>
    <w:p w:rsidR="007D1215" w:rsidP="007D1215">
      <w:pPr>
        <w:bidi w:val="0"/>
        <w:jc w:val="both"/>
        <w:rPr>
          <w:rFonts w:ascii="Times New Roman" w:hAnsi="Times New Roman"/>
        </w:rPr>
      </w:pPr>
    </w:p>
    <w:p w:rsidR="007D1215" w:rsidRPr="00BB3823" w:rsidP="007D1215">
      <w:pPr>
        <w:bidi w:val="0"/>
        <w:jc w:val="both"/>
        <w:rPr>
          <w:rFonts w:ascii="Times New Roman" w:hAnsi="Times New Roman"/>
          <w:b/>
          <w:sz w:val="26"/>
          <w:szCs w:val="26"/>
        </w:rPr>
      </w:pPr>
      <w:r w:rsidRPr="00BB3823">
        <w:rPr>
          <w:rFonts w:ascii="Times New Roman" w:hAnsi="Times New Roman"/>
          <w:b/>
          <w:sz w:val="26"/>
          <w:szCs w:val="26"/>
        </w:rPr>
        <w:t>Čl. I</w:t>
      </w:r>
    </w:p>
    <w:p w:rsidR="007D1215" w:rsidRPr="00532858" w:rsidP="007D1215">
      <w:pPr>
        <w:bidi w:val="0"/>
        <w:jc w:val="both"/>
        <w:rPr>
          <w:rFonts w:ascii="Times New Roman" w:hAnsi="Times New Roman"/>
          <w:b/>
          <w:sz w:val="26"/>
          <w:szCs w:val="26"/>
        </w:rPr>
      </w:pPr>
    </w:p>
    <w:p w:rsidR="007D1215" w:rsidRPr="00906F4B" w:rsidP="007D1215">
      <w:pPr>
        <w:bidi w:val="0"/>
        <w:jc w:val="both"/>
        <w:rPr>
          <w:rFonts w:ascii="Times New Roman" w:hAnsi="Times New Roman"/>
          <w:sz w:val="26"/>
          <w:szCs w:val="26"/>
        </w:rPr>
      </w:pPr>
      <w:r w:rsidRPr="00906F4B">
        <w:rPr>
          <w:rFonts w:ascii="Times New Roman" w:hAnsi="Times New Roman"/>
          <w:sz w:val="26"/>
          <w:szCs w:val="26"/>
        </w:rPr>
        <w:t>K bodu 1:</w:t>
      </w:r>
    </w:p>
    <w:p w:rsidR="007D1215" w:rsidP="007D1215">
      <w:pPr>
        <w:bidi w:val="0"/>
        <w:jc w:val="both"/>
        <w:rPr>
          <w:rFonts w:ascii="Times New Roman" w:hAnsi="Times New Roman"/>
          <w:sz w:val="26"/>
          <w:szCs w:val="26"/>
          <w:u w:val="single"/>
        </w:rPr>
      </w:pPr>
    </w:p>
    <w:p w:rsidR="007D1215" w:rsidP="007D1215">
      <w:pPr>
        <w:bidi w:val="0"/>
        <w:jc w:val="both"/>
        <w:rPr>
          <w:rFonts w:ascii="Times New Roman" w:hAnsi="Times New Roman"/>
          <w:sz w:val="26"/>
          <w:szCs w:val="26"/>
        </w:rPr>
      </w:pPr>
      <w:r w:rsidRPr="00906F4B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Navrhuje sa rozšíriť nárok zamestnanca na dovolenku o nový titul, popri dovolenke za kalendárny rok, dovolenke za odpracované dni a dodatkovej dovolenke, o otcovskú dovolenku, na ktorú má zamestnanec nárok v roku, v ktorom sa jeho manželke narodí dieťa.  </w:t>
      </w:r>
    </w:p>
    <w:p w:rsidR="007D1215" w:rsidP="007D1215">
      <w:pPr>
        <w:bidi w:val="0"/>
        <w:jc w:val="both"/>
        <w:rPr>
          <w:rFonts w:ascii="Times New Roman" w:hAnsi="Times New Roman"/>
          <w:sz w:val="26"/>
          <w:szCs w:val="26"/>
        </w:rPr>
      </w:pPr>
    </w:p>
    <w:p w:rsidR="00C44D51" w:rsidP="007D1215">
      <w:pPr>
        <w:bidi w:val="0"/>
        <w:jc w:val="both"/>
        <w:rPr>
          <w:rFonts w:ascii="Times New Roman" w:hAnsi="Times New Roman"/>
          <w:sz w:val="26"/>
          <w:szCs w:val="26"/>
        </w:rPr>
      </w:pPr>
    </w:p>
    <w:p w:rsidR="007D1215" w:rsidP="007D1215">
      <w:pPr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 bodu 2 :</w:t>
      </w:r>
    </w:p>
    <w:p w:rsidR="007D1215" w:rsidP="007D1215">
      <w:pPr>
        <w:bidi w:val="0"/>
        <w:jc w:val="both"/>
        <w:rPr>
          <w:rFonts w:ascii="Times New Roman" w:hAnsi="Times New Roman"/>
          <w:sz w:val="26"/>
          <w:szCs w:val="26"/>
        </w:rPr>
      </w:pPr>
    </w:p>
    <w:p w:rsidR="007D1215" w:rsidRPr="00906F4B" w:rsidP="007D1215">
      <w:pPr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Nový § 108 ustanovuje podmienky nároku na otcovskú dovolenku a tiež dĺžku jej trvania - jeden týždeň. Zároveň sa navrhuje lehota na uplatnenie tohto nároku zamestnanca a tiež obmedzenie, že za nevyčerpanie otcovskej dovolenky sa neposkytuje náhrada mzdy.  </w:t>
      </w:r>
    </w:p>
    <w:p w:rsidR="007D1215" w:rsidP="007D1215">
      <w:pPr>
        <w:bidi w:val="0"/>
        <w:jc w:val="both"/>
        <w:rPr>
          <w:rFonts w:ascii="Times New Roman" w:hAnsi="Times New Roman"/>
          <w:sz w:val="26"/>
          <w:szCs w:val="26"/>
          <w:u w:val="single"/>
        </w:rPr>
      </w:pPr>
    </w:p>
    <w:p w:rsidR="007D1215" w:rsidRPr="00532858" w:rsidP="007D1215">
      <w:pPr>
        <w:bidi w:val="0"/>
        <w:jc w:val="both"/>
        <w:rPr>
          <w:rFonts w:ascii="Times New Roman" w:hAnsi="Times New Roman"/>
          <w:sz w:val="26"/>
          <w:szCs w:val="26"/>
        </w:rPr>
      </w:pPr>
    </w:p>
    <w:p w:rsidR="007D1215" w:rsidRPr="00532858" w:rsidP="007D1215">
      <w:pPr>
        <w:bidi w:val="0"/>
        <w:jc w:val="both"/>
        <w:rPr>
          <w:rFonts w:ascii="Times New Roman" w:hAnsi="Times New Roman"/>
          <w:sz w:val="26"/>
          <w:szCs w:val="26"/>
        </w:rPr>
      </w:pPr>
    </w:p>
    <w:p w:rsidR="007D1215" w:rsidP="007D1215">
      <w:pPr>
        <w:bidi w:val="0"/>
        <w:jc w:val="both"/>
        <w:rPr>
          <w:rFonts w:ascii="Times New Roman" w:hAnsi="Times New Roman"/>
          <w:b/>
          <w:sz w:val="26"/>
          <w:szCs w:val="26"/>
        </w:rPr>
      </w:pPr>
      <w:r w:rsidRPr="00532858">
        <w:rPr>
          <w:rFonts w:ascii="Times New Roman" w:hAnsi="Times New Roman"/>
          <w:b/>
          <w:sz w:val="26"/>
          <w:szCs w:val="26"/>
        </w:rPr>
        <w:t>K čl. II:</w:t>
      </w:r>
    </w:p>
    <w:p w:rsidR="007D1215" w:rsidRPr="00532858" w:rsidP="007D1215">
      <w:pPr>
        <w:bidi w:val="0"/>
        <w:jc w:val="both"/>
        <w:rPr>
          <w:rFonts w:ascii="Times New Roman" w:hAnsi="Times New Roman"/>
          <w:b/>
          <w:sz w:val="26"/>
          <w:szCs w:val="26"/>
        </w:rPr>
      </w:pPr>
    </w:p>
    <w:p w:rsidR="007D1215" w:rsidRPr="00532858" w:rsidP="007D1215">
      <w:pPr>
        <w:bidi w:val="0"/>
        <w:ind w:firstLine="74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Účinnosť zákona sa navrhuje </w:t>
      </w:r>
      <w:r w:rsidRPr="00532858">
        <w:rPr>
          <w:rFonts w:ascii="Times New Roman" w:hAnsi="Times New Roman"/>
          <w:sz w:val="26"/>
          <w:szCs w:val="26"/>
        </w:rPr>
        <w:t xml:space="preserve"> od 1.</w:t>
      </w:r>
      <w:r w:rsidR="00507321">
        <w:rPr>
          <w:rFonts w:ascii="Times New Roman" w:hAnsi="Times New Roman"/>
          <w:sz w:val="26"/>
          <w:szCs w:val="26"/>
        </w:rPr>
        <w:t>jún</w:t>
      </w:r>
      <w:r>
        <w:rPr>
          <w:rFonts w:ascii="Times New Roman" w:hAnsi="Times New Roman"/>
          <w:sz w:val="26"/>
          <w:szCs w:val="26"/>
        </w:rPr>
        <w:t xml:space="preserve">a </w:t>
      </w:r>
      <w:r w:rsidRPr="00532858">
        <w:rPr>
          <w:rFonts w:ascii="Times New Roman" w:hAnsi="Times New Roman"/>
          <w:sz w:val="26"/>
          <w:szCs w:val="26"/>
        </w:rPr>
        <w:t xml:space="preserve"> 20</w:t>
      </w:r>
      <w:r w:rsidR="00DD65B7">
        <w:rPr>
          <w:rFonts w:ascii="Times New Roman" w:hAnsi="Times New Roman"/>
          <w:sz w:val="26"/>
          <w:szCs w:val="26"/>
        </w:rPr>
        <w:t>15</w:t>
      </w:r>
      <w:r>
        <w:rPr>
          <w:rFonts w:ascii="Times New Roman" w:hAnsi="Times New Roman"/>
          <w:sz w:val="26"/>
          <w:szCs w:val="26"/>
        </w:rPr>
        <w:t>.</w:t>
      </w:r>
    </w:p>
    <w:p w:rsidR="007D1215" w:rsidP="007D1215">
      <w:pPr>
        <w:bidi w:val="0"/>
        <w:rPr>
          <w:rFonts w:ascii="Times New Roman" w:hAnsi="Times New Roman"/>
        </w:rPr>
      </w:pPr>
    </w:p>
    <w:p w:rsidR="007D1215" w:rsidP="007D1215">
      <w:pPr>
        <w:bidi w:val="0"/>
        <w:rPr>
          <w:rFonts w:ascii="Times New Roman" w:hAnsi="Times New Roman"/>
        </w:rPr>
      </w:pPr>
    </w:p>
    <w:p w:rsidR="007D1215" w:rsidP="007D1215">
      <w:pPr>
        <w:bidi w:val="0"/>
        <w:rPr>
          <w:rFonts w:ascii="Times New Roman" w:hAnsi="Times New Roman"/>
        </w:rPr>
      </w:pPr>
    </w:p>
    <w:p w:rsidR="007D1215" w:rsidP="007D1215">
      <w:pPr>
        <w:bidi w:val="0"/>
        <w:rPr>
          <w:rFonts w:ascii="Times New Roman" w:hAnsi="Times New Roman"/>
        </w:rPr>
      </w:pPr>
    </w:p>
    <w:p w:rsidR="007D1215" w:rsidP="007D1215">
      <w:pPr>
        <w:bidi w:val="0"/>
        <w:rPr>
          <w:rFonts w:ascii="Times New Roman" w:hAnsi="Times New Roman"/>
        </w:rPr>
      </w:pPr>
    </w:p>
    <w:p w:rsidR="007D1215" w:rsidP="007D1215">
      <w:pPr>
        <w:bidi w:val="0"/>
        <w:rPr>
          <w:rFonts w:ascii="Times New Roman" w:hAnsi="Times New Roman"/>
        </w:rPr>
      </w:pPr>
    </w:p>
    <w:p w:rsidR="007D1215" w:rsidP="007D1215">
      <w:pPr>
        <w:bidi w:val="0"/>
        <w:rPr>
          <w:rFonts w:ascii="Times New Roman" w:hAnsi="Times New Roman"/>
        </w:rPr>
      </w:pPr>
    </w:p>
    <w:p w:rsidR="007D1215" w:rsidP="007D1215">
      <w:pPr>
        <w:bidi w:val="0"/>
        <w:rPr>
          <w:rFonts w:ascii="Times New Roman" w:hAnsi="Times New Roman"/>
        </w:rPr>
      </w:pPr>
    </w:p>
    <w:p w:rsidR="007D1215" w:rsidP="007D1215">
      <w:pPr>
        <w:bidi w:val="0"/>
        <w:rPr>
          <w:rFonts w:ascii="Times New Roman" w:hAnsi="Times New Roman"/>
        </w:rPr>
      </w:pPr>
    </w:p>
    <w:p w:rsidR="007D1215" w:rsidP="007D1215">
      <w:pPr>
        <w:bidi w:val="0"/>
        <w:rPr>
          <w:rFonts w:ascii="Times New Roman" w:hAnsi="Times New Roman"/>
        </w:rPr>
      </w:pPr>
    </w:p>
    <w:p w:rsidR="007D1215" w:rsidP="007D1215">
      <w:pPr>
        <w:bidi w:val="0"/>
        <w:rPr>
          <w:rFonts w:ascii="Times New Roman" w:hAnsi="Times New Roman"/>
        </w:rPr>
      </w:pPr>
    </w:p>
    <w:p w:rsidR="007D1215" w:rsidP="007D1215">
      <w:pPr>
        <w:bidi w:val="0"/>
        <w:rPr>
          <w:rFonts w:ascii="Times New Roman" w:hAnsi="Times New Roman"/>
        </w:rPr>
      </w:pPr>
    </w:p>
    <w:p w:rsidR="007D1215" w:rsidP="007D1215">
      <w:pPr>
        <w:bidi w:val="0"/>
        <w:rPr>
          <w:rFonts w:ascii="Times New Roman" w:hAnsi="Times New Roman"/>
        </w:rPr>
      </w:pPr>
    </w:p>
    <w:p w:rsidR="007D1215" w:rsidP="007D1215">
      <w:pPr>
        <w:bidi w:val="0"/>
        <w:rPr>
          <w:rFonts w:ascii="Times New Roman" w:hAnsi="Times New Roman"/>
        </w:rPr>
      </w:pPr>
    </w:p>
    <w:p w:rsidR="007D1215" w:rsidRPr="00860639" w:rsidP="007D1215">
      <w:pPr>
        <w:bidi w:val="0"/>
        <w:jc w:val="center"/>
        <w:rPr>
          <w:rFonts w:ascii="Times New Roman" w:hAnsi="Times New Roman"/>
          <w:b/>
          <w:sz w:val="32"/>
          <w:szCs w:val="32"/>
        </w:rPr>
      </w:pPr>
      <w:r w:rsidRPr="00860639">
        <w:rPr>
          <w:rFonts w:ascii="Times New Roman" w:hAnsi="Times New Roman"/>
          <w:b/>
          <w:caps/>
          <w:sz w:val="32"/>
          <w:szCs w:val="32"/>
        </w:rPr>
        <w:t>D</w:t>
      </w:r>
      <w:r>
        <w:rPr>
          <w:rFonts w:ascii="Times New Roman" w:hAnsi="Times New Roman"/>
          <w:b/>
          <w:caps/>
          <w:sz w:val="32"/>
          <w:szCs w:val="32"/>
        </w:rPr>
        <w:t>OLOŽKA ZLUČITEĽNOSTI</w:t>
      </w:r>
    </w:p>
    <w:p w:rsidR="007D1215" w:rsidRPr="004559BB" w:rsidP="007D1215">
      <w:pPr>
        <w:bidi w:val="0"/>
        <w:jc w:val="center"/>
        <w:rPr>
          <w:rFonts w:ascii="Times New Roman" w:hAnsi="Times New Roman"/>
          <w:b/>
          <w:sz w:val="26"/>
          <w:szCs w:val="26"/>
        </w:rPr>
      </w:pPr>
      <w:r w:rsidRPr="004559BB">
        <w:rPr>
          <w:rFonts w:ascii="Times New Roman" w:hAnsi="Times New Roman"/>
          <w:b/>
          <w:sz w:val="26"/>
          <w:szCs w:val="26"/>
        </w:rPr>
        <w:t>Návrhu zákon</w:t>
      </w:r>
      <w:r>
        <w:rPr>
          <w:rFonts w:ascii="Times New Roman" w:hAnsi="Times New Roman"/>
          <w:b/>
          <w:sz w:val="26"/>
          <w:szCs w:val="26"/>
        </w:rPr>
        <w:t>a</w:t>
      </w:r>
      <w:r w:rsidRPr="004559BB">
        <w:rPr>
          <w:rFonts w:ascii="Times New Roman" w:hAnsi="Times New Roman"/>
          <w:b/>
          <w:sz w:val="26"/>
          <w:szCs w:val="26"/>
        </w:rPr>
        <w:t xml:space="preserve"> s právom Európskych spoločenstiev a právom Európskej únie</w:t>
      </w:r>
    </w:p>
    <w:p w:rsidR="007D1215" w:rsidP="007D1215">
      <w:pPr>
        <w:bidi w:val="0"/>
        <w:jc w:val="both"/>
        <w:rPr>
          <w:rFonts w:ascii="Times New Roman" w:hAnsi="Times New Roman"/>
        </w:rPr>
      </w:pPr>
    </w:p>
    <w:p w:rsidR="007D1215" w:rsidP="007D1215">
      <w:pPr>
        <w:bidi w:val="0"/>
        <w:jc w:val="both"/>
        <w:rPr>
          <w:rFonts w:ascii="Times New Roman" w:hAnsi="Times New Roman"/>
        </w:rPr>
      </w:pPr>
    </w:p>
    <w:p w:rsidR="007D1215" w:rsidP="007D1215">
      <w:pPr>
        <w:bidi w:val="0"/>
        <w:jc w:val="both"/>
        <w:rPr>
          <w:rFonts w:ascii="Times New Roman" w:hAnsi="Times New Roman"/>
        </w:rPr>
      </w:pPr>
    </w:p>
    <w:p w:rsidR="007D1215" w:rsidP="007D1215">
      <w:pPr>
        <w:bidi w:val="0"/>
        <w:jc w:val="both"/>
        <w:rPr>
          <w:rFonts w:ascii="Times New Roman" w:hAnsi="Times New Roman"/>
        </w:rPr>
      </w:pPr>
    </w:p>
    <w:p w:rsidR="007D1215" w:rsidP="007D1215">
      <w:pPr>
        <w:bidi w:val="0"/>
        <w:jc w:val="both"/>
        <w:rPr>
          <w:rFonts w:ascii="Times New Roman" w:hAnsi="Times New Roman"/>
        </w:rPr>
      </w:pPr>
    </w:p>
    <w:p w:rsidR="007D1215" w:rsidP="007D1215">
      <w:pPr>
        <w:bidi w:val="0"/>
        <w:jc w:val="both"/>
        <w:rPr>
          <w:rFonts w:ascii="Times New Roman" w:hAnsi="Times New Roman"/>
        </w:rPr>
      </w:pPr>
    </w:p>
    <w:p w:rsidR="007D1215" w:rsidP="007D1215">
      <w:pPr>
        <w:bidi w:val="0"/>
        <w:jc w:val="both"/>
        <w:rPr>
          <w:rFonts w:ascii="Times New Roman" w:hAnsi="Times New Roman"/>
        </w:rPr>
      </w:pPr>
    </w:p>
    <w:p w:rsidR="007D1215" w:rsidP="007D1215">
      <w:pPr>
        <w:bidi w:val="0"/>
        <w:jc w:val="both"/>
        <w:rPr>
          <w:rFonts w:ascii="Times New Roman" w:hAnsi="Times New Roman"/>
          <w:b/>
          <w:sz w:val="26"/>
          <w:szCs w:val="26"/>
        </w:rPr>
      </w:pPr>
      <w:r w:rsidRPr="00BB3823">
        <w:rPr>
          <w:rFonts w:ascii="Times New Roman" w:hAnsi="Times New Roman"/>
          <w:b/>
          <w:sz w:val="26"/>
          <w:szCs w:val="26"/>
        </w:rPr>
        <w:t>1. Predkladateľ právneho predpisu:</w:t>
      </w:r>
    </w:p>
    <w:p w:rsidR="00DD65B7" w:rsidRPr="00BB3823" w:rsidP="007D1215">
      <w:pPr>
        <w:bidi w:val="0"/>
        <w:jc w:val="both"/>
        <w:rPr>
          <w:rFonts w:ascii="Times New Roman" w:hAnsi="Times New Roman"/>
          <w:b/>
          <w:sz w:val="26"/>
          <w:szCs w:val="26"/>
        </w:rPr>
      </w:pPr>
    </w:p>
    <w:p w:rsidR="007D1215" w:rsidRPr="00BB3823" w:rsidP="007D1215">
      <w:pPr>
        <w:bidi w:val="0"/>
        <w:jc w:val="both"/>
        <w:rPr>
          <w:rFonts w:ascii="Times New Roman" w:hAnsi="Times New Roman"/>
          <w:sz w:val="26"/>
          <w:szCs w:val="26"/>
        </w:rPr>
      </w:pPr>
      <w:r w:rsidRPr="00BB3823">
        <w:rPr>
          <w:rFonts w:ascii="Times New Roman" w:hAnsi="Times New Roman"/>
          <w:sz w:val="26"/>
          <w:szCs w:val="26"/>
        </w:rPr>
        <w:t>Poslanc</w:t>
      </w:r>
      <w:r w:rsidR="00DD65B7">
        <w:rPr>
          <w:rFonts w:ascii="Times New Roman" w:hAnsi="Times New Roman"/>
          <w:sz w:val="26"/>
          <w:szCs w:val="26"/>
        </w:rPr>
        <w:t xml:space="preserve">i </w:t>
      </w:r>
      <w:r w:rsidRPr="00BB3823">
        <w:rPr>
          <w:rFonts w:ascii="Times New Roman" w:hAnsi="Times New Roman"/>
          <w:sz w:val="26"/>
          <w:szCs w:val="26"/>
        </w:rPr>
        <w:t xml:space="preserve"> Národnej rady Slovenskej republiky.</w:t>
      </w:r>
    </w:p>
    <w:p w:rsidR="007D1215" w:rsidRPr="00BB3823" w:rsidP="007D1215">
      <w:pPr>
        <w:bidi w:val="0"/>
        <w:jc w:val="both"/>
        <w:rPr>
          <w:rFonts w:ascii="Times New Roman" w:hAnsi="Times New Roman"/>
          <w:sz w:val="26"/>
          <w:szCs w:val="26"/>
        </w:rPr>
      </w:pPr>
    </w:p>
    <w:p w:rsidR="007D1215" w:rsidP="007D1215">
      <w:pPr>
        <w:bidi w:val="0"/>
        <w:jc w:val="both"/>
        <w:rPr>
          <w:rFonts w:ascii="Times New Roman" w:hAnsi="Times New Roman"/>
          <w:sz w:val="26"/>
          <w:szCs w:val="26"/>
        </w:rPr>
      </w:pPr>
    </w:p>
    <w:p w:rsidR="007D1215" w:rsidRPr="00BB3823" w:rsidP="007D1215">
      <w:pPr>
        <w:bidi w:val="0"/>
        <w:jc w:val="both"/>
        <w:rPr>
          <w:rFonts w:ascii="Times New Roman" w:hAnsi="Times New Roman"/>
          <w:sz w:val="26"/>
          <w:szCs w:val="26"/>
        </w:rPr>
      </w:pPr>
    </w:p>
    <w:p w:rsidR="007D1215" w:rsidP="007D1215">
      <w:pPr>
        <w:bidi w:val="0"/>
        <w:jc w:val="both"/>
        <w:rPr>
          <w:rFonts w:ascii="Times New Roman" w:hAnsi="Times New Roman"/>
          <w:b/>
          <w:sz w:val="26"/>
          <w:szCs w:val="26"/>
        </w:rPr>
      </w:pPr>
      <w:r w:rsidRPr="00BB3823">
        <w:rPr>
          <w:rFonts w:ascii="Times New Roman" w:hAnsi="Times New Roman"/>
          <w:b/>
          <w:sz w:val="26"/>
          <w:szCs w:val="26"/>
        </w:rPr>
        <w:t>2. Názov právneho predpisu:</w:t>
      </w:r>
    </w:p>
    <w:p w:rsidR="00DD65B7" w:rsidRPr="00BB3823" w:rsidP="007D1215">
      <w:pPr>
        <w:bidi w:val="0"/>
        <w:jc w:val="both"/>
        <w:rPr>
          <w:rFonts w:ascii="Times New Roman" w:hAnsi="Times New Roman"/>
          <w:b/>
          <w:sz w:val="26"/>
          <w:szCs w:val="26"/>
        </w:rPr>
      </w:pPr>
    </w:p>
    <w:p w:rsidR="007D1215" w:rsidRPr="00BB3823" w:rsidP="007D1215">
      <w:pPr>
        <w:bidi w:val="0"/>
        <w:jc w:val="both"/>
        <w:rPr>
          <w:rFonts w:ascii="Times New Roman" w:hAnsi="Times New Roman"/>
          <w:sz w:val="26"/>
          <w:szCs w:val="26"/>
        </w:rPr>
      </w:pPr>
      <w:r w:rsidRPr="00BB3823">
        <w:rPr>
          <w:rFonts w:ascii="Times New Roman" w:hAnsi="Times New Roman"/>
          <w:sz w:val="26"/>
          <w:szCs w:val="26"/>
        </w:rPr>
        <w:t xml:space="preserve">Návrh zákona, ktorým sa </w:t>
      </w:r>
      <w:r w:rsidRPr="00BB3823">
        <w:rPr>
          <w:rFonts w:ascii="Times New Roman" w:hAnsi="Times New Roman"/>
          <w:bCs/>
          <w:iCs/>
          <w:sz w:val="26"/>
          <w:szCs w:val="26"/>
        </w:rPr>
        <w:t xml:space="preserve">mení a dopĺňa zákon č. </w:t>
      </w:r>
      <w:r>
        <w:rPr>
          <w:rFonts w:ascii="Times New Roman" w:hAnsi="Times New Roman"/>
          <w:bCs/>
          <w:iCs/>
          <w:sz w:val="26"/>
          <w:szCs w:val="26"/>
        </w:rPr>
        <w:t>311</w:t>
      </w:r>
      <w:r w:rsidRPr="00BB3823">
        <w:rPr>
          <w:rFonts w:ascii="Times New Roman" w:hAnsi="Times New Roman"/>
          <w:bCs/>
          <w:iCs/>
          <w:sz w:val="26"/>
          <w:szCs w:val="26"/>
        </w:rPr>
        <w:t>/200</w:t>
      </w:r>
      <w:r>
        <w:rPr>
          <w:rFonts w:ascii="Times New Roman" w:hAnsi="Times New Roman"/>
          <w:bCs/>
          <w:iCs/>
          <w:sz w:val="26"/>
          <w:szCs w:val="26"/>
        </w:rPr>
        <w:t>1</w:t>
      </w:r>
      <w:r w:rsidRPr="00BB3823">
        <w:rPr>
          <w:rFonts w:ascii="Times New Roman" w:hAnsi="Times New Roman"/>
          <w:bCs/>
          <w:iCs/>
          <w:sz w:val="26"/>
          <w:szCs w:val="26"/>
        </w:rPr>
        <w:t xml:space="preserve"> Z. z. </w:t>
      </w:r>
      <w:r>
        <w:rPr>
          <w:rFonts w:ascii="Times New Roman" w:hAnsi="Times New Roman"/>
          <w:bCs/>
          <w:iCs/>
          <w:sz w:val="26"/>
          <w:szCs w:val="26"/>
        </w:rPr>
        <w:t>Zákonník práce</w:t>
      </w:r>
      <w:r w:rsidRPr="00BB3823">
        <w:rPr>
          <w:rFonts w:ascii="Times New Roman" w:hAnsi="Times New Roman"/>
          <w:bCs/>
          <w:iCs/>
          <w:sz w:val="26"/>
          <w:szCs w:val="26"/>
        </w:rPr>
        <w:t xml:space="preserve"> v znení neskorších predpisov.</w:t>
      </w:r>
    </w:p>
    <w:p w:rsidR="007D1215" w:rsidP="007D1215">
      <w:pPr>
        <w:bidi w:val="0"/>
        <w:jc w:val="both"/>
        <w:rPr>
          <w:rFonts w:ascii="Times New Roman" w:hAnsi="Times New Roman"/>
          <w:sz w:val="26"/>
          <w:szCs w:val="26"/>
        </w:rPr>
      </w:pPr>
    </w:p>
    <w:p w:rsidR="007D1215" w:rsidRPr="00BB3823" w:rsidP="007D1215">
      <w:pPr>
        <w:bidi w:val="0"/>
        <w:jc w:val="both"/>
        <w:rPr>
          <w:rFonts w:ascii="Times New Roman" w:hAnsi="Times New Roman"/>
          <w:sz w:val="26"/>
          <w:szCs w:val="26"/>
        </w:rPr>
      </w:pPr>
    </w:p>
    <w:p w:rsidR="007D1215" w:rsidRPr="00BB3823" w:rsidP="007D1215">
      <w:pPr>
        <w:bidi w:val="0"/>
        <w:jc w:val="both"/>
        <w:rPr>
          <w:rFonts w:ascii="Times New Roman" w:hAnsi="Times New Roman"/>
          <w:sz w:val="26"/>
          <w:szCs w:val="26"/>
        </w:rPr>
      </w:pPr>
    </w:p>
    <w:p w:rsidR="007D1215" w:rsidP="007D1215">
      <w:pPr>
        <w:bidi w:val="0"/>
        <w:jc w:val="both"/>
        <w:rPr>
          <w:rFonts w:ascii="Times New Roman" w:hAnsi="Times New Roman"/>
          <w:b/>
          <w:sz w:val="26"/>
          <w:szCs w:val="26"/>
        </w:rPr>
      </w:pPr>
      <w:r w:rsidRPr="00BB3823">
        <w:rPr>
          <w:rFonts w:ascii="Times New Roman" w:hAnsi="Times New Roman"/>
          <w:b/>
          <w:sz w:val="26"/>
          <w:szCs w:val="26"/>
        </w:rPr>
        <w:t>3. Problematika návrhu právneho predpisu:</w:t>
      </w:r>
    </w:p>
    <w:p w:rsidR="00DD65B7" w:rsidRPr="00BB3823" w:rsidP="007D1215">
      <w:pPr>
        <w:bidi w:val="0"/>
        <w:jc w:val="both"/>
        <w:rPr>
          <w:rFonts w:ascii="Times New Roman" w:hAnsi="Times New Roman"/>
          <w:b/>
          <w:sz w:val="26"/>
          <w:szCs w:val="26"/>
        </w:rPr>
      </w:pPr>
    </w:p>
    <w:p w:rsidR="007D1215" w:rsidRPr="00BB3823" w:rsidP="007D1215">
      <w:pPr>
        <w:bidi w:val="0"/>
        <w:jc w:val="both"/>
        <w:rPr>
          <w:rFonts w:ascii="Times New Roman" w:hAnsi="Times New Roman"/>
          <w:sz w:val="26"/>
          <w:szCs w:val="26"/>
          <w:u w:val="single"/>
        </w:rPr>
      </w:pPr>
      <w:r w:rsidRPr="00BB3823">
        <w:rPr>
          <w:rFonts w:ascii="Times New Roman" w:hAnsi="Times New Roman"/>
          <w:sz w:val="26"/>
          <w:szCs w:val="26"/>
          <w:u w:val="single"/>
        </w:rPr>
        <w:t>a) nie je upravená v práve Európskych spoločenstiev</w:t>
      </w:r>
    </w:p>
    <w:p w:rsidR="007D1215" w:rsidRPr="00BB3823" w:rsidP="007D1215">
      <w:pPr>
        <w:bidi w:val="0"/>
        <w:jc w:val="both"/>
        <w:rPr>
          <w:rFonts w:ascii="Times New Roman" w:hAnsi="Times New Roman"/>
          <w:sz w:val="26"/>
          <w:szCs w:val="26"/>
          <w:u w:val="single"/>
        </w:rPr>
      </w:pPr>
      <w:r w:rsidRPr="00BB3823">
        <w:rPr>
          <w:rFonts w:ascii="Times New Roman" w:hAnsi="Times New Roman"/>
          <w:sz w:val="26"/>
          <w:szCs w:val="26"/>
          <w:u w:val="single"/>
        </w:rPr>
        <w:t>b) nie je upravená v práve Európskej únie</w:t>
      </w:r>
    </w:p>
    <w:p w:rsidR="007D1215" w:rsidRPr="00BB3823" w:rsidP="007D1215">
      <w:pPr>
        <w:bidi w:val="0"/>
        <w:jc w:val="both"/>
        <w:rPr>
          <w:rFonts w:ascii="Times New Roman" w:hAnsi="Times New Roman"/>
          <w:sz w:val="26"/>
          <w:szCs w:val="26"/>
          <w:u w:val="single"/>
        </w:rPr>
      </w:pPr>
      <w:r w:rsidRPr="00BB3823">
        <w:rPr>
          <w:rFonts w:ascii="Times New Roman" w:hAnsi="Times New Roman"/>
          <w:sz w:val="26"/>
          <w:szCs w:val="26"/>
          <w:u w:val="single"/>
        </w:rPr>
        <w:t>c) nie je upravená v judikatúre Súdneho dvora Európskych spoločenstiev ani v judikatúre Súdu prvého stupňa</w:t>
      </w:r>
    </w:p>
    <w:p w:rsidR="007D1215" w:rsidP="007D1215">
      <w:pPr>
        <w:bidi w:val="0"/>
        <w:jc w:val="both"/>
        <w:rPr>
          <w:rFonts w:ascii="Times New Roman" w:hAnsi="Times New Roman"/>
          <w:sz w:val="26"/>
          <w:szCs w:val="26"/>
        </w:rPr>
      </w:pPr>
    </w:p>
    <w:p w:rsidR="007D1215" w:rsidRPr="00BB3823" w:rsidP="007D1215">
      <w:pPr>
        <w:bidi w:val="0"/>
        <w:jc w:val="both"/>
        <w:rPr>
          <w:rFonts w:ascii="Times New Roman" w:hAnsi="Times New Roman"/>
          <w:sz w:val="26"/>
          <w:szCs w:val="26"/>
        </w:rPr>
      </w:pPr>
    </w:p>
    <w:p w:rsidR="007D1215" w:rsidRPr="00BB3823" w:rsidP="007D1215">
      <w:pPr>
        <w:bidi w:val="0"/>
        <w:jc w:val="both"/>
        <w:rPr>
          <w:rFonts w:ascii="Times New Roman" w:hAnsi="Times New Roman"/>
          <w:sz w:val="26"/>
          <w:szCs w:val="26"/>
        </w:rPr>
      </w:pPr>
    </w:p>
    <w:p w:rsidR="007D1215" w:rsidP="007D1215">
      <w:pPr>
        <w:bidi w:val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</w:t>
      </w:r>
      <w:r w:rsidRPr="00BB3823">
        <w:rPr>
          <w:rFonts w:ascii="Times New Roman" w:hAnsi="Times New Roman"/>
          <w:b/>
          <w:sz w:val="26"/>
          <w:szCs w:val="26"/>
        </w:rPr>
        <w:t xml:space="preserve">. </w:t>
      </w:r>
      <w:r>
        <w:rPr>
          <w:rFonts w:ascii="Times New Roman" w:hAnsi="Times New Roman"/>
          <w:b/>
          <w:sz w:val="26"/>
          <w:szCs w:val="26"/>
        </w:rPr>
        <w:t>Záväzky Slovenskej republiky vo vzťahu k Európskym spoločenstvám a Európskej únii:</w:t>
      </w:r>
    </w:p>
    <w:p w:rsidR="00DD65B7" w:rsidRPr="00BB3823" w:rsidP="007D1215">
      <w:pPr>
        <w:bidi w:val="0"/>
        <w:jc w:val="both"/>
        <w:rPr>
          <w:rFonts w:ascii="Times New Roman" w:hAnsi="Times New Roman"/>
          <w:b/>
          <w:sz w:val="26"/>
          <w:szCs w:val="26"/>
        </w:rPr>
      </w:pPr>
    </w:p>
    <w:p w:rsidR="007D1215" w:rsidP="007D1215">
      <w:pPr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bezpredmetné</w:t>
      </w:r>
    </w:p>
    <w:p w:rsidR="007D1215" w:rsidP="007D1215">
      <w:pPr>
        <w:bidi w:val="0"/>
        <w:jc w:val="both"/>
        <w:rPr>
          <w:rFonts w:ascii="Times New Roman" w:hAnsi="Times New Roman"/>
          <w:sz w:val="26"/>
          <w:szCs w:val="26"/>
        </w:rPr>
      </w:pPr>
    </w:p>
    <w:p w:rsidR="007D1215" w:rsidRPr="00BB3823" w:rsidP="007D1215">
      <w:pPr>
        <w:bidi w:val="0"/>
        <w:jc w:val="both"/>
        <w:rPr>
          <w:rFonts w:ascii="Times New Roman" w:hAnsi="Times New Roman"/>
          <w:sz w:val="26"/>
          <w:szCs w:val="26"/>
        </w:rPr>
      </w:pPr>
    </w:p>
    <w:p w:rsidR="007D1215" w:rsidRPr="00BB3823" w:rsidP="007D1215">
      <w:pPr>
        <w:bidi w:val="0"/>
        <w:jc w:val="both"/>
        <w:rPr>
          <w:rFonts w:ascii="Times New Roman" w:hAnsi="Times New Roman"/>
          <w:sz w:val="26"/>
          <w:szCs w:val="26"/>
        </w:rPr>
      </w:pPr>
    </w:p>
    <w:p w:rsidR="007D1215" w:rsidP="007D1215">
      <w:pPr>
        <w:bidi w:val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5</w:t>
      </w:r>
      <w:r w:rsidRPr="00BB3823">
        <w:rPr>
          <w:rFonts w:ascii="Times New Roman" w:hAnsi="Times New Roman"/>
          <w:b/>
          <w:sz w:val="26"/>
          <w:szCs w:val="26"/>
        </w:rPr>
        <w:t xml:space="preserve">. </w:t>
      </w:r>
      <w:r>
        <w:rPr>
          <w:rFonts w:ascii="Times New Roman" w:hAnsi="Times New Roman"/>
          <w:b/>
          <w:sz w:val="26"/>
          <w:szCs w:val="26"/>
        </w:rPr>
        <w:t>Stupeň zlučiteľnosti návrhu právneho predpisu s právom Európskych spoločenstiev a Európskej únie:</w:t>
      </w:r>
    </w:p>
    <w:p w:rsidR="00DD65B7" w:rsidRPr="00BB3823" w:rsidP="007D1215">
      <w:pPr>
        <w:bidi w:val="0"/>
        <w:jc w:val="both"/>
        <w:rPr>
          <w:rFonts w:ascii="Times New Roman" w:hAnsi="Times New Roman"/>
          <w:b/>
          <w:sz w:val="26"/>
          <w:szCs w:val="26"/>
        </w:rPr>
      </w:pPr>
    </w:p>
    <w:p w:rsidR="007D1215" w:rsidRPr="00BB3823" w:rsidP="007D1215">
      <w:pPr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bezpredmetné</w:t>
      </w:r>
    </w:p>
    <w:p w:rsidR="007D1215" w:rsidRPr="00BB3823" w:rsidP="007D1215">
      <w:pPr>
        <w:bidi w:val="0"/>
        <w:jc w:val="both"/>
        <w:rPr>
          <w:rFonts w:ascii="Times New Roman" w:hAnsi="Times New Roman"/>
          <w:sz w:val="26"/>
          <w:szCs w:val="26"/>
        </w:rPr>
      </w:pPr>
    </w:p>
    <w:p w:rsidR="007D1215" w:rsidP="007D1215">
      <w:pPr>
        <w:bidi w:val="0"/>
        <w:rPr>
          <w:rFonts w:ascii="Times New Roman" w:hAnsi="Times New Roman"/>
        </w:rPr>
      </w:pPr>
    </w:p>
    <w:p w:rsidR="007D1215" w:rsidP="007D1215">
      <w:pPr>
        <w:bidi w:val="0"/>
        <w:rPr>
          <w:rFonts w:ascii="Times New Roman" w:hAnsi="Times New Roman"/>
        </w:rPr>
      </w:pPr>
    </w:p>
    <w:p w:rsidR="007D1215" w:rsidP="007D1215">
      <w:pPr>
        <w:bidi w:val="0"/>
        <w:rPr>
          <w:rFonts w:ascii="Times New Roman" w:hAnsi="Times New Roman"/>
        </w:rPr>
      </w:pPr>
    </w:p>
    <w:p w:rsidR="007E45B4">
      <w:pPr>
        <w:bidi w:val="0"/>
        <w:rPr>
          <w:rFonts w:ascii="Times New Roman" w:hAnsi="Times New Roman"/>
        </w:rPr>
      </w:pPr>
    </w:p>
    <w:sectPr w:rsidSect="00952D55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EB0">
    <w:pPr>
      <w:pStyle w:val="Footer"/>
      <w:bidi w:val="0"/>
      <w:jc w:val="right"/>
      <w:rPr>
        <w:rFonts w:ascii="Times New Roman" w:hAnsi="Times New Roman"/>
      </w:rPr>
    </w:pPr>
    <w:r w:rsidR="00AA56F0">
      <w:rPr>
        <w:rFonts w:ascii="Times New Roman" w:hAnsi="Times New Roman"/>
      </w:rPr>
      <w:fldChar w:fldCharType="begin"/>
    </w:r>
    <w:r w:rsidR="00AA56F0">
      <w:rPr>
        <w:rFonts w:ascii="Times New Roman" w:hAnsi="Times New Roman"/>
      </w:rPr>
      <w:instrText xml:space="preserve"> PAGE   \* MERGEFORMAT </w:instrText>
    </w:r>
    <w:r w:rsidR="00AA56F0">
      <w:rPr>
        <w:rFonts w:ascii="Times New Roman" w:hAnsi="Times New Roman"/>
      </w:rPr>
      <w:fldChar w:fldCharType="separate"/>
    </w:r>
    <w:r w:rsidR="00216FD2">
      <w:rPr>
        <w:rFonts w:ascii="Times New Roman" w:hAnsi="Times New Roman"/>
        <w:noProof/>
      </w:rPr>
      <w:t>1</w:t>
    </w:r>
    <w:r w:rsidR="00AA56F0">
      <w:rPr>
        <w:rFonts w:ascii="Times New Roman" w:hAnsi="Times New Roman"/>
      </w:rPr>
      <w:fldChar w:fldCharType="end"/>
    </w:r>
  </w:p>
  <w:p w:rsidR="00AB6EB0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73D37"/>
    <w:multiLevelType w:val="hybridMultilevel"/>
    <w:tmpl w:val="917E283A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49504C47"/>
    <w:multiLevelType w:val="hybridMultilevel"/>
    <w:tmpl w:val="612AFF64"/>
    <w:lvl w:ilvl="0">
      <w:start w:val="2"/>
      <w:numFmt w:val="decimal"/>
      <w:lvlText w:val="%1."/>
      <w:lvlJc w:val="left"/>
      <w:pPr>
        <w:tabs>
          <w:tab w:val="num" w:pos="1356"/>
        </w:tabs>
        <w:ind w:left="135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076"/>
        </w:tabs>
        <w:ind w:left="207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796"/>
        </w:tabs>
        <w:ind w:left="279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16"/>
        </w:tabs>
        <w:ind w:left="351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236"/>
        </w:tabs>
        <w:ind w:left="423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956"/>
        </w:tabs>
        <w:ind w:left="495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676"/>
        </w:tabs>
        <w:ind w:left="567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396"/>
        </w:tabs>
        <w:ind w:left="639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16"/>
        </w:tabs>
        <w:ind w:left="7116" w:hanging="180"/>
      </w:pPr>
      <w:rPr>
        <w:rFonts w:cs="Times New Roman"/>
        <w:rtl w:val="0"/>
        <w:cs w:val="0"/>
      </w:rPr>
    </w:lvl>
  </w:abstractNum>
  <w:abstractNum w:abstractNumId="2">
    <w:nsid w:val="4FDC793C"/>
    <w:multiLevelType w:val="hybridMultilevel"/>
    <w:tmpl w:val="D6E8269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5D9F64BA"/>
    <w:multiLevelType w:val="multilevel"/>
    <w:tmpl w:val="B7F488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pStyle w:val="N3"/>
      <w:lvlText w:val="%1.%2."/>
      <w:lvlJc w:val="left"/>
      <w:pPr>
        <w:ind w:left="792" w:hanging="432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rtl w:val="0"/>
        <w:cs w:val="0"/>
      </w:rPr>
    </w:lvl>
  </w:abstractNum>
  <w:abstractNum w:abstractNumId="4">
    <w:nsid w:val="6B44653F"/>
    <w:multiLevelType w:val="multilevel"/>
    <w:tmpl w:val="1F8EDD48"/>
    <w:lvl w:ilvl="0">
      <w:start w:val="1"/>
      <w:numFmt w:val="decimal"/>
      <w:pStyle w:val="N1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rtl w:val="0"/>
        <w:cs w:val="0"/>
      </w:rPr>
    </w:lvl>
  </w:abstractNum>
  <w:abstractNum w:abstractNumId="5">
    <w:nsid w:val="6DE81A1E"/>
    <w:multiLevelType w:val="multilevel"/>
    <w:tmpl w:val="A06E12B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rtl w:val="0"/>
        <w:cs w:val="0"/>
      </w:rPr>
    </w:lvl>
    <w:lvl w:ilvl="3">
      <w:start w:val="1"/>
      <w:numFmt w:val="decimal"/>
      <w:pStyle w:val="N4"/>
      <w:lvlText w:val="%1.%2.%3.%4."/>
      <w:lvlJc w:val="left"/>
      <w:pPr>
        <w:ind w:left="1728" w:hanging="648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rtl w:val="0"/>
        <w:cs w:val="0"/>
      </w:rPr>
    </w:lvl>
  </w:abstractNum>
  <w:abstractNum w:abstractNumId="6">
    <w:nsid w:val="7C0B726A"/>
    <w:multiLevelType w:val="multilevel"/>
    <w:tmpl w:val="9A645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pStyle w:val="N2"/>
      <w:lvlText w:val="%1.%2."/>
      <w:lvlJc w:val="left"/>
      <w:pPr>
        <w:ind w:left="792" w:hanging="432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rtl w:val="0"/>
        <w:cs w:val="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5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54067"/>
    <w:rsid w:val="00216FD2"/>
    <w:rsid w:val="002C2255"/>
    <w:rsid w:val="004559BB"/>
    <w:rsid w:val="00507321"/>
    <w:rsid w:val="00532858"/>
    <w:rsid w:val="005427C1"/>
    <w:rsid w:val="005E6A7E"/>
    <w:rsid w:val="00636FD9"/>
    <w:rsid w:val="006E55D4"/>
    <w:rsid w:val="007D1215"/>
    <w:rsid w:val="007E45B4"/>
    <w:rsid w:val="00836862"/>
    <w:rsid w:val="00854067"/>
    <w:rsid w:val="00860639"/>
    <w:rsid w:val="00887BCE"/>
    <w:rsid w:val="008C64AD"/>
    <w:rsid w:val="00906F4B"/>
    <w:rsid w:val="00921626"/>
    <w:rsid w:val="00952D55"/>
    <w:rsid w:val="009F29D0"/>
    <w:rsid w:val="009F64F3"/>
    <w:rsid w:val="00A9344C"/>
    <w:rsid w:val="00AA56F0"/>
    <w:rsid w:val="00AB6EB0"/>
    <w:rsid w:val="00B443CC"/>
    <w:rsid w:val="00BB3823"/>
    <w:rsid w:val="00BF357F"/>
    <w:rsid w:val="00C44D51"/>
    <w:rsid w:val="00CC565E"/>
    <w:rsid w:val="00DD65B7"/>
    <w:rsid w:val="00EC193B"/>
    <w:rsid w:val="00FB3DAE"/>
    <w:rsid w:val="00FE030D"/>
    <w:rsid w:val="00FF3B4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21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64F3"/>
    <w:pPr>
      <w:keepNext/>
      <w:keepLines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64F3"/>
    <w:pPr>
      <w:keepNext/>
      <w:keepLines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 w:themeShade="F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64F3"/>
    <w:pPr>
      <w:keepNext/>
      <w:keepLines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 w:themeShade="F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64F3"/>
    <w:pPr>
      <w:keepNext/>
      <w:keepLines/>
      <w:spacing w:before="20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 w:themeShade="F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64F3"/>
    <w:pPr>
      <w:keepNext/>
      <w:keepLines/>
      <w:spacing w:before="20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1">
    <w:name w:val="NŠ1"/>
    <w:basedOn w:val="Heading1"/>
    <w:qFormat/>
    <w:rsid w:val="009F64F3"/>
    <w:pPr>
      <w:numPr>
        <w:numId w:val="5"/>
      </w:numPr>
      <w:ind w:left="360" w:hanging="360"/>
      <w:jc w:val="left"/>
    </w:pPr>
    <w:rPr>
      <w:rFonts w:ascii="Times New Roman" w:hAnsi="Times New Roman"/>
      <w:i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9F64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rtl w:val="0"/>
      <w:cs w:val="0"/>
    </w:rPr>
  </w:style>
  <w:style w:type="paragraph" w:customStyle="1" w:styleId="N2">
    <w:name w:val="NŠ2"/>
    <w:basedOn w:val="Heading2"/>
    <w:qFormat/>
    <w:rsid w:val="009F64F3"/>
    <w:pPr>
      <w:numPr>
        <w:ilvl w:val="1"/>
        <w:numId w:val="6"/>
      </w:numPr>
      <w:ind w:left="792" w:hanging="432"/>
      <w:jc w:val="left"/>
    </w:pPr>
    <w:rPr>
      <w:color w:val="000000" w:themeColor="tx1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9F64F3"/>
    <w:rPr>
      <w:rFonts w:asciiTheme="majorHAnsi" w:eastAsiaTheme="majorEastAsia" w:hAnsiTheme="majorHAnsi" w:cstheme="majorBidi"/>
      <w:b/>
      <w:bCs/>
      <w:color w:val="4F81BD" w:themeColor="accent1" w:themeShade="FF"/>
      <w:sz w:val="26"/>
      <w:szCs w:val="26"/>
      <w:rtl w:val="0"/>
      <w:cs w:val="0"/>
    </w:rPr>
  </w:style>
  <w:style w:type="paragraph" w:customStyle="1" w:styleId="N3">
    <w:name w:val="NŠ3"/>
    <w:basedOn w:val="Heading3"/>
    <w:qFormat/>
    <w:rsid w:val="009F64F3"/>
    <w:pPr>
      <w:numPr>
        <w:ilvl w:val="1"/>
        <w:numId w:val="7"/>
      </w:numPr>
      <w:ind w:left="792" w:hanging="432"/>
      <w:jc w:val="both"/>
    </w:pPr>
    <w:rPr>
      <w:rFonts w:ascii="Book Antiqua" w:hAnsi="Book Antiqua"/>
      <w:color w:val="00B05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9F64F3"/>
    <w:rPr>
      <w:rFonts w:asciiTheme="majorHAnsi" w:eastAsiaTheme="majorEastAsia" w:hAnsiTheme="majorHAnsi" w:cstheme="majorBidi"/>
      <w:b/>
      <w:bCs/>
      <w:color w:val="4F81BD" w:themeColor="accent1" w:themeShade="FF"/>
      <w:rtl w:val="0"/>
      <w:cs w:val="0"/>
    </w:rPr>
  </w:style>
  <w:style w:type="paragraph" w:customStyle="1" w:styleId="N4">
    <w:name w:val="NŠ4"/>
    <w:basedOn w:val="Heading5"/>
    <w:qFormat/>
    <w:rsid w:val="009F64F3"/>
    <w:pPr>
      <w:numPr>
        <w:ilvl w:val="3"/>
        <w:numId w:val="8"/>
      </w:numPr>
      <w:ind w:left="1728" w:hanging="648"/>
      <w:jc w:val="both"/>
    </w:pPr>
    <w:rPr>
      <w:color w:val="F79646" w:themeColor="accent6" w:themeShade="F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9F64F3"/>
    <w:rPr>
      <w:rFonts w:asciiTheme="majorHAnsi" w:eastAsiaTheme="majorEastAsia" w:hAnsiTheme="majorHAnsi" w:cstheme="majorBidi"/>
      <w:color w:val="243F60" w:themeColor="accent1" w:themeShade="7F"/>
      <w:rtl w:val="0"/>
      <w:cs w:val="0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9F64F3"/>
    <w:rPr>
      <w:rFonts w:asciiTheme="majorHAnsi" w:eastAsiaTheme="majorEastAsia" w:hAnsiTheme="majorHAnsi" w:cstheme="majorBidi"/>
      <w:b/>
      <w:bCs/>
      <w:i/>
      <w:iCs/>
      <w:color w:val="4F81BD" w:themeColor="accent1" w:themeShade="FF"/>
      <w:rtl w:val="0"/>
      <w:cs w:val="0"/>
    </w:rPr>
  </w:style>
  <w:style w:type="paragraph" w:styleId="Caption">
    <w:name w:val="caption"/>
    <w:basedOn w:val="Normal"/>
    <w:next w:val="Normal"/>
    <w:uiPriority w:val="35"/>
    <w:unhideWhenUsed/>
    <w:qFormat/>
    <w:rsid w:val="009F64F3"/>
    <w:pPr>
      <w:jc w:val="left"/>
    </w:pPr>
    <w:rPr>
      <w:b/>
      <w:bCs/>
      <w:color w:val="4F81BD" w:themeColor="accent1" w:themeShade="FF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64F3"/>
    <w:pPr>
      <w:numPr>
        <w:ilvl w:val="1"/>
      </w:numPr>
      <w:jc w:val="left"/>
    </w:pPr>
    <w:rPr>
      <w:rFonts w:asciiTheme="majorHAnsi" w:eastAsiaTheme="majorEastAsia" w:hAnsiTheme="majorHAnsi" w:cstheme="majorBidi"/>
      <w:i/>
      <w:iCs/>
      <w:color w:val="4F81BD" w:themeColor="accent1" w:themeShade="FF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9F64F3"/>
    <w:rPr>
      <w:rFonts w:asciiTheme="majorHAnsi" w:eastAsiaTheme="majorEastAsia" w:hAnsiTheme="majorHAnsi" w:cstheme="majorBidi"/>
      <w:i/>
      <w:iCs/>
      <w:color w:val="4F81BD" w:themeColor="accent1" w:themeShade="FF"/>
      <w:spacing w:val="15"/>
      <w:sz w:val="24"/>
      <w:szCs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9F64F3"/>
    <w:pPr>
      <w:ind w:left="720"/>
      <w:contextualSpacing/>
      <w:jc w:val="left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64F3"/>
    <w:pPr>
      <w:jc w:val="left"/>
      <w:outlineLvl w:val="9"/>
    </w:pPr>
    <w:rPr>
      <w:lang w:eastAsia="sk-SK"/>
    </w:rPr>
  </w:style>
  <w:style w:type="paragraph" w:styleId="BodyText">
    <w:name w:val="Body Text"/>
    <w:basedOn w:val="Normal"/>
    <w:link w:val="BodyTextChar"/>
    <w:rsid w:val="007D1215"/>
    <w:pPr>
      <w:jc w:val="both"/>
    </w:pPr>
    <w:rPr>
      <w:lang w:eastAsia="sk-SK"/>
    </w:rPr>
  </w:style>
  <w:style w:type="character" w:customStyle="1" w:styleId="BodyTextChar">
    <w:name w:val="Body Text Char"/>
    <w:basedOn w:val="DefaultParagraphFont"/>
    <w:link w:val="BodyText"/>
    <w:locked/>
    <w:rsid w:val="007D1215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Header">
    <w:name w:val="header"/>
    <w:basedOn w:val="Normal"/>
    <w:link w:val="HeaderChar"/>
    <w:uiPriority w:val="99"/>
    <w:semiHidden/>
    <w:unhideWhenUsed/>
    <w:rsid w:val="00AB6EB0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B6EB0"/>
    <w:rPr>
      <w:rFonts w:ascii="Times New Roman" w:hAnsi="Times New Roman"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FooterChar"/>
    <w:uiPriority w:val="99"/>
    <w:unhideWhenUsed/>
    <w:rsid w:val="00AB6EB0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B6EB0"/>
    <w:rPr>
      <w:rFonts w:ascii="Times New Roman" w:hAnsi="Times New Roman"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999</Words>
  <Characters>5700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Gašparíková, Jarmila</cp:lastModifiedBy>
  <cp:revision>2</cp:revision>
  <cp:lastPrinted>2014-12-18T19:47:00Z</cp:lastPrinted>
  <dcterms:created xsi:type="dcterms:W3CDTF">2015-02-12T15:58:00Z</dcterms:created>
  <dcterms:modified xsi:type="dcterms:W3CDTF">2015-02-12T15:58:00Z</dcterms:modified>
</cp:coreProperties>
</file>