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2D3180" w:rsidP="006230FE">
      <w:pPr>
        <w:bidi w:val="0"/>
        <w:jc w:val="center"/>
        <w:rPr>
          <w:rFonts w:ascii="Times New Roman" w:hAnsi="Times New Roman"/>
          <w:b/>
          <w:sz w:val="24"/>
          <w:szCs w:val="24"/>
          <w:lang w:val="sk-SK"/>
        </w:rPr>
      </w:pPr>
    </w:p>
    <w:p w:rsidR="00CE1AE1" w:rsidRPr="008719A9" w:rsidP="006230FE">
      <w:pPr>
        <w:bidi w:val="0"/>
        <w:jc w:val="center"/>
        <w:rPr>
          <w:rFonts w:ascii="Times New Roman" w:hAnsi="Times New Roman"/>
          <w:b/>
          <w:sz w:val="24"/>
          <w:szCs w:val="24"/>
          <w:lang w:val="sk-SK"/>
        </w:rPr>
      </w:pPr>
      <w:r w:rsidRPr="008719A9">
        <w:rPr>
          <w:rFonts w:ascii="Times New Roman" w:hAnsi="Times New Roman"/>
          <w:b/>
          <w:sz w:val="24"/>
          <w:szCs w:val="24"/>
          <w:lang w:val="sk-SK"/>
        </w:rPr>
        <w:t>ZMLUVA</w:t>
      </w:r>
    </w:p>
    <w:p w:rsidR="002D3180" w:rsidP="00CE1AE1">
      <w:pPr>
        <w:bidi w:val="0"/>
        <w:spacing w:before="120"/>
        <w:jc w:val="center"/>
        <w:rPr>
          <w:rFonts w:ascii="Times New Roman" w:hAnsi="Times New Roman"/>
          <w:b/>
          <w:caps/>
          <w:sz w:val="24"/>
          <w:szCs w:val="24"/>
          <w:lang w:val="sk-SK"/>
        </w:rPr>
      </w:pPr>
    </w:p>
    <w:p w:rsidR="002D3180" w:rsidP="00CE1AE1">
      <w:pPr>
        <w:bidi w:val="0"/>
        <w:spacing w:before="120"/>
        <w:jc w:val="center"/>
        <w:rPr>
          <w:rFonts w:ascii="Times New Roman" w:hAnsi="Times New Roman"/>
          <w:b/>
          <w:caps/>
          <w:sz w:val="24"/>
          <w:szCs w:val="24"/>
          <w:lang w:val="sk-SK"/>
        </w:rPr>
      </w:pPr>
      <w:r w:rsidRPr="002D3180" w:rsidR="00CE1AE1">
        <w:rPr>
          <w:rFonts w:ascii="Times New Roman" w:hAnsi="Times New Roman"/>
          <w:b/>
          <w:caps/>
          <w:sz w:val="24"/>
          <w:szCs w:val="24"/>
          <w:lang w:val="sk-SK"/>
        </w:rPr>
        <w:t xml:space="preserve">medzi </w:t>
      </w:r>
    </w:p>
    <w:p w:rsidR="002D3180" w:rsidP="00CE1AE1">
      <w:pPr>
        <w:bidi w:val="0"/>
        <w:spacing w:before="120"/>
        <w:jc w:val="center"/>
        <w:rPr>
          <w:rFonts w:ascii="Times New Roman" w:hAnsi="Times New Roman"/>
          <w:b/>
          <w:caps/>
          <w:sz w:val="24"/>
          <w:szCs w:val="24"/>
          <w:lang w:val="sk-SK"/>
        </w:rPr>
      </w:pPr>
    </w:p>
    <w:p w:rsidR="006230FE" w:rsidRPr="002D3180" w:rsidP="00CE1AE1">
      <w:pPr>
        <w:bidi w:val="0"/>
        <w:spacing w:before="120"/>
        <w:jc w:val="center"/>
        <w:rPr>
          <w:rFonts w:ascii="Times New Roman" w:hAnsi="Times New Roman"/>
          <w:b/>
          <w:caps/>
          <w:sz w:val="24"/>
          <w:szCs w:val="24"/>
          <w:lang w:val="sk-SK"/>
        </w:rPr>
      </w:pPr>
      <w:r w:rsidRPr="002D3180" w:rsidR="00CE1AE1">
        <w:rPr>
          <w:rFonts w:ascii="Times New Roman" w:hAnsi="Times New Roman"/>
          <w:b/>
          <w:caps/>
          <w:sz w:val="24"/>
          <w:szCs w:val="24"/>
          <w:lang w:val="sk-SK"/>
        </w:rPr>
        <w:t>Slovenskou republikou a Macedónskou republikou</w:t>
      </w:r>
    </w:p>
    <w:p w:rsidR="002D3180" w:rsidP="00CE1AE1">
      <w:pPr>
        <w:bidi w:val="0"/>
        <w:spacing w:before="120"/>
        <w:jc w:val="center"/>
        <w:rPr>
          <w:rFonts w:ascii="Times New Roman" w:hAnsi="Times New Roman"/>
          <w:b/>
          <w:caps/>
          <w:sz w:val="24"/>
          <w:szCs w:val="24"/>
          <w:lang w:val="sk-SK"/>
        </w:rPr>
      </w:pPr>
    </w:p>
    <w:p w:rsidR="006230FE" w:rsidRPr="002D3180" w:rsidP="00CE1AE1">
      <w:pPr>
        <w:bidi w:val="0"/>
        <w:spacing w:before="120"/>
        <w:jc w:val="center"/>
        <w:rPr>
          <w:rFonts w:ascii="Times New Roman" w:hAnsi="Times New Roman"/>
          <w:b/>
          <w:caps/>
          <w:sz w:val="24"/>
          <w:szCs w:val="24"/>
          <w:lang w:val="sk-SK"/>
        </w:rPr>
      </w:pPr>
      <w:r w:rsidRPr="002D3180" w:rsidR="00CE1AE1">
        <w:rPr>
          <w:rFonts w:ascii="Times New Roman" w:hAnsi="Times New Roman"/>
          <w:b/>
          <w:caps/>
          <w:sz w:val="24"/>
          <w:szCs w:val="24"/>
          <w:lang w:val="sk-SK"/>
        </w:rPr>
        <w:t>o sociálnom zabezpečení</w:t>
      </w:r>
    </w:p>
    <w:p w:rsidR="00CE1AE1" w:rsidRPr="008719A9"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2D3180" w:rsidP="0004325D">
      <w:pPr>
        <w:bidi w:val="0"/>
        <w:ind w:firstLine="142"/>
        <w:jc w:val="both"/>
        <w:rPr>
          <w:rFonts w:ascii="Times New Roman" w:hAnsi="Times New Roman"/>
          <w:sz w:val="24"/>
          <w:szCs w:val="24"/>
          <w:lang w:val="sk-SK"/>
        </w:rPr>
      </w:pPr>
    </w:p>
    <w:p w:rsidR="00CE1AE1" w:rsidRPr="008719A9" w:rsidP="0004325D">
      <w:pPr>
        <w:bidi w:val="0"/>
        <w:ind w:firstLine="142"/>
        <w:jc w:val="both"/>
        <w:rPr>
          <w:rFonts w:ascii="Times New Roman" w:hAnsi="Times New Roman"/>
          <w:sz w:val="24"/>
          <w:szCs w:val="24"/>
          <w:lang w:val="sk-SK"/>
        </w:rPr>
      </w:pPr>
      <w:r w:rsidRPr="008719A9" w:rsidR="006230FE">
        <w:rPr>
          <w:rFonts w:ascii="Times New Roman" w:hAnsi="Times New Roman"/>
          <w:sz w:val="24"/>
          <w:szCs w:val="24"/>
          <w:lang w:val="sk-SK"/>
        </w:rPr>
        <w:t xml:space="preserve">Slovenská republika a Macedónska republika, </w:t>
      </w:r>
      <w:r w:rsidRPr="008719A9" w:rsidR="00CB48BA">
        <w:rPr>
          <w:rFonts w:ascii="Times New Roman" w:hAnsi="Times New Roman"/>
          <w:sz w:val="24"/>
          <w:szCs w:val="24"/>
          <w:lang w:val="sk-SK"/>
        </w:rPr>
        <w:t>(</w:t>
      </w:r>
      <w:r w:rsidRPr="008719A9" w:rsidR="006230FE">
        <w:rPr>
          <w:rFonts w:ascii="Times New Roman" w:hAnsi="Times New Roman"/>
          <w:sz w:val="24"/>
          <w:szCs w:val="24"/>
          <w:lang w:val="sk-SK"/>
        </w:rPr>
        <w:t>ďalej len “zmluvné štáty”</w:t>
      </w:r>
      <w:r w:rsidRPr="008719A9" w:rsidR="00CB48BA">
        <w:rPr>
          <w:rFonts w:ascii="Times New Roman" w:hAnsi="Times New Roman"/>
          <w:sz w:val="24"/>
          <w:szCs w:val="24"/>
          <w:lang w:val="sk-SK"/>
        </w:rPr>
        <w:t>)</w:t>
      </w:r>
      <w:r w:rsidRPr="008719A9" w:rsidR="006230FE">
        <w:rPr>
          <w:rFonts w:ascii="Times New Roman" w:hAnsi="Times New Roman"/>
          <w:sz w:val="24"/>
          <w:szCs w:val="24"/>
          <w:lang w:val="sk-SK"/>
        </w:rPr>
        <w:t>,</w:t>
      </w:r>
      <w:r w:rsidRPr="008719A9" w:rsidR="0004325D">
        <w:rPr>
          <w:rFonts w:ascii="Times New Roman" w:hAnsi="Times New Roman"/>
          <w:sz w:val="24"/>
          <w:szCs w:val="24"/>
          <w:lang w:val="sk-SK"/>
        </w:rPr>
        <w:t xml:space="preserve"> </w:t>
      </w:r>
    </w:p>
    <w:p w:rsidR="002D3180" w:rsidP="00CE1AE1">
      <w:pPr>
        <w:bidi w:val="0"/>
        <w:spacing w:before="120"/>
        <w:ind w:firstLine="142"/>
        <w:jc w:val="both"/>
        <w:rPr>
          <w:rFonts w:ascii="Times New Roman" w:hAnsi="Times New Roman"/>
          <w:sz w:val="24"/>
          <w:szCs w:val="24"/>
          <w:lang w:val="sk-SK"/>
        </w:rPr>
      </w:pPr>
    </w:p>
    <w:p w:rsidR="00CE1AE1" w:rsidRPr="008719A9" w:rsidP="00CE1AE1">
      <w:pPr>
        <w:bidi w:val="0"/>
        <w:spacing w:before="120"/>
        <w:ind w:firstLine="142"/>
        <w:jc w:val="both"/>
        <w:rPr>
          <w:rFonts w:ascii="Times New Roman" w:hAnsi="Times New Roman"/>
          <w:sz w:val="24"/>
          <w:szCs w:val="24"/>
          <w:lang w:val="sk-SK"/>
        </w:rPr>
      </w:pPr>
      <w:r w:rsidRPr="008719A9" w:rsidR="006230FE">
        <w:rPr>
          <w:rFonts w:ascii="Times New Roman" w:hAnsi="Times New Roman"/>
          <w:sz w:val="24"/>
          <w:szCs w:val="24"/>
          <w:lang w:val="sk-SK"/>
        </w:rPr>
        <w:t>s prianím posilniť</w:t>
      </w:r>
      <w:r w:rsidRPr="008719A9" w:rsidR="00A7249D">
        <w:rPr>
          <w:rFonts w:ascii="Times New Roman" w:hAnsi="Times New Roman"/>
          <w:sz w:val="24"/>
          <w:szCs w:val="24"/>
          <w:lang w:val="sk-SK"/>
        </w:rPr>
        <w:t xml:space="preserve"> </w:t>
      </w:r>
      <w:r w:rsidRPr="008719A9" w:rsidR="006230FE">
        <w:rPr>
          <w:rFonts w:ascii="Times New Roman" w:hAnsi="Times New Roman"/>
          <w:sz w:val="24"/>
          <w:szCs w:val="24"/>
          <w:lang w:val="sk-SK"/>
        </w:rPr>
        <w:t>priateľské vzťahy medzi oboma krajinami</w:t>
      </w:r>
      <w:r w:rsidRPr="008719A9" w:rsidR="0004325D">
        <w:rPr>
          <w:rFonts w:ascii="Times New Roman" w:hAnsi="Times New Roman"/>
          <w:sz w:val="24"/>
          <w:szCs w:val="24"/>
          <w:lang w:val="sk-SK"/>
        </w:rPr>
        <w:t xml:space="preserve"> </w:t>
      </w:r>
      <w:r w:rsidRPr="008719A9" w:rsidR="006230FE">
        <w:rPr>
          <w:rFonts w:ascii="Times New Roman" w:hAnsi="Times New Roman"/>
          <w:sz w:val="24"/>
          <w:szCs w:val="24"/>
          <w:lang w:val="sk-SK"/>
        </w:rPr>
        <w:t>a</w:t>
      </w:r>
      <w:r w:rsidRPr="008719A9" w:rsidR="0004325D">
        <w:rPr>
          <w:rFonts w:ascii="Times New Roman" w:hAnsi="Times New Roman"/>
          <w:sz w:val="24"/>
          <w:szCs w:val="24"/>
          <w:lang w:val="sk-SK"/>
        </w:rPr>
        <w:t xml:space="preserve"> </w:t>
      </w:r>
    </w:p>
    <w:p w:rsidR="002D3180" w:rsidP="00CE1AE1">
      <w:pPr>
        <w:bidi w:val="0"/>
        <w:spacing w:before="120"/>
        <w:ind w:firstLine="142"/>
        <w:jc w:val="both"/>
        <w:rPr>
          <w:rFonts w:ascii="Times New Roman" w:hAnsi="Times New Roman"/>
          <w:sz w:val="24"/>
          <w:szCs w:val="24"/>
          <w:lang w:val="sk-SK"/>
        </w:rPr>
      </w:pPr>
    </w:p>
    <w:p w:rsidR="00CE1AE1" w:rsidRPr="008719A9" w:rsidP="00CE1AE1">
      <w:pPr>
        <w:bidi w:val="0"/>
        <w:spacing w:before="120"/>
        <w:ind w:firstLine="142"/>
        <w:jc w:val="both"/>
        <w:rPr>
          <w:rFonts w:ascii="Times New Roman" w:hAnsi="Times New Roman"/>
          <w:sz w:val="24"/>
          <w:szCs w:val="24"/>
          <w:lang w:val="sk-SK"/>
        </w:rPr>
      </w:pPr>
      <w:r w:rsidRPr="008719A9" w:rsidR="006230FE">
        <w:rPr>
          <w:rFonts w:ascii="Times New Roman" w:hAnsi="Times New Roman"/>
          <w:sz w:val="24"/>
          <w:szCs w:val="24"/>
          <w:lang w:val="sk-SK"/>
        </w:rPr>
        <w:t>s úmyslom upraviť vzájomné vzťahy v oblasti sociálneho zabezpečenia,</w:t>
      </w:r>
      <w:r w:rsidRPr="008719A9" w:rsidR="0004325D">
        <w:rPr>
          <w:rFonts w:ascii="Times New Roman" w:hAnsi="Times New Roman"/>
          <w:sz w:val="24"/>
          <w:szCs w:val="24"/>
          <w:lang w:val="sk-SK"/>
        </w:rPr>
        <w:t xml:space="preserve"> </w:t>
      </w:r>
    </w:p>
    <w:p w:rsidR="002D3180" w:rsidP="00CE1AE1">
      <w:pPr>
        <w:bidi w:val="0"/>
        <w:spacing w:before="120"/>
        <w:ind w:firstLine="142"/>
        <w:jc w:val="both"/>
        <w:rPr>
          <w:rFonts w:ascii="Times New Roman" w:hAnsi="Times New Roman"/>
          <w:sz w:val="24"/>
          <w:szCs w:val="24"/>
          <w:lang w:val="sk-SK"/>
        </w:rPr>
      </w:pPr>
    </w:p>
    <w:p w:rsidR="006230FE" w:rsidRPr="008719A9" w:rsidP="00CE1AE1">
      <w:pPr>
        <w:bidi w:val="0"/>
        <w:spacing w:before="120"/>
        <w:ind w:firstLine="142"/>
        <w:jc w:val="both"/>
        <w:rPr>
          <w:rFonts w:ascii="Times New Roman" w:hAnsi="Times New Roman"/>
          <w:sz w:val="24"/>
          <w:szCs w:val="24"/>
          <w:lang w:val="sk-SK"/>
        </w:rPr>
      </w:pPr>
      <w:r w:rsidRPr="008719A9">
        <w:rPr>
          <w:rFonts w:ascii="Times New Roman" w:hAnsi="Times New Roman"/>
          <w:sz w:val="24"/>
          <w:szCs w:val="24"/>
          <w:lang w:val="sk-SK"/>
        </w:rPr>
        <w:t>sa dohodli</w:t>
      </w:r>
      <w:r w:rsidR="00671307">
        <w:rPr>
          <w:rFonts w:ascii="Times New Roman" w:hAnsi="Times New Roman"/>
          <w:sz w:val="24"/>
          <w:szCs w:val="24"/>
          <w:lang w:val="sk-SK"/>
        </w:rPr>
        <w:t xml:space="preserve"> takto</w:t>
      </w:r>
      <w:r w:rsidRPr="008719A9">
        <w:rPr>
          <w:rFonts w:ascii="Times New Roman" w:hAnsi="Times New Roman"/>
          <w:sz w:val="24"/>
          <w:szCs w:val="24"/>
          <w:lang w:val="sk-SK"/>
        </w:rPr>
        <w:t>:</w:t>
      </w:r>
    </w:p>
    <w:p w:rsidR="006230FE" w:rsidP="006230FE">
      <w:pPr>
        <w:bidi w:val="0"/>
        <w:jc w:val="both"/>
        <w:rPr>
          <w:rFonts w:ascii="Times New Roman" w:hAnsi="Times New Roman"/>
          <w:sz w:val="24"/>
          <w:szCs w:val="24"/>
          <w:lang w:val="sk-SK"/>
        </w:rPr>
      </w:pPr>
    </w:p>
    <w:p w:rsidR="002D3180" w:rsidRPr="008719A9" w:rsidP="006230FE">
      <w:pPr>
        <w:bidi w:val="0"/>
        <w:jc w:val="both"/>
        <w:rPr>
          <w:rFonts w:ascii="Times New Roman" w:hAnsi="Times New Roman"/>
          <w:sz w:val="24"/>
          <w:szCs w:val="24"/>
          <w:lang w:val="sk-SK"/>
        </w:rPr>
      </w:pPr>
    </w:p>
    <w:p w:rsidR="006230FE" w:rsidRPr="008719A9" w:rsidP="006230FE">
      <w:pPr>
        <w:bidi w:val="0"/>
        <w:jc w:val="center"/>
        <w:rPr>
          <w:rFonts w:ascii="Times New Roman" w:hAnsi="Times New Roman"/>
          <w:b/>
          <w:bCs/>
          <w:sz w:val="24"/>
          <w:szCs w:val="24"/>
          <w:lang w:val="sk-SK"/>
        </w:rPr>
      </w:pPr>
      <w:r w:rsidRPr="008719A9">
        <w:rPr>
          <w:rFonts w:ascii="Times New Roman" w:hAnsi="Times New Roman"/>
          <w:b/>
          <w:bCs/>
          <w:sz w:val="24"/>
          <w:szCs w:val="24"/>
          <w:lang w:val="sk-SK"/>
        </w:rPr>
        <w:t>Prvá časť</w:t>
      </w:r>
    </w:p>
    <w:p w:rsidR="006230FE" w:rsidRPr="008719A9" w:rsidP="0004325D">
      <w:pPr>
        <w:bidi w:val="0"/>
        <w:spacing w:before="120"/>
        <w:jc w:val="center"/>
        <w:rPr>
          <w:rFonts w:ascii="Times New Roman" w:hAnsi="Times New Roman"/>
          <w:b/>
          <w:sz w:val="24"/>
          <w:szCs w:val="24"/>
          <w:lang w:val="sk-SK"/>
        </w:rPr>
      </w:pPr>
      <w:r w:rsidRPr="008719A9">
        <w:rPr>
          <w:rFonts w:ascii="Times New Roman" w:hAnsi="Times New Roman"/>
          <w:b/>
          <w:sz w:val="24"/>
          <w:szCs w:val="24"/>
          <w:lang w:val="sk-SK"/>
        </w:rPr>
        <w:t>V</w:t>
      </w:r>
      <w:r w:rsidRPr="008719A9" w:rsidR="0004325D">
        <w:rPr>
          <w:rFonts w:ascii="Times New Roman" w:hAnsi="Times New Roman"/>
          <w:b/>
          <w:sz w:val="24"/>
          <w:szCs w:val="24"/>
          <w:lang w:val="sk-SK"/>
        </w:rPr>
        <w:t>šeobecné ustanovenia</w:t>
      </w:r>
    </w:p>
    <w:p w:rsidR="006230FE" w:rsidRPr="008719A9" w:rsidP="006230FE">
      <w:pPr>
        <w:bidi w:val="0"/>
        <w:jc w:val="center"/>
        <w:rPr>
          <w:rFonts w:ascii="Times New Roman" w:hAnsi="Times New Roman"/>
          <w:sz w:val="24"/>
          <w:szCs w:val="24"/>
          <w:lang w:val="sk-SK"/>
        </w:rPr>
      </w:pPr>
    </w:p>
    <w:p w:rsidR="006230FE" w:rsidRPr="008719A9" w:rsidP="0004325D">
      <w:pPr>
        <w:bidi w:val="0"/>
        <w:ind w:firstLine="284"/>
        <w:jc w:val="center"/>
        <w:rPr>
          <w:rFonts w:ascii="Times New Roman" w:hAnsi="Times New Roman"/>
          <w:b/>
          <w:bCs/>
          <w:sz w:val="24"/>
          <w:szCs w:val="24"/>
          <w:lang w:val="sk-SK"/>
        </w:rPr>
      </w:pPr>
      <w:r w:rsidRPr="008719A9">
        <w:rPr>
          <w:rFonts w:ascii="Times New Roman" w:hAnsi="Times New Roman"/>
          <w:b/>
          <w:bCs/>
          <w:sz w:val="24"/>
          <w:szCs w:val="24"/>
          <w:lang w:val="sk-SK"/>
        </w:rPr>
        <w:t>Článok 1</w:t>
      </w:r>
    </w:p>
    <w:p w:rsidR="006230FE" w:rsidRPr="008719A9" w:rsidP="00CE1AE1">
      <w:pPr>
        <w:bidi w:val="0"/>
        <w:spacing w:before="60"/>
        <w:ind w:firstLine="284"/>
        <w:jc w:val="center"/>
        <w:rPr>
          <w:rFonts w:ascii="Times New Roman" w:hAnsi="Times New Roman"/>
          <w:b/>
          <w:bCs/>
          <w:sz w:val="24"/>
          <w:szCs w:val="24"/>
          <w:lang w:val="sk-SK"/>
        </w:rPr>
      </w:pPr>
      <w:r w:rsidRPr="008719A9">
        <w:rPr>
          <w:rFonts w:ascii="Times New Roman" w:hAnsi="Times New Roman"/>
          <w:b/>
          <w:bCs/>
          <w:sz w:val="24"/>
          <w:szCs w:val="24"/>
          <w:lang w:val="sk-SK"/>
        </w:rPr>
        <w:t>Pojmy</w:t>
      </w:r>
    </w:p>
    <w:p w:rsidR="006230FE" w:rsidRPr="008719A9" w:rsidP="006230FE">
      <w:pPr>
        <w:bidi w:val="0"/>
        <w:rPr>
          <w:rFonts w:ascii="Times New Roman" w:hAnsi="Times New Roman"/>
          <w:sz w:val="24"/>
          <w:szCs w:val="24"/>
          <w:lang w:val="sk-SK"/>
        </w:rPr>
      </w:pPr>
    </w:p>
    <w:p w:rsidR="006230FE" w:rsidRPr="008719A9" w:rsidP="004E6251">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1) Na účely tejto zmluvy uvedené pojmy majú tento význam:</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1. „právne predpisy“</w:t>
      </w:r>
    </w:p>
    <w:p w:rsidR="005F21B7" w:rsidRPr="008719A9" w:rsidP="004E6251">
      <w:pPr>
        <w:bidi w:val="0"/>
        <w:ind w:left="284" w:hanging="284"/>
        <w:jc w:val="both"/>
        <w:rPr>
          <w:rFonts w:ascii="Times New Roman" w:hAnsi="Times New Roman"/>
          <w:sz w:val="24"/>
          <w:szCs w:val="24"/>
          <w:lang w:val="sk-SK"/>
        </w:rPr>
      </w:pPr>
      <w:r w:rsidRPr="008719A9" w:rsidR="006230FE">
        <w:rPr>
          <w:rFonts w:ascii="Times New Roman" w:hAnsi="Times New Roman"/>
          <w:sz w:val="24"/>
          <w:szCs w:val="24"/>
          <w:lang w:val="sk-SK"/>
        </w:rPr>
        <w:t>zákony a iné všeobecne záväzné právne predpisy,</w:t>
      </w:r>
      <w:r w:rsidRPr="008719A9" w:rsidR="009E73D5">
        <w:rPr>
          <w:rFonts w:ascii="Times New Roman" w:hAnsi="Times New Roman"/>
          <w:sz w:val="24"/>
          <w:szCs w:val="24"/>
          <w:lang w:val="sk-SK"/>
        </w:rPr>
        <w:t xml:space="preserve"> týkajúc</w:t>
      </w:r>
      <w:r w:rsidRPr="008719A9">
        <w:rPr>
          <w:rFonts w:ascii="Times New Roman" w:hAnsi="Times New Roman"/>
          <w:sz w:val="24"/>
          <w:szCs w:val="24"/>
          <w:lang w:val="sk-SK"/>
        </w:rPr>
        <w:t xml:space="preserve">e sa oblastí sociálneho </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 xml:space="preserve">zabezpečenia uvedené v článku 2 tejto zmluvy, </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2. „príslušný orgán“</w:t>
      </w:r>
    </w:p>
    <w:p w:rsidR="006230FE" w:rsidRPr="008719A9" w:rsidP="004E6251">
      <w:pPr>
        <w:bidi w:val="0"/>
        <w:ind w:left="284" w:hanging="284"/>
        <w:jc w:val="both"/>
        <w:rPr>
          <w:rFonts w:ascii="Times New Roman" w:hAnsi="Times New Roman"/>
          <w:sz w:val="24"/>
          <w:szCs w:val="24"/>
          <w:lang w:val="sk-SK"/>
        </w:rPr>
      </w:pPr>
      <w:r w:rsidRPr="008719A9" w:rsidR="006A5650">
        <w:rPr>
          <w:rFonts w:ascii="Times New Roman" w:hAnsi="Times New Roman"/>
          <w:sz w:val="24"/>
          <w:szCs w:val="24"/>
          <w:lang w:val="sk-SK"/>
        </w:rPr>
        <w:t xml:space="preserve"> </w:t>
      </w:r>
      <w:r w:rsidRPr="008719A9">
        <w:rPr>
          <w:rFonts w:ascii="Times New Roman" w:hAnsi="Times New Roman"/>
          <w:sz w:val="24"/>
          <w:szCs w:val="24"/>
          <w:lang w:val="sk-SK"/>
        </w:rPr>
        <w:t>vo vzťahu k Slovenskej republike:</w:t>
      </w:r>
    </w:p>
    <w:p w:rsidR="005F21B7" w:rsidRPr="008719A9" w:rsidP="004E6251">
      <w:pPr>
        <w:bidi w:val="0"/>
        <w:ind w:left="284" w:hanging="284"/>
        <w:jc w:val="both"/>
        <w:rPr>
          <w:rFonts w:ascii="Times New Roman" w:hAnsi="Times New Roman"/>
          <w:sz w:val="24"/>
          <w:szCs w:val="24"/>
          <w:lang w:val="sk-SK"/>
        </w:rPr>
      </w:pPr>
      <w:r w:rsidRPr="008719A9" w:rsidR="006230FE">
        <w:rPr>
          <w:rFonts w:ascii="Times New Roman" w:hAnsi="Times New Roman"/>
          <w:sz w:val="24"/>
          <w:szCs w:val="24"/>
          <w:lang w:val="sk-SK"/>
        </w:rPr>
        <w:t xml:space="preserve">Ministerstvo práce, sociálnych vecí a rodiny Slovenskej republiky a Ministerstvo </w:t>
      </w:r>
      <w:r w:rsidRPr="008719A9">
        <w:rPr>
          <w:rFonts w:ascii="Times New Roman" w:hAnsi="Times New Roman"/>
          <w:sz w:val="24"/>
          <w:szCs w:val="24"/>
          <w:lang w:val="sk-SK"/>
        </w:rPr>
        <w:t xml:space="preserve">    </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zdravotníctva Slovenskej republiky,</w:t>
      </w:r>
    </w:p>
    <w:p w:rsidR="00CB48BA"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vo vzťahu k Macedónskej republike:</w:t>
      </w:r>
    </w:p>
    <w:p w:rsidR="00CB48BA"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Ministerstvo práce a sociálnej politiky a Ministerstvo zdravotníctva,</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3. „inštitúcia“</w:t>
      </w:r>
    </w:p>
    <w:p w:rsidR="005F21B7" w:rsidRPr="008719A9" w:rsidP="004E6251">
      <w:pPr>
        <w:bidi w:val="0"/>
        <w:ind w:left="284" w:hanging="284"/>
        <w:jc w:val="both"/>
        <w:rPr>
          <w:rFonts w:ascii="Times New Roman" w:hAnsi="Times New Roman"/>
          <w:sz w:val="24"/>
          <w:szCs w:val="24"/>
          <w:lang w:val="sk-SK"/>
        </w:rPr>
      </w:pPr>
      <w:r w:rsidRPr="008719A9" w:rsidR="006230FE">
        <w:rPr>
          <w:rFonts w:ascii="Times New Roman" w:hAnsi="Times New Roman"/>
          <w:sz w:val="24"/>
          <w:szCs w:val="24"/>
          <w:lang w:val="sk-SK"/>
        </w:rPr>
        <w:t>inštitúcia zodpovedná za vykonávanie právnych predp</w:t>
      </w:r>
      <w:r w:rsidRPr="008719A9">
        <w:rPr>
          <w:rFonts w:ascii="Times New Roman" w:hAnsi="Times New Roman"/>
          <w:sz w:val="24"/>
          <w:szCs w:val="24"/>
          <w:lang w:val="sk-SK"/>
        </w:rPr>
        <w:t>isov uvedených v článku 2 tejto</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zmluvy,</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4. „príslušná</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inštitúcia“</w:t>
      </w:r>
    </w:p>
    <w:p w:rsidR="005F21B7" w:rsidRPr="008719A9" w:rsidP="004E6251">
      <w:pPr>
        <w:bidi w:val="0"/>
        <w:ind w:left="284" w:hanging="284"/>
        <w:jc w:val="both"/>
        <w:rPr>
          <w:rFonts w:ascii="Times New Roman" w:hAnsi="Times New Roman"/>
          <w:bCs/>
          <w:sz w:val="24"/>
          <w:szCs w:val="24"/>
          <w:lang w:val="sk-SK"/>
        </w:rPr>
      </w:pPr>
      <w:r w:rsidR="007F6001">
        <w:rPr>
          <w:rFonts w:ascii="Times New Roman" w:hAnsi="Times New Roman"/>
          <w:bCs/>
          <w:sz w:val="24"/>
          <w:szCs w:val="24"/>
          <w:lang w:val="sk-SK"/>
        </w:rPr>
        <w:t>i</w:t>
      </w:r>
      <w:r w:rsidRPr="008719A9" w:rsidR="006230FE">
        <w:rPr>
          <w:rFonts w:ascii="Times New Roman" w:hAnsi="Times New Roman"/>
          <w:bCs/>
          <w:sz w:val="24"/>
          <w:szCs w:val="24"/>
          <w:lang w:val="sk-SK"/>
        </w:rPr>
        <w:t>nštitúcia</w:t>
      </w:r>
      <w:r w:rsidRPr="008719A9" w:rsidR="00B20E56">
        <w:rPr>
          <w:rFonts w:ascii="Times New Roman" w:hAnsi="Times New Roman"/>
          <w:bCs/>
          <w:sz w:val="24"/>
          <w:szCs w:val="24"/>
          <w:lang w:val="sk-SK"/>
        </w:rPr>
        <w:t>,</w:t>
      </w:r>
      <w:r w:rsidRPr="008719A9" w:rsidR="006230FE">
        <w:rPr>
          <w:rFonts w:ascii="Times New Roman" w:hAnsi="Times New Roman"/>
          <w:bCs/>
          <w:sz w:val="24"/>
          <w:szCs w:val="24"/>
          <w:lang w:val="sk-SK"/>
        </w:rPr>
        <w:t xml:space="preserve"> v ktorej </w:t>
      </w:r>
      <w:r w:rsidRPr="008719A9" w:rsidR="00101C1A">
        <w:rPr>
          <w:rFonts w:ascii="Times New Roman" w:hAnsi="Times New Roman"/>
          <w:bCs/>
          <w:sz w:val="24"/>
          <w:szCs w:val="24"/>
          <w:lang w:val="sk-SK"/>
        </w:rPr>
        <w:t xml:space="preserve">bola </w:t>
      </w:r>
      <w:r w:rsidRPr="008719A9" w:rsidR="006230FE">
        <w:rPr>
          <w:rFonts w:ascii="Times New Roman" w:hAnsi="Times New Roman"/>
          <w:bCs/>
          <w:sz w:val="24"/>
          <w:szCs w:val="24"/>
          <w:lang w:val="sk-SK"/>
        </w:rPr>
        <w:t>osoba poistená v čase uplatne</w:t>
      </w:r>
      <w:r w:rsidRPr="008719A9">
        <w:rPr>
          <w:rFonts w:ascii="Times New Roman" w:hAnsi="Times New Roman"/>
          <w:bCs/>
          <w:sz w:val="24"/>
          <w:szCs w:val="24"/>
          <w:lang w:val="sk-SK"/>
        </w:rPr>
        <w:t>nia nároku na poskytnutie dávok</w:t>
      </w:r>
    </w:p>
    <w:p w:rsidR="006230FE" w:rsidRPr="008719A9" w:rsidP="004E6251">
      <w:pPr>
        <w:bidi w:val="0"/>
        <w:ind w:left="284" w:hanging="284"/>
        <w:jc w:val="both"/>
        <w:rPr>
          <w:rFonts w:ascii="Times New Roman" w:hAnsi="Times New Roman"/>
          <w:bCs/>
          <w:sz w:val="24"/>
          <w:szCs w:val="24"/>
          <w:lang w:val="sk-SK"/>
        </w:rPr>
      </w:pPr>
      <w:r w:rsidRPr="008719A9">
        <w:rPr>
          <w:rFonts w:ascii="Times New Roman" w:hAnsi="Times New Roman"/>
          <w:bCs/>
          <w:sz w:val="24"/>
          <w:szCs w:val="24"/>
          <w:lang w:val="sk-SK"/>
        </w:rPr>
        <w:t>alebo od ktorej je táto osoba oprávnená poberať dávky,</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5. „bydlisko“</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miesto trvalého pobytu alebo miesto zvyčajného pobytu,</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6. „pobyt“</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miesto prechodného pobytu,</w:t>
      </w:r>
    </w:p>
    <w:p w:rsidR="006230FE" w:rsidRPr="008719A9" w:rsidP="004E6251">
      <w:pPr>
        <w:bidi w:val="0"/>
        <w:ind w:left="284" w:hanging="284"/>
        <w:jc w:val="both"/>
        <w:rPr>
          <w:rFonts w:ascii="Times New Roman" w:hAnsi="Times New Roman"/>
          <w:bCs/>
          <w:sz w:val="24"/>
          <w:szCs w:val="24"/>
          <w:lang w:val="sk-SK"/>
        </w:rPr>
      </w:pPr>
      <w:r w:rsidRPr="008719A9">
        <w:rPr>
          <w:rFonts w:ascii="Times New Roman" w:hAnsi="Times New Roman"/>
          <w:bCs/>
          <w:sz w:val="24"/>
          <w:szCs w:val="24"/>
          <w:lang w:val="sk-SK"/>
        </w:rPr>
        <w:t>7. „zamestnanec alebo samostatne zárobkovo činná osoba“</w:t>
      </w:r>
    </w:p>
    <w:p w:rsidR="005F21B7" w:rsidRPr="008719A9" w:rsidP="004E6251">
      <w:pPr>
        <w:bidi w:val="0"/>
        <w:ind w:left="284" w:hanging="284"/>
        <w:jc w:val="both"/>
        <w:rPr>
          <w:rFonts w:ascii="Times New Roman" w:hAnsi="Times New Roman"/>
          <w:sz w:val="24"/>
          <w:szCs w:val="24"/>
          <w:lang w:val="sk-SK"/>
        </w:rPr>
      </w:pPr>
      <w:r w:rsidRPr="008719A9" w:rsidR="006230FE">
        <w:rPr>
          <w:rFonts w:ascii="Times New Roman" w:hAnsi="Times New Roman"/>
          <w:sz w:val="24"/>
          <w:szCs w:val="24"/>
          <w:lang w:val="sk-SK"/>
        </w:rPr>
        <w:t>zamestnaná osoba, samostatne zárobkovo činná</w:t>
      </w:r>
      <w:r w:rsidRPr="008719A9">
        <w:rPr>
          <w:rFonts w:ascii="Times New Roman" w:hAnsi="Times New Roman"/>
          <w:sz w:val="24"/>
          <w:szCs w:val="24"/>
          <w:lang w:val="sk-SK"/>
        </w:rPr>
        <w:t xml:space="preserve"> osoba, alebo osoba im na roveň</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postavená podľa právnych predpisov zmluvných štátov,</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8. „rodinný príslušník“</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 xml:space="preserve">osoba, ktorá </w:t>
      </w:r>
      <w:r w:rsidRPr="008719A9" w:rsidR="00101C1A">
        <w:rPr>
          <w:rFonts w:ascii="Times New Roman" w:hAnsi="Times New Roman"/>
          <w:sz w:val="24"/>
          <w:szCs w:val="24"/>
          <w:lang w:val="sk-SK"/>
        </w:rPr>
        <w:t xml:space="preserve">sa </w:t>
      </w:r>
      <w:r w:rsidR="007F6001">
        <w:rPr>
          <w:rFonts w:ascii="Times New Roman" w:hAnsi="Times New Roman"/>
          <w:sz w:val="24"/>
          <w:szCs w:val="24"/>
          <w:lang w:val="sk-SK"/>
        </w:rPr>
        <w:t xml:space="preserve">za </w:t>
      </w:r>
      <w:r w:rsidR="00247204">
        <w:rPr>
          <w:rFonts w:ascii="Times New Roman" w:hAnsi="Times New Roman"/>
          <w:sz w:val="24"/>
          <w:szCs w:val="24"/>
          <w:lang w:val="sk-SK"/>
        </w:rPr>
        <w:t>rodinného príslušníka</w:t>
      </w:r>
      <w:r w:rsidRPr="008719A9">
        <w:rPr>
          <w:rFonts w:ascii="Times New Roman" w:hAnsi="Times New Roman"/>
          <w:sz w:val="24"/>
          <w:szCs w:val="24"/>
          <w:lang w:val="sk-SK"/>
        </w:rPr>
        <w:t xml:space="preserve"> pova</w:t>
      </w:r>
      <w:r w:rsidRPr="008719A9" w:rsidR="00101C1A">
        <w:rPr>
          <w:rFonts w:ascii="Times New Roman" w:hAnsi="Times New Roman"/>
          <w:sz w:val="24"/>
          <w:szCs w:val="24"/>
          <w:lang w:val="sk-SK"/>
        </w:rPr>
        <w:t>žuje</w:t>
      </w:r>
      <w:r w:rsidRPr="008719A9">
        <w:rPr>
          <w:rFonts w:ascii="Times New Roman" w:hAnsi="Times New Roman"/>
          <w:sz w:val="24"/>
          <w:szCs w:val="24"/>
          <w:lang w:val="sk-SK"/>
        </w:rPr>
        <w:t xml:space="preserve"> podľa právnych predpisov zmluvného štátu, ktorý</w:t>
      </w:r>
      <w:r w:rsidR="007F6001">
        <w:rPr>
          <w:rFonts w:ascii="Times New Roman" w:hAnsi="Times New Roman"/>
          <w:sz w:val="24"/>
          <w:szCs w:val="24"/>
          <w:lang w:val="sk-SK"/>
        </w:rPr>
        <w:t xml:space="preserve"> </w:t>
      </w:r>
      <w:r w:rsidRPr="00247204" w:rsidR="007F6001">
        <w:rPr>
          <w:rFonts w:ascii="Times New Roman" w:hAnsi="Times New Roman"/>
          <w:sz w:val="24"/>
          <w:szCs w:val="24"/>
          <w:lang w:val="sk-SK"/>
        </w:rPr>
        <w:t>u</w:t>
      </w:r>
      <w:r w:rsidRPr="00247204" w:rsidR="00101C1A">
        <w:rPr>
          <w:rFonts w:ascii="Times New Roman" w:hAnsi="Times New Roman"/>
          <w:sz w:val="24"/>
          <w:szCs w:val="24"/>
          <w:lang w:val="sk-SK"/>
        </w:rPr>
        <w:t>hrádza</w:t>
      </w:r>
      <w:r w:rsidR="007F6001">
        <w:rPr>
          <w:rFonts w:ascii="Times New Roman" w:hAnsi="Times New Roman"/>
          <w:sz w:val="24"/>
          <w:szCs w:val="24"/>
          <w:lang w:val="sk-SK"/>
        </w:rPr>
        <w:t xml:space="preserve"> </w:t>
      </w:r>
      <w:r w:rsidRPr="008719A9">
        <w:rPr>
          <w:rFonts w:ascii="Times New Roman" w:hAnsi="Times New Roman"/>
          <w:sz w:val="24"/>
          <w:szCs w:val="24"/>
          <w:lang w:val="sk-SK"/>
        </w:rPr>
        <w:t>vecné dávky poskytnuté druhým zmluvným štátom</w:t>
      </w:r>
      <w:r w:rsidRPr="008719A9" w:rsidR="00B20E56">
        <w:rPr>
          <w:rFonts w:ascii="Times New Roman" w:hAnsi="Times New Roman"/>
          <w:sz w:val="24"/>
          <w:szCs w:val="24"/>
          <w:lang w:val="sk-SK"/>
        </w:rPr>
        <w:t>,</w:t>
      </w:r>
      <w:r w:rsidRPr="008719A9">
        <w:rPr>
          <w:rFonts w:ascii="Times New Roman" w:hAnsi="Times New Roman"/>
          <w:sz w:val="24"/>
          <w:szCs w:val="24"/>
          <w:lang w:val="sk-SK"/>
        </w:rPr>
        <w:t xml:space="preserve"> </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9. „obdobie poistenia“</w:t>
      </w:r>
    </w:p>
    <w:p w:rsidR="005F21B7" w:rsidRPr="008719A9" w:rsidP="004E6251">
      <w:pPr>
        <w:bidi w:val="0"/>
        <w:ind w:left="284" w:hanging="284"/>
        <w:jc w:val="both"/>
        <w:rPr>
          <w:rFonts w:ascii="Times New Roman" w:hAnsi="Times New Roman"/>
          <w:sz w:val="24"/>
          <w:szCs w:val="24"/>
          <w:lang w:val="sk-SK"/>
        </w:rPr>
      </w:pPr>
      <w:r w:rsidRPr="008719A9" w:rsidR="006230FE">
        <w:rPr>
          <w:rFonts w:ascii="Times New Roman" w:hAnsi="Times New Roman"/>
          <w:sz w:val="24"/>
          <w:szCs w:val="24"/>
          <w:lang w:val="sk-SK"/>
        </w:rPr>
        <w:t>obdobie platenia príspevkov na sociálne zabezpečeni</w:t>
      </w:r>
      <w:r w:rsidRPr="008719A9">
        <w:rPr>
          <w:rFonts w:ascii="Times New Roman" w:hAnsi="Times New Roman"/>
          <w:sz w:val="24"/>
          <w:szCs w:val="24"/>
          <w:lang w:val="sk-SK"/>
        </w:rPr>
        <w:t>e v súlade s právnymi predpismi</w:t>
      </w:r>
    </w:p>
    <w:p w:rsidR="005F21B7" w:rsidRPr="008719A9" w:rsidP="004E6251">
      <w:pPr>
        <w:bidi w:val="0"/>
        <w:ind w:left="284" w:hanging="284"/>
        <w:jc w:val="both"/>
        <w:rPr>
          <w:rFonts w:ascii="Times New Roman" w:hAnsi="Times New Roman"/>
          <w:sz w:val="24"/>
          <w:szCs w:val="24"/>
          <w:lang w:val="sk-SK"/>
        </w:rPr>
      </w:pPr>
      <w:r w:rsidRPr="008719A9" w:rsidR="006230FE">
        <w:rPr>
          <w:rFonts w:ascii="Times New Roman" w:hAnsi="Times New Roman"/>
          <w:sz w:val="24"/>
          <w:szCs w:val="24"/>
          <w:lang w:val="sk-SK"/>
        </w:rPr>
        <w:t>zmluvného štátu, obdobie uznané ako obdobie poi</w:t>
      </w:r>
      <w:r w:rsidRPr="008719A9">
        <w:rPr>
          <w:rFonts w:ascii="Times New Roman" w:hAnsi="Times New Roman"/>
          <w:sz w:val="24"/>
          <w:szCs w:val="24"/>
          <w:lang w:val="sk-SK"/>
        </w:rPr>
        <w:t>stenia podľa právnych predpisov</w:t>
      </w:r>
    </w:p>
    <w:p w:rsidR="005F21B7" w:rsidRPr="008719A9" w:rsidP="004E6251">
      <w:pPr>
        <w:bidi w:val="0"/>
        <w:ind w:left="284" w:hanging="284"/>
        <w:jc w:val="both"/>
        <w:rPr>
          <w:rFonts w:ascii="Times New Roman" w:hAnsi="Times New Roman"/>
          <w:sz w:val="24"/>
          <w:szCs w:val="24"/>
          <w:lang w:val="sk-SK"/>
        </w:rPr>
      </w:pPr>
      <w:r w:rsidRPr="008719A9" w:rsidR="006230FE">
        <w:rPr>
          <w:rFonts w:ascii="Times New Roman" w:hAnsi="Times New Roman"/>
          <w:sz w:val="24"/>
          <w:szCs w:val="24"/>
          <w:lang w:val="sk-SK"/>
        </w:rPr>
        <w:t>zmluvného štátu, ako aj obdobie, ktoré je podľa prá</w:t>
      </w:r>
      <w:r w:rsidRPr="008719A9">
        <w:rPr>
          <w:rFonts w:ascii="Times New Roman" w:hAnsi="Times New Roman"/>
          <w:sz w:val="24"/>
          <w:szCs w:val="24"/>
          <w:lang w:val="sk-SK"/>
        </w:rPr>
        <w:t>vnych predpisov zmluvného štátu</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rovnocenné obdobiu poistenia,</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10. „dávky“</w:t>
      </w:r>
    </w:p>
    <w:p w:rsidR="005F21B7" w:rsidRPr="008719A9" w:rsidP="004E6251">
      <w:pPr>
        <w:bidi w:val="0"/>
        <w:ind w:left="284" w:hanging="284"/>
        <w:jc w:val="both"/>
        <w:rPr>
          <w:rFonts w:ascii="Times New Roman" w:hAnsi="Times New Roman"/>
          <w:sz w:val="24"/>
          <w:szCs w:val="24"/>
          <w:lang w:val="sk-SK"/>
        </w:rPr>
      </w:pPr>
      <w:r w:rsidRPr="008719A9" w:rsidR="006230FE">
        <w:rPr>
          <w:rFonts w:ascii="Times New Roman" w:hAnsi="Times New Roman"/>
          <w:sz w:val="24"/>
          <w:szCs w:val="24"/>
          <w:lang w:val="sk-SK"/>
        </w:rPr>
        <w:t>všetky peňažné dávky a vecné dávky, prislúchaj</w:t>
      </w:r>
      <w:r w:rsidRPr="008719A9">
        <w:rPr>
          <w:rFonts w:ascii="Times New Roman" w:hAnsi="Times New Roman"/>
          <w:sz w:val="24"/>
          <w:szCs w:val="24"/>
          <w:lang w:val="sk-SK"/>
        </w:rPr>
        <w:t>úce zo sociálneho zabezpečenia,</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uvedené v článku 2 tejto zmluvy</w:t>
      </w:r>
      <w:r w:rsidRPr="008719A9" w:rsidR="00CB48BA">
        <w:rPr>
          <w:rFonts w:ascii="Times New Roman" w:hAnsi="Times New Roman"/>
          <w:sz w:val="24"/>
          <w:szCs w:val="24"/>
          <w:lang w:val="sk-SK"/>
        </w:rPr>
        <w:t>,</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bCs/>
          <w:sz w:val="24"/>
          <w:szCs w:val="24"/>
          <w:lang w:val="sk-SK"/>
        </w:rPr>
        <w:t>11. „peňažné</w:t>
      </w:r>
      <w:r w:rsidRPr="008719A9">
        <w:rPr>
          <w:rFonts w:ascii="Times New Roman" w:hAnsi="Times New Roman"/>
          <w:sz w:val="24"/>
          <w:szCs w:val="24"/>
          <w:lang w:val="sk-SK"/>
        </w:rPr>
        <w:t xml:space="preserve"> dávky“ a „dôchodky“</w:t>
      </w:r>
    </w:p>
    <w:p w:rsidR="005F21B7" w:rsidRPr="008719A9" w:rsidP="004E6251">
      <w:pPr>
        <w:bidi w:val="0"/>
        <w:ind w:left="284" w:hanging="284"/>
        <w:jc w:val="both"/>
        <w:rPr>
          <w:rFonts w:ascii="Times New Roman" w:hAnsi="Times New Roman"/>
          <w:sz w:val="24"/>
          <w:szCs w:val="24"/>
          <w:lang w:val="sk-SK"/>
        </w:rPr>
      </w:pPr>
      <w:r w:rsidRPr="008719A9" w:rsidR="006230FE">
        <w:rPr>
          <w:rFonts w:ascii="Times New Roman" w:hAnsi="Times New Roman"/>
          <w:sz w:val="24"/>
          <w:szCs w:val="24"/>
          <w:lang w:val="sk-SK"/>
        </w:rPr>
        <w:t xml:space="preserve">všetky peňažné dávky a dôchodky vrátane všetkých ich </w:t>
      </w:r>
      <w:r w:rsidRPr="008719A9">
        <w:rPr>
          <w:rFonts w:ascii="Times New Roman" w:hAnsi="Times New Roman"/>
          <w:sz w:val="24"/>
          <w:szCs w:val="24"/>
          <w:lang w:val="sk-SK"/>
        </w:rPr>
        <w:t>častí, valorizácií, príplatkov,</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doplnkových platieb, ako aj všetky jednorazové platby,</w:t>
      </w:r>
    </w:p>
    <w:p w:rsidR="006230FE" w:rsidRPr="008719A9" w:rsidP="004E6251">
      <w:pPr>
        <w:bidi w:val="0"/>
        <w:ind w:left="284" w:hanging="284"/>
        <w:jc w:val="both"/>
        <w:rPr>
          <w:rFonts w:ascii="Times New Roman" w:hAnsi="Times New Roman"/>
          <w:bCs/>
          <w:sz w:val="24"/>
          <w:szCs w:val="24"/>
          <w:lang w:val="sk-SK"/>
        </w:rPr>
      </w:pPr>
      <w:r w:rsidRPr="008719A9">
        <w:rPr>
          <w:rFonts w:ascii="Times New Roman" w:hAnsi="Times New Roman"/>
          <w:bCs/>
          <w:sz w:val="24"/>
          <w:szCs w:val="24"/>
          <w:lang w:val="sk-SK"/>
        </w:rPr>
        <w:t>12. „vecné dávky“</w:t>
      </w:r>
    </w:p>
    <w:p w:rsidR="006230FE" w:rsidRPr="008719A9" w:rsidP="004E6251">
      <w:pPr>
        <w:bidi w:val="0"/>
        <w:ind w:left="284" w:hanging="284"/>
        <w:jc w:val="both"/>
        <w:rPr>
          <w:rFonts w:ascii="Times New Roman" w:hAnsi="Times New Roman"/>
          <w:bCs/>
          <w:sz w:val="24"/>
          <w:szCs w:val="24"/>
          <w:lang w:val="sk-SK"/>
        </w:rPr>
      </w:pPr>
      <w:r w:rsidRPr="008719A9">
        <w:rPr>
          <w:rFonts w:ascii="Times New Roman" w:hAnsi="Times New Roman"/>
          <w:bCs/>
          <w:sz w:val="24"/>
          <w:szCs w:val="24"/>
          <w:lang w:val="sk-SK"/>
        </w:rPr>
        <w:t>zdravotná starostlivosť okrem peňažných dávok,</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13. „prídavok na dieťa“</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peňažná dávka pre deti podľa právnych predpisov každého zo zmluvných štátov,</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14. „dávky</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v nezamestnanosti“</w:t>
      </w:r>
    </w:p>
    <w:p w:rsidR="005F21B7" w:rsidRPr="008719A9" w:rsidP="004E6251">
      <w:pPr>
        <w:bidi w:val="0"/>
        <w:ind w:left="284" w:hanging="284"/>
        <w:jc w:val="both"/>
        <w:rPr>
          <w:rFonts w:ascii="Times New Roman" w:hAnsi="Times New Roman"/>
          <w:sz w:val="24"/>
          <w:szCs w:val="24"/>
          <w:lang w:val="sk-SK"/>
        </w:rPr>
      </w:pPr>
      <w:r w:rsidRPr="008719A9" w:rsidR="006230FE">
        <w:rPr>
          <w:rFonts w:ascii="Times New Roman" w:hAnsi="Times New Roman"/>
          <w:sz w:val="24"/>
          <w:szCs w:val="24"/>
          <w:lang w:val="sk-SK"/>
        </w:rPr>
        <w:t>peňažné dávky poskytované na účely zabezpečenia</w:t>
      </w:r>
      <w:r w:rsidRPr="008719A9">
        <w:rPr>
          <w:rFonts w:ascii="Times New Roman" w:hAnsi="Times New Roman"/>
          <w:sz w:val="24"/>
          <w:szCs w:val="24"/>
          <w:lang w:val="sk-SK"/>
        </w:rPr>
        <w:t xml:space="preserve"> hmotnej ochrany osôb, ktoré si</w:t>
      </w:r>
    </w:p>
    <w:p w:rsidR="006230FE" w:rsidRPr="008719A9" w:rsidP="004E6251">
      <w:pPr>
        <w:bidi w:val="0"/>
        <w:ind w:left="284" w:hanging="284"/>
        <w:jc w:val="both"/>
        <w:rPr>
          <w:rFonts w:ascii="Times New Roman" w:hAnsi="Times New Roman"/>
          <w:sz w:val="24"/>
          <w:szCs w:val="24"/>
          <w:lang w:val="sk-SK"/>
        </w:rPr>
      </w:pPr>
      <w:r w:rsidRPr="008719A9">
        <w:rPr>
          <w:rFonts w:ascii="Times New Roman" w:hAnsi="Times New Roman"/>
          <w:sz w:val="24"/>
          <w:szCs w:val="24"/>
          <w:lang w:val="sk-SK"/>
        </w:rPr>
        <w:t>hľadajú zamestnanie.</w:t>
      </w:r>
    </w:p>
    <w:p w:rsidR="006230FE" w:rsidRPr="008719A9" w:rsidP="004E6251">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2) Iné pojmy použité v tejto zmluve majú význam, ktorý im patrí podľa právnych predpisov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 xml:space="preserve">zmluvných štátov. </w:t>
      </w:r>
    </w:p>
    <w:p w:rsidR="006230FE" w:rsidRPr="008719A9" w:rsidP="00A7249D">
      <w:pPr>
        <w:bidi w:val="0"/>
        <w:rPr>
          <w:rFonts w:ascii="Times New Roman" w:hAnsi="Times New Roman"/>
          <w:sz w:val="24"/>
          <w:szCs w:val="24"/>
          <w:lang w:val="sk-SK"/>
        </w:rPr>
      </w:pPr>
    </w:p>
    <w:p w:rsidR="006230FE" w:rsidRPr="008719A9" w:rsidP="006230FE">
      <w:pPr>
        <w:bidi w:val="0"/>
        <w:ind w:left="360"/>
        <w:jc w:val="center"/>
        <w:rPr>
          <w:rFonts w:ascii="Times New Roman" w:hAnsi="Times New Roman"/>
          <w:b/>
          <w:sz w:val="24"/>
          <w:szCs w:val="24"/>
          <w:lang w:val="sk-SK"/>
        </w:rPr>
      </w:pPr>
      <w:r w:rsidRPr="008719A9">
        <w:rPr>
          <w:rFonts w:ascii="Times New Roman" w:hAnsi="Times New Roman"/>
          <w:b/>
          <w:sz w:val="24"/>
          <w:szCs w:val="24"/>
          <w:lang w:val="sk-SK"/>
        </w:rPr>
        <w:t>Článok 2</w:t>
      </w:r>
    </w:p>
    <w:p w:rsidR="006230FE" w:rsidRPr="008719A9" w:rsidP="00CE1AE1">
      <w:pPr>
        <w:bidi w:val="0"/>
        <w:spacing w:before="60"/>
        <w:ind w:firstLine="284"/>
        <w:jc w:val="center"/>
        <w:rPr>
          <w:rFonts w:ascii="Times New Roman" w:hAnsi="Times New Roman"/>
          <w:b/>
          <w:bCs/>
          <w:sz w:val="24"/>
          <w:szCs w:val="24"/>
          <w:lang w:val="sk-SK"/>
        </w:rPr>
      </w:pPr>
      <w:r w:rsidRPr="008719A9">
        <w:rPr>
          <w:rFonts w:ascii="Times New Roman" w:hAnsi="Times New Roman"/>
          <w:b/>
          <w:bCs/>
          <w:sz w:val="24"/>
          <w:szCs w:val="24"/>
          <w:lang w:val="sk-SK"/>
        </w:rPr>
        <w:t xml:space="preserve">Právne predpisy, na ktoré sa vzťahuje </w:t>
      </w:r>
      <w:r w:rsidRPr="008719A9" w:rsidR="007813EC">
        <w:rPr>
          <w:rFonts w:ascii="Times New Roman" w:hAnsi="Times New Roman"/>
          <w:b/>
          <w:bCs/>
          <w:sz w:val="24"/>
          <w:szCs w:val="24"/>
          <w:lang w:val="sk-SK"/>
        </w:rPr>
        <w:t xml:space="preserve">táto </w:t>
      </w:r>
      <w:r w:rsidRPr="008719A9">
        <w:rPr>
          <w:rFonts w:ascii="Times New Roman" w:hAnsi="Times New Roman"/>
          <w:b/>
          <w:bCs/>
          <w:sz w:val="24"/>
          <w:szCs w:val="24"/>
          <w:lang w:val="sk-SK"/>
        </w:rPr>
        <w:t xml:space="preserve">zmluva </w:t>
      </w:r>
    </w:p>
    <w:p w:rsidR="006230FE" w:rsidRPr="008719A9" w:rsidP="006230FE">
      <w:pPr>
        <w:bidi w:val="0"/>
        <w:jc w:val="center"/>
        <w:rPr>
          <w:rFonts w:ascii="Times New Roman" w:hAnsi="Times New Roman"/>
          <w:sz w:val="24"/>
          <w:szCs w:val="24"/>
          <w:lang w:val="sk-SK"/>
        </w:rPr>
      </w:pPr>
    </w:p>
    <w:p w:rsidR="006230FE" w:rsidRPr="008719A9" w:rsidP="005F21B7">
      <w:pPr>
        <w:overflowPunct/>
        <w:autoSpaceDE/>
        <w:autoSpaceDN/>
        <w:bidi w:val="0"/>
        <w:adjustRightInd/>
        <w:jc w:val="both"/>
        <w:textAlignment w:val="auto"/>
        <w:rPr>
          <w:rFonts w:ascii="Times New Roman" w:hAnsi="Times New Roman"/>
          <w:sz w:val="24"/>
          <w:szCs w:val="24"/>
          <w:lang w:val="sk-SK"/>
        </w:rPr>
      </w:pPr>
      <w:r w:rsidRPr="008719A9" w:rsidR="005F21B7">
        <w:rPr>
          <w:rFonts w:ascii="Times New Roman" w:hAnsi="Times New Roman"/>
          <w:sz w:val="24"/>
          <w:szCs w:val="24"/>
          <w:lang w:val="sk-SK"/>
        </w:rPr>
        <w:t>(</w:t>
      </w:r>
      <w:r w:rsidRPr="008719A9" w:rsidR="00D10A31">
        <w:rPr>
          <w:rFonts w:ascii="Times New Roman" w:hAnsi="Times New Roman"/>
          <w:sz w:val="24"/>
          <w:szCs w:val="24"/>
          <w:lang w:val="sk-SK"/>
        </w:rPr>
        <w:t xml:space="preserve">1) </w:t>
      </w:r>
      <w:r w:rsidRPr="008719A9">
        <w:rPr>
          <w:rFonts w:ascii="Times New Roman" w:hAnsi="Times New Roman"/>
          <w:sz w:val="24"/>
          <w:szCs w:val="24"/>
          <w:lang w:val="sk-SK"/>
        </w:rPr>
        <w:t>Táto zmluva sa vzťahuje na nasledujúce právne predpisy:</w:t>
      </w:r>
    </w:p>
    <w:p w:rsidR="006230FE" w:rsidRPr="008719A9" w:rsidP="00453D1D">
      <w:pPr>
        <w:overflowPunct/>
        <w:autoSpaceDE/>
        <w:autoSpaceDN/>
        <w:bidi w:val="0"/>
        <w:adjustRightInd/>
        <w:spacing w:before="120" w:after="120"/>
        <w:jc w:val="both"/>
        <w:textAlignment w:val="auto"/>
        <w:rPr>
          <w:rFonts w:ascii="Times New Roman" w:hAnsi="Times New Roman"/>
          <w:sz w:val="24"/>
          <w:szCs w:val="24"/>
          <w:lang w:val="sk-SK"/>
        </w:rPr>
      </w:pPr>
      <w:r w:rsidRPr="008719A9" w:rsidR="009E73D5">
        <w:rPr>
          <w:rFonts w:ascii="Times New Roman" w:hAnsi="Times New Roman"/>
          <w:sz w:val="24"/>
          <w:szCs w:val="24"/>
          <w:lang w:val="sk-SK"/>
        </w:rPr>
        <w:t>1.</w:t>
      </w:r>
      <w:r w:rsidR="003417FB">
        <w:rPr>
          <w:rFonts w:ascii="Times New Roman" w:hAnsi="Times New Roman"/>
          <w:sz w:val="24"/>
          <w:szCs w:val="24"/>
          <w:lang w:val="sk-SK"/>
        </w:rPr>
        <w:t>1</w:t>
      </w:r>
      <w:r w:rsidRPr="008719A9" w:rsidR="009E73D5">
        <w:rPr>
          <w:rFonts w:ascii="Times New Roman" w:hAnsi="Times New Roman"/>
          <w:sz w:val="24"/>
          <w:szCs w:val="24"/>
          <w:lang w:val="sk-SK"/>
        </w:rPr>
        <w:t xml:space="preserve"> </w:t>
      </w:r>
      <w:r w:rsidRPr="008719A9">
        <w:rPr>
          <w:rFonts w:ascii="Times New Roman" w:hAnsi="Times New Roman"/>
          <w:sz w:val="24"/>
          <w:szCs w:val="24"/>
          <w:lang w:val="sk-SK"/>
        </w:rPr>
        <w:t>právne predpisy Slovenskej republiky o</w:t>
      </w:r>
    </w:p>
    <w:p w:rsidR="006230FE" w:rsidRPr="008719A9" w:rsidP="006230FE">
      <w:pPr>
        <w:overflowPunct/>
        <w:bidi w:val="0"/>
        <w:textAlignment w:val="auto"/>
        <w:rPr>
          <w:rFonts w:ascii="Times New Roman" w:hAnsi="Times New Roman"/>
          <w:color w:val="231F20"/>
          <w:sz w:val="24"/>
          <w:szCs w:val="24"/>
          <w:lang w:val="sk-SK" w:eastAsia="sk-SK"/>
        </w:rPr>
      </w:pPr>
      <w:r w:rsidRPr="008719A9" w:rsidR="009E73D5">
        <w:rPr>
          <w:rFonts w:ascii="Times New Roman" w:hAnsi="Times New Roman"/>
          <w:color w:val="231F20"/>
          <w:sz w:val="24"/>
          <w:szCs w:val="24"/>
          <w:lang w:val="sk-SK" w:eastAsia="sk-SK"/>
        </w:rPr>
        <w:t>1.</w:t>
      </w:r>
      <w:r w:rsidR="003417FB">
        <w:rPr>
          <w:rFonts w:ascii="Times New Roman" w:hAnsi="Times New Roman"/>
          <w:color w:val="231F20"/>
          <w:sz w:val="24"/>
          <w:szCs w:val="24"/>
          <w:lang w:val="sk-SK" w:eastAsia="sk-SK"/>
        </w:rPr>
        <w:t>1</w:t>
      </w:r>
      <w:r w:rsidRPr="008719A9" w:rsidR="009E73D5">
        <w:rPr>
          <w:rFonts w:ascii="Times New Roman" w:hAnsi="Times New Roman"/>
          <w:color w:val="231F20"/>
          <w:sz w:val="24"/>
          <w:szCs w:val="24"/>
          <w:lang w:val="sk-SK" w:eastAsia="sk-SK"/>
        </w:rPr>
        <w:t>.</w:t>
      </w:r>
      <w:r w:rsidRPr="008719A9">
        <w:rPr>
          <w:rFonts w:ascii="Times New Roman" w:hAnsi="Times New Roman"/>
          <w:color w:val="231F20"/>
          <w:sz w:val="24"/>
          <w:szCs w:val="24"/>
          <w:lang w:val="sk-SK" w:eastAsia="sk-SK"/>
        </w:rPr>
        <w:t>1 zdravotnom poistení a zdravotnej starostlivosti,</w:t>
      </w:r>
    </w:p>
    <w:p w:rsidR="006230FE" w:rsidRPr="008719A9" w:rsidP="006230FE">
      <w:pPr>
        <w:overflowPunct/>
        <w:bidi w:val="0"/>
        <w:textAlignment w:val="auto"/>
        <w:rPr>
          <w:rFonts w:ascii="Times New Roman" w:hAnsi="Times New Roman"/>
          <w:color w:val="231F20"/>
          <w:sz w:val="24"/>
          <w:szCs w:val="24"/>
          <w:lang w:val="sk-SK" w:eastAsia="sk-SK"/>
        </w:rPr>
      </w:pPr>
      <w:r w:rsidRPr="008719A9" w:rsidR="009E73D5">
        <w:rPr>
          <w:rFonts w:ascii="Times New Roman" w:hAnsi="Times New Roman"/>
          <w:color w:val="231F20"/>
          <w:sz w:val="24"/>
          <w:szCs w:val="24"/>
          <w:lang w:val="sk-SK" w:eastAsia="sk-SK"/>
        </w:rPr>
        <w:t>1.</w:t>
      </w:r>
      <w:r w:rsidR="003417FB">
        <w:rPr>
          <w:rFonts w:ascii="Times New Roman" w:hAnsi="Times New Roman"/>
          <w:color w:val="231F20"/>
          <w:sz w:val="24"/>
          <w:szCs w:val="24"/>
          <w:lang w:val="sk-SK" w:eastAsia="sk-SK"/>
        </w:rPr>
        <w:t>1</w:t>
      </w:r>
      <w:r w:rsidRPr="008719A9" w:rsidR="009E73D5">
        <w:rPr>
          <w:rFonts w:ascii="Times New Roman" w:hAnsi="Times New Roman"/>
          <w:color w:val="231F20"/>
          <w:sz w:val="24"/>
          <w:szCs w:val="24"/>
          <w:lang w:val="sk-SK" w:eastAsia="sk-SK"/>
        </w:rPr>
        <w:t>.2</w:t>
      </w:r>
      <w:r w:rsidRPr="008719A9">
        <w:rPr>
          <w:rFonts w:ascii="Times New Roman" w:hAnsi="Times New Roman"/>
          <w:color w:val="231F20"/>
          <w:sz w:val="24"/>
          <w:szCs w:val="24"/>
          <w:lang w:val="sk-SK" w:eastAsia="sk-SK"/>
        </w:rPr>
        <w:t xml:space="preserve"> dôchodkovom poistení,</w:t>
      </w:r>
    </w:p>
    <w:p w:rsidR="006230FE" w:rsidRPr="008719A9" w:rsidP="006230FE">
      <w:pPr>
        <w:overflowPunct/>
        <w:bidi w:val="0"/>
        <w:textAlignment w:val="auto"/>
        <w:rPr>
          <w:rFonts w:ascii="Times New Roman" w:hAnsi="Times New Roman"/>
          <w:color w:val="231F20"/>
          <w:sz w:val="24"/>
          <w:szCs w:val="24"/>
          <w:lang w:val="sk-SK" w:eastAsia="sk-SK"/>
        </w:rPr>
      </w:pPr>
      <w:r w:rsidRPr="008719A9" w:rsidR="009E73D5">
        <w:rPr>
          <w:rFonts w:ascii="Times New Roman" w:hAnsi="Times New Roman"/>
          <w:color w:val="231F20"/>
          <w:sz w:val="24"/>
          <w:szCs w:val="24"/>
          <w:lang w:val="sk-SK" w:eastAsia="sk-SK"/>
        </w:rPr>
        <w:t>1.</w:t>
      </w:r>
      <w:r w:rsidR="003417FB">
        <w:rPr>
          <w:rFonts w:ascii="Times New Roman" w:hAnsi="Times New Roman"/>
          <w:color w:val="231F20"/>
          <w:sz w:val="24"/>
          <w:szCs w:val="24"/>
          <w:lang w:val="sk-SK" w:eastAsia="sk-SK"/>
        </w:rPr>
        <w:t>1.</w:t>
      </w:r>
      <w:r w:rsidRPr="008719A9">
        <w:rPr>
          <w:rFonts w:ascii="Times New Roman" w:hAnsi="Times New Roman"/>
          <w:color w:val="231F20"/>
          <w:sz w:val="24"/>
          <w:szCs w:val="24"/>
          <w:lang w:val="sk-SK" w:eastAsia="sk-SK"/>
        </w:rPr>
        <w:t>3 nemocenskom poistení,</w:t>
      </w:r>
    </w:p>
    <w:p w:rsidR="006230FE" w:rsidRPr="008719A9" w:rsidP="006230FE">
      <w:pPr>
        <w:overflowPunct/>
        <w:bidi w:val="0"/>
        <w:textAlignment w:val="auto"/>
        <w:rPr>
          <w:rFonts w:ascii="Times New Roman" w:hAnsi="Times New Roman"/>
          <w:color w:val="231F20"/>
          <w:sz w:val="24"/>
          <w:szCs w:val="24"/>
          <w:lang w:val="sk-SK" w:eastAsia="sk-SK"/>
        </w:rPr>
      </w:pPr>
      <w:r w:rsidRPr="008719A9" w:rsidR="009E73D5">
        <w:rPr>
          <w:rFonts w:ascii="Times New Roman" w:hAnsi="Times New Roman"/>
          <w:color w:val="231F20"/>
          <w:sz w:val="24"/>
          <w:szCs w:val="24"/>
          <w:lang w:val="sk-SK" w:eastAsia="sk-SK"/>
        </w:rPr>
        <w:t>1.</w:t>
      </w:r>
      <w:r w:rsidR="003417FB">
        <w:rPr>
          <w:rFonts w:ascii="Times New Roman" w:hAnsi="Times New Roman"/>
          <w:color w:val="231F20"/>
          <w:sz w:val="24"/>
          <w:szCs w:val="24"/>
          <w:lang w:val="sk-SK" w:eastAsia="sk-SK"/>
        </w:rPr>
        <w:t>1</w:t>
      </w:r>
      <w:r w:rsidRPr="008719A9">
        <w:rPr>
          <w:rFonts w:ascii="Times New Roman" w:hAnsi="Times New Roman"/>
          <w:color w:val="231F20"/>
          <w:sz w:val="24"/>
          <w:szCs w:val="24"/>
          <w:lang w:val="sk-SK" w:eastAsia="sk-SK"/>
        </w:rPr>
        <w:t>.4 úrazovom poistení,</w:t>
      </w:r>
    </w:p>
    <w:p w:rsidR="006230FE" w:rsidRPr="008719A9" w:rsidP="006230FE">
      <w:pPr>
        <w:overflowPunct/>
        <w:bidi w:val="0"/>
        <w:textAlignment w:val="auto"/>
        <w:rPr>
          <w:rFonts w:ascii="Times New Roman" w:hAnsi="Times New Roman"/>
          <w:color w:val="231F20"/>
          <w:sz w:val="24"/>
          <w:szCs w:val="24"/>
          <w:lang w:val="sk-SK" w:eastAsia="sk-SK"/>
        </w:rPr>
      </w:pPr>
      <w:r w:rsidRPr="008719A9" w:rsidR="009E73D5">
        <w:rPr>
          <w:rFonts w:ascii="Times New Roman" w:hAnsi="Times New Roman"/>
          <w:color w:val="231F20"/>
          <w:sz w:val="24"/>
          <w:szCs w:val="24"/>
          <w:lang w:val="sk-SK" w:eastAsia="sk-SK"/>
        </w:rPr>
        <w:t>1.</w:t>
      </w:r>
      <w:r w:rsidR="003417FB">
        <w:rPr>
          <w:rFonts w:ascii="Times New Roman" w:hAnsi="Times New Roman"/>
          <w:color w:val="231F20"/>
          <w:sz w:val="24"/>
          <w:szCs w:val="24"/>
          <w:lang w:val="sk-SK" w:eastAsia="sk-SK"/>
        </w:rPr>
        <w:t>1</w:t>
      </w:r>
      <w:r w:rsidRPr="008719A9">
        <w:rPr>
          <w:rFonts w:ascii="Times New Roman" w:hAnsi="Times New Roman"/>
          <w:color w:val="231F20"/>
          <w:sz w:val="24"/>
          <w:szCs w:val="24"/>
          <w:lang w:val="sk-SK" w:eastAsia="sk-SK"/>
        </w:rPr>
        <w:t>.</w:t>
      </w:r>
      <w:r w:rsidRPr="008719A9" w:rsidR="009E73D5">
        <w:rPr>
          <w:rFonts w:ascii="Times New Roman" w:hAnsi="Times New Roman"/>
          <w:color w:val="231F20"/>
          <w:sz w:val="24"/>
          <w:szCs w:val="24"/>
          <w:lang w:val="sk-SK" w:eastAsia="sk-SK"/>
        </w:rPr>
        <w:t>5</w:t>
      </w:r>
      <w:r w:rsidRPr="008719A9">
        <w:rPr>
          <w:rFonts w:ascii="Times New Roman" w:hAnsi="Times New Roman"/>
          <w:color w:val="231F20"/>
          <w:sz w:val="24"/>
          <w:szCs w:val="24"/>
          <w:lang w:val="sk-SK" w:eastAsia="sk-SK"/>
        </w:rPr>
        <w:t xml:space="preserve"> poistení v nezamestnanosti,</w:t>
      </w:r>
    </w:p>
    <w:p w:rsidR="003417FB" w:rsidP="003417FB">
      <w:pPr>
        <w:overflowPunct/>
        <w:bidi w:val="0"/>
        <w:textAlignment w:val="auto"/>
        <w:rPr>
          <w:rFonts w:ascii="Times New Roman" w:hAnsi="Times New Roman"/>
          <w:color w:val="231F20"/>
          <w:sz w:val="24"/>
          <w:szCs w:val="24"/>
          <w:lang w:val="sk-SK" w:eastAsia="sk-SK"/>
        </w:rPr>
      </w:pPr>
      <w:r w:rsidRPr="008719A9" w:rsidR="009E73D5">
        <w:rPr>
          <w:rFonts w:ascii="Times New Roman" w:hAnsi="Times New Roman"/>
          <w:color w:val="231F20"/>
          <w:sz w:val="24"/>
          <w:szCs w:val="24"/>
          <w:lang w:val="sk-SK" w:eastAsia="sk-SK"/>
        </w:rPr>
        <w:t>1.</w:t>
      </w:r>
      <w:r>
        <w:rPr>
          <w:rFonts w:ascii="Times New Roman" w:hAnsi="Times New Roman"/>
          <w:color w:val="231F20"/>
          <w:sz w:val="24"/>
          <w:szCs w:val="24"/>
          <w:lang w:val="sk-SK" w:eastAsia="sk-SK"/>
        </w:rPr>
        <w:t>1</w:t>
      </w:r>
      <w:r w:rsidRPr="008719A9" w:rsidR="006230FE">
        <w:rPr>
          <w:rFonts w:ascii="Times New Roman" w:hAnsi="Times New Roman"/>
          <w:color w:val="231F20"/>
          <w:sz w:val="24"/>
          <w:szCs w:val="24"/>
          <w:lang w:val="sk-SK" w:eastAsia="sk-SK"/>
        </w:rPr>
        <w:t>.6 prídavku na dieťa.</w:t>
      </w:r>
    </w:p>
    <w:p w:rsidR="003417FB" w:rsidRPr="008719A9" w:rsidP="003417FB">
      <w:pPr>
        <w:overflowPunct/>
        <w:autoSpaceDE/>
        <w:autoSpaceDN/>
        <w:bidi w:val="0"/>
        <w:adjustRightInd/>
        <w:spacing w:before="120" w:after="120"/>
        <w:jc w:val="both"/>
        <w:textAlignment w:val="auto"/>
        <w:rPr>
          <w:rFonts w:ascii="Times New Roman" w:hAnsi="Times New Roman"/>
          <w:sz w:val="24"/>
          <w:szCs w:val="24"/>
          <w:lang w:val="sk-SK"/>
        </w:rPr>
      </w:pPr>
      <w:r w:rsidRPr="008719A9">
        <w:rPr>
          <w:rFonts w:ascii="Times New Roman" w:hAnsi="Times New Roman"/>
          <w:sz w:val="24"/>
          <w:szCs w:val="24"/>
          <w:lang w:val="sk-SK"/>
        </w:rPr>
        <w:t>1.</w:t>
      </w:r>
      <w:r>
        <w:rPr>
          <w:rFonts w:ascii="Times New Roman" w:hAnsi="Times New Roman"/>
          <w:sz w:val="24"/>
          <w:szCs w:val="24"/>
          <w:lang w:val="sk-SK"/>
        </w:rPr>
        <w:t>2</w:t>
      </w:r>
      <w:r w:rsidRPr="008719A9">
        <w:rPr>
          <w:rFonts w:ascii="Times New Roman" w:hAnsi="Times New Roman"/>
          <w:sz w:val="24"/>
          <w:szCs w:val="24"/>
          <w:lang w:val="sk-SK"/>
        </w:rPr>
        <w:t xml:space="preserve"> právne predpisy Macedónskej republiky o</w:t>
      </w:r>
    </w:p>
    <w:p w:rsidR="003417FB" w:rsidRPr="008719A9" w:rsidP="003417FB">
      <w:pPr>
        <w:bidi w:val="0"/>
        <w:jc w:val="both"/>
        <w:rPr>
          <w:rFonts w:ascii="Times New Roman" w:hAnsi="Times New Roman"/>
          <w:sz w:val="24"/>
          <w:szCs w:val="24"/>
          <w:lang w:val="sk-SK"/>
        </w:rPr>
      </w:pPr>
      <w:r w:rsidRPr="008719A9">
        <w:rPr>
          <w:rFonts w:ascii="Times New Roman" w:hAnsi="Times New Roman"/>
          <w:sz w:val="24"/>
          <w:szCs w:val="24"/>
          <w:lang w:val="sk-SK"/>
        </w:rPr>
        <w:t>1.</w:t>
      </w:r>
      <w:r>
        <w:rPr>
          <w:rFonts w:ascii="Times New Roman" w:hAnsi="Times New Roman"/>
          <w:sz w:val="24"/>
          <w:szCs w:val="24"/>
          <w:lang w:val="sk-SK"/>
        </w:rPr>
        <w:t>2</w:t>
      </w:r>
      <w:r w:rsidRPr="008719A9">
        <w:rPr>
          <w:rFonts w:ascii="Times New Roman" w:hAnsi="Times New Roman"/>
          <w:sz w:val="24"/>
          <w:szCs w:val="24"/>
          <w:lang w:val="sk-SK"/>
        </w:rPr>
        <w:t>.1 dôchodkovom poistení a invalidnom poistení,</w:t>
      </w:r>
    </w:p>
    <w:p w:rsidR="003417FB" w:rsidRPr="008719A9" w:rsidP="003417FB">
      <w:pPr>
        <w:bidi w:val="0"/>
        <w:jc w:val="both"/>
        <w:rPr>
          <w:rFonts w:ascii="Times New Roman" w:hAnsi="Times New Roman"/>
          <w:sz w:val="24"/>
          <w:szCs w:val="24"/>
          <w:lang w:val="sk-SK"/>
        </w:rPr>
      </w:pPr>
      <w:r w:rsidRPr="008719A9">
        <w:rPr>
          <w:rFonts w:ascii="Times New Roman" w:hAnsi="Times New Roman"/>
          <w:sz w:val="24"/>
          <w:szCs w:val="24"/>
          <w:lang w:val="sk-SK"/>
        </w:rPr>
        <w:t>1.</w:t>
      </w:r>
      <w:r>
        <w:rPr>
          <w:rFonts w:ascii="Times New Roman" w:hAnsi="Times New Roman"/>
          <w:sz w:val="24"/>
          <w:szCs w:val="24"/>
          <w:lang w:val="sk-SK"/>
        </w:rPr>
        <w:t>2</w:t>
      </w:r>
      <w:r w:rsidRPr="008719A9">
        <w:rPr>
          <w:rFonts w:ascii="Times New Roman" w:hAnsi="Times New Roman"/>
          <w:sz w:val="24"/>
          <w:szCs w:val="24"/>
          <w:lang w:val="sk-SK"/>
        </w:rPr>
        <w:t>.2 zdravotnom poistení, zdravotnej starostlivosti,</w:t>
      </w:r>
    </w:p>
    <w:p w:rsidR="003417FB" w:rsidRPr="008719A9" w:rsidP="003417FB">
      <w:pPr>
        <w:bidi w:val="0"/>
        <w:jc w:val="both"/>
        <w:rPr>
          <w:rFonts w:ascii="Times New Roman" w:hAnsi="Times New Roman"/>
          <w:sz w:val="24"/>
          <w:szCs w:val="24"/>
          <w:lang w:val="sk-SK"/>
        </w:rPr>
      </w:pPr>
      <w:r w:rsidRPr="008719A9">
        <w:rPr>
          <w:rFonts w:ascii="Times New Roman" w:hAnsi="Times New Roman"/>
          <w:sz w:val="24"/>
          <w:szCs w:val="24"/>
          <w:lang w:val="sk-SK"/>
        </w:rPr>
        <w:t>1.</w:t>
      </w:r>
      <w:r>
        <w:rPr>
          <w:rFonts w:ascii="Times New Roman" w:hAnsi="Times New Roman"/>
          <w:sz w:val="24"/>
          <w:szCs w:val="24"/>
          <w:lang w:val="sk-SK"/>
        </w:rPr>
        <w:t>2</w:t>
      </w:r>
      <w:r w:rsidRPr="008719A9">
        <w:rPr>
          <w:rFonts w:ascii="Times New Roman" w:hAnsi="Times New Roman"/>
          <w:sz w:val="24"/>
          <w:szCs w:val="24"/>
          <w:lang w:val="sk-SK"/>
        </w:rPr>
        <w:t>.3 pracovných úrazoch a chorobách z povolania,</w:t>
      </w:r>
    </w:p>
    <w:p w:rsidR="003417FB" w:rsidRPr="008719A9" w:rsidP="003417FB">
      <w:pPr>
        <w:bidi w:val="0"/>
        <w:jc w:val="both"/>
        <w:rPr>
          <w:rFonts w:ascii="Times New Roman" w:hAnsi="Times New Roman"/>
          <w:sz w:val="24"/>
          <w:szCs w:val="24"/>
          <w:lang w:val="sk-SK"/>
        </w:rPr>
      </w:pPr>
      <w:r w:rsidRPr="008719A9">
        <w:rPr>
          <w:rFonts w:ascii="Times New Roman" w:hAnsi="Times New Roman"/>
          <w:sz w:val="24"/>
          <w:szCs w:val="24"/>
          <w:lang w:val="sk-SK"/>
        </w:rPr>
        <w:t>1.</w:t>
      </w:r>
      <w:r>
        <w:rPr>
          <w:rFonts w:ascii="Times New Roman" w:hAnsi="Times New Roman"/>
          <w:sz w:val="24"/>
          <w:szCs w:val="24"/>
          <w:lang w:val="sk-SK"/>
        </w:rPr>
        <w:t>2</w:t>
      </w:r>
      <w:r w:rsidRPr="008719A9">
        <w:rPr>
          <w:rFonts w:ascii="Times New Roman" w:hAnsi="Times New Roman"/>
          <w:sz w:val="24"/>
          <w:szCs w:val="24"/>
          <w:lang w:val="sk-SK"/>
        </w:rPr>
        <w:t>.4 poistení v nezamestnanosti a</w:t>
      </w:r>
    </w:p>
    <w:p w:rsidR="003417FB" w:rsidRPr="008719A9" w:rsidP="003417FB">
      <w:pPr>
        <w:bidi w:val="0"/>
        <w:jc w:val="both"/>
        <w:rPr>
          <w:rFonts w:ascii="Times New Roman" w:hAnsi="Times New Roman"/>
          <w:sz w:val="24"/>
          <w:szCs w:val="24"/>
          <w:lang w:val="sk-SK"/>
        </w:rPr>
      </w:pPr>
      <w:r w:rsidRPr="008719A9">
        <w:rPr>
          <w:rFonts w:ascii="Times New Roman" w:hAnsi="Times New Roman"/>
          <w:sz w:val="24"/>
          <w:szCs w:val="24"/>
          <w:lang w:val="sk-SK"/>
        </w:rPr>
        <w:t>1.</w:t>
      </w:r>
      <w:r>
        <w:rPr>
          <w:rFonts w:ascii="Times New Roman" w:hAnsi="Times New Roman"/>
          <w:sz w:val="24"/>
          <w:szCs w:val="24"/>
          <w:lang w:val="sk-SK"/>
        </w:rPr>
        <w:t>2</w:t>
      </w:r>
      <w:r w:rsidRPr="008719A9">
        <w:rPr>
          <w:rFonts w:ascii="Times New Roman" w:hAnsi="Times New Roman"/>
          <w:sz w:val="24"/>
          <w:szCs w:val="24"/>
          <w:lang w:val="sk-SK"/>
        </w:rPr>
        <w:t>.5 prídavku na dieťa.</w:t>
      </w:r>
    </w:p>
    <w:p w:rsidR="006230FE" w:rsidRPr="008719A9" w:rsidP="003417FB">
      <w:pPr>
        <w:overflowPunct/>
        <w:bidi w:val="0"/>
        <w:textAlignment w:val="auto"/>
        <w:rPr>
          <w:rFonts w:ascii="Times New Roman" w:hAnsi="Times New Roman"/>
          <w:sz w:val="24"/>
          <w:szCs w:val="24"/>
          <w:lang w:val="sk-SK"/>
        </w:rPr>
      </w:pPr>
      <w:r w:rsidRPr="008719A9" w:rsidR="003417FB">
        <w:rPr>
          <w:rFonts w:ascii="Times New Roman" w:hAnsi="Times New Roman"/>
          <w:sz w:val="24"/>
          <w:szCs w:val="24"/>
          <w:lang w:val="sk-SK"/>
        </w:rPr>
        <w:t xml:space="preserve"> </w:t>
      </w:r>
      <w:r w:rsidRPr="008719A9" w:rsidR="005F21B7">
        <w:rPr>
          <w:rFonts w:ascii="Times New Roman" w:hAnsi="Times New Roman"/>
          <w:sz w:val="24"/>
          <w:szCs w:val="24"/>
          <w:lang w:val="sk-SK"/>
        </w:rPr>
        <w:t>(</w:t>
      </w:r>
      <w:r w:rsidRPr="008719A9" w:rsidR="00A7249D">
        <w:rPr>
          <w:rFonts w:ascii="Times New Roman" w:hAnsi="Times New Roman"/>
          <w:sz w:val="24"/>
          <w:szCs w:val="24"/>
          <w:lang w:val="sk-SK"/>
        </w:rPr>
        <w:t xml:space="preserve">2) </w:t>
      </w:r>
      <w:r w:rsidRPr="008719A9">
        <w:rPr>
          <w:rFonts w:ascii="Times New Roman" w:hAnsi="Times New Roman"/>
          <w:sz w:val="24"/>
          <w:szCs w:val="24"/>
          <w:lang w:val="sk-SK"/>
        </w:rPr>
        <w:t>Táto zmluva sa</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vzťahuje aj na budúce právne predpisy, ktoré menia, dopĺňajú</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alebo nahrádzajú právne predpisy uvedené v odseku 1 tohto článku.</w:t>
      </w:r>
    </w:p>
    <w:p w:rsidR="006230FE" w:rsidRPr="008719A9" w:rsidP="00CE1AE1">
      <w:pPr>
        <w:bidi w:val="0"/>
        <w:rPr>
          <w:rFonts w:ascii="Times New Roman" w:hAnsi="Times New Roman"/>
          <w:sz w:val="24"/>
          <w:szCs w:val="24"/>
          <w:lang w:val="sk-SK"/>
        </w:rPr>
      </w:pPr>
    </w:p>
    <w:p w:rsidR="006230FE" w:rsidRPr="008719A9" w:rsidP="006230FE">
      <w:pPr>
        <w:bidi w:val="0"/>
        <w:ind w:left="360"/>
        <w:jc w:val="center"/>
        <w:rPr>
          <w:rFonts w:ascii="Times New Roman" w:hAnsi="Times New Roman"/>
          <w:b/>
          <w:sz w:val="24"/>
          <w:szCs w:val="24"/>
          <w:lang w:val="sk-SK"/>
        </w:rPr>
      </w:pPr>
      <w:r w:rsidRPr="008719A9">
        <w:rPr>
          <w:rFonts w:ascii="Times New Roman" w:hAnsi="Times New Roman"/>
          <w:b/>
          <w:sz w:val="24"/>
          <w:szCs w:val="24"/>
          <w:lang w:val="sk-SK"/>
        </w:rPr>
        <w:t>Článok 3</w:t>
      </w:r>
    </w:p>
    <w:p w:rsidR="006230FE" w:rsidRPr="008719A9" w:rsidP="007F5113">
      <w:pPr>
        <w:bidi w:val="0"/>
        <w:spacing w:before="60"/>
        <w:ind w:firstLine="360"/>
        <w:jc w:val="center"/>
        <w:rPr>
          <w:rFonts w:ascii="Times New Roman" w:hAnsi="Times New Roman"/>
          <w:b/>
          <w:bCs/>
          <w:sz w:val="24"/>
          <w:szCs w:val="24"/>
          <w:lang w:val="sk-SK"/>
        </w:rPr>
      </w:pPr>
      <w:r w:rsidRPr="008719A9">
        <w:rPr>
          <w:rFonts w:ascii="Times New Roman" w:hAnsi="Times New Roman"/>
          <w:b/>
          <w:bCs/>
          <w:sz w:val="24"/>
          <w:szCs w:val="24"/>
          <w:lang w:val="sk-SK"/>
        </w:rPr>
        <w:t xml:space="preserve">Osoby, na ktoré sa vzťahuje </w:t>
      </w:r>
      <w:r w:rsidRPr="008719A9" w:rsidR="007813EC">
        <w:rPr>
          <w:rFonts w:ascii="Times New Roman" w:hAnsi="Times New Roman"/>
          <w:b/>
          <w:bCs/>
          <w:sz w:val="24"/>
          <w:szCs w:val="24"/>
          <w:lang w:val="sk-SK"/>
        </w:rPr>
        <w:t xml:space="preserve">táto </w:t>
      </w:r>
      <w:r w:rsidRPr="008719A9">
        <w:rPr>
          <w:rFonts w:ascii="Times New Roman" w:hAnsi="Times New Roman"/>
          <w:b/>
          <w:bCs/>
          <w:sz w:val="24"/>
          <w:szCs w:val="24"/>
          <w:lang w:val="sk-SK"/>
        </w:rPr>
        <w:t>zmluva</w:t>
      </w:r>
    </w:p>
    <w:p w:rsidR="006230FE" w:rsidRPr="008719A9" w:rsidP="006230FE">
      <w:pPr>
        <w:bidi w:val="0"/>
        <w:ind w:left="360"/>
        <w:jc w:val="both"/>
        <w:rPr>
          <w:rFonts w:ascii="Times New Roman" w:hAnsi="Times New Roman"/>
          <w:b/>
          <w:sz w:val="24"/>
          <w:szCs w:val="24"/>
          <w:lang w:val="sk-SK"/>
        </w:rPr>
      </w:pPr>
    </w:p>
    <w:p w:rsidR="006230FE" w:rsidRPr="008719A9" w:rsidP="005F21B7">
      <w:pPr>
        <w:bidi w:val="0"/>
        <w:jc w:val="both"/>
        <w:rPr>
          <w:rFonts w:ascii="Times New Roman" w:hAnsi="Times New Roman"/>
          <w:sz w:val="24"/>
          <w:szCs w:val="24"/>
          <w:lang w:val="sk-SK"/>
        </w:rPr>
      </w:pPr>
      <w:r w:rsidRPr="008719A9">
        <w:rPr>
          <w:rFonts w:ascii="Times New Roman" w:hAnsi="Times New Roman"/>
          <w:sz w:val="24"/>
          <w:szCs w:val="24"/>
          <w:lang w:val="sk-SK"/>
        </w:rPr>
        <w:t>Táto zmluva sa vzťahuje na:</w:t>
      </w:r>
    </w:p>
    <w:p w:rsidR="006230FE" w:rsidRPr="008719A9" w:rsidP="009E73D5">
      <w:pPr>
        <w:overflowPunct/>
        <w:autoSpaceDE/>
        <w:autoSpaceDN/>
        <w:bidi w:val="0"/>
        <w:adjustRightInd/>
        <w:jc w:val="both"/>
        <w:textAlignment w:val="auto"/>
        <w:rPr>
          <w:rFonts w:ascii="Times New Roman" w:hAnsi="Times New Roman"/>
          <w:sz w:val="24"/>
          <w:szCs w:val="24"/>
          <w:lang w:val="sk-SK"/>
        </w:rPr>
      </w:pPr>
      <w:r w:rsidRPr="008719A9">
        <w:rPr>
          <w:rFonts w:ascii="Times New Roman" w:hAnsi="Times New Roman"/>
          <w:sz w:val="24"/>
          <w:szCs w:val="24"/>
          <w:lang w:val="sk-SK"/>
        </w:rPr>
        <w:t>1. osoby, na ktoré sa vzťahujú alebo vzťahovali právne predpisy jedného alebo oboch zmluvných štátov a</w:t>
      </w:r>
    </w:p>
    <w:p w:rsidR="006230FE" w:rsidRPr="008719A9" w:rsidP="009E73D5">
      <w:pPr>
        <w:overflowPunct/>
        <w:autoSpaceDE/>
        <w:autoSpaceDN/>
        <w:bidi w:val="0"/>
        <w:adjustRightInd/>
        <w:jc w:val="both"/>
        <w:textAlignment w:val="auto"/>
        <w:rPr>
          <w:rFonts w:ascii="Times New Roman" w:hAnsi="Times New Roman"/>
          <w:sz w:val="24"/>
          <w:szCs w:val="24"/>
          <w:lang w:val="sk-SK"/>
        </w:rPr>
      </w:pPr>
      <w:r w:rsidRPr="008719A9">
        <w:rPr>
          <w:rFonts w:ascii="Times New Roman" w:hAnsi="Times New Roman"/>
          <w:sz w:val="24"/>
          <w:szCs w:val="24"/>
          <w:lang w:val="sk-SK"/>
        </w:rPr>
        <w:t>2. iné osoby, ktoré odvodzujú svoje práva od osôb uvedených v bode 1 tohto článku.</w:t>
      </w:r>
    </w:p>
    <w:p w:rsidR="00A91F9A" w:rsidRPr="008719A9" w:rsidP="006230FE">
      <w:pPr>
        <w:bidi w:val="0"/>
        <w:jc w:val="both"/>
        <w:rPr>
          <w:rFonts w:ascii="Times New Roman" w:hAnsi="Times New Roman"/>
          <w:sz w:val="24"/>
          <w:szCs w:val="24"/>
          <w:lang w:val="sk-SK"/>
        </w:rPr>
      </w:pPr>
    </w:p>
    <w:p w:rsidR="006230FE" w:rsidRPr="008719A9" w:rsidP="006230FE">
      <w:pPr>
        <w:bidi w:val="0"/>
        <w:ind w:left="720"/>
        <w:jc w:val="center"/>
        <w:rPr>
          <w:rFonts w:ascii="Times New Roman" w:hAnsi="Times New Roman"/>
          <w:b/>
          <w:bCs/>
          <w:sz w:val="24"/>
          <w:szCs w:val="24"/>
          <w:lang w:val="sk-SK"/>
        </w:rPr>
      </w:pPr>
      <w:r w:rsidRPr="008719A9">
        <w:rPr>
          <w:rFonts w:ascii="Times New Roman" w:hAnsi="Times New Roman"/>
          <w:b/>
          <w:bCs/>
          <w:sz w:val="24"/>
          <w:szCs w:val="24"/>
          <w:lang w:val="sk-SK"/>
        </w:rPr>
        <w:t>Článok 4</w:t>
      </w:r>
    </w:p>
    <w:p w:rsidR="006230FE" w:rsidRPr="008719A9" w:rsidP="007F5113">
      <w:pPr>
        <w:bidi w:val="0"/>
        <w:spacing w:before="60"/>
        <w:ind w:firstLine="708"/>
        <w:jc w:val="center"/>
        <w:rPr>
          <w:rFonts w:ascii="Times New Roman" w:hAnsi="Times New Roman"/>
          <w:b/>
          <w:bCs/>
          <w:sz w:val="24"/>
          <w:szCs w:val="24"/>
          <w:lang w:val="sk-SK"/>
        </w:rPr>
      </w:pPr>
      <w:r w:rsidRPr="008719A9">
        <w:rPr>
          <w:rFonts w:ascii="Times New Roman" w:hAnsi="Times New Roman"/>
          <w:b/>
          <w:bCs/>
          <w:sz w:val="24"/>
          <w:szCs w:val="24"/>
          <w:lang w:val="sk-SK"/>
        </w:rPr>
        <w:t>Rovnosť zaobchádzania</w:t>
      </w:r>
    </w:p>
    <w:p w:rsidR="006230FE" w:rsidRPr="008719A9" w:rsidP="009E73D5">
      <w:pPr>
        <w:bidi w:val="0"/>
        <w:jc w:val="both"/>
        <w:rPr>
          <w:rFonts w:ascii="Times New Roman" w:hAnsi="Times New Roman"/>
          <w:b/>
          <w:sz w:val="24"/>
          <w:szCs w:val="24"/>
          <w:lang w:val="sk-SK"/>
        </w:rPr>
      </w:pPr>
    </w:p>
    <w:p w:rsidR="006230FE" w:rsidRPr="008719A9" w:rsidP="005F21B7">
      <w:pPr>
        <w:overflowPunct/>
        <w:autoSpaceDE/>
        <w:autoSpaceDN/>
        <w:bidi w:val="0"/>
        <w:adjustRightInd/>
        <w:jc w:val="both"/>
        <w:textAlignment w:val="auto"/>
        <w:rPr>
          <w:rFonts w:ascii="Times New Roman" w:hAnsi="Times New Roman"/>
          <w:sz w:val="24"/>
          <w:szCs w:val="24"/>
          <w:lang w:val="sk-SK"/>
        </w:rPr>
      </w:pPr>
      <w:r w:rsidRPr="008719A9" w:rsidR="005F21B7">
        <w:rPr>
          <w:rFonts w:ascii="Times New Roman" w:hAnsi="Times New Roman"/>
          <w:sz w:val="24"/>
          <w:szCs w:val="24"/>
          <w:lang w:val="sk-SK"/>
        </w:rPr>
        <w:t>(</w:t>
      </w:r>
      <w:r w:rsidRPr="008719A9" w:rsidR="00DB1787">
        <w:rPr>
          <w:rFonts w:ascii="Times New Roman" w:hAnsi="Times New Roman"/>
          <w:sz w:val="24"/>
          <w:szCs w:val="24"/>
          <w:lang w:val="sk-SK"/>
        </w:rPr>
        <w:t xml:space="preserve">1) </w:t>
      </w:r>
      <w:r w:rsidRPr="008719A9">
        <w:rPr>
          <w:rFonts w:ascii="Times New Roman" w:hAnsi="Times New Roman"/>
          <w:sz w:val="24"/>
          <w:szCs w:val="24"/>
          <w:lang w:val="sk-SK"/>
        </w:rPr>
        <w:t>Pri uplatňovaní právnych predpisov jedného zo zmluvných štátov majú štátni občania druhého zmluvného štátu</w:t>
      </w:r>
      <w:r w:rsidRPr="008719A9">
        <w:rPr>
          <w:rFonts w:ascii="Times New Roman" w:hAnsi="Times New Roman"/>
          <w:sz w:val="24"/>
          <w:szCs w:val="24"/>
          <w:lang w:val="sk-SK"/>
        </w:rPr>
        <w:t xml:space="preserve"> </w:t>
      </w:r>
      <w:r w:rsidRPr="008719A9">
        <w:rPr>
          <w:rFonts w:ascii="Times New Roman" w:hAnsi="Times New Roman"/>
          <w:sz w:val="24"/>
          <w:szCs w:val="24"/>
          <w:lang w:val="sk-SK"/>
        </w:rPr>
        <w:t>rovnaké postavenie ako jeho vlastní štátni občania.</w:t>
      </w:r>
    </w:p>
    <w:p w:rsidR="00E85BCD" w:rsidP="005F21B7">
      <w:pPr>
        <w:overflowPunct/>
        <w:autoSpaceDE/>
        <w:autoSpaceDN/>
        <w:bidi w:val="0"/>
        <w:adjustRightInd/>
        <w:spacing w:before="120"/>
        <w:jc w:val="both"/>
        <w:textAlignment w:val="auto"/>
        <w:rPr>
          <w:rFonts w:ascii="Times New Roman" w:hAnsi="Times New Roman"/>
          <w:sz w:val="24"/>
          <w:szCs w:val="24"/>
          <w:lang w:val="sk-SK"/>
        </w:rPr>
      </w:pPr>
    </w:p>
    <w:p w:rsidR="006230FE" w:rsidRPr="008719A9" w:rsidP="005F21B7">
      <w:pPr>
        <w:overflowPunct/>
        <w:autoSpaceDE/>
        <w:autoSpaceDN/>
        <w:bidi w:val="0"/>
        <w:adjustRightInd/>
        <w:spacing w:before="120"/>
        <w:jc w:val="both"/>
        <w:textAlignment w:val="auto"/>
        <w:rPr>
          <w:rFonts w:ascii="Times New Roman" w:hAnsi="Times New Roman"/>
          <w:sz w:val="24"/>
          <w:szCs w:val="24"/>
          <w:lang w:val="sk-SK"/>
        </w:rPr>
      </w:pPr>
      <w:r w:rsidRPr="008719A9" w:rsidR="005F21B7">
        <w:rPr>
          <w:rFonts w:ascii="Times New Roman" w:hAnsi="Times New Roman"/>
          <w:sz w:val="24"/>
          <w:szCs w:val="24"/>
          <w:lang w:val="sk-SK"/>
        </w:rPr>
        <w:t>(</w:t>
      </w:r>
      <w:r w:rsidRPr="008719A9" w:rsidR="00DB1787">
        <w:rPr>
          <w:rFonts w:ascii="Times New Roman" w:hAnsi="Times New Roman"/>
          <w:sz w:val="24"/>
          <w:szCs w:val="24"/>
          <w:lang w:val="sk-SK"/>
        </w:rPr>
        <w:t xml:space="preserve">2) </w:t>
      </w:r>
      <w:r w:rsidRPr="008719A9">
        <w:rPr>
          <w:rFonts w:ascii="Times New Roman" w:hAnsi="Times New Roman"/>
          <w:sz w:val="24"/>
          <w:szCs w:val="24"/>
          <w:lang w:val="sk-SK"/>
        </w:rPr>
        <w:t>Odsek 1 tohto článku sa nevzťahuje na</w:t>
      </w:r>
      <w:r w:rsidRPr="008719A9">
        <w:rPr>
          <w:rFonts w:ascii="Times New Roman" w:hAnsi="Times New Roman"/>
          <w:color w:val="FF0000"/>
          <w:sz w:val="24"/>
          <w:szCs w:val="24"/>
          <w:lang w:val="sk-SK"/>
        </w:rPr>
        <w:t xml:space="preserve"> </w:t>
      </w:r>
      <w:r w:rsidRPr="008719A9">
        <w:rPr>
          <w:rFonts w:ascii="Times New Roman" w:hAnsi="Times New Roman"/>
          <w:color w:val="231F20"/>
          <w:sz w:val="24"/>
          <w:szCs w:val="24"/>
          <w:lang w:val="sk-SK" w:eastAsia="sk-SK"/>
        </w:rPr>
        <w:t>záväzky vyplývajúce z medzinárodných zmlúv o sociálnom zabezpečení, ktoré uzatvorili zmluvné štáty s tretími štátmi.</w:t>
      </w:r>
      <w:r w:rsidRPr="008719A9">
        <w:rPr>
          <w:rFonts w:ascii="Times New Roman" w:hAnsi="Times New Roman"/>
          <w:color w:val="FF0000"/>
          <w:sz w:val="24"/>
          <w:szCs w:val="24"/>
          <w:lang w:val="sk-SK"/>
        </w:rPr>
        <w:t xml:space="preserve"> </w:t>
      </w:r>
    </w:p>
    <w:p w:rsidR="006230FE" w:rsidRPr="008719A9" w:rsidP="006230FE">
      <w:pPr>
        <w:bidi w:val="0"/>
        <w:jc w:val="both"/>
        <w:rPr>
          <w:rFonts w:ascii="Times New Roman" w:hAnsi="Times New Roman"/>
          <w:sz w:val="24"/>
          <w:szCs w:val="24"/>
          <w:lang w:val="sk-SK"/>
        </w:rPr>
      </w:pPr>
    </w:p>
    <w:p w:rsidR="006230FE" w:rsidRPr="008719A9" w:rsidP="0004325D">
      <w:pPr>
        <w:bidi w:val="0"/>
        <w:ind w:left="720"/>
        <w:jc w:val="center"/>
        <w:rPr>
          <w:rFonts w:ascii="Times New Roman" w:hAnsi="Times New Roman"/>
          <w:b/>
          <w:bCs/>
          <w:sz w:val="24"/>
          <w:szCs w:val="24"/>
          <w:lang w:val="sk-SK"/>
        </w:rPr>
      </w:pPr>
      <w:r w:rsidRPr="008719A9">
        <w:rPr>
          <w:rFonts w:ascii="Times New Roman" w:hAnsi="Times New Roman"/>
          <w:b/>
          <w:bCs/>
          <w:sz w:val="24"/>
          <w:szCs w:val="24"/>
          <w:lang w:val="sk-SK"/>
        </w:rPr>
        <w:t>Článok 5</w:t>
      </w:r>
    </w:p>
    <w:p w:rsidR="006230FE" w:rsidRPr="008719A9" w:rsidP="007F5113">
      <w:pPr>
        <w:bidi w:val="0"/>
        <w:spacing w:before="60"/>
        <w:ind w:firstLine="709"/>
        <w:jc w:val="center"/>
        <w:rPr>
          <w:rFonts w:ascii="Times New Roman" w:hAnsi="Times New Roman"/>
          <w:b/>
          <w:bCs/>
          <w:sz w:val="24"/>
          <w:szCs w:val="24"/>
          <w:lang w:val="sk-SK"/>
        </w:rPr>
      </w:pPr>
      <w:r w:rsidRPr="008719A9">
        <w:rPr>
          <w:rFonts w:ascii="Times New Roman" w:hAnsi="Times New Roman"/>
          <w:b/>
          <w:bCs/>
          <w:sz w:val="24"/>
          <w:szCs w:val="24"/>
          <w:lang w:val="sk-SK"/>
        </w:rPr>
        <w:t>Export dávok</w:t>
      </w:r>
    </w:p>
    <w:p w:rsidR="006230FE" w:rsidRPr="008719A9" w:rsidP="006230FE">
      <w:pPr>
        <w:bidi w:val="0"/>
        <w:jc w:val="both"/>
        <w:rPr>
          <w:rFonts w:ascii="Times New Roman" w:hAnsi="Times New Roman"/>
          <w:b/>
          <w:sz w:val="24"/>
          <w:szCs w:val="24"/>
          <w:lang w:val="sk-SK"/>
        </w:rPr>
      </w:pPr>
    </w:p>
    <w:p w:rsidR="006230FE" w:rsidRPr="008719A9" w:rsidP="005F21B7">
      <w:pPr>
        <w:overflowPunct/>
        <w:autoSpaceDE/>
        <w:autoSpaceDN/>
        <w:bidi w:val="0"/>
        <w:adjustRightInd/>
        <w:jc w:val="both"/>
        <w:textAlignment w:val="auto"/>
        <w:rPr>
          <w:rFonts w:ascii="Times New Roman" w:hAnsi="Times New Roman"/>
          <w:sz w:val="24"/>
          <w:szCs w:val="24"/>
          <w:lang w:val="sk-SK"/>
        </w:rPr>
      </w:pPr>
      <w:r w:rsidRPr="008719A9" w:rsidR="005F21B7">
        <w:rPr>
          <w:rFonts w:ascii="Times New Roman" w:hAnsi="Times New Roman"/>
          <w:sz w:val="24"/>
          <w:szCs w:val="24"/>
          <w:lang w:val="sk-SK"/>
        </w:rPr>
        <w:t>(</w:t>
      </w:r>
      <w:r w:rsidRPr="008719A9" w:rsidR="00DB1787">
        <w:rPr>
          <w:rFonts w:ascii="Times New Roman" w:hAnsi="Times New Roman"/>
          <w:sz w:val="24"/>
          <w:szCs w:val="24"/>
          <w:lang w:val="sk-SK"/>
        </w:rPr>
        <w:t xml:space="preserve">1) </w:t>
      </w:r>
      <w:r w:rsidRPr="008719A9">
        <w:rPr>
          <w:rFonts w:ascii="Times New Roman" w:hAnsi="Times New Roman"/>
          <w:sz w:val="24"/>
          <w:szCs w:val="24"/>
          <w:lang w:val="sk-SK"/>
        </w:rPr>
        <w:t>Ak táto zmluva neustanovuje inak, dávky splatné podľa právnych predpisov jedného zmluvného štátu sa z dôvodu, že príjemca má bydlisko alebo pobyt na území druhého zmluvného štátu, neznížia, neupravia, nepozastavia ani nezrušia.</w:t>
      </w:r>
    </w:p>
    <w:p w:rsidR="006230FE" w:rsidRPr="008719A9" w:rsidP="005F21B7">
      <w:pPr>
        <w:overflowPunct/>
        <w:autoSpaceDE/>
        <w:autoSpaceDN/>
        <w:bidi w:val="0"/>
        <w:adjustRightInd/>
        <w:spacing w:before="120"/>
        <w:jc w:val="both"/>
        <w:textAlignment w:val="auto"/>
        <w:rPr>
          <w:rFonts w:ascii="Times New Roman" w:hAnsi="Times New Roman"/>
          <w:sz w:val="24"/>
          <w:szCs w:val="24"/>
          <w:lang w:val="sk-SK"/>
        </w:rPr>
      </w:pPr>
      <w:r w:rsidRPr="008719A9" w:rsidR="005F21B7">
        <w:rPr>
          <w:rFonts w:ascii="Times New Roman" w:hAnsi="Times New Roman"/>
          <w:sz w:val="24"/>
          <w:szCs w:val="24"/>
          <w:lang w:val="sk-SK"/>
        </w:rPr>
        <w:t>(</w:t>
      </w:r>
      <w:r w:rsidRPr="008719A9" w:rsidR="00DB1787">
        <w:rPr>
          <w:rFonts w:ascii="Times New Roman" w:hAnsi="Times New Roman"/>
          <w:sz w:val="24"/>
          <w:szCs w:val="24"/>
          <w:lang w:val="sk-SK"/>
        </w:rPr>
        <w:t xml:space="preserve">2) </w:t>
      </w:r>
      <w:r w:rsidRPr="008719A9">
        <w:rPr>
          <w:rFonts w:ascii="Times New Roman" w:hAnsi="Times New Roman"/>
          <w:sz w:val="24"/>
          <w:szCs w:val="24"/>
          <w:lang w:val="sk-SK"/>
        </w:rPr>
        <w:t>Výplata dávok uvedených v odseku 1 tohto článku sa štátnym občanom druhého zmluvného štátu vykonáva za rovnakých podmienok, ako výplata dávok štátnym občanom tohto štátu, a to aj vtedy, ak majú bydlisko v treťom štáte.</w:t>
      </w:r>
    </w:p>
    <w:p w:rsidR="006230FE" w:rsidRPr="008719A9" w:rsidP="005F21B7">
      <w:pPr>
        <w:overflowPunct/>
        <w:autoSpaceDE/>
        <w:autoSpaceDN/>
        <w:bidi w:val="0"/>
        <w:adjustRightInd/>
        <w:spacing w:before="120"/>
        <w:jc w:val="both"/>
        <w:textAlignment w:val="auto"/>
        <w:rPr>
          <w:rFonts w:ascii="Times New Roman" w:hAnsi="Times New Roman"/>
          <w:bCs/>
          <w:sz w:val="24"/>
          <w:szCs w:val="24"/>
          <w:lang w:val="sk-SK"/>
        </w:rPr>
      </w:pPr>
      <w:r w:rsidRPr="008719A9" w:rsidR="005F21B7">
        <w:rPr>
          <w:rFonts w:ascii="Times New Roman" w:hAnsi="Times New Roman"/>
          <w:sz w:val="24"/>
          <w:szCs w:val="24"/>
          <w:lang w:val="sk-SK"/>
        </w:rPr>
        <w:t>(</w:t>
      </w:r>
      <w:r w:rsidRPr="008719A9" w:rsidR="00DB1787">
        <w:rPr>
          <w:rFonts w:ascii="Times New Roman" w:hAnsi="Times New Roman"/>
          <w:bCs/>
          <w:sz w:val="24"/>
          <w:szCs w:val="24"/>
          <w:lang w:val="sk-SK"/>
        </w:rPr>
        <w:t xml:space="preserve">3) </w:t>
      </w:r>
      <w:r w:rsidRPr="008719A9">
        <w:rPr>
          <w:rFonts w:ascii="Times New Roman" w:hAnsi="Times New Roman"/>
          <w:bCs/>
          <w:sz w:val="24"/>
          <w:szCs w:val="24"/>
          <w:lang w:val="sk-SK"/>
        </w:rPr>
        <w:t>Odsek 1 tohto článku sa nevzťahuje na peňažné dávky v nezamestnanosti, na výplatu</w:t>
      </w:r>
      <w:r w:rsidRPr="008719A9" w:rsidR="00A7249D">
        <w:rPr>
          <w:rFonts w:ascii="Times New Roman" w:hAnsi="Times New Roman"/>
          <w:bCs/>
          <w:sz w:val="24"/>
          <w:szCs w:val="24"/>
          <w:lang w:val="sk-SK"/>
        </w:rPr>
        <w:t xml:space="preserve"> </w:t>
      </w:r>
      <w:r w:rsidRPr="008719A9">
        <w:rPr>
          <w:rFonts w:ascii="Times New Roman" w:hAnsi="Times New Roman"/>
          <w:bCs/>
          <w:sz w:val="24"/>
          <w:szCs w:val="24"/>
          <w:lang w:val="sk-SK"/>
        </w:rPr>
        <w:t>rozdielu medzi dôchodkom a minimálnou</w:t>
      </w:r>
      <w:r w:rsidRPr="008719A9" w:rsidR="00A7249D">
        <w:rPr>
          <w:rFonts w:ascii="Times New Roman" w:hAnsi="Times New Roman"/>
          <w:bCs/>
          <w:sz w:val="24"/>
          <w:szCs w:val="24"/>
          <w:lang w:val="sk-SK"/>
        </w:rPr>
        <w:t xml:space="preserve"> </w:t>
      </w:r>
      <w:r w:rsidRPr="008719A9">
        <w:rPr>
          <w:rFonts w:ascii="Times New Roman" w:hAnsi="Times New Roman"/>
          <w:bCs/>
          <w:sz w:val="24"/>
          <w:szCs w:val="24"/>
          <w:lang w:val="sk-SK"/>
        </w:rPr>
        <w:t>sumou dôchodku a vo vzťahu k Macedónskej republike ani na najnižšiu sumu dôchodku.</w:t>
      </w:r>
    </w:p>
    <w:p w:rsidR="006230FE" w:rsidRPr="008719A9" w:rsidP="009545A4">
      <w:pPr>
        <w:bidi w:val="0"/>
        <w:rPr>
          <w:rFonts w:ascii="Times New Roman" w:hAnsi="Times New Roman"/>
          <w:sz w:val="24"/>
          <w:szCs w:val="24"/>
          <w:lang w:val="sk-SK"/>
        </w:rPr>
      </w:pPr>
    </w:p>
    <w:p w:rsidR="006230FE" w:rsidRPr="008719A9" w:rsidP="006230FE">
      <w:pPr>
        <w:bidi w:val="0"/>
        <w:jc w:val="center"/>
        <w:rPr>
          <w:rFonts w:ascii="Times New Roman" w:hAnsi="Times New Roman"/>
          <w:b/>
          <w:sz w:val="24"/>
          <w:szCs w:val="24"/>
          <w:lang w:val="sk-SK"/>
        </w:rPr>
      </w:pPr>
      <w:r w:rsidRPr="008719A9">
        <w:rPr>
          <w:rFonts w:ascii="Times New Roman" w:hAnsi="Times New Roman"/>
          <w:b/>
          <w:sz w:val="24"/>
          <w:szCs w:val="24"/>
          <w:lang w:val="sk-SK"/>
        </w:rPr>
        <w:t>Druhá časť</w:t>
      </w:r>
    </w:p>
    <w:p w:rsidR="006230FE" w:rsidRPr="008719A9" w:rsidP="00453D1D">
      <w:pPr>
        <w:bidi w:val="0"/>
        <w:spacing w:before="120"/>
        <w:jc w:val="center"/>
        <w:rPr>
          <w:rFonts w:ascii="Times New Roman" w:hAnsi="Times New Roman"/>
          <w:b/>
          <w:sz w:val="24"/>
          <w:szCs w:val="24"/>
          <w:lang w:val="sk-SK"/>
        </w:rPr>
      </w:pPr>
      <w:r w:rsidRPr="008719A9">
        <w:rPr>
          <w:rFonts w:ascii="Times New Roman" w:hAnsi="Times New Roman"/>
          <w:b/>
          <w:caps/>
          <w:sz w:val="24"/>
          <w:szCs w:val="24"/>
          <w:lang w:val="sk-SK"/>
        </w:rPr>
        <w:t>u</w:t>
      </w:r>
      <w:r w:rsidRPr="008719A9">
        <w:rPr>
          <w:rFonts w:ascii="Times New Roman" w:hAnsi="Times New Roman"/>
          <w:b/>
          <w:sz w:val="24"/>
          <w:szCs w:val="24"/>
          <w:lang w:val="sk-SK"/>
        </w:rPr>
        <w:t xml:space="preserve">rčenie </w:t>
      </w:r>
      <w:r w:rsidRPr="008719A9" w:rsidR="00A91F9A">
        <w:rPr>
          <w:rFonts w:ascii="Times New Roman" w:hAnsi="Times New Roman"/>
          <w:b/>
          <w:sz w:val="24"/>
          <w:szCs w:val="24"/>
          <w:lang w:val="sk-SK"/>
        </w:rPr>
        <w:t>p</w:t>
      </w:r>
      <w:r w:rsidRPr="008719A9">
        <w:rPr>
          <w:rFonts w:ascii="Times New Roman" w:hAnsi="Times New Roman"/>
          <w:b/>
          <w:sz w:val="24"/>
          <w:szCs w:val="24"/>
          <w:lang w:val="sk-SK"/>
        </w:rPr>
        <w:t>rávnych predpisov</w:t>
      </w:r>
      <w:r w:rsidRPr="008719A9">
        <w:rPr>
          <w:rFonts w:ascii="Times New Roman" w:hAnsi="Times New Roman"/>
          <w:b/>
          <w:color w:val="FF0000"/>
          <w:sz w:val="24"/>
          <w:szCs w:val="24"/>
          <w:lang w:val="sk-SK"/>
        </w:rPr>
        <w:t xml:space="preserve"> </w:t>
      </w:r>
    </w:p>
    <w:p w:rsidR="006230FE" w:rsidRPr="008719A9" w:rsidP="006230FE">
      <w:pPr>
        <w:bidi w:val="0"/>
        <w:jc w:val="center"/>
        <w:rPr>
          <w:rFonts w:ascii="Times New Roman" w:hAnsi="Times New Roman"/>
          <w:caps/>
          <w:sz w:val="24"/>
          <w:szCs w:val="24"/>
          <w:lang w:val="sk-SK"/>
        </w:rPr>
      </w:pPr>
    </w:p>
    <w:p w:rsidR="006230FE" w:rsidRPr="008719A9" w:rsidP="00672D86">
      <w:pPr>
        <w:tabs>
          <w:tab w:val="center" w:pos="4252"/>
          <w:tab w:val="left" w:pos="7350"/>
        </w:tabs>
        <w:bidi w:val="0"/>
        <w:rPr>
          <w:rFonts w:ascii="Times New Roman" w:hAnsi="Times New Roman"/>
          <w:b/>
          <w:bCs/>
          <w:sz w:val="24"/>
          <w:szCs w:val="24"/>
          <w:lang w:val="sk-SK"/>
        </w:rPr>
      </w:pPr>
      <w:r w:rsidRPr="008719A9" w:rsidR="00672D86">
        <w:rPr>
          <w:rFonts w:ascii="Times New Roman" w:hAnsi="Times New Roman"/>
          <w:b/>
          <w:bCs/>
          <w:sz w:val="24"/>
          <w:szCs w:val="24"/>
          <w:lang w:val="sk-SK"/>
        </w:rPr>
        <w:tab/>
      </w:r>
      <w:r w:rsidRPr="008719A9">
        <w:rPr>
          <w:rFonts w:ascii="Times New Roman" w:hAnsi="Times New Roman"/>
          <w:b/>
          <w:bCs/>
          <w:sz w:val="24"/>
          <w:szCs w:val="24"/>
          <w:lang w:val="sk-SK"/>
        </w:rPr>
        <w:t>Článok 6</w:t>
      </w:r>
      <w:r w:rsidRPr="008719A9" w:rsidR="00672D86">
        <w:rPr>
          <w:rFonts w:ascii="Times New Roman" w:hAnsi="Times New Roman"/>
          <w:b/>
          <w:bCs/>
          <w:sz w:val="24"/>
          <w:szCs w:val="24"/>
          <w:lang w:val="sk-SK"/>
        </w:rPr>
        <w:tab/>
      </w:r>
    </w:p>
    <w:p w:rsidR="006230FE" w:rsidRPr="008719A9" w:rsidP="007F5113">
      <w:pPr>
        <w:bidi w:val="0"/>
        <w:spacing w:before="60"/>
        <w:ind w:firstLine="142"/>
        <w:jc w:val="center"/>
        <w:rPr>
          <w:rFonts w:ascii="Times New Roman" w:hAnsi="Times New Roman"/>
          <w:b/>
          <w:sz w:val="24"/>
          <w:szCs w:val="24"/>
          <w:lang w:val="sk-SK"/>
        </w:rPr>
      </w:pPr>
      <w:r w:rsidRPr="008719A9">
        <w:rPr>
          <w:rFonts w:ascii="Times New Roman" w:hAnsi="Times New Roman"/>
          <w:b/>
          <w:sz w:val="24"/>
          <w:szCs w:val="24"/>
          <w:lang w:val="sk-SK"/>
        </w:rPr>
        <w:t>Všeobecné pravidlo</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Pr>
          <w:rFonts w:ascii="Times New Roman" w:hAnsi="Times New Roman"/>
          <w:sz w:val="24"/>
          <w:szCs w:val="24"/>
          <w:lang w:val="sk-SK"/>
        </w:rPr>
        <w:t xml:space="preserve">Ak články 7 až 9 tejto zmluvy neustanovujú inak, na zamestnancov a samostatne zárobkovo činné osoby sa vzťahujú právne predpisy zmluvného štátu, na ktorého území sú </w:t>
      </w:r>
      <w:r w:rsidR="007F6001">
        <w:rPr>
          <w:rFonts w:ascii="Times New Roman" w:hAnsi="Times New Roman"/>
          <w:sz w:val="24"/>
          <w:szCs w:val="24"/>
          <w:lang w:val="sk-SK"/>
        </w:rPr>
        <w:t xml:space="preserve">osoby </w:t>
      </w:r>
      <w:r w:rsidRPr="008719A9">
        <w:rPr>
          <w:rFonts w:ascii="Times New Roman" w:hAnsi="Times New Roman"/>
          <w:sz w:val="24"/>
          <w:szCs w:val="24"/>
          <w:lang w:val="sk-SK"/>
        </w:rPr>
        <w:t>zamestnan</w:t>
      </w:r>
      <w:r w:rsidR="007F6001">
        <w:rPr>
          <w:rFonts w:ascii="Times New Roman" w:hAnsi="Times New Roman"/>
          <w:sz w:val="24"/>
          <w:szCs w:val="24"/>
          <w:lang w:val="sk-SK"/>
        </w:rPr>
        <w:t>é</w:t>
      </w:r>
      <w:r w:rsidRPr="008719A9">
        <w:rPr>
          <w:rFonts w:ascii="Times New Roman" w:hAnsi="Times New Roman"/>
          <w:sz w:val="24"/>
          <w:szCs w:val="24"/>
          <w:lang w:val="sk-SK"/>
        </w:rPr>
        <w:t>, alebo samostatne zárobkovo činn</w:t>
      </w:r>
      <w:r w:rsidR="007F6001">
        <w:rPr>
          <w:rFonts w:ascii="Times New Roman" w:hAnsi="Times New Roman"/>
          <w:sz w:val="24"/>
          <w:szCs w:val="24"/>
          <w:lang w:val="sk-SK"/>
        </w:rPr>
        <w:t>é</w:t>
      </w:r>
      <w:r w:rsidRPr="008719A9">
        <w:rPr>
          <w:rFonts w:ascii="Times New Roman" w:hAnsi="Times New Roman"/>
          <w:sz w:val="24"/>
          <w:szCs w:val="24"/>
          <w:lang w:val="sk-SK"/>
        </w:rPr>
        <w:t>.</w:t>
      </w:r>
    </w:p>
    <w:p w:rsidR="006230FE" w:rsidRPr="008719A9" w:rsidP="006230FE">
      <w:pPr>
        <w:bidi w:val="0"/>
        <w:jc w:val="both"/>
        <w:rPr>
          <w:rFonts w:ascii="Times New Roman" w:hAnsi="Times New Roman"/>
          <w:sz w:val="24"/>
          <w:szCs w:val="24"/>
          <w:lang w:val="sk-SK"/>
        </w:rPr>
      </w:pPr>
    </w:p>
    <w:p w:rsidR="006230FE" w:rsidRPr="008719A9" w:rsidP="006230FE">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7</w:t>
      </w:r>
    </w:p>
    <w:p w:rsidR="006230FE" w:rsidRPr="008719A9" w:rsidP="005F21B7">
      <w:pPr>
        <w:bidi w:val="0"/>
        <w:spacing w:before="60"/>
        <w:ind w:firstLine="142"/>
        <w:jc w:val="center"/>
        <w:rPr>
          <w:rFonts w:ascii="Times New Roman" w:hAnsi="Times New Roman"/>
          <w:b/>
          <w:sz w:val="24"/>
          <w:szCs w:val="24"/>
          <w:lang w:val="sk-SK" w:eastAsia="mk-MK"/>
        </w:rPr>
      </w:pPr>
      <w:r w:rsidRPr="008719A9">
        <w:rPr>
          <w:rFonts w:ascii="Times New Roman" w:hAnsi="Times New Roman"/>
          <w:b/>
          <w:sz w:val="24"/>
          <w:szCs w:val="24"/>
          <w:lang w:val="sk-SK" w:eastAsia="mk-MK"/>
        </w:rPr>
        <w:t>Vyslaní zamestnanci a iné osoby</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sidR="00A91F9A">
        <w:rPr>
          <w:rFonts w:ascii="Times New Roman" w:hAnsi="Times New Roman"/>
          <w:sz w:val="24"/>
          <w:szCs w:val="24"/>
          <w:lang w:val="sk-SK"/>
        </w:rPr>
        <w:t xml:space="preserve">1) </w:t>
      </w:r>
      <w:r w:rsidRPr="008719A9">
        <w:rPr>
          <w:rFonts w:ascii="Times New Roman" w:hAnsi="Times New Roman"/>
          <w:sz w:val="24"/>
          <w:szCs w:val="24"/>
          <w:lang w:val="sk-SK"/>
        </w:rPr>
        <w:t>Ak je zamestnanec vyslaný svoj</w:t>
      </w:r>
      <w:r w:rsidR="00B05428">
        <w:rPr>
          <w:rFonts w:ascii="Times New Roman" w:hAnsi="Times New Roman"/>
          <w:sz w:val="24"/>
          <w:szCs w:val="24"/>
          <w:lang w:val="sk-SK"/>
        </w:rPr>
        <w:t>í</w:t>
      </w:r>
      <w:r w:rsidRPr="008719A9">
        <w:rPr>
          <w:rFonts w:ascii="Times New Roman" w:hAnsi="Times New Roman"/>
          <w:sz w:val="24"/>
          <w:szCs w:val="24"/>
          <w:lang w:val="sk-SK"/>
        </w:rPr>
        <w:t>m zamestnávateľom so sídlom v jednom zo zmluvných štátov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na územie druhého zmluvného štátu, aby tam vykonal určitú prácu pre tohto zamestnávateľa, do ukončenia 24 kalendárnych mesiacov od vyslania sa na neho</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vzťahujú právne predpisy prvého zmluvného štátu tak, akoby bol stále zamestnaný na území tohto zmluvného štátu.</w:t>
      </w:r>
    </w:p>
    <w:p w:rsidR="006230FE" w:rsidRPr="008719A9" w:rsidP="005F21B7">
      <w:pPr>
        <w:overflowPunct/>
        <w:bidi w:val="0"/>
        <w:spacing w:before="120"/>
        <w:jc w:val="both"/>
        <w:textAlignment w:val="auto"/>
        <w:rPr>
          <w:rFonts w:ascii="Times New Roman" w:hAnsi="Times New Roman"/>
          <w:color w:val="231F20"/>
          <w:sz w:val="24"/>
          <w:szCs w:val="24"/>
          <w:lang w:val="sk-SK" w:eastAsia="sk-SK"/>
        </w:rPr>
      </w:pPr>
      <w:r w:rsidRPr="008719A9" w:rsidR="005F21B7">
        <w:rPr>
          <w:rFonts w:ascii="Times New Roman" w:hAnsi="Times New Roman"/>
          <w:color w:val="231F20"/>
          <w:sz w:val="24"/>
          <w:szCs w:val="24"/>
          <w:lang w:val="sk-SK" w:eastAsia="sk-SK"/>
        </w:rPr>
        <w:t>(</w:t>
      </w:r>
      <w:r w:rsidRPr="008719A9">
        <w:rPr>
          <w:rFonts w:ascii="Times New Roman" w:hAnsi="Times New Roman"/>
          <w:color w:val="231F20"/>
          <w:sz w:val="24"/>
          <w:szCs w:val="24"/>
          <w:lang w:val="sk-SK" w:eastAsia="sk-SK"/>
        </w:rPr>
        <w:t>2) Ak samostatne zárobkovo činná osoba podliehajúca právnym predpisom jedného zmluvného štátu dočasne vykonáva svoju činnosť na území druhého zmluvného štátu alebo na území oboch zmluvných štátov, táto osoba, pokiaľ ide o túto činnosť, podlieha iba právnym predpisom prvého zmluvného štátu, najdlhšie po obdobie 24</w:t>
      </w:r>
      <w:r w:rsidRPr="008719A9">
        <w:rPr>
          <w:rFonts w:ascii="Times New Roman" w:hAnsi="Times New Roman"/>
          <w:b/>
          <w:color w:val="231F20"/>
          <w:sz w:val="24"/>
          <w:szCs w:val="24"/>
          <w:lang w:val="sk-SK" w:eastAsia="sk-SK"/>
        </w:rPr>
        <w:t xml:space="preserve"> </w:t>
      </w:r>
      <w:r w:rsidRPr="008719A9">
        <w:rPr>
          <w:rFonts w:ascii="Times New Roman" w:hAnsi="Times New Roman"/>
          <w:color w:val="231F20"/>
          <w:sz w:val="24"/>
          <w:szCs w:val="24"/>
          <w:lang w:val="sk-SK" w:eastAsia="sk-SK"/>
        </w:rPr>
        <w:t>kalendárnych mesiacov.</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3) Ak je zamestnanec podniku leteckej, železničnej, cestnej alebo riečnej dopravy, ktorý vykonáva medzinárodné dopravné služby na území oboch zmluvných štátov, vyslaný svojím zamestnávateľom so sídlom v jednom zo zmluvných štátov na územie druhého zmluvného štátu, na tohto zamestnanca sa naďalej vzťahujú právne predpisy prvého zmluvného štátu rovnako, akoby bol </w:t>
      </w:r>
      <w:r w:rsidRPr="008719A9" w:rsidR="00D111DA">
        <w:rPr>
          <w:rFonts w:ascii="Times New Roman" w:hAnsi="Times New Roman"/>
          <w:sz w:val="24"/>
          <w:szCs w:val="24"/>
          <w:lang w:val="sk-SK"/>
        </w:rPr>
        <w:t xml:space="preserve">stále </w:t>
      </w:r>
      <w:r w:rsidRPr="008719A9">
        <w:rPr>
          <w:rFonts w:ascii="Times New Roman" w:hAnsi="Times New Roman"/>
          <w:sz w:val="24"/>
          <w:szCs w:val="24"/>
          <w:lang w:val="sk-SK"/>
        </w:rPr>
        <w:t xml:space="preserve">zamestnaný </w:t>
      </w:r>
      <w:r w:rsidRPr="008719A9" w:rsidR="00D111DA">
        <w:rPr>
          <w:rFonts w:ascii="Times New Roman" w:hAnsi="Times New Roman"/>
          <w:sz w:val="24"/>
          <w:szCs w:val="24"/>
          <w:lang w:val="sk-SK"/>
        </w:rPr>
        <w:t>n</w:t>
      </w:r>
      <w:r w:rsidRPr="008719A9">
        <w:rPr>
          <w:rFonts w:ascii="Times New Roman" w:hAnsi="Times New Roman"/>
          <w:sz w:val="24"/>
          <w:szCs w:val="24"/>
          <w:lang w:val="sk-SK"/>
        </w:rPr>
        <w:t>a území</w:t>
      </w:r>
      <w:r w:rsidRPr="008719A9" w:rsidR="00D111DA">
        <w:rPr>
          <w:rFonts w:ascii="Times New Roman" w:hAnsi="Times New Roman"/>
          <w:sz w:val="24"/>
          <w:szCs w:val="24"/>
          <w:lang w:val="sk-SK"/>
        </w:rPr>
        <w:t xml:space="preserve"> tohto štátu</w:t>
      </w:r>
      <w:r w:rsidRPr="008719A9">
        <w:rPr>
          <w:rFonts w:ascii="Times New Roman" w:hAnsi="Times New Roman"/>
          <w:sz w:val="24"/>
          <w:szCs w:val="24"/>
          <w:lang w:val="sk-SK"/>
        </w:rPr>
        <w:t>.</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sidR="00A91F9A">
        <w:rPr>
          <w:rFonts w:ascii="Times New Roman" w:hAnsi="Times New Roman"/>
          <w:sz w:val="24"/>
          <w:szCs w:val="24"/>
          <w:lang w:val="sk-SK"/>
        </w:rPr>
        <w:t>4)</w:t>
      </w:r>
      <w:r w:rsidRPr="008719A9">
        <w:rPr>
          <w:rFonts w:ascii="Times New Roman" w:hAnsi="Times New Roman"/>
          <w:sz w:val="24"/>
          <w:szCs w:val="24"/>
          <w:lang w:val="sk-SK"/>
        </w:rPr>
        <w:t xml:space="preserve"> </w:t>
      </w:r>
      <w:r w:rsidRPr="008719A9" w:rsidR="00CB48BA">
        <w:rPr>
          <w:rFonts w:ascii="Times New Roman" w:hAnsi="Times New Roman"/>
          <w:sz w:val="24"/>
          <w:szCs w:val="24"/>
          <w:lang w:val="sk-SK"/>
        </w:rPr>
        <w:t>Š</w:t>
      </w:r>
      <w:r w:rsidRPr="008719A9">
        <w:rPr>
          <w:rFonts w:ascii="Times New Roman" w:hAnsi="Times New Roman"/>
          <w:sz w:val="24"/>
          <w:szCs w:val="24"/>
          <w:lang w:val="sk-SK"/>
        </w:rPr>
        <w:t>tátn</w:t>
      </w:r>
      <w:r w:rsidRPr="008719A9" w:rsidR="00CB48BA">
        <w:rPr>
          <w:rFonts w:ascii="Times New Roman" w:hAnsi="Times New Roman"/>
          <w:sz w:val="24"/>
          <w:szCs w:val="24"/>
          <w:lang w:val="sk-SK"/>
        </w:rPr>
        <w:t>i</w:t>
      </w:r>
      <w:r w:rsidRPr="008719A9">
        <w:rPr>
          <w:rFonts w:ascii="Times New Roman" w:hAnsi="Times New Roman"/>
          <w:sz w:val="24"/>
          <w:szCs w:val="24"/>
          <w:lang w:val="sk-SK"/>
        </w:rPr>
        <w:t xml:space="preserve"> zamestnanc</w:t>
      </w:r>
      <w:r w:rsidRPr="008719A9" w:rsidR="00CB48BA">
        <w:rPr>
          <w:rFonts w:ascii="Times New Roman" w:hAnsi="Times New Roman"/>
          <w:sz w:val="24"/>
          <w:szCs w:val="24"/>
          <w:lang w:val="sk-SK"/>
        </w:rPr>
        <w:t>i</w:t>
      </w:r>
      <w:r w:rsidRPr="008719A9">
        <w:rPr>
          <w:rFonts w:ascii="Times New Roman" w:hAnsi="Times New Roman"/>
          <w:sz w:val="24"/>
          <w:szCs w:val="24"/>
          <w:lang w:val="sk-SK"/>
        </w:rPr>
        <w:t xml:space="preserve"> a osoby im na roveň postavené</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podľa právnych predpisov jedného zo zmluvných štátov, vyslané na územie druhého zmluvného štátu, podliehajú právnym</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predpisom</w:t>
      </w:r>
      <w:r w:rsidRPr="008719A9" w:rsidR="00A7249D">
        <w:rPr>
          <w:rFonts w:ascii="Times New Roman" w:hAnsi="Times New Roman"/>
          <w:sz w:val="24"/>
          <w:szCs w:val="24"/>
          <w:lang w:val="sk-SK"/>
        </w:rPr>
        <w:t xml:space="preserve"> </w:t>
      </w:r>
      <w:r w:rsidRPr="008719A9" w:rsidR="00A91F9A">
        <w:rPr>
          <w:rFonts w:ascii="Times New Roman" w:hAnsi="Times New Roman"/>
          <w:sz w:val="24"/>
          <w:szCs w:val="24"/>
          <w:lang w:val="sk-SK"/>
        </w:rPr>
        <w:t>vysielajúceho zmluvného štátu.</w:t>
      </w:r>
    </w:p>
    <w:p w:rsidR="00E85BCD" w:rsidP="005F21B7">
      <w:pPr>
        <w:bidi w:val="0"/>
        <w:spacing w:before="120"/>
        <w:jc w:val="both"/>
        <w:rPr>
          <w:rFonts w:ascii="Times New Roman" w:hAnsi="Times New Roman"/>
          <w:sz w:val="24"/>
          <w:szCs w:val="24"/>
          <w:lang w:val="sk-SK"/>
        </w:rPr>
      </w:pP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5) Na posádky námorných lodí a iné osoby zamestnané na palubách námorných lodí sa vzťahujú právne predpisy toho zmluvného štátu, pod ktorého vlajkou námorná loď pláva.</w:t>
      </w:r>
    </w:p>
    <w:p w:rsidR="006230FE" w:rsidRPr="008719A9" w:rsidP="006230FE">
      <w:pPr>
        <w:bidi w:val="0"/>
        <w:jc w:val="both"/>
        <w:rPr>
          <w:rFonts w:ascii="Times New Roman" w:hAnsi="Times New Roman"/>
          <w:sz w:val="24"/>
          <w:szCs w:val="24"/>
          <w:lang w:val="sk-SK"/>
        </w:rPr>
      </w:pPr>
    </w:p>
    <w:p w:rsidR="006230FE" w:rsidRPr="008719A9" w:rsidP="006230FE">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8</w:t>
      </w:r>
    </w:p>
    <w:p w:rsidR="006230FE" w:rsidRPr="008719A9" w:rsidP="007F5113">
      <w:pPr>
        <w:bidi w:val="0"/>
        <w:spacing w:before="60"/>
        <w:ind w:firstLine="142"/>
        <w:jc w:val="center"/>
        <w:rPr>
          <w:rFonts w:ascii="Times New Roman" w:hAnsi="Times New Roman"/>
          <w:b/>
          <w:sz w:val="24"/>
          <w:szCs w:val="24"/>
          <w:lang w:val="sk-SK"/>
        </w:rPr>
      </w:pPr>
      <w:r w:rsidRPr="008719A9">
        <w:rPr>
          <w:rFonts w:ascii="Times New Roman" w:hAnsi="Times New Roman"/>
          <w:b/>
          <w:sz w:val="24"/>
          <w:szCs w:val="24"/>
          <w:lang w:val="sk-SK"/>
        </w:rPr>
        <w:t xml:space="preserve">Diplomatické misie a konzulárne úrady </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1) Členovia diplomatických misií a konzulárnych úradov, ktorí sú vyslaní z územia jedného zmluvného štátu na územie druhého zmluvného štátu, podliehajú právnym predpisom vysielajúceho zmluvného štátu.</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2) Zamestnanci diplomatických misií a konzulárnych úradov, ktorí neboli vyslaní, podliehajú právnym predpisom</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zmluvného štátu, na ktorého území sú zamestnaní.</w:t>
      </w:r>
    </w:p>
    <w:p w:rsidR="00B66B91" w:rsidRPr="008719A9" w:rsidP="009545A4">
      <w:pPr>
        <w:bidi w:val="0"/>
        <w:rPr>
          <w:rFonts w:ascii="Times New Roman" w:hAnsi="Times New Roman"/>
          <w:bCs/>
          <w:sz w:val="24"/>
          <w:szCs w:val="24"/>
          <w:lang w:val="sk-SK"/>
        </w:rPr>
      </w:pPr>
    </w:p>
    <w:p w:rsidR="006230FE" w:rsidRPr="008719A9" w:rsidP="006230FE">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9</w:t>
      </w:r>
    </w:p>
    <w:p w:rsidR="006230FE" w:rsidRPr="008719A9" w:rsidP="007F5113">
      <w:pPr>
        <w:bidi w:val="0"/>
        <w:spacing w:before="60"/>
        <w:jc w:val="center"/>
        <w:rPr>
          <w:rFonts w:ascii="Times New Roman" w:hAnsi="Times New Roman"/>
          <w:b/>
          <w:bCs/>
          <w:sz w:val="24"/>
          <w:szCs w:val="24"/>
          <w:lang w:val="sk-SK"/>
        </w:rPr>
      </w:pPr>
      <w:r w:rsidRPr="008719A9">
        <w:rPr>
          <w:rFonts w:ascii="Times New Roman" w:hAnsi="Times New Roman"/>
          <w:b/>
          <w:bCs/>
          <w:sz w:val="24"/>
          <w:szCs w:val="24"/>
          <w:lang w:val="sk-SK"/>
        </w:rPr>
        <w:t>Výnimky</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Pr>
          <w:rFonts w:ascii="Times New Roman" w:hAnsi="Times New Roman"/>
          <w:sz w:val="24"/>
          <w:szCs w:val="24"/>
          <w:lang w:val="sk-SK"/>
        </w:rPr>
        <w:t xml:space="preserve">Na spoločnú žiadosť zamestnanca a jeho zamestnávateľa alebo </w:t>
      </w:r>
      <w:r w:rsidRPr="008719A9" w:rsidR="00A7669C">
        <w:rPr>
          <w:rFonts w:ascii="Times New Roman" w:hAnsi="Times New Roman"/>
          <w:sz w:val="24"/>
          <w:szCs w:val="24"/>
          <w:lang w:val="sk-SK"/>
        </w:rPr>
        <w:t xml:space="preserve">na žiadosť </w:t>
      </w:r>
      <w:r w:rsidRPr="008719A9">
        <w:rPr>
          <w:rFonts w:ascii="Times New Roman" w:hAnsi="Times New Roman"/>
          <w:sz w:val="24"/>
          <w:szCs w:val="24"/>
          <w:lang w:val="sk-SK"/>
        </w:rPr>
        <w:t>samostatne zárobkovo činnej osoby, sa môžu príslušné orgány oboch zmluvných štátov dohodnúť na udelení výnimky z</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článkov 6 až 8 tejto zmluvy.</w:t>
      </w:r>
    </w:p>
    <w:p w:rsidR="00A7249D" w:rsidRPr="008719A9" w:rsidP="00A7249D">
      <w:pPr>
        <w:bidi w:val="0"/>
        <w:rPr>
          <w:rFonts w:ascii="Times New Roman" w:hAnsi="Times New Roman"/>
          <w:sz w:val="24"/>
          <w:szCs w:val="24"/>
          <w:lang w:val="sk-SK"/>
        </w:rPr>
      </w:pPr>
    </w:p>
    <w:p w:rsidR="006230FE" w:rsidRPr="008719A9" w:rsidP="006230FE">
      <w:pPr>
        <w:bidi w:val="0"/>
        <w:jc w:val="center"/>
        <w:rPr>
          <w:rFonts w:ascii="Times New Roman" w:hAnsi="Times New Roman"/>
          <w:b/>
          <w:sz w:val="24"/>
          <w:szCs w:val="24"/>
          <w:lang w:val="sk-SK"/>
        </w:rPr>
      </w:pPr>
      <w:r w:rsidRPr="008719A9">
        <w:rPr>
          <w:rFonts w:ascii="Times New Roman" w:hAnsi="Times New Roman"/>
          <w:b/>
          <w:sz w:val="24"/>
          <w:szCs w:val="24"/>
          <w:lang w:val="sk-SK"/>
        </w:rPr>
        <w:t>Tretia časť</w:t>
      </w:r>
    </w:p>
    <w:p w:rsidR="006230FE" w:rsidRPr="008719A9" w:rsidP="00453D1D">
      <w:pPr>
        <w:pStyle w:val="BodyText3"/>
        <w:bidi w:val="0"/>
        <w:spacing w:before="120"/>
        <w:rPr>
          <w:rFonts w:ascii="Times New Roman" w:hAnsi="Times New Roman"/>
          <w:b/>
          <w:caps w:val="0"/>
          <w:szCs w:val="24"/>
          <w:lang w:val="sk-SK"/>
        </w:rPr>
      </w:pPr>
      <w:r w:rsidRPr="008719A9" w:rsidR="00A91F9A">
        <w:rPr>
          <w:rFonts w:ascii="Times New Roman" w:hAnsi="Times New Roman"/>
          <w:b/>
          <w:caps w:val="0"/>
          <w:szCs w:val="24"/>
          <w:lang w:val="sk-SK"/>
        </w:rPr>
        <w:t>O</w:t>
      </w:r>
      <w:r w:rsidRPr="008719A9">
        <w:rPr>
          <w:rFonts w:ascii="Times New Roman" w:hAnsi="Times New Roman"/>
          <w:b/>
          <w:caps w:val="0"/>
          <w:szCs w:val="24"/>
          <w:lang w:val="sk-SK"/>
        </w:rPr>
        <w:t>sobitné</w:t>
      </w:r>
      <w:r w:rsidRPr="008719A9" w:rsidR="00A7249D">
        <w:rPr>
          <w:rFonts w:ascii="Times New Roman" w:hAnsi="Times New Roman"/>
          <w:b/>
          <w:caps w:val="0"/>
          <w:szCs w:val="24"/>
          <w:lang w:val="sk-SK"/>
        </w:rPr>
        <w:t xml:space="preserve"> </w:t>
      </w:r>
      <w:r w:rsidRPr="008719A9" w:rsidR="00A91F9A">
        <w:rPr>
          <w:rFonts w:ascii="Times New Roman" w:hAnsi="Times New Roman"/>
          <w:b/>
          <w:caps w:val="0"/>
          <w:szCs w:val="24"/>
          <w:lang w:val="sk-SK"/>
        </w:rPr>
        <w:t>ustanovenia</w:t>
      </w:r>
    </w:p>
    <w:p w:rsidR="006230FE" w:rsidRPr="008719A9" w:rsidP="009545A4">
      <w:pPr>
        <w:bidi w:val="0"/>
        <w:jc w:val="center"/>
        <w:rPr>
          <w:rFonts w:ascii="Times New Roman" w:hAnsi="Times New Roman"/>
          <w:sz w:val="24"/>
          <w:szCs w:val="24"/>
          <w:lang w:val="sk-SK"/>
        </w:rPr>
      </w:pPr>
    </w:p>
    <w:p w:rsidR="006230FE" w:rsidRPr="008719A9" w:rsidP="006230FE">
      <w:pPr>
        <w:bidi w:val="0"/>
        <w:jc w:val="center"/>
        <w:rPr>
          <w:rFonts w:ascii="Times New Roman" w:hAnsi="Times New Roman"/>
          <w:sz w:val="24"/>
          <w:szCs w:val="24"/>
          <w:lang w:val="sk-SK"/>
        </w:rPr>
      </w:pPr>
      <w:r w:rsidRPr="008719A9">
        <w:rPr>
          <w:rFonts w:ascii="Times New Roman" w:hAnsi="Times New Roman"/>
          <w:sz w:val="24"/>
          <w:szCs w:val="24"/>
          <w:lang w:val="sk-SK"/>
        </w:rPr>
        <w:t>Prvá kapitola</w:t>
      </w:r>
    </w:p>
    <w:p w:rsidR="006230FE" w:rsidRPr="008719A9" w:rsidP="00453D1D">
      <w:pPr>
        <w:bidi w:val="0"/>
        <w:spacing w:before="120"/>
        <w:jc w:val="center"/>
        <w:rPr>
          <w:rFonts w:ascii="Times New Roman" w:hAnsi="Times New Roman"/>
          <w:sz w:val="24"/>
          <w:szCs w:val="24"/>
          <w:lang w:val="sk-SK"/>
        </w:rPr>
      </w:pPr>
      <w:r w:rsidRPr="008719A9">
        <w:rPr>
          <w:rFonts w:ascii="Times New Roman" w:hAnsi="Times New Roman"/>
          <w:sz w:val="24"/>
          <w:szCs w:val="24"/>
          <w:lang w:val="sk-SK"/>
        </w:rPr>
        <w:t>Choroba</w:t>
      </w:r>
      <w:r w:rsidRPr="008719A9" w:rsidR="00A91F9A">
        <w:rPr>
          <w:rFonts w:ascii="Times New Roman" w:hAnsi="Times New Roman"/>
          <w:sz w:val="24"/>
          <w:szCs w:val="24"/>
          <w:lang w:val="sk-SK"/>
        </w:rPr>
        <w:t xml:space="preserve"> a materstvo</w:t>
      </w:r>
    </w:p>
    <w:p w:rsidR="006230FE" w:rsidRPr="008719A9" w:rsidP="006230FE">
      <w:pPr>
        <w:bidi w:val="0"/>
        <w:jc w:val="center"/>
        <w:rPr>
          <w:rFonts w:ascii="Times New Roman" w:hAnsi="Times New Roman"/>
          <w:caps/>
          <w:sz w:val="24"/>
          <w:szCs w:val="24"/>
          <w:lang w:val="sk-SK"/>
        </w:rPr>
      </w:pPr>
    </w:p>
    <w:p w:rsidR="006230FE" w:rsidRPr="008719A9" w:rsidP="006230FE">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10</w:t>
      </w:r>
    </w:p>
    <w:p w:rsidR="006230FE" w:rsidRPr="008719A9" w:rsidP="007F5113">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Spočítavanie</w:t>
      </w:r>
      <w:r w:rsidRPr="008719A9" w:rsidR="00A7249D">
        <w:rPr>
          <w:rFonts w:ascii="Times New Roman" w:hAnsi="Times New Roman"/>
          <w:b/>
          <w:bCs/>
          <w:sz w:val="24"/>
          <w:szCs w:val="24"/>
          <w:lang w:val="sk-SK"/>
        </w:rPr>
        <w:t xml:space="preserve"> </w:t>
      </w:r>
      <w:r w:rsidRPr="008719A9" w:rsidR="00A7669C">
        <w:rPr>
          <w:rFonts w:ascii="Times New Roman" w:hAnsi="Times New Roman"/>
          <w:b/>
          <w:bCs/>
          <w:sz w:val="24"/>
          <w:szCs w:val="24"/>
          <w:lang w:val="sk-SK"/>
        </w:rPr>
        <w:t xml:space="preserve">období </w:t>
      </w:r>
      <w:r w:rsidRPr="008719A9">
        <w:rPr>
          <w:rFonts w:ascii="Times New Roman" w:hAnsi="Times New Roman"/>
          <w:b/>
          <w:bCs/>
          <w:sz w:val="24"/>
          <w:szCs w:val="24"/>
          <w:lang w:val="sk-SK"/>
        </w:rPr>
        <w:t>poist</w:t>
      </w:r>
      <w:r w:rsidRPr="008719A9" w:rsidR="00A7669C">
        <w:rPr>
          <w:rFonts w:ascii="Times New Roman" w:hAnsi="Times New Roman"/>
          <w:b/>
          <w:bCs/>
          <w:sz w:val="24"/>
          <w:szCs w:val="24"/>
          <w:lang w:val="sk-SK"/>
        </w:rPr>
        <w:t xml:space="preserve">enia </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Pr>
          <w:rFonts w:ascii="Times New Roman" w:hAnsi="Times New Roman"/>
          <w:sz w:val="24"/>
          <w:szCs w:val="24"/>
          <w:lang w:val="sk-SK"/>
        </w:rPr>
        <w:t>Ak na vznik, trvanie alebo obnovenie nároku na dávku podľa právnych predpisov jedného zo zmluvných štátov sa vyžadujú určité obdobia poistenia, príslušná inštitúcia tohto zmluvného štátu započíta v potrebnom rozsahu aj príslušné obdobia, ktoré poistená osoba získala podľa právnych predpisov druhého zmluvného štátu, ak sa tieto obdobia neprekrývajú.</w:t>
      </w:r>
    </w:p>
    <w:p w:rsidR="00453D1D" w:rsidRPr="008719A9" w:rsidP="007F5113">
      <w:pPr>
        <w:bidi w:val="0"/>
        <w:jc w:val="both"/>
        <w:rPr>
          <w:rFonts w:ascii="Times New Roman" w:hAnsi="Times New Roman"/>
          <w:sz w:val="24"/>
          <w:szCs w:val="24"/>
          <w:lang w:val="sk-SK"/>
        </w:rPr>
      </w:pPr>
    </w:p>
    <w:p w:rsidR="006230FE" w:rsidRPr="008719A9" w:rsidP="006230FE">
      <w:pPr>
        <w:bidi w:val="0"/>
        <w:jc w:val="center"/>
        <w:rPr>
          <w:rFonts w:ascii="Times New Roman" w:hAnsi="Times New Roman"/>
          <w:b/>
          <w:strike/>
          <w:sz w:val="24"/>
          <w:szCs w:val="24"/>
          <w:lang w:val="sk-SK"/>
        </w:rPr>
      </w:pPr>
      <w:r w:rsidRPr="008719A9">
        <w:rPr>
          <w:rFonts w:ascii="Times New Roman" w:hAnsi="Times New Roman"/>
          <w:b/>
          <w:bCs/>
          <w:sz w:val="24"/>
          <w:szCs w:val="24"/>
          <w:lang w:val="sk-SK"/>
        </w:rPr>
        <w:t>Článok 11</w:t>
      </w:r>
    </w:p>
    <w:p w:rsidR="006230FE" w:rsidRPr="008719A9" w:rsidP="007F5113">
      <w:pPr>
        <w:bidi w:val="0"/>
        <w:spacing w:before="60"/>
        <w:jc w:val="center"/>
        <w:rPr>
          <w:rFonts w:ascii="Times New Roman" w:hAnsi="Times New Roman"/>
          <w:b/>
          <w:bCs/>
          <w:sz w:val="24"/>
          <w:szCs w:val="24"/>
          <w:lang w:val="sk-SK"/>
        </w:rPr>
      </w:pPr>
      <w:r w:rsidRPr="008719A9">
        <w:rPr>
          <w:rFonts w:ascii="Times New Roman" w:hAnsi="Times New Roman"/>
          <w:b/>
          <w:bCs/>
          <w:sz w:val="24"/>
          <w:szCs w:val="24"/>
          <w:lang w:val="sk-SK"/>
        </w:rPr>
        <w:t>Dávky</w:t>
      </w:r>
    </w:p>
    <w:p w:rsidR="006230FE" w:rsidRPr="008719A9" w:rsidP="007F5113">
      <w:pPr>
        <w:bidi w:val="0"/>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1) Osob</w:t>
      </w:r>
      <w:r w:rsidRPr="008719A9" w:rsidR="002F13A0">
        <w:rPr>
          <w:rFonts w:ascii="Times New Roman" w:hAnsi="Times New Roman"/>
          <w:sz w:val="24"/>
          <w:szCs w:val="24"/>
          <w:lang w:val="sk-SK"/>
        </w:rPr>
        <w:t>e</w:t>
      </w:r>
      <w:r w:rsidRPr="008719A9">
        <w:rPr>
          <w:rFonts w:ascii="Times New Roman" w:hAnsi="Times New Roman"/>
          <w:sz w:val="24"/>
          <w:szCs w:val="24"/>
          <w:lang w:val="sk-SK"/>
        </w:rPr>
        <w:t xml:space="preserve">, ktorá </w:t>
      </w:r>
      <w:r w:rsidRPr="008719A9">
        <w:rPr>
          <w:rFonts w:ascii="Times New Roman" w:hAnsi="Times New Roman"/>
          <w:sz w:val="24"/>
          <w:szCs w:val="24"/>
          <w:lang w:val="sk-SK" w:eastAsia="en-GB"/>
        </w:rPr>
        <w:t>spĺňa podmienky pre získanie nároku na vecné dávky podľa právnych predpisov jedného zmluvného štátu a ktorej</w:t>
      </w:r>
      <w:r w:rsidRPr="008719A9" w:rsidR="00A7249D">
        <w:rPr>
          <w:rFonts w:ascii="Times New Roman" w:hAnsi="Times New Roman"/>
          <w:sz w:val="24"/>
          <w:szCs w:val="24"/>
          <w:lang w:val="sk-SK" w:eastAsia="en-GB"/>
        </w:rPr>
        <w:t xml:space="preserve"> </w:t>
      </w:r>
      <w:r w:rsidRPr="008719A9">
        <w:rPr>
          <w:rFonts w:ascii="Times New Roman" w:hAnsi="Times New Roman"/>
          <w:sz w:val="24"/>
          <w:szCs w:val="24"/>
          <w:lang w:val="sk-SK" w:eastAsia="en-GB"/>
        </w:rPr>
        <w:t>stav si vyžaduje poskytnutie neodkladných vecných dávok počas pobytu na území druhého zmluvného štátu, sa poskytnú neodkladné vecné dávky v druhom zmluvnom štáte v súlade s právnymi predpismi druhého zmluvného štátu</w:t>
      </w:r>
      <w:r w:rsidRPr="008719A9" w:rsidR="00CB48BA">
        <w:rPr>
          <w:rFonts w:ascii="Times New Roman" w:hAnsi="Times New Roman"/>
          <w:sz w:val="24"/>
          <w:szCs w:val="24"/>
          <w:lang w:val="sk-SK" w:eastAsia="en-GB"/>
        </w:rPr>
        <w:t>,</w:t>
      </w:r>
      <w:r w:rsidRPr="008719A9">
        <w:rPr>
          <w:rFonts w:ascii="Times New Roman" w:hAnsi="Times New Roman"/>
          <w:sz w:val="24"/>
          <w:szCs w:val="24"/>
          <w:lang w:val="sk-SK" w:eastAsia="en-GB"/>
        </w:rPr>
        <w:t xml:space="preserve"> na náklady príslušnej inštitúcie</w:t>
      </w:r>
      <w:r w:rsidRPr="008719A9">
        <w:rPr>
          <w:rFonts w:ascii="Times New Roman" w:hAnsi="Times New Roman"/>
          <w:sz w:val="24"/>
          <w:szCs w:val="24"/>
          <w:lang w:val="sk-SK"/>
        </w:rPr>
        <w:t>.</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2)</w:t>
      </w:r>
      <w:r w:rsidRPr="008719A9">
        <w:rPr>
          <w:rFonts w:ascii="Times New Roman" w:hAnsi="Times New Roman"/>
          <w:color w:val="FF0000"/>
          <w:sz w:val="24"/>
          <w:szCs w:val="24"/>
          <w:lang w:val="sk-SK"/>
        </w:rPr>
        <w:t xml:space="preserve"> </w:t>
      </w:r>
      <w:r w:rsidRPr="008719A9">
        <w:rPr>
          <w:rFonts w:ascii="Times New Roman" w:hAnsi="Times New Roman"/>
          <w:sz w:val="24"/>
          <w:szCs w:val="24"/>
          <w:lang w:val="sk-SK"/>
        </w:rPr>
        <w:t xml:space="preserve">Osoba, </w:t>
      </w:r>
      <w:r w:rsidRPr="008719A9">
        <w:rPr>
          <w:rFonts w:ascii="Times New Roman" w:hAnsi="Times New Roman"/>
          <w:sz w:val="24"/>
          <w:szCs w:val="24"/>
          <w:lang w:val="sk-SK" w:eastAsia="en-GB"/>
        </w:rPr>
        <w:t xml:space="preserve">ktorá spĺňa podmienky pre </w:t>
      </w:r>
      <w:r w:rsidRPr="008719A9" w:rsidR="00101C1A">
        <w:rPr>
          <w:rFonts w:ascii="Times New Roman" w:hAnsi="Times New Roman"/>
          <w:sz w:val="24"/>
          <w:szCs w:val="24"/>
          <w:lang w:val="sk-SK" w:eastAsia="en-GB"/>
        </w:rPr>
        <w:t xml:space="preserve">získanie </w:t>
      </w:r>
      <w:r w:rsidRPr="008719A9">
        <w:rPr>
          <w:rFonts w:ascii="Times New Roman" w:hAnsi="Times New Roman"/>
          <w:sz w:val="24"/>
          <w:szCs w:val="24"/>
          <w:lang w:val="sk-SK" w:eastAsia="en-GB"/>
        </w:rPr>
        <w:t>nárok</w:t>
      </w:r>
      <w:r w:rsidRPr="008719A9" w:rsidR="00101C1A">
        <w:rPr>
          <w:rFonts w:ascii="Times New Roman" w:hAnsi="Times New Roman"/>
          <w:sz w:val="24"/>
          <w:szCs w:val="24"/>
          <w:lang w:val="sk-SK" w:eastAsia="en-GB"/>
        </w:rPr>
        <w:t>u</w:t>
      </w:r>
      <w:r w:rsidRPr="008719A9">
        <w:rPr>
          <w:rFonts w:ascii="Times New Roman" w:hAnsi="Times New Roman"/>
          <w:sz w:val="24"/>
          <w:szCs w:val="24"/>
          <w:lang w:val="sk-SK" w:eastAsia="en-GB"/>
        </w:rPr>
        <w:t xml:space="preserve"> na peňažné dávky podľa právnych predpisov jedného zmluvného štátu a má bydlisko alebo pobyt na území druhého zmluvného štátu, dostáva</w:t>
      </w:r>
      <w:r w:rsidRPr="008719A9" w:rsidR="00A7249D">
        <w:rPr>
          <w:rFonts w:ascii="Times New Roman" w:hAnsi="Times New Roman"/>
          <w:sz w:val="24"/>
          <w:szCs w:val="24"/>
          <w:lang w:val="sk-SK" w:eastAsia="en-GB"/>
        </w:rPr>
        <w:t xml:space="preserve"> </w:t>
      </w:r>
      <w:r w:rsidRPr="008719A9">
        <w:rPr>
          <w:rFonts w:ascii="Times New Roman" w:hAnsi="Times New Roman"/>
          <w:sz w:val="24"/>
          <w:szCs w:val="24"/>
          <w:lang w:val="sk-SK"/>
        </w:rPr>
        <w:t>peňažné dávky priamo od príslušnej inštitúcie prvého zmluvného štátu podľa jeho právnych predpisov.</w:t>
      </w:r>
    </w:p>
    <w:p w:rsidR="00E85BCD" w:rsidP="005F21B7">
      <w:pPr>
        <w:bidi w:val="0"/>
        <w:spacing w:before="120"/>
        <w:jc w:val="both"/>
        <w:rPr>
          <w:rFonts w:ascii="Times New Roman" w:hAnsi="Times New Roman"/>
          <w:sz w:val="24"/>
          <w:szCs w:val="24"/>
          <w:lang w:val="sk-SK"/>
        </w:rPr>
      </w:pP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3) Osoba, ktorá spĺňa podmienky pre získanie nároku na vecné dávky podľa právnych predpisov jedného zmluvného štátu a po získaní predchádzajúceho súhlasu príslušnej inštitúcie, môže byť vyslaná na liečenie na územie druhého zmluvného štátu </w:t>
      </w:r>
      <w:r w:rsidRPr="008719A9" w:rsidR="00CB48BA">
        <w:rPr>
          <w:rFonts w:ascii="Times New Roman" w:hAnsi="Times New Roman"/>
          <w:sz w:val="24"/>
          <w:szCs w:val="24"/>
          <w:lang w:val="sk-SK"/>
        </w:rPr>
        <w:t xml:space="preserve">s prihliadnutím na jej </w:t>
      </w:r>
      <w:r w:rsidRPr="008719A9">
        <w:rPr>
          <w:rFonts w:ascii="Times New Roman" w:hAnsi="Times New Roman"/>
          <w:sz w:val="24"/>
          <w:szCs w:val="24"/>
          <w:lang w:val="sk-SK"/>
        </w:rPr>
        <w:t>zdravotný</w:t>
      </w:r>
      <w:r w:rsidRPr="008719A9" w:rsidR="00CB48BA">
        <w:rPr>
          <w:rFonts w:ascii="Times New Roman" w:hAnsi="Times New Roman"/>
          <w:sz w:val="24"/>
          <w:szCs w:val="24"/>
          <w:lang w:val="sk-SK"/>
        </w:rPr>
        <w:t xml:space="preserve"> </w:t>
      </w:r>
      <w:r w:rsidRPr="008719A9">
        <w:rPr>
          <w:rFonts w:ascii="Times New Roman" w:hAnsi="Times New Roman"/>
          <w:sz w:val="24"/>
          <w:szCs w:val="24"/>
          <w:lang w:val="sk-SK"/>
        </w:rPr>
        <w:t>stav a na náklady príslušnej inštitúcie prvého zmluvného štátu.</w:t>
      </w:r>
    </w:p>
    <w:p w:rsidR="006230FE" w:rsidRPr="008719A9" w:rsidP="005F21B7">
      <w:pPr>
        <w:pStyle w:val="BodyText"/>
        <w:bidi w:val="0"/>
        <w:spacing w:before="120"/>
        <w:rPr>
          <w:rFonts w:ascii="Times New Roman" w:hAnsi="Times New Roman"/>
          <w:szCs w:val="24"/>
          <w:lang w:val="sk-SK"/>
        </w:rPr>
      </w:pPr>
      <w:r w:rsidRPr="008719A9" w:rsidR="005F21B7">
        <w:rPr>
          <w:rFonts w:ascii="Times New Roman" w:hAnsi="Times New Roman"/>
          <w:szCs w:val="24"/>
          <w:lang w:val="sk-SK"/>
        </w:rPr>
        <w:t>(</w:t>
      </w:r>
      <w:r w:rsidRPr="008719A9">
        <w:rPr>
          <w:rFonts w:ascii="Times New Roman" w:hAnsi="Times New Roman"/>
          <w:szCs w:val="24"/>
          <w:lang w:val="sk-SK"/>
        </w:rPr>
        <w:t>4) Ortopedické pomôcky a iné vecné dávky významnej</w:t>
      </w:r>
      <w:r w:rsidRPr="008719A9" w:rsidR="00A7249D">
        <w:rPr>
          <w:rFonts w:ascii="Times New Roman" w:hAnsi="Times New Roman"/>
          <w:szCs w:val="24"/>
          <w:lang w:val="sk-SK"/>
        </w:rPr>
        <w:t xml:space="preserve"> </w:t>
      </w:r>
      <w:r w:rsidRPr="008719A9">
        <w:rPr>
          <w:rFonts w:ascii="Times New Roman" w:hAnsi="Times New Roman"/>
          <w:szCs w:val="24"/>
          <w:lang w:val="sk-SK"/>
        </w:rPr>
        <w:t>hodnoty sú podmienené predchádzajúcim súhlasom príslušnej inštitúcie</w:t>
      </w:r>
      <w:r w:rsidRPr="008719A9" w:rsidR="00A7249D">
        <w:rPr>
          <w:rFonts w:ascii="Times New Roman" w:hAnsi="Times New Roman"/>
          <w:szCs w:val="24"/>
          <w:lang w:val="sk-SK"/>
        </w:rPr>
        <w:t xml:space="preserve"> </w:t>
      </w:r>
      <w:r w:rsidRPr="008719A9">
        <w:rPr>
          <w:rFonts w:ascii="Times New Roman" w:hAnsi="Times New Roman"/>
          <w:szCs w:val="24"/>
          <w:lang w:val="sk-SK"/>
        </w:rPr>
        <w:t xml:space="preserve">okrem prípadov, </w:t>
      </w:r>
      <w:r w:rsidRPr="008719A9" w:rsidR="00CB48BA">
        <w:rPr>
          <w:rFonts w:ascii="Times New Roman" w:hAnsi="Times New Roman"/>
          <w:szCs w:val="24"/>
          <w:lang w:val="sk-SK"/>
        </w:rPr>
        <w:t>ak</w:t>
      </w:r>
      <w:r w:rsidRPr="008719A9">
        <w:rPr>
          <w:rFonts w:ascii="Times New Roman" w:hAnsi="Times New Roman"/>
          <w:szCs w:val="24"/>
          <w:lang w:val="sk-SK"/>
        </w:rPr>
        <w:t xml:space="preserve"> je ich poskytnutie nutné z dôvodu ohrozenia života alebo zdravia osoby.</w:t>
      </w:r>
    </w:p>
    <w:p w:rsidR="006230FE" w:rsidRPr="008719A9" w:rsidP="005F21B7">
      <w:pPr>
        <w:bidi w:val="0"/>
        <w:spacing w:before="120"/>
        <w:jc w:val="both"/>
        <w:rPr>
          <w:rFonts w:ascii="Times New Roman" w:hAnsi="Times New Roman"/>
          <w:sz w:val="24"/>
          <w:szCs w:val="24"/>
          <w:lang w:val="sk-SK" w:eastAsia="en-GB"/>
        </w:rPr>
      </w:pPr>
      <w:r w:rsidRPr="008719A9" w:rsidR="005F21B7">
        <w:rPr>
          <w:rFonts w:ascii="Times New Roman" w:hAnsi="Times New Roman"/>
          <w:sz w:val="24"/>
          <w:szCs w:val="24"/>
          <w:lang w:val="sk-SK"/>
        </w:rPr>
        <w:t>(</w:t>
      </w:r>
      <w:r w:rsidRPr="008719A9">
        <w:rPr>
          <w:rFonts w:ascii="Times New Roman" w:hAnsi="Times New Roman"/>
          <w:sz w:val="24"/>
          <w:szCs w:val="24"/>
          <w:lang w:val="sk-SK" w:eastAsia="en-GB"/>
        </w:rPr>
        <w:t xml:space="preserve">5) Osoba, ktorá </w:t>
      </w:r>
      <w:r w:rsidRPr="008719A9" w:rsidR="00101C1A">
        <w:rPr>
          <w:rFonts w:ascii="Times New Roman" w:hAnsi="Times New Roman"/>
          <w:sz w:val="24"/>
          <w:szCs w:val="24"/>
          <w:lang w:val="sk-SK" w:eastAsia="en-GB"/>
        </w:rPr>
        <w:t xml:space="preserve">spĺňa podmienky pre získanie nároku na </w:t>
      </w:r>
      <w:r w:rsidRPr="008719A9">
        <w:rPr>
          <w:rFonts w:ascii="Times New Roman" w:hAnsi="Times New Roman"/>
          <w:sz w:val="24"/>
          <w:szCs w:val="24"/>
          <w:lang w:val="sk-SK" w:eastAsia="en-GB"/>
        </w:rPr>
        <w:t>vecné dávky v súlade s právnymi predpismi jedného zmluvného štátu a má bydlisko na území druhého zmluvného štátu, uplatňuje si nárok na vecné dávky na území druhého zmluvného štátu v súlade s jeho právnymi predpismi po predchádzajúcom súhlase príslušnej inštitúcie a na jej náklady.</w:t>
      </w:r>
    </w:p>
    <w:p w:rsidR="00726AC9" w:rsidRPr="008719A9" w:rsidP="005F21B7">
      <w:pPr>
        <w:bidi w:val="0"/>
        <w:spacing w:before="120"/>
        <w:jc w:val="both"/>
        <w:rPr>
          <w:rFonts w:ascii="Times New Roman" w:hAnsi="Times New Roman"/>
          <w:sz w:val="24"/>
          <w:szCs w:val="24"/>
          <w:lang w:val="sk-SK" w:eastAsia="en-GB"/>
        </w:rPr>
      </w:pPr>
      <w:r w:rsidRPr="008719A9" w:rsidR="005F21B7">
        <w:rPr>
          <w:rFonts w:ascii="Times New Roman" w:hAnsi="Times New Roman"/>
          <w:sz w:val="24"/>
          <w:szCs w:val="24"/>
          <w:lang w:val="sk-SK"/>
        </w:rPr>
        <w:t>(</w:t>
      </w:r>
      <w:r w:rsidRPr="008719A9">
        <w:rPr>
          <w:rFonts w:ascii="Times New Roman" w:hAnsi="Times New Roman"/>
          <w:sz w:val="24"/>
          <w:szCs w:val="24"/>
          <w:lang w:val="sk-SK" w:eastAsia="en-GB"/>
        </w:rPr>
        <w:t>6) Osoby uvedené v článku</w:t>
      </w:r>
      <w:r w:rsidRPr="008719A9" w:rsidR="00A7249D">
        <w:rPr>
          <w:rFonts w:ascii="Times New Roman" w:hAnsi="Times New Roman"/>
          <w:sz w:val="24"/>
          <w:szCs w:val="24"/>
          <w:lang w:val="sk-SK" w:eastAsia="en-GB"/>
        </w:rPr>
        <w:t xml:space="preserve"> </w:t>
      </w:r>
      <w:r w:rsidRPr="008719A9">
        <w:rPr>
          <w:rFonts w:ascii="Times New Roman" w:hAnsi="Times New Roman"/>
          <w:sz w:val="24"/>
          <w:szCs w:val="24"/>
          <w:lang w:val="sk-SK" w:eastAsia="en-GB"/>
        </w:rPr>
        <w:t>7 odsek 1 a</w:t>
      </w:r>
      <w:r w:rsidRPr="008719A9" w:rsidR="00AF7AF6">
        <w:rPr>
          <w:rFonts w:ascii="Times New Roman" w:hAnsi="Times New Roman"/>
          <w:sz w:val="24"/>
          <w:szCs w:val="24"/>
          <w:lang w:val="sk-SK" w:eastAsia="en-GB"/>
        </w:rPr>
        <w:t>ž 4</w:t>
      </w:r>
      <w:r w:rsidRPr="008719A9">
        <w:rPr>
          <w:rFonts w:ascii="Times New Roman" w:hAnsi="Times New Roman"/>
          <w:sz w:val="24"/>
          <w:szCs w:val="24"/>
          <w:lang w:val="sk-SK" w:eastAsia="en-GB"/>
        </w:rPr>
        <w:t xml:space="preserve"> a v článku 8 odsek 1 tejto zmluvy majú nárok na vecné dávky na území zmluvného štátu, do ktorého boli vyslané podľa právnych predpisov tohto štátu</w:t>
      </w:r>
      <w:r w:rsidRPr="008719A9" w:rsidR="00CB48BA">
        <w:rPr>
          <w:rFonts w:ascii="Times New Roman" w:hAnsi="Times New Roman"/>
          <w:sz w:val="24"/>
          <w:szCs w:val="24"/>
          <w:lang w:val="sk-SK" w:eastAsia="en-GB"/>
        </w:rPr>
        <w:t>,</w:t>
      </w:r>
      <w:r w:rsidRPr="008719A9">
        <w:rPr>
          <w:rFonts w:ascii="Times New Roman" w:hAnsi="Times New Roman"/>
          <w:sz w:val="24"/>
          <w:szCs w:val="24"/>
          <w:lang w:val="sk-SK" w:eastAsia="en-GB"/>
        </w:rPr>
        <w:t xml:space="preserve"> na náklady príslušnej inštitúcie. Prvá veta sa rovnako vzťahuje aj na rodinných príslušníkov týchto osôb.</w:t>
      </w:r>
    </w:p>
    <w:p w:rsidR="006230FE" w:rsidRPr="008719A9" w:rsidP="006230FE">
      <w:pPr>
        <w:pStyle w:val="BodyText"/>
        <w:bidi w:val="0"/>
        <w:rPr>
          <w:rFonts w:ascii="Times New Roman" w:hAnsi="Times New Roman"/>
          <w:szCs w:val="24"/>
          <w:lang w:val="sk-SK"/>
        </w:rPr>
      </w:pPr>
    </w:p>
    <w:p w:rsidR="006230FE" w:rsidRPr="008719A9" w:rsidP="006230FE">
      <w:pPr>
        <w:bidi w:val="0"/>
        <w:jc w:val="center"/>
        <w:rPr>
          <w:rFonts w:ascii="Times New Roman" w:hAnsi="Times New Roman"/>
          <w:b/>
          <w:strike/>
          <w:sz w:val="24"/>
          <w:szCs w:val="24"/>
          <w:lang w:val="sk-SK"/>
        </w:rPr>
      </w:pPr>
      <w:r w:rsidRPr="008719A9">
        <w:rPr>
          <w:rFonts w:ascii="Times New Roman" w:hAnsi="Times New Roman"/>
          <w:b/>
          <w:bCs/>
          <w:sz w:val="24"/>
          <w:szCs w:val="24"/>
          <w:lang w:val="sk-SK"/>
        </w:rPr>
        <w:t>Článok 12</w:t>
      </w:r>
    </w:p>
    <w:p w:rsidR="006230FE" w:rsidRPr="008719A9" w:rsidP="007F5113">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P</w:t>
      </w:r>
      <w:r w:rsidRPr="008719A9" w:rsidR="00BF5826">
        <w:rPr>
          <w:rFonts w:ascii="Times New Roman" w:hAnsi="Times New Roman"/>
          <w:b/>
          <w:bCs/>
          <w:sz w:val="24"/>
          <w:szCs w:val="24"/>
          <w:lang w:val="sk-SK"/>
        </w:rPr>
        <w:t>oberatelia</w:t>
      </w:r>
      <w:r w:rsidRPr="008719A9">
        <w:rPr>
          <w:rFonts w:ascii="Times New Roman" w:hAnsi="Times New Roman"/>
          <w:b/>
          <w:bCs/>
          <w:sz w:val="24"/>
          <w:szCs w:val="24"/>
          <w:lang w:val="sk-SK"/>
        </w:rPr>
        <w:t xml:space="preserve"> dôchodkov</w:t>
      </w:r>
    </w:p>
    <w:p w:rsidR="006230FE" w:rsidRPr="008719A9" w:rsidP="006230FE">
      <w:pPr>
        <w:bidi w:val="0"/>
        <w:jc w:val="both"/>
        <w:rPr>
          <w:rFonts w:ascii="Times New Roman" w:hAnsi="Times New Roman"/>
          <w:sz w:val="24"/>
          <w:szCs w:val="24"/>
          <w:highlight w:val="yellow"/>
          <w:lang w:val="sk-SK"/>
        </w:rPr>
      </w:pPr>
    </w:p>
    <w:p w:rsidR="006230FE" w:rsidRPr="008719A9" w:rsidP="005F21B7">
      <w:pPr>
        <w:pStyle w:val="ListParagraph"/>
        <w:bidi w:val="0"/>
        <w:spacing w:after="0" w:line="240" w:lineRule="auto"/>
        <w:ind w:left="-3" w:firstLine="3"/>
        <w:jc w:val="both"/>
        <w:rPr>
          <w:rFonts w:hAnsi="Times New Roman"/>
          <w:sz w:val="24"/>
          <w:szCs w:val="24"/>
          <w:lang w:val="sk-SK" w:eastAsia="en-GB"/>
        </w:rPr>
      </w:pPr>
      <w:r w:rsidRPr="008719A9" w:rsidR="005F21B7">
        <w:rPr>
          <w:rFonts w:hAnsi="Times New Roman"/>
          <w:sz w:val="24"/>
          <w:szCs w:val="24"/>
          <w:lang w:val="sk-SK"/>
        </w:rPr>
        <w:t>(</w:t>
      </w:r>
      <w:r w:rsidRPr="008719A9">
        <w:rPr>
          <w:rFonts w:hAnsi="Times New Roman"/>
          <w:sz w:val="24"/>
          <w:szCs w:val="24"/>
          <w:lang w:val="sk-SK"/>
        </w:rPr>
        <w:t xml:space="preserve">1) Na poberateľa dôchodku od oboch zmluvných štátov sa vzťahujú právne predpisy o zdravotnom poistení toho zmluvného štátu, na ktorého území má bydlisko. </w:t>
      </w:r>
      <w:r w:rsidRPr="008719A9">
        <w:rPr>
          <w:rFonts w:hAnsi="Times New Roman"/>
          <w:sz w:val="24"/>
          <w:szCs w:val="24"/>
          <w:lang w:val="sk-SK" w:eastAsia="en-GB"/>
        </w:rPr>
        <w:t>Vecné dávky sú poskytované na náklady príslušnej inštitúcie zmluvného štátu, na území ktorého má bydlisko.</w:t>
      </w:r>
    </w:p>
    <w:p w:rsidR="006230FE" w:rsidRPr="008719A9" w:rsidP="005F21B7">
      <w:pPr>
        <w:bidi w:val="0"/>
        <w:spacing w:before="120"/>
        <w:jc w:val="both"/>
        <w:rPr>
          <w:rFonts w:ascii="Times New Roman" w:hAnsi="Times New Roman"/>
          <w:sz w:val="24"/>
          <w:szCs w:val="24"/>
          <w:lang w:val="sk-SK" w:eastAsia="en-GB"/>
        </w:rPr>
      </w:pPr>
      <w:r w:rsidRPr="008719A9" w:rsidR="005F21B7">
        <w:rPr>
          <w:rFonts w:ascii="Times New Roman" w:hAnsi="Times New Roman"/>
          <w:sz w:val="24"/>
          <w:szCs w:val="24"/>
          <w:lang w:val="sk-SK"/>
        </w:rPr>
        <w:t>(</w:t>
      </w:r>
      <w:r w:rsidRPr="008719A9">
        <w:rPr>
          <w:rFonts w:ascii="Times New Roman" w:hAnsi="Times New Roman"/>
          <w:sz w:val="24"/>
          <w:szCs w:val="24"/>
          <w:lang w:val="sk-SK"/>
        </w:rPr>
        <w:t>2)</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eastAsia="en-GB"/>
        </w:rPr>
        <w:t xml:space="preserve">Poberateľ dôchodku podľa právnych predpisov jedného zmluvného štátu, ktorý má bydlisko v druhom zmluvnom štáte, má nárok na vecné dávky v zmluvnom štáte, </w:t>
      </w:r>
      <w:r w:rsidRPr="008719A9" w:rsidR="00A7669C">
        <w:rPr>
          <w:rFonts w:ascii="Times New Roman" w:hAnsi="Times New Roman"/>
          <w:sz w:val="24"/>
          <w:szCs w:val="24"/>
          <w:lang w:val="sk-SK" w:eastAsia="en-GB"/>
        </w:rPr>
        <w:t>v ktorom</w:t>
      </w:r>
      <w:r w:rsidRPr="008719A9">
        <w:rPr>
          <w:rFonts w:ascii="Times New Roman" w:hAnsi="Times New Roman"/>
          <w:sz w:val="24"/>
          <w:szCs w:val="24"/>
          <w:lang w:val="sk-SK" w:eastAsia="en-GB"/>
        </w:rPr>
        <w:t xml:space="preserve"> má bydlisko, na náklady príslušnej inštitúcie.</w:t>
      </w:r>
    </w:p>
    <w:p w:rsidR="00726AC9"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eastAsia="en-GB"/>
        </w:rPr>
        <w:t>3) Odsek</w:t>
      </w:r>
      <w:r w:rsidRPr="008719A9" w:rsidR="00B43B6C">
        <w:rPr>
          <w:rFonts w:ascii="Times New Roman" w:hAnsi="Times New Roman"/>
          <w:sz w:val="24"/>
          <w:szCs w:val="24"/>
          <w:lang w:val="sk-SK" w:eastAsia="en-GB"/>
        </w:rPr>
        <w:t>y</w:t>
      </w:r>
      <w:r w:rsidRPr="008719A9">
        <w:rPr>
          <w:rFonts w:ascii="Times New Roman" w:hAnsi="Times New Roman"/>
          <w:sz w:val="24"/>
          <w:szCs w:val="24"/>
          <w:lang w:val="sk-SK" w:eastAsia="en-GB"/>
        </w:rPr>
        <w:t xml:space="preserve"> 1 a 2 tohto článku sa vzťahuj</w:t>
      </w:r>
      <w:r w:rsidR="00C5582D">
        <w:rPr>
          <w:rFonts w:ascii="Times New Roman" w:hAnsi="Times New Roman"/>
          <w:sz w:val="24"/>
          <w:szCs w:val="24"/>
          <w:lang w:val="sk-SK" w:eastAsia="en-GB"/>
        </w:rPr>
        <w:t>ú</w:t>
      </w:r>
      <w:r w:rsidRPr="008719A9">
        <w:rPr>
          <w:rFonts w:ascii="Times New Roman" w:hAnsi="Times New Roman"/>
          <w:sz w:val="24"/>
          <w:szCs w:val="24"/>
          <w:lang w:val="sk-SK" w:eastAsia="en-GB"/>
        </w:rPr>
        <w:t xml:space="preserve"> aj na rodinných príslušníkov poberateľa dôchodku.</w:t>
      </w:r>
    </w:p>
    <w:p w:rsidR="006230FE" w:rsidRPr="008719A9" w:rsidP="006230FE">
      <w:pPr>
        <w:bidi w:val="0"/>
        <w:jc w:val="both"/>
        <w:rPr>
          <w:rFonts w:ascii="Times New Roman" w:hAnsi="Times New Roman"/>
          <w:sz w:val="24"/>
          <w:szCs w:val="24"/>
          <w:highlight w:val="yellow"/>
          <w:lang w:val="sk-SK"/>
        </w:rPr>
      </w:pPr>
    </w:p>
    <w:p w:rsidR="006230FE" w:rsidRPr="008719A9" w:rsidP="006230FE">
      <w:pPr>
        <w:bidi w:val="0"/>
        <w:jc w:val="center"/>
        <w:rPr>
          <w:rFonts w:ascii="Times New Roman" w:hAnsi="Times New Roman"/>
          <w:b/>
          <w:strike/>
          <w:sz w:val="24"/>
          <w:szCs w:val="24"/>
          <w:lang w:val="sk-SK"/>
        </w:rPr>
      </w:pPr>
      <w:r w:rsidRPr="008719A9">
        <w:rPr>
          <w:rFonts w:ascii="Times New Roman" w:hAnsi="Times New Roman"/>
          <w:b/>
          <w:bCs/>
          <w:sz w:val="24"/>
          <w:szCs w:val="24"/>
          <w:lang w:val="sk-SK"/>
        </w:rPr>
        <w:t>Článok 13</w:t>
      </w:r>
    </w:p>
    <w:p w:rsidR="006230FE" w:rsidRPr="008719A9" w:rsidP="007F5113">
      <w:pPr>
        <w:bidi w:val="0"/>
        <w:spacing w:before="60"/>
        <w:ind w:firstLine="142"/>
        <w:jc w:val="center"/>
        <w:rPr>
          <w:rFonts w:ascii="Times New Roman" w:hAnsi="Times New Roman"/>
          <w:b/>
          <w:bCs/>
          <w:sz w:val="24"/>
          <w:szCs w:val="24"/>
          <w:highlight w:val="yellow"/>
          <w:lang w:val="sk-SK"/>
        </w:rPr>
      </w:pPr>
      <w:r w:rsidRPr="008719A9">
        <w:rPr>
          <w:rFonts w:ascii="Times New Roman" w:hAnsi="Times New Roman"/>
          <w:b/>
          <w:bCs/>
          <w:sz w:val="24"/>
          <w:szCs w:val="24"/>
          <w:lang w:val="sk-SK"/>
        </w:rPr>
        <w:t>Náhrada nákladov</w:t>
      </w:r>
    </w:p>
    <w:p w:rsidR="006230FE" w:rsidRPr="008719A9" w:rsidP="006230FE">
      <w:pPr>
        <w:bidi w:val="0"/>
        <w:jc w:val="both"/>
        <w:rPr>
          <w:rFonts w:ascii="Times New Roman" w:hAnsi="Times New Roman"/>
          <w:sz w:val="24"/>
          <w:szCs w:val="24"/>
          <w:highlight w:val="yellow"/>
          <w:lang w:val="sk-SK"/>
        </w:rPr>
      </w:pPr>
    </w:p>
    <w:p w:rsidR="006230FE" w:rsidRPr="008719A9" w:rsidP="005F21B7">
      <w:pPr>
        <w:bidi w:val="0"/>
        <w:jc w:val="both"/>
        <w:rPr>
          <w:rFonts w:ascii="Times New Roman" w:hAnsi="Times New Roman"/>
          <w:sz w:val="24"/>
          <w:szCs w:val="24"/>
          <w:lang w:val="sk-SK"/>
        </w:rPr>
      </w:pPr>
      <w:r w:rsidRPr="008719A9">
        <w:rPr>
          <w:rFonts w:ascii="Times New Roman" w:hAnsi="Times New Roman"/>
          <w:sz w:val="24"/>
          <w:szCs w:val="24"/>
          <w:lang w:val="sk-SK"/>
        </w:rPr>
        <w:t>Náklady na vecné dávky podľa článkov 11 a 12 ods. 2</w:t>
      </w:r>
      <w:r w:rsidRPr="008719A9" w:rsidR="00AF7AF6">
        <w:rPr>
          <w:rFonts w:ascii="Times New Roman" w:hAnsi="Times New Roman"/>
          <w:sz w:val="24"/>
          <w:szCs w:val="24"/>
          <w:lang w:val="sk-SK"/>
        </w:rPr>
        <w:t xml:space="preserve"> a 3</w:t>
      </w:r>
      <w:r w:rsidRPr="008719A9">
        <w:rPr>
          <w:rFonts w:ascii="Times New Roman" w:hAnsi="Times New Roman"/>
          <w:sz w:val="24"/>
          <w:szCs w:val="24"/>
          <w:lang w:val="sk-SK"/>
        </w:rPr>
        <w:t xml:space="preserve"> tejto zmluvy uhrádza príslušn</w:t>
      </w:r>
      <w:r w:rsidRPr="008719A9" w:rsidR="00101C1A">
        <w:rPr>
          <w:rFonts w:ascii="Times New Roman" w:hAnsi="Times New Roman"/>
          <w:sz w:val="24"/>
          <w:szCs w:val="24"/>
          <w:lang w:val="sk-SK"/>
        </w:rPr>
        <w:t>á</w:t>
      </w:r>
      <w:r w:rsidRPr="008719A9">
        <w:rPr>
          <w:rFonts w:ascii="Times New Roman" w:hAnsi="Times New Roman"/>
          <w:sz w:val="24"/>
          <w:szCs w:val="24"/>
          <w:lang w:val="sk-SK"/>
        </w:rPr>
        <w:t xml:space="preserve"> inštitúci</w:t>
      </w:r>
      <w:r w:rsidRPr="008719A9" w:rsidR="00101C1A">
        <w:rPr>
          <w:rFonts w:ascii="Times New Roman" w:hAnsi="Times New Roman"/>
          <w:sz w:val="24"/>
          <w:szCs w:val="24"/>
          <w:lang w:val="sk-SK"/>
        </w:rPr>
        <w:t>a</w:t>
      </w:r>
      <w:r w:rsidR="00D87261">
        <w:rPr>
          <w:rFonts w:ascii="Times New Roman" w:hAnsi="Times New Roman"/>
          <w:sz w:val="24"/>
          <w:szCs w:val="24"/>
          <w:lang w:val="sk-SK"/>
        </w:rPr>
        <w:t>,</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v ktorej je osoba poistená, pričom:</w:t>
      </w:r>
    </w:p>
    <w:p w:rsidR="00DF63CF" w:rsidRPr="00DF63CF" w:rsidP="00DF63CF">
      <w:pPr>
        <w:bidi w:val="0"/>
        <w:jc w:val="both"/>
        <w:rPr>
          <w:rFonts w:ascii="Times New Roman" w:hAnsi="Times New Roman"/>
          <w:sz w:val="24"/>
          <w:szCs w:val="24"/>
          <w:lang w:val="sk-SK" w:eastAsia="en-GB"/>
        </w:rPr>
      </w:pPr>
      <w:r w:rsidRPr="008719A9" w:rsidR="006230FE">
        <w:rPr>
          <w:rFonts w:ascii="Times New Roman" w:hAnsi="Times New Roman"/>
          <w:sz w:val="24"/>
          <w:szCs w:val="24"/>
          <w:lang w:val="sk-SK"/>
        </w:rPr>
        <w:t>1</w:t>
      </w:r>
      <w:r w:rsidRPr="008719A9" w:rsidR="00CA3847">
        <w:rPr>
          <w:rFonts w:ascii="Times New Roman" w:hAnsi="Times New Roman"/>
          <w:sz w:val="24"/>
          <w:szCs w:val="24"/>
          <w:lang w:val="sk-SK"/>
        </w:rPr>
        <w:t>.</w:t>
      </w:r>
      <w:r w:rsidRPr="008719A9" w:rsidR="006230FE">
        <w:rPr>
          <w:rFonts w:ascii="Times New Roman" w:hAnsi="Times New Roman"/>
          <w:sz w:val="24"/>
          <w:szCs w:val="24"/>
          <w:lang w:val="sk-SK" w:eastAsia="en-GB"/>
        </w:rPr>
        <w:t xml:space="preserve"> skutočné náklady na vecné dávky vypočíta inštitúcia, ktorá poskytuje dávky, v </w:t>
      </w:r>
      <w:r w:rsidRPr="00DF63CF" w:rsidR="006230FE">
        <w:rPr>
          <w:rFonts w:ascii="Times New Roman" w:hAnsi="Times New Roman"/>
          <w:sz w:val="24"/>
          <w:szCs w:val="24"/>
          <w:lang w:val="sk-SK" w:eastAsia="en-GB"/>
        </w:rPr>
        <w:t>rovnakých cenách ako uplatňuje pre svojich poistencov</w:t>
      </w:r>
      <w:r w:rsidRPr="00DF63CF">
        <w:rPr>
          <w:rFonts w:ascii="Times New Roman" w:hAnsi="Times New Roman"/>
          <w:sz w:val="24"/>
          <w:szCs w:val="24"/>
          <w:lang w:val="sk-SK" w:eastAsia="en-GB"/>
        </w:rPr>
        <w:t>,</w:t>
      </w:r>
    </w:p>
    <w:p w:rsidR="006230FE" w:rsidRPr="00DF63CF" w:rsidP="00DF63CF">
      <w:pPr>
        <w:bidi w:val="0"/>
        <w:jc w:val="both"/>
        <w:rPr>
          <w:rFonts w:ascii="Times New Roman" w:hAnsi="Times New Roman"/>
          <w:sz w:val="24"/>
          <w:szCs w:val="24"/>
          <w:lang w:val="sk-SK" w:eastAsia="en-GB"/>
        </w:rPr>
      </w:pPr>
      <w:r w:rsidRPr="00DF63CF">
        <w:rPr>
          <w:rFonts w:ascii="Times New Roman" w:hAnsi="Times New Roman"/>
          <w:sz w:val="24"/>
          <w:szCs w:val="24"/>
          <w:lang w:val="sk-SK"/>
        </w:rPr>
        <w:t>2</w:t>
      </w:r>
      <w:r w:rsidRPr="00DF63CF" w:rsidR="00CA3847">
        <w:rPr>
          <w:rFonts w:ascii="Times New Roman" w:hAnsi="Times New Roman"/>
          <w:sz w:val="24"/>
          <w:szCs w:val="24"/>
          <w:lang w:val="sk-SK"/>
        </w:rPr>
        <w:t>.</w:t>
      </w:r>
      <w:r w:rsidRPr="00DF63CF">
        <w:rPr>
          <w:rFonts w:ascii="Times New Roman" w:hAnsi="Times New Roman"/>
          <w:sz w:val="24"/>
          <w:szCs w:val="24"/>
          <w:lang w:val="sk-SK"/>
        </w:rPr>
        <w:t xml:space="preserve"> príslušná inštitúcia</w:t>
      </w:r>
      <w:r w:rsidRPr="00DF63CF">
        <w:rPr>
          <w:rFonts w:ascii="Times New Roman" w:hAnsi="Times New Roman"/>
          <w:sz w:val="24"/>
          <w:szCs w:val="24"/>
          <w:lang w:val="sk-SK" w:eastAsia="en-GB"/>
        </w:rPr>
        <w:t xml:space="preserve"> uhrádza skutočné náklady </w:t>
      </w:r>
      <w:r w:rsidRPr="00DF63CF" w:rsidR="00CB48BA">
        <w:rPr>
          <w:rFonts w:ascii="Times New Roman" w:hAnsi="Times New Roman"/>
          <w:sz w:val="24"/>
          <w:szCs w:val="24"/>
          <w:lang w:val="sk-SK" w:eastAsia="en-GB"/>
        </w:rPr>
        <w:t>z</w:t>
      </w:r>
      <w:r w:rsidRPr="00DF63CF">
        <w:rPr>
          <w:rFonts w:ascii="Times New Roman" w:hAnsi="Times New Roman"/>
          <w:sz w:val="24"/>
          <w:szCs w:val="24"/>
          <w:lang w:val="sk-SK" w:eastAsia="en-GB"/>
        </w:rPr>
        <w:t xml:space="preserve">a poskytnuté vecné dávky pre každý jednotlivý prípad v súlade s ustanoveniami článkov 11 a 12 ods. 2 </w:t>
      </w:r>
      <w:r w:rsidRPr="00DF63CF" w:rsidR="006A5650">
        <w:rPr>
          <w:rFonts w:ascii="Times New Roman" w:hAnsi="Times New Roman"/>
          <w:sz w:val="24"/>
          <w:szCs w:val="24"/>
          <w:lang w:val="sk-SK" w:eastAsia="en-GB"/>
        </w:rPr>
        <w:t xml:space="preserve">a 3 </w:t>
      </w:r>
      <w:r w:rsidRPr="00DF63CF">
        <w:rPr>
          <w:rFonts w:ascii="Times New Roman" w:hAnsi="Times New Roman"/>
          <w:sz w:val="24"/>
          <w:szCs w:val="24"/>
          <w:lang w:val="sk-SK" w:eastAsia="en-GB"/>
        </w:rPr>
        <w:t>tejto zmluvy s výnimkou administratívnych nákladov</w:t>
      </w:r>
      <w:r w:rsidRPr="00DF63CF" w:rsidR="00DF63CF">
        <w:rPr>
          <w:rFonts w:ascii="Times New Roman" w:hAnsi="Times New Roman"/>
          <w:sz w:val="24"/>
          <w:szCs w:val="24"/>
          <w:lang w:val="sk-SK" w:eastAsia="en-GB"/>
        </w:rPr>
        <w:t>,</w:t>
      </w:r>
      <w:r w:rsidRPr="00DF63CF">
        <w:rPr>
          <w:rFonts w:ascii="Times New Roman" w:hAnsi="Times New Roman"/>
          <w:sz w:val="24"/>
          <w:szCs w:val="24"/>
          <w:lang w:val="sk-SK"/>
        </w:rPr>
        <w:t xml:space="preserve"> </w:t>
      </w:r>
    </w:p>
    <w:p w:rsidR="006230FE" w:rsidRPr="008719A9" w:rsidP="006230FE">
      <w:pPr>
        <w:pStyle w:val="BodyText"/>
        <w:bidi w:val="0"/>
        <w:rPr>
          <w:rFonts w:ascii="Times New Roman" w:hAnsi="Times New Roman"/>
          <w:szCs w:val="24"/>
          <w:lang w:val="sk-SK"/>
        </w:rPr>
      </w:pPr>
      <w:r w:rsidRPr="008719A9">
        <w:rPr>
          <w:rFonts w:ascii="Times New Roman" w:hAnsi="Times New Roman"/>
          <w:szCs w:val="24"/>
          <w:lang w:val="sk-SK"/>
        </w:rPr>
        <w:t>3</w:t>
      </w:r>
      <w:r w:rsidRPr="008719A9" w:rsidR="00CA3847">
        <w:rPr>
          <w:rFonts w:ascii="Times New Roman" w:hAnsi="Times New Roman"/>
          <w:szCs w:val="24"/>
          <w:lang w:val="sk-SK"/>
        </w:rPr>
        <w:t>.</w:t>
      </w:r>
      <w:r w:rsidRPr="008719A9">
        <w:rPr>
          <w:rFonts w:ascii="Times New Roman" w:hAnsi="Times New Roman"/>
          <w:szCs w:val="24"/>
          <w:lang w:val="sk-SK"/>
        </w:rPr>
        <w:t xml:space="preserve"> kontaktné miesta zmluvných štátov si môžu dohodnúť aj iné spôsoby vyúčtovania a úhrady nákladov vecných dávok.</w:t>
      </w:r>
    </w:p>
    <w:p w:rsidR="006230FE" w:rsidRPr="008719A9" w:rsidP="006230FE">
      <w:pPr>
        <w:bidi w:val="0"/>
        <w:jc w:val="both"/>
        <w:rPr>
          <w:rFonts w:ascii="Times New Roman" w:hAnsi="Times New Roman"/>
          <w:sz w:val="24"/>
          <w:szCs w:val="24"/>
          <w:lang w:val="sk-SK"/>
        </w:rPr>
      </w:pPr>
    </w:p>
    <w:p w:rsidR="007F5113" w:rsidRPr="008719A9" w:rsidP="006230FE">
      <w:pPr>
        <w:bidi w:val="0"/>
        <w:jc w:val="both"/>
        <w:rPr>
          <w:rFonts w:ascii="Times New Roman" w:hAnsi="Times New Roman"/>
          <w:sz w:val="24"/>
          <w:szCs w:val="24"/>
          <w:lang w:val="sk-SK"/>
        </w:rPr>
      </w:pPr>
    </w:p>
    <w:p w:rsidR="007F5113" w:rsidRPr="008719A9" w:rsidP="006230FE">
      <w:pPr>
        <w:bidi w:val="0"/>
        <w:jc w:val="both"/>
        <w:rPr>
          <w:rFonts w:ascii="Times New Roman" w:hAnsi="Times New Roman"/>
          <w:sz w:val="24"/>
          <w:szCs w:val="24"/>
          <w:lang w:val="sk-SK"/>
        </w:rPr>
      </w:pPr>
    </w:p>
    <w:p w:rsidR="007F5113" w:rsidRPr="008719A9" w:rsidP="006230FE">
      <w:pPr>
        <w:bidi w:val="0"/>
        <w:jc w:val="both"/>
        <w:rPr>
          <w:rFonts w:ascii="Times New Roman" w:hAnsi="Times New Roman"/>
          <w:sz w:val="24"/>
          <w:szCs w:val="24"/>
          <w:lang w:val="sk-SK"/>
        </w:rPr>
      </w:pPr>
    </w:p>
    <w:p w:rsidR="007F5113" w:rsidRPr="008719A9" w:rsidP="006230FE">
      <w:pPr>
        <w:bidi w:val="0"/>
        <w:jc w:val="both"/>
        <w:rPr>
          <w:rFonts w:ascii="Times New Roman" w:hAnsi="Times New Roman"/>
          <w:sz w:val="24"/>
          <w:szCs w:val="24"/>
          <w:lang w:val="sk-SK"/>
        </w:rPr>
      </w:pPr>
    </w:p>
    <w:p w:rsidR="006230FE" w:rsidRPr="008719A9" w:rsidP="00CA3847">
      <w:pPr>
        <w:bidi w:val="0"/>
        <w:spacing w:before="120"/>
        <w:jc w:val="center"/>
        <w:rPr>
          <w:rFonts w:ascii="Times New Roman" w:hAnsi="Times New Roman"/>
          <w:sz w:val="24"/>
          <w:szCs w:val="24"/>
          <w:lang w:val="sk-SK"/>
        </w:rPr>
      </w:pPr>
      <w:r w:rsidRPr="008719A9">
        <w:rPr>
          <w:rFonts w:ascii="Times New Roman" w:hAnsi="Times New Roman"/>
          <w:sz w:val="24"/>
          <w:szCs w:val="24"/>
          <w:lang w:val="sk-SK"/>
        </w:rPr>
        <w:t>Druhá kapitola</w:t>
      </w:r>
    </w:p>
    <w:p w:rsidR="006230FE" w:rsidRPr="008719A9" w:rsidP="00CA3847">
      <w:pPr>
        <w:bidi w:val="0"/>
        <w:spacing w:before="120"/>
        <w:jc w:val="center"/>
        <w:rPr>
          <w:rFonts w:ascii="Times New Roman" w:hAnsi="Times New Roman"/>
          <w:sz w:val="24"/>
          <w:szCs w:val="24"/>
          <w:lang w:val="sk-SK"/>
        </w:rPr>
      </w:pPr>
      <w:r w:rsidRPr="008719A9">
        <w:rPr>
          <w:rFonts w:ascii="Times New Roman" w:hAnsi="Times New Roman"/>
          <w:sz w:val="24"/>
          <w:szCs w:val="24"/>
          <w:lang w:val="sk-SK"/>
        </w:rPr>
        <w:t>Staroba, invalidita a úmrtie</w:t>
      </w:r>
    </w:p>
    <w:p w:rsidR="006230FE" w:rsidRPr="008719A9" w:rsidP="006230FE">
      <w:pPr>
        <w:bidi w:val="0"/>
        <w:jc w:val="center"/>
        <w:rPr>
          <w:rFonts w:ascii="Times New Roman" w:hAnsi="Times New Roman"/>
          <w:sz w:val="24"/>
          <w:szCs w:val="24"/>
          <w:lang w:val="sk-SK"/>
        </w:rPr>
      </w:pPr>
    </w:p>
    <w:p w:rsidR="006230FE" w:rsidRPr="008719A9" w:rsidP="006230FE">
      <w:pPr>
        <w:bidi w:val="0"/>
        <w:jc w:val="center"/>
        <w:rPr>
          <w:rFonts w:ascii="Times New Roman" w:hAnsi="Times New Roman"/>
          <w:b/>
          <w:strike/>
          <w:sz w:val="24"/>
          <w:szCs w:val="24"/>
          <w:lang w:val="sk-SK"/>
        </w:rPr>
      </w:pPr>
      <w:r w:rsidRPr="008719A9">
        <w:rPr>
          <w:rFonts w:ascii="Times New Roman" w:hAnsi="Times New Roman"/>
          <w:b/>
          <w:bCs/>
          <w:sz w:val="24"/>
          <w:szCs w:val="24"/>
          <w:lang w:val="sk-SK"/>
        </w:rPr>
        <w:t>Článok 14</w:t>
      </w:r>
    </w:p>
    <w:p w:rsidR="00B66B91" w:rsidRPr="008719A9" w:rsidP="007F5113">
      <w:pPr>
        <w:bidi w:val="0"/>
        <w:spacing w:before="60"/>
        <w:jc w:val="center"/>
        <w:rPr>
          <w:rFonts w:ascii="Times New Roman" w:hAnsi="Times New Roman"/>
          <w:b/>
          <w:bCs/>
          <w:sz w:val="24"/>
          <w:szCs w:val="24"/>
          <w:lang w:val="sk-SK"/>
        </w:rPr>
      </w:pPr>
      <w:r w:rsidRPr="008719A9" w:rsidR="006230FE">
        <w:rPr>
          <w:rFonts w:ascii="Times New Roman" w:hAnsi="Times New Roman"/>
          <w:b/>
          <w:bCs/>
          <w:sz w:val="24"/>
          <w:szCs w:val="24"/>
          <w:lang w:val="sk-SK"/>
        </w:rPr>
        <w:t>Spočítavanie období poistenia</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sidR="00DB1787">
        <w:rPr>
          <w:rFonts w:ascii="Times New Roman" w:hAnsi="Times New Roman"/>
          <w:sz w:val="24"/>
          <w:szCs w:val="24"/>
          <w:lang w:val="sk-SK"/>
        </w:rPr>
        <w:t xml:space="preserve">1) </w:t>
      </w:r>
      <w:r w:rsidRPr="008719A9">
        <w:rPr>
          <w:rFonts w:ascii="Times New Roman" w:hAnsi="Times New Roman"/>
          <w:sz w:val="24"/>
          <w:szCs w:val="24"/>
          <w:lang w:val="sk-SK"/>
        </w:rPr>
        <w:t>Ak</w:t>
      </w:r>
      <w:r w:rsidRPr="008719A9" w:rsidR="00A7249D">
        <w:rPr>
          <w:rFonts w:ascii="Times New Roman" w:hAnsi="Times New Roman"/>
          <w:sz w:val="24"/>
          <w:szCs w:val="24"/>
          <w:lang w:val="sk-SK"/>
        </w:rPr>
        <w:t xml:space="preserve"> </w:t>
      </w:r>
      <w:r w:rsidR="00DF63CF">
        <w:rPr>
          <w:rFonts w:ascii="Times New Roman" w:hAnsi="Times New Roman"/>
          <w:sz w:val="24"/>
          <w:szCs w:val="24"/>
          <w:lang w:val="sk-SK"/>
        </w:rPr>
        <w:t>vznik</w:t>
      </w:r>
      <w:r w:rsidRPr="008719A9">
        <w:rPr>
          <w:rFonts w:ascii="Times New Roman" w:hAnsi="Times New Roman"/>
          <w:sz w:val="24"/>
          <w:szCs w:val="24"/>
          <w:lang w:val="sk-SK"/>
        </w:rPr>
        <w:t xml:space="preserve">, trvanie alebo obnovenie nároku na dôchodok podľa právnych predpisov jedného zo zmluvných štátov vyžaduje získanie určitého obdobia poistenia, ak to je potrebné, príslušná inštitúcia tohto zmluvného štátu započíta aj obdobia poistenia, ktoré poistená osoba získala podľa právnych predpisov druhého zmluvného štátu, a to rovnako, akoby to bolo </w:t>
      </w:r>
      <w:r w:rsidRPr="008719A9" w:rsidR="00D74DB8">
        <w:rPr>
          <w:rFonts w:ascii="Times New Roman" w:hAnsi="Times New Roman"/>
          <w:sz w:val="24"/>
          <w:szCs w:val="24"/>
          <w:lang w:val="sk-SK"/>
        </w:rPr>
        <w:t xml:space="preserve">obdobie </w:t>
      </w:r>
      <w:r w:rsidRPr="008719A9">
        <w:rPr>
          <w:rFonts w:ascii="Times New Roman" w:hAnsi="Times New Roman"/>
          <w:sz w:val="24"/>
          <w:szCs w:val="24"/>
          <w:lang w:val="sk-SK"/>
        </w:rPr>
        <w:t>poisteni</w:t>
      </w:r>
      <w:r w:rsidRPr="008719A9" w:rsidR="00D74DB8">
        <w:rPr>
          <w:rFonts w:ascii="Times New Roman" w:hAnsi="Times New Roman"/>
          <w:sz w:val="24"/>
          <w:szCs w:val="24"/>
          <w:lang w:val="sk-SK"/>
        </w:rPr>
        <w:t>a</w:t>
      </w:r>
      <w:r w:rsidRPr="008719A9">
        <w:rPr>
          <w:rFonts w:ascii="Times New Roman" w:hAnsi="Times New Roman"/>
          <w:sz w:val="24"/>
          <w:szCs w:val="24"/>
          <w:lang w:val="sk-SK"/>
        </w:rPr>
        <w:t xml:space="preserve"> získané podľa právnych predpisov prvého zmluvného štátu, pod podmienkou, že obdobia poistenia sa neprekrývajú.</w:t>
      </w:r>
    </w:p>
    <w:p w:rsidR="006230FE" w:rsidRPr="008719A9" w:rsidP="005F21B7">
      <w:pPr>
        <w:overflowPunct/>
        <w:bidi w:val="0"/>
        <w:spacing w:before="120"/>
        <w:jc w:val="both"/>
        <w:textAlignment w:val="auto"/>
        <w:rPr>
          <w:rFonts w:ascii="Times New Roman" w:hAnsi="Times New Roman"/>
          <w:bCs/>
          <w:sz w:val="24"/>
          <w:szCs w:val="24"/>
          <w:lang w:val="sk-SK" w:eastAsia="en-GB"/>
        </w:rPr>
      </w:pPr>
      <w:r w:rsidRPr="008719A9" w:rsidR="005F21B7">
        <w:rPr>
          <w:rFonts w:ascii="Times New Roman" w:hAnsi="Times New Roman"/>
          <w:sz w:val="24"/>
          <w:szCs w:val="24"/>
          <w:lang w:val="sk-SK"/>
        </w:rPr>
        <w:t>(</w:t>
      </w:r>
      <w:r w:rsidRPr="008719A9" w:rsidR="00DB1787">
        <w:rPr>
          <w:rFonts w:ascii="Times New Roman" w:hAnsi="Times New Roman"/>
          <w:bCs/>
          <w:sz w:val="24"/>
          <w:szCs w:val="24"/>
          <w:lang w:val="sk-SK" w:eastAsia="en-GB"/>
        </w:rPr>
        <w:t xml:space="preserve">2) </w:t>
      </w:r>
      <w:r w:rsidRPr="008719A9">
        <w:rPr>
          <w:rFonts w:ascii="Times New Roman" w:hAnsi="Times New Roman"/>
          <w:bCs/>
          <w:sz w:val="24"/>
          <w:szCs w:val="24"/>
          <w:lang w:val="sk-SK" w:eastAsia="en-GB"/>
        </w:rPr>
        <w:t xml:space="preserve">Ak nie sú splnené podmienky na získanie nároku na dôchodok podľa odseku 1 tohto článku, tak </w:t>
      </w:r>
      <w:r w:rsidRPr="008719A9" w:rsidR="003F5DA2">
        <w:rPr>
          <w:rFonts w:ascii="Times New Roman" w:hAnsi="Times New Roman"/>
          <w:bCs/>
          <w:sz w:val="24"/>
          <w:szCs w:val="24"/>
          <w:lang w:val="sk-SK" w:eastAsia="en-GB"/>
        </w:rPr>
        <w:t xml:space="preserve">príslušná </w:t>
      </w:r>
      <w:r w:rsidRPr="008719A9">
        <w:rPr>
          <w:rFonts w:ascii="Times New Roman" w:hAnsi="Times New Roman"/>
          <w:bCs/>
          <w:sz w:val="24"/>
          <w:szCs w:val="24"/>
          <w:lang w:val="sk-SK" w:eastAsia="en-GB"/>
        </w:rPr>
        <w:t>inštitúcia zohľadní aj obdobie poistenia získané v treťom štáte, s ktorým majú obidva zmluvné štáty uzatvorenú medzinárodnú zmluvu o sociálnom zabezpečení.</w:t>
      </w:r>
    </w:p>
    <w:p w:rsidR="006230FE" w:rsidRPr="008719A9" w:rsidP="00A7249D">
      <w:pPr>
        <w:bidi w:val="0"/>
        <w:jc w:val="both"/>
        <w:rPr>
          <w:rFonts w:ascii="Times New Roman" w:hAnsi="Times New Roman"/>
          <w:sz w:val="24"/>
          <w:szCs w:val="24"/>
          <w:lang w:val="sk-SK"/>
        </w:rPr>
      </w:pPr>
    </w:p>
    <w:p w:rsidR="006230FE" w:rsidRPr="008719A9" w:rsidP="006230FE">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15</w:t>
      </w:r>
    </w:p>
    <w:p w:rsidR="006230FE" w:rsidRPr="008719A9" w:rsidP="007F5113">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Plný dôchodok</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Pr>
          <w:rFonts w:ascii="Times New Roman" w:hAnsi="Times New Roman"/>
          <w:sz w:val="24"/>
          <w:szCs w:val="24"/>
          <w:lang w:val="sk-SK"/>
        </w:rPr>
        <w:t>Ak boli splnené podmienky nároku na dôchodok podľa právnych predpisov jedného zmluvného štátu bez ohľadu na obdobia poistenia získané podľa právnych predpisov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druhého zmluvného štátu, príslušná inštitúcia prvého zmluvného štátu vypočíta dôchodok</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len za</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obdobia poistenia získané podľa právnych predpisov prvého zmluvného štátu.</w:t>
      </w:r>
    </w:p>
    <w:p w:rsidR="00A7249D" w:rsidRPr="008719A9" w:rsidP="00A7249D">
      <w:pPr>
        <w:bidi w:val="0"/>
        <w:rPr>
          <w:rFonts w:ascii="Times New Roman" w:hAnsi="Times New Roman"/>
          <w:bCs/>
          <w:sz w:val="24"/>
          <w:szCs w:val="24"/>
          <w:lang w:val="sk-SK"/>
        </w:rPr>
      </w:pPr>
    </w:p>
    <w:p w:rsidR="006230FE" w:rsidRPr="008719A9" w:rsidP="006230FE">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16</w:t>
      </w:r>
    </w:p>
    <w:p w:rsidR="006230FE" w:rsidRPr="008719A9" w:rsidP="007F5113">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Pomerná časť dôchodku</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Pr>
          <w:rFonts w:ascii="Times New Roman" w:hAnsi="Times New Roman"/>
          <w:sz w:val="24"/>
          <w:szCs w:val="24"/>
          <w:lang w:val="sk-SK"/>
        </w:rPr>
        <w:t>Ak podľa právnych predpisov jedného zmluvného štátu vznikne nárok na dôchodok len započítaním období poistenia získaných podľa právnych</w:t>
      </w:r>
      <w:r w:rsidRPr="008719A9" w:rsidR="003F5DA2">
        <w:rPr>
          <w:rFonts w:ascii="Times New Roman" w:hAnsi="Times New Roman"/>
          <w:sz w:val="24"/>
          <w:szCs w:val="24"/>
          <w:lang w:val="sk-SK"/>
        </w:rPr>
        <w:t xml:space="preserve"> predpisov</w:t>
      </w:r>
      <w:r w:rsidRPr="008719A9">
        <w:rPr>
          <w:rFonts w:ascii="Times New Roman" w:hAnsi="Times New Roman"/>
          <w:sz w:val="24"/>
          <w:szCs w:val="24"/>
          <w:lang w:val="sk-SK"/>
        </w:rPr>
        <w:t xml:space="preserve"> druhého zmluvného štátu, príslušná inštitúcia</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postupuje takto:</w:t>
      </w:r>
    </w:p>
    <w:p w:rsidR="006230FE" w:rsidRPr="008719A9" w:rsidP="00DB1787">
      <w:pPr>
        <w:bidi w:val="0"/>
        <w:jc w:val="both"/>
        <w:rPr>
          <w:rFonts w:ascii="Times New Roman" w:hAnsi="Times New Roman"/>
          <w:sz w:val="24"/>
          <w:szCs w:val="24"/>
          <w:lang w:val="sk-SK"/>
        </w:rPr>
      </w:pPr>
      <w:r w:rsidRPr="008719A9">
        <w:rPr>
          <w:rFonts w:ascii="Times New Roman" w:hAnsi="Times New Roman"/>
          <w:sz w:val="24"/>
          <w:szCs w:val="24"/>
          <w:lang w:val="sk-SK"/>
        </w:rPr>
        <w:t>1</w:t>
      </w:r>
      <w:r w:rsidRPr="008719A9" w:rsidR="00CA3847">
        <w:rPr>
          <w:rFonts w:ascii="Times New Roman" w:hAnsi="Times New Roman"/>
          <w:sz w:val="24"/>
          <w:szCs w:val="24"/>
          <w:lang w:val="sk-SK"/>
        </w:rPr>
        <w:t>.</w:t>
      </w:r>
      <w:r w:rsidRPr="008719A9">
        <w:rPr>
          <w:rFonts w:ascii="Times New Roman" w:hAnsi="Times New Roman"/>
          <w:sz w:val="24"/>
          <w:szCs w:val="24"/>
          <w:lang w:val="sk-SK"/>
        </w:rPr>
        <w:t xml:space="preserve"> najprv vypočíta teoretickú sumu dôchodku, ktorý by osobe patril, ak by sa započítali všetky obdobia poistenia,</w:t>
      </w:r>
    </w:p>
    <w:p w:rsidR="006230FE" w:rsidRPr="008719A9" w:rsidP="006230FE">
      <w:pPr>
        <w:bidi w:val="0"/>
        <w:jc w:val="both"/>
        <w:rPr>
          <w:rFonts w:ascii="Times New Roman" w:hAnsi="Times New Roman"/>
          <w:sz w:val="24"/>
          <w:szCs w:val="24"/>
          <w:lang w:val="sk-SK"/>
        </w:rPr>
      </w:pPr>
      <w:r w:rsidRPr="008719A9">
        <w:rPr>
          <w:rFonts w:ascii="Times New Roman" w:hAnsi="Times New Roman"/>
          <w:sz w:val="24"/>
          <w:szCs w:val="24"/>
          <w:lang w:val="sk-SK"/>
        </w:rPr>
        <w:t>2</w:t>
      </w:r>
      <w:r w:rsidRPr="008719A9" w:rsidR="00CA3847">
        <w:rPr>
          <w:rFonts w:ascii="Times New Roman" w:hAnsi="Times New Roman"/>
          <w:sz w:val="24"/>
          <w:szCs w:val="24"/>
          <w:lang w:val="sk-SK"/>
        </w:rPr>
        <w:t>.</w:t>
      </w:r>
      <w:r w:rsidRPr="008719A9">
        <w:rPr>
          <w:rFonts w:ascii="Times New Roman" w:hAnsi="Times New Roman"/>
          <w:sz w:val="24"/>
          <w:szCs w:val="24"/>
          <w:lang w:val="sk-SK"/>
        </w:rPr>
        <w:t xml:space="preserve"> potom na základe sumy vypočítanej spôsobom uvedeným v bode 1 tohto článku dôchodok pomerne rozdel</w:t>
      </w:r>
      <w:r w:rsidR="000A641F">
        <w:rPr>
          <w:rFonts w:ascii="Times New Roman" w:hAnsi="Times New Roman"/>
          <w:sz w:val="24"/>
          <w:szCs w:val="24"/>
          <w:lang w:val="sk-SK"/>
        </w:rPr>
        <w:t>í</w:t>
      </w:r>
      <w:r w:rsidRPr="008719A9">
        <w:rPr>
          <w:rFonts w:ascii="Times New Roman" w:hAnsi="Times New Roman"/>
          <w:sz w:val="24"/>
          <w:szCs w:val="24"/>
          <w:lang w:val="sk-SK"/>
        </w:rPr>
        <w:t xml:space="preserve"> podľa dĺžk</w:t>
      </w:r>
      <w:r w:rsidR="00F81F65">
        <w:rPr>
          <w:rFonts w:ascii="Times New Roman" w:hAnsi="Times New Roman"/>
          <w:sz w:val="24"/>
          <w:szCs w:val="24"/>
          <w:lang w:val="sk-SK"/>
        </w:rPr>
        <w:t>y</w:t>
      </w:r>
      <w:r w:rsidRPr="008719A9">
        <w:rPr>
          <w:rFonts w:ascii="Times New Roman" w:hAnsi="Times New Roman"/>
          <w:sz w:val="24"/>
          <w:szCs w:val="24"/>
          <w:lang w:val="sk-SK"/>
        </w:rPr>
        <w:t xml:space="preserve"> obdob</w:t>
      </w:r>
      <w:r w:rsidR="00F81F65">
        <w:rPr>
          <w:rFonts w:ascii="Times New Roman" w:hAnsi="Times New Roman"/>
          <w:sz w:val="24"/>
          <w:szCs w:val="24"/>
          <w:lang w:val="sk-SK"/>
        </w:rPr>
        <w:t>ia</w:t>
      </w:r>
      <w:r w:rsidRPr="008719A9">
        <w:rPr>
          <w:rFonts w:ascii="Times New Roman" w:hAnsi="Times New Roman"/>
          <w:sz w:val="24"/>
          <w:szCs w:val="24"/>
          <w:lang w:val="sk-SK"/>
        </w:rPr>
        <w:t xml:space="preserve"> poistenia získan</w:t>
      </w:r>
      <w:r w:rsidR="00F81F65">
        <w:rPr>
          <w:rFonts w:ascii="Times New Roman" w:hAnsi="Times New Roman"/>
          <w:sz w:val="24"/>
          <w:szCs w:val="24"/>
          <w:lang w:val="sk-SK"/>
        </w:rPr>
        <w:t>ého</w:t>
      </w:r>
      <w:r w:rsidRPr="008719A9">
        <w:rPr>
          <w:rFonts w:ascii="Times New Roman" w:hAnsi="Times New Roman"/>
          <w:sz w:val="24"/>
          <w:szCs w:val="24"/>
          <w:lang w:val="sk-SK"/>
        </w:rPr>
        <w:t xml:space="preserve"> podľa vlastných právnych predpisov a celkovým obdobím poistenia.</w:t>
      </w:r>
    </w:p>
    <w:p w:rsidR="006230FE" w:rsidRPr="008719A9" w:rsidP="006230FE">
      <w:pPr>
        <w:bidi w:val="0"/>
        <w:jc w:val="both"/>
        <w:rPr>
          <w:rFonts w:ascii="Times New Roman" w:hAnsi="Times New Roman"/>
          <w:sz w:val="24"/>
          <w:szCs w:val="24"/>
          <w:lang w:val="sk-SK"/>
        </w:rPr>
      </w:pPr>
    </w:p>
    <w:p w:rsidR="006230FE" w:rsidRPr="008719A9" w:rsidP="00D10A31">
      <w:pPr>
        <w:bidi w:val="0"/>
        <w:ind w:left="709"/>
        <w:jc w:val="center"/>
        <w:rPr>
          <w:rFonts w:ascii="Times New Roman" w:hAnsi="Times New Roman"/>
          <w:b/>
          <w:bCs/>
          <w:sz w:val="24"/>
          <w:szCs w:val="24"/>
          <w:lang w:val="sk-SK"/>
        </w:rPr>
      </w:pPr>
      <w:r w:rsidRPr="008719A9">
        <w:rPr>
          <w:rFonts w:ascii="Times New Roman" w:hAnsi="Times New Roman"/>
          <w:b/>
          <w:bCs/>
          <w:sz w:val="24"/>
          <w:szCs w:val="24"/>
          <w:lang w:val="sk-SK"/>
        </w:rPr>
        <w:t xml:space="preserve">Článok </w:t>
      </w:r>
      <w:r w:rsidRPr="008719A9" w:rsidR="00D10A31">
        <w:rPr>
          <w:rFonts w:ascii="Times New Roman" w:hAnsi="Times New Roman"/>
          <w:b/>
          <w:bCs/>
          <w:sz w:val="24"/>
          <w:szCs w:val="24"/>
          <w:lang w:val="sk-SK"/>
        </w:rPr>
        <w:t>17</w:t>
      </w:r>
    </w:p>
    <w:p w:rsidR="006230FE" w:rsidRPr="008719A9" w:rsidP="007F5113">
      <w:pPr>
        <w:bidi w:val="0"/>
        <w:spacing w:before="60"/>
        <w:ind w:firstLine="708"/>
        <w:jc w:val="center"/>
        <w:rPr>
          <w:rFonts w:ascii="Times New Roman" w:hAnsi="Times New Roman"/>
          <w:b/>
          <w:bCs/>
          <w:sz w:val="24"/>
          <w:szCs w:val="24"/>
          <w:lang w:val="sk-SK"/>
        </w:rPr>
      </w:pPr>
      <w:r w:rsidRPr="008719A9">
        <w:rPr>
          <w:rFonts w:ascii="Times New Roman" w:hAnsi="Times New Roman"/>
          <w:b/>
          <w:bCs/>
          <w:sz w:val="24"/>
          <w:szCs w:val="24"/>
          <w:lang w:val="sk-SK"/>
        </w:rPr>
        <w:t>Osobitné ustanovenie týkajúce sa Slovenskej republiky</w:t>
      </w:r>
    </w:p>
    <w:p w:rsidR="006230FE" w:rsidRPr="008719A9" w:rsidP="006230FE">
      <w:pPr>
        <w:bidi w:val="0"/>
        <w:rPr>
          <w:rFonts w:ascii="Times New Roman" w:hAnsi="Times New Roman"/>
          <w:b/>
          <w:sz w:val="24"/>
          <w:szCs w:val="24"/>
          <w:lang w:val="sk-SK"/>
        </w:rPr>
      </w:pPr>
    </w:p>
    <w:p w:rsidR="006230FE" w:rsidRPr="008719A9" w:rsidP="005F21B7">
      <w:pPr>
        <w:bidi w:val="0"/>
        <w:jc w:val="both"/>
        <w:rPr>
          <w:rFonts w:ascii="Times New Roman" w:hAnsi="Times New Roman"/>
          <w:sz w:val="24"/>
          <w:szCs w:val="24"/>
          <w:lang w:val="sk-SK"/>
        </w:rPr>
      </w:pPr>
      <w:r w:rsidRPr="008719A9">
        <w:rPr>
          <w:rFonts w:ascii="Times New Roman" w:hAnsi="Times New Roman"/>
          <w:sz w:val="24"/>
          <w:szCs w:val="24"/>
          <w:lang w:val="sk-SK"/>
        </w:rPr>
        <w:t>Nárok na slovenský invalidný dôchodok osobe, ktorej invalidita vznikla v období, v ktorom je nezaopatreným dieťaťom alebo počas doktorandského štúdia v dennej forme do dovŕšenia 26 rokov veku, vznikne aj bez ohľadu na dĺžku obdobia poistenia</w:t>
      </w:r>
      <w:r w:rsidRPr="008719A9" w:rsidR="00B20E56">
        <w:rPr>
          <w:rFonts w:ascii="Times New Roman" w:hAnsi="Times New Roman"/>
          <w:sz w:val="24"/>
          <w:szCs w:val="24"/>
          <w:lang w:val="sk-SK"/>
        </w:rPr>
        <w:t>,</w:t>
      </w:r>
      <w:r w:rsidRPr="008719A9">
        <w:rPr>
          <w:rFonts w:ascii="Times New Roman" w:hAnsi="Times New Roman"/>
          <w:sz w:val="24"/>
          <w:szCs w:val="24"/>
          <w:lang w:val="sk-SK"/>
        </w:rPr>
        <w:t xml:space="preserve"> len ak ide o osobu, ktorá má trvalý pobyt na území Slovenskej republiky.</w:t>
      </w:r>
    </w:p>
    <w:p w:rsidR="006230FE" w:rsidRPr="008719A9" w:rsidP="00A7249D">
      <w:pPr>
        <w:bidi w:val="0"/>
        <w:jc w:val="both"/>
        <w:rPr>
          <w:rFonts w:ascii="Times New Roman" w:hAnsi="Times New Roman"/>
          <w:sz w:val="24"/>
          <w:szCs w:val="24"/>
          <w:lang w:val="sk-SK"/>
        </w:rPr>
      </w:pPr>
    </w:p>
    <w:p w:rsidR="007F5113" w:rsidRPr="008719A9" w:rsidP="00A7249D">
      <w:pPr>
        <w:bidi w:val="0"/>
        <w:jc w:val="both"/>
        <w:rPr>
          <w:rFonts w:ascii="Times New Roman" w:hAnsi="Times New Roman"/>
          <w:sz w:val="24"/>
          <w:szCs w:val="24"/>
          <w:lang w:val="sk-SK"/>
        </w:rPr>
      </w:pPr>
    </w:p>
    <w:p w:rsidR="007F5113" w:rsidRPr="008719A9" w:rsidP="00A7249D">
      <w:pPr>
        <w:bidi w:val="0"/>
        <w:jc w:val="both"/>
        <w:rPr>
          <w:rFonts w:ascii="Times New Roman" w:hAnsi="Times New Roman"/>
          <w:sz w:val="24"/>
          <w:szCs w:val="24"/>
          <w:lang w:val="sk-SK"/>
        </w:rPr>
      </w:pPr>
    </w:p>
    <w:p w:rsidR="007F5113" w:rsidRPr="008719A9" w:rsidP="00A7249D">
      <w:pPr>
        <w:bidi w:val="0"/>
        <w:jc w:val="both"/>
        <w:rPr>
          <w:rFonts w:ascii="Times New Roman" w:hAnsi="Times New Roman"/>
          <w:sz w:val="24"/>
          <w:szCs w:val="24"/>
          <w:lang w:val="sk-SK"/>
        </w:rPr>
      </w:pPr>
    </w:p>
    <w:p w:rsidR="006230FE" w:rsidRPr="008719A9" w:rsidP="006230FE">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w:t>
      </w:r>
      <w:r w:rsidRPr="008719A9" w:rsidR="00D10A31">
        <w:rPr>
          <w:rFonts w:ascii="Times New Roman" w:hAnsi="Times New Roman"/>
          <w:b/>
          <w:bCs/>
          <w:sz w:val="24"/>
          <w:szCs w:val="24"/>
          <w:lang w:val="sk-SK"/>
        </w:rPr>
        <w:t xml:space="preserve"> 18</w:t>
      </w:r>
    </w:p>
    <w:p w:rsidR="006230FE" w:rsidRPr="008719A9" w:rsidP="007F5113">
      <w:pPr>
        <w:bidi w:val="0"/>
        <w:spacing w:before="60"/>
        <w:jc w:val="center"/>
        <w:rPr>
          <w:rFonts w:ascii="Times New Roman" w:hAnsi="Times New Roman"/>
          <w:b/>
          <w:bCs/>
          <w:sz w:val="24"/>
          <w:szCs w:val="24"/>
          <w:lang w:val="sk-SK"/>
        </w:rPr>
      </w:pPr>
      <w:r w:rsidRPr="008719A9">
        <w:rPr>
          <w:rFonts w:ascii="Times New Roman" w:hAnsi="Times New Roman"/>
          <w:b/>
          <w:bCs/>
          <w:sz w:val="24"/>
          <w:szCs w:val="24"/>
          <w:lang w:val="sk-SK"/>
        </w:rPr>
        <w:t>Výpočet dôchodku</w:t>
      </w:r>
    </w:p>
    <w:p w:rsidR="006230FE" w:rsidRPr="008719A9" w:rsidP="007F5113">
      <w:pPr>
        <w:bidi w:val="0"/>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Pr>
          <w:rFonts w:ascii="Times New Roman" w:hAnsi="Times New Roman"/>
          <w:sz w:val="24"/>
          <w:szCs w:val="24"/>
          <w:lang w:val="sk-SK"/>
        </w:rPr>
        <w:t xml:space="preserve">Na účely výpočtu dôchodku zohľadní príslušná inštitúcia len príjmy </w:t>
      </w:r>
      <w:r w:rsidRPr="008719A9" w:rsidR="00CB48BA">
        <w:rPr>
          <w:rFonts w:ascii="Times New Roman" w:hAnsi="Times New Roman"/>
          <w:sz w:val="24"/>
          <w:szCs w:val="24"/>
          <w:lang w:val="sk-SK"/>
        </w:rPr>
        <w:t>získané</w:t>
      </w:r>
      <w:r w:rsidRPr="008719A9">
        <w:rPr>
          <w:rFonts w:ascii="Times New Roman" w:hAnsi="Times New Roman"/>
          <w:sz w:val="24"/>
          <w:szCs w:val="24"/>
          <w:lang w:val="sk-SK"/>
        </w:rPr>
        <w:t xml:space="preserve"> za obdobia poistenia podľa</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právnych predpisov</w:t>
      </w:r>
      <w:r w:rsidRPr="008719A9" w:rsidR="00CB48BA">
        <w:rPr>
          <w:rFonts w:ascii="Times New Roman" w:hAnsi="Times New Roman"/>
          <w:sz w:val="24"/>
          <w:szCs w:val="24"/>
          <w:lang w:val="sk-SK"/>
        </w:rPr>
        <w:t>, ktoré uplatňuje</w:t>
      </w:r>
      <w:r w:rsidRPr="008719A9">
        <w:rPr>
          <w:rFonts w:ascii="Times New Roman" w:hAnsi="Times New Roman"/>
          <w:sz w:val="24"/>
          <w:szCs w:val="24"/>
          <w:lang w:val="sk-SK"/>
        </w:rPr>
        <w:t>.</w:t>
      </w:r>
    </w:p>
    <w:p w:rsidR="006230FE" w:rsidRPr="008719A9" w:rsidP="00A7249D">
      <w:pPr>
        <w:bidi w:val="0"/>
        <w:rPr>
          <w:rFonts w:ascii="Times New Roman" w:hAnsi="Times New Roman"/>
          <w:sz w:val="24"/>
          <w:szCs w:val="24"/>
          <w:lang w:val="sk-SK"/>
        </w:rPr>
      </w:pPr>
    </w:p>
    <w:p w:rsidR="006230FE" w:rsidRPr="008719A9" w:rsidP="006230FE">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w:t>
      </w:r>
      <w:r w:rsidRPr="008719A9" w:rsidR="00D10A31">
        <w:rPr>
          <w:rFonts w:ascii="Times New Roman" w:hAnsi="Times New Roman"/>
          <w:b/>
          <w:bCs/>
          <w:sz w:val="24"/>
          <w:szCs w:val="24"/>
          <w:lang w:val="sk-SK"/>
        </w:rPr>
        <w:t xml:space="preserve"> 19</w:t>
      </w:r>
    </w:p>
    <w:p w:rsidR="006230FE" w:rsidRPr="008719A9" w:rsidP="007F5113">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Obdobia poistenia kratšie ako 12 mesiacov</w:t>
      </w:r>
    </w:p>
    <w:p w:rsidR="006230FE" w:rsidRPr="008719A9" w:rsidP="006230FE">
      <w:pPr>
        <w:bidi w:val="0"/>
        <w:jc w:val="both"/>
        <w:rPr>
          <w:rFonts w:ascii="Times New Roman" w:hAnsi="Times New Roman"/>
          <w:sz w:val="24"/>
          <w:szCs w:val="24"/>
          <w:lang w:val="sk-SK"/>
        </w:rPr>
      </w:pPr>
    </w:p>
    <w:p w:rsidR="006230FE" w:rsidRPr="008719A9" w:rsidP="005F21B7">
      <w:pPr>
        <w:overflowPunct/>
        <w:bidi w:val="0"/>
        <w:ind w:left="-3"/>
        <w:jc w:val="both"/>
        <w:textAlignment w:val="auto"/>
        <w:rPr>
          <w:rFonts w:ascii="Times New Roman" w:hAnsi="Times New Roman"/>
          <w:bCs/>
          <w:sz w:val="24"/>
          <w:szCs w:val="24"/>
          <w:lang w:val="sk-SK" w:eastAsia="en-GB"/>
        </w:rPr>
      </w:pPr>
      <w:r w:rsidRPr="008719A9" w:rsidR="005F21B7">
        <w:rPr>
          <w:rFonts w:ascii="Times New Roman" w:hAnsi="Times New Roman"/>
          <w:sz w:val="24"/>
          <w:szCs w:val="24"/>
          <w:lang w:val="sk-SK"/>
        </w:rPr>
        <w:t>(</w:t>
      </w:r>
      <w:r w:rsidRPr="008719A9" w:rsidR="00DB1787">
        <w:rPr>
          <w:rFonts w:ascii="Times New Roman" w:hAnsi="Times New Roman"/>
          <w:bCs/>
          <w:sz w:val="24"/>
          <w:szCs w:val="24"/>
          <w:lang w:val="sk-SK" w:eastAsia="en-GB"/>
        </w:rPr>
        <w:t xml:space="preserve">1) </w:t>
      </w:r>
      <w:r w:rsidRPr="008719A9">
        <w:rPr>
          <w:rFonts w:ascii="Times New Roman" w:hAnsi="Times New Roman"/>
          <w:bCs/>
          <w:sz w:val="24"/>
          <w:szCs w:val="24"/>
          <w:lang w:val="sk-SK" w:eastAsia="en-GB"/>
        </w:rPr>
        <w:t>Ak celkové obdobie poistenia rozhodujúce na účely výpočtu dôchodku podľa právnych predpisov jedného zmluvného štátu nedosiahne 12 mesiacov</w:t>
      </w:r>
      <w:r w:rsidRPr="008719A9" w:rsidR="006A5650">
        <w:rPr>
          <w:rFonts w:ascii="Times New Roman" w:hAnsi="Times New Roman"/>
          <w:bCs/>
          <w:sz w:val="24"/>
          <w:szCs w:val="24"/>
          <w:lang w:val="sk-SK" w:eastAsia="en-GB"/>
        </w:rPr>
        <w:t>,</w:t>
      </w:r>
      <w:r w:rsidRPr="008719A9">
        <w:rPr>
          <w:rFonts w:ascii="Times New Roman" w:hAnsi="Times New Roman"/>
          <w:bCs/>
          <w:sz w:val="24"/>
          <w:szCs w:val="24"/>
          <w:lang w:val="sk-SK" w:eastAsia="en-GB"/>
        </w:rPr>
        <w:t xml:space="preserve"> dôchodok sa neprizná. To neplatí za predpokladu, že nárok na dôchodok vznikne aj za obdobie poistenia kratšie ako </w:t>
      </w:r>
      <w:r w:rsidRPr="008719A9" w:rsidR="00B20E56">
        <w:rPr>
          <w:rFonts w:ascii="Times New Roman" w:hAnsi="Times New Roman"/>
          <w:bCs/>
          <w:sz w:val="24"/>
          <w:szCs w:val="24"/>
          <w:lang w:val="sk-SK" w:eastAsia="en-GB"/>
        </w:rPr>
        <w:t>12</w:t>
      </w:r>
      <w:r w:rsidRPr="008719A9">
        <w:rPr>
          <w:rFonts w:ascii="Times New Roman" w:hAnsi="Times New Roman"/>
          <w:bCs/>
          <w:sz w:val="24"/>
          <w:szCs w:val="24"/>
          <w:lang w:val="sk-SK" w:eastAsia="en-GB"/>
        </w:rPr>
        <w:t xml:space="preserve"> mesiacov.</w:t>
      </w:r>
    </w:p>
    <w:p w:rsidR="006230FE" w:rsidRPr="008719A9" w:rsidP="005F21B7">
      <w:pPr>
        <w:overflowPunct/>
        <w:bidi w:val="0"/>
        <w:spacing w:before="120"/>
        <w:jc w:val="both"/>
        <w:textAlignment w:val="auto"/>
        <w:rPr>
          <w:rFonts w:ascii="Times New Roman" w:hAnsi="Times New Roman"/>
          <w:bCs/>
          <w:sz w:val="24"/>
          <w:szCs w:val="24"/>
          <w:lang w:val="sk-SK" w:eastAsia="en-GB"/>
        </w:rPr>
      </w:pPr>
      <w:r w:rsidRPr="008719A9" w:rsidR="005F21B7">
        <w:rPr>
          <w:rFonts w:ascii="Times New Roman" w:hAnsi="Times New Roman"/>
          <w:sz w:val="24"/>
          <w:szCs w:val="24"/>
          <w:lang w:val="sk-SK"/>
        </w:rPr>
        <w:t>(</w:t>
      </w:r>
      <w:r w:rsidRPr="008719A9" w:rsidR="00DB1787">
        <w:rPr>
          <w:rFonts w:ascii="Times New Roman" w:hAnsi="Times New Roman"/>
          <w:bCs/>
          <w:sz w:val="24"/>
          <w:szCs w:val="24"/>
          <w:lang w:val="sk-SK" w:eastAsia="en-GB"/>
        </w:rPr>
        <w:t xml:space="preserve">2) </w:t>
      </w:r>
      <w:r w:rsidRPr="008719A9">
        <w:rPr>
          <w:rFonts w:ascii="Times New Roman" w:hAnsi="Times New Roman"/>
          <w:bCs/>
          <w:sz w:val="24"/>
          <w:szCs w:val="24"/>
          <w:lang w:val="sk-SK" w:eastAsia="en-GB"/>
        </w:rPr>
        <w:t xml:space="preserve">Obdobie poistenia kratšie ako </w:t>
      </w:r>
      <w:r w:rsidRPr="008719A9" w:rsidR="00B20E56">
        <w:rPr>
          <w:rFonts w:ascii="Times New Roman" w:hAnsi="Times New Roman"/>
          <w:bCs/>
          <w:sz w:val="24"/>
          <w:szCs w:val="24"/>
          <w:lang w:val="sk-SK" w:eastAsia="en-GB"/>
        </w:rPr>
        <w:t>12</w:t>
      </w:r>
      <w:r w:rsidRPr="008719A9">
        <w:rPr>
          <w:rFonts w:ascii="Times New Roman" w:hAnsi="Times New Roman"/>
          <w:bCs/>
          <w:sz w:val="24"/>
          <w:szCs w:val="24"/>
          <w:lang w:val="sk-SK" w:eastAsia="en-GB"/>
        </w:rPr>
        <w:t xml:space="preserve"> mesiacov</w:t>
      </w:r>
      <w:r w:rsidRPr="008719A9" w:rsidR="00B20E56">
        <w:rPr>
          <w:rFonts w:ascii="Times New Roman" w:hAnsi="Times New Roman"/>
          <w:bCs/>
          <w:sz w:val="24"/>
          <w:szCs w:val="24"/>
          <w:lang w:val="sk-SK" w:eastAsia="en-GB"/>
        </w:rPr>
        <w:t>,</w:t>
      </w:r>
      <w:r w:rsidRPr="008719A9">
        <w:rPr>
          <w:rFonts w:ascii="Times New Roman" w:hAnsi="Times New Roman"/>
          <w:bCs/>
          <w:sz w:val="24"/>
          <w:szCs w:val="24"/>
          <w:lang w:val="sk-SK" w:eastAsia="en-GB"/>
        </w:rPr>
        <w:t xml:space="preserve"> na základe ktorého nevznikne nárok na dôchodok podľa právnych predpisov jedného zmluvného štátu, započíta príslušná inštitúcia druhého zmluvného štátu na vznik, trvanie alebo obnovenie nároku na dôchodok, ako aj na účely určeni</w:t>
      </w:r>
      <w:r w:rsidRPr="008719A9" w:rsidR="006A5650">
        <w:rPr>
          <w:rFonts w:ascii="Times New Roman" w:hAnsi="Times New Roman"/>
          <w:bCs/>
          <w:sz w:val="24"/>
          <w:szCs w:val="24"/>
          <w:lang w:val="sk-SK" w:eastAsia="en-GB"/>
        </w:rPr>
        <w:t>a</w:t>
      </w:r>
      <w:r w:rsidRPr="008719A9">
        <w:rPr>
          <w:rFonts w:ascii="Times New Roman" w:hAnsi="Times New Roman"/>
          <w:bCs/>
          <w:sz w:val="24"/>
          <w:szCs w:val="24"/>
          <w:lang w:val="sk-SK" w:eastAsia="en-GB"/>
        </w:rPr>
        <w:t xml:space="preserve"> sumy dôchodku tak, ako keby toto obdobie poistenia bolo získané podľa právnych predpisov, ktoré uplatňuje inštitúcia druhého zmluvného štátu.</w:t>
      </w:r>
      <w:r w:rsidRPr="008719A9" w:rsidR="00A7249D">
        <w:rPr>
          <w:rFonts w:ascii="Times New Roman" w:hAnsi="Times New Roman"/>
          <w:bCs/>
          <w:sz w:val="24"/>
          <w:szCs w:val="24"/>
          <w:lang w:val="sk-SK" w:eastAsia="en-GB"/>
        </w:rPr>
        <w:t xml:space="preserve"> </w:t>
      </w:r>
    </w:p>
    <w:p w:rsidR="006230FE" w:rsidRPr="008719A9" w:rsidP="00B66B91">
      <w:pPr>
        <w:bidi w:val="0"/>
        <w:rPr>
          <w:rFonts w:ascii="Times New Roman" w:hAnsi="Times New Roman"/>
          <w:sz w:val="24"/>
          <w:szCs w:val="24"/>
          <w:lang w:val="sk-SK"/>
        </w:rPr>
      </w:pPr>
    </w:p>
    <w:p w:rsidR="006230FE" w:rsidRPr="008719A9" w:rsidP="00197A31">
      <w:pPr>
        <w:bidi w:val="0"/>
        <w:spacing w:before="120"/>
        <w:jc w:val="center"/>
        <w:rPr>
          <w:rFonts w:ascii="Times New Roman" w:hAnsi="Times New Roman"/>
          <w:sz w:val="24"/>
          <w:szCs w:val="24"/>
          <w:lang w:val="sk-SK"/>
        </w:rPr>
      </w:pPr>
      <w:r w:rsidRPr="008719A9">
        <w:rPr>
          <w:rFonts w:ascii="Times New Roman" w:hAnsi="Times New Roman"/>
          <w:sz w:val="24"/>
          <w:szCs w:val="24"/>
          <w:lang w:val="sk-SK"/>
        </w:rPr>
        <w:t>Tretia kapitola</w:t>
      </w:r>
    </w:p>
    <w:p w:rsidR="006230FE" w:rsidRPr="008719A9" w:rsidP="00197A31">
      <w:pPr>
        <w:bidi w:val="0"/>
        <w:spacing w:before="120"/>
        <w:jc w:val="center"/>
        <w:rPr>
          <w:rFonts w:ascii="Times New Roman" w:hAnsi="Times New Roman"/>
          <w:sz w:val="24"/>
          <w:szCs w:val="24"/>
          <w:lang w:val="sk-SK"/>
        </w:rPr>
      </w:pPr>
      <w:r w:rsidRPr="008719A9">
        <w:rPr>
          <w:rFonts w:ascii="Times New Roman" w:hAnsi="Times New Roman"/>
          <w:sz w:val="24"/>
          <w:szCs w:val="24"/>
          <w:lang w:val="sk-SK"/>
        </w:rPr>
        <w:t>P</w:t>
      </w:r>
      <w:r w:rsidRPr="008719A9" w:rsidR="00197A31">
        <w:rPr>
          <w:rFonts w:ascii="Times New Roman" w:hAnsi="Times New Roman"/>
          <w:sz w:val="24"/>
          <w:szCs w:val="24"/>
          <w:lang w:val="sk-SK"/>
        </w:rPr>
        <w:t>racovné úrazy a choroby z povolania</w:t>
      </w:r>
    </w:p>
    <w:p w:rsidR="006230FE" w:rsidRPr="008719A9" w:rsidP="00197A31">
      <w:pPr>
        <w:bidi w:val="0"/>
        <w:spacing w:before="120"/>
        <w:rPr>
          <w:rFonts w:ascii="Times New Roman" w:hAnsi="Times New Roman"/>
          <w:sz w:val="24"/>
          <w:szCs w:val="24"/>
          <w:lang w:val="sk-SK"/>
        </w:rPr>
      </w:pPr>
    </w:p>
    <w:p w:rsidR="006230FE" w:rsidRPr="008719A9" w:rsidP="006230FE">
      <w:pPr>
        <w:bidi w:val="0"/>
        <w:jc w:val="center"/>
        <w:rPr>
          <w:rFonts w:ascii="Times New Roman" w:hAnsi="Times New Roman"/>
          <w:b/>
          <w:strike/>
          <w:sz w:val="24"/>
          <w:szCs w:val="24"/>
          <w:lang w:val="sk-SK"/>
        </w:rPr>
      </w:pPr>
      <w:r w:rsidRPr="008719A9">
        <w:rPr>
          <w:rFonts w:ascii="Times New Roman" w:hAnsi="Times New Roman"/>
          <w:b/>
          <w:sz w:val="24"/>
          <w:szCs w:val="24"/>
          <w:lang w:val="sk-SK"/>
        </w:rPr>
        <w:t>Článok 2</w:t>
      </w:r>
      <w:r w:rsidRPr="008719A9" w:rsidR="00D10A31">
        <w:rPr>
          <w:rFonts w:ascii="Times New Roman" w:hAnsi="Times New Roman"/>
          <w:b/>
          <w:sz w:val="24"/>
          <w:szCs w:val="24"/>
          <w:lang w:val="sk-SK"/>
        </w:rPr>
        <w:t>0</w:t>
      </w:r>
    </w:p>
    <w:p w:rsidR="006230FE" w:rsidRPr="008719A9" w:rsidP="007F5113">
      <w:pPr>
        <w:tabs>
          <w:tab w:val="left" w:pos="910"/>
        </w:tabs>
        <w:bidi w:val="0"/>
        <w:spacing w:before="60"/>
        <w:jc w:val="center"/>
        <w:rPr>
          <w:rFonts w:ascii="Times New Roman" w:hAnsi="Times New Roman"/>
          <w:b/>
          <w:bCs/>
          <w:sz w:val="24"/>
          <w:szCs w:val="24"/>
          <w:lang w:val="sk-SK"/>
        </w:rPr>
      </w:pPr>
      <w:r w:rsidRPr="008719A9">
        <w:rPr>
          <w:rFonts w:ascii="Times New Roman" w:hAnsi="Times New Roman"/>
          <w:b/>
          <w:bCs/>
          <w:sz w:val="24"/>
          <w:szCs w:val="24"/>
          <w:lang w:val="sk-SK"/>
        </w:rPr>
        <w:t>Vecné dávky</w:t>
      </w:r>
    </w:p>
    <w:p w:rsidR="006230FE" w:rsidRPr="008719A9" w:rsidP="006230FE">
      <w:pPr>
        <w:tabs>
          <w:tab w:val="left" w:pos="910"/>
        </w:tabs>
        <w:bidi w:val="0"/>
        <w:jc w:val="both"/>
        <w:rPr>
          <w:rFonts w:ascii="Times New Roman" w:hAnsi="Times New Roman"/>
          <w:sz w:val="24"/>
          <w:szCs w:val="24"/>
          <w:lang w:val="sk-SK"/>
        </w:rPr>
      </w:pPr>
    </w:p>
    <w:p w:rsidR="006230FE" w:rsidRPr="008719A9" w:rsidP="005F21B7">
      <w:pPr>
        <w:bidi w:val="0"/>
        <w:jc w:val="both"/>
        <w:rPr>
          <w:rFonts w:ascii="Times New Roman" w:hAnsi="Times New Roman"/>
          <w:color w:val="7030A0"/>
          <w:sz w:val="24"/>
          <w:szCs w:val="24"/>
          <w:lang w:val="sk-SK" w:eastAsia="en-GB"/>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1) </w:t>
      </w:r>
      <w:r w:rsidRPr="008719A9">
        <w:rPr>
          <w:rFonts w:ascii="Times New Roman" w:hAnsi="Times New Roman"/>
          <w:sz w:val="24"/>
          <w:szCs w:val="24"/>
          <w:lang w:val="sk-SK" w:eastAsia="en-GB"/>
        </w:rPr>
        <w:t>Osoba, ktorej vznikne na základe pracovného úrazu alebo choroby z povolania nárok na vecné dávky v jednom zmluvnom štáte podľa právnych predpisov tohto zmluvného štátu</w:t>
      </w:r>
      <w:r w:rsidRPr="008719A9" w:rsidR="00B20E56">
        <w:rPr>
          <w:rFonts w:ascii="Times New Roman" w:hAnsi="Times New Roman"/>
          <w:sz w:val="24"/>
          <w:szCs w:val="24"/>
          <w:lang w:val="sk-SK" w:eastAsia="en-GB"/>
        </w:rPr>
        <w:t>,</w:t>
      </w:r>
      <w:r w:rsidRPr="008719A9">
        <w:rPr>
          <w:rFonts w:ascii="Times New Roman" w:hAnsi="Times New Roman"/>
          <w:sz w:val="24"/>
          <w:szCs w:val="24"/>
          <w:lang w:val="sk-SK" w:eastAsia="en-GB"/>
        </w:rPr>
        <w:t xml:space="preserve"> a ktorá má bydlisko alebo pobyt na území druhého zmluvného štátu, dostane tieto dávky na náklady príslušnej inštitúcie, od inštitúcie v mieste jej bydliska alebo pobytu podľa právnych predpisov uplatňovaných touto inštitúciou tak, ako keby bola osoba poistená podľa týchto právnych predpisov</w:t>
      </w:r>
      <w:r w:rsidRPr="008719A9">
        <w:rPr>
          <w:rFonts w:ascii="Times New Roman" w:hAnsi="Times New Roman"/>
          <w:color w:val="7030A0"/>
          <w:sz w:val="24"/>
          <w:szCs w:val="24"/>
          <w:lang w:val="sk-SK" w:eastAsia="en-GB"/>
        </w:rPr>
        <w:t xml:space="preserve">. </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2) Pri poskytovaní vecných dávok významnej</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hodnoty plat</w:t>
      </w:r>
      <w:r w:rsidRPr="008719A9" w:rsidR="000527EB">
        <w:rPr>
          <w:rFonts w:ascii="Times New Roman" w:hAnsi="Times New Roman"/>
          <w:sz w:val="24"/>
          <w:szCs w:val="24"/>
          <w:lang w:val="sk-SK"/>
        </w:rPr>
        <w:t>í</w:t>
      </w:r>
      <w:r w:rsidRPr="008719A9">
        <w:rPr>
          <w:rFonts w:ascii="Times New Roman" w:hAnsi="Times New Roman"/>
          <w:sz w:val="24"/>
          <w:szCs w:val="24"/>
          <w:lang w:val="sk-SK"/>
        </w:rPr>
        <w:t xml:space="preserve"> ustanoveni</w:t>
      </w:r>
      <w:r w:rsidRPr="008719A9" w:rsidR="000527EB">
        <w:rPr>
          <w:rFonts w:ascii="Times New Roman" w:hAnsi="Times New Roman"/>
          <w:sz w:val="24"/>
          <w:szCs w:val="24"/>
          <w:lang w:val="sk-SK"/>
        </w:rPr>
        <w:t>e</w:t>
      </w:r>
      <w:r w:rsidRPr="008719A9">
        <w:rPr>
          <w:rFonts w:ascii="Times New Roman" w:hAnsi="Times New Roman"/>
          <w:sz w:val="24"/>
          <w:szCs w:val="24"/>
          <w:lang w:val="sk-SK"/>
        </w:rPr>
        <w:t xml:space="preserve"> článku 11 ods. 4 tejto zmluvy.</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3) V prípadoch uvedených v odsekoch 1 a 2 tohto článku má osoba nárok na vecné dávky:</w:t>
      </w:r>
    </w:p>
    <w:p w:rsidR="00D94AFD" w:rsidP="009E78F6">
      <w:pPr>
        <w:tabs>
          <w:tab w:val="left" w:pos="910"/>
        </w:tabs>
        <w:bidi w:val="0"/>
        <w:spacing w:before="120"/>
        <w:jc w:val="both"/>
        <w:rPr>
          <w:rFonts w:ascii="Times New Roman" w:hAnsi="Times New Roman"/>
          <w:sz w:val="24"/>
          <w:szCs w:val="24"/>
          <w:lang w:val="sk-SK"/>
        </w:rPr>
      </w:pPr>
      <w:r w:rsidRPr="008719A9" w:rsidR="009E78F6">
        <w:rPr>
          <w:rFonts w:ascii="Times New Roman" w:hAnsi="Times New Roman"/>
          <w:sz w:val="24"/>
          <w:szCs w:val="24"/>
          <w:lang w:val="sk-SK"/>
        </w:rPr>
        <w:t xml:space="preserve">– </w:t>
      </w:r>
      <w:r w:rsidRPr="008719A9" w:rsidR="006230FE">
        <w:rPr>
          <w:rFonts w:ascii="Times New Roman" w:hAnsi="Times New Roman"/>
          <w:sz w:val="24"/>
          <w:szCs w:val="24"/>
          <w:lang w:val="sk-SK"/>
        </w:rPr>
        <w:t>v Slovenskej republike –</w:t>
      </w:r>
      <w:r w:rsidRPr="008719A9" w:rsidR="00A7249D">
        <w:rPr>
          <w:rFonts w:ascii="Times New Roman" w:hAnsi="Times New Roman"/>
          <w:sz w:val="24"/>
          <w:szCs w:val="24"/>
          <w:lang w:val="sk-SK"/>
        </w:rPr>
        <w:t xml:space="preserve"> </w:t>
      </w:r>
      <w:r w:rsidRPr="008719A9" w:rsidR="006230FE">
        <w:rPr>
          <w:rFonts w:ascii="Times New Roman" w:hAnsi="Times New Roman"/>
          <w:sz w:val="24"/>
          <w:szCs w:val="24"/>
          <w:lang w:val="sk-SK"/>
        </w:rPr>
        <w:t>v zdravotnej poisťovni</w:t>
      </w:r>
      <w:r>
        <w:rPr>
          <w:rFonts w:ascii="Times New Roman" w:hAnsi="Times New Roman"/>
          <w:sz w:val="24"/>
          <w:szCs w:val="24"/>
          <w:lang w:val="sk-SK"/>
        </w:rPr>
        <w:t>,</w:t>
      </w:r>
    </w:p>
    <w:p w:rsidR="006230FE" w:rsidRPr="008719A9" w:rsidP="009E78F6">
      <w:pPr>
        <w:tabs>
          <w:tab w:val="left" w:pos="910"/>
        </w:tabs>
        <w:bidi w:val="0"/>
        <w:spacing w:before="120"/>
        <w:jc w:val="both"/>
        <w:rPr>
          <w:rFonts w:ascii="Times New Roman" w:hAnsi="Times New Roman"/>
          <w:sz w:val="24"/>
          <w:szCs w:val="24"/>
          <w:lang w:val="sk-SK"/>
        </w:rPr>
      </w:pPr>
      <w:r w:rsidRPr="008719A9" w:rsidR="00D94AFD">
        <w:rPr>
          <w:rFonts w:ascii="Times New Roman" w:hAnsi="Times New Roman"/>
          <w:sz w:val="24"/>
          <w:szCs w:val="24"/>
          <w:lang w:val="sk-SK"/>
        </w:rPr>
        <w:t>– v Macedónskej republike – na regionálnom pracovisku Fondu zdravotného poistenia Macedónskej republiky</w:t>
      </w:r>
      <w:r w:rsidR="00D94AFD">
        <w:rPr>
          <w:rFonts w:ascii="Times New Roman" w:hAnsi="Times New Roman"/>
          <w:sz w:val="24"/>
          <w:szCs w:val="24"/>
          <w:lang w:val="sk-SK"/>
        </w:rPr>
        <w:t>.</w:t>
      </w:r>
      <w:r w:rsidRPr="008719A9">
        <w:rPr>
          <w:rFonts w:ascii="Times New Roman" w:hAnsi="Times New Roman"/>
          <w:sz w:val="24"/>
          <w:szCs w:val="24"/>
          <w:lang w:val="sk-SK"/>
        </w:rPr>
        <w:t xml:space="preserve"> </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4) Pri úhrade nákladov, ktoré vzniknú podľa odsekov 1 a 2 tohto článku, </w:t>
      </w:r>
      <w:r w:rsidRPr="008719A9" w:rsidR="000527EB">
        <w:rPr>
          <w:rFonts w:ascii="Times New Roman" w:hAnsi="Times New Roman"/>
          <w:sz w:val="24"/>
          <w:szCs w:val="24"/>
          <w:lang w:val="sk-SK"/>
        </w:rPr>
        <w:t>platí</w:t>
      </w:r>
      <w:r w:rsidRPr="008719A9">
        <w:rPr>
          <w:rFonts w:ascii="Times New Roman" w:hAnsi="Times New Roman"/>
          <w:sz w:val="24"/>
          <w:szCs w:val="24"/>
          <w:lang w:val="sk-SK"/>
        </w:rPr>
        <w:t xml:space="preserve"> ustanoveni</w:t>
      </w:r>
      <w:r w:rsidRPr="008719A9" w:rsidR="000527EB">
        <w:rPr>
          <w:rFonts w:ascii="Times New Roman" w:hAnsi="Times New Roman"/>
          <w:sz w:val="24"/>
          <w:szCs w:val="24"/>
          <w:lang w:val="sk-SK"/>
        </w:rPr>
        <w:t>e</w:t>
      </w:r>
      <w:r w:rsidRPr="008719A9">
        <w:rPr>
          <w:rFonts w:ascii="Times New Roman" w:hAnsi="Times New Roman"/>
          <w:sz w:val="24"/>
          <w:szCs w:val="24"/>
          <w:lang w:val="sk-SK"/>
        </w:rPr>
        <w:t xml:space="preserve"> článku 13 tejto zmluvy.</w:t>
      </w:r>
    </w:p>
    <w:p w:rsidR="00CB07C4" w:rsidP="009E78F6">
      <w:pPr>
        <w:tabs>
          <w:tab w:val="left" w:pos="910"/>
        </w:tabs>
        <w:bidi w:val="0"/>
        <w:rPr>
          <w:rFonts w:ascii="Times New Roman" w:hAnsi="Times New Roman"/>
          <w:sz w:val="24"/>
          <w:szCs w:val="24"/>
          <w:lang w:val="sk-SK"/>
        </w:rPr>
      </w:pPr>
    </w:p>
    <w:p w:rsidR="00E85BCD" w:rsidP="009E78F6">
      <w:pPr>
        <w:tabs>
          <w:tab w:val="left" w:pos="910"/>
        </w:tabs>
        <w:bidi w:val="0"/>
        <w:rPr>
          <w:rFonts w:ascii="Times New Roman" w:hAnsi="Times New Roman"/>
          <w:sz w:val="24"/>
          <w:szCs w:val="24"/>
          <w:lang w:val="sk-SK"/>
        </w:rPr>
      </w:pPr>
    </w:p>
    <w:p w:rsidR="00E85BCD" w:rsidP="009E78F6">
      <w:pPr>
        <w:tabs>
          <w:tab w:val="left" w:pos="910"/>
        </w:tabs>
        <w:bidi w:val="0"/>
        <w:rPr>
          <w:rFonts w:ascii="Times New Roman" w:hAnsi="Times New Roman"/>
          <w:sz w:val="24"/>
          <w:szCs w:val="24"/>
          <w:lang w:val="sk-SK"/>
        </w:rPr>
      </w:pPr>
    </w:p>
    <w:p w:rsidR="00E85BCD" w:rsidP="009E78F6">
      <w:pPr>
        <w:tabs>
          <w:tab w:val="left" w:pos="910"/>
        </w:tabs>
        <w:bidi w:val="0"/>
        <w:rPr>
          <w:rFonts w:ascii="Times New Roman" w:hAnsi="Times New Roman"/>
          <w:sz w:val="24"/>
          <w:szCs w:val="24"/>
          <w:lang w:val="sk-SK"/>
        </w:rPr>
      </w:pPr>
    </w:p>
    <w:p w:rsidR="00E85BCD" w:rsidP="009E78F6">
      <w:pPr>
        <w:tabs>
          <w:tab w:val="left" w:pos="910"/>
        </w:tabs>
        <w:bidi w:val="0"/>
        <w:rPr>
          <w:rFonts w:ascii="Times New Roman" w:hAnsi="Times New Roman"/>
          <w:sz w:val="24"/>
          <w:szCs w:val="24"/>
          <w:lang w:val="sk-SK"/>
        </w:rPr>
      </w:pPr>
    </w:p>
    <w:p w:rsidR="00E85BCD" w:rsidRPr="008719A9" w:rsidP="009E78F6">
      <w:pPr>
        <w:tabs>
          <w:tab w:val="left" w:pos="910"/>
        </w:tabs>
        <w:bidi w:val="0"/>
        <w:rPr>
          <w:rFonts w:ascii="Times New Roman" w:hAnsi="Times New Roman"/>
          <w:sz w:val="24"/>
          <w:szCs w:val="24"/>
          <w:lang w:val="sk-SK"/>
        </w:rPr>
      </w:pPr>
    </w:p>
    <w:p w:rsidR="006230FE" w:rsidRPr="008719A9" w:rsidP="006230FE">
      <w:pPr>
        <w:tabs>
          <w:tab w:val="left" w:pos="910"/>
        </w:tabs>
        <w:bidi w:val="0"/>
        <w:jc w:val="center"/>
        <w:rPr>
          <w:rFonts w:ascii="Times New Roman" w:hAnsi="Times New Roman"/>
          <w:b/>
          <w:sz w:val="24"/>
          <w:szCs w:val="24"/>
          <w:lang w:val="sk-SK"/>
        </w:rPr>
      </w:pPr>
      <w:r w:rsidRPr="008719A9">
        <w:rPr>
          <w:rFonts w:ascii="Times New Roman" w:hAnsi="Times New Roman"/>
          <w:b/>
          <w:sz w:val="24"/>
          <w:szCs w:val="24"/>
          <w:lang w:val="sk-SK"/>
        </w:rPr>
        <w:t>Článok</w:t>
      </w:r>
      <w:r w:rsidRPr="008719A9" w:rsidR="00D10A31">
        <w:rPr>
          <w:rFonts w:ascii="Times New Roman" w:hAnsi="Times New Roman"/>
          <w:b/>
          <w:sz w:val="24"/>
          <w:szCs w:val="24"/>
          <w:lang w:val="sk-SK"/>
        </w:rPr>
        <w:t xml:space="preserve"> 21</w:t>
      </w:r>
    </w:p>
    <w:p w:rsidR="006230FE" w:rsidRPr="008719A9" w:rsidP="007F5113">
      <w:pPr>
        <w:tabs>
          <w:tab w:val="left" w:pos="910"/>
        </w:tabs>
        <w:bidi w:val="0"/>
        <w:spacing w:before="60"/>
        <w:jc w:val="center"/>
        <w:rPr>
          <w:rFonts w:ascii="Times New Roman" w:hAnsi="Times New Roman"/>
          <w:b/>
          <w:bCs/>
          <w:sz w:val="24"/>
          <w:szCs w:val="24"/>
          <w:lang w:val="sk-SK"/>
        </w:rPr>
      </w:pPr>
      <w:r w:rsidRPr="008719A9">
        <w:rPr>
          <w:rFonts w:ascii="Times New Roman" w:hAnsi="Times New Roman"/>
          <w:b/>
          <w:bCs/>
          <w:sz w:val="24"/>
          <w:szCs w:val="24"/>
          <w:lang w:val="sk-SK"/>
        </w:rPr>
        <w:t>Choroba z povolania</w:t>
      </w:r>
    </w:p>
    <w:p w:rsidR="006230FE" w:rsidRPr="008719A9" w:rsidP="006230FE">
      <w:pPr>
        <w:tabs>
          <w:tab w:val="left" w:pos="910"/>
        </w:tabs>
        <w:bidi w:val="0"/>
        <w:jc w:val="both"/>
        <w:rPr>
          <w:rFonts w:ascii="Times New Roman" w:hAnsi="Times New Roman"/>
          <w:sz w:val="24"/>
          <w:szCs w:val="24"/>
          <w:lang w:val="sk-SK"/>
        </w:rPr>
      </w:pPr>
    </w:p>
    <w:p w:rsidR="006230FE" w:rsidRPr="008719A9" w:rsidP="005F21B7">
      <w:pPr>
        <w:overflowPunct/>
        <w:bidi w:val="0"/>
        <w:jc w:val="both"/>
        <w:textAlignment w:val="auto"/>
        <w:rPr>
          <w:rFonts w:ascii="Times New Roman" w:hAnsi="Times New Roman"/>
          <w:sz w:val="24"/>
          <w:szCs w:val="24"/>
          <w:lang w:val="sk-SK" w:eastAsia="en-GB"/>
        </w:rPr>
      </w:pPr>
      <w:r w:rsidRPr="008719A9" w:rsidR="005F21B7">
        <w:rPr>
          <w:rFonts w:ascii="Times New Roman" w:hAnsi="Times New Roman"/>
          <w:sz w:val="24"/>
          <w:szCs w:val="24"/>
          <w:lang w:val="sk-SK"/>
        </w:rPr>
        <w:t>(</w:t>
      </w:r>
      <w:r w:rsidRPr="008719A9" w:rsidR="00DB1787">
        <w:rPr>
          <w:rFonts w:ascii="Times New Roman" w:hAnsi="Times New Roman"/>
          <w:sz w:val="24"/>
          <w:szCs w:val="24"/>
          <w:lang w:val="sk-SK" w:eastAsia="en-GB"/>
        </w:rPr>
        <w:t xml:space="preserve">1) </w:t>
      </w:r>
      <w:r w:rsidRPr="008719A9">
        <w:rPr>
          <w:rFonts w:ascii="Times New Roman" w:hAnsi="Times New Roman"/>
          <w:sz w:val="24"/>
          <w:szCs w:val="24"/>
          <w:lang w:val="sk-SK" w:eastAsia="en-GB"/>
        </w:rPr>
        <w:t>Ak je poskytnutie dávky v</w:t>
      </w:r>
      <w:r w:rsidRPr="008719A9" w:rsidR="00DB1787">
        <w:rPr>
          <w:rFonts w:ascii="Times New Roman" w:hAnsi="Times New Roman"/>
          <w:sz w:val="24"/>
          <w:szCs w:val="24"/>
          <w:lang w:val="sk-SK" w:eastAsia="en-GB"/>
        </w:rPr>
        <w:t> </w:t>
      </w:r>
      <w:r w:rsidRPr="008719A9">
        <w:rPr>
          <w:rFonts w:ascii="Times New Roman" w:hAnsi="Times New Roman"/>
          <w:sz w:val="24"/>
          <w:szCs w:val="24"/>
          <w:lang w:val="sk-SK" w:eastAsia="en-GB"/>
        </w:rPr>
        <w:t>prípade choroby z</w:t>
      </w:r>
      <w:r w:rsidRPr="008719A9" w:rsidR="00DB1787">
        <w:rPr>
          <w:rFonts w:ascii="Times New Roman" w:hAnsi="Times New Roman"/>
          <w:sz w:val="24"/>
          <w:szCs w:val="24"/>
          <w:lang w:val="sk-SK" w:eastAsia="en-GB"/>
        </w:rPr>
        <w:t> </w:t>
      </w:r>
      <w:r w:rsidRPr="008719A9">
        <w:rPr>
          <w:rFonts w:ascii="Times New Roman" w:hAnsi="Times New Roman"/>
          <w:sz w:val="24"/>
          <w:szCs w:val="24"/>
          <w:lang w:val="sk-SK" w:eastAsia="en-GB"/>
        </w:rPr>
        <w:t>povolania podľa právnych predpisov jedného zmluvného štátu podmienené skutočnosťou, že táto choroba z</w:t>
      </w:r>
      <w:r w:rsidRPr="008719A9" w:rsidR="00DB1787">
        <w:rPr>
          <w:rFonts w:ascii="Times New Roman" w:hAnsi="Times New Roman"/>
          <w:sz w:val="24"/>
          <w:szCs w:val="24"/>
          <w:lang w:val="sk-SK" w:eastAsia="en-GB"/>
        </w:rPr>
        <w:t> </w:t>
      </w:r>
      <w:r w:rsidRPr="008719A9">
        <w:rPr>
          <w:rFonts w:ascii="Times New Roman" w:hAnsi="Times New Roman"/>
          <w:sz w:val="24"/>
          <w:szCs w:val="24"/>
          <w:lang w:val="sk-SK" w:eastAsia="en-GB"/>
        </w:rPr>
        <w:t>povolania je po prvýkrát diagnostikovaná na území tohto zmluvného štátu, takáto podmienka sa považuje za splnenú, ak choroba je po prvýkrát diagnostikovaná na území druhého zmluvného štátu.</w:t>
      </w:r>
    </w:p>
    <w:p w:rsidR="006230FE" w:rsidRPr="008719A9" w:rsidP="005F21B7">
      <w:pPr>
        <w:overflowPunct/>
        <w:bidi w:val="0"/>
        <w:spacing w:before="120"/>
        <w:ind w:left="-6"/>
        <w:jc w:val="both"/>
        <w:textAlignment w:val="auto"/>
        <w:rPr>
          <w:rFonts w:ascii="Times New Roman" w:hAnsi="Times New Roman"/>
          <w:sz w:val="24"/>
          <w:szCs w:val="24"/>
          <w:lang w:val="sk-SK" w:eastAsia="en-GB"/>
        </w:rPr>
      </w:pPr>
      <w:r w:rsidRPr="008719A9" w:rsidR="005F21B7">
        <w:rPr>
          <w:rFonts w:ascii="Times New Roman" w:hAnsi="Times New Roman"/>
          <w:sz w:val="24"/>
          <w:szCs w:val="24"/>
          <w:lang w:val="sk-SK"/>
        </w:rPr>
        <w:t>(</w:t>
      </w:r>
      <w:r w:rsidRPr="008719A9" w:rsidR="00DB1787">
        <w:rPr>
          <w:rFonts w:ascii="Times New Roman" w:hAnsi="Times New Roman"/>
          <w:sz w:val="24"/>
          <w:szCs w:val="24"/>
          <w:lang w:val="sk-SK" w:eastAsia="en-GB"/>
        </w:rPr>
        <w:t xml:space="preserve">2) </w:t>
      </w:r>
      <w:r w:rsidRPr="008719A9">
        <w:rPr>
          <w:rFonts w:ascii="Times New Roman" w:hAnsi="Times New Roman"/>
          <w:sz w:val="24"/>
          <w:szCs w:val="24"/>
          <w:lang w:val="sk-SK" w:eastAsia="en-GB"/>
        </w:rPr>
        <w:t xml:space="preserve">Ak je poskytnutie dávky v prípade choroby z povolania podľa právnych predpisov jedného zmluvného štátu podmienené určitým obdobím trvania povolania, ktoré chorobu z povolania spôsobilo, príslušná inštitúcia tohto zmluvného štátu v prípade potreby zohľadní aj obdobia výkonu takéhoto povolania podľa právnych predpisov druhého zmluvného štátu. </w:t>
      </w:r>
    </w:p>
    <w:p w:rsidR="006230FE" w:rsidRPr="008719A9" w:rsidP="009545A4">
      <w:pPr>
        <w:tabs>
          <w:tab w:val="left" w:pos="910"/>
        </w:tabs>
        <w:bidi w:val="0"/>
        <w:rPr>
          <w:rFonts w:ascii="Times New Roman" w:hAnsi="Times New Roman"/>
          <w:sz w:val="24"/>
          <w:szCs w:val="24"/>
          <w:lang w:val="sk-SK"/>
        </w:rPr>
      </w:pPr>
    </w:p>
    <w:p w:rsidR="006230FE" w:rsidRPr="008719A9" w:rsidP="00D10A31">
      <w:pPr>
        <w:tabs>
          <w:tab w:val="left" w:pos="910"/>
        </w:tabs>
        <w:bidi w:val="0"/>
        <w:jc w:val="center"/>
        <w:rPr>
          <w:rFonts w:ascii="Times New Roman" w:hAnsi="Times New Roman"/>
          <w:b/>
          <w:sz w:val="24"/>
          <w:szCs w:val="24"/>
          <w:lang w:val="sk-SK"/>
        </w:rPr>
      </w:pPr>
      <w:r w:rsidRPr="008719A9">
        <w:rPr>
          <w:rFonts w:ascii="Times New Roman" w:hAnsi="Times New Roman"/>
          <w:b/>
          <w:sz w:val="24"/>
          <w:szCs w:val="24"/>
          <w:lang w:val="sk-SK"/>
        </w:rPr>
        <w:t>Článok 2</w:t>
      </w:r>
      <w:r w:rsidRPr="008719A9" w:rsidR="00D10A31">
        <w:rPr>
          <w:rFonts w:ascii="Times New Roman" w:hAnsi="Times New Roman"/>
          <w:b/>
          <w:sz w:val="24"/>
          <w:szCs w:val="24"/>
          <w:lang w:val="sk-SK"/>
        </w:rPr>
        <w:t>2</w:t>
      </w:r>
    </w:p>
    <w:p w:rsidR="006230FE" w:rsidRPr="008719A9" w:rsidP="009545A4">
      <w:pPr>
        <w:tabs>
          <w:tab w:val="left" w:pos="910"/>
        </w:tabs>
        <w:bidi w:val="0"/>
        <w:spacing w:before="60"/>
        <w:jc w:val="center"/>
        <w:rPr>
          <w:rFonts w:ascii="Times New Roman" w:hAnsi="Times New Roman"/>
          <w:b/>
          <w:bCs/>
          <w:sz w:val="24"/>
          <w:szCs w:val="24"/>
          <w:lang w:val="sk-SK"/>
        </w:rPr>
      </w:pPr>
      <w:r w:rsidRPr="008719A9">
        <w:rPr>
          <w:rFonts w:ascii="Times New Roman" w:hAnsi="Times New Roman"/>
          <w:b/>
          <w:bCs/>
          <w:sz w:val="24"/>
          <w:szCs w:val="24"/>
          <w:lang w:val="sk-SK"/>
        </w:rPr>
        <w:t>Peňažn</w:t>
      </w:r>
      <w:r w:rsidRPr="008719A9" w:rsidR="00D10A31">
        <w:rPr>
          <w:rFonts w:ascii="Times New Roman" w:hAnsi="Times New Roman"/>
          <w:b/>
          <w:bCs/>
          <w:sz w:val="24"/>
          <w:szCs w:val="24"/>
          <w:lang w:val="sk-SK"/>
        </w:rPr>
        <w:t>é</w:t>
      </w:r>
      <w:r w:rsidRPr="008719A9" w:rsidR="00A7249D">
        <w:rPr>
          <w:rFonts w:ascii="Times New Roman" w:hAnsi="Times New Roman"/>
          <w:b/>
          <w:bCs/>
          <w:sz w:val="24"/>
          <w:szCs w:val="24"/>
          <w:lang w:val="sk-SK"/>
        </w:rPr>
        <w:t xml:space="preserve"> </w:t>
      </w:r>
      <w:r w:rsidRPr="008719A9" w:rsidR="00D10A31">
        <w:rPr>
          <w:rFonts w:ascii="Times New Roman" w:hAnsi="Times New Roman"/>
          <w:b/>
          <w:bCs/>
          <w:sz w:val="24"/>
          <w:szCs w:val="24"/>
          <w:lang w:val="sk-SK"/>
        </w:rPr>
        <w:t>dávky</w:t>
      </w:r>
    </w:p>
    <w:p w:rsidR="009545A4" w:rsidRPr="008719A9" w:rsidP="009545A4">
      <w:pPr>
        <w:tabs>
          <w:tab w:val="left" w:pos="910"/>
        </w:tabs>
        <w:bidi w:val="0"/>
        <w:rPr>
          <w:rFonts w:ascii="Times New Roman" w:hAnsi="Times New Roman"/>
          <w:bCs/>
          <w:sz w:val="24"/>
          <w:szCs w:val="24"/>
          <w:lang w:val="sk-SK"/>
        </w:rPr>
      </w:pPr>
    </w:p>
    <w:p w:rsidR="009E78F6"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sidR="006230FE">
        <w:rPr>
          <w:rFonts w:ascii="Times New Roman" w:hAnsi="Times New Roman"/>
          <w:sz w:val="24"/>
          <w:szCs w:val="24"/>
          <w:lang w:val="sk-SK"/>
        </w:rPr>
        <w:t xml:space="preserve">1) Peňažné dávky v prípade pracovného úrazu poskytuje osobe príslušná inštitúcia zmluvného štátu, ktorého právne predpisy sa vzťahovali na osobu v čase vzniku jej pracovného úrazu a ak ide o chorobu z povolania príslušná inštitúcia zmluvného štátu, </w:t>
      </w:r>
      <w:r w:rsidRPr="008719A9" w:rsidR="00B46764">
        <w:rPr>
          <w:rFonts w:ascii="Times New Roman" w:hAnsi="Times New Roman"/>
          <w:sz w:val="24"/>
          <w:szCs w:val="24"/>
          <w:lang w:val="sk-SK"/>
        </w:rPr>
        <w:t xml:space="preserve">v ktorom </w:t>
      </w:r>
      <w:r w:rsidRPr="008719A9" w:rsidR="006230FE">
        <w:rPr>
          <w:rFonts w:ascii="Times New Roman" w:hAnsi="Times New Roman"/>
          <w:sz w:val="24"/>
          <w:szCs w:val="24"/>
          <w:lang w:val="sk-SK"/>
        </w:rPr>
        <w:t>osoba naposledy vykonávala povolanie za podmienok, z ktor</w:t>
      </w:r>
      <w:r w:rsidRPr="008719A9" w:rsidR="00DB1787">
        <w:rPr>
          <w:rFonts w:ascii="Times New Roman" w:hAnsi="Times New Roman"/>
          <w:sz w:val="24"/>
          <w:szCs w:val="24"/>
          <w:lang w:val="sk-SK"/>
        </w:rPr>
        <w:t>ých vzniká choroba z povolania.</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eastAsia="en-GB"/>
        </w:rPr>
        <w:t>2) Ak osoba</w:t>
      </w:r>
      <w:r w:rsidRPr="008719A9" w:rsidR="00CF2DA2">
        <w:rPr>
          <w:rFonts w:ascii="Times New Roman" w:hAnsi="Times New Roman"/>
          <w:sz w:val="24"/>
          <w:szCs w:val="24"/>
          <w:lang w:val="sk-SK" w:eastAsia="en-GB"/>
        </w:rPr>
        <w:t>,</w:t>
      </w:r>
      <w:r w:rsidRPr="008719A9">
        <w:rPr>
          <w:rFonts w:ascii="Times New Roman" w:hAnsi="Times New Roman"/>
          <w:sz w:val="24"/>
          <w:szCs w:val="24"/>
          <w:lang w:val="sk-SK" w:eastAsia="en-GB"/>
        </w:rPr>
        <w:t xml:space="preserve"> ktorá na základe choroby z povolania dostávala alebo dostáva peňažné dávky na náklady príslušnej</w:t>
      </w:r>
      <w:r w:rsidRPr="008719A9" w:rsidR="00A7249D">
        <w:rPr>
          <w:rFonts w:ascii="Times New Roman" w:hAnsi="Times New Roman"/>
          <w:sz w:val="24"/>
          <w:szCs w:val="24"/>
          <w:lang w:val="sk-SK" w:eastAsia="en-GB"/>
        </w:rPr>
        <w:t xml:space="preserve"> </w:t>
      </w:r>
      <w:r w:rsidRPr="008719A9">
        <w:rPr>
          <w:rFonts w:ascii="Times New Roman" w:hAnsi="Times New Roman"/>
          <w:sz w:val="24"/>
          <w:szCs w:val="24"/>
          <w:lang w:val="sk-SK" w:eastAsia="en-GB"/>
        </w:rPr>
        <w:t xml:space="preserve">inštitúcie jedného zmluvného štátu, požiada pre zhoršenie choroby z povolania zapríčinenej vykonávaním povolania, ktoré podľa právnych predpisov druhého zmluvného štátu mohlo zapríčiniť takúto chorobu z povolania, o priznanie dávky príslušnú inštitúciu druhého zmluvného štátu, inštitúcia prvého zmluvného štátu bude naďalej znášať náklady na takúto dávku v súlade s právnymi predpismi, ktoré uplatňuje, bez ohľadu na zhoršenie choroby z povolania. Príslušná inštitúcia druhého zmluvného štátu poskytne dávku v sume rozdielu medzi sumou dávky </w:t>
      </w:r>
      <w:r w:rsidR="00A6139D">
        <w:rPr>
          <w:rFonts w:ascii="Times New Roman" w:hAnsi="Times New Roman"/>
          <w:sz w:val="24"/>
          <w:szCs w:val="24"/>
          <w:lang w:val="sk-SK" w:eastAsia="en-GB"/>
        </w:rPr>
        <w:t xml:space="preserve">stanovenou </w:t>
      </w:r>
      <w:r w:rsidRPr="008719A9">
        <w:rPr>
          <w:rFonts w:ascii="Times New Roman" w:hAnsi="Times New Roman"/>
          <w:sz w:val="24"/>
          <w:szCs w:val="24"/>
          <w:lang w:val="sk-SK" w:eastAsia="en-GB"/>
        </w:rPr>
        <w:t xml:space="preserve">po zhoršení choroby z povolania a sumou dávky, ktorá by bola poskytnutá z titulu choroby z povolania </w:t>
      </w:r>
      <w:r w:rsidR="00A6139D">
        <w:rPr>
          <w:rFonts w:ascii="Times New Roman" w:hAnsi="Times New Roman"/>
          <w:sz w:val="24"/>
          <w:szCs w:val="24"/>
          <w:lang w:val="sk-SK" w:eastAsia="en-GB"/>
        </w:rPr>
        <w:t xml:space="preserve">pred jej zhoršením </w:t>
      </w:r>
      <w:r w:rsidRPr="008719A9">
        <w:rPr>
          <w:rFonts w:ascii="Times New Roman" w:hAnsi="Times New Roman"/>
          <w:sz w:val="24"/>
          <w:szCs w:val="24"/>
          <w:lang w:val="sk-SK" w:eastAsia="en-GB"/>
        </w:rPr>
        <w:t>podľa právnych predpisov, ktoré táto inštitúcia uplatňuje.</w:t>
      </w:r>
    </w:p>
    <w:p w:rsidR="006230FE" w:rsidRPr="008719A9" w:rsidP="006230FE">
      <w:pPr>
        <w:bidi w:val="0"/>
        <w:rPr>
          <w:rFonts w:ascii="Times New Roman" w:hAnsi="Times New Roman"/>
          <w:sz w:val="24"/>
          <w:szCs w:val="24"/>
          <w:lang w:val="sk-SK" w:eastAsia="en-GB"/>
        </w:rPr>
      </w:pPr>
    </w:p>
    <w:p w:rsidR="006230FE" w:rsidRPr="008719A9" w:rsidP="005E0822">
      <w:pPr>
        <w:bidi w:val="0"/>
        <w:spacing w:before="120"/>
        <w:jc w:val="center"/>
        <w:rPr>
          <w:rFonts w:ascii="Times New Roman" w:hAnsi="Times New Roman"/>
          <w:sz w:val="24"/>
          <w:szCs w:val="24"/>
          <w:lang w:val="sk-SK"/>
        </w:rPr>
      </w:pPr>
      <w:r w:rsidRPr="008719A9">
        <w:rPr>
          <w:rFonts w:ascii="Times New Roman" w:hAnsi="Times New Roman"/>
          <w:sz w:val="24"/>
          <w:szCs w:val="24"/>
          <w:lang w:val="sk-SK"/>
        </w:rPr>
        <w:t>Štvrtá kapitola</w:t>
      </w:r>
    </w:p>
    <w:p w:rsidR="006230FE" w:rsidRPr="008719A9" w:rsidP="005E0822">
      <w:pPr>
        <w:bidi w:val="0"/>
        <w:spacing w:before="120"/>
        <w:jc w:val="center"/>
        <w:rPr>
          <w:rFonts w:ascii="Times New Roman" w:hAnsi="Times New Roman"/>
          <w:caps/>
          <w:sz w:val="24"/>
          <w:szCs w:val="24"/>
          <w:lang w:val="sk-SK"/>
        </w:rPr>
      </w:pPr>
      <w:r w:rsidRPr="008719A9">
        <w:rPr>
          <w:rFonts w:ascii="Times New Roman" w:hAnsi="Times New Roman"/>
          <w:sz w:val="24"/>
          <w:szCs w:val="24"/>
          <w:lang w:val="sk-SK"/>
        </w:rPr>
        <w:t>N</w:t>
      </w:r>
      <w:r w:rsidRPr="008719A9" w:rsidR="005E0822">
        <w:rPr>
          <w:rFonts w:ascii="Times New Roman" w:hAnsi="Times New Roman"/>
          <w:sz w:val="24"/>
          <w:szCs w:val="24"/>
          <w:lang w:val="sk-SK"/>
        </w:rPr>
        <w:t>ezamestnanosť</w:t>
      </w:r>
    </w:p>
    <w:p w:rsidR="006230FE" w:rsidRPr="008719A9" w:rsidP="006230FE">
      <w:pPr>
        <w:bidi w:val="0"/>
        <w:jc w:val="center"/>
        <w:rPr>
          <w:rFonts w:ascii="Times New Roman" w:hAnsi="Times New Roman"/>
          <w:sz w:val="24"/>
          <w:szCs w:val="24"/>
          <w:lang w:val="sk-SK"/>
        </w:rPr>
      </w:pPr>
    </w:p>
    <w:p w:rsidR="006230FE" w:rsidRPr="008719A9" w:rsidP="006230FE">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w:t>
      </w:r>
      <w:r w:rsidRPr="008719A9" w:rsidR="00D10A31">
        <w:rPr>
          <w:rFonts w:ascii="Times New Roman" w:hAnsi="Times New Roman"/>
          <w:b/>
          <w:bCs/>
          <w:sz w:val="24"/>
          <w:szCs w:val="24"/>
          <w:lang w:val="sk-SK"/>
        </w:rPr>
        <w:t xml:space="preserve"> 23</w:t>
      </w:r>
    </w:p>
    <w:p w:rsidR="006230FE" w:rsidRPr="008719A9" w:rsidP="009545A4">
      <w:pPr>
        <w:bidi w:val="0"/>
        <w:spacing w:before="60"/>
        <w:ind w:firstLine="142"/>
        <w:jc w:val="center"/>
        <w:rPr>
          <w:rFonts w:ascii="Times New Roman" w:hAnsi="Times New Roman"/>
          <w:b/>
          <w:bCs/>
          <w:sz w:val="24"/>
          <w:szCs w:val="24"/>
          <w:lang w:val="sk-SK"/>
        </w:rPr>
      </w:pPr>
      <w:r w:rsidRPr="008719A9" w:rsidR="009545A4">
        <w:rPr>
          <w:rFonts w:ascii="Times New Roman" w:hAnsi="Times New Roman"/>
          <w:b/>
          <w:bCs/>
          <w:sz w:val="24"/>
          <w:szCs w:val="24"/>
          <w:lang w:val="sk-SK"/>
        </w:rPr>
        <w:t>Započítanie období poistenia</w:t>
      </w:r>
    </w:p>
    <w:p w:rsidR="006230FE" w:rsidRPr="008719A9" w:rsidP="006230FE">
      <w:pPr>
        <w:bidi w:val="0"/>
        <w:jc w:val="both"/>
        <w:rPr>
          <w:rFonts w:ascii="Times New Roman" w:hAnsi="Times New Roman"/>
          <w:sz w:val="24"/>
          <w:szCs w:val="24"/>
          <w:lang w:val="sk-SK"/>
        </w:rPr>
      </w:pPr>
    </w:p>
    <w:p w:rsidR="006230FE" w:rsidRPr="008719A9" w:rsidP="005F21B7">
      <w:pPr>
        <w:overflowPunct/>
        <w:bidi w:val="0"/>
        <w:jc w:val="both"/>
        <w:textAlignment w:val="auto"/>
        <w:rPr>
          <w:rFonts w:ascii="Times New Roman" w:hAnsi="Times New Roman"/>
          <w:sz w:val="24"/>
          <w:szCs w:val="24"/>
          <w:lang w:val="sk-SK" w:eastAsia="en-GB"/>
        </w:rPr>
      </w:pPr>
      <w:r w:rsidRPr="008719A9" w:rsidR="005F21B7">
        <w:rPr>
          <w:rFonts w:ascii="Times New Roman" w:hAnsi="Times New Roman"/>
          <w:sz w:val="24"/>
          <w:szCs w:val="24"/>
          <w:lang w:val="sk-SK"/>
        </w:rPr>
        <w:t>(</w:t>
      </w:r>
      <w:r w:rsidRPr="008719A9" w:rsidR="005E0822">
        <w:rPr>
          <w:rFonts w:ascii="Times New Roman" w:hAnsi="Times New Roman"/>
          <w:sz w:val="24"/>
          <w:szCs w:val="24"/>
          <w:lang w:val="sk-SK" w:eastAsia="en-GB"/>
        </w:rPr>
        <w:t xml:space="preserve">1) </w:t>
      </w:r>
      <w:r w:rsidRPr="008719A9">
        <w:rPr>
          <w:rFonts w:ascii="Times New Roman" w:hAnsi="Times New Roman"/>
          <w:sz w:val="24"/>
          <w:szCs w:val="24"/>
          <w:lang w:val="sk-SK" w:eastAsia="en-GB"/>
        </w:rPr>
        <w:t xml:space="preserve">Obdobie poistenia získané podľa právnych predpisov jedného zmluvného štátu sa zohľadňuje na </w:t>
      </w:r>
      <w:r w:rsidR="00F212A0">
        <w:rPr>
          <w:rFonts w:ascii="Times New Roman" w:hAnsi="Times New Roman"/>
          <w:sz w:val="24"/>
          <w:szCs w:val="24"/>
          <w:lang w:val="sk-SK" w:eastAsia="en-GB"/>
        </w:rPr>
        <w:t xml:space="preserve">vznik </w:t>
      </w:r>
      <w:r w:rsidRPr="008719A9">
        <w:rPr>
          <w:rFonts w:ascii="Times New Roman" w:hAnsi="Times New Roman"/>
          <w:sz w:val="24"/>
          <w:szCs w:val="24"/>
          <w:lang w:val="sk-SK" w:eastAsia="en-GB"/>
        </w:rPr>
        <w:t>nárok</w:t>
      </w:r>
      <w:r w:rsidR="00F212A0">
        <w:rPr>
          <w:rFonts w:ascii="Times New Roman" w:hAnsi="Times New Roman"/>
          <w:sz w:val="24"/>
          <w:szCs w:val="24"/>
          <w:lang w:val="sk-SK" w:eastAsia="en-GB"/>
        </w:rPr>
        <w:t>u</w:t>
      </w:r>
      <w:r w:rsidRPr="008719A9">
        <w:rPr>
          <w:rFonts w:ascii="Times New Roman" w:hAnsi="Times New Roman"/>
          <w:sz w:val="24"/>
          <w:szCs w:val="24"/>
          <w:lang w:val="sk-SK" w:eastAsia="en-GB"/>
        </w:rPr>
        <w:t xml:space="preserve"> na </w:t>
      </w:r>
      <w:r w:rsidRPr="008719A9" w:rsidR="00B46764">
        <w:rPr>
          <w:rFonts w:ascii="Times New Roman" w:hAnsi="Times New Roman"/>
          <w:sz w:val="24"/>
          <w:szCs w:val="24"/>
          <w:lang w:val="sk-SK" w:eastAsia="en-GB"/>
        </w:rPr>
        <w:t>d</w:t>
      </w:r>
      <w:r w:rsidRPr="008719A9">
        <w:rPr>
          <w:rFonts w:ascii="Times New Roman" w:hAnsi="Times New Roman"/>
          <w:sz w:val="24"/>
          <w:szCs w:val="24"/>
          <w:lang w:val="sk-SK" w:eastAsia="en-GB"/>
        </w:rPr>
        <w:t>ávku v nezamestnanosti podľa právnych predpisov druhého zmluvného štátu, ak osoba získala v prvom zmluvnom štáte obdobie poistenia zodpovedajúce obdobiu poistenia v nezamestnanosti v druhom zmluvnom štáte pred uplatnením si</w:t>
      </w:r>
      <w:r w:rsidR="00DF63CF">
        <w:rPr>
          <w:rFonts w:ascii="Times New Roman" w:hAnsi="Times New Roman"/>
          <w:sz w:val="24"/>
          <w:szCs w:val="24"/>
          <w:lang w:val="sk-SK" w:eastAsia="en-GB"/>
        </w:rPr>
        <w:t xml:space="preserve"> vzniku </w:t>
      </w:r>
      <w:r w:rsidRPr="008719A9">
        <w:rPr>
          <w:rFonts w:ascii="Times New Roman" w:hAnsi="Times New Roman"/>
          <w:sz w:val="24"/>
          <w:szCs w:val="24"/>
          <w:lang w:val="sk-SK" w:eastAsia="en-GB"/>
        </w:rPr>
        <w:t>nároku</w:t>
      </w:r>
      <w:r w:rsidRPr="008719A9" w:rsidR="00A74651">
        <w:rPr>
          <w:rFonts w:ascii="Times New Roman" w:hAnsi="Times New Roman"/>
          <w:sz w:val="24"/>
          <w:szCs w:val="24"/>
          <w:lang w:val="sk-SK" w:eastAsia="en-GB"/>
        </w:rPr>
        <w:t xml:space="preserve"> na dávku</w:t>
      </w:r>
      <w:r w:rsidRPr="008719A9">
        <w:rPr>
          <w:rFonts w:ascii="Times New Roman" w:hAnsi="Times New Roman"/>
          <w:sz w:val="24"/>
          <w:szCs w:val="24"/>
          <w:lang w:val="sk-SK" w:eastAsia="en-GB"/>
        </w:rPr>
        <w:t xml:space="preserve">, pod podmienkou, že sa obdobia poistenia neprekrývajú. </w:t>
      </w:r>
    </w:p>
    <w:p w:rsidR="006230FE" w:rsidRPr="008719A9" w:rsidP="005F21B7">
      <w:pPr>
        <w:overflowPunct/>
        <w:bidi w:val="0"/>
        <w:spacing w:before="120"/>
        <w:jc w:val="both"/>
        <w:textAlignment w:val="auto"/>
        <w:rPr>
          <w:rFonts w:ascii="Times New Roman" w:hAnsi="Times New Roman"/>
          <w:sz w:val="24"/>
          <w:szCs w:val="24"/>
          <w:lang w:val="sk-SK" w:eastAsia="en-GB"/>
        </w:rPr>
      </w:pPr>
      <w:r w:rsidRPr="008719A9" w:rsidR="005F21B7">
        <w:rPr>
          <w:rFonts w:ascii="Times New Roman" w:hAnsi="Times New Roman"/>
          <w:sz w:val="24"/>
          <w:szCs w:val="24"/>
          <w:lang w:val="sk-SK"/>
        </w:rPr>
        <w:t>(</w:t>
      </w:r>
      <w:r w:rsidRPr="008719A9" w:rsidR="005E0822">
        <w:rPr>
          <w:rFonts w:ascii="Times New Roman" w:hAnsi="Times New Roman"/>
          <w:sz w:val="24"/>
          <w:szCs w:val="24"/>
          <w:lang w:val="sk-SK" w:eastAsia="en-GB"/>
        </w:rPr>
        <w:t xml:space="preserve">2) </w:t>
      </w:r>
      <w:r w:rsidRPr="008719A9" w:rsidR="00B46764">
        <w:rPr>
          <w:rFonts w:ascii="Times New Roman" w:hAnsi="Times New Roman"/>
          <w:sz w:val="24"/>
          <w:szCs w:val="24"/>
          <w:lang w:val="sk-SK" w:eastAsia="en-GB"/>
        </w:rPr>
        <w:t>D</w:t>
      </w:r>
      <w:r w:rsidRPr="008719A9">
        <w:rPr>
          <w:rFonts w:ascii="Times New Roman" w:hAnsi="Times New Roman"/>
          <w:sz w:val="24"/>
          <w:szCs w:val="24"/>
          <w:lang w:val="sk-SK" w:eastAsia="en-GB"/>
        </w:rPr>
        <w:t>ávku v nezamestnanosti poskytuje inštitúcia podľa právnych predpisov zmluvného štátu, ktoré uplatňuje.</w:t>
      </w:r>
    </w:p>
    <w:p w:rsidR="006230FE" w:rsidRPr="008719A9" w:rsidP="006230FE">
      <w:pPr>
        <w:bidi w:val="0"/>
        <w:jc w:val="both"/>
        <w:rPr>
          <w:rFonts w:ascii="Times New Roman" w:hAnsi="Times New Roman"/>
          <w:sz w:val="24"/>
          <w:szCs w:val="24"/>
          <w:lang w:val="sk-SK"/>
        </w:rPr>
      </w:pPr>
    </w:p>
    <w:p w:rsidR="006230FE" w:rsidRPr="008719A9" w:rsidP="005E0822">
      <w:pPr>
        <w:bidi w:val="0"/>
        <w:spacing w:before="120"/>
        <w:jc w:val="center"/>
        <w:rPr>
          <w:rFonts w:ascii="Times New Roman" w:hAnsi="Times New Roman"/>
          <w:sz w:val="24"/>
          <w:szCs w:val="24"/>
          <w:lang w:val="sk-SK"/>
        </w:rPr>
      </w:pPr>
      <w:r w:rsidRPr="008719A9">
        <w:rPr>
          <w:rFonts w:ascii="Times New Roman" w:hAnsi="Times New Roman"/>
          <w:sz w:val="24"/>
          <w:szCs w:val="24"/>
          <w:lang w:val="sk-SK"/>
        </w:rPr>
        <w:t>Piata kapitola</w:t>
      </w:r>
    </w:p>
    <w:p w:rsidR="006230FE" w:rsidRPr="008719A9" w:rsidP="005E0822">
      <w:pPr>
        <w:bidi w:val="0"/>
        <w:spacing w:before="120"/>
        <w:jc w:val="center"/>
        <w:rPr>
          <w:rFonts w:ascii="Times New Roman" w:hAnsi="Times New Roman"/>
          <w:sz w:val="24"/>
          <w:szCs w:val="24"/>
          <w:lang w:val="sk-SK"/>
        </w:rPr>
      </w:pPr>
      <w:r w:rsidRPr="008719A9">
        <w:rPr>
          <w:rFonts w:ascii="Times New Roman" w:hAnsi="Times New Roman"/>
          <w:sz w:val="24"/>
          <w:szCs w:val="24"/>
          <w:lang w:val="sk-SK"/>
        </w:rPr>
        <w:t>P</w:t>
      </w:r>
      <w:r w:rsidRPr="008719A9" w:rsidR="005E0822">
        <w:rPr>
          <w:rFonts w:ascii="Times New Roman" w:hAnsi="Times New Roman"/>
          <w:sz w:val="24"/>
          <w:szCs w:val="24"/>
          <w:lang w:val="sk-SK"/>
        </w:rPr>
        <w:t>rí</w:t>
      </w:r>
      <w:r w:rsidRPr="008719A9">
        <w:rPr>
          <w:rFonts w:ascii="Times New Roman" w:hAnsi="Times New Roman"/>
          <w:sz w:val="24"/>
          <w:szCs w:val="24"/>
          <w:lang w:val="sk-SK"/>
        </w:rPr>
        <w:t xml:space="preserve">davok </w:t>
      </w:r>
      <w:r w:rsidRPr="008719A9" w:rsidR="005E0822">
        <w:rPr>
          <w:rFonts w:ascii="Times New Roman" w:hAnsi="Times New Roman"/>
          <w:sz w:val="24"/>
          <w:szCs w:val="24"/>
          <w:lang w:val="sk-SK"/>
        </w:rPr>
        <w:t>na dieťa</w:t>
      </w:r>
    </w:p>
    <w:p w:rsidR="006230FE" w:rsidRPr="008719A9" w:rsidP="006230FE">
      <w:pPr>
        <w:bidi w:val="0"/>
        <w:jc w:val="center"/>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2</w:t>
      </w:r>
      <w:r w:rsidRPr="008719A9" w:rsidR="00D10A31">
        <w:rPr>
          <w:rFonts w:ascii="Times New Roman" w:hAnsi="Times New Roman"/>
          <w:b/>
          <w:bCs/>
          <w:sz w:val="24"/>
          <w:szCs w:val="24"/>
          <w:lang w:val="sk-SK"/>
        </w:rPr>
        <w:t>4</w:t>
      </w:r>
    </w:p>
    <w:p w:rsidR="006230FE" w:rsidRPr="008719A9" w:rsidP="009545A4">
      <w:pPr>
        <w:bidi w:val="0"/>
        <w:spacing w:before="60"/>
        <w:jc w:val="center"/>
        <w:rPr>
          <w:rFonts w:ascii="Times New Roman" w:hAnsi="Times New Roman"/>
          <w:b/>
          <w:bCs/>
          <w:sz w:val="24"/>
          <w:szCs w:val="24"/>
          <w:lang w:val="sk-SK"/>
        </w:rPr>
      </w:pPr>
      <w:r w:rsidRPr="008719A9">
        <w:rPr>
          <w:rFonts w:ascii="Times New Roman" w:hAnsi="Times New Roman"/>
          <w:b/>
          <w:bCs/>
          <w:sz w:val="24"/>
          <w:szCs w:val="24"/>
          <w:lang w:val="sk-SK"/>
        </w:rPr>
        <w:t>Nárok na dávku</w:t>
      </w:r>
    </w:p>
    <w:p w:rsidR="006230FE" w:rsidRPr="008719A9" w:rsidP="006230FE">
      <w:pPr>
        <w:overflowPunct/>
        <w:autoSpaceDE/>
        <w:autoSpaceDN/>
        <w:bidi w:val="0"/>
        <w:adjustRightInd/>
        <w:ind w:left="-3"/>
        <w:jc w:val="both"/>
        <w:textAlignment w:val="auto"/>
        <w:rPr>
          <w:rFonts w:ascii="Times New Roman" w:hAnsi="Times New Roman"/>
          <w:sz w:val="24"/>
          <w:szCs w:val="24"/>
          <w:lang w:val="sk-SK"/>
        </w:rPr>
      </w:pPr>
    </w:p>
    <w:p w:rsidR="006230FE" w:rsidRPr="008719A9" w:rsidP="005F21B7">
      <w:pPr>
        <w:overflowPunct/>
        <w:autoSpaceDE/>
        <w:autoSpaceDN/>
        <w:bidi w:val="0"/>
        <w:adjustRightInd/>
        <w:jc w:val="both"/>
        <w:textAlignment w:val="auto"/>
        <w:rPr>
          <w:rFonts w:ascii="Times New Roman" w:hAnsi="Times New Roman"/>
          <w:sz w:val="24"/>
          <w:szCs w:val="24"/>
          <w:lang w:val="sk-SK"/>
        </w:rPr>
      </w:pPr>
      <w:r w:rsidRPr="008719A9" w:rsidR="005F21B7">
        <w:rPr>
          <w:rFonts w:ascii="Times New Roman" w:hAnsi="Times New Roman"/>
          <w:sz w:val="24"/>
          <w:szCs w:val="24"/>
          <w:lang w:val="sk-SK"/>
        </w:rPr>
        <w:t>(</w:t>
      </w:r>
      <w:r w:rsidRPr="008719A9" w:rsidR="005E0822">
        <w:rPr>
          <w:rFonts w:ascii="Times New Roman" w:hAnsi="Times New Roman"/>
          <w:sz w:val="24"/>
          <w:szCs w:val="24"/>
          <w:lang w:val="sk-SK"/>
        </w:rPr>
        <w:t xml:space="preserve">1) </w:t>
      </w:r>
      <w:r w:rsidRPr="008719A9">
        <w:rPr>
          <w:rFonts w:ascii="Times New Roman" w:hAnsi="Times New Roman"/>
          <w:sz w:val="24"/>
          <w:szCs w:val="24"/>
          <w:lang w:val="sk-SK"/>
        </w:rPr>
        <w:t xml:space="preserve">Nárok na prídavok na dieťa má osoba podľa právnych predpisov toho zmluvného štátu, na území ktorého má oprávnená osoba bydlisko alebo pobyt. </w:t>
      </w:r>
    </w:p>
    <w:p w:rsidR="006230FE" w:rsidRPr="008719A9" w:rsidP="005F21B7">
      <w:pPr>
        <w:overflowPunct/>
        <w:autoSpaceDE/>
        <w:autoSpaceDN/>
        <w:bidi w:val="0"/>
        <w:adjustRightInd/>
        <w:spacing w:before="120"/>
        <w:jc w:val="both"/>
        <w:textAlignment w:val="auto"/>
        <w:rPr>
          <w:rFonts w:ascii="Times New Roman" w:hAnsi="Times New Roman"/>
          <w:sz w:val="24"/>
          <w:szCs w:val="24"/>
          <w:lang w:val="sk-SK"/>
        </w:rPr>
      </w:pPr>
      <w:r w:rsidRPr="008719A9" w:rsidR="005F21B7">
        <w:rPr>
          <w:rFonts w:ascii="Times New Roman" w:hAnsi="Times New Roman"/>
          <w:sz w:val="24"/>
          <w:szCs w:val="24"/>
          <w:lang w:val="sk-SK"/>
        </w:rPr>
        <w:t>(</w:t>
      </w:r>
      <w:r w:rsidRPr="008719A9" w:rsidR="005E0822">
        <w:rPr>
          <w:rFonts w:ascii="Times New Roman" w:hAnsi="Times New Roman"/>
          <w:sz w:val="24"/>
          <w:szCs w:val="24"/>
          <w:lang w:val="sk-SK"/>
        </w:rPr>
        <w:t xml:space="preserve">2) </w:t>
      </w:r>
      <w:r w:rsidRPr="008719A9">
        <w:rPr>
          <w:rFonts w:ascii="Times New Roman" w:hAnsi="Times New Roman"/>
          <w:sz w:val="24"/>
          <w:szCs w:val="24"/>
          <w:lang w:val="sk-SK"/>
        </w:rPr>
        <w:t xml:space="preserve">Ak </w:t>
      </w:r>
      <w:r w:rsidRPr="008719A9" w:rsidR="00C35A94">
        <w:rPr>
          <w:rFonts w:ascii="Times New Roman" w:hAnsi="Times New Roman"/>
          <w:sz w:val="24"/>
          <w:szCs w:val="24"/>
          <w:lang w:val="sk-SK"/>
        </w:rPr>
        <w:t xml:space="preserve">vznikne </w:t>
      </w:r>
      <w:r w:rsidRPr="008719A9">
        <w:rPr>
          <w:rFonts w:ascii="Times New Roman" w:hAnsi="Times New Roman"/>
          <w:sz w:val="24"/>
          <w:szCs w:val="24"/>
          <w:lang w:val="sk-SK"/>
        </w:rPr>
        <w:t>nárok na prídavok na dieťa podľa právnych predpisov obidvoch zmluvných štátov, vykonávajú sa len právne predpisy toho zmluvného štátu, na ktorého území m</w:t>
      </w:r>
      <w:r w:rsidR="00986F91">
        <w:rPr>
          <w:rFonts w:ascii="Times New Roman" w:hAnsi="Times New Roman"/>
          <w:sz w:val="24"/>
          <w:szCs w:val="24"/>
          <w:lang w:val="sk-SK"/>
        </w:rPr>
        <w:t>á</w:t>
      </w:r>
      <w:r w:rsidRPr="008719A9">
        <w:rPr>
          <w:rFonts w:ascii="Times New Roman" w:hAnsi="Times New Roman"/>
          <w:sz w:val="24"/>
          <w:szCs w:val="24"/>
          <w:lang w:val="sk-SK"/>
        </w:rPr>
        <w:t xml:space="preserve"> dieťa bydlisko.</w:t>
      </w:r>
    </w:p>
    <w:p w:rsidR="006230FE" w:rsidRPr="008719A9" w:rsidP="005E0822">
      <w:pPr>
        <w:bidi w:val="0"/>
        <w:rPr>
          <w:rFonts w:ascii="Times New Roman" w:hAnsi="Times New Roman"/>
          <w:sz w:val="24"/>
          <w:szCs w:val="24"/>
          <w:lang w:val="sk-SK"/>
        </w:rPr>
      </w:pPr>
    </w:p>
    <w:p w:rsidR="006230FE" w:rsidRPr="008719A9" w:rsidP="006230FE">
      <w:pPr>
        <w:bidi w:val="0"/>
        <w:jc w:val="center"/>
        <w:rPr>
          <w:rFonts w:ascii="Times New Roman" w:hAnsi="Times New Roman"/>
          <w:b/>
          <w:sz w:val="24"/>
          <w:szCs w:val="24"/>
          <w:lang w:val="sk-SK"/>
        </w:rPr>
      </w:pPr>
      <w:r w:rsidRPr="008719A9">
        <w:rPr>
          <w:rFonts w:ascii="Times New Roman" w:hAnsi="Times New Roman"/>
          <w:b/>
          <w:sz w:val="24"/>
          <w:szCs w:val="24"/>
          <w:lang w:val="sk-SK"/>
        </w:rPr>
        <w:t>Š</w:t>
      </w:r>
      <w:r w:rsidRPr="008719A9" w:rsidR="005E0822">
        <w:rPr>
          <w:rFonts w:ascii="Times New Roman" w:hAnsi="Times New Roman"/>
          <w:b/>
          <w:sz w:val="24"/>
          <w:szCs w:val="24"/>
          <w:lang w:val="sk-SK"/>
        </w:rPr>
        <w:t>tvrtá časť</w:t>
      </w:r>
    </w:p>
    <w:p w:rsidR="006230FE" w:rsidRPr="008719A9" w:rsidP="005E0822">
      <w:pPr>
        <w:bidi w:val="0"/>
        <w:spacing w:before="120"/>
        <w:jc w:val="center"/>
        <w:rPr>
          <w:rFonts w:ascii="Times New Roman" w:hAnsi="Times New Roman"/>
          <w:b/>
          <w:sz w:val="24"/>
          <w:szCs w:val="24"/>
          <w:lang w:val="sk-SK"/>
        </w:rPr>
      </w:pPr>
      <w:r w:rsidRPr="008719A9">
        <w:rPr>
          <w:rFonts w:ascii="Times New Roman" w:hAnsi="Times New Roman"/>
          <w:b/>
          <w:sz w:val="24"/>
          <w:szCs w:val="24"/>
          <w:lang w:val="sk-SK"/>
        </w:rPr>
        <w:t>R</w:t>
      </w:r>
      <w:r w:rsidRPr="008719A9" w:rsidR="005E0822">
        <w:rPr>
          <w:rFonts w:ascii="Times New Roman" w:hAnsi="Times New Roman"/>
          <w:b/>
          <w:sz w:val="24"/>
          <w:szCs w:val="24"/>
          <w:lang w:val="sk-SK"/>
        </w:rPr>
        <w:t>ôzne ustanovenia</w:t>
      </w:r>
    </w:p>
    <w:p w:rsidR="006230FE" w:rsidRPr="008719A9" w:rsidP="006230FE">
      <w:pPr>
        <w:bidi w:val="0"/>
        <w:jc w:val="both"/>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2</w:t>
      </w:r>
      <w:r w:rsidRPr="008719A9" w:rsidR="00D10A31">
        <w:rPr>
          <w:rFonts w:ascii="Times New Roman" w:hAnsi="Times New Roman"/>
          <w:b/>
          <w:bCs/>
          <w:sz w:val="24"/>
          <w:szCs w:val="24"/>
          <w:lang w:val="sk-SK"/>
        </w:rPr>
        <w:t>5</w:t>
      </w:r>
    </w:p>
    <w:p w:rsidR="006230FE" w:rsidRPr="008719A9" w:rsidP="009545A4">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Povinnosti príslušných orgánov</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1) Príslušné</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orgány zmluvných štátov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prijmú nevyhnutné opatrenia na vykonávanie tejto zmluvy.</w:t>
      </w:r>
    </w:p>
    <w:p w:rsidR="006230FE" w:rsidRPr="008719A9" w:rsidP="005F21B7">
      <w:pPr>
        <w:tabs>
          <w:tab w:val="left" w:pos="3230"/>
        </w:tabs>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2) Príslušné</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orgány najmä:</w:t>
      </w:r>
    </w:p>
    <w:p w:rsidR="006230FE" w:rsidRPr="008719A9" w:rsidP="006230FE">
      <w:pPr>
        <w:bidi w:val="0"/>
        <w:jc w:val="both"/>
        <w:rPr>
          <w:rFonts w:ascii="Times New Roman" w:hAnsi="Times New Roman"/>
          <w:sz w:val="24"/>
          <w:szCs w:val="24"/>
          <w:lang w:val="sk-SK"/>
        </w:rPr>
      </w:pPr>
      <w:r w:rsidRPr="008719A9">
        <w:rPr>
          <w:rFonts w:ascii="Times New Roman" w:hAnsi="Times New Roman"/>
          <w:sz w:val="24"/>
          <w:szCs w:val="24"/>
          <w:lang w:val="sk-SK"/>
        </w:rPr>
        <w:t>1</w:t>
      </w:r>
      <w:r w:rsidRPr="008719A9" w:rsidR="005E0822">
        <w:rPr>
          <w:rFonts w:ascii="Times New Roman" w:hAnsi="Times New Roman"/>
          <w:sz w:val="24"/>
          <w:szCs w:val="24"/>
          <w:lang w:val="sk-SK"/>
        </w:rPr>
        <w:t>.</w:t>
      </w:r>
      <w:r w:rsidRPr="008719A9">
        <w:rPr>
          <w:rFonts w:ascii="Times New Roman" w:hAnsi="Times New Roman"/>
          <w:sz w:val="24"/>
          <w:szCs w:val="24"/>
          <w:lang w:val="sk-SK"/>
        </w:rPr>
        <w:t xml:space="preserve"> uzavrú vykonávaciu dohodu na vykonávanie tejto zmluvy</w:t>
      </w:r>
      <w:r w:rsidRPr="008719A9" w:rsidR="00864ADA">
        <w:rPr>
          <w:rFonts w:ascii="Times New Roman" w:hAnsi="Times New Roman"/>
          <w:sz w:val="24"/>
          <w:szCs w:val="24"/>
          <w:lang w:val="sk-SK"/>
        </w:rPr>
        <w:t>,</w:t>
      </w:r>
    </w:p>
    <w:p w:rsidR="006230FE" w:rsidRPr="008719A9" w:rsidP="006230FE">
      <w:pPr>
        <w:bidi w:val="0"/>
        <w:jc w:val="both"/>
        <w:rPr>
          <w:rFonts w:ascii="Times New Roman" w:hAnsi="Times New Roman"/>
          <w:b/>
          <w:bCs/>
          <w:sz w:val="24"/>
          <w:szCs w:val="24"/>
          <w:lang w:val="sk-SK"/>
        </w:rPr>
      </w:pPr>
      <w:r w:rsidRPr="008719A9" w:rsidR="005E0822">
        <w:rPr>
          <w:rFonts w:ascii="Times New Roman" w:hAnsi="Times New Roman"/>
          <w:sz w:val="24"/>
          <w:szCs w:val="24"/>
          <w:lang w:val="sk-SK"/>
        </w:rPr>
        <w:t>2.</w:t>
      </w:r>
      <w:r w:rsidRPr="008719A9">
        <w:rPr>
          <w:rFonts w:ascii="Times New Roman" w:hAnsi="Times New Roman"/>
          <w:sz w:val="24"/>
          <w:szCs w:val="24"/>
          <w:lang w:val="sk-SK"/>
        </w:rPr>
        <w:t xml:space="preserve"> navzájom si poskytujú informácie o zmenách právnych predpisov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zmluvných</w:t>
      </w:r>
      <w:r w:rsidRPr="008719A9" w:rsidR="00A7249D">
        <w:rPr>
          <w:rFonts w:ascii="Times New Roman" w:hAnsi="Times New Roman"/>
          <w:sz w:val="24"/>
          <w:szCs w:val="24"/>
          <w:lang w:val="sk-SK"/>
        </w:rPr>
        <w:t xml:space="preserve"> </w:t>
      </w:r>
      <w:r w:rsidRPr="008719A9" w:rsidR="00AD2391">
        <w:rPr>
          <w:rFonts w:ascii="Times New Roman" w:hAnsi="Times New Roman"/>
          <w:sz w:val="24"/>
          <w:szCs w:val="24"/>
          <w:lang w:val="sk-SK"/>
        </w:rPr>
        <w:t>š</w:t>
      </w:r>
      <w:r w:rsidRPr="008719A9">
        <w:rPr>
          <w:rFonts w:ascii="Times New Roman" w:hAnsi="Times New Roman"/>
          <w:sz w:val="24"/>
          <w:szCs w:val="24"/>
          <w:lang w:val="sk-SK"/>
        </w:rPr>
        <w:t>tátov</w:t>
      </w:r>
      <w:r w:rsidRPr="008719A9" w:rsidR="00864ADA">
        <w:rPr>
          <w:rFonts w:ascii="Times New Roman" w:hAnsi="Times New Roman"/>
          <w:sz w:val="24"/>
          <w:szCs w:val="24"/>
          <w:lang w:val="sk-SK"/>
        </w:rPr>
        <w:t>,</w:t>
      </w:r>
    </w:p>
    <w:p w:rsidR="006230FE" w:rsidRPr="008719A9" w:rsidP="006230FE">
      <w:pPr>
        <w:bidi w:val="0"/>
        <w:jc w:val="both"/>
        <w:rPr>
          <w:rFonts w:ascii="Times New Roman" w:hAnsi="Times New Roman"/>
          <w:sz w:val="24"/>
          <w:szCs w:val="24"/>
          <w:lang w:val="sk-SK"/>
        </w:rPr>
      </w:pPr>
      <w:r w:rsidRPr="008719A9" w:rsidR="00AD2391">
        <w:rPr>
          <w:rFonts w:ascii="Times New Roman" w:hAnsi="Times New Roman"/>
          <w:sz w:val="24"/>
          <w:szCs w:val="24"/>
          <w:lang w:val="sk-SK"/>
        </w:rPr>
        <w:t>3.</w:t>
      </w:r>
      <w:r w:rsidRPr="008719A9">
        <w:rPr>
          <w:rFonts w:ascii="Times New Roman" w:hAnsi="Times New Roman"/>
          <w:sz w:val="24"/>
          <w:szCs w:val="24"/>
          <w:lang w:val="sk-SK"/>
        </w:rPr>
        <w:t xml:space="preserve"> určia kontaktné miesta na účely jednoduchšej komunikácie medzi inštitúciami oboch zmluvných štátov.</w:t>
      </w:r>
    </w:p>
    <w:p w:rsidR="006230FE" w:rsidRPr="008719A9" w:rsidP="006230FE">
      <w:pPr>
        <w:bidi w:val="0"/>
        <w:jc w:val="both"/>
        <w:rPr>
          <w:rFonts w:ascii="Times New Roman" w:hAnsi="Times New Roman"/>
          <w:sz w:val="24"/>
          <w:szCs w:val="24"/>
          <w:lang w:val="sk-SK"/>
        </w:rPr>
      </w:pPr>
    </w:p>
    <w:p w:rsidR="006230FE" w:rsidRPr="008719A9" w:rsidP="005F21B7">
      <w:pPr>
        <w:tabs>
          <w:tab w:val="left" w:pos="3652"/>
          <w:tab w:val="center" w:pos="4250"/>
        </w:tabs>
        <w:bidi w:val="0"/>
        <w:ind w:left="-3"/>
        <w:rPr>
          <w:rFonts w:ascii="Times New Roman" w:hAnsi="Times New Roman"/>
          <w:b/>
          <w:sz w:val="24"/>
          <w:szCs w:val="24"/>
          <w:lang w:val="sk-SK"/>
        </w:rPr>
      </w:pPr>
      <w:r w:rsidRPr="008719A9" w:rsidR="005F21B7">
        <w:rPr>
          <w:rFonts w:ascii="Times New Roman" w:hAnsi="Times New Roman"/>
          <w:b/>
          <w:sz w:val="24"/>
          <w:szCs w:val="24"/>
          <w:lang w:val="sk-SK"/>
        </w:rPr>
        <w:tab/>
        <w:tab/>
      </w:r>
      <w:r w:rsidRPr="008719A9">
        <w:rPr>
          <w:rFonts w:ascii="Times New Roman" w:hAnsi="Times New Roman"/>
          <w:b/>
          <w:sz w:val="24"/>
          <w:szCs w:val="24"/>
          <w:lang w:val="sk-SK"/>
        </w:rPr>
        <w:t>Článok 2</w:t>
      </w:r>
      <w:r w:rsidRPr="008719A9" w:rsidR="00D10A31">
        <w:rPr>
          <w:rFonts w:ascii="Times New Roman" w:hAnsi="Times New Roman"/>
          <w:b/>
          <w:sz w:val="24"/>
          <w:szCs w:val="24"/>
          <w:lang w:val="sk-SK"/>
        </w:rPr>
        <w:t>6</w:t>
      </w:r>
    </w:p>
    <w:p w:rsidR="006230FE" w:rsidRPr="008719A9" w:rsidP="009545A4">
      <w:pPr>
        <w:bidi w:val="0"/>
        <w:spacing w:before="60"/>
        <w:ind w:left="-6" w:firstLine="148"/>
        <w:jc w:val="center"/>
        <w:rPr>
          <w:rFonts w:ascii="Times New Roman" w:hAnsi="Times New Roman"/>
          <w:b/>
          <w:sz w:val="24"/>
          <w:szCs w:val="24"/>
          <w:lang w:val="sk-SK"/>
        </w:rPr>
      </w:pPr>
      <w:r w:rsidRPr="008719A9">
        <w:rPr>
          <w:rFonts w:ascii="Times New Roman" w:hAnsi="Times New Roman"/>
          <w:b/>
          <w:sz w:val="24"/>
          <w:szCs w:val="24"/>
          <w:lang w:val="sk-SK"/>
        </w:rPr>
        <w:t>Ochrana osobných údajov</w:t>
      </w:r>
    </w:p>
    <w:p w:rsidR="006230FE" w:rsidRPr="008719A9" w:rsidP="006230FE">
      <w:pPr>
        <w:bidi w:val="0"/>
        <w:ind w:left="-3"/>
        <w:jc w:val="both"/>
        <w:rPr>
          <w:rFonts w:ascii="Times New Roman" w:hAnsi="Times New Roman"/>
          <w:sz w:val="24"/>
          <w:szCs w:val="24"/>
          <w:lang w:val="sk-SK"/>
        </w:rPr>
      </w:pPr>
    </w:p>
    <w:p w:rsidR="006230FE" w:rsidRPr="008719A9" w:rsidP="005F21B7">
      <w:pPr>
        <w:overflowPunct/>
        <w:autoSpaceDE/>
        <w:autoSpaceDN/>
        <w:bidi w:val="0"/>
        <w:adjustRightInd/>
        <w:ind w:left="-3"/>
        <w:jc w:val="both"/>
        <w:textAlignment w:val="auto"/>
        <w:rPr>
          <w:rFonts w:ascii="Times New Roman" w:hAnsi="Times New Roman"/>
          <w:sz w:val="24"/>
          <w:szCs w:val="24"/>
          <w:lang w:val="sk-SK"/>
        </w:rPr>
      </w:pPr>
      <w:r w:rsidRPr="008719A9" w:rsidR="005F21B7">
        <w:rPr>
          <w:rFonts w:ascii="Times New Roman" w:hAnsi="Times New Roman"/>
          <w:sz w:val="24"/>
          <w:szCs w:val="24"/>
          <w:lang w:val="sk-SK"/>
        </w:rPr>
        <w:t>(</w:t>
      </w:r>
      <w:r w:rsidRPr="008719A9" w:rsidR="00DB1787">
        <w:rPr>
          <w:rFonts w:ascii="Times New Roman" w:hAnsi="Times New Roman"/>
          <w:sz w:val="24"/>
          <w:szCs w:val="24"/>
          <w:lang w:val="sk-SK"/>
        </w:rPr>
        <w:t xml:space="preserve">1) </w:t>
      </w:r>
      <w:r w:rsidRPr="008719A9">
        <w:rPr>
          <w:rFonts w:ascii="Times New Roman" w:hAnsi="Times New Roman"/>
          <w:sz w:val="24"/>
          <w:szCs w:val="24"/>
          <w:lang w:val="sk-SK"/>
        </w:rPr>
        <w:t>Osobné údaje, ktoré jeden zmluvný štát odovzdáva v súlade s touto zmluvou druhému zmluvnému štátu, sa použijú výlučne na účely vykonávania tejto zmluvy.</w:t>
      </w:r>
    </w:p>
    <w:p w:rsidR="006230FE" w:rsidRPr="008719A9" w:rsidP="005F21B7">
      <w:pPr>
        <w:overflowPunct/>
        <w:autoSpaceDE/>
        <w:autoSpaceDN/>
        <w:bidi w:val="0"/>
        <w:adjustRightInd/>
        <w:spacing w:before="120"/>
        <w:ind w:left="-6"/>
        <w:jc w:val="both"/>
        <w:textAlignment w:val="auto"/>
        <w:rPr>
          <w:rFonts w:ascii="Times New Roman" w:hAnsi="Times New Roman"/>
          <w:sz w:val="24"/>
          <w:szCs w:val="24"/>
          <w:lang w:val="sk-SK"/>
        </w:rPr>
      </w:pPr>
      <w:r w:rsidRPr="008719A9" w:rsidR="005F21B7">
        <w:rPr>
          <w:rFonts w:ascii="Times New Roman" w:hAnsi="Times New Roman"/>
          <w:sz w:val="24"/>
          <w:szCs w:val="24"/>
          <w:lang w:val="sk-SK"/>
        </w:rPr>
        <w:t>(</w:t>
      </w:r>
      <w:r w:rsidRPr="008719A9" w:rsidR="00DB1787">
        <w:rPr>
          <w:rFonts w:ascii="Times New Roman" w:hAnsi="Times New Roman"/>
          <w:sz w:val="24"/>
          <w:szCs w:val="24"/>
          <w:lang w:val="sk-SK"/>
        </w:rPr>
        <w:t xml:space="preserve">2) </w:t>
      </w:r>
      <w:r w:rsidRPr="008719A9">
        <w:rPr>
          <w:rFonts w:ascii="Times New Roman" w:hAnsi="Times New Roman"/>
          <w:sz w:val="24"/>
          <w:szCs w:val="24"/>
          <w:lang w:val="sk-SK"/>
        </w:rPr>
        <w:t>Osobné údaje získané podľa odseku 1 tohto článku jedným zmluvným štátom sa spravujú podľa právnych predpisov o ochrane osobných údajov prijímajúceho zmluvného štátu.</w:t>
      </w:r>
    </w:p>
    <w:p w:rsidR="006230FE" w:rsidRPr="008719A9" w:rsidP="006230FE">
      <w:pPr>
        <w:bidi w:val="0"/>
        <w:jc w:val="both"/>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 xml:space="preserve">Článok </w:t>
      </w:r>
      <w:r w:rsidRPr="008719A9" w:rsidR="00D10A31">
        <w:rPr>
          <w:rFonts w:ascii="Times New Roman" w:hAnsi="Times New Roman"/>
          <w:b/>
          <w:bCs/>
          <w:sz w:val="24"/>
          <w:szCs w:val="24"/>
          <w:lang w:val="sk-SK"/>
        </w:rPr>
        <w:t>27</w:t>
      </w:r>
    </w:p>
    <w:p w:rsidR="006230FE" w:rsidRPr="008719A9" w:rsidP="009545A4">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Vzájomná pomoc</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1) Príslušné orgány a inštitúcie zmluvných štátov si pri vykonávaní tejto zmluvy poskytujú vzájomnú pomoc tak, akoby </w:t>
      </w:r>
      <w:r w:rsidRPr="008719A9" w:rsidR="009B4AC0">
        <w:rPr>
          <w:rFonts w:ascii="Times New Roman" w:hAnsi="Times New Roman"/>
          <w:sz w:val="24"/>
          <w:szCs w:val="24"/>
          <w:lang w:val="sk-SK"/>
        </w:rPr>
        <w:t>i</w:t>
      </w:r>
      <w:r w:rsidRPr="008719A9">
        <w:rPr>
          <w:rFonts w:ascii="Times New Roman" w:hAnsi="Times New Roman"/>
          <w:sz w:val="24"/>
          <w:szCs w:val="24"/>
          <w:lang w:val="sk-SK"/>
        </w:rPr>
        <w:t xml:space="preserve">šlo o vykonávanie ich vlastných právnych predpisov. Táto pomoc </w:t>
      </w:r>
      <w:r w:rsidR="008A00C4">
        <w:rPr>
          <w:rFonts w:ascii="Times New Roman" w:hAnsi="Times New Roman"/>
          <w:sz w:val="24"/>
          <w:szCs w:val="24"/>
          <w:lang w:val="sk-SK"/>
        </w:rPr>
        <w:t>sa poskytuje bezplatne</w:t>
      </w:r>
      <w:r w:rsidRPr="008719A9">
        <w:rPr>
          <w:rFonts w:ascii="Times New Roman" w:hAnsi="Times New Roman"/>
          <w:sz w:val="24"/>
          <w:szCs w:val="24"/>
          <w:lang w:val="sk-SK"/>
        </w:rPr>
        <w:t>.</w:t>
      </w:r>
    </w:p>
    <w:p w:rsidR="006230FE" w:rsidRPr="008719A9" w:rsidP="005F21B7">
      <w:pPr>
        <w:bidi w:val="0"/>
        <w:spacing w:before="120"/>
        <w:jc w:val="both"/>
        <w:rPr>
          <w:rFonts w:ascii="Times New Roman" w:hAnsi="Times New Roman"/>
          <w:bCs/>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2) Inštitúcie si navzájom uznávajú doklady, vydané príslušnými orgánmi a príslušnými inštitúciami druhého zmluvného štátu. </w:t>
      </w:r>
      <w:r w:rsidRPr="008719A9">
        <w:rPr>
          <w:rFonts w:ascii="Times New Roman" w:hAnsi="Times New Roman"/>
          <w:bCs/>
          <w:sz w:val="24"/>
          <w:szCs w:val="24"/>
          <w:lang w:val="sk-SK"/>
        </w:rPr>
        <w:t xml:space="preserve">Zdravotný stav, pokles pracovnej schopnosti a stupeň invalidity posudzuje inštitúcia zmluvného štátu zodpovedná za dávky. </w:t>
      </w:r>
    </w:p>
    <w:p w:rsidR="00FB2F3C"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sidR="006230FE">
        <w:rPr>
          <w:rFonts w:ascii="Times New Roman" w:hAnsi="Times New Roman"/>
          <w:sz w:val="24"/>
          <w:szCs w:val="24"/>
          <w:lang w:val="sk-SK"/>
        </w:rPr>
        <w:t>3) Lekárske vyšetrenia, potrebné výlučne na účely vykonávania právnych predpisov jedného zmluvného štátu</w:t>
      </w:r>
      <w:r w:rsidRPr="008719A9" w:rsidR="00CF2DA2">
        <w:rPr>
          <w:rFonts w:ascii="Times New Roman" w:hAnsi="Times New Roman"/>
          <w:sz w:val="24"/>
          <w:szCs w:val="24"/>
          <w:lang w:val="sk-SK"/>
        </w:rPr>
        <w:t>,</w:t>
      </w:r>
      <w:r w:rsidRPr="008719A9" w:rsidR="006230FE">
        <w:rPr>
          <w:rFonts w:ascii="Times New Roman" w:hAnsi="Times New Roman"/>
          <w:sz w:val="24"/>
          <w:szCs w:val="24"/>
          <w:lang w:val="sk-SK"/>
        </w:rPr>
        <w:t xml:space="preserve"> týkajúce sa osoby s bydliskom alebo pobytom na území </w:t>
      </w:r>
    </w:p>
    <w:p w:rsidR="00FB2F3C" w:rsidP="005F21B7">
      <w:pPr>
        <w:bidi w:val="0"/>
        <w:spacing w:before="120"/>
        <w:jc w:val="both"/>
        <w:rPr>
          <w:rFonts w:ascii="Times New Roman" w:hAnsi="Times New Roman"/>
          <w:sz w:val="24"/>
          <w:szCs w:val="24"/>
          <w:lang w:val="sk-SK"/>
        </w:rPr>
      </w:pPr>
    </w:p>
    <w:p w:rsidR="006230FE" w:rsidRPr="008719A9" w:rsidP="005F21B7">
      <w:pPr>
        <w:bidi w:val="0"/>
        <w:spacing w:before="120"/>
        <w:jc w:val="both"/>
        <w:rPr>
          <w:rFonts w:ascii="Times New Roman" w:hAnsi="Times New Roman"/>
          <w:sz w:val="24"/>
          <w:szCs w:val="24"/>
          <w:lang w:val="sk-SK"/>
        </w:rPr>
      </w:pPr>
      <w:r w:rsidRPr="008719A9">
        <w:rPr>
          <w:rFonts w:ascii="Times New Roman" w:hAnsi="Times New Roman"/>
          <w:sz w:val="24"/>
          <w:szCs w:val="24"/>
          <w:lang w:val="sk-SK"/>
        </w:rPr>
        <w:t>druhého zmluvného štátu</w:t>
      </w:r>
      <w:r w:rsidRPr="008719A9" w:rsidR="00CF2DA2">
        <w:rPr>
          <w:rFonts w:ascii="Times New Roman" w:hAnsi="Times New Roman"/>
          <w:sz w:val="24"/>
          <w:szCs w:val="24"/>
          <w:lang w:val="sk-SK"/>
        </w:rPr>
        <w:t>,</w:t>
      </w:r>
      <w:r w:rsidRPr="008719A9">
        <w:rPr>
          <w:rFonts w:ascii="Times New Roman" w:hAnsi="Times New Roman"/>
          <w:sz w:val="24"/>
          <w:szCs w:val="24"/>
          <w:lang w:val="sk-SK"/>
        </w:rPr>
        <w:t xml:space="preserve"> vykonáva na žiadosť a náklady príslušnej inštitúcie inštitúcia v mieste bydliska alebo pobytu osoby. Lekárske vyšetrenia potrebné na vykonávanie právnych predpisov obidvoch zmluvných štátov vykoná na vlastné náklady inštitúcia zmluvného štátu, kde má osoba bydlisko alebo pobyt.</w:t>
      </w:r>
    </w:p>
    <w:p w:rsidR="006230FE" w:rsidRPr="008719A9" w:rsidP="006230FE">
      <w:pPr>
        <w:bidi w:val="0"/>
        <w:jc w:val="both"/>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 xml:space="preserve">Článok </w:t>
      </w:r>
      <w:r w:rsidRPr="008719A9" w:rsidR="00D10A31">
        <w:rPr>
          <w:rFonts w:ascii="Times New Roman" w:hAnsi="Times New Roman"/>
          <w:b/>
          <w:bCs/>
          <w:sz w:val="24"/>
          <w:szCs w:val="24"/>
          <w:lang w:val="sk-SK"/>
        </w:rPr>
        <w:t>28</w:t>
      </w:r>
    </w:p>
    <w:p w:rsidR="006230FE" w:rsidRPr="008719A9" w:rsidP="009545A4">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Oslobodenie od poplatkov a od overovania</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1) Oslobodenie a zníženi</w:t>
      </w:r>
      <w:r w:rsidRPr="008719A9" w:rsidR="00A61DAC">
        <w:rPr>
          <w:rFonts w:ascii="Times New Roman" w:hAnsi="Times New Roman"/>
          <w:sz w:val="24"/>
          <w:szCs w:val="24"/>
          <w:lang w:val="sk-SK"/>
        </w:rPr>
        <w:t>e</w:t>
      </w:r>
      <w:r w:rsidRPr="008719A9">
        <w:rPr>
          <w:rFonts w:ascii="Times New Roman" w:hAnsi="Times New Roman"/>
          <w:sz w:val="24"/>
          <w:szCs w:val="24"/>
          <w:lang w:val="sk-SK"/>
        </w:rPr>
        <w:t xml:space="preserve"> správnych poplatkov podľa právnych predpisov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jedného zo zmluvných štátov pri písomných a iných dokumentoch, ktoré sa predkladajú podľa právnych predpisov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tohto štátu pri vykonávaní tejto zmluvy</w:t>
      </w:r>
      <w:r w:rsidRPr="008719A9" w:rsidR="00CF2DA2">
        <w:rPr>
          <w:rFonts w:ascii="Times New Roman" w:hAnsi="Times New Roman"/>
          <w:sz w:val="24"/>
          <w:szCs w:val="24"/>
          <w:lang w:val="sk-SK"/>
        </w:rPr>
        <w:t>,</w:t>
      </w:r>
      <w:r w:rsidRPr="008719A9">
        <w:rPr>
          <w:rFonts w:ascii="Times New Roman" w:hAnsi="Times New Roman"/>
          <w:sz w:val="24"/>
          <w:szCs w:val="24"/>
          <w:lang w:val="sk-SK"/>
        </w:rPr>
        <w:t xml:space="preserve"> sa vzťahuje aj na obdobné písomnost</w:t>
      </w:r>
      <w:r w:rsidR="006103F3">
        <w:rPr>
          <w:rFonts w:ascii="Times New Roman" w:hAnsi="Times New Roman"/>
          <w:sz w:val="24"/>
          <w:szCs w:val="24"/>
          <w:lang w:val="sk-SK"/>
        </w:rPr>
        <w:t>i</w:t>
      </w:r>
      <w:r w:rsidRPr="008719A9">
        <w:rPr>
          <w:rFonts w:ascii="Times New Roman" w:hAnsi="Times New Roman"/>
          <w:sz w:val="24"/>
          <w:szCs w:val="24"/>
          <w:lang w:val="sk-SK"/>
        </w:rPr>
        <w:t xml:space="preserve"> a iné dokumenty predložené podľa právnych predpisov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druhého zmluvného štátu.</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2) Príslušné orgány a príslušné inštitúcie zmluvných štátov nevyžadujú overovanie </w:t>
      </w:r>
      <w:r w:rsidRPr="008719A9" w:rsidR="00A74651">
        <w:rPr>
          <w:rFonts w:ascii="Times New Roman" w:hAnsi="Times New Roman"/>
          <w:sz w:val="24"/>
          <w:szCs w:val="24"/>
          <w:lang w:val="sk-SK"/>
        </w:rPr>
        <w:t>písomností a iných dokumentov</w:t>
      </w:r>
      <w:r w:rsidR="00DD519A">
        <w:rPr>
          <w:rFonts w:ascii="Times New Roman" w:hAnsi="Times New Roman"/>
          <w:sz w:val="24"/>
          <w:szCs w:val="24"/>
          <w:lang w:val="sk-SK"/>
        </w:rPr>
        <w:t>,</w:t>
      </w:r>
      <w:r w:rsidRPr="00DD519A" w:rsidR="00DD519A">
        <w:rPr>
          <w:rFonts w:ascii="Times New Roman" w:hAnsi="Times New Roman"/>
          <w:sz w:val="24"/>
          <w:szCs w:val="24"/>
          <w:lang w:val="sk-SK"/>
        </w:rPr>
        <w:t xml:space="preserve"> </w:t>
      </w:r>
      <w:r w:rsidRPr="008719A9" w:rsidR="00DD519A">
        <w:rPr>
          <w:rFonts w:ascii="Times New Roman" w:hAnsi="Times New Roman"/>
          <w:sz w:val="24"/>
          <w:szCs w:val="24"/>
          <w:lang w:val="sk-SK"/>
        </w:rPr>
        <w:t>ktoré je potrebné predložiť podľa tejto zmluvy</w:t>
      </w:r>
      <w:r w:rsidR="00DD519A">
        <w:rPr>
          <w:rFonts w:ascii="Times New Roman" w:hAnsi="Times New Roman"/>
          <w:sz w:val="24"/>
          <w:szCs w:val="24"/>
          <w:lang w:val="sk-SK"/>
        </w:rPr>
        <w:t>,</w:t>
      </w:r>
      <w:r w:rsidRPr="008719A9" w:rsidR="00A74651">
        <w:rPr>
          <w:rFonts w:ascii="Times New Roman" w:hAnsi="Times New Roman"/>
          <w:sz w:val="24"/>
          <w:szCs w:val="24"/>
          <w:lang w:val="sk-SK"/>
        </w:rPr>
        <w:t xml:space="preserve"> </w:t>
      </w:r>
      <w:r w:rsidRPr="008719A9">
        <w:rPr>
          <w:rFonts w:ascii="Times New Roman" w:hAnsi="Times New Roman"/>
          <w:sz w:val="24"/>
          <w:szCs w:val="24"/>
          <w:lang w:val="sk-SK"/>
        </w:rPr>
        <w:t>diplomatickými misiami a</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konzulárnymi úradmi</w:t>
      </w:r>
      <w:r w:rsidR="00DD519A">
        <w:rPr>
          <w:rFonts w:ascii="Times New Roman" w:hAnsi="Times New Roman"/>
          <w:sz w:val="24"/>
          <w:szCs w:val="24"/>
          <w:lang w:val="sk-SK"/>
        </w:rPr>
        <w:t>.</w:t>
      </w:r>
      <w:r w:rsidRPr="008719A9">
        <w:rPr>
          <w:rFonts w:ascii="Times New Roman" w:hAnsi="Times New Roman"/>
          <w:sz w:val="24"/>
          <w:szCs w:val="24"/>
          <w:lang w:val="sk-SK"/>
        </w:rPr>
        <w:t xml:space="preserve"> </w:t>
      </w:r>
    </w:p>
    <w:p w:rsidR="006230FE" w:rsidRPr="008719A9" w:rsidP="006230FE">
      <w:pPr>
        <w:bidi w:val="0"/>
        <w:jc w:val="both"/>
        <w:rPr>
          <w:rFonts w:ascii="Times New Roman" w:hAnsi="Times New Roman"/>
          <w:sz w:val="24"/>
          <w:szCs w:val="24"/>
          <w:lang w:val="sk-SK"/>
        </w:rPr>
      </w:pPr>
    </w:p>
    <w:p w:rsidR="006230FE" w:rsidRPr="008719A9" w:rsidP="00D10A31">
      <w:pPr>
        <w:pStyle w:val="PlainText"/>
        <w:bidi w:val="0"/>
        <w:jc w:val="center"/>
        <w:rPr>
          <w:rFonts w:ascii="Times New Roman" w:hAnsi="Times New Roman" w:cs="Times New Roman"/>
          <w:b/>
          <w:sz w:val="24"/>
          <w:szCs w:val="24"/>
          <w:lang w:val="sk-SK"/>
        </w:rPr>
      </w:pPr>
      <w:r w:rsidRPr="008719A9">
        <w:rPr>
          <w:rFonts w:ascii="Times New Roman" w:hAnsi="Times New Roman" w:cs="Times New Roman"/>
          <w:b/>
          <w:sz w:val="24"/>
          <w:szCs w:val="24"/>
          <w:lang w:val="sk-SK"/>
        </w:rPr>
        <w:t xml:space="preserve">Článok </w:t>
      </w:r>
      <w:r w:rsidRPr="008719A9" w:rsidR="00D10A31">
        <w:rPr>
          <w:rFonts w:ascii="Times New Roman" w:hAnsi="Times New Roman" w:cs="Times New Roman"/>
          <w:b/>
          <w:sz w:val="24"/>
          <w:szCs w:val="24"/>
          <w:lang w:val="sk-SK"/>
        </w:rPr>
        <w:t>29</w:t>
      </w:r>
    </w:p>
    <w:p w:rsidR="006230FE" w:rsidRPr="008719A9" w:rsidP="009545A4">
      <w:pPr>
        <w:pStyle w:val="PlainText"/>
        <w:bidi w:val="0"/>
        <w:spacing w:before="60"/>
        <w:ind w:firstLine="142"/>
        <w:jc w:val="center"/>
        <w:rPr>
          <w:rFonts w:ascii="Times New Roman" w:hAnsi="Times New Roman" w:cs="Times New Roman"/>
          <w:b/>
          <w:bCs/>
          <w:sz w:val="24"/>
          <w:szCs w:val="24"/>
          <w:lang w:val="sk-SK"/>
        </w:rPr>
      </w:pPr>
      <w:r w:rsidRPr="008719A9">
        <w:rPr>
          <w:rFonts w:ascii="Times New Roman" w:hAnsi="Times New Roman" w:cs="Times New Roman"/>
          <w:b/>
          <w:bCs/>
          <w:sz w:val="24"/>
          <w:szCs w:val="24"/>
          <w:lang w:val="sk-SK"/>
        </w:rPr>
        <w:t>Štátne jazyky</w:t>
      </w:r>
    </w:p>
    <w:p w:rsidR="006230FE" w:rsidRPr="008719A9" w:rsidP="006230FE">
      <w:pPr>
        <w:pStyle w:val="PlainText"/>
        <w:bidi w:val="0"/>
        <w:rPr>
          <w:rFonts w:ascii="Times New Roman" w:hAnsi="Times New Roman" w:cs="Times New Roman"/>
          <w:sz w:val="24"/>
          <w:szCs w:val="24"/>
          <w:lang w:val="sk-SK"/>
        </w:rPr>
      </w:pPr>
    </w:p>
    <w:p w:rsidR="006230FE" w:rsidRPr="008719A9" w:rsidP="005F21B7">
      <w:pPr>
        <w:pStyle w:val="PlainText"/>
        <w:bidi w:val="0"/>
        <w:jc w:val="both"/>
        <w:rPr>
          <w:rFonts w:ascii="Times New Roman" w:hAnsi="Times New Roman" w:cs="Times New Roman"/>
          <w:sz w:val="24"/>
          <w:szCs w:val="24"/>
          <w:lang w:val="sk-SK"/>
        </w:rPr>
      </w:pPr>
      <w:r w:rsidRPr="008719A9" w:rsidR="005F21B7">
        <w:rPr>
          <w:rFonts w:ascii="Times New Roman" w:hAnsi="Times New Roman" w:cs="Times New Roman"/>
          <w:sz w:val="24"/>
          <w:szCs w:val="24"/>
          <w:lang w:val="sk-SK"/>
        </w:rPr>
        <w:t>(</w:t>
      </w:r>
      <w:r w:rsidRPr="008719A9">
        <w:rPr>
          <w:rFonts w:ascii="Times New Roman" w:hAnsi="Times New Roman" w:cs="Times New Roman"/>
          <w:sz w:val="24"/>
          <w:szCs w:val="24"/>
          <w:lang w:val="sk-SK"/>
        </w:rPr>
        <w:t>1) Príslušné orgány a príslušné inštitúcie jedného zo zmluvných štátov nemôžu odmietnuť podania ani iné dokumenty, ktoré sú im predložené, len z dôvodu, že sú napísané v štátnom jazyku druhého zmluvného štátu alebo v anglickom jazyku.</w:t>
      </w:r>
    </w:p>
    <w:p w:rsidR="006230FE" w:rsidRPr="008719A9" w:rsidP="005F21B7">
      <w:pPr>
        <w:pStyle w:val="PlainText"/>
        <w:bidi w:val="0"/>
        <w:spacing w:before="120"/>
        <w:jc w:val="both"/>
        <w:rPr>
          <w:rFonts w:ascii="Times New Roman" w:hAnsi="Times New Roman" w:cs="Times New Roman"/>
          <w:sz w:val="24"/>
          <w:szCs w:val="24"/>
          <w:lang w:val="sk-SK"/>
        </w:rPr>
      </w:pPr>
      <w:r w:rsidRPr="008719A9" w:rsidR="005F21B7">
        <w:rPr>
          <w:rFonts w:ascii="Times New Roman" w:hAnsi="Times New Roman" w:cs="Times New Roman"/>
          <w:sz w:val="24"/>
          <w:szCs w:val="24"/>
          <w:lang w:val="sk-SK"/>
        </w:rPr>
        <w:t>(</w:t>
      </w:r>
      <w:r w:rsidRPr="008719A9">
        <w:rPr>
          <w:rFonts w:ascii="Times New Roman" w:hAnsi="Times New Roman" w:cs="Times New Roman"/>
          <w:sz w:val="24"/>
          <w:szCs w:val="24"/>
          <w:lang w:val="sk-SK"/>
        </w:rPr>
        <w:t>2) Počas vykonávania tejto zmluvy môžu príslušné orgány a príslušné inštitúcie navzájom komunikovať aj s dotknutými stranami, s ich splnomocnencami alebo prostredníctvom kontaktných miest vo svojich štátnych jazykoch alebo v anglickom jazyku.</w:t>
      </w:r>
    </w:p>
    <w:p w:rsidR="00B66B91" w:rsidRPr="008719A9" w:rsidP="006230FE">
      <w:pPr>
        <w:bidi w:val="0"/>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3</w:t>
      </w:r>
      <w:r w:rsidRPr="008719A9" w:rsidR="00D10A31">
        <w:rPr>
          <w:rFonts w:ascii="Times New Roman" w:hAnsi="Times New Roman"/>
          <w:b/>
          <w:bCs/>
          <w:sz w:val="24"/>
          <w:szCs w:val="24"/>
          <w:lang w:val="sk-SK"/>
        </w:rPr>
        <w:t>0</w:t>
      </w:r>
    </w:p>
    <w:p w:rsidR="006230FE" w:rsidRPr="008719A9" w:rsidP="009545A4">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Podávanie žiadostí a lehoty</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1) Žiadosti, vyhlásenia a opravné prostriedky, </w:t>
      </w:r>
      <w:r w:rsidRPr="008719A9" w:rsidR="009B4AC0">
        <w:rPr>
          <w:rFonts w:ascii="Times New Roman" w:hAnsi="Times New Roman"/>
          <w:sz w:val="24"/>
          <w:szCs w:val="24"/>
          <w:lang w:val="sk-SK"/>
        </w:rPr>
        <w:t xml:space="preserve">ktoré sú </w:t>
      </w:r>
      <w:r w:rsidRPr="008719A9">
        <w:rPr>
          <w:rFonts w:ascii="Times New Roman" w:hAnsi="Times New Roman"/>
          <w:sz w:val="24"/>
          <w:szCs w:val="24"/>
          <w:lang w:val="sk-SK"/>
        </w:rPr>
        <w:t>podané podľa</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právnych predpisov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jedného zo zmluvných štátov 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určenej lehote príslušným orgánom, súdom alebo príslušnej inštitúcii, sa považujú za včas</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podané, ak sa podajú v určenej lehote</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príslušnému orgánu, súdu alebo príslušnej inštitúcii druhého zmluvného štátu.</w:t>
      </w:r>
    </w:p>
    <w:p w:rsidR="00B66B91" w:rsidRPr="008719A9" w:rsidP="005F21B7">
      <w:pPr>
        <w:bidi w:val="0"/>
        <w:spacing w:before="120"/>
        <w:ind w:left="-6"/>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sidR="006230FE">
        <w:rPr>
          <w:rFonts w:ascii="Times New Roman" w:hAnsi="Times New Roman"/>
          <w:sz w:val="24"/>
          <w:szCs w:val="24"/>
          <w:lang w:val="sk-SK"/>
        </w:rPr>
        <w:t>2) Žiadosť o dávku podaná podľa právnych predpisov</w:t>
      </w:r>
      <w:r w:rsidRPr="008719A9" w:rsidR="00A7249D">
        <w:rPr>
          <w:rFonts w:ascii="Times New Roman" w:hAnsi="Times New Roman"/>
          <w:sz w:val="24"/>
          <w:szCs w:val="24"/>
          <w:lang w:val="sk-SK"/>
        </w:rPr>
        <w:t xml:space="preserve"> </w:t>
      </w:r>
      <w:r w:rsidRPr="008719A9" w:rsidR="006230FE">
        <w:rPr>
          <w:rFonts w:ascii="Times New Roman" w:hAnsi="Times New Roman"/>
          <w:sz w:val="24"/>
          <w:szCs w:val="24"/>
          <w:lang w:val="sk-SK"/>
        </w:rPr>
        <w:t>jedného zo zmluvných štátov, sa</w:t>
      </w:r>
      <w:r w:rsidRPr="008719A9" w:rsidR="00A7249D">
        <w:rPr>
          <w:rFonts w:ascii="Times New Roman" w:hAnsi="Times New Roman"/>
          <w:sz w:val="24"/>
          <w:szCs w:val="24"/>
          <w:lang w:val="sk-SK"/>
        </w:rPr>
        <w:t xml:space="preserve"> </w:t>
      </w:r>
      <w:r w:rsidRPr="008719A9" w:rsidR="006230FE">
        <w:rPr>
          <w:rFonts w:ascii="Times New Roman" w:hAnsi="Times New Roman"/>
          <w:sz w:val="24"/>
          <w:szCs w:val="24"/>
          <w:lang w:val="sk-SK"/>
        </w:rPr>
        <w:t>považuje za žiadosť o</w:t>
      </w:r>
      <w:r w:rsidRPr="008719A9" w:rsidR="00A7249D">
        <w:rPr>
          <w:rFonts w:ascii="Times New Roman" w:hAnsi="Times New Roman"/>
          <w:sz w:val="24"/>
          <w:szCs w:val="24"/>
          <w:lang w:val="sk-SK"/>
        </w:rPr>
        <w:t xml:space="preserve"> </w:t>
      </w:r>
      <w:r w:rsidRPr="008719A9" w:rsidR="006230FE">
        <w:rPr>
          <w:rFonts w:ascii="Times New Roman" w:hAnsi="Times New Roman"/>
          <w:sz w:val="24"/>
          <w:szCs w:val="24"/>
          <w:lang w:val="sk-SK"/>
        </w:rPr>
        <w:t>dávku podanú podľa právnych predpisov</w:t>
      </w:r>
      <w:r w:rsidRPr="008719A9" w:rsidR="00A7249D">
        <w:rPr>
          <w:rFonts w:ascii="Times New Roman" w:hAnsi="Times New Roman"/>
          <w:sz w:val="24"/>
          <w:szCs w:val="24"/>
          <w:lang w:val="sk-SK"/>
        </w:rPr>
        <w:t xml:space="preserve"> </w:t>
      </w:r>
      <w:r w:rsidRPr="008719A9" w:rsidR="006230FE">
        <w:rPr>
          <w:rFonts w:ascii="Times New Roman" w:hAnsi="Times New Roman"/>
          <w:sz w:val="24"/>
          <w:szCs w:val="24"/>
          <w:lang w:val="sk-SK"/>
        </w:rPr>
        <w:t>druhého zmluvného štátu. To neplatí, ak žiadateľ výslovne žiada o odloženie priznania dávky v starobe podľa právnych predpisov druhého zmluvného štátu.</w:t>
      </w:r>
    </w:p>
    <w:p w:rsidR="006230FE" w:rsidRPr="008719A9" w:rsidP="005F21B7">
      <w:pPr>
        <w:overflowPunct/>
        <w:bidi w:val="0"/>
        <w:spacing w:before="120"/>
        <w:jc w:val="both"/>
        <w:textAlignment w:val="auto"/>
        <w:rPr>
          <w:rFonts w:ascii="Times New Roman" w:hAnsi="Times New Roman"/>
          <w:color w:val="231F20"/>
          <w:sz w:val="24"/>
          <w:szCs w:val="24"/>
          <w:lang w:val="sk-SK" w:eastAsia="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3) </w:t>
      </w:r>
      <w:r w:rsidRPr="008719A9">
        <w:rPr>
          <w:rFonts w:ascii="Times New Roman" w:hAnsi="Times New Roman"/>
          <w:color w:val="231F20"/>
          <w:sz w:val="24"/>
          <w:szCs w:val="24"/>
          <w:lang w:val="sk-SK" w:eastAsia="sk-SK"/>
        </w:rPr>
        <w:t>V prípadoch uvedených v odsekoch 1 a 2 tohto článku príslušný orgán alebo inštitúcia, ktorým boli žiadosti, vyhlásenia alebo opravné prostriedky predložené, zašle ich bez zbytočného odkladu príslušnému orgánu alebo príslušn</w:t>
      </w:r>
      <w:r w:rsidRPr="008719A9" w:rsidR="006A5650">
        <w:rPr>
          <w:rFonts w:ascii="Times New Roman" w:hAnsi="Times New Roman"/>
          <w:color w:val="231F20"/>
          <w:sz w:val="24"/>
          <w:szCs w:val="24"/>
          <w:lang w:val="sk-SK" w:eastAsia="sk-SK"/>
        </w:rPr>
        <w:t>ej</w:t>
      </w:r>
      <w:r w:rsidRPr="008719A9">
        <w:rPr>
          <w:rFonts w:ascii="Times New Roman" w:hAnsi="Times New Roman"/>
          <w:color w:val="231F20"/>
          <w:sz w:val="24"/>
          <w:szCs w:val="24"/>
          <w:lang w:val="sk-SK" w:eastAsia="sk-SK"/>
        </w:rPr>
        <w:t xml:space="preserve"> inštitúcii druhého zmluvného štátu priamo alebo prostredníctvom kontaktného miesta.</w:t>
      </w:r>
    </w:p>
    <w:p w:rsidR="006230FE" w:rsidP="00AD2391">
      <w:pPr>
        <w:bidi w:val="0"/>
        <w:jc w:val="both"/>
        <w:rPr>
          <w:rFonts w:ascii="Times New Roman" w:hAnsi="Times New Roman"/>
          <w:sz w:val="24"/>
          <w:szCs w:val="24"/>
          <w:lang w:val="sk-SK"/>
        </w:rPr>
      </w:pPr>
    </w:p>
    <w:p w:rsidR="00FB2F3C" w:rsidP="00AD2391">
      <w:pPr>
        <w:bidi w:val="0"/>
        <w:jc w:val="both"/>
        <w:rPr>
          <w:rFonts w:ascii="Times New Roman" w:hAnsi="Times New Roman"/>
          <w:sz w:val="24"/>
          <w:szCs w:val="24"/>
          <w:lang w:val="sk-SK"/>
        </w:rPr>
      </w:pPr>
    </w:p>
    <w:p w:rsidR="00FB2F3C" w:rsidP="00AD2391">
      <w:pPr>
        <w:bidi w:val="0"/>
        <w:jc w:val="both"/>
        <w:rPr>
          <w:rFonts w:ascii="Times New Roman" w:hAnsi="Times New Roman"/>
          <w:sz w:val="24"/>
          <w:szCs w:val="24"/>
          <w:lang w:val="sk-SK"/>
        </w:rPr>
      </w:pPr>
    </w:p>
    <w:p w:rsidR="00FB2F3C" w:rsidP="00AD2391">
      <w:pPr>
        <w:bidi w:val="0"/>
        <w:jc w:val="both"/>
        <w:rPr>
          <w:rFonts w:ascii="Times New Roman" w:hAnsi="Times New Roman"/>
          <w:sz w:val="24"/>
          <w:szCs w:val="24"/>
          <w:lang w:val="sk-SK"/>
        </w:rPr>
      </w:pPr>
    </w:p>
    <w:p w:rsidR="00FB2F3C" w:rsidP="00AD2391">
      <w:pPr>
        <w:bidi w:val="0"/>
        <w:jc w:val="both"/>
        <w:rPr>
          <w:rFonts w:ascii="Times New Roman" w:hAnsi="Times New Roman"/>
          <w:sz w:val="24"/>
          <w:szCs w:val="24"/>
          <w:lang w:val="sk-SK"/>
        </w:rPr>
      </w:pPr>
    </w:p>
    <w:p w:rsidR="00FB2F3C" w:rsidP="00AD2391">
      <w:pPr>
        <w:bidi w:val="0"/>
        <w:jc w:val="both"/>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3</w:t>
      </w:r>
      <w:r w:rsidRPr="008719A9" w:rsidR="00D10A31">
        <w:rPr>
          <w:rFonts w:ascii="Times New Roman" w:hAnsi="Times New Roman"/>
          <w:b/>
          <w:bCs/>
          <w:sz w:val="24"/>
          <w:szCs w:val="24"/>
          <w:lang w:val="sk-SK"/>
        </w:rPr>
        <w:t>1</w:t>
      </w:r>
    </w:p>
    <w:p w:rsidR="006230FE" w:rsidRPr="008719A9" w:rsidP="009545A4">
      <w:pPr>
        <w:bidi w:val="0"/>
        <w:spacing w:before="60"/>
        <w:ind w:firstLine="284"/>
        <w:jc w:val="center"/>
        <w:rPr>
          <w:rFonts w:ascii="Times New Roman" w:hAnsi="Times New Roman"/>
          <w:b/>
          <w:bCs/>
          <w:sz w:val="24"/>
          <w:szCs w:val="24"/>
          <w:lang w:val="sk-SK"/>
        </w:rPr>
      </w:pPr>
      <w:r w:rsidRPr="008719A9">
        <w:rPr>
          <w:rFonts w:ascii="Times New Roman" w:hAnsi="Times New Roman"/>
          <w:b/>
          <w:bCs/>
          <w:sz w:val="24"/>
          <w:szCs w:val="24"/>
          <w:lang w:val="sk-SK"/>
        </w:rPr>
        <w:t>Uznávanie vykonateľných rozhodnutí</w:t>
      </w:r>
    </w:p>
    <w:p w:rsidR="006230FE" w:rsidRPr="008719A9" w:rsidP="009545A4">
      <w:pPr>
        <w:bidi w:val="0"/>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1) Vykonateľné rozhodnutia príslušných orgánov a príslušných inštitúcií vydané jedným zo zmluvných štátov, týkajúce sa dávok a iných pohľadávok sociálneho zabezpečenia, sú uznané aj v druhom zmluvnom štáte.</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2)</w:t>
      </w:r>
      <w:r w:rsidRPr="008719A9" w:rsidR="00C15586">
        <w:rPr>
          <w:rFonts w:ascii="Times New Roman" w:hAnsi="Times New Roman"/>
          <w:sz w:val="24"/>
          <w:szCs w:val="24"/>
          <w:lang w:val="sk-SK"/>
        </w:rPr>
        <w:t xml:space="preserve"> </w:t>
      </w:r>
      <w:r w:rsidRPr="008719A9">
        <w:rPr>
          <w:rFonts w:ascii="Times New Roman" w:hAnsi="Times New Roman"/>
          <w:sz w:val="24"/>
          <w:szCs w:val="24"/>
          <w:lang w:val="sk-SK"/>
        </w:rPr>
        <w:t>Uznanie možno odmietnuť len, ak je v rozpore s</w:t>
      </w:r>
      <w:r w:rsidRPr="008719A9" w:rsidR="00C15586">
        <w:rPr>
          <w:rFonts w:ascii="Times New Roman" w:hAnsi="Times New Roman"/>
          <w:sz w:val="24"/>
          <w:szCs w:val="24"/>
          <w:lang w:val="sk-SK"/>
        </w:rPr>
        <w:t> </w:t>
      </w:r>
      <w:r w:rsidRPr="008719A9">
        <w:rPr>
          <w:rFonts w:ascii="Times New Roman" w:hAnsi="Times New Roman"/>
          <w:sz w:val="24"/>
          <w:szCs w:val="24"/>
          <w:lang w:val="sk-SK"/>
        </w:rPr>
        <w:t>právnym</w:t>
      </w:r>
      <w:r w:rsidRPr="008719A9" w:rsidR="00C15586">
        <w:rPr>
          <w:rFonts w:ascii="Times New Roman" w:hAnsi="Times New Roman"/>
          <w:sz w:val="24"/>
          <w:szCs w:val="24"/>
          <w:lang w:val="sk-SK"/>
        </w:rPr>
        <w:t xml:space="preserve"> poriadkom</w:t>
      </w:r>
      <w:r w:rsidRPr="008719A9">
        <w:rPr>
          <w:rFonts w:ascii="Times New Roman" w:hAnsi="Times New Roman"/>
          <w:sz w:val="24"/>
          <w:szCs w:val="24"/>
          <w:lang w:val="sk-SK"/>
        </w:rPr>
        <w:t xml:space="preserve"> zmluvného štátu, v ktorom sa rozhodnutie</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má vykonať.</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3) Rozhodnutia uznané podľa odseku 1 tohto článku sa vykonajú v druhom zmluvnom štáte. Vykonanie rozhodnutí sa </w:t>
      </w:r>
      <w:r w:rsidRPr="008719A9" w:rsidR="00864ADA">
        <w:rPr>
          <w:rFonts w:ascii="Times New Roman" w:hAnsi="Times New Roman"/>
          <w:sz w:val="24"/>
          <w:szCs w:val="24"/>
          <w:lang w:val="sk-SK"/>
        </w:rPr>
        <w:t>realizuje</w:t>
      </w:r>
      <w:r w:rsidRPr="008719A9">
        <w:rPr>
          <w:rFonts w:ascii="Times New Roman" w:hAnsi="Times New Roman"/>
          <w:sz w:val="24"/>
          <w:szCs w:val="24"/>
          <w:lang w:val="sk-SK"/>
        </w:rPr>
        <w:t xml:space="preserve"> podľa</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právnych predpisov zmluvného štátu, na území ktorého sa výkon realizuje. Kópia rozhodnutia musí obsahovať doložku vykonateľnosti.</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4) Vzájomná pomoc príslušných inštitúcií pri vykonávaní odsekov 1 až 3 tohto článku nezahŕňa zastupovanie 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konaní pred súdmi.</w:t>
      </w:r>
    </w:p>
    <w:p w:rsidR="006230FE" w:rsidRPr="008719A9" w:rsidP="006230FE">
      <w:pPr>
        <w:bidi w:val="0"/>
        <w:jc w:val="both"/>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3</w:t>
      </w:r>
      <w:r w:rsidRPr="008719A9" w:rsidR="00D10A31">
        <w:rPr>
          <w:rFonts w:ascii="Times New Roman" w:hAnsi="Times New Roman"/>
          <w:b/>
          <w:bCs/>
          <w:sz w:val="24"/>
          <w:szCs w:val="24"/>
          <w:lang w:val="sk-SK"/>
        </w:rPr>
        <w:t>2</w:t>
      </w:r>
    </w:p>
    <w:p w:rsidR="006230FE" w:rsidRPr="008719A9" w:rsidP="009545A4">
      <w:pPr>
        <w:bidi w:val="0"/>
        <w:spacing w:before="60"/>
        <w:jc w:val="center"/>
        <w:rPr>
          <w:rFonts w:ascii="Times New Roman" w:hAnsi="Times New Roman"/>
          <w:b/>
          <w:bCs/>
          <w:sz w:val="24"/>
          <w:szCs w:val="24"/>
          <w:lang w:val="sk-SK"/>
        </w:rPr>
      </w:pPr>
      <w:r w:rsidRPr="008719A9">
        <w:rPr>
          <w:rFonts w:ascii="Times New Roman" w:hAnsi="Times New Roman"/>
          <w:b/>
          <w:bCs/>
          <w:sz w:val="24"/>
          <w:szCs w:val="24"/>
          <w:lang w:val="sk-SK"/>
        </w:rPr>
        <w:t>Mena a platba</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1) Ak je príslušná inštitúcia jedného zo zmluvných štátov povinná platiť peňažné dávky osobe s pobytom alebo bydliskom na území druhého zmluvného štátu, suma dávky je vyjadrená v peňažnej mene prvého zmluvného štátu.</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2) Ak je podľa tejto zmluvy príslušná inštitúcia povinná uhrádzať výdavky na dávky príslušnej inštitúcii druhého zmluvného štátu, suma záväzku sa vyjadrí v mene druhého zmluvného štátu, ktorý dávku poskytol.</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3) Platby podľa tejto zmluvy z jedného zmluvného štátu do druhého zmluvného štátu</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sa vykonávajú</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v konvertibilnej mene.</w:t>
      </w:r>
    </w:p>
    <w:p w:rsidR="006230FE" w:rsidRPr="008719A9" w:rsidP="006230FE">
      <w:pPr>
        <w:bidi w:val="0"/>
        <w:jc w:val="both"/>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3</w:t>
      </w:r>
      <w:r w:rsidRPr="008719A9" w:rsidR="00D10A31">
        <w:rPr>
          <w:rFonts w:ascii="Times New Roman" w:hAnsi="Times New Roman"/>
          <w:b/>
          <w:bCs/>
          <w:sz w:val="24"/>
          <w:szCs w:val="24"/>
          <w:lang w:val="sk-SK"/>
        </w:rPr>
        <w:t>3</w:t>
      </w:r>
    </w:p>
    <w:p w:rsidR="006230FE" w:rsidRPr="008719A9" w:rsidP="009545A4">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Refundácia preplatkov peňažných dávok a dôchodkov</w:t>
      </w:r>
    </w:p>
    <w:p w:rsidR="006230FE" w:rsidRPr="008719A9" w:rsidP="006230FE">
      <w:pPr>
        <w:bidi w:val="0"/>
        <w:jc w:val="both"/>
        <w:rPr>
          <w:rFonts w:ascii="Times New Roman" w:hAnsi="Times New Roman"/>
          <w:sz w:val="24"/>
          <w:szCs w:val="24"/>
          <w:lang w:val="sk-SK"/>
        </w:rPr>
      </w:pPr>
    </w:p>
    <w:p w:rsidR="006230FE" w:rsidRPr="008719A9" w:rsidP="00AD2391">
      <w:pPr>
        <w:bidi w:val="0"/>
        <w:ind w:firstLine="142"/>
        <w:jc w:val="both"/>
        <w:rPr>
          <w:rFonts w:ascii="Times New Roman" w:hAnsi="Times New Roman"/>
          <w:sz w:val="24"/>
          <w:szCs w:val="24"/>
          <w:lang w:val="sk-SK"/>
        </w:rPr>
      </w:pPr>
      <w:r w:rsidRPr="008719A9">
        <w:rPr>
          <w:rFonts w:ascii="Times New Roman" w:hAnsi="Times New Roman"/>
          <w:sz w:val="24"/>
          <w:szCs w:val="24"/>
          <w:lang w:val="sk-SK"/>
        </w:rPr>
        <w:t>Ak príslušná inštitúcia jedného zo zmluvných štátov vyplatí peňažné dávky alebo dôchodky neprávom priznané alebo v sume vyššej než je suma, na ktorú má príjemca nárok, preplatok možno, na žiadosť príslušnej</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inštitúcie prvého zmluvného štátu, refundovať z nevyplatených dávok alebo dôchodkov toho istého druhu, priznaných podľa právnych predpisov druhého zmluvného štátu.</w:t>
      </w:r>
    </w:p>
    <w:p w:rsidR="006230FE" w:rsidRPr="008719A9" w:rsidP="006230FE">
      <w:pPr>
        <w:bidi w:val="0"/>
        <w:jc w:val="both"/>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3</w:t>
      </w:r>
      <w:r w:rsidRPr="008719A9" w:rsidR="00D10A31">
        <w:rPr>
          <w:rFonts w:ascii="Times New Roman" w:hAnsi="Times New Roman"/>
          <w:b/>
          <w:bCs/>
          <w:sz w:val="24"/>
          <w:szCs w:val="24"/>
          <w:lang w:val="sk-SK"/>
        </w:rPr>
        <w:t>4</w:t>
      </w:r>
    </w:p>
    <w:p w:rsidR="006230FE" w:rsidRPr="008719A9" w:rsidP="009545A4">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Odškodnenie treťou stranou</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1) Ak osoba, ktorá podľa právnych predpisov</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jedného zo zmluvných štátov má nárok na dávku z titulu škody, ktorá vznikla na území druhého zmluvného štátu v súlade s jeho právnymi predpismi, takáto osoba má nárok na prechod nároku na odškodnenie z tretej osoby na príslušnú inštitúciu prvého zmluvného štátu, ktorá je povinná splniť povinnosť v súlade s právnymi</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predpismi; druhý zmluvný štát uzná takýto prechod nároku.</w:t>
      </w:r>
    </w:p>
    <w:p w:rsidR="00FB2F3C"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sidR="006230FE">
        <w:rPr>
          <w:rFonts w:ascii="Times New Roman" w:hAnsi="Times New Roman"/>
          <w:sz w:val="24"/>
          <w:szCs w:val="24"/>
          <w:lang w:val="sk-SK"/>
        </w:rPr>
        <w:t xml:space="preserve">2) Ak podľa ustanovení odseku 1 tohto článku majú príslušné inštitúcie oboch zmluvných štátov nárok na odškodnenie na základe rovnakého prípadu utrpenej škody, </w:t>
      </w:r>
    </w:p>
    <w:p w:rsidR="00FB2F3C" w:rsidP="005F21B7">
      <w:pPr>
        <w:bidi w:val="0"/>
        <w:spacing w:before="120"/>
        <w:jc w:val="both"/>
        <w:rPr>
          <w:rFonts w:ascii="Times New Roman" w:hAnsi="Times New Roman"/>
          <w:sz w:val="24"/>
          <w:szCs w:val="24"/>
          <w:lang w:val="sk-SK"/>
        </w:rPr>
      </w:pPr>
    </w:p>
    <w:p w:rsidR="006230FE" w:rsidRPr="008719A9" w:rsidP="005F21B7">
      <w:pPr>
        <w:bidi w:val="0"/>
        <w:spacing w:before="120"/>
        <w:jc w:val="both"/>
        <w:rPr>
          <w:rFonts w:ascii="Times New Roman" w:hAnsi="Times New Roman"/>
          <w:sz w:val="24"/>
          <w:szCs w:val="24"/>
          <w:lang w:val="sk-SK"/>
        </w:rPr>
      </w:pPr>
      <w:r w:rsidRPr="008719A9">
        <w:rPr>
          <w:rFonts w:ascii="Times New Roman" w:hAnsi="Times New Roman"/>
          <w:sz w:val="24"/>
          <w:szCs w:val="24"/>
          <w:lang w:val="sk-SK"/>
        </w:rPr>
        <w:t xml:space="preserve">sú považované za spoluveriteľov. Tretia osoba môže prevedené nároky podľa odseku 1 tohto článku odškodniť obom príslušným inštitúciám tak, že vykoná platbu jednej z nich. Vo vzájomnom vzťahu sú príslušné inštitúcie povinné sa vzájomne vyrovnať podľa súm </w:t>
      </w:r>
      <w:r w:rsidRPr="008719A9" w:rsidR="00864ADA">
        <w:rPr>
          <w:rFonts w:ascii="Times New Roman" w:hAnsi="Times New Roman"/>
          <w:sz w:val="24"/>
          <w:szCs w:val="24"/>
          <w:lang w:val="sk-SK"/>
        </w:rPr>
        <w:t>dávok</w:t>
      </w:r>
      <w:r w:rsidRPr="008719A9">
        <w:rPr>
          <w:rFonts w:ascii="Times New Roman" w:hAnsi="Times New Roman"/>
          <w:sz w:val="24"/>
          <w:szCs w:val="24"/>
          <w:lang w:val="sk-SK"/>
        </w:rPr>
        <w:t>,</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ktoré majú vyplatiť.</w:t>
      </w:r>
    </w:p>
    <w:p w:rsidR="006230FE" w:rsidP="00CB07C4">
      <w:pPr>
        <w:bidi w:val="0"/>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Článok 3</w:t>
      </w:r>
      <w:r w:rsidRPr="008719A9" w:rsidR="00D10A31">
        <w:rPr>
          <w:rFonts w:ascii="Times New Roman" w:hAnsi="Times New Roman"/>
          <w:b/>
          <w:bCs/>
          <w:sz w:val="24"/>
          <w:szCs w:val="24"/>
          <w:lang w:val="sk-SK"/>
        </w:rPr>
        <w:t>5</w:t>
      </w:r>
    </w:p>
    <w:p w:rsidR="006230FE" w:rsidRPr="008719A9" w:rsidP="009545A4">
      <w:pPr>
        <w:bidi w:val="0"/>
        <w:spacing w:before="60"/>
        <w:jc w:val="center"/>
        <w:rPr>
          <w:rFonts w:ascii="Times New Roman" w:hAnsi="Times New Roman"/>
          <w:b/>
          <w:bCs/>
          <w:sz w:val="24"/>
          <w:szCs w:val="24"/>
          <w:lang w:val="sk-SK"/>
        </w:rPr>
      </w:pPr>
      <w:r w:rsidRPr="008719A9">
        <w:rPr>
          <w:rFonts w:ascii="Times New Roman" w:hAnsi="Times New Roman"/>
          <w:b/>
          <w:bCs/>
          <w:sz w:val="24"/>
          <w:szCs w:val="24"/>
          <w:lang w:val="sk-SK"/>
        </w:rPr>
        <w:t>Riešenie sporov</w:t>
      </w:r>
    </w:p>
    <w:p w:rsidR="006230FE" w:rsidRPr="008719A9" w:rsidP="006230FE">
      <w:pPr>
        <w:bidi w:val="0"/>
        <w:jc w:val="both"/>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1) Ak pri vykonávaní tejto zmluvy nastanú akékoľvek rozdiely alebo spory, príslušné orgány zmluvných štátov ich vyriešia vzájomnou dohodou.</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2) Ak sa dohoda </w:t>
      </w:r>
      <w:r w:rsidRPr="008719A9" w:rsidR="00864ADA">
        <w:rPr>
          <w:rFonts w:ascii="Times New Roman" w:hAnsi="Times New Roman"/>
          <w:sz w:val="24"/>
          <w:szCs w:val="24"/>
          <w:lang w:val="sk-SK"/>
        </w:rPr>
        <w:t xml:space="preserve">podľa </w:t>
      </w:r>
      <w:r w:rsidRPr="008719A9">
        <w:rPr>
          <w:rFonts w:ascii="Times New Roman" w:hAnsi="Times New Roman"/>
          <w:sz w:val="24"/>
          <w:szCs w:val="24"/>
          <w:lang w:val="sk-SK"/>
        </w:rPr>
        <w:t>odseku 1 tohto článku nedosiahne, spor sa vyrieši diplomatickou cestou.</w:t>
      </w:r>
    </w:p>
    <w:p w:rsidR="006230FE" w:rsidRPr="008719A9" w:rsidP="006230FE">
      <w:pPr>
        <w:bidi w:val="0"/>
        <w:jc w:val="both"/>
        <w:rPr>
          <w:rFonts w:ascii="Times New Roman" w:hAnsi="Times New Roman"/>
          <w:sz w:val="24"/>
          <w:szCs w:val="24"/>
          <w:lang w:val="sk-SK"/>
        </w:rPr>
      </w:pPr>
    </w:p>
    <w:p w:rsidR="006230FE" w:rsidRPr="008719A9" w:rsidP="006230FE">
      <w:pPr>
        <w:bidi w:val="0"/>
        <w:jc w:val="center"/>
        <w:rPr>
          <w:rFonts w:ascii="Times New Roman" w:hAnsi="Times New Roman"/>
          <w:b/>
          <w:sz w:val="24"/>
          <w:szCs w:val="24"/>
          <w:lang w:val="sk-SK"/>
        </w:rPr>
      </w:pPr>
      <w:r w:rsidRPr="008719A9">
        <w:rPr>
          <w:rFonts w:ascii="Times New Roman" w:hAnsi="Times New Roman"/>
          <w:b/>
          <w:sz w:val="24"/>
          <w:szCs w:val="24"/>
          <w:lang w:val="sk-SK"/>
        </w:rPr>
        <w:t>P</w:t>
      </w:r>
      <w:r w:rsidRPr="008719A9" w:rsidR="00AD2391">
        <w:rPr>
          <w:rFonts w:ascii="Times New Roman" w:hAnsi="Times New Roman"/>
          <w:b/>
          <w:sz w:val="24"/>
          <w:szCs w:val="24"/>
          <w:lang w:val="sk-SK"/>
        </w:rPr>
        <w:t>iata časť</w:t>
      </w:r>
      <w:r w:rsidRPr="008719A9">
        <w:rPr>
          <w:rFonts w:ascii="Times New Roman" w:hAnsi="Times New Roman"/>
          <w:b/>
          <w:sz w:val="24"/>
          <w:szCs w:val="24"/>
          <w:lang w:val="sk-SK"/>
        </w:rPr>
        <w:t xml:space="preserve"> </w:t>
      </w:r>
    </w:p>
    <w:p w:rsidR="006230FE" w:rsidRPr="008719A9" w:rsidP="00AD2391">
      <w:pPr>
        <w:bidi w:val="0"/>
        <w:spacing w:before="120"/>
        <w:jc w:val="center"/>
        <w:rPr>
          <w:rFonts w:ascii="Times New Roman" w:hAnsi="Times New Roman"/>
          <w:b/>
          <w:sz w:val="24"/>
          <w:szCs w:val="24"/>
          <w:lang w:val="sk-SK"/>
        </w:rPr>
      </w:pPr>
      <w:r w:rsidRPr="008719A9">
        <w:rPr>
          <w:rFonts w:ascii="Times New Roman" w:hAnsi="Times New Roman"/>
          <w:b/>
          <w:sz w:val="24"/>
          <w:szCs w:val="24"/>
          <w:lang w:val="sk-SK"/>
        </w:rPr>
        <w:t>P</w:t>
      </w:r>
      <w:r w:rsidRPr="008719A9" w:rsidR="00AD2391">
        <w:rPr>
          <w:rFonts w:ascii="Times New Roman" w:hAnsi="Times New Roman"/>
          <w:b/>
          <w:sz w:val="24"/>
          <w:szCs w:val="24"/>
          <w:lang w:val="sk-SK"/>
        </w:rPr>
        <w:t>rechodné a záverečné ustanovenia</w:t>
      </w:r>
    </w:p>
    <w:p w:rsidR="006230FE" w:rsidRPr="008719A9" w:rsidP="00AD2391">
      <w:pPr>
        <w:bidi w:val="0"/>
        <w:spacing w:before="120"/>
        <w:jc w:val="both"/>
        <w:rPr>
          <w:rFonts w:ascii="Times New Roman" w:hAnsi="Times New Roman"/>
          <w:sz w:val="24"/>
          <w:szCs w:val="24"/>
          <w:lang w:val="sk-SK"/>
        </w:rPr>
      </w:pPr>
    </w:p>
    <w:p w:rsidR="006230FE" w:rsidRPr="008719A9" w:rsidP="00D10A31">
      <w:pPr>
        <w:bidi w:val="0"/>
        <w:jc w:val="center"/>
        <w:rPr>
          <w:rFonts w:ascii="Times New Roman" w:hAnsi="Times New Roman"/>
          <w:b/>
          <w:bCs/>
          <w:sz w:val="24"/>
          <w:szCs w:val="24"/>
          <w:lang w:val="sk-SK"/>
        </w:rPr>
      </w:pPr>
      <w:r w:rsidRPr="008719A9">
        <w:rPr>
          <w:rFonts w:ascii="Times New Roman" w:hAnsi="Times New Roman"/>
          <w:b/>
          <w:bCs/>
          <w:sz w:val="24"/>
          <w:szCs w:val="24"/>
          <w:lang w:val="sk-SK"/>
        </w:rPr>
        <w:t xml:space="preserve">Článok </w:t>
      </w:r>
      <w:r w:rsidRPr="008719A9" w:rsidR="00D10A31">
        <w:rPr>
          <w:rFonts w:ascii="Times New Roman" w:hAnsi="Times New Roman"/>
          <w:b/>
          <w:bCs/>
          <w:sz w:val="24"/>
          <w:szCs w:val="24"/>
          <w:lang w:val="sk-SK"/>
        </w:rPr>
        <w:t>36</w:t>
      </w:r>
    </w:p>
    <w:p w:rsidR="006230FE" w:rsidRPr="008719A9" w:rsidP="009545A4">
      <w:pPr>
        <w:bidi w:val="0"/>
        <w:spacing w:before="60"/>
        <w:ind w:firstLine="142"/>
        <w:jc w:val="center"/>
        <w:rPr>
          <w:rFonts w:ascii="Times New Roman" w:hAnsi="Times New Roman"/>
          <w:b/>
          <w:bCs/>
          <w:sz w:val="24"/>
          <w:szCs w:val="24"/>
          <w:lang w:val="sk-SK"/>
        </w:rPr>
      </w:pPr>
      <w:r w:rsidRPr="008719A9">
        <w:rPr>
          <w:rFonts w:ascii="Times New Roman" w:hAnsi="Times New Roman"/>
          <w:b/>
          <w:bCs/>
          <w:sz w:val="24"/>
          <w:szCs w:val="24"/>
          <w:lang w:val="sk-SK"/>
        </w:rPr>
        <w:t>Prechodné ustanovenia</w:t>
      </w:r>
    </w:p>
    <w:p w:rsidR="006230FE" w:rsidRPr="008719A9" w:rsidP="006230FE">
      <w:pPr>
        <w:bidi w:val="0"/>
        <w:jc w:val="both"/>
        <w:rPr>
          <w:rFonts w:ascii="Times New Roman" w:hAnsi="Times New Roman"/>
          <w:sz w:val="24"/>
          <w:szCs w:val="24"/>
          <w:lang w:val="sk-SK"/>
        </w:rPr>
      </w:pPr>
    </w:p>
    <w:p w:rsidR="006230FE" w:rsidRPr="008719A9" w:rsidP="005F21B7">
      <w:pPr>
        <w:overflowPunct/>
        <w:bidi w:val="0"/>
        <w:jc w:val="both"/>
        <w:textAlignment w:val="auto"/>
        <w:rPr>
          <w:rFonts w:ascii="Times New Roman" w:hAnsi="Times New Roman"/>
          <w:color w:val="231F20"/>
          <w:sz w:val="24"/>
          <w:szCs w:val="24"/>
          <w:lang w:val="sk-SK" w:eastAsia="sk-SK"/>
        </w:rPr>
      </w:pPr>
      <w:r w:rsidRPr="008719A9" w:rsidR="005F21B7">
        <w:rPr>
          <w:rFonts w:ascii="Times New Roman" w:hAnsi="Times New Roman"/>
          <w:sz w:val="24"/>
          <w:szCs w:val="24"/>
          <w:lang w:val="sk-SK"/>
        </w:rPr>
        <w:t>(</w:t>
      </w:r>
      <w:r w:rsidRPr="008719A9">
        <w:rPr>
          <w:rFonts w:ascii="Times New Roman" w:hAnsi="Times New Roman"/>
          <w:color w:val="231F20"/>
          <w:sz w:val="24"/>
          <w:szCs w:val="24"/>
          <w:lang w:val="sk-SK" w:eastAsia="sk-SK"/>
        </w:rPr>
        <w:t xml:space="preserve">1) Táto zmluva nezakladá žiadne nároky na dávky za obdobie pred nadobudnutím jej platnosti. </w:t>
      </w:r>
    </w:p>
    <w:p w:rsidR="006230FE" w:rsidRPr="008719A9" w:rsidP="005F21B7">
      <w:pPr>
        <w:overflowPunct/>
        <w:bidi w:val="0"/>
        <w:spacing w:before="120"/>
        <w:ind w:left="-3"/>
        <w:jc w:val="both"/>
        <w:textAlignment w:val="auto"/>
        <w:rPr>
          <w:rFonts w:ascii="Times New Roman" w:hAnsi="Times New Roman"/>
          <w:color w:val="231F20"/>
          <w:sz w:val="24"/>
          <w:szCs w:val="24"/>
          <w:lang w:val="sk-SK" w:eastAsia="sk-SK"/>
        </w:rPr>
      </w:pPr>
      <w:r w:rsidRPr="008719A9" w:rsidR="005F21B7">
        <w:rPr>
          <w:rFonts w:ascii="Times New Roman" w:hAnsi="Times New Roman"/>
          <w:sz w:val="24"/>
          <w:szCs w:val="24"/>
          <w:lang w:val="sk-SK"/>
        </w:rPr>
        <w:t>(</w:t>
      </w:r>
      <w:r w:rsidRPr="008719A9">
        <w:rPr>
          <w:rFonts w:ascii="Times New Roman" w:hAnsi="Times New Roman"/>
          <w:color w:val="231F20"/>
          <w:sz w:val="24"/>
          <w:szCs w:val="24"/>
          <w:lang w:val="sk-SK" w:eastAsia="sk-SK"/>
        </w:rPr>
        <w:t xml:space="preserve">2) Okrem odseku 1 tohto článku sa pri rozhodovaní o nároku na dávku podľa tejto zmluvy zohľadňujú obdobia poistenia získané pred nadobudnutím platnosti tejto zmluvy a iné udalosti, ktoré vznikli pred týmto dátumom. </w:t>
      </w:r>
    </w:p>
    <w:p w:rsidR="006230FE" w:rsidRPr="008719A9" w:rsidP="005F21B7">
      <w:pPr>
        <w:overflowPunct/>
        <w:bidi w:val="0"/>
        <w:spacing w:before="120"/>
        <w:jc w:val="both"/>
        <w:textAlignment w:val="auto"/>
        <w:rPr>
          <w:rFonts w:ascii="Times New Roman" w:hAnsi="Times New Roman"/>
          <w:color w:val="231F20"/>
          <w:sz w:val="24"/>
          <w:szCs w:val="24"/>
          <w:lang w:val="sk-SK" w:eastAsia="sk-SK"/>
        </w:rPr>
      </w:pPr>
      <w:r w:rsidRPr="008719A9" w:rsidR="005F21B7">
        <w:rPr>
          <w:rFonts w:ascii="Times New Roman" w:hAnsi="Times New Roman"/>
          <w:sz w:val="24"/>
          <w:szCs w:val="24"/>
          <w:lang w:val="sk-SK"/>
        </w:rPr>
        <w:t>(</w:t>
      </w:r>
      <w:r w:rsidRPr="008719A9">
        <w:rPr>
          <w:rFonts w:ascii="Times New Roman" w:hAnsi="Times New Roman"/>
          <w:color w:val="231F20"/>
          <w:sz w:val="24"/>
          <w:szCs w:val="24"/>
          <w:lang w:val="sk-SK" w:eastAsia="sk-SK"/>
        </w:rPr>
        <w:t>3) Rozhodnutia týkajúce sa nároku na dávky vymerané pred nadobudnutím platnosti tejto zmluvy nemajú vplyv na nároky vzniknuté podľa tejto zmluvy.</w:t>
      </w:r>
    </w:p>
    <w:p w:rsidR="006230FE" w:rsidRPr="008719A9" w:rsidP="005F21B7">
      <w:pPr>
        <w:overflowPunct/>
        <w:bidi w:val="0"/>
        <w:spacing w:before="120"/>
        <w:jc w:val="both"/>
        <w:textAlignment w:val="auto"/>
        <w:rPr>
          <w:rFonts w:ascii="Times New Roman" w:hAnsi="Times New Roman"/>
          <w:color w:val="231F20"/>
          <w:sz w:val="24"/>
          <w:szCs w:val="24"/>
          <w:lang w:val="sk-SK" w:eastAsia="sk-SK"/>
        </w:rPr>
      </w:pPr>
      <w:r w:rsidRPr="008719A9" w:rsidR="005F21B7">
        <w:rPr>
          <w:rFonts w:ascii="Times New Roman" w:hAnsi="Times New Roman"/>
          <w:sz w:val="24"/>
          <w:szCs w:val="24"/>
          <w:lang w:val="sk-SK"/>
        </w:rPr>
        <w:t>(</w:t>
      </w:r>
      <w:r w:rsidRPr="008719A9">
        <w:rPr>
          <w:rFonts w:ascii="Times New Roman" w:hAnsi="Times New Roman"/>
          <w:color w:val="231F20"/>
          <w:sz w:val="24"/>
          <w:szCs w:val="24"/>
          <w:lang w:val="sk-SK" w:eastAsia="sk-SK"/>
        </w:rPr>
        <w:t xml:space="preserve">4) Pri používaní článku 7 tejto zmluvy v prípade osôb vyslaných do druhého zmluvného štátu pred dňom nadobudnutia platnosti tejto zmluvy sa má za to, že obdobie vyslania uvedené v článku 7 tejto zmluvy začalo plynúť odo dňa nadobudnutia platnosti tejto zmluvy. </w:t>
      </w:r>
    </w:p>
    <w:p w:rsidR="00DB1787" w:rsidRPr="008719A9" w:rsidP="00CB07C4">
      <w:pPr>
        <w:bidi w:val="0"/>
        <w:jc w:val="center"/>
        <w:rPr>
          <w:rFonts w:ascii="Times New Roman" w:hAnsi="Times New Roman"/>
          <w:sz w:val="24"/>
          <w:szCs w:val="24"/>
          <w:highlight w:val="yellow"/>
          <w:lang w:val="sk-SK"/>
        </w:rPr>
      </w:pPr>
    </w:p>
    <w:p w:rsidR="006230FE" w:rsidRPr="008719A9" w:rsidP="00D10A31">
      <w:pPr>
        <w:bidi w:val="0"/>
        <w:jc w:val="center"/>
        <w:rPr>
          <w:rFonts w:ascii="Times New Roman" w:hAnsi="Times New Roman"/>
          <w:b/>
          <w:sz w:val="24"/>
          <w:szCs w:val="24"/>
          <w:lang w:val="sk-SK"/>
        </w:rPr>
      </w:pPr>
      <w:r w:rsidRPr="008719A9">
        <w:rPr>
          <w:rFonts w:ascii="Times New Roman" w:hAnsi="Times New Roman"/>
          <w:b/>
          <w:sz w:val="24"/>
          <w:szCs w:val="24"/>
          <w:lang w:val="sk-SK"/>
        </w:rPr>
        <w:t xml:space="preserve">Článok </w:t>
      </w:r>
      <w:r w:rsidRPr="008719A9" w:rsidR="00D10A31">
        <w:rPr>
          <w:rFonts w:ascii="Times New Roman" w:hAnsi="Times New Roman"/>
          <w:b/>
          <w:sz w:val="24"/>
          <w:szCs w:val="24"/>
          <w:lang w:val="sk-SK"/>
        </w:rPr>
        <w:t>37</w:t>
      </w:r>
    </w:p>
    <w:p w:rsidR="006230FE" w:rsidRPr="008719A9" w:rsidP="009545A4">
      <w:pPr>
        <w:tabs>
          <w:tab w:val="left" w:pos="910"/>
        </w:tabs>
        <w:bidi w:val="0"/>
        <w:spacing w:before="60"/>
        <w:jc w:val="center"/>
        <w:rPr>
          <w:rFonts w:ascii="Times New Roman" w:hAnsi="Times New Roman"/>
          <w:b/>
          <w:bCs/>
          <w:sz w:val="24"/>
          <w:szCs w:val="24"/>
          <w:lang w:val="sk-SK"/>
        </w:rPr>
      </w:pPr>
      <w:r w:rsidRPr="008719A9">
        <w:rPr>
          <w:rFonts w:ascii="Times New Roman" w:hAnsi="Times New Roman"/>
          <w:b/>
          <w:bCs/>
          <w:sz w:val="24"/>
          <w:szCs w:val="24"/>
          <w:lang w:val="sk-SK"/>
        </w:rPr>
        <w:t>Nadobudnutie platnosti</w:t>
      </w:r>
    </w:p>
    <w:p w:rsidR="006230FE" w:rsidRPr="008719A9" w:rsidP="006230FE">
      <w:pPr>
        <w:tabs>
          <w:tab w:val="left" w:pos="910"/>
        </w:tabs>
        <w:bidi w:val="0"/>
        <w:jc w:val="center"/>
        <w:rPr>
          <w:rFonts w:ascii="Times New Roman" w:hAnsi="Times New Roman"/>
          <w:sz w:val="24"/>
          <w:szCs w:val="24"/>
          <w:lang w:val="sk-SK"/>
        </w:rPr>
      </w:pPr>
    </w:p>
    <w:p w:rsidR="006230FE" w:rsidRPr="008719A9" w:rsidP="005F21B7">
      <w:pPr>
        <w:bidi w:val="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1) Táto zmluva</w:t>
      </w:r>
      <w:r w:rsidRPr="008719A9" w:rsidR="00A7249D">
        <w:rPr>
          <w:rFonts w:ascii="Times New Roman" w:hAnsi="Times New Roman"/>
          <w:sz w:val="24"/>
          <w:szCs w:val="24"/>
          <w:lang w:val="sk-SK"/>
        </w:rPr>
        <w:t xml:space="preserve"> </w:t>
      </w:r>
      <w:r w:rsidRPr="008719A9">
        <w:rPr>
          <w:rFonts w:ascii="Times New Roman" w:hAnsi="Times New Roman"/>
          <w:sz w:val="24"/>
          <w:szCs w:val="24"/>
          <w:lang w:val="sk-SK"/>
        </w:rPr>
        <w:t>podlieha ratifikácii.</w:t>
      </w:r>
    </w:p>
    <w:p w:rsidR="006230FE" w:rsidRPr="008719A9" w:rsidP="005F21B7">
      <w:pPr>
        <w:bidi w:val="0"/>
        <w:spacing w:before="120"/>
        <w:jc w:val="both"/>
        <w:rPr>
          <w:rFonts w:ascii="Times New Roman" w:hAnsi="Times New Roman"/>
          <w:sz w:val="24"/>
          <w:szCs w:val="24"/>
          <w:lang w:val="sk-SK"/>
        </w:rPr>
      </w:pPr>
      <w:r w:rsidRPr="008719A9" w:rsidR="005F21B7">
        <w:rPr>
          <w:rFonts w:ascii="Times New Roman" w:hAnsi="Times New Roman"/>
          <w:sz w:val="24"/>
          <w:szCs w:val="24"/>
          <w:lang w:val="sk-SK"/>
        </w:rPr>
        <w:t>(</w:t>
      </w:r>
      <w:r w:rsidRPr="008719A9">
        <w:rPr>
          <w:rFonts w:ascii="Times New Roman" w:hAnsi="Times New Roman"/>
          <w:sz w:val="24"/>
          <w:szCs w:val="24"/>
          <w:lang w:val="sk-SK"/>
        </w:rPr>
        <w:t xml:space="preserve">2) </w:t>
      </w:r>
      <w:r w:rsidRPr="008719A9">
        <w:rPr>
          <w:rFonts w:ascii="Times New Roman" w:hAnsi="Times New Roman"/>
          <w:sz w:val="24"/>
          <w:szCs w:val="24"/>
          <w:lang w:val="sk-SK" w:eastAsia="sk-SK"/>
        </w:rPr>
        <w:t xml:space="preserve">Táto zmluva nadobudne platnosť prvého dňa tretieho kalendárneho mesiaca nasledujúceho po mesiaci, v ktorom si zmluvné štáty vzájomne písomne diplomatickou cestou oznámili, že boli splnené všetky </w:t>
      </w:r>
      <w:r w:rsidRPr="008719A9" w:rsidR="00B66B91">
        <w:rPr>
          <w:rFonts w:ascii="Times New Roman" w:hAnsi="Times New Roman"/>
          <w:sz w:val="24"/>
          <w:szCs w:val="24"/>
          <w:lang w:val="sk-SK" w:eastAsia="sk-SK"/>
        </w:rPr>
        <w:t xml:space="preserve">nevyhnutné podmienky stanovené </w:t>
      </w:r>
      <w:r w:rsidRPr="008719A9" w:rsidR="00A7249D">
        <w:rPr>
          <w:rFonts w:ascii="Times New Roman" w:hAnsi="Times New Roman"/>
          <w:sz w:val="24"/>
          <w:szCs w:val="24"/>
          <w:lang w:val="sk-SK" w:eastAsia="sk-SK"/>
        </w:rPr>
        <w:t>vnútroštátnym právnym poriadkom</w:t>
      </w:r>
      <w:r w:rsidRPr="008719A9" w:rsidR="00B66B91">
        <w:rPr>
          <w:rFonts w:ascii="Times New Roman" w:hAnsi="Times New Roman"/>
          <w:sz w:val="24"/>
          <w:szCs w:val="24"/>
          <w:lang w:val="sk-SK" w:eastAsia="sk-SK"/>
        </w:rPr>
        <w:t xml:space="preserve"> </w:t>
      </w:r>
      <w:r w:rsidRPr="008719A9">
        <w:rPr>
          <w:rFonts w:ascii="Times New Roman" w:hAnsi="Times New Roman"/>
          <w:sz w:val="24"/>
          <w:szCs w:val="24"/>
          <w:lang w:val="sk-SK" w:eastAsia="sk-SK"/>
        </w:rPr>
        <w:t>na nadobudnutie platnosti tejto zmluvy.</w:t>
      </w:r>
      <w:r w:rsidRPr="008719A9">
        <w:rPr>
          <w:rFonts w:ascii="Times New Roman" w:hAnsi="Times New Roman"/>
          <w:sz w:val="24"/>
          <w:szCs w:val="24"/>
          <w:lang w:val="sk-SK"/>
        </w:rPr>
        <w:t xml:space="preserve"> </w:t>
      </w:r>
    </w:p>
    <w:p w:rsidR="00DB1787" w:rsidRPr="008719A9" w:rsidP="00B66B91">
      <w:pPr>
        <w:tabs>
          <w:tab w:val="left" w:pos="910"/>
        </w:tabs>
        <w:bidi w:val="0"/>
        <w:jc w:val="both"/>
        <w:rPr>
          <w:rFonts w:ascii="Times New Roman" w:hAnsi="Times New Roman"/>
          <w:sz w:val="24"/>
          <w:szCs w:val="24"/>
          <w:lang w:val="sk-SK"/>
        </w:rPr>
      </w:pPr>
    </w:p>
    <w:p w:rsidR="006230FE" w:rsidRPr="008719A9" w:rsidP="00D10A31">
      <w:pPr>
        <w:pStyle w:val="PlainText"/>
        <w:bidi w:val="0"/>
        <w:jc w:val="center"/>
        <w:rPr>
          <w:rFonts w:ascii="Times New Roman" w:hAnsi="Times New Roman" w:cs="Times New Roman"/>
          <w:b/>
          <w:sz w:val="24"/>
          <w:szCs w:val="24"/>
          <w:lang w:val="sk-SK"/>
        </w:rPr>
      </w:pPr>
      <w:r w:rsidRPr="008719A9">
        <w:rPr>
          <w:rFonts w:ascii="Times New Roman" w:hAnsi="Times New Roman" w:cs="Times New Roman"/>
          <w:b/>
          <w:sz w:val="24"/>
          <w:szCs w:val="24"/>
          <w:lang w:val="sk-SK"/>
        </w:rPr>
        <w:t xml:space="preserve">Článok </w:t>
      </w:r>
      <w:r w:rsidRPr="008719A9" w:rsidR="00D10A31">
        <w:rPr>
          <w:rFonts w:ascii="Times New Roman" w:hAnsi="Times New Roman" w:cs="Times New Roman"/>
          <w:b/>
          <w:sz w:val="24"/>
          <w:szCs w:val="24"/>
          <w:lang w:val="sk-SK"/>
        </w:rPr>
        <w:t>38</w:t>
      </w:r>
    </w:p>
    <w:p w:rsidR="006230FE" w:rsidRPr="008719A9" w:rsidP="009545A4">
      <w:pPr>
        <w:pStyle w:val="PlainText"/>
        <w:bidi w:val="0"/>
        <w:spacing w:before="60"/>
        <w:jc w:val="center"/>
        <w:rPr>
          <w:rFonts w:ascii="Times New Roman" w:hAnsi="Times New Roman" w:cs="Times New Roman"/>
          <w:b/>
          <w:bCs/>
          <w:sz w:val="24"/>
          <w:szCs w:val="24"/>
          <w:lang w:val="sk-SK"/>
        </w:rPr>
      </w:pPr>
      <w:r w:rsidRPr="008719A9">
        <w:rPr>
          <w:rFonts w:ascii="Times New Roman" w:hAnsi="Times New Roman" w:cs="Times New Roman"/>
          <w:b/>
          <w:bCs/>
          <w:sz w:val="24"/>
          <w:szCs w:val="24"/>
          <w:lang w:val="sk-SK"/>
        </w:rPr>
        <w:t>Platnosť a ukončenie platnosti</w:t>
      </w:r>
    </w:p>
    <w:p w:rsidR="006230FE" w:rsidRPr="008719A9" w:rsidP="006230FE">
      <w:pPr>
        <w:pStyle w:val="PlainText"/>
        <w:bidi w:val="0"/>
        <w:rPr>
          <w:rFonts w:ascii="Times New Roman" w:hAnsi="Times New Roman" w:cs="Times New Roman"/>
          <w:sz w:val="24"/>
          <w:szCs w:val="24"/>
          <w:lang w:val="sk-SK"/>
        </w:rPr>
      </w:pPr>
    </w:p>
    <w:p w:rsidR="006230FE" w:rsidRPr="008719A9" w:rsidP="005F21B7">
      <w:pPr>
        <w:pStyle w:val="PlainText"/>
        <w:bidi w:val="0"/>
        <w:jc w:val="both"/>
        <w:rPr>
          <w:rFonts w:ascii="Times New Roman" w:hAnsi="Times New Roman" w:cs="Times New Roman"/>
          <w:sz w:val="24"/>
          <w:szCs w:val="24"/>
          <w:lang w:val="sk-SK"/>
        </w:rPr>
      </w:pPr>
      <w:r w:rsidRPr="008719A9" w:rsidR="005F21B7">
        <w:rPr>
          <w:rFonts w:ascii="Times New Roman" w:hAnsi="Times New Roman" w:cs="Times New Roman"/>
          <w:sz w:val="24"/>
          <w:szCs w:val="24"/>
          <w:lang w:val="sk-SK"/>
        </w:rPr>
        <w:t>(</w:t>
      </w:r>
      <w:r w:rsidRPr="008719A9">
        <w:rPr>
          <w:rFonts w:ascii="Times New Roman" w:hAnsi="Times New Roman" w:cs="Times New Roman"/>
          <w:sz w:val="24"/>
          <w:szCs w:val="24"/>
          <w:lang w:val="sk-SK"/>
        </w:rPr>
        <w:t>1) Táto zmluva sa uzaviera na neurčitý čas.</w:t>
      </w:r>
    </w:p>
    <w:p w:rsidR="00FB2F3C" w:rsidP="005F21B7">
      <w:pPr>
        <w:pStyle w:val="PlainText"/>
        <w:bidi w:val="0"/>
        <w:spacing w:before="120"/>
        <w:jc w:val="both"/>
        <w:rPr>
          <w:rFonts w:ascii="Times New Roman" w:hAnsi="Times New Roman" w:cs="Times New Roman"/>
          <w:sz w:val="24"/>
          <w:szCs w:val="24"/>
          <w:lang w:val="sk-SK"/>
        </w:rPr>
      </w:pPr>
      <w:r w:rsidRPr="008719A9" w:rsidR="005F21B7">
        <w:rPr>
          <w:rFonts w:ascii="Times New Roman" w:hAnsi="Times New Roman" w:cs="Times New Roman"/>
          <w:sz w:val="24"/>
          <w:szCs w:val="24"/>
          <w:lang w:val="sk-SK"/>
        </w:rPr>
        <w:t>(</w:t>
      </w:r>
      <w:r w:rsidRPr="008719A9" w:rsidR="006230FE">
        <w:rPr>
          <w:rFonts w:ascii="Times New Roman" w:hAnsi="Times New Roman" w:cs="Times New Roman"/>
          <w:sz w:val="24"/>
          <w:szCs w:val="24"/>
          <w:lang w:val="sk-SK"/>
        </w:rPr>
        <w:t>2) Túto zmluvu možno vypovedať vzájomnou dohodou zmluvných štátov alebo jednostranne, a to písomným oznámením zaslan</w:t>
      </w:r>
      <w:r w:rsidR="001A1462">
        <w:rPr>
          <w:rFonts w:ascii="Times New Roman" w:hAnsi="Times New Roman" w:cs="Times New Roman"/>
          <w:sz w:val="24"/>
          <w:szCs w:val="24"/>
          <w:lang w:val="sk-SK"/>
        </w:rPr>
        <w:t>ý</w:t>
      </w:r>
      <w:r w:rsidRPr="008719A9" w:rsidR="006230FE">
        <w:rPr>
          <w:rFonts w:ascii="Times New Roman" w:hAnsi="Times New Roman" w:cs="Times New Roman"/>
          <w:sz w:val="24"/>
          <w:szCs w:val="24"/>
          <w:lang w:val="sk-SK"/>
        </w:rPr>
        <w:t xml:space="preserve">m diplomatickou cestou jedného </w:t>
      </w:r>
    </w:p>
    <w:p w:rsidR="00FB2F3C" w:rsidP="005F21B7">
      <w:pPr>
        <w:pStyle w:val="PlainText"/>
        <w:bidi w:val="0"/>
        <w:spacing w:before="120"/>
        <w:jc w:val="both"/>
        <w:rPr>
          <w:rFonts w:ascii="Times New Roman" w:hAnsi="Times New Roman" w:cs="Times New Roman"/>
          <w:sz w:val="24"/>
          <w:szCs w:val="24"/>
          <w:lang w:val="sk-SK"/>
        </w:rPr>
      </w:pPr>
    </w:p>
    <w:p w:rsidR="006230FE" w:rsidRPr="008719A9" w:rsidP="005F21B7">
      <w:pPr>
        <w:pStyle w:val="PlainText"/>
        <w:bidi w:val="0"/>
        <w:spacing w:before="120"/>
        <w:jc w:val="both"/>
        <w:rPr>
          <w:rFonts w:ascii="Times New Roman" w:hAnsi="Times New Roman" w:cs="Times New Roman"/>
          <w:sz w:val="24"/>
          <w:szCs w:val="24"/>
          <w:lang w:val="sk-SK"/>
        </w:rPr>
      </w:pPr>
      <w:r w:rsidRPr="008719A9">
        <w:rPr>
          <w:rFonts w:ascii="Times New Roman" w:hAnsi="Times New Roman" w:cs="Times New Roman"/>
          <w:sz w:val="24"/>
          <w:szCs w:val="24"/>
          <w:lang w:val="sk-SK"/>
        </w:rPr>
        <w:t>zmluvného štátu</w:t>
      </w:r>
      <w:r w:rsidRPr="008719A9" w:rsidR="00A7249D">
        <w:rPr>
          <w:rFonts w:ascii="Times New Roman" w:hAnsi="Times New Roman" w:cs="Times New Roman"/>
          <w:sz w:val="24"/>
          <w:szCs w:val="24"/>
          <w:lang w:val="sk-SK"/>
        </w:rPr>
        <w:t xml:space="preserve"> </w:t>
      </w:r>
      <w:r w:rsidRPr="008719A9">
        <w:rPr>
          <w:rFonts w:ascii="Times New Roman" w:hAnsi="Times New Roman" w:cs="Times New Roman"/>
          <w:sz w:val="24"/>
          <w:szCs w:val="24"/>
          <w:lang w:val="sk-SK"/>
        </w:rPr>
        <w:t>druhému zmluvnému štátu. Vypovedanie nadobudne platnosť posledný deň príslušného kalendárneho roka, pričom výpovedná lehota nesmie byť kratšia ako šesť mesiacov.</w:t>
      </w:r>
    </w:p>
    <w:p w:rsidR="006230FE" w:rsidRPr="008719A9" w:rsidP="005F21B7">
      <w:pPr>
        <w:pStyle w:val="PlainText"/>
        <w:bidi w:val="0"/>
        <w:spacing w:before="120"/>
        <w:jc w:val="both"/>
        <w:rPr>
          <w:rFonts w:ascii="Times New Roman" w:hAnsi="Times New Roman" w:cs="Times New Roman"/>
          <w:sz w:val="24"/>
          <w:szCs w:val="24"/>
          <w:lang w:val="sk-SK"/>
        </w:rPr>
      </w:pPr>
      <w:r w:rsidRPr="008719A9" w:rsidR="005F21B7">
        <w:rPr>
          <w:rFonts w:ascii="Times New Roman" w:hAnsi="Times New Roman" w:cs="Times New Roman"/>
          <w:sz w:val="24"/>
          <w:szCs w:val="24"/>
          <w:lang w:val="sk-SK"/>
        </w:rPr>
        <w:t>(</w:t>
      </w:r>
      <w:r w:rsidRPr="008719A9">
        <w:rPr>
          <w:rFonts w:ascii="Times New Roman" w:hAnsi="Times New Roman" w:cs="Times New Roman"/>
          <w:sz w:val="24"/>
          <w:szCs w:val="24"/>
          <w:lang w:val="sk-SK"/>
        </w:rPr>
        <w:t xml:space="preserve">3) V prípade </w:t>
      </w:r>
      <w:r w:rsidR="00C8098D">
        <w:rPr>
          <w:rFonts w:ascii="Times New Roman" w:hAnsi="Times New Roman" w:cs="Times New Roman"/>
          <w:sz w:val="24"/>
          <w:szCs w:val="24"/>
          <w:lang w:val="sk-SK"/>
        </w:rPr>
        <w:t>skončenia platnosti</w:t>
      </w:r>
      <w:r w:rsidRPr="008719A9">
        <w:rPr>
          <w:rFonts w:ascii="Times New Roman" w:hAnsi="Times New Roman" w:cs="Times New Roman"/>
          <w:sz w:val="24"/>
          <w:szCs w:val="24"/>
          <w:lang w:val="sk-SK"/>
        </w:rPr>
        <w:t xml:space="preserve"> zmluvy zostávajú jej </w:t>
      </w:r>
      <w:r w:rsidRPr="008719A9" w:rsidR="005F21B7">
        <w:rPr>
          <w:rFonts w:ascii="Times New Roman" w:hAnsi="Times New Roman" w:cs="Times New Roman"/>
          <w:sz w:val="24"/>
          <w:szCs w:val="24"/>
          <w:lang w:val="sk-SK"/>
        </w:rPr>
        <w:t xml:space="preserve">ustanovenia platné v prípadoch </w:t>
      </w:r>
      <w:r w:rsidRPr="008719A9" w:rsidR="00A61DAC">
        <w:rPr>
          <w:rFonts w:ascii="Times New Roman" w:hAnsi="Times New Roman" w:cs="Times New Roman"/>
          <w:sz w:val="24"/>
          <w:szCs w:val="24"/>
          <w:lang w:val="sk-SK"/>
        </w:rPr>
        <w:t>n</w:t>
      </w:r>
      <w:r w:rsidRPr="008719A9">
        <w:rPr>
          <w:rFonts w:ascii="Times New Roman" w:hAnsi="Times New Roman" w:cs="Times New Roman"/>
          <w:sz w:val="24"/>
          <w:szCs w:val="24"/>
          <w:lang w:val="sk-SK"/>
        </w:rPr>
        <w:t xml:space="preserve">adobudnutých nárokov, ako aj pre žiadosti o nároky na dávky podané pred </w:t>
      </w:r>
      <w:r w:rsidR="00C8098D">
        <w:rPr>
          <w:rFonts w:ascii="Times New Roman" w:hAnsi="Times New Roman" w:cs="Times New Roman"/>
          <w:sz w:val="24"/>
          <w:szCs w:val="24"/>
          <w:lang w:val="sk-SK"/>
        </w:rPr>
        <w:t xml:space="preserve">skončením platnosti </w:t>
      </w:r>
      <w:r w:rsidRPr="008719A9">
        <w:rPr>
          <w:rFonts w:ascii="Times New Roman" w:hAnsi="Times New Roman" w:cs="Times New Roman"/>
          <w:sz w:val="24"/>
          <w:szCs w:val="24"/>
          <w:lang w:val="sk-SK"/>
        </w:rPr>
        <w:t>zmluvy.</w:t>
      </w:r>
    </w:p>
    <w:p w:rsidR="006230FE" w:rsidRPr="008719A9" w:rsidP="005F21B7">
      <w:pPr>
        <w:overflowPunct/>
        <w:bidi w:val="0"/>
        <w:spacing w:before="120"/>
        <w:jc w:val="both"/>
        <w:textAlignment w:val="auto"/>
        <w:rPr>
          <w:rFonts w:ascii="Times New Roman" w:hAnsi="Times New Roman"/>
          <w:color w:val="231F20"/>
          <w:sz w:val="24"/>
          <w:szCs w:val="24"/>
          <w:lang w:val="sk-SK" w:eastAsia="sk-SK"/>
        </w:rPr>
      </w:pPr>
      <w:r w:rsidRPr="008719A9" w:rsidR="005F21B7">
        <w:rPr>
          <w:rFonts w:ascii="Times New Roman" w:hAnsi="Times New Roman"/>
          <w:sz w:val="24"/>
          <w:szCs w:val="24"/>
          <w:lang w:val="sk-SK"/>
        </w:rPr>
        <w:t>(</w:t>
      </w:r>
      <w:r w:rsidRPr="008719A9">
        <w:rPr>
          <w:rFonts w:ascii="Times New Roman" w:hAnsi="Times New Roman"/>
          <w:color w:val="231F20"/>
          <w:sz w:val="24"/>
          <w:szCs w:val="24"/>
          <w:lang w:val="sk-SK" w:eastAsia="sk-SK"/>
        </w:rPr>
        <w:t>4) Dňom nadobudnutia platnosti tejto zmluvy vo vzájomných vzťahoch medzi</w:t>
      </w:r>
      <w:r w:rsidRPr="008719A9" w:rsidR="00A7249D">
        <w:rPr>
          <w:rFonts w:ascii="Times New Roman" w:hAnsi="Times New Roman"/>
          <w:color w:val="231F20"/>
          <w:sz w:val="24"/>
          <w:szCs w:val="24"/>
          <w:lang w:val="sk-SK" w:eastAsia="sk-SK"/>
        </w:rPr>
        <w:t xml:space="preserve"> </w:t>
      </w:r>
      <w:r w:rsidRPr="008719A9">
        <w:rPr>
          <w:rFonts w:ascii="Times New Roman" w:hAnsi="Times New Roman"/>
          <w:color w:val="231F20"/>
          <w:sz w:val="24"/>
          <w:szCs w:val="24"/>
          <w:lang w:val="sk-SK" w:eastAsia="sk-SK"/>
        </w:rPr>
        <w:t xml:space="preserve">Slovenskou republikou a Macedónskou republikou končí platnosť </w:t>
      </w:r>
      <w:r w:rsidR="00E00968">
        <w:rPr>
          <w:rFonts w:ascii="Times New Roman" w:hAnsi="Times New Roman"/>
          <w:color w:val="231F20"/>
          <w:sz w:val="24"/>
          <w:szCs w:val="24"/>
          <w:lang w:val="sk-SK" w:eastAsia="sk-SK"/>
        </w:rPr>
        <w:t>Dohovoru</w:t>
      </w:r>
      <w:r w:rsidRPr="008719A9">
        <w:rPr>
          <w:rFonts w:ascii="Times New Roman" w:hAnsi="Times New Roman"/>
          <w:color w:val="231F20"/>
          <w:sz w:val="24"/>
          <w:szCs w:val="24"/>
          <w:lang w:val="sk-SK" w:eastAsia="sk-SK"/>
        </w:rPr>
        <w:t xml:space="preserve"> medzi Československou republikou a Federatívnou ľudovou republikou Juhoslávi</w:t>
      </w:r>
      <w:r w:rsidR="00E00968">
        <w:rPr>
          <w:rFonts w:ascii="Times New Roman" w:hAnsi="Times New Roman"/>
          <w:color w:val="231F20"/>
          <w:sz w:val="24"/>
          <w:szCs w:val="24"/>
          <w:lang w:val="sk-SK" w:eastAsia="sk-SK"/>
        </w:rPr>
        <w:t>ou</w:t>
      </w:r>
      <w:r w:rsidRPr="008719A9">
        <w:rPr>
          <w:rFonts w:ascii="Times New Roman" w:hAnsi="Times New Roman"/>
          <w:color w:val="231F20"/>
          <w:sz w:val="24"/>
          <w:szCs w:val="24"/>
          <w:lang w:val="sk-SK" w:eastAsia="sk-SK"/>
        </w:rPr>
        <w:t xml:space="preserve"> o sociálnom poistení z 22. mája 1957 a Dohovoru o spolupráci na poli sociálnej politiky</w:t>
      </w:r>
      <w:r w:rsidRPr="008719A9" w:rsidR="0004325D">
        <w:rPr>
          <w:rFonts w:ascii="Times New Roman" w:hAnsi="Times New Roman"/>
          <w:color w:val="231F20"/>
          <w:sz w:val="24"/>
          <w:szCs w:val="24"/>
          <w:lang w:val="sk-SK" w:eastAsia="sk-SK"/>
        </w:rPr>
        <w:t xml:space="preserve"> </w:t>
      </w:r>
      <w:r w:rsidRPr="008719A9">
        <w:rPr>
          <w:rFonts w:ascii="Times New Roman" w:hAnsi="Times New Roman"/>
          <w:color w:val="231F20"/>
          <w:sz w:val="24"/>
          <w:szCs w:val="24"/>
          <w:lang w:val="sk-SK" w:eastAsia="sk-SK"/>
        </w:rPr>
        <w:t>medzi Československou republikou a Federatívnou ľudovou republikou Juhosláviou z 22. mája 1957. Nadobudnuté nároky z týchto zmlúv zostávajú nedotknuté. Na žiadosti o dávky predložené do dňa nadobudnutia platnosti tejto zmluvy sa vzťahujú ustanovenia uvedených zmlúv.</w:t>
      </w:r>
    </w:p>
    <w:p w:rsidR="00FB2F3C"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2D3180">
      <w:pPr>
        <w:bidi w:val="0"/>
        <w:spacing w:before="120"/>
        <w:jc w:val="both"/>
        <w:rPr>
          <w:rFonts w:ascii="Times New Roman" w:hAnsi="Times New Roman"/>
          <w:sz w:val="24"/>
          <w:szCs w:val="24"/>
          <w:lang w:val="sk-SK"/>
        </w:rPr>
      </w:pPr>
    </w:p>
    <w:p w:rsidR="00D82EA3" w:rsidP="00495894">
      <w:pPr>
        <w:bidi w:val="0"/>
        <w:jc w:val="both"/>
        <w:rPr>
          <w:rFonts w:ascii="Times New Roman" w:hAnsi="Times New Roman"/>
          <w:sz w:val="24"/>
          <w:szCs w:val="24"/>
          <w:lang w:val="sk-SK"/>
        </w:rPr>
      </w:pPr>
    </w:p>
    <w:p w:rsidR="00495894" w:rsidP="00495894">
      <w:pPr>
        <w:bidi w:val="0"/>
        <w:jc w:val="both"/>
        <w:rPr>
          <w:rFonts w:ascii="Times New Roman" w:hAnsi="Times New Roman"/>
          <w:sz w:val="24"/>
          <w:szCs w:val="24"/>
          <w:lang w:val="sk-SK"/>
        </w:rPr>
      </w:pPr>
    </w:p>
    <w:p w:rsidR="00495894" w:rsidP="00495894">
      <w:pPr>
        <w:bidi w:val="0"/>
        <w:jc w:val="both"/>
        <w:rPr>
          <w:rFonts w:ascii="Times New Roman" w:hAnsi="Times New Roman"/>
          <w:sz w:val="24"/>
          <w:szCs w:val="24"/>
          <w:lang w:val="sk-SK"/>
        </w:rPr>
      </w:pPr>
    </w:p>
    <w:p w:rsidR="00495894" w:rsidP="00495894">
      <w:pPr>
        <w:bidi w:val="0"/>
        <w:jc w:val="both"/>
        <w:rPr>
          <w:rFonts w:ascii="Times New Roman" w:hAnsi="Times New Roman"/>
          <w:sz w:val="24"/>
          <w:szCs w:val="24"/>
          <w:lang w:val="sk-SK"/>
        </w:rPr>
      </w:pPr>
    </w:p>
    <w:p w:rsidR="00495894" w:rsidP="00495894">
      <w:pPr>
        <w:bidi w:val="0"/>
        <w:jc w:val="both"/>
        <w:rPr>
          <w:rFonts w:ascii="Times New Roman" w:hAnsi="Times New Roman"/>
          <w:sz w:val="24"/>
          <w:szCs w:val="24"/>
          <w:lang w:val="sk-SK"/>
        </w:rPr>
      </w:pPr>
    </w:p>
    <w:p w:rsidR="00495894" w:rsidP="00495894">
      <w:pPr>
        <w:bidi w:val="0"/>
        <w:jc w:val="both"/>
        <w:rPr>
          <w:rFonts w:ascii="Times New Roman" w:hAnsi="Times New Roman"/>
          <w:sz w:val="24"/>
          <w:szCs w:val="24"/>
          <w:lang w:val="sk-SK"/>
        </w:rPr>
      </w:pPr>
    </w:p>
    <w:p w:rsidR="00D82EA3" w:rsidP="00495894">
      <w:pPr>
        <w:bidi w:val="0"/>
        <w:jc w:val="both"/>
        <w:rPr>
          <w:rFonts w:ascii="Times New Roman" w:hAnsi="Times New Roman"/>
          <w:sz w:val="24"/>
          <w:szCs w:val="24"/>
          <w:lang w:val="sk-SK"/>
        </w:rPr>
      </w:pPr>
    </w:p>
    <w:p w:rsidR="006230FE" w:rsidRPr="008719A9" w:rsidP="00495894">
      <w:pPr>
        <w:bidi w:val="0"/>
        <w:jc w:val="both"/>
        <w:rPr>
          <w:rFonts w:ascii="Times New Roman" w:hAnsi="Times New Roman"/>
          <w:sz w:val="24"/>
          <w:szCs w:val="24"/>
          <w:lang w:val="sk-SK"/>
        </w:rPr>
      </w:pPr>
      <w:r w:rsidRPr="008719A9">
        <w:rPr>
          <w:rFonts w:ascii="Times New Roman" w:hAnsi="Times New Roman"/>
          <w:sz w:val="24"/>
          <w:szCs w:val="24"/>
          <w:lang w:val="sk-SK"/>
        </w:rPr>
        <w:t>Na potvrdenie tohto splnomocnenci, riadne splnomocnení, podpísali túto zmluvu.</w:t>
      </w:r>
    </w:p>
    <w:p w:rsidR="002D3180" w:rsidP="00495894">
      <w:pPr>
        <w:bidi w:val="0"/>
        <w:jc w:val="both"/>
        <w:rPr>
          <w:rFonts w:ascii="Times New Roman" w:hAnsi="Times New Roman"/>
          <w:sz w:val="24"/>
          <w:szCs w:val="24"/>
          <w:lang w:val="sk-SK"/>
        </w:rPr>
      </w:pPr>
    </w:p>
    <w:p w:rsidR="002D3180" w:rsidP="00495894">
      <w:pPr>
        <w:bidi w:val="0"/>
        <w:jc w:val="both"/>
        <w:rPr>
          <w:rFonts w:ascii="Times New Roman" w:hAnsi="Times New Roman"/>
          <w:sz w:val="24"/>
          <w:szCs w:val="24"/>
          <w:lang w:val="sk-SK"/>
        </w:rPr>
      </w:pPr>
    </w:p>
    <w:p w:rsidR="006230FE" w:rsidRPr="008719A9" w:rsidP="00495894">
      <w:pPr>
        <w:bidi w:val="0"/>
        <w:jc w:val="both"/>
        <w:rPr>
          <w:rFonts w:ascii="Times New Roman" w:hAnsi="Times New Roman"/>
          <w:sz w:val="24"/>
          <w:szCs w:val="24"/>
          <w:lang w:val="sk-SK"/>
        </w:rPr>
      </w:pPr>
      <w:r w:rsidRPr="008719A9">
        <w:rPr>
          <w:rFonts w:ascii="Times New Roman" w:hAnsi="Times New Roman"/>
          <w:sz w:val="24"/>
          <w:szCs w:val="24"/>
          <w:lang w:val="sk-SK"/>
        </w:rPr>
        <w:t>Dané v ______________ dňa ________________ 20.. v dvoch pôvodných vyhotoveniach každé v jazyku slovenskom a macedónskom, pričom obe znenia majú rovnakú platnosť.</w:t>
      </w:r>
      <w:r w:rsidRPr="008719A9" w:rsidR="00A7249D">
        <w:rPr>
          <w:rFonts w:ascii="Times New Roman" w:hAnsi="Times New Roman"/>
          <w:sz w:val="24"/>
          <w:szCs w:val="24"/>
          <w:lang w:val="sk-SK"/>
        </w:rPr>
        <w:t xml:space="preserve"> </w:t>
      </w:r>
    </w:p>
    <w:p w:rsidR="006230FE" w:rsidP="00495894">
      <w:pPr>
        <w:tabs>
          <w:tab w:val="left" w:pos="910"/>
        </w:tabs>
        <w:bidi w:val="0"/>
        <w:jc w:val="both"/>
        <w:rPr>
          <w:rFonts w:ascii="Times New Roman" w:hAnsi="Times New Roman"/>
          <w:sz w:val="24"/>
          <w:szCs w:val="24"/>
          <w:lang w:val="sk-SK"/>
        </w:rPr>
      </w:pPr>
    </w:p>
    <w:p w:rsidR="00495894" w:rsidP="00495894">
      <w:pPr>
        <w:tabs>
          <w:tab w:val="left" w:pos="910"/>
        </w:tabs>
        <w:bidi w:val="0"/>
        <w:jc w:val="both"/>
        <w:rPr>
          <w:rFonts w:ascii="Times New Roman" w:hAnsi="Times New Roman"/>
          <w:sz w:val="24"/>
          <w:szCs w:val="24"/>
          <w:lang w:val="sk-SK"/>
        </w:rPr>
      </w:pPr>
    </w:p>
    <w:p w:rsidR="00495894" w:rsidP="00495894">
      <w:pPr>
        <w:tabs>
          <w:tab w:val="left" w:pos="910"/>
        </w:tabs>
        <w:bidi w:val="0"/>
        <w:jc w:val="both"/>
        <w:rPr>
          <w:rFonts w:ascii="Times New Roman" w:hAnsi="Times New Roman"/>
          <w:sz w:val="24"/>
          <w:szCs w:val="24"/>
          <w:lang w:val="sk-SK"/>
        </w:rPr>
      </w:pPr>
    </w:p>
    <w:p w:rsidR="00495894" w:rsidP="00495894">
      <w:pPr>
        <w:tabs>
          <w:tab w:val="left" w:pos="910"/>
        </w:tabs>
        <w:bidi w:val="0"/>
        <w:jc w:val="both"/>
        <w:rPr>
          <w:rFonts w:ascii="Times New Roman" w:hAnsi="Times New Roman"/>
          <w:sz w:val="24"/>
          <w:szCs w:val="24"/>
          <w:lang w:val="sk-SK"/>
        </w:rPr>
      </w:pPr>
    </w:p>
    <w:p w:rsidR="00495894" w:rsidP="00495894">
      <w:pPr>
        <w:tabs>
          <w:tab w:val="left" w:pos="910"/>
        </w:tabs>
        <w:bidi w:val="0"/>
        <w:jc w:val="both"/>
        <w:rPr>
          <w:rFonts w:ascii="Times New Roman" w:hAnsi="Times New Roman"/>
          <w:sz w:val="24"/>
          <w:szCs w:val="24"/>
          <w:lang w:val="sk-SK"/>
        </w:rPr>
      </w:pPr>
    </w:p>
    <w:p w:rsidR="00495894" w:rsidP="00495894">
      <w:pPr>
        <w:tabs>
          <w:tab w:val="left" w:pos="910"/>
        </w:tabs>
        <w:bidi w:val="0"/>
        <w:jc w:val="both"/>
        <w:rPr>
          <w:rFonts w:ascii="Times New Roman" w:hAnsi="Times New Roman"/>
          <w:sz w:val="24"/>
          <w:szCs w:val="24"/>
          <w:lang w:val="sk-SK"/>
        </w:rPr>
      </w:pPr>
    </w:p>
    <w:p w:rsidR="00FB2F3C" w:rsidP="00495894">
      <w:pPr>
        <w:tabs>
          <w:tab w:val="left" w:pos="910"/>
        </w:tabs>
        <w:bidi w:val="0"/>
        <w:jc w:val="both"/>
        <w:rPr>
          <w:rFonts w:ascii="Times New Roman" w:hAnsi="Times New Roman"/>
          <w:sz w:val="24"/>
          <w:szCs w:val="24"/>
          <w:lang w:val="sk-SK"/>
        </w:rPr>
      </w:pPr>
    </w:p>
    <w:p w:rsidR="00FB2F3C" w:rsidRPr="008719A9" w:rsidP="00495894">
      <w:pPr>
        <w:tabs>
          <w:tab w:val="left" w:pos="910"/>
        </w:tabs>
        <w:bidi w:val="0"/>
        <w:jc w:val="both"/>
        <w:rPr>
          <w:rFonts w:ascii="Times New Roman" w:hAnsi="Times New Roman"/>
          <w:sz w:val="24"/>
          <w:szCs w:val="24"/>
          <w:lang w:val="sk-SK"/>
        </w:rPr>
      </w:pPr>
    </w:p>
    <w:p w:rsidR="006230FE" w:rsidRPr="008719A9" w:rsidP="00495894">
      <w:pPr>
        <w:tabs>
          <w:tab w:val="left" w:pos="910"/>
          <w:tab w:val="left" w:pos="5040"/>
        </w:tabs>
        <w:bidi w:val="0"/>
        <w:jc w:val="both"/>
        <w:rPr>
          <w:rFonts w:ascii="Times New Roman" w:hAnsi="Times New Roman"/>
          <w:sz w:val="24"/>
          <w:szCs w:val="24"/>
          <w:lang w:val="sk-SK"/>
        </w:rPr>
      </w:pPr>
      <w:r w:rsidR="00B900C8">
        <w:rPr>
          <w:rFonts w:ascii="Times New Roman" w:hAnsi="Times New Roman"/>
          <w:sz w:val="24"/>
          <w:szCs w:val="24"/>
          <w:lang w:val="sk-SK"/>
        </w:rPr>
        <w:t>Z</w:t>
      </w:r>
      <w:r w:rsidRPr="008719A9">
        <w:rPr>
          <w:rFonts w:ascii="Times New Roman" w:hAnsi="Times New Roman"/>
          <w:sz w:val="24"/>
          <w:szCs w:val="24"/>
          <w:lang w:val="sk-SK"/>
        </w:rPr>
        <w:t>a Slovenskú republiku</w:t>
        <w:tab/>
      </w:r>
      <w:r w:rsidRPr="008719A9" w:rsidR="00A7249D">
        <w:rPr>
          <w:rFonts w:ascii="Times New Roman" w:hAnsi="Times New Roman"/>
          <w:sz w:val="24"/>
          <w:szCs w:val="24"/>
          <w:lang w:val="sk-SK"/>
        </w:rPr>
        <w:t xml:space="preserve"> </w:t>
      </w:r>
      <w:r w:rsidR="00B900C8">
        <w:rPr>
          <w:rFonts w:ascii="Times New Roman" w:hAnsi="Times New Roman"/>
          <w:sz w:val="24"/>
          <w:szCs w:val="24"/>
          <w:lang w:val="sk-SK"/>
        </w:rPr>
        <w:t>Z</w:t>
      </w:r>
      <w:r w:rsidRPr="008719A9">
        <w:rPr>
          <w:rFonts w:ascii="Times New Roman" w:hAnsi="Times New Roman"/>
          <w:sz w:val="24"/>
          <w:szCs w:val="24"/>
          <w:lang w:val="sk-SK"/>
        </w:rPr>
        <w:t>a Macedónsku republiku</w:t>
      </w:r>
    </w:p>
    <w:sectPr>
      <w:pgSz w:w="11906" w:h="16838" w:code="9"/>
      <w:pgMar w:top="1247" w:right="1701" w:bottom="1247" w:left="1701" w:header="708" w:footer="708" w:gutter="0"/>
      <w:lnNumType w:distance="0"/>
      <w:cols w:space="708"/>
      <w:noEndnote w:val="0"/>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AC C Times">
    <w:altName w:val="Courier New"/>
    <w:panose1 w:val="00000000000000000000"/>
    <w:charset w:val="00"/>
    <w:family w:val="roman"/>
    <w:pitch w:val="variable"/>
    <w:sig w:usb0="00000000" w:usb1="00000000" w:usb2="00000000" w:usb3="00000000" w:csb0="00000001" w:csb1="00000000"/>
  </w:font>
  <w:font w:name="Tahoma">
    <w:panose1 w:val="020B0604030504040204"/>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E80F01A"/>
    <w:lvl w:ilvl="0">
      <w:start w:val="2"/>
      <w:numFmt w:val="decimal"/>
      <w:pStyle w:val="Heading1"/>
      <w:lvlText w:val="%1"/>
      <w:legacy w:legacy="1" w:legacySpace="120" w:legacyIndent="432"/>
      <w:lvlJc w:val="left"/>
      <w:pPr>
        <w:ind w:left="432" w:hanging="432"/>
      </w:pPr>
      <w:rPr>
        <w:rFonts w:cs="Times New Roman"/>
        <w:rtl w:val="0"/>
        <w:cs w:val="0"/>
      </w:rPr>
    </w:lvl>
    <w:lvl w:ilvl="1">
      <w:start w:val="1"/>
      <w:numFmt w:val="decimal"/>
      <w:pStyle w:val="Heading2"/>
      <w:lvlText w:val="%1.%2"/>
      <w:legacy w:legacy="1" w:legacySpace="120" w:legacyIndent="576"/>
      <w:lvlJc w:val="left"/>
      <w:pPr>
        <w:ind w:left="576" w:hanging="576"/>
      </w:pPr>
      <w:rPr>
        <w:rFonts w:cs="Times New Roman"/>
        <w:rtl w:val="0"/>
        <w:cs w:val="0"/>
      </w:rPr>
    </w:lvl>
    <w:lvl w:ilvl="2">
      <w:start w:val="1"/>
      <w:numFmt w:val="decimal"/>
      <w:pStyle w:val="Heading3"/>
      <w:lvlText w:val="%1.%2.%3"/>
      <w:legacy w:legacy="1" w:legacySpace="120" w:legacyIndent="720"/>
      <w:lvlJc w:val="left"/>
      <w:pPr>
        <w:ind w:left="720" w:hanging="720"/>
      </w:pPr>
      <w:rPr>
        <w:rFonts w:cs="Times New Roman"/>
        <w:rtl w:val="0"/>
        <w:cs w:val="0"/>
      </w:rPr>
    </w:lvl>
    <w:lvl w:ilvl="3">
      <w:start w:val="1"/>
      <w:numFmt w:val="decimal"/>
      <w:pStyle w:val="Heading4"/>
      <w:lvlText w:val="%1.%2.%3.%4"/>
      <w:legacy w:legacy="1" w:legacySpace="120" w:legacyIndent="864"/>
      <w:lvlJc w:val="left"/>
      <w:pPr>
        <w:ind w:left="864" w:hanging="864"/>
      </w:pPr>
      <w:rPr>
        <w:rFonts w:cs="Times New Roman"/>
        <w:rtl w:val="0"/>
        <w:cs w:val="0"/>
      </w:rPr>
    </w:lvl>
    <w:lvl w:ilvl="4">
      <w:start w:val="1"/>
      <w:numFmt w:val="decimal"/>
      <w:pStyle w:val="Heading5"/>
      <w:lvlText w:val="%1.%2.%3.%4.%5"/>
      <w:legacy w:legacy="1" w:legacySpace="120" w:legacyIndent="1008"/>
      <w:lvlJc w:val="left"/>
      <w:pPr>
        <w:ind w:left="1008" w:hanging="1008"/>
      </w:pPr>
      <w:rPr>
        <w:rFonts w:cs="Times New Roman"/>
        <w:rtl w:val="0"/>
        <w:cs w:val="0"/>
      </w:rPr>
    </w:lvl>
    <w:lvl w:ilvl="5">
      <w:start w:val="1"/>
      <w:numFmt w:val="decimal"/>
      <w:pStyle w:val="Heading6"/>
      <w:lvlText w:val="%1.%2.%3.%4.%5.%6"/>
      <w:legacy w:legacy="1" w:legacySpace="120" w:legacyIndent="1152"/>
      <w:lvlJc w:val="left"/>
      <w:pPr>
        <w:ind w:left="1152" w:hanging="1152"/>
      </w:pPr>
      <w:rPr>
        <w:rFonts w:cs="Times New Roman"/>
        <w:rtl w:val="0"/>
        <w:cs w:val="0"/>
      </w:rPr>
    </w:lvl>
    <w:lvl w:ilvl="6">
      <w:start w:val="1"/>
      <w:numFmt w:val="decimal"/>
      <w:pStyle w:val="Heading7"/>
      <w:lvlText w:val="%1.%2.%3.%4.%5.%6.%7"/>
      <w:legacy w:legacy="1" w:legacySpace="120" w:legacyIndent="1296"/>
      <w:lvlJc w:val="left"/>
      <w:pPr>
        <w:ind w:left="1296" w:hanging="1296"/>
      </w:pPr>
      <w:rPr>
        <w:rFonts w:cs="Times New Roman"/>
        <w:rtl w:val="0"/>
        <w:cs w:val="0"/>
      </w:rPr>
    </w:lvl>
    <w:lvl w:ilvl="7">
      <w:start w:val="1"/>
      <w:numFmt w:val="decimal"/>
      <w:pStyle w:val="Heading8"/>
      <w:lvlText w:val="%1.%2.%3.%4.%5.%6.%7.%8"/>
      <w:legacy w:legacy="1" w:legacySpace="120" w:legacyIndent="1440"/>
      <w:lvlJc w:val="left"/>
      <w:pPr>
        <w:ind w:left="1440" w:hanging="1440"/>
      </w:pPr>
      <w:rPr>
        <w:rFonts w:cs="Times New Roman"/>
        <w:rtl w:val="0"/>
        <w:cs w:val="0"/>
      </w:rPr>
    </w:lvl>
    <w:lvl w:ilvl="8">
      <w:start w:val="1"/>
      <w:numFmt w:val="decimal"/>
      <w:pStyle w:val="Heading9"/>
      <w:lvlText w:val="%1.%2.%3.%4.%5.%6.%7.%8.%9"/>
      <w:legacy w:legacy="1" w:legacySpace="120" w:legacyIndent="1584"/>
      <w:lvlJc w:val="left"/>
      <w:pPr>
        <w:ind w:left="1584" w:hanging="1584"/>
      </w:pPr>
      <w:rPr>
        <w:rFonts w:cs="Times New Roman"/>
        <w:rtl w:val="0"/>
        <w:cs w:val="0"/>
      </w:rPr>
    </w:lvl>
  </w:abstractNum>
  <w:abstractNum w:abstractNumId="1">
    <w:nsid w:val="0267583F"/>
    <w:multiLevelType w:val="hybridMultilevel"/>
    <w:tmpl w:val="CBA88478"/>
    <w:lvl w:ilvl="0">
      <w:start w:val="1"/>
      <w:numFmt w:val="decimal"/>
      <w:lvlText w:val="(%1)"/>
      <w:lvlJc w:val="left"/>
      <w:pPr>
        <w:tabs>
          <w:tab w:val="num" w:pos="1440"/>
        </w:tabs>
        <w:ind w:left="1440" w:hanging="720"/>
      </w:pPr>
      <w:rPr>
        <w:rFonts w:cs="Times New Roman" w:hint="default"/>
        <w:color w:val="auto"/>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decimal"/>
      <w:lvlText w:val="%3."/>
      <w:lvlJc w:val="left"/>
      <w:pPr>
        <w:tabs>
          <w:tab w:val="num" w:pos="2700"/>
        </w:tabs>
        <w:ind w:left="2700" w:hanging="360"/>
      </w:pPr>
      <w:rPr>
        <w:rFonts w:cs="Times New Roman" w:hint="default"/>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0BB017FB"/>
    <w:multiLevelType w:val="hybridMultilevel"/>
    <w:tmpl w:val="9198D6D8"/>
    <w:lvl w:ilvl="0">
      <w:start w:val="2"/>
      <w:numFmt w:val="lowerLetter"/>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D1224F9"/>
    <w:multiLevelType w:val="hybridMultilevel"/>
    <w:tmpl w:val="1DFA82C6"/>
    <w:lvl w:ilvl="0">
      <w:start w:val="1"/>
      <w:numFmt w:val="decimal"/>
      <w:lvlText w:val="%1)"/>
      <w:lvlJc w:val="left"/>
      <w:pPr>
        <w:tabs>
          <w:tab w:val="num" w:pos="357"/>
        </w:tabs>
        <w:ind w:left="720"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AA308B3"/>
    <w:multiLevelType w:val="multilevel"/>
    <w:tmpl w:val="8A401EC4"/>
    <w:lvl w:ilvl="0">
      <w:start w:val="1"/>
      <w:numFmt w:val="lowerLetter"/>
      <w:lvlText w:val="%1)"/>
      <w:legacy w:legacy="1" w:legacySpace="120" w:legacyIndent="450"/>
      <w:lvlJc w:val="left"/>
      <w:pPr>
        <w:ind w:left="630" w:hanging="450"/>
      </w:pPr>
      <w:rPr>
        <w:rFonts w:cs="Times New Roman"/>
        <w:rtl w:val="0"/>
        <w:cs w:val="0"/>
      </w:rPr>
    </w:lvl>
    <w:lvl w:ilvl="1">
      <w:start w:val="1"/>
      <w:numFmt w:val="lowerLetter"/>
      <w:lvlText w:val="%2."/>
      <w:legacy w:legacy="1" w:legacySpace="120" w:legacyIndent="360"/>
      <w:lvlJc w:val="left"/>
      <w:pPr>
        <w:ind w:left="990" w:hanging="360"/>
      </w:pPr>
      <w:rPr>
        <w:rFonts w:cs="Times New Roman"/>
        <w:rtl w:val="0"/>
        <w:cs w:val="0"/>
      </w:rPr>
    </w:lvl>
    <w:lvl w:ilvl="2">
      <w:start w:val="1"/>
      <w:numFmt w:val="lowerRoman"/>
      <w:lvlText w:val="%3."/>
      <w:legacy w:legacy="1" w:legacySpace="120" w:legacyIndent="180"/>
      <w:lvlJc w:val="left"/>
      <w:pPr>
        <w:ind w:left="1170" w:hanging="180"/>
      </w:pPr>
      <w:rPr>
        <w:rFonts w:cs="Times New Roman"/>
        <w:rtl w:val="0"/>
        <w:cs w:val="0"/>
      </w:rPr>
    </w:lvl>
    <w:lvl w:ilvl="3">
      <w:start w:val="1"/>
      <w:numFmt w:val="decimal"/>
      <w:lvlText w:val="%4."/>
      <w:legacy w:legacy="1" w:legacySpace="120" w:legacyIndent="360"/>
      <w:lvlJc w:val="left"/>
      <w:pPr>
        <w:ind w:left="1530" w:hanging="360"/>
      </w:pPr>
      <w:rPr>
        <w:rFonts w:cs="Times New Roman"/>
        <w:rtl w:val="0"/>
        <w:cs w:val="0"/>
      </w:rPr>
    </w:lvl>
    <w:lvl w:ilvl="4">
      <w:start w:val="1"/>
      <w:numFmt w:val="lowerLetter"/>
      <w:lvlText w:val="%5."/>
      <w:legacy w:legacy="1" w:legacySpace="120" w:legacyIndent="360"/>
      <w:lvlJc w:val="left"/>
      <w:pPr>
        <w:ind w:left="1890" w:hanging="360"/>
      </w:pPr>
      <w:rPr>
        <w:rFonts w:cs="Times New Roman"/>
        <w:rtl w:val="0"/>
        <w:cs w:val="0"/>
      </w:rPr>
    </w:lvl>
    <w:lvl w:ilvl="5">
      <w:start w:val="1"/>
      <w:numFmt w:val="lowerRoman"/>
      <w:lvlText w:val="%6."/>
      <w:legacy w:legacy="1" w:legacySpace="120" w:legacyIndent="180"/>
      <w:lvlJc w:val="left"/>
      <w:pPr>
        <w:ind w:left="2070" w:hanging="180"/>
      </w:pPr>
      <w:rPr>
        <w:rFonts w:cs="Times New Roman"/>
        <w:rtl w:val="0"/>
        <w:cs w:val="0"/>
      </w:rPr>
    </w:lvl>
    <w:lvl w:ilvl="6">
      <w:start w:val="1"/>
      <w:numFmt w:val="decimal"/>
      <w:lvlText w:val="%7."/>
      <w:legacy w:legacy="1" w:legacySpace="120" w:legacyIndent="360"/>
      <w:lvlJc w:val="left"/>
      <w:pPr>
        <w:ind w:left="2430" w:hanging="360"/>
      </w:pPr>
      <w:rPr>
        <w:rFonts w:cs="Times New Roman"/>
        <w:rtl w:val="0"/>
        <w:cs w:val="0"/>
      </w:rPr>
    </w:lvl>
    <w:lvl w:ilvl="7">
      <w:start w:val="1"/>
      <w:numFmt w:val="lowerLetter"/>
      <w:lvlText w:val="%8."/>
      <w:legacy w:legacy="1" w:legacySpace="120" w:legacyIndent="360"/>
      <w:lvlJc w:val="left"/>
      <w:pPr>
        <w:ind w:left="2790" w:hanging="360"/>
      </w:pPr>
      <w:rPr>
        <w:rFonts w:cs="Times New Roman"/>
        <w:rtl w:val="0"/>
        <w:cs w:val="0"/>
      </w:rPr>
    </w:lvl>
    <w:lvl w:ilvl="8">
      <w:start w:val="1"/>
      <w:numFmt w:val="lowerRoman"/>
      <w:lvlText w:val="%9."/>
      <w:legacy w:legacy="1" w:legacySpace="120" w:legacyIndent="180"/>
      <w:lvlJc w:val="left"/>
      <w:pPr>
        <w:ind w:left="2970" w:hanging="180"/>
      </w:pPr>
      <w:rPr>
        <w:rFonts w:cs="Times New Roman"/>
        <w:rtl w:val="0"/>
        <w:cs w:val="0"/>
      </w:rPr>
    </w:lvl>
  </w:abstractNum>
  <w:abstractNum w:abstractNumId="5">
    <w:nsid w:val="1AED2334"/>
    <w:multiLevelType w:val="hybridMultilevel"/>
    <w:tmpl w:val="0672A23E"/>
    <w:lvl w:ilvl="0">
      <w:start w:val="1"/>
      <w:numFmt w:val="decimal"/>
      <w:lvlText w:val="(%1)"/>
      <w:lvlJc w:val="left"/>
      <w:pPr>
        <w:ind w:left="870" w:hanging="51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F2A4890"/>
    <w:multiLevelType w:val="hybridMultilevel"/>
    <w:tmpl w:val="6F241E96"/>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7">
    <w:nsid w:val="20DC56FD"/>
    <w:multiLevelType w:val="hybridMultilevel"/>
    <w:tmpl w:val="BA9C6BF4"/>
    <w:lvl w:ilvl="0">
      <w:start w:val="1"/>
      <w:numFmt w:val="lowerLetter"/>
      <w:lvlText w:val="%1)"/>
      <w:lvlJc w:val="left"/>
      <w:pPr>
        <w:tabs>
          <w:tab w:val="num" w:pos="1070"/>
        </w:tabs>
        <w:ind w:left="1070" w:hanging="360"/>
      </w:pPr>
      <w:rPr>
        <w:rFonts w:cs="Times New Roman"/>
        <w:rtl w:val="0"/>
        <w:cs w:val="0"/>
      </w:rPr>
    </w:lvl>
    <w:lvl w:ilvl="1">
      <w:start w:val="1"/>
      <w:numFmt w:val="lowerLetter"/>
      <w:lvlText w:val="%2."/>
      <w:lvlJc w:val="left"/>
      <w:pPr>
        <w:tabs>
          <w:tab w:val="num" w:pos="1790"/>
        </w:tabs>
        <w:ind w:left="1790" w:hanging="360"/>
      </w:pPr>
      <w:rPr>
        <w:rFonts w:cs="Times New Roman"/>
        <w:rtl w:val="0"/>
        <w:cs w:val="0"/>
      </w:rPr>
    </w:lvl>
    <w:lvl w:ilvl="2">
      <w:start w:val="1"/>
      <w:numFmt w:val="lowerRoman"/>
      <w:lvlText w:val="%3."/>
      <w:lvlJc w:val="right"/>
      <w:pPr>
        <w:tabs>
          <w:tab w:val="num" w:pos="2510"/>
        </w:tabs>
        <w:ind w:left="2510" w:hanging="180"/>
      </w:pPr>
      <w:rPr>
        <w:rFonts w:cs="Times New Roman"/>
        <w:rtl w:val="0"/>
        <w:cs w:val="0"/>
      </w:rPr>
    </w:lvl>
    <w:lvl w:ilvl="3">
      <w:start w:val="1"/>
      <w:numFmt w:val="decimal"/>
      <w:lvlText w:val="%4."/>
      <w:lvlJc w:val="left"/>
      <w:pPr>
        <w:tabs>
          <w:tab w:val="num" w:pos="3230"/>
        </w:tabs>
        <w:ind w:left="3230" w:hanging="360"/>
      </w:pPr>
      <w:rPr>
        <w:rFonts w:cs="Times New Roman"/>
        <w:rtl w:val="0"/>
        <w:cs w:val="0"/>
      </w:rPr>
    </w:lvl>
    <w:lvl w:ilvl="4">
      <w:start w:val="1"/>
      <w:numFmt w:val="lowerLetter"/>
      <w:lvlText w:val="%5."/>
      <w:lvlJc w:val="left"/>
      <w:pPr>
        <w:tabs>
          <w:tab w:val="num" w:pos="3950"/>
        </w:tabs>
        <w:ind w:left="3950" w:hanging="360"/>
      </w:pPr>
      <w:rPr>
        <w:rFonts w:cs="Times New Roman"/>
        <w:rtl w:val="0"/>
        <w:cs w:val="0"/>
      </w:rPr>
    </w:lvl>
    <w:lvl w:ilvl="5">
      <w:start w:val="1"/>
      <w:numFmt w:val="lowerRoman"/>
      <w:lvlText w:val="%6."/>
      <w:lvlJc w:val="right"/>
      <w:pPr>
        <w:tabs>
          <w:tab w:val="num" w:pos="4670"/>
        </w:tabs>
        <w:ind w:left="4670" w:hanging="180"/>
      </w:pPr>
      <w:rPr>
        <w:rFonts w:cs="Times New Roman"/>
        <w:rtl w:val="0"/>
        <w:cs w:val="0"/>
      </w:rPr>
    </w:lvl>
    <w:lvl w:ilvl="6">
      <w:start w:val="1"/>
      <w:numFmt w:val="decimal"/>
      <w:lvlText w:val="%7."/>
      <w:lvlJc w:val="left"/>
      <w:pPr>
        <w:tabs>
          <w:tab w:val="num" w:pos="5390"/>
        </w:tabs>
        <w:ind w:left="5390" w:hanging="360"/>
      </w:pPr>
      <w:rPr>
        <w:rFonts w:cs="Times New Roman"/>
        <w:rtl w:val="0"/>
        <w:cs w:val="0"/>
      </w:rPr>
    </w:lvl>
    <w:lvl w:ilvl="7">
      <w:start w:val="1"/>
      <w:numFmt w:val="lowerLetter"/>
      <w:lvlText w:val="%8."/>
      <w:lvlJc w:val="left"/>
      <w:pPr>
        <w:tabs>
          <w:tab w:val="num" w:pos="6110"/>
        </w:tabs>
        <w:ind w:left="6110" w:hanging="360"/>
      </w:pPr>
      <w:rPr>
        <w:rFonts w:cs="Times New Roman"/>
        <w:rtl w:val="0"/>
        <w:cs w:val="0"/>
      </w:rPr>
    </w:lvl>
    <w:lvl w:ilvl="8">
      <w:start w:val="1"/>
      <w:numFmt w:val="lowerRoman"/>
      <w:lvlText w:val="%9."/>
      <w:lvlJc w:val="right"/>
      <w:pPr>
        <w:tabs>
          <w:tab w:val="num" w:pos="6830"/>
        </w:tabs>
        <w:ind w:left="6830" w:hanging="180"/>
      </w:pPr>
      <w:rPr>
        <w:rFonts w:cs="Times New Roman"/>
        <w:rtl w:val="0"/>
        <w:cs w:val="0"/>
      </w:rPr>
    </w:lvl>
  </w:abstractNum>
  <w:abstractNum w:abstractNumId="8">
    <w:nsid w:val="2C90584B"/>
    <w:multiLevelType w:val="hybridMultilevel"/>
    <w:tmpl w:val="F7EEFB74"/>
    <w:lvl w:ilvl="0">
      <w:start w:val="1"/>
      <w:numFmt w:val="decimal"/>
      <w:lvlText w:val="%1)"/>
      <w:lvlJc w:val="left"/>
      <w:pPr>
        <w:tabs>
          <w:tab w:val="num" w:pos="357"/>
        </w:tabs>
        <w:ind w:left="720"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E3E2E26"/>
    <w:multiLevelType w:val="hybridMultilevel"/>
    <w:tmpl w:val="4FC49BDC"/>
    <w:lvl w:ilvl="0">
      <w:start w:val="1"/>
      <w:numFmt w:val="decimal"/>
      <w:lvlText w:val="%1)"/>
      <w:lvlJc w:val="left"/>
      <w:pPr>
        <w:tabs>
          <w:tab w:val="num" w:pos="357"/>
        </w:tabs>
        <w:ind w:left="720"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F5B7654"/>
    <w:multiLevelType w:val="hybridMultilevel"/>
    <w:tmpl w:val="88E658CE"/>
    <w:lvl w:ilvl="0">
      <w:start w:val="1"/>
      <w:numFmt w:val="decimal"/>
      <w:lvlText w:val="%1)"/>
      <w:lvlJc w:val="left"/>
      <w:pPr>
        <w:tabs>
          <w:tab w:val="num" w:pos="1440"/>
        </w:tabs>
        <w:ind w:left="1440" w:hanging="720"/>
      </w:pPr>
      <w:rPr>
        <w:rFonts w:ascii="Arial" w:eastAsia="Times New Roman" w:hAnsi="Arial" w:cs="Arial"/>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6DA1368"/>
    <w:multiLevelType w:val="hybridMultilevel"/>
    <w:tmpl w:val="E6388C2E"/>
    <w:lvl w:ilvl="0">
      <w:start w:val="1"/>
      <w:numFmt w:val="decimal"/>
      <w:lvlText w:val="%1)"/>
      <w:lvlJc w:val="left"/>
      <w:pPr>
        <w:tabs>
          <w:tab w:val="num" w:pos="2340"/>
        </w:tabs>
        <w:ind w:left="2340" w:hanging="360"/>
      </w:pPr>
      <w:rPr>
        <w:rFonts w:cs="Times New Roman" w:hint="default"/>
        <w:rtl w:val="0"/>
        <w:cs w:val="0"/>
      </w:rPr>
    </w:lvl>
    <w:lvl w:ilvl="1">
      <w:start w:val="1"/>
      <w:numFmt w:val="lowerLetter"/>
      <w:lvlText w:val="%2."/>
      <w:lvlJc w:val="left"/>
      <w:pPr>
        <w:tabs>
          <w:tab w:val="num" w:pos="3060"/>
        </w:tabs>
        <w:ind w:left="3060" w:hanging="360"/>
      </w:pPr>
      <w:rPr>
        <w:rFonts w:cs="Times New Roman"/>
        <w:rtl w:val="0"/>
        <w:cs w:val="0"/>
      </w:rPr>
    </w:lvl>
    <w:lvl w:ilvl="2">
      <w:start w:val="1"/>
      <w:numFmt w:val="lowerRoman"/>
      <w:lvlText w:val="%3."/>
      <w:lvlJc w:val="right"/>
      <w:pPr>
        <w:tabs>
          <w:tab w:val="num" w:pos="3780"/>
        </w:tabs>
        <w:ind w:left="3780" w:hanging="180"/>
      </w:pPr>
      <w:rPr>
        <w:rFonts w:cs="Times New Roman"/>
        <w:rtl w:val="0"/>
        <w:cs w:val="0"/>
      </w:rPr>
    </w:lvl>
    <w:lvl w:ilvl="3">
      <w:start w:val="1"/>
      <w:numFmt w:val="decimal"/>
      <w:lvlText w:val="%4."/>
      <w:lvlJc w:val="left"/>
      <w:pPr>
        <w:tabs>
          <w:tab w:val="num" w:pos="4500"/>
        </w:tabs>
        <w:ind w:left="4500" w:hanging="360"/>
      </w:pPr>
      <w:rPr>
        <w:rFonts w:cs="Times New Roman"/>
        <w:rtl w:val="0"/>
        <w:cs w:val="0"/>
      </w:rPr>
    </w:lvl>
    <w:lvl w:ilvl="4">
      <w:start w:val="1"/>
      <w:numFmt w:val="lowerLetter"/>
      <w:lvlText w:val="%5."/>
      <w:lvlJc w:val="left"/>
      <w:pPr>
        <w:tabs>
          <w:tab w:val="num" w:pos="5220"/>
        </w:tabs>
        <w:ind w:left="5220" w:hanging="360"/>
      </w:pPr>
      <w:rPr>
        <w:rFonts w:cs="Times New Roman"/>
        <w:rtl w:val="0"/>
        <w:cs w:val="0"/>
      </w:rPr>
    </w:lvl>
    <w:lvl w:ilvl="5">
      <w:start w:val="1"/>
      <w:numFmt w:val="lowerRoman"/>
      <w:lvlText w:val="%6."/>
      <w:lvlJc w:val="right"/>
      <w:pPr>
        <w:tabs>
          <w:tab w:val="num" w:pos="5940"/>
        </w:tabs>
        <w:ind w:left="5940" w:hanging="180"/>
      </w:pPr>
      <w:rPr>
        <w:rFonts w:cs="Times New Roman"/>
        <w:rtl w:val="0"/>
        <w:cs w:val="0"/>
      </w:rPr>
    </w:lvl>
    <w:lvl w:ilvl="6">
      <w:start w:val="1"/>
      <w:numFmt w:val="decimal"/>
      <w:lvlText w:val="%7."/>
      <w:lvlJc w:val="left"/>
      <w:pPr>
        <w:tabs>
          <w:tab w:val="num" w:pos="6660"/>
        </w:tabs>
        <w:ind w:left="6660" w:hanging="360"/>
      </w:pPr>
      <w:rPr>
        <w:rFonts w:cs="Times New Roman"/>
        <w:rtl w:val="0"/>
        <w:cs w:val="0"/>
      </w:rPr>
    </w:lvl>
    <w:lvl w:ilvl="7">
      <w:start w:val="1"/>
      <w:numFmt w:val="lowerLetter"/>
      <w:lvlText w:val="%8."/>
      <w:lvlJc w:val="left"/>
      <w:pPr>
        <w:tabs>
          <w:tab w:val="num" w:pos="7380"/>
        </w:tabs>
        <w:ind w:left="7380" w:hanging="360"/>
      </w:pPr>
      <w:rPr>
        <w:rFonts w:cs="Times New Roman"/>
        <w:rtl w:val="0"/>
        <w:cs w:val="0"/>
      </w:rPr>
    </w:lvl>
    <w:lvl w:ilvl="8">
      <w:start w:val="1"/>
      <w:numFmt w:val="lowerRoman"/>
      <w:lvlText w:val="%9."/>
      <w:lvlJc w:val="right"/>
      <w:pPr>
        <w:tabs>
          <w:tab w:val="num" w:pos="8100"/>
        </w:tabs>
        <w:ind w:left="8100" w:hanging="180"/>
      </w:pPr>
      <w:rPr>
        <w:rFonts w:cs="Times New Roman"/>
        <w:rtl w:val="0"/>
        <w:cs w:val="0"/>
      </w:rPr>
    </w:lvl>
  </w:abstractNum>
  <w:abstractNum w:abstractNumId="12">
    <w:nsid w:val="37434EEA"/>
    <w:multiLevelType w:val="hybridMultilevel"/>
    <w:tmpl w:val="64BCE348"/>
    <w:lvl w:ilvl="0">
      <w:start w:val="1"/>
      <w:numFmt w:val="decimal"/>
      <w:lvlText w:val="%1)"/>
      <w:lvlJc w:val="left"/>
      <w:pPr>
        <w:tabs>
          <w:tab w:val="num" w:pos="357"/>
        </w:tabs>
        <w:ind w:left="720"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3C070658"/>
    <w:multiLevelType w:val="hybridMultilevel"/>
    <w:tmpl w:val="01043F9C"/>
    <w:lvl w:ilvl="0">
      <w:start w:val="1"/>
      <w:numFmt w:val="decimal"/>
      <w:lvlText w:val="(%1)"/>
      <w:lvlJc w:val="left"/>
      <w:pPr>
        <w:tabs>
          <w:tab w:val="num" w:pos="0"/>
        </w:tabs>
        <w:ind w:left="363" w:hanging="363"/>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3D4E16D9"/>
    <w:multiLevelType w:val="hybridMultilevel"/>
    <w:tmpl w:val="A9581DF4"/>
    <w:lvl w:ilvl="0">
      <w:start w:val="1"/>
      <w:numFmt w:val="decimal"/>
      <w:lvlText w:val="(%1)"/>
      <w:lvlJc w:val="left"/>
      <w:pPr>
        <w:tabs>
          <w:tab w:val="num" w:pos="1080"/>
        </w:tabs>
        <w:ind w:left="1080" w:hanging="720"/>
      </w:pPr>
      <w:rPr>
        <w:rFonts w:cs="Times New Roman" w:hint="default"/>
        <w:rtl w:val="0"/>
        <w:cs w:val="0"/>
      </w:rPr>
    </w:lvl>
    <w:lvl w:ilvl="1">
      <w:start w:val="1"/>
      <w:numFmt w:val="upperLetter"/>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3F0200B6"/>
    <w:multiLevelType w:val="hybridMultilevel"/>
    <w:tmpl w:val="88E658CE"/>
    <w:lvl w:ilvl="0">
      <w:start w:val="1"/>
      <w:numFmt w:val="decimal"/>
      <w:lvlText w:val="%1)"/>
      <w:lvlJc w:val="left"/>
      <w:pPr>
        <w:tabs>
          <w:tab w:val="num" w:pos="1440"/>
        </w:tabs>
        <w:ind w:left="1440" w:hanging="720"/>
      </w:pPr>
      <w:rPr>
        <w:rFonts w:ascii="Arial" w:eastAsia="Times New Roman" w:hAnsi="Arial" w:cs="Arial"/>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43F134ED"/>
    <w:multiLevelType w:val="hybridMultilevel"/>
    <w:tmpl w:val="4F18CDD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5E233FE"/>
    <w:multiLevelType w:val="hybridMultilevel"/>
    <w:tmpl w:val="94C6F43A"/>
    <w:lvl w:ilvl="0">
      <w:start w:val="1"/>
      <w:numFmt w:val="decimal"/>
      <w:lvlText w:val="%1)"/>
      <w:lvlJc w:val="left"/>
      <w:pPr>
        <w:tabs>
          <w:tab w:val="num" w:pos="354"/>
        </w:tabs>
        <w:ind w:left="717" w:hanging="363"/>
      </w:pPr>
      <w:rPr>
        <w:rFonts w:cs="Times New Roman" w:hint="default"/>
        <w:rtl w:val="0"/>
        <w:cs w:val="0"/>
      </w:rPr>
    </w:lvl>
    <w:lvl w:ilvl="1">
      <w:start w:val="1"/>
      <w:numFmt w:val="lowerLetter"/>
      <w:lvlText w:val="%2."/>
      <w:lvlJc w:val="left"/>
      <w:pPr>
        <w:tabs>
          <w:tab w:val="num" w:pos="1437"/>
        </w:tabs>
        <w:ind w:left="1437" w:hanging="360"/>
      </w:pPr>
      <w:rPr>
        <w:rFonts w:cs="Times New Roman"/>
        <w:rtl w:val="0"/>
        <w:cs w:val="0"/>
      </w:rPr>
    </w:lvl>
    <w:lvl w:ilvl="2">
      <w:start w:val="1"/>
      <w:numFmt w:val="lowerRoman"/>
      <w:lvlText w:val="%3."/>
      <w:lvlJc w:val="right"/>
      <w:pPr>
        <w:tabs>
          <w:tab w:val="num" w:pos="2157"/>
        </w:tabs>
        <w:ind w:left="2157" w:hanging="180"/>
      </w:pPr>
      <w:rPr>
        <w:rFonts w:cs="Times New Roman"/>
        <w:rtl w:val="0"/>
        <w:cs w:val="0"/>
      </w:rPr>
    </w:lvl>
    <w:lvl w:ilvl="3">
      <w:start w:val="1"/>
      <w:numFmt w:val="decimal"/>
      <w:lvlText w:val="%4."/>
      <w:lvlJc w:val="left"/>
      <w:pPr>
        <w:tabs>
          <w:tab w:val="num" w:pos="2877"/>
        </w:tabs>
        <w:ind w:left="2877" w:hanging="360"/>
      </w:pPr>
      <w:rPr>
        <w:rFonts w:cs="Times New Roman"/>
        <w:rtl w:val="0"/>
        <w:cs w:val="0"/>
      </w:rPr>
    </w:lvl>
    <w:lvl w:ilvl="4">
      <w:start w:val="1"/>
      <w:numFmt w:val="lowerLetter"/>
      <w:lvlText w:val="%5."/>
      <w:lvlJc w:val="left"/>
      <w:pPr>
        <w:tabs>
          <w:tab w:val="num" w:pos="3597"/>
        </w:tabs>
        <w:ind w:left="3597" w:hanging="360"/>
      </w:pPr>
      <w:rPr>
        <w:rFonts w:cs="Times New Roman"/>
        <w:rtl w:val="0"/>
        <w:cs w:val="0"/>
      </w:rPr>
    </w:lvl>
    <w:lvl w:ilvl="5">
      <w:start w:val="1"/>
      <w:numFmt w:val="lowerRoman"/>
      <w:lvlText w:val="%6."/>
      <w:lvlJc w:val="right"/>
      <w:pPr>
        <w:tabs>
          <w:tab w:val="num" w:pos="4317"/>
        </w:tabs>
        <w:ind w:left="4317" w:hanging="180"/>
      </w:pPr>
      <w:rPr>
        <w:rFonts w:cs="Times New Roman"/>
        <w:rtl w:val="0"/>
        <w:cs w:val="0"/>
      </w:rPr>
    </w:lvl>
    <w:lvl w:ilvl="6">
      <w:start w:val="1"/>
      <w:numFmt w:val="decimal"/>
      <w:lvlText w:val="%7."/>
      <w:lvlJc w:val="left"/>
      <w:pPr>
        <w:tabs>
          <w:tab w:val="num" w:pos="5037"/>
        </w:tabs>
        <w:ind w:left="5037" w:hanging="360"/>
      </w:pPr>
      <w:rPr>
        <w:rFonts w:cs="Times New Roman"/>
        <w:rtl w:val="0"/>
        <w:cs w:val="0"/>
      </w:rPr>
    </w:lvl>
    <w:lvl w:ilvl="7">
      <w:start w:val="1"/>
      <w:numFmt w:val="lowerLetter"/>
      <w:lvlText w:val="%8."/>
      <w:lvlJc w:val="left"/>
      <w:pPr>
        <w:tabs>
          <w:tab w:val="num" w:pos="5757"/>
        </w:tabs>
        <w:ind w:left="5757" w:hanging="360"/>
      </w:pPr>
      <w:rPr>
        <w:rFonts w:cs="Times New Roman"/>
        <w:rtl w:val="0"/>
        <w:cs w:val="0"/>
      </w:rPr>
    </w:lvl>
    <w:lvl w:ilvl="8">
      <w:start w:val="1"/>
      <w:numFmt w:val="lowerRoman"/>
      <w:lvlText w:val="%9."/>
      <w:lvlJc w:val="right"/>
      <w:pPr>
        <w:tabs>
          <w:tab w:val="num" w:pos="6477"/>
        </w:tabs>
        <w:ind w:left="6477" w:hanging="180"/>
      </w:pPr>
      <w:rPr>
        <w:rFonts w:cs="Times New Roman"/>
        <w:rtl w:val="0"/>
        <w:cs w:val="0"/>
      </w:rPr>
    </w:lvl>
  </w:abstractNum>
  <w:abstractNum w:abstractNumId="18">
    <w:nsid w:val="47303C20"/>
    <w:multiLevelType w:val="hybridMultilevel"/>
    <w:tmpl w:val="BBFEA5F8"/>
    <w:lvl w:ilvl="0">
      <w:start w:val="1"/>
      <w:numFmt w:val="decimal"/>
      <w:lvlText w:val="(%1)"/>
      <w:lvlJc w:val="left"/>
      <w:pPr>
        <w:tabs>
          <w:tab w:val="num" w:pos="1440"/>
        </w:tabs>
        <w:ind w:left="1440" w:hanging="72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19">
    <w:nsid w:val="538F5A28"/>
    <w:multiLevelType w:val="hybridMultilevel"/>
    <w:tmpl w:val="45846994"/>
    <w:lvl w:ilvl="0">
      <w:start w:val="1"/>
      <w:numFmt w:val="decimal"/>
      <w:lvlText w:val="(%1)"/>
      <w:lvlJc w:val="left"/>
      <w:pPr>
        <w:tabs>
          <w:tab w:val="num" w:pos="357"/>
        </w:tabs>
        <w:ind w:left="357" w:hanging="360"/>
      </w:pPr>
      <w:rPr>
        <w:rFonts w:cs="Times New Roman" w:hint="default"/>
        <w:rtl w:val="0"/>
        <w:cs w:val="0"/>
      </w:rPr>
    </w:lvl>
    <w:lvl w:ilvl="1">
      <w:start w:val="1"/>
      <w:numFmt w:val="lowerLetter"/>
      <w:lvlText w:val="%2."/>
      <w:lvlJc w:val="left"/>
      <w:pPr>
        <w:tabs>
          <w:tab w:val="num" w:pos="1077"/>
        </w:tabs>
        <w:ind w:left="1077" w:hanging="360"/>
      </w:pPr>
      <w:rPr>
        <w:rFonts w:cs="Times New Roman"/>
        <w:rtl w:val="0"/>
        <w:cs w:val="0"/>
      </w:rPr>
    </w:lvl>
    <w:lvl w:ilvl="2">
      <w:start w:val="1"/>
      <w:numFmt w:val="lowerRoman"/>
      <w:lvlText w:val="%3."/>
      <w:lvlJc w:val="right"/>
      <w:pPr>
        <w:tabs>
          <w:tab w:val="num" w:pos="1797"/>
        </w:tabs>
        <w:ind w:left="1797" w:hanging="180"/>
      </w:pPr>
      <w:rPr>
        <w:rFonts w:cs="Times New Roman"/>
        <w:rtl w:val="0"/>
        <w:cs w:val="0"/>
      </w:rPr>
    </w:lvl>
    <w:lvl w:ilvl="3">
      <w:start w:val="1"/>
      <w:numFmt w:val="decimal"/>
      <w:lvlText w:val="%4."/>
      <w:lvlJc w:val="left"/>
      <w:pPr>
        <w:tabs>
          <w:tab w:val="num" w:pos="2517"/>
        </w:tabs>
        <w:ind w:left="2517" w:hanging="360"/>
      </w:pPr>
      <w:rPr>
        <w:rFonts w:cs="Times New Roman"/>
        <w:rtl w:val="0"/>
        <w:cs w:val="0"/>
      </w:rPr>
    </w:lvl>
    <w:lvl w:ilvl="4">
      <w:start w:val="1"/>
      <w:numFmt w:val="lowerLetter"/>
      <w:lvlText w:val="%5."/>
      <w:lvlJc w:val="left"/>
      <w:pPr>
        <w:tabs>
          <w:tab w:val="num" w:pos="3237"/>
        </w:tabs>
        <w:ind w:left="3237" w:hanging="360"/>
      </w:pPr>
      <w:rPr>
        <w:rFonts w:cs="Times New Roman"/>
        <w:rtl w:val="0"/>
        <w:cs w:val="0"/>
      </w:rPr>
    </w:lvl>
    <w:lvl w:ilvl="5">
      <w:start w:val="1"/>
      <w:numFmt w:val="lowerRoman"/>
      <w:lvlText w:val="%6."/>
      <w:lvlJc w:val="right"/>
      <w:pPr>
        <w:tabs>
          <w:tab w:val="num" w:pos="3957"/>
        </w:tabs>
        <w:ind w:left="3957" w:hanging="180"/>
      </w:pPr>
      <w:rPr>
        <w:rFonts w:cs="Times New Roman"/>
        <w:rtl w:val="0"/>
        <w:cs w:val="0"/>
      </w:rPr>
    </w:lvl>
    <w:lvl w:ilvl="6">
      <w:start w:val="1"/>
      <w:numFmt w:val="decimal"/>
      <w:lvlText w:val="%7."/>
      <w:lvlJc w:val="left"/>
      <w:pPr>
        <w:tabs>
          <w:tab w:val="num" w:pos="4677"/>
        </w:tabs>
        <w:ind w:left="4677" w:hanging="360"/>
      </w:pPr>
      <w:rPr>
        <w:rFonts w:cs="Times New Roman"/>
        <w:rtl w:val="0"/>
        <w:cs w:val="0"/>
      </w:rPr>
    </w:lvl>
    <w:lvl w:ilvl="7">
      <w:start w:val="1"/>
      <w:numFmt w:val="lowerLetter"/>
      <w:lvlText w:val="%8."/>
      <w:lvlJc w:val="left"/>
      <w:pPr>
        <w:tabs>
          <w:tab w:val="num" w:pos="5397"/>
        </w:tabs>
        <w:ind w:left="5397" w:hanging="360"/>
      </w:pPr>
      <w:rPr>
        <w:rFonts w:cs="Times New Roman"/>
        <w:rtl w:val="0"/>
        <w:cs w:val="0"/>
      </w:rPr>
    </w:lvl>
    <w:lvl w:ilvl="8">
      <w:start w:val="1"/>
      <w:numFmt w:val="lowerRoman"/>
      <w:lvlText w:val="%9."/>
      <w:lvlJc w:val="right"/>
      <w:pPr>
        <w:tabs>
          <w:tab w:val="num" w:pos="6117"/>
        </w:tabs>
        <w:ind w:left="6117" w:hanging="180"/>
      </w:pPr>
      <w:rPr>
        <w:rFonts w:cs="Times New Roman"/>
        <w:rtl w:val="0"/>
        <w:cs w:val="0"/>
      </w:rPr>
    </w:lvl>
  </w:abstractNum>
  <w:abstractNum w:abstractNumId="20">
    <w:nsid w:val="566E03CE"/>
    <w:multiLevelType w:val="hybridMultilevel"/>
    <w:tmpl w:val="8EE0D3E2"/>
    <w:lvl w:ilvl="0">
      <w:start w:val="1"/>
      <w:numFmt w:val="decimal"/>
      <w:lvlText w:val="%1)"/>
      <w:lvlJc w:val="left"/>
      <w:pPr>
        <w:tabs>
          <w:tab w:val="num" w:pos="357"/>
        </w:tabs>
        <w:ind w:left="720" w:hanging="363"/>
      </w:pPr>
      <w:rPr>
        <w:rFonts w:cs="Times New Roman" w:hint="default"/>
        <w:rtl w:val="0"/>
        <w:cs w:val="0"/>
      </w:rPr>
    </w:lvl>
    <w:lvl w:ilvl="1">
      <w:start w:val="1"/>
      <w:numFmt w:val="lowerLetter"/>
      <w:lvlText w:val="%2."/>
      <w:lvlJc w:val="left"/>
      <w:pPr>
        <w:tabs>
          <w:tab w:val="num" w:pos="1451"/>
        </w:tabs>
        <w:ind w:left="1451" w:hanging="360"/>
      </w:pPr>
      <w:rPr>
        <w:rFonts w:cs="Times New Roman"/>
        <w:rtl w:val="0"/>
        <w:cs w:val="0"/>
      </w:rPr>
    </w:lvl>
    <w:lvl w:ilvl="2">
      <w:start w:val="1"/>
      <w:numFmt w:val="lowerRoman"/>
      <w:lvlText w:val="%3."/>
      <w:lvlJc w:val="right"/>
      <w:pPr>
        <w:tabs>
          <w:tab w:val="num" w:pos="2171"/>
        </w:tabs>
        <w:ind w:left="2171" w:hanging="180"/>
      </w:pPr>
      <w:rPr>
        <w:rFonts w:cs="Times New Roman"/>
        <w:rtl w:val="0"/>
        <w:cs w:val="0"/>
      </w:rPr>
    </w:lvl>
    <w:lvl w:ilvl="3">
      <w:start w:val="1"/>
      <w:numFmt w:val="decimal"/>
      <w:lvlText w:val="%4."/>
      <w:lvlJc w:val="left"/>
      <w:pPr>
        <w:tabs>
          <w:tab w:val="num" w:pos="2891"/>
        </w:tabs>
        <w:ind w:left="2891" w:hanging="360"/>
      </w:pPr>
      <w:rPr>
        <w:rFonts w:cs="Times New Roman"/>
        <w:rtl w:val="0"/>
        <w:cs w:val="0"/>
      </w:rPr>
    </w:lvl>
    <w:lvl w:ilvl="4">
      <w:start w:val="1"/>
      <w:numFmt w:val="lowerLetter"/>
      <w:lvlText w:val="%5."/>
      <w:lvlJc w:val="left"/>
      <w:pPr>
        <w:tabs>
          <w:tab w:val="num" w:pos="3611"/>
        </w:tabs>
        <w:ind w:left="3611" w:hanging="360"/>
      </w:pPr>
      <w:rPr>
        <w:rFonts w:cs="Times New Roman"/>
        <w:rtl w:val="0"/>
        <w:cs w:val="0"/>
      </w:rPr>
    </w:lvl>
    <w:lvl w:ilvl="5">
      <w:start w:val="1"/>
      <w:numFmt w:val="lowerRoman"/>
      <w:lvlText w:val="%6."/>
      <w:lvlJc w:val="right"/>
      <w:pPr>
        <w:tabs>
          <w:tab w:val="num" w:pos="4331"/>
        </w:tabs>
        <w:ind w:left="4331" w:hanging="180"/>
      </w:pPr>
      <w:rPr>
        <w:rFonts w:cs="Times New Roman"/>
        <w:rtl w:val="0"/>
        <w:cs w:val="0"/>
      </w:rPr>
    </w:lvl>
    <w:lvl w:ilvl="6">
      <w:start w:val="1"/>
      <w:numFmt w:val="decimal"/>
      <w:lvlText w:val="%7."/>
      <w:lvlJc w:val="left"/>
      <w:pPr>
        <w:tabs>
          <w:tab w:val="num" w:pos="5051"/>
        </w:tabs>
        <w:ind w:left="5051" w:hanging="360"/>
      </w:pPr>
      <w:rPr>
        <w:rFonts w:cs="Times New Roman"/>
        <w:rtl w:val="0"/>
        <w:cs w:val="0"/>
      </w:rPr>
    </w:lvl>
    <w:lvl w:ilvl="7">
      <w:start w:val="1"/>
      <w:numFmt w:val="lowerLetter"/>
      <w:lvlText w:val="%8."/>
      <w:lvlJc w:val="left"/>
      <w:pPr>
        <w:tabs>
          <w:tab w:val="num" w:pos="5771"/>
        </w:tabs>
        <w:ind w:left="5771" w:hanging="360"/>
      </w:pPr>
      <w:rPr>
        <w:rFonts w:cs="Times New Roman"/>
        <w:rtl w:val="0"/>
        <w:cs w:val="0"/>
      </w:rPr>
    </w:lvl>
    <w:lvl w:ilvl="8">
      <w:start w:val="1"/>
      <w:numFmt w:val="lowerRoman"/>
      <w:lvlText w:val="%9."/>
      <w:lvlJc w:val="right"/>
      <w:pPr>
        <w:tabs>
          <w:tab w:val="num" w:pos="6491"/>
        </w:tabs>
        <w:ind w:left="6491" w:hanging="180"/>
      </w:pPr>
      <w:rPr>
        <w:rFonts w:cs="Times New Roman"/>
        <w:rtl w:val="0"/>
        <w:cs w:val="0"/>
      </w:rPr>
    </w:lvl>
  </w:abstractNum>
  <w:abstractNum w:abstractNumId="21">
    <w:nsid w:val="56A83180"/>
    <w:multiLevelType w:val="multilevel"/>
    <w:tmpl w:val="8EE0D3E2"/>
    <w:lvl w:ilvl="0">
      <w:start w:val="1"/>
      <w:numFmt w:val="decimal"/>
      <w:lvlText w:val="%1)"/>
      <w:lvlJc w:val="left"/>
      <w:pPr>
        <w:tabs>
          <w:tab w:val="num" w:pos="357"/>
        </w:tabs>
        <w:ind w:left="720" w:hanging="363"/>
      </w:pPr>
      <w:rPr>
        <w:rFonts w:cs="Times New Roman" w:hint="default"/>
        <w:rtl w:val="0"/>
        <w:cs w:val="0"/>
      </w:rPr>
    </w:lvl>
    <w:lvl w:ilvl="1">
      <w:start w:val="1"/>
      <w:numFmt w:val="lowerLetter"/>
      <w:lvlText w:val="%2."/>
      <w:lvlJc w:val="left"/>
      <w:pPr>
        <w:tabs>
          <w:tab w:val="num" w:pos="1451"/>
        </w:tabs>
        <w:ind w:left="1451" w:hanging="360"/>
      </w:pPr>
      <w:rPr>
        <w:rFonts w:cs="Times New Roman"/>
        <w:rtl w:val="0"/>
        <w:cs w:val="0"/>
      </w:rPr>
    </w:lvl>
    <w:lvl w:ilvl="2">
      <w:start w:val="1"/>
      <w:numFmt w:val="lowerRoman"/>
      <w:lvlText w:val="%3."/>
      <w:lvlJc w:val="right"/>
      <w:pPr>
        <w:tabs>
          <w:tab w:val="num" w:pos="2171"/>
        </w:tabs>
        <w:ind w:left="2171" w:hanging="180"/>
      </w:pPr>
      <w:rPr>
        <w:rFonts w:cs="Times New Roman"/>
        <w:rtl w:val="0"/>
        <w:cs w:val="0"/>
      </w:rPr>
    </w:lvl>
    <w:lvl w:ilvl="3">
      <w:start w:val="1"/>
      <w:numFmt w:val="decimal"/>
      <w:lvlText w:val="%4."/>
      <w:lvlJc w:val="left"/>
      <w:pPr>
        <w:tabs>
          <w:tab w:val="num" w:pos="2891"/>
        </w:tabs>
        <w:ind w:left="2891" w:hanging="360"/>
      </w:pPr>
      <w:rPr>
        <w:rFonts w:cs="Times New Roman"/>
        <w:rtl w:val="0"/>
        <w:cs w:val="0"/>
      </w:rPr>
    </w:lvl>
    <w:lvl w:ilvl="4">
      <w:start w:val="1"/>
      <w:numFmt w:val="lowerLetter"/>
      <w:lvlText w:val="%5."/>
      <w:lvlJc w:val="left"/>
      <w:pPr>
        <w:tabs>
          <w:tab w:val="num" w:pos="3611"/>
        </w:tabs>
        <w:ind w:left="3611" w:hanging="360"/>
      </w:pPr>
      <w:rPr>
        <w:rFonts w:cs="Times New Roman"/>
        <w:rtl w:val="0"/>
        <w:cs w:val="0"/>
      </w:rPr>
    </w:lvl>
    <w:lvl w:ilvl="5">
      <w:start w:val="1"/>
      <w:numFmt w:val="lowerRoman"/>
      <w:lvlText w:val="%6."/>
      <w:lvlJc w:val="right"/>
      <w:pPr>
        <w:tabs>
          <w:tab w:val="num" w:pos="4331"/>
        </w:tabs>
        <w:ind w:left="4331" w:hanging="180"/>
      </w:pPr>
      <w:rPr>
        <w:rFonts w:cs="Times New Roman"/>
        <w:rtl w:val="0"/>
        <w:cs w:val="0"/>
      </w:rPr>
    </w:lvl>
    <w:lvl w:ilvl="6">
      <w:start w:val="1"/>
      <w:numFmt w:val="decimal"/>
      <w:lvlText w:val="%7."/>
      <w:lvlJc w:val="left"/>
      <w:pPr>
        <w:tabs>
          <w:tab w:val="num" w:pos="5051"/>
        </w:tabs>
        <w:ind w:left="5051" w:hanging="360"/>
      </w:pPr>
      <w:rPr>
        <w:rFonts w:cs="Times New Roman"/>
        <w:rtl w:val="0"/>
        <w:cs w:val="0"/>
      </w:rPr>
    </w:lvl>
    <w:lvl w:ilvl="7">
      <w:start w:val="1"/>
      <w:numFmt w:val="lowerLetter"/>
      <w:lvlText w:val="%8."/>
      <w:lvlJc w:val="left"/>
      <w:pPr>
        <w:tabs>
          <w:tab w:val="num" w:pos="5771"/>
        </w:tabs>
        <w:ind w:left="5771" w:hanging="360"/>
      </w:pPr>
      <w:rPr>
        <w:rFonts w:cs="Times New Roman"/>
        <w:rtl w:val="0"/>
        <w:cs w:val="0"/>
      </w:rPr>
    </w:lvl>
    <w:lvl w:ilvl="8">
      <w:start w:val="1"/>
      <w:numFmt w:val="lowerRoman"/>
      <w:lvlText w:val="%9."/>
      <w:lvlJc w:val="right"/>
      <w:pPr>
        <w:tabs>
          <w:tab w:val="num" w:pos="6491"/>
        </w:tabs>
        <w:ind w:left="6491" w:hanging="180"/>
      </w:pPr>
      <w:rPr>
        <w:rFonts w:cs="Times New Roman"/>
        <w:rtl w:val="0"/>
        <w:cs w:val="0"/>
      </w:rPr>
    </w:lvl>
  </w:abstractNum>
  <w:abstractNum w:abstractNumId="22">
    <w:nsid w:val="608818AC"/>
    <w:multiLevelType w:val="hybridMultilevel"/>
    <w:tmpl w:val="0672A23E"/>
    <w:lvl w:ilvl="0">
      <w:start w:val="1"/>
      <w:numFmt w:val="decimal"/>
      <w:lvlText w:val="(%1)"/>
      <w:lvlJc w:val="left"/>
      <w:pPr>
        <w:ind w:left="870" w:hanging="51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69104931"/>
    <w:multiLevelType w:val="hybridMultilevel"/>
    <w:tmpl w:val="DFB0E466"/>
    <w:lvl w:ilvl="0">
      <w:start w:val="2"/>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733C0933"/>
    <w:multiLevelType w:val="hybridMultilevel"/>
    <w:tmpl w:val="216A403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nsid w:val="7D2379FE"/>
    <w:multiLevelType w:val="multilevel"/>
    <w:tmpl w:val="01E64098"/>
    <w:lvl w:ilvl="0">
      <w:start w:val="2"/>
      <w:numFmt w:val="decimal"/>
      <w:lvlText w:val="%1"/>
      <w:lvlJc w:val="left"/>
      <w:pPr>
        <w:tabs>
          <w:tab w:val="num" w:pos="360"/>
        </w:tabs>
        <w:ind w:left="360" w:hanging="360"/>
      </w:pPr>
      <w:rPr>
        <w:rFonts w:ascii="Arial" w:hAnsi="Arial" w:cs="Arial" w:hint="default"/>
        <w:rtl w:val="0"/>
        <w:cs w:val="0"/>
      </w:rPr>
    </w:lvl>
    <w:lvl w:ilvl="1">
      <w:start w:val="2"/>
      <w:numFmt w:val="decimal"/>
      <w:lvlText w:val="%1.%2"/>
      <w:lvlJc w:val="left"/>
      <w:pPr>
        <w:tabs>
          <w:tab w:val="num" w:pos="2340"/>
        </w:tabs>
        <w:ind w:left="2340" w:hanging="360"/>
      </w:pPr>
      <w:rPr>
        <w:rFonts w:ascii="Times New Roman" w:hAnsi="Times New Roman" w:cs="Times New Roman" w:hint="default"/>
        <w:rtl w:val="0"/>
        <w:cs w:val="0"/>
      </w:rPr>
    </w:lvl>
    <w:lvl w:ilvl="2">
      <w:start w:val="1"/>
      <w:numFmt w:val="decimal"/>
      <w:lvlText w:val="%1.%2.%3"/>
      <w:lvlJc w:val="left"/>
      <w:pPr>
        <w:tabs>
          <w:tab w:val="num" w:pos="4680"/>
        </w:tabs>
        <w:ind w:left="4680" w:hanging="720"/>
      </w:pPr>
      <w:rPr>
        <w:rFonts w:ascii="Arial" w:hAnsi="Arial" w:cs="Arial" w:hint="default"/>
        <w:rtl w:val="0"/>
        <w:cs w:val="0"/>
      </w:rPr>
    </w:lvl>
    <w:lvl w:ilvl="3">
      <w:start w:val="1"/>
      <w:numFmt w:val="decimal"/>
      <w:lvlText w:val="%1.%2.%3.%4"/>
      <w:lvlJc w:val="left"/>
      <w:pPr>
        <w:tabs>
          <w:tab w:val="num" w:pos="6660"/>
        </w:tabs>
        <w:ind w:left="6660" w:hanging="720"/>
      </w:pPr>
      <w:rPr>
        <w:rFonts w:ascii="Arial" w:hAnsi="Arial" w:cs="Arial" w:hint="default"/>
        <w:rtl w:val="0"/>
        <w:cs w:val="0"/>
      </w:rPr>
    </w:lvl>
    <w:lvl w:ilvl="4">
      <w:start w:val="1"/>
      <w:numFmt w:val="decimal"/>
      <w:lvlText w:val="%1.%2.%3.%4.%5"/>
      <w:lvlJc w:val="left"/>
      <w:pPr>
        <w:tabs>
          <w:tab w:val="num" w:pos="9000"/>
        </w:tabs>
        <w:ind w:left="9000" w:hanging="1080"/>
      </w:pPr>
      <w:rPr>
        <w:rFonts w:ascii="Arial" w:hAnsi="Arial" w:cs="Arial" w:hint="default"/>
        <w:rtl w:val="0"/>
        <w:cs w:val="0"/>
      </w:rPr>
    </w:lvl>
    <w:lvl w:ilvl="5">
      <w:start w:val="1"/>
      <w:numFmt w:val="decimal"/>
      <w:lvlText w:val="%1.%2.%3.%4.%5.%6"/>
      <w:lvlJc w:val="left"/>
      <w:pPr>
        <w:tabs>
          <w:tab w:val="num" w:pos="10980"/>
        </w:tabs>
        <w:ind w:left="10980" w:hanging="1080"/>
      </w:pPr>
      <w:rPr>
        <w:rFonts w:ascii="Arial" w:hAnsi="Arial" w:cs="Arial" w:hint="default"/>
        <w:rtl w:val="0"/>
        <w:cs w:val="0"/>
      </w:rPr>
    </w:lvl>
    <w:lvl w:ilvl="6">
      <w:start w:val="1"/>
      <w:numFmt w:val="decimal"/>
      <w:lvlText w:val="%1.%2.%3.%4.%5.%6.%7"/>
      <w:lvlJc w:val="left"/>
      <w:pPr>
        <w:tabs>
          <w:tab w:val="num" w:pos="13320"/>
        </w:tabs>
        <w:ind w:left="13320" w:hanging="1440"/>
      </w:pPr>
      <w:rPr>
        <w:rFonts w:ascii="Arial" w:hAnsi="Arial" w:cs="Arial" w:hint="default"/>
        <w:rtl w:val="0"/>
        <w:cs w:val="0"/>
      </w:rPr>
    </w:lvl>
    <w:lvl w:ilvl="7">
      <w:start w:val="1"/>
      <w:numFmt w:val="decimal"/>
      <w:lvlText w:val="%1.%2.%3.%4.%5.%6.%7.%8"/>
      <w:lvlJc w:val="left"/>
      <w:pPr>
        <w:tabs>
          <w:tab w:val="num" w:pos="15300"/>
        </w:tabs>
        <w:ind w:left="15300" w:hanging="1440"/>
      </w:pPr>
      <w:rPr>
        <w:rFonts w:ascii="Arial" w:hAnsi="Arial" w:cs="Arial" w:hint="default"/>
        <w:rtl w:val="0"/>
        <w:cs w:val="0"/>
      </w:rPr>
    </w:lvl>
    <w:lvl w:ilvl="8">
      <w:start w:val="1"/>
      <w:numFmt w:val="decimal"/>
      <w:lvlText w:val="%1.%2.%3.%4.%5.%6.%7.%8.%9"/>
      <w:lvlJc w:val="left"/>
      <w:pPr>
        <w:tabs>
          <w:tab w:val="num" w:pos="17280"/>
        </w:tabs>
        <w:ind w:left="17280" w:hanging="1440"/>
      </w:pPr>
      <w:rPr>
        <w:rFonts w:ascii="Arial" w:hAnsi="Arial" w:cs="Arial" w:hint="default"/>
        <w:rtl w:val="0"/>
        <w:cs w:val="0"/>
      </w:rPr>
    </w:lvl>
  </w:abstractNum>
  <w:num w:numId="1">
    <w:abstractNumId w:val="0"/>
  </w:num>
  <w:num w:numId="2">
    <w:abstractNumId w:val="4"/>
  </w:num>
  <w:num w:numId="3">
    <w:abstractNumId w:val="2"/>
  </w:num>
  <w:num w:numId="4">
    <w:abstractNumId w:val="23"/>
  </w:num>
  <w:num w:numId="5">
    <w:abstractNumId w:val="14"/>
  </w:num>
  <w:num w:numId="6">
    <w:abstractNumId w:val="11"/>
  </w:num>
  <w:num w:numId="7">
    <w:abstractNumId w:val="25"/>
  </w:num>
  <w:num w:numId="8">
    <w:abstractNumId w:val="7"/>
  </w:num>
  <w:num w:numId="9">
    <w:abstractNumId w:val="1"/>
  </w:num>
  <w:num w:numId="10">
    <w:abstractNumId w:val="10"/>
  </w:num>
  <w:num w:numId="11">
    <w:abstractNumId w:val="18"/>
  </w:num>
  <w:num w:numId="12">
    <w:abstractNumId w:val="9"/>
  </w:num>
  <w:num w:numId="13">
    <w:abstractNumId w:val="6"/>
  </w:num>
  <w:num w:numId="14">
    <w:abstractNumId w:val="3"/>
  </w:num>
  <w:num w:numId="15">
    <w:abstractNumId w:val="24"/>
  </w:num>
  <w:num w:numId="16">
    <w:abstractNumId w:val="15"/>
  </w:num>
  <w:num w:numId="17">
    <w:abstractNumId w:val="5"/>
  </w:num>
  <w:num w:numId="18">
    <w:abstractNumId w:val="22"/>
  </w:num>
  <w:num w:numId="19">
    <w:abstractNumId w:val="20"/>
  </w:num>
  <w:num w:numId="20">
    <w:abstractNumId w:val="12"/>
  </w:num>
  <w:num w:numId="21">
    <w:abstractNumId w:val="17"/>
  </w:num>
  <w:num w:numId="22">
    <w:abstractNumId w:val="16"/>
  </w:num>
  <w:num w:numId="23">
    <w:abstractNumId w:val="19"/>
  </w:num>
  <w:num w:numId="24">
    <w:abstractNumId w:val="21"/>
  </w:num>
  <w:num w:numId="25">
    <w:abstractNumId w:val="1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230FE"/>
    <w:rsid w:val="0000026A"/>
    <w:rsid w:val="00025E44"/>
    <w:rsid w:val="0004325D"/>
    <w:rsid w:val="000527EB"/>
    <w:rsid w:val="000A641F"/>
    <w:rsid w:val="000E2409"/>
    <w:rsid w:val="00101C1A"/>
    <w:rsid w:val="00103F2A"/>
    <w:rsid w:val="00111B42"/>
    <w:rsid w:val="00141881"/>
    <w:rsid w:val="00197A31"/>
    <w:rsid w:val="001A08B8"/>
    <w:rsid w:val="001A1462"/>
    <w:rsid w:val="00247204"/>
    <w:rsid w:val="002B6490"/>
    <w:rsid w:val="002D3180"/>
    <w:rsid w:val="002F13A0"/>
    <w:rsid w:val="003417FB"/>
    <w:rsid w:val="00353D2F"/>
    <w:rsid w:val="00367D0D"/>
    <w:rsid w:val="00386DF8"/>
    <w:rsid w:val="003D29FB"/>
    <w:rsid w:val="003F5DA2"/>
    <w:rsid w:val="00453D1D"/>
    <w:rsid w:val="00495894"/>
    <w:rsid w:val="004D3C3D"/>
    <w:rsid w:val="004E6251"/>
    <w:rsid w:val="005E0822"/>
    <w:rsid w:val="005F21B7"/>
    <w:rsid w:val="006103F3"/>
    <w:rsid w:val="00611AF8"/>
    <w:rsid w:val="006230FE"/>
    <w:rsid w:val="00671307"/>
    <w:rsid w:val="00672D86"/>
    <w:rsid w:val="00676EA4"/>
    <w:rsid w:val="006A5650"/>
    <w:rsid w:val="006E3053"/>
    <w:rsid w:val="00722C0D"/>
    <w:rsid w:val="00726AC9"/>
    <w:rsid w:val="00742284"/>
    <w:rsid w:val="007813EC"/>
    <w:rsid w:val="007D388C"/>
    <w:rsid w:val="007F5113"/>
    <w:rsid w:val="007F6001"/>
    <w:rsid w:val="0083666F"/>
    <w:rsid w:val="00864ADA"/>
    <w:rsid w:val="008719A9"/>
    <w:rsid w:val="00874A7B"/>
    <w:rsid w:val="008A00C4"/>
    <w:rsid w:val="008A404F"/>
    <w:rsid w:val="008A5BBF"/>
    <w:rsid w:val="008D5D9E"/>
    <w:rsid w:val="009104DC"/>
    <w:rsid w:val="00952136"/>
    <w:rsid w:val="009545A4"/>
    <w:rsid w:val="00986F91"/>
    <w:rsid w:val="009B4AC0"/>
    <w:rsid w:val="009B5D6B"/>
    <w:rsid w:val="009D2A87"/>
    <w:rsid w:val="009E73D5"/>
    <w:rsid w:val="009E78F6"/>
    <w:rsid w:val="009F66A9"/>
    <w:rsid w:val="00A6139D"/>
    <w:rsid w:val="00A61DAC"/>
    <w:rsid w:val="00A7249D"/>
    <w:rsid w:val="00A74651"/>
    <w:rsid w:val="00A7669C"/>
    <w:rsid w:val="00A86C22"/>
    <w:rsid w:val="00A91F9A"/>
    <w:rsid w:val="00AB4EAD"/>
    <w:rsid w:val="00AD2391"/>
    <w:rsid w:val="00AF7AF6"/>
    <w:rsid w:val="00B05428"/>
    <w:rsid w:val="00B10BB3"/>
    <w:rsid w:val="00B20E56"/>
    <w:rsid w:val="00B225A3"/>
    <w:rsid w:val="00B43B6C"/>
    <w:rsid w:val="00B46764"/>
    <w:rsid w:val="00B55113"/>
    <w:rsid w:val="00B66B91"/>
    <w:rsid w:val="00B841BC"/>
    <w:rsid w:val="00B900C8"/>
    <w:rsid w:val="00BA175F"/>
    <w:rsid w:val="00BF5826"/>
    <w:rsid w:val="00C15586"/>
    <w:rsid w:val="00C35A94"/>
    <w:rsid w:val="00C5582D"/>
    <w:rsid w:val="00C56583"/>
    <w:rsid w:val="00C8098D"/>
    <w:rsid w:val="00CA3847"/>
    <w:rsid w:val="00CB07C4"/>
    <w:rsid w:val="00CB48BA"/>
    <w:rsid w:val="00CC6404"/>
    <w:rsid w:val="00CE1AE1"/>
    <w:rsid w:val="00CE3F25"/>
    <w:rsid w:val="00CF2DA2"/>
    <w:rsid w:val="00CF5121"/>
    <w:rsid w:val="00D01B2E"/>
    <w:rsid w:val="00D10A31"/>
    <w:rsid w:val="00D111DA"/>
    <w:rsid w:val="00D26750"/>
    <w:rsid w:val="00D74DB8"/>
    <w:rsid w:val="00D82EA3"/>
    <w:rsid w:val="00D87261"/>
    <w:rsid w:val="00D94AFD"/>
    <w:rsid w:val="00D96AD1"/>
    <w:rsid w:val="00DB1787"/>
    <w:rsid w:val="00DB6B44"/>
    <w:rsid w:val="00DC45C0"/>
    <w:rsid w:val="00DD519A"/>
    <w:rsid w:val="00DE2D1A"/>
    <w:rsid w:val="00DF63CF"/>
    <w:rsid w:val="00E00968"/>
    <w:rsid w:val="00E85BCD"/>
    <w:rsid w:val="00F212A0"/>
    <w:rsid w:val="00F748E6"/>
    <w:rsid w:val="00F81F65"/>
    <w:rsid w:val="00FB2F3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FE"/>
    <w:pPr>
      <w:framePr w:wrap="auto"/>
      <w:widowControl/>
      <w:overflowPunct w:val="0"/>
      <w:autoSpaceDE w:val="0"/>
      <w:autoSpaceDN w:val="0"/>
      <w:adjustRightInd w:val="0"/>
      <w:ind w:left="0" w:right="0"/>
      <w:jc w:val="left"/>
      <w:textAlignment w:val="baseline"/>
    </w:pPr>
    <w:rPr>
      <w:rFonts w:cs="Times New Roman"/>
      <w:sz w:val="20"/>
      <w:szCs w:val="20"/>
      <w:rtl w:val="0"/>
      <w:cs w:val="0"/>
      <w:lang w:val="en-GB" w:eastAsia="en-US" w:bidi="ar-SA"/>
    </w:rPr>
  </w:style>
  <w:style w:type="paragraph" w:styleId="Heading1">
    <w:name w:val="heading 1"/>
    <w:basedOn w:val="Normal"/>
    <w:next w:val="Normal"/>
    <w:qFormat/>
    <w:rsid w:val="006230FE"/>
    <w:pPr>
      <w:keepNext/>
      <w:numPr>
        <w:numId w:val="1"/>
      </w:numPr>
      <w:tabs>
        <w:tab w:val="left" w:pos="432"/>
      </w:tabs>
      <w:ind w:left="432" w:hanging="432"/>
      <w:jc w:val="center"/>
      <w:outlineLvl w:val="0"/>
    </w:pPr>
    <w:rPr>
      <w:rFonts w:ascii="MAC C Times" w:hAnsi="MAC C Times"/>
      <w:sz w:val="24"/>
    </w:rPr>
  </w:style>
  <w:style w:type="paragraph" w:styleId="Heading2">
    <w:name w:val="heading 2"/>
    <w:basedOn w:val="Normal"/>
    <w:next w:val="Normal"/>
    <w:qFormat/>
    <w:rsid w:val="006230FE"/>
    <w:pPr>
      <w:keepNext/>
      <w:numPr>
        <w:ilvl w:val="1"/>
        <w:numId w:val="1"/>
      </w:numPr>
      <w:tabs>
        <w:tab w:val="left" w:pos="576"/>
      </w:tabs>
      <w:spacing w:before="240" w:after="60"/>
      <w:ind w:left="576" w:hanging="576"/>
      <w:jc w:val="left"/>
      <w:outlineLvl w:val="1"/>
    </w:pPr>
    <w:rPr>
      <w:rFonts w:ascii="Arial" w:hAnsi="Arial"/>
      <w:b/>
      <w:i/>
      <w:sz w:val="28"/>
    </w:rPr>
  </w:style>
  <w:style w:type="paragraph" w:styleId="Heading3">
    <w:name w:val="heading 3"/>
    <w:basedOn w:val="Normal"/>
    <w:next w:val="Normal"/>
    <w:qFormat/>
    <w:rsid w:val="006230FE"/>
    <w:pPr>
      <w:keepNext/>
      <w:numPr>
        <w:ilvl w:val="2"/>
        <w:numId w:val="1"/>
      </w:numPr>
      <w:tabs>
        <w:tab w:val="left" w:pos="720"/>
      </w:tabs>
      <w:spacing w:before="240" w:after="60"/>
      <w:ind w:left="720" w:hanging="720"/>
      <w:jc w:val="left"/>
      <w:outlineLvl w:val="2"/>
    </w:pPr>
    <w:rPr>
      <w:rFonts w:ascii="Arial" w:hAnsi="Arial"/>
      <w:b/>
      <w:sz w:val="26"/>
    </w:rPr>
  </w:style>
  <w:style w:type="paragraph" w:styleId="Heading4">
    <w:name w:val="heading 4"/>
    <w:basedOn w:val="Normal"/>
    <w:next w:val="Normal"/>
    <w:qFormat/>
    <w:rsid w:val="006230FE"/>
    <w:pPr>
      <w:keepNext/>
      <w:numPr>
        <w:ilvl w:val="3"/>
        <w:numId w:val="1"/>
      </w:numPr>
      <w:tabs>
        <w:tab w:val="left" w:pos="864"/>
      </w:tabs>
      <w:spacing w:before="240" w:after="60"/>
      <w:ind w:left="864" w:hanging="864"/>
      <w:jc w:val="left"/>
      <w:outlineLvl w:val="3"/>
    </w:pPr>
    <w:rPr>
      <w:b/>
      <w:sz w:val="28"/>
    </w:rPr>
  </w:style>
  <w:style w:type="paragraph" w:styleId="Heading5">
    <w:name w:val="heading 5"/>
    <w:basedOn w:val="Normal"/>
    <w:next w:val="Normal"/>
    <w:qFormat/>
    <w:rsid w:val="006230FE"/>
    <w:pPr>
      <w:numPr>
        <w:ilvl w:val="4"/>
        <w:numId w:val="1"/>
      </w:numPr>
      <w:tabs>
        <w:tab w:val="left" w:pos="1008"/>
      </w:tabs>
      <w:spacing w:before="240" w:after="60"/>
      <w:ind w:left="1008" w:hanging="1008"/>
      <w:jc w:val="left"/>
      <w:outlineLvl w:val="4"/>
    </w:pPr>
    <w:rPr>
      <w:b/>
      <w:i/>
      <w:sz w:val="26"/>
    </w:rPr>
  </w:style>
  <w:style w:type="paragraph" w:styleId="Heading6">
    <w:name w:val="heading 6"/>
    <w:basedOn w:val="Normal"/>
    <w:next w:val="Normal"/>
    <w:qFormat/>
    <w:rsid w:val="006230FE"/>
    <w:pPr>
      <w:numPr>
        <w:ilvl w:val="5"/>
        <w:numId w:val="1"/>
      </w:numPr>
      <w:tabs>
        <w:tab w:val="left" w:pos="1152"/>
      </w:tabs>
      <w:spacing w:before="240" w:after="60"/>
      <w:ind w:left="1152" w:hanging="1152"/>
      <w:jc w:val="left"/>
      <w:outlineLvl w:val="5"/>
    </w:pPr>
    <w:rPr>
      <w:b/>
      <w:sz w:val="22"/>
    </w:rPr>
  </w:style>
  <w:style w:type="paragraph" w:styleId="Heading7">
    <w:name w:val="heading 7"/>
    <w:basedOn w:val="Normal"/>
    <w:next w:val="Normal"/>
    <w:qFormat/>
    <w:rsid w:val="006230FE"/>
    <w:pPr>
      <w:numPr>
        <w:ilvl w:val="6"/>
        <w:numId w:val="1"/>
      </w:numPr>
      <w:tabs>
        <w:tab w:val="left" w:pos="1296"/>
      </w:tabs>
      <w:spacing w:before="240" w:after="60"/>
      <w:ind w:left="1296" w:hanging="1296"/>
      <w:jc w:val="left"/>
      <w:outlineLvl w:val="6"/>
    </w:pPr>
    <w:rPr>
      <w:sz w:val="24"/>
    </w:rPr>
  </w:style>
  <w:style w:type="paragraph" w:styleId="Heading8">
    <w:name w:val="heading 8"/>
    <w:basedOn w:val="Normal"/>
    <w:next w:val="Normal"/>
    <w:qFormat/>
    <w:rsid w:val="006230FE"/>
    <w:pPr>
      <w:numPr>
        <w:ilvl w:val="7"/>
        <w:numId w:val="1"/>
      </w:numPr>
      <w:tabs>
        <w:tab w:val="left" w:pos="1440"/>
      </w:tabs>
      <w:spacing w:before="240" w:after="60"/>
      <w:ind w:left="1440" w:hanging="1440"/>
      <w:jc w:val="left"/>
      <w:outlineLvl w:val="7"/>
    </w:pPr>
    <w:rPr>
      <w:i/>
      <w:sz w:val="24"/>
    </w:rPr>
  </w:style>
  <w:style w:type="paragraph" w:styleId="Heading9">
    <w:name w:val="heading 9"/>
    <w:basedOn w:val="Normal"/>
    <w:next w:val="Normal"/>
    <w:qFormat/>
    <w:rsid w:val="006230FE"/>
    <w:pPr>
      <w:numPr>
        <w:ilvl w:val="8"/>
        <w:numId w:val="1"/>
      </w:numPr>
      <w:tabs>
        <w:tab w:val="left" w:pos="1584"/>
      </w:tabs>
      <w:spacing w:before="240" w:after="60"/>
      <w:ind w:left="1584" w:hanging="1584"/>
      <w:jc w:val="left"/>
      <w:outlineLvl w:val="8"/>
    </w:pPr>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Footer">
    <w:name w:val="footer"/>
    <w:basedOn w:val="Normal"/>
    <w:rsid w:val="006230FE"/>
    <w:pPr>
      <w:tabs>
        <w:tab w:val="center" w:pos="4153"/>
        <w:tab w:val="right" w:pos="8306"/>
      </w:tabs>
      <w:jc w:val="left"/>
    </w:pPr>
  </w:style>
  <w:style w:type="character" w:styleId="PageNumber">
    <w:name w:val="page number"/>
    <w:basedOn w:val="DefaultParagraphFont"/>
    <w:rsid w:val="006230FE"/>
    <w:rPr>
      <w:rFonts w:cs="Times New Roman"/>
      <w:rtl w:val="0"/>
      <w:cs w:val="0"/>
    </w:rPr>
  </w:style>
  <w:style w:type="paragraph" w:styleId="Header">
    <w:name w:val="header"/>
    <w:basedOn w:val="Normal"/>
    <w:rsid w:val="006230FE"/>
    <w:pPr>
      <w:tabs>
        <w:tab w:val="center" w:pos="4320"/>
        <w:tab w:val="right" w:pos="8640"/>
      </w:tabs>
      <w:jc w:val="left"/>
    </w:pPr>
  </w:style>
  <w:style w:type="paragraph" w:styleId="TOC1">
    <w:name w:val="toc 1"/>
    <w:basedOn w:val="Normal"/>
    <w:next w:val="Normal"/>
    <w:semiHidden/>
    <w:rsid w:val="006230FE"/>
    <w:pPr>
      <w:jc w:val="left"/>
    </w:pPr>
  </w:style>
  <w:style w:type="paragraph" w:styleId="BodyText2">
    <w:name w:val="Body Text 2"/>
    <w:basedOn w:val="Normal"/>
    <w:rsid w:val="006230FE"/>
    <w:pPr>
      <w:ind w:left="567"/>
      <w:jc w:val="both"/>
    </w:pPr>
    <w:rPr>
      <w:rFonts w:ascii="MAC C Times" w:hAnsi="MAC C Times"/>
      <w:sz w:val="24"/>
    </w:rPr>
  </w:style>
  <w:style w:type="paragraph" w:styleId="BodyText">
    <w:name w:val="Body Text"/>
    <w:basedOn w:val="Normal"/>
    <w:rsid w:val="006230FE"/>
    <w:pPr>
      <w:jc w:val="both"/>
    </w:pPr>
    <w:rPr>
      <w:rFonts w:ascii="MAC C Times" w:hAnsi="MAC C Times"/>
      <w:sz w:val="24"/>
    </w:rPr>
  </w:style>
  <w:style w:type="paragraph" w:styleId="DocumentMap">
    <w:name w:val="Document Map"/>
    <w:basedOn w:val="Normal"/>
    <w:rsid w:val="006230FE"/>
    <w:pPr>
      <w:shd w:val="clear" w:color="auto" w:fill="000080"/>
      <w:jc w:val="left"/>
    </w:pPr>
    <w:rPr>
      <w:rFonts w:ascii="Tahoma" w:hAnsi="Tahoma"/>
    </w:rPr>
  </w:style>
  <w:style w:type="paragraph" w:styleId="BodyText3">
    <w:name w:val="Body Text 3"/>
    <w:basedOn w:val="Normal"/>
    <w:rsid w:val="006230FE"/>
    <w:pPr>
      <w:jc w:val="center"/>
    </w:pPr>
    <w:rPr>
      <w:rFonts w:ascii="MAC C Times" w:hAnsi="MAC C Times"/>
      <w:caps/>
      <w:sz w:val="24"/>
    </w:rPr>
  </w:style>
  <w:style w:type="paragraph" w:styleId="PlainText">
    <w:name w:val="Plain Text"/>
    <w:basedOn w:val="Normal"/>
    <w:link w:val="ObyajntextChar"/>
    <w:semiHidden/>
    <w:rsid w:val="006230FE"/>
    <w:pPr>
      <w:overflowPunct/>
      <w:autoSpaceDE/>
      <w:autoSpaceDN/>
      <w:adjustRightInd/>
      <w:jc w:val="left"/>
      <w:textAlignment w:val="auto"/>
    </w:pPr>
    <w:rPr>
      <w:rFonts w:ascii="Consolas" w:hAnsi="Consolas" w:cs="Consolas"/>
      <w:sz w:val="21"/>
      <w:szCs w:val="21"/>
      <w:lang w:val="en-US"/>
    </w:rPr>
  </w:style>
  <w:style w:type="character" w:customStyle="1" w:styleId="ObyajntextChar">
    <w:name w:val="Obyčajný text Char"/>
    <w:link w:val="PlainText"/>
    <w:semiHidden/>
    <w:locked/>
    <w:rsid w:val="006230FE"/>
    <w:rPr>
      <w:rFonts w:ascii="Consolas" w:hAnsi="Consolas" w:cs="Consolas"/>
      <w:sz w:val="21"/>
      <w:lang w:val="en-US" w:eastAsia="en-US"/>
    </w:rPr>
  </w:style>
  <w:style w:type="paragraph" w:styleId="BalloonText">
    <w:name w:val="Balloon Text"/>
    <w:basedOn w:val="Normal"/>
    <w:link w:val="TextbublinyChar"/>
    <w:rsid w:val="006230FE"/>
    <w:pPr>
      <w:jc w:val="left"/>
    </w:pPr>
    <w:rPr>
      <w:rFonts w:ascii="Tahoma" w:hAnsi="Tahoma" w:cs="Tahoma"/>
      <w:sz w:val="16"/>
      <w:szCs w:val="16"/>
    </w:rPr>
  </w:style>
  <w:style w:type="character" w:customStyle="1" w:styleId="TextbublinyChar">
    <w:name w:val="Text bubliny Char"/>
    <w:link w:val="BalloonText"/>
    <w:locked/>
    <w:rsid w:val="006230FE"/>
    <w:rPr>
      <w:rFonts w:ascii="Tahoma" w:hAnsi="Tahoma" w:cs="Tahoma"/>
      <w:sz w:val="16"/>
      <w:lang w:val="en-GB" w:eastAsia="en-US"/>
    </w:rPr>
  </w:style>
  <w:style w:type="character" w:styleId="CommentReference">
    <w:name w:val="annotation reference"/>
    <w:semiHidden/>
    <w:rsid w:val="006230FE"/>
    <w:rPr>
      <w:sz w:val="16"/>
    </w:rPr>
  </w:style>
  <w:style w:type="paragraph" w:styleId="CommentText">
    <w:name w:val="annotation text"/>
    <w:basedOn w:val="Normal"/>
    <w:link w:val="TextkomentraChar"/>
    <w:semiHidden/>
    <w:rsid w:val="006230FE"/>
    <w:pPr>
      <w:jc w:val="left"/>
    </w:pPr>
  </w:style>
  <w:style w:type="character" w:customStyle="1" w:styleId="TextkomentraChar">
    <w:name w:val="Text komentára Char"/>
    <w:link w:val="CommentText"/>
    <w:locked/>
    <w:rsid w:val="006230FE"/>
    <w:rPr>
      <w:lang w:val="en-GB" w:eastAsia="en-US"/>
    </w:rPr>
  </w:style>
  <w:style w:type="paragraph" w:styleId="ListParagraph">
    <w:name w:val="List Paragraph"/>
    <w:basedOn w:val="Normal"/>
    <w:rsid w:val="006230FE"/>
    <w:pPr>
      <w:overflowPunct/>
      <w:autoSpaceDE/>
      <w:autoSpaceDN/>
      <w:adjustRightInd/>
      <w:spacing w:after="200" w:line="276" w:lineRule="auto"/>
      <w:ind w:left="720"/>
      <w:jc w:val="left"/>
      <w:textAlignment w:val="auto"/>
    </w:pPr>
    <w:rPr>
      <w:rFonts w:ascii="Times New Roman" w:eastAsia="Times New Roman" w:hAnsi="Calibri"/>
      <w:sz w:val="22"/>
      <w:szCs w:val="22"/>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3B76B-0804-484B-9B54-5384A1F3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15</Pages>
  <Words>4057</Words>
  <Characters>23125</Characters>
  <Application>Microsoft Office Word</Application>
  <DocSecurity>0</DocSecurity>
  <Lines>0</Lines>
  <Paragraphs>0</Paragraphs>
  <ScaleCrop>false</ScaleCrop>
  <Company/>
  <LinksUpToDate>false</LinksUpToDate>
  <CharactersWithSpaces>27128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creator>Dodko</dc:creator>
  <cp:lastModifiedBy>Vinický, Filip</cp:lastModifiedBy>
  <cp:revision>2</cp:revision>
  <cp:lastPrinted>2014-11-12T09:24:00Z</cp:lastPrinted>
  <dcterms:created xsi:type="dcterms:W3CDTF">2015-01-26T14:09:00Z</dcterms:created>
  <dcterms:modified xsi:type="dcterms:W3CDTF">2015-01-26T14:09:00Z</dcterms:modified>
</cp:coreProperties>
</file>