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78B2" w:rsidP="008278B2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8278B2" w:rsidP="008278B2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8278B2" w:rsidP="008278B2">
      <w:pPr>
        <w:bidi w:val="0"/>
        <w:rPr>
          <w:rFonts w:ascii="Arial" w:hAnsi="Arial" w:cs="Arial"/>
          <w:b/>
          <w:bCs/>
        </w:rPr>
      </w:pPr>
    </w:p>
    <w:p w:rsidR="008278B2" w:rsidP="008278B2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54. schôdza výboru</w:t>
      </w:r>
    </w:p>
    <w:p w:rsidR="008278B2" w:rsidP="008278B2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CDR- 73/2015</w:t>
      </w:r>
    </w:p>
    <w:p w:rsidR="008278B2" w:rsidP="008278B2">
      <w:pPr>
        <w:bidi w:val="0"/>
        <w:jc w:val="center"/>
        <w:rPr>
          <w:rFonts w:ascii="Arial" w:hAnsi="Arial" w:cs="Arial"/>
          <w:b/>
          <w:bCs/>
        </w:rPr>
      </w:pPr>
    </w:p>
    <w:p w:rsidR="001C3B0F" w:rsidRPr="002745A9" w:rsidP="008278B2">
      <w:pPr>
        <w:bidi w:val="0"/>
        <w:jc w:val="center"/>
        <w:rPr>
          <w:rFonts w:ascii="Arial" w:hAnsi="Arial" w:cs="Arial"/>
          <w:b/>
          <w:bCs/>
        </w:rPr>
      </w:pPr>
    </w:p>
    <w:p w:rsidR="008278B2" w:rsidRPr="002745A9" w:rsidP="002745A9">
      <w:pPr>
        <w:bidi w:val="0"/>
        <w:jc w:val="center"/>
        <w:rPr>
          <w:rFonts w:ascii="Arial" w:hAnsi="Arial" w:cs="Arial"/>
          <w:b/>
          <w:bCs/>
        </w:rPr>
      </w:pPr>
      <w:r w:rsidRPr="002745A9" w:rsidR="00301FC7">
        <w:rPr>
          <w:rFonts w:ascii="Arial" w:hAnsi="Arial" w:cs="Arial"/>
          <w:b/>
          <w:bCs/>
        </w:rPr>
        <w:t>156</w:t>
      </w:r>
    </w:p>
    <w:p w:rsidR="008278B2" w:rsidP="008278B2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8278B2" w:rsidP="008278B2">
      <w:pPr>
        <w:bidi w:val="0"/>
        <w:rPr>
          <w:rFonts w:ascii="Arial" w:hAnsi="Arial" w:cs="Arial"/>
        </w:rPr>
      </w:pPr>
    </w:p>
    <w:p w:rsidR="008278B2" w:rsidP="008278B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278B2" w:rsidP="008278B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278B2" w:rsidP="008278B2">
      <w:pPr>
        <w:bidi w:val="0"/>
        <w:jc w:val="center"/>
        <w:rPr>
          <w:rFonts w:ascii="Arial" w:hAnsi="Arial" w:cs="Arial"/>
          <w:b/>
          <w:bCs/>
        </w:rPr>
      </w:pPr>
    </w:p>
    <w:p w:rsidR="008278B2" w:rsidP="008278B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 22. januára 2015</w:t>
      </w:r>
    </w:p>
    <w:p w:rsidR="008278B2" w:rsidP="008278B2">
      <w:pPr>
        <w:bidi w:val="0"/>
        <w:jc w:val="both"/>
        <w:rPr>
          <w:rFonts w:ascii="Arial" w:hAnsi="Arial" w:cs="Arial"/>
          <w:b/>
        </w:rPr>
      </w:pPr>
    </w:p>
    <w:p w:rsidR="008278B2" w:rsidP="008278B2">
      <w:pPr>
        <w:pStyle w:val="Heading2"/>
        <w:bidi w:val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>
        <w:rPr>
          <w:rFonts w:ascii="Arial" w:hAnsi="Arial" w:cs="Arial" w:hint="default"/>
          <w:b w:val="0"/>
          <w:color w:val="auto"/>
          <w:sz w:val="24"/>
          <w:szCs w:val="24"/>
        </w:rPr>
        <w:t>vrh predsedu NR SR na urč</w:t>
      </w:r>
      <w:r>
        <w:rPr>
          <w:rFonts w:ascii="Arial" w:hAnsi="Arial" w:cs="Arial" w:hint="default"/>
          <w:b w:val="0"/>
          <w:color w:val="auto"/>
          <w:sz w:val="24"/>
          <w:szCs w:val="24"/>
        </w:rPr>
        <w:t>enie gestorské</w:t>
      </w:r>
      <w:r>
        <w:rPr>
          <w:rFonts w:ascii="Arial" w:hAnsi="Arial" w:cs="Arial" w:hint="default"/>
          <w:b w:val="0"/>
          <w:color w:val="auto"/>
          <w:sz w:val="24"/>
          <w:szCs w:val="24"/>
        </w:rPr>
        <w:t>ho vý</w:t>
      </w:r>
      <w:r>
        <w:rPr>
          <w:rFonts w:ascii="Arial" w:hAnsi="Arial" w:cs="Arial" w:hint="default"/>
          <w:b w:val="0"/>
          <w:color w:val="auto"/>
          <w:sz w:val="24"/>
          <w:szCs w:val="24"/>
        </w:rPr>
        <w:t>boru k </w:t>
      </w:r>
      <w:r>
        <w:rPr>
          <w:rFonts w:ascii="Arial" w:hAnsi="Arial" w:cs="Arial" w:hint="default"/>
          <w:b w:val="0"/>
          <w:noProof/>
          <w:color w:val="auto"/>
          <w:sz w:val="24"/>
          <w:szCs w:val="24"/>
        </w:rPr>
        <w:t>vlá</w:t>
      </w:r>
      <w:r>
        <w:rPr>
          <w:rFonts w:ascii="Arial" w:hAnsi="Arial" w:cs="Arial" w:hint="default"/>
          <w:b w:val="0"/>
          <w:noProof/>
          <w:color w:val="auto"/>
          <w:sz w:val="24"/>
          <w:szCs w:val="24"/>
        </w:rPr>
        <w:t>dnemu ná</w:t>
      </w:r>
      <w:r>
        <w:rPr>
          <w:rFonts w:ascii="Arial" w:hAnsi="Arial" w:cs="Arial" w:hint="default"/>
          <w:b w:val="0"/>
          <w:noProof/>
          <w:color w:val="auto"/>
          <w:sz w:val="24"/>
          <w:szCs w:val="24"/>
        </w:rPr>
        <w:t xml:space="preserve">vrhu 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>zá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>kona o odbornom vzdelá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>vaní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 xml:space="preserve"> a prí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>prave a o zmene a doplnení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 xml:space="preserve"> niektorý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>ch zá</w:t>
      </w:r>
      <w:r w:rsidRPr="008278B2">
        <w:rPr>
          <w:rFonts w:ascii="Arial" w:hAnsi="Arial" w:cs="Arial" w:hint="default"/>
          <w:b w:val="0"/>
          <w:color w:val="auto"/>
          <w:sz w:val="24"/>
          <w:szCs w:val="24"/>
        </w:rPr>
        <w:t>konov</w:t>
      </w:r>
      <w:r w:rsidRPr="008278B2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</w:t>
      </w:r>
      <w:r>
        <w:rPr>
          <w:rFonts w:ascii="Arial" w:hAnsi="Arial" w:cs="Arial" w:hint="default"/>
          <w:color w:val="auto"/>
          <w:sz w:val="24"/>
          <w:szCs w:val="24"/>
        </w:rPr>
        <w:t>(tlač</w:t>
      </w:r>
      <w:r>
        <w:rPr>
          <w:rFonts w:ascii="Arial" w:hAnsi="Arial" w:cs="Arial" w:hint="default"/>
          <w:color w:val="auto"/>
          <w:sz w:val="24"/>
          <w:szCs w:val="24"/>
        </w:rPr>
        <w:t xml:space="preserve"> 1363) </w:t>
      </w:r>
      <w:r>
        <w:rPr>
          <w:rFonts w:ascii="Arial" w:hAnsi="Arial" w:cs="Arial" w:hint="default"/>
          <w:color w:val="auto"/>
          <w:sz w:val="24"/>
          <w:szCs w:val="24"/>
        </w:rPr>
        <w:t>–</w:t>
      </w:r>
      <w:r>
        <w:rPr>
          <w:rFonts w:ascii="Arial" w:hAnsi="Arial" w:cs="Arial" w:hint="default"/>
          <w:color w:val="auto"/>
          <w:sz w:val="24"/>
          <w:szCs w:val="24"/>
        </w:rPr>
        <w:t xml:space="preserve"> prvé</w:t>
      </w:r>
      <w:r>
        <w:rPr>
          <w:rFonts w:ascii="Arial" w:hAnsi="Arial" w:cs="Arial" w:hint="default"/>
          <w:color w:val="auto"/>
          <w:sz w:val="24"/>
          <w:szCs w:val="24"/>
        </w:rPr>
        <w:t xml:space="preserve"> čí</w:t>
      </w:r>
      <w:r>
        <w:rPr>
          <w:rFonts w:ascii="Arial" w:hAnsi="Arial" w:cs="Arial" w:hint="default"/>
          <w:color w:val="auto"/>
          <w:sz w:val="24"/>
          <w:szCs w:val="24"/>
        </w:rPr>
        <w:t>tanie</w:t>
      </w:r>
      <w:r w:rsidR="005D6BA3">
        <w:rPr>
          <w:rFonts w:ascii="Arial" w:hAnsi="Arial" w:cs="Arial"/>
          <w:color w:val="auto"/>
          <w:sz w:val="24"/>
          <w:szCs w:val="24"/>
        </w:rPr>
        <w:t xml:space="preserve"> </w:t>
      </w:r>
      <w:r w:rsidRPr="005D6BA3" w:rsidR="005D6BA3">
        <w:rPr>
          <w:rFonts w:ascii="Arial" w:hAnsi="Arial" w:cs="Arial"/>
          <w:b w:val="0"/>
          <w:color w:val="auto"/>
          <w:sz w:val="24"/>
          <w:szCs w:val="24"/>
        </w:rPr>
        <w:t>a</w:t>
      </w:r>
    </w:p>
    <w:p w:rsidR="008278B2" w:rsidP="008278B2">
      <w:pPr>
        <w:bidi w:val="0"/>
        <w:ind w:firstLine="708"/>
        <w:jc w:val="both"/>
        <w:rPr>
          <w:rFonts w:ascii="Arial" w:hAnsi="Arial" w:cs="Arial"/>
        </w:rPr>
      </w:pPr>
    </w:p>
    <w:p w:rsidR="008278B2" w:rsidP="008278B2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8278B2" w:rsidP="008278B2">
      <w:pPr>
        <w:bidi w:val="0"/>
        <w:rPr>
          <w:rFonts w:ascii="Arial" w:hAnsi="Arial" w:cs="Arial"/>
        </w:rPr>
      </w:pPr>
    </w:p>
    <w:p w:rsidR="008278B2" w:rsidP="008278B2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1373 z 12. januára 2015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8278B2" w:rsidP="008278B2">
      <w:pPr>
        <w:bidi w:val="0"/>
        <w:ind w:left="397"/>
        <w:jc w:val="both"/>
        <w:rPr>
          <w:rFonts w:ascii="Arial" w:hAnsi="Arial" w:cs="Arial"/>
        </w:rPr>
      </w:pPr>
    </w:p>
    <w:p w:rsidR="008278B2" w:rsidP="008278B2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8278B2" w:rsidP="008278B2">
      <w:pPr>
        <w:bidi w:val="0"/>
        <w:jc w:val="both"/>
        <w:rPr>
          <w:rFonts w:ascii="Arial" w:hAnsi="Arial" w:cs="Arial"/>
          <w:b/>
          <w:spacing w:val="50"/>
        </w:rPr>
      </w:pPr>
    </w:p>
    <w:p w:rsidR="008278B2" w:rsidP="008278B2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>Ľubomíra Petráka</w:t>
      </w:r>
      <w:r>
        <w:rPr>
          <w:rFonts w:ascii="Arial" w:hAnsi="Arial" w:cs="Arial"/>
        </w:rPr>
        <w:t xml:space="preserve"> za spravodajcu výboru k predmetnému návrhu zákona v prvom čítaní</w:t>
      </w:r>
    </w:p>
    <w:p w:rsidR="008278B2" w:rsidP="008278B2">
      <w:pPr>
        <w:pStyle w:val="BodyTextIndent2"/>
        <w:bidi w:val="0"/>
        <w:ind w:left="0"/>
        <w:rPr>
          <w:rFonts w:ascii="Arial" w:hAnsi="Arial" w:cs="Arial"/>
        </w:rPr>
      </w:pPr>
    </w:p>
    <w:p w:rsidR="008278B2" w:rsidP="008278B2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8278B2" w:rsidP="008278B2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8278B2" w:rsidP="005D6BA3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8278B2" w:rsidP="008278B2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8278B2" w:rsidP="008278B2">
      <w:pPr>
        <w:bidi w:val="0"/>
        <w:jc w:val="both"/>
        <w:rPr>
          <w:rFonts w:ascii="Arial" w:hAnsi="Arial" w:cs="Arial"/>
        </w:rPr>
      </w:pPr>
    </w:p>
    <w:p w:rsidR="00B610C8" w:rsidP="00B610C8">
      <w:pPr>
        <w:bidi w:val="0"/>
        <w:jc w:val="both"/>
        <w:rPr>
          <w:rFonts w:ascii="Arial" w:hAnsi="Arial" w:cs="Arial"/>
        </w:rPr>
      </w:pPr>
    </w:p>
    <w:p w:rsidR="00B610C8" w:rsidP="00B610C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B610C8" w:rsidP="00B610C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 výboru</w:t>
        <w:tab/>
        <w:tab/>
        <w:tab/>
        <w:tab/>
        <w:tab/>
        <w:t xml:space="preserve">             podpredseda výboru</w:t>
      </w:r>
    </w:p>
    <w:p w:rsidR="00B610C8" w:rsidP="00B610C8">
      <w:pPr>
        <w:bidi w:val="0"/>
        <w:rPr>
          <w:rFonts w:ascii="Times New Roman" w:hAnsi="Times New Roman"/>
        </w:rPr>
      </w:pPr>
    </w:p>
    <w:p w:rsidR="00B610C8" w:rsidP="00B610C8">
      <w:pPr>
        <w:bidi w:val="0"/>
        <w:rPr>
          <w:rFonts w:ascii="Arial" w:hAnsi="Arial" w:cs="Arial"/>
        </w:rPr>
      </w:pPr>
    </w:p>
    <w:p w:rsidR="00B610C8" w:rsidP="00B610C8">
      <w:pPr>
        <w:bidi w:val="0"/>
        <w:rPr>
          <w:rFonts w:ascii="Times New Roman" w:hAnsi="Times New Roman"/>
        </w:rPr>
      </w:pPr>
    </w:p>
    <w:p w:rsidR="008B39C6" w:rsidP="00B610C8">
      <w:pPr>
        <w:bidi w:val="0"/>
        <w:jc w:val="both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278B2"/>
    <w:rsid w:val="001C3B0F"/>
    <w:rsid w:val="002745A9"/>
    <w:rsid w:val="00301FC7"/>
    <w:rsid w:val="005D6BA3"/>
    <w:rsid w:val="00631453"/>
    <w:rsid w:val="008278B2"/>
    <w:rsid w:val="008B39C6"/>
    <w:rsid w:val="00961AB4"/>
    <w:rsid w:val="00B610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8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278B2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278B2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278B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278B2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278B2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8278B2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8278B2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278B2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8278B2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8278B2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D6BA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D6BA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199</Words>
  <Characters>1136</Characters>
  <Application>Microsoft Office Word</Application>
  <DocSecurity>0</DocSecurity>
  <Lines>0</Lines>
  <Paragraphs>0</Paragraphs>
  <ScaleCrop>false</ScaleCrop>
  <Company>Kancelaria NR SR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2015-01-22T12:36:00Z</cp:lastPrinted>
  <dcterms:created xsi:type="dcterms:W3CDTF">2015-01-19T11:26:00Z</dcterms:created>
  <dcterms:modified xsi:type="dcterms:W3CDTF">2015-01-22T12:36:00Z</dcterms:modified>
</cp:coreProperties>
</file>