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4F33B3" w:rsidRPr="00351461">
      <w:pPr>
        <w:pStyle w:val="Protokoln"/>
        <w:bidi w:val="0"/>
        <w:rPr>
          <w:sz w:val="22"/>
          <w:szCs w:val="22"/>
        </w:rPr>
      </w:pPr>
      <w:r w:rsidRPr="00351461" w:rsidR="007351A5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>
        <w:rPr>
          <w:sz w:val="22"/>
          <w:szCs w:val="22"/>
        </w:rPr>
        <w:t>2477</w:t>
      </w:r>
      <w:r w:rsidRPr="00351461" w:rsidR="007351A5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4F33B3">
        <w:t>1352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4F33B3">
        <w:rPr>
          <w:rFonts w:ascii="Arial" w:hAnsi="Arial" w:cs="Arial"/>
          <w:sz w:val="22"/>
          <w:szCs w:val="22"/>
        </w:rPr>
        <w:t> 8. januára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4F33B3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4F33B3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4F33B3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4F33B3">
        <w:rPr>
          <w:rFonts w:cs="Arial"/>
          <w:szCs w:val="22"/>
        </w:rPr>
        <w:t>Igora HRAŠKA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</w:t>
      </w:r>
      <w:r w:rsidR="004F33B3">
        <w:rPr>
          <w:rFonts w:cs="Arial"/>
          <w:szCs w:val="22"/>
        </w:rPr>
        <w:t>zákon Národnej rady Slovenskej republiky č. 233/1995 Z. z. o súdnych exekútoroch a exekučnej činnosti (Exekučný poriadok) a o zmene a doplnení ďalších zákonov v znení neskorších predpisov a ktorým sa mení zákon č. 527/2002 Z. z. o dobrovoľných dražbá</w:t>
      </w:r>
      <w:r w:rsidR="00457441">
        <w:rPr>
          <w:rFonts w:cs="Arial"/>
          <w:szCs w:val="22"/>
        </w:rPr>
        <w:t>ch</w:t>
      </w:r>
      <w:r w:rsidR="004F33B3">
        <w:rPr>
          <w:rFonts w:cs="Arial"/>
          <w:szCs w:val="22"/>
        </w:rPr>
        <w:t xml:space="preserve"> a o doplnení zákona </w:t>
      </w:r>
      <w:r w:rsidR="00457441">
        <w:rPr>
          <w:rFonts w:cs="Arial"/>
          <w:szCs w:val="22"/>
        </w:rPr>
        <w:t xml:space="preserve">Slovenskej </w:t>
      </w:r>
      <w:r w:rsidR="004F33B3">
        <w:rPr>
          <w:rFonts w:cs="Arial"/>
          <w:szCs w:val="22"/>
        </w:rPr>
        <w:t>národnej rady č. 323/1992 Zb. o notároch a notárskej činnosti (Notársky poriadok) v znení neskorších predpisov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F33B3">
        <w:rPr>
          <w:rFonts w:cs="Arial"/>
          <w:szCs w:val="22"/>
        </w:rPr>
        <w:t xml:space="preserve"> 1339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4F33B3">
        <w:rPr>
          <w:rFonts w:cs="Arial"/>
          <w:szCs w:val="22"/>
        </w:rPr>
        <w:t>18. decembra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CC4251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CC4251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CC4251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CC4251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4F33B3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4F33B3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57441"/>
    <w:rsid w:val="00484701"/>
    <w:rsid w:val="00492F29"/>
    <w:rsid w:val="004F21D2"/>
    <w:rsid w:val="004F33B3"/>
    <w:rsid w:val="0054739D"/>
    <w:rsid w:val="005765E5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8D51A3"/>
    <w:rsid w:val="00992885"/>
    <w:rsid w:val="009E0805"/>
    <w:rsid w:val="00AA3DED"/>
    <w:rsid w:val="00AB4082"/>
    <w:rsid w:val="00B20ACA"/>
    <w:rsid w:val="00BE56B2"/>
    <w:rsid w:val="00C11306"/>
    <w:rsid w:val="00C649B2"/>
    <w:rsid w:val="00C87421"/>
    <w:rsid w:val="00C90136"/>
    <w:rsid w:val="00CC4251"/>
    <w:rsid w:val="00D5482F"/>
    <w:rsid w:val="00D62ABD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213</Words>
  <Characters>1219</Characters>
  <Application>Microsoft Office Word</Application>
  <DocSecurity>0</DocSecurity>
  <Lines>0</Lines>
  <Paragraphs>0</Paragraphs>
  <ScaleCrop>false</ScaleCrop>
  <Company>Kancelária NR SR</Company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2015-01-12T08:10:00Z</cp:lastPrinted>
  <dcterms:created xsi:type="dcterms:W3CDTF">2015-01-14T08:56:00Z</dcterms:created>
  <dcterms:modified xsi:type="dcterms:W3CDTF">2015-01-14T08:56:00Z</dcterms:modified>
</cp:coreProperties>
</file>