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D7C94" w:rsidP="007D7C94">
      <w:pPr>
        <w:keepNext/>
        <w:autoSpaceDE w:val="0"/>
        <w:autoSpaceDN w:val="0"/>
        <w:bidi w:val="0"/>
        <w:jc w:val="center"/>
        <w:outlineLvl w:val="2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NÁRODNÁ RADA SLOVENSKEJ REPUBLIKY</w:t>
      </w:r>
    </w:p>
    <w:p w:rsidR="007D7C94" w:rsidP="007D7C94">
      <w:pPr>
        <w:keepNext/>
        <w:pBdr>
          <w:bottom w:val="single" w:sz="12" w:space="1" w:color="auto"/>
        </w:pBdr>
        <w:autoSpaceDE w:val="0"/>
        <w:autoSpaceDN w:val="0"/>
        <w:bidi w:val="0"/>
        <w:jc w:val="center"/>
        <w:outlineLvl w:val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VI. volebné obdobie</w:t>
      </w:r>
    </w:p>
    <w:p w:rsidR="007D7C94" w:rsidP="007D7C94">
      <w:pPr>
        <w:bidi w:val="0"/>
        <w:jc w:val="center"/>
        <w:rPr>
          <w:rFonts w:ascii="Times New Roman" w:hAnsi="Times New Roman"/>
          <w:b/>
          <w:bCs/>
        </w:rPr>
      </w:pPr>
    </w:p>
    <w:p w:rsidR="007D7C94" w:rsidP="007D7C94">
      <w:pPr>
        <w:bidi w:val="0"/>
        <w:jc w:val="center"/>
        <w:rPr>
          <w:rFonts w:ascii="Times New Roman" w:hAnsi="Times New Roman"/>
          <w:b/>
          <w:bCs/>
        </w:rPr>
      </w:pPr>
    </w:p>
    <w:p w:rsidR="007D7C94" w:rsidRPr="000003F1" w:rsidP="007D7C94">
      <w:pPr>
        <w:autoSpaceDE w:val="0"/>
        <w:autoSpaceDN w:val="0"/>
        <w:bidi w:val="0"/>
        <w:adjustRightInd w:val="0"/>
        <w:spacing w:line="360" w:lineRule="auto"/>
        <w:jc w:val="center"/>
        <w:rPr>
          <w:rFonts w:ascii="Times New Roman" w:hAnsi="Times New Roman"/>
          <w:bCs/>
        </w:rPr>
      </w:pPr>
    </w:p>
    <w:p w:rsidR="007D7C94" w:rsidP="007D7C94">
      <w:pPr>
        <w:widowControl w:val="0"/>
        <w:tabs>
          <w:tab w:val="left" w:pos="6660"/>
        </w:tabs>
        <w:bidi w:val="0"/>
        <w:rPr>
          <w:rFonts w:ascii="Times New Roman" w:hAnsi="Times New Roman"/>
          <w:color w:val="000000"/>
        </w:rPr>
      </w:pPr>
    </w:p>
    <w:p w:rsidR="007D7C94" w:rsidP="007D7C94">
      <w:pPr>
        <w:widowControl w:val="0"/>
        <w:tabs>
          <w:tab w:val="left" w:pos="6660"/>
        </w:tabs>
        <w:bidi w:val="0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NÁVRH</w:t>
      </w:r>
    </w:p>
    <w:p w:rsidR="007D7C94" w:rsidP="007D7C94">
      <w:pPr>
        <w:bidi w:val="0"/>
        <w:jc w:val="center"/>
        <w:rPr>
          <w:rFonts w:ascii="Times New Roman" w:hAnsi="Times New Roman"/>
          <w:lang w:eastAsia="cs-CZ"/>
        </w:rPr>
      </w:pPr>
    </w:p>
    <w:p w:rsidR="007D7C94" w:rsidP="007D7C94">
      <w:pPr>
        <w:bidi w:val="0"/>
        <w:jc w:val="center"/>
        <w:rPr>
          <w:rFonts w:ascii="Times New Roman" w:hAnsi="Times New Roman"/>
          <w:lang w:eastAsia="cs-CZ"/>
        </w:rPr>
      </w:pPr>
    </w:p>
    <w:p w:rsidR="007D7C94" w:rsidP="007D7C94">
      <w:pPr>
        <w:bidi w:val="0"/>
        <w:jc w:val="center"/>
        <w:rPr>
          <w:rFonts w:ascii="Times New Roman" w:hAnsi="Times New Roman"/>
          <w:b/>
          <w:lang w:eastAsia="cs-CZ"/>
        </w:rPr>
      </w:pPr>
      <w:r>
        <w:rPr>
          <w:rFonts w:ascii="Times New Roman" w:hAnsi="Times New Roman"/>
          <w:b/>
          <w:lang w:eastAsia="cs-CZ"/>
        </w:rPr>
        <w:t>Zákon</w:t>
      </w:r>
    </w:p>
    <w:p w:rsidR="007D7C94" w:rsidP="007D7C94">
      <w:pPr>
        <w:bidi w:val="0"/>
        <w:jc w:val="center"/>
        <w:rPr>
          <w:rFonts w:ascii="Times New Roman" w:hAnsi="Times New Roman"/>
          <w:b/>
          <w:lang w:eastAsia="cs-CZ"/>
        </w:rPr>
      </w:pPr>
    </w:p>
    <w:p w:rsidR="007D7C94" w:rsidRPr="007D7C94" w:rsidP="006C7AEB">
      <w:pPr>
        <w:bidi w:val="0"/>
        <w:jc w:val="center"/>
        <w:rPr>
          <w:rFonts w:ascii="Times New Roman" w:hAnsi="Times New Roman"/>
          <w:lang w:eastAsia="cs-CZ"/>
        </w:rPr>
      </w:pPr>
      <w:r w:rsidR="00FE7325">
        <w:rPr>
          <w:rFonts w:ascii="Times New Roman" w:hAnsi="Times New Roman"/>
          <w:lang w:eastAsia="cs-CZ"/>
        </w:rPr>
        <w:t xml:space="preserve">z </w:t>
      </w:r>
      <w:r w:rsidR="006C7AEB">
        <w:rPr>
          <w:rFonts w:ascii="Times New Roman" w:hAnsi="Times New Roman"/>
          <w:lang w:eastAsia="cs-CZ"/>
        </w:rPr>
        <w:t>.....................,</w:t>
      </w:r>
    </w:p>
    <w:p w:rsidR="007D7C94" w:rsidRPr="00B22104" w:rsidP="007D7C94">
      <w:pPr>
        <w:bidi w:val="0"/>
        <w:ind w:left="-360" w:firstLine="360"/>
        <w:jc w:val="center"/>
        <w:rPr>
          <w:rFonts w:ascii="Times New Roman" w:hAnsi="Times New Roman"/>
          <w:b/>
        </w:rPr>
      </w:pPr>
    </w:p>
    <w:p w:rsidR="002124AE" w:rsidRPr="00A77233" w:rsidP="002124AE">
      <w:pPr>
        <w:bidi w:val="0"/>
        <w:jc w:val="center"/>
        <w:rPr>
          <w:rFonts w:ascii="Times New Roman" w:hAnsi="Times New Roman"/>
          <w:b/>
        </w:rPr>
      </w:pPr>
      <w:r w:rsidR="00A6475E">
        <w:rPr>
          <w:rFonts w:ascii="Times New Roman" w:hAnsi="Times New Roman"/>
          <w:b/>
        </w:rPr>
        <w:t xml:space="preserve">ktorým sa </w:t>
      </w:r>
      <w:r w:rsidRPr="004B2790" w:rsidR="00A6475E">
        <w:rPr>
          <w:rFonts w:ascii="Times New Roman" w:hAnsi="Times New Roman"/>
          <w:b/>
        </w:rPr>
        <w:t>mení</w:t>
      </w:r>
      <w:r w:rsidR="00D85DC2">
        <w:rPr>
          <w:rFonts w:ascii="Times New Roman" w:hAnsi="Times New Roman"/>
          <w:b/>
        </w:rPr>
        <w:t xml:space="preserve"> a dopĺňa</w:t>
      </w:r>
      <w:r w:rsidRPr="004B2790" w:rsidR="00A6475E">
        <w:rPr>
          <w:rFonts w:ascii="Times New Roman" w:hAnsi="Times New Roman"/>
          <w:b/>
        </w:rPr>
        <w:t xml:space="preserve"> </w:t>
      </w:r>
      <w:r w:rsidR="00A6475E">
        <w:rPr>
          <w:rFonts w:ascii="Times New Roman" w:hAnsi="Times New Roman"/>
          <w:b/>
          <w:color w:val="000000"/>
        </w:rPr>
        <w:t>z</w:t>
      </w:r>
      <w:r w:rsidRPr="004B2790" w:rsidR="00A6475E">
        <w:rPr>
          <w:rFonts w:ascii="Times New Roman" w:hAnsi="Times New Roman"/>
          <w:b/>
          <w:color w:val="000000"/>
        </w:rPr>
        <w:t>ák</w:t>
      </w:r>
      <w:r w:rsidR="00D85DC2">
        <w:rPr>
          <w:rFonts w:ascii="Times New Roman" w:hAnsi="Times New Roman"/>
          <w:b/>
          <w:color w:val="000000"/>
        </w:rPr>
        <w:t>on</w:t>
      </w:r>
      <w:r w:rsidR="00B01100">
        <w:rPr>
          <w:rFonts w:ascii="Times New Roman" w:hAnsi="Times New Roman"/>
          <w:color w:val="000000"/>
        </w:rPr>
        <w:t xml:space="preserve"> </w:t>
      </w:r>
      <w:r w:rsidRPr="00B01100" w:rsidR="00B01100">
        <w:rPr>
          <w:rFonts w:ascii="Times New Roman" w:hAnsi="Times New Roman"/>
          <w:b/>
          <w:color w:val="000000"/>
        </w:rPr>
        <w:t>č. 351/2011 Z. z. o elektronických komunikáciách</w:t>
      </w:r>
      <w:r w:rsidRPr="004B2790" w:rsidR="00A6475E">
        <w:rPr>
          <w:rFonts w:ascii="Times New Roman" w:hAnsi="Times New Roman"/>
          <w:b/>
          <w:color w:val="000000"/>
        </w:rPr>
        <w:t xml:space="preserve"> </w:t>
      </w:r>
      <w:r w:rsidRPr="004B2790" w:rsidR="00A6475E">
        <w:rPr>
          <w:rFonts w:ascii="Times New Roman" w:hAnsi="Times New Roman"/>
          <w:b/>
        </w:rPr>
        <w:t>v znení neskorších</w:t>
      </w:r>
      <w:r w:rsidRPr="00A77233" w:rsidR="00A6475E">
        <w:rPr>
          <w:rFonts w:ascii="Times New Roman" w:hAnsi="Times New Roman"/>
          <w:b/>
        </w:rPr>
        <w:t xml:space="preserve"> predpisov</w:t>
      </w:r>
    </w:p>
    <w:p w:rsidR="007D7C94" w:rsidRPr="00B22104" w:rsidP="00FE7325">
      <w:pPr>
        <w:bidi w:val="0"/>
        <w:ind w:left="-360" w:firstLine="360"/>
        <w:jc w:val="center"/>
        <w:rPr>
          <w:rFonts w:ascii="Times New Roman" w:hAnsi="Times New Roman"/>
          <w:b/>
        </w:rPr>
      </w:pPr>
    </w:p>
    <w:p w:rsidR="007D7C94" w:rsidP="007D7C94">
      <w:pPr>
        <w:bidi w:val="0"/>
        <w:jc w:val="both"/>
        <w:rPr>
          <w:rFonts w:ascii="Times New Roman" w:hAnsi="Times New Roman"/>
        </w:rPr>
      </w:pPr>
    </w:p>
    <w:p w:rsidR="007D7C94" w:rsidRPr="00B22104" w:rsidP="007D7C94">
      <w:pPr>
        <w:bidi w:val="0"/>
        <w:jc w:val="both"/>
        <w:rPr>
          <w:rFonts w:ascii="Times New Roman" w:hAnsi="Times New Roman"/>
        </w:rPr>
      </w:pPr>
    </w:p>
    <w:p w:rsidR="007D7C94" w:rsidRPr="00B22104" w:rsidP="007D7C94">
      <w:pPr>
        <w:bidi w:val="0"/>
        <w:jc w:val="both"/>
        <w:rPr>
          <w:rFonts w:ascii="Times New Roman" w:hAnsi="Times New Roman"/>
        </w:rPr>
      </w:pPr>
    </w:p>
    <w:p w:rsidR="007D7C94" w:rsidRPr="00B22104" w:rsidP="007D7C94">
      <w:pPr>
        <w:bidi w:val="0"/>
        <w:ind w:firstLine="397"/>
        <w:jc w:val="both"/>
        <w:rPr>
          <w:rFonts w:ascii="Times New Roman" w:hAnsi="Times New Roman"/>
          <w:b/>
        </w:rPr>
      </w:pPr>
      <w:r w:rsidRPr="00B22104">
        <w:rPr>
          <w:rFonts w:ascii="Times New Roman" w:hAnsi="Times New Roman"/>
        </w:rPr>
        <w:t xml:space="preserve">Národná rada Slovenskej republiky sa uzniesla na tomto zákone: </w:t>
      </w:r>
    </w:p>
    <w:p w:rsidR="007D7C94" w:rsidP="007D7C94">
      <w:pPr>
        <w:bidi w:val="0"/>
        <w:jc w:val="center"/>
        <w:rPr>
          <w:rFonts w:ascii="Times New Roman" w:hAnsi="Times New Roman"/>
        </w:rPr>
      </w:pPr>
    </w:p>
    <w:p w:rsidR="00E25DE1" w:rsidRPr="00B22104" w:rsidP="007D7C94">
      <w:pPr>
        <w:bidi w:val="0"/>
        <w:jc w:val="center"/>
        <w:rPr>
          <w:rFonts w:ascii="Times New Roman" w:hAnsi="Times New Roman"/>
        </w:rPr>
      </w:pPr>
    </w:p>
    <w:p w:rsidR="007D7C94" w:rsidRPr="00B22104" w:rsidP="007D7C94">
      <w:pPr>
        <w:bidi w:val="0"/>
        <w:jc w:val="center"/>
        <w:rPr>
          <w:rFonts w:ascii="Times New Roman" w:hAnsi="Times New Roman"/>
        </w:rPr>
      </w:pPr>
    </w:p>
    <w:p w:rsidR="007D7C94" w:rsidRPr="00B22104" w:rsidP="007D7C94">
      <w:pPr>
        <w:bidi w:val="0"/>
        <w:jc w:val="center"/>
        <w:outlineLvl w:val="0"/>
        <w:rPr>
          <w:rFonts w:ascii="Times New Roman" w:hAnsi="Times New Roman"/>
          <w:b/>
        </w:rPr>
      </w:pPr>
      <w:r w:rsidRPr="00B22104">
        <w:rPr>
          <w:rFonts w:ascii="Times New Roman" w:hAnsi="Times New Roman"/>
          <w:b/>
        </w:rPr>
        <w:t>Čl. I</w:t>
      </w:r>
    </w:p>
    <w:p w:rsidR="007D7C94" w:rsidRPr="00B22104" w:rsidP="007D7C94">
      <w:pPr>
        <w:bidi w:val="0"/>
        <w:rPr>
          <w:rFonts w:ascii="Times New Roman" w:hAnsi="Times New Roman"/>
        </w:rPr>
      </w:pPr>
    </w:p>
    <w:p w:rsidR="00BF7617" w:rsidP="00BF7617">
      <w:pPr>
        <w:bidi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Zákon č. 351/2011 Z. z. o elektronických komunikáciách v znení zákona č. 547/2011 Z. z., zákona č. 241/2012 Z. z.</w:t>
      </w:r>
      <w:r w:rsidR="00B01100">
        <w:rPr>
          <w:rFonts w:ascii="Times New Roman" w:hAnsi="Times New Roman"/>
          <w:color w:val="000000"/>
        </w:rPr>
        <w:t xml:space="preserve">, </w:t>
      </w:r>
      <w:r w:rsidR="003F6A4B">
        <w:rPr>
          <w:rFonts w:ascii="Times New Roman" w:hAnsi="Times New Roman"/>
          <w:color w:val="000000"/>
        </w:rPr>
        <w:t xml:space="preserve">zákona č. 352/2013 Z. z., </w:t>
      </w:r>
      <w:r w:rsidR="00B01100">
        <w:rPr>
          <w:rFonts w:ascii="Times New Roman" w:hAnsi="Times New Roman"/>
          <w:color w:val="000000"/>
        </w:rPr>
        <w:t xml:space="preserve">zákona č. </w:t>
      </w:r>
      <w:r>
        <w:rPr>
          <w:rFonts w:ascii="Times New Roman" w:hAnsi="Times New Roman"/>
          <w:color w:val="000000"/>
        </w:rPr>
        <w:t xml:space="preserve">402/2013 </w:t>
      </w:r>
      <w:r w:rsidR="00B01100">
        <w:rPr>
          <w:rFonts w:ascii="Times New Roman" w:hAnsi="Times New Roman"/>
          <w:color w:val="000000"/>
        </w:rPr>
        <w:t xml:space="preserve">Z. z. </w:t>
      </w:r>
      <w:r w:rsidR="003F6A4B">
        <w:rPr>
          <w:rFonts w:ascii="Times New Roman" w:hAnsi="Times New Roman"/>
          <w:color w:val="000000"/>
        </w:rPr>
        <w:t xml:space="preserve">a </w:t>
      </w:r>
      <w:r w:rsidRPr="003B6939" w:rsidR="003F6A4B">
        <w:rPr>
          <w:rFonts w:ascii="Times New Roman" w:hAnsi="Times New Roman"/>
        </w:rPr>
        <w:t>uznesenia Ústavného súdu Slovenskej republiky č. 1</w:t>
      </w:r>
      <w:r w:rsidR="003F6A4B">
        <w:rPr>
          <w:rFonts w:ascii="Times New Roman" w:hAnsi="Times New Roman"/>
        </w:rPr>
        <w:t>28/2014</w:t>
      </w:r>
      <w:r w:rsidRPr="003B6939" w:rsidR="003F6A4B">
        <w:rPr>
          <w:rFonts w:ascii="Times New Roman" w:hAnsi="Times New Roman"/>
        </w:rPr>
        <w:t xml:space="preserve"> Z. z.</w:t>
      </w:r>
      <w:r w:rsidR="003F6A4B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000000"/>
        </w:rPr>
        <w:t>sa mení a dopĺňa takto:</w:t>
      </w:r>
    </w:p>
    <w:p w:rsidR="00A6475E" w:rsidRPr="00A6475E" w:rsidP="00A6475E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cs-CZ"/>
        </w:rPr>
      </w:pPr>
    </w:p>
    <w:p w:rsidR="002124AE" w:rsidRPr="00E7669B" w:rsidP="002124AE">
      <w:pPr>
        <w:bidi w:val="0"/>
        <w:jc w:val="both"/>
        <w:rPr>
          <w:rFonts w:ascii="Times New Roman" w:hAnsi="Times New Roman"/>
          <w:b/>
          <w:bCs/>
          <w:noProof/>
        </w:rPr>
      </w:pPr>
    </w:p>
    <w:p w:rsidR="00B01100" w:rsidRPr="00B50F07" w:rsidP="00B01100">
      <w:pPr>
        <w:pStyle w:val="ListParagraph"/>
        <w:widowControl w:val="0"/>
        <w:tabs>
          <w:tab w:val="left" w:pos="993"/>
        </w:tabs>
        <w:suppressAutoHyphens w:val="0"/>
        <w:autoSpaceDE w:val="0"/>
        <w:autoSpaceDN w:val="0"/>
        <w:bidi w:val="0"/>
        <w:adjustRightInd w:val="0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 w:rsidRPr="00B01100"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Za § 66 sa vkladá § 66</w:t>
      </w:r>
      <w:r w:rsidRPr="00B50F07">
        <w:rPr>
          <w:rFonts w:ascii="Times New Roman" w:hAnsi="Times New Roman"/>
          <w:sz w:val="24"/>
          <w:szCs w:val="24"/>
        </w:rPr>
        <w:t>a, ktorý znie:</w:t>
      </w:r>
    </w:p>
    <w:p w:rsidR="002124AE" w:rsidRPr="002124AE" w:rsidP="002124AE">
      <w:pPr>
        <w:bidi w:val="0"/>
        <w:jc w:val="both"/>
        <w:rPr>
          <w:rFonts w:ascii="Times New Roman" w:hAnsi="Times New Roman"/>
          <w:noProof/>
        </w:rPr>
      </w:pPr>
    </w:p>
    <w:p w:rsidR="002124AE" w:rsidP="00B01100">
      <w:pPr>
        <w:bidi w:val="0"/>
        <w:jc w:val="center"/>
        <w:rPr>
          <w:rFonts w:ascii="Times New Roman" w:hAnsi="Times New Roman"/>
        </w:rPr>
      </w:pPr>
      <w:r w:rsidRPr="00B01100" w:rsidR="00B01100">
        <w:rPr>
          <w:rFonts w:ascii="Times New Roman" w:hAnsi="Times New Roman"/>
        </w:rPr>
        <w:t>„§ 66a</w:t>
      </w:r>
    </w:p>
    <w:p w:rsidR="00B01100" w:rsidRPr="00B01100" w:rsidP="00B01100">
      <w:pPr>
        <w:bidi w:val="0"/>
        <w:jc w:val="center"/>
        <w:rPr>
          <w:rFonts w:ascii="Times New Roman" w:hAnsi="Times New Roman"/>
        </w:rPr>
      </w:pPr>
    </w:p>
    <w:p w:rsidR="00DE4884" w:rsidP="00DE4884">
      <w:pPr>
        <w:bidi w:val="0"/>
        <w:jc w:val="both"/>
        <w:rPr>
          <w:rFonts w:ascii="Times New Roman" w:hAnsi="Times New Roman"/>
          <w:color w:val="000000"/>
        </w:rPr>
      </w:pPr>
      <w:r w:rsidR="00B01100">
        <w:rPr>
          <w:rFonts w:ascii="Times New Roman" w:hAnsi="Times New Roman"/>
        </w:rPr>
        <w:t xml:space="preserve">(1) Zakazuje sa </w:t>
      </w:r>
      <w:r w:rsidR="004445BD">
        <w:rPr>
          <w:rFonts w:ascii="Times New Roman" w:hAnsi="Times New Roman"/>
        </w:rPr>
        <w:t>umiestniť vysielacie</w:t>
      </w:r>
      <w:r>
        <w:rPr>
          <w:rFonts w:ascii="Times New Roman" w:hAnsi="Times New Roman"/>
        </w:rPr>
        <w:t xml:space="preserve"> telekomunikačné zariadenie </w:t>
      </w:r>
      <w:r w:rsidR="008666DF">
        <w:rPr>
          <w:rFonts w:ascii="Times New Roman" w:hAnsi="Times New Roman"/>
        </w:rPr>
        <w:t>podľa odseku 2 v bezpečnostnom pásme</w:t>
      </w:r>
      <w:r>
        <w:rPr>
          <w:rFonts w:ascii="Times New Roman" w:hAnsi="Times New Roman"/>
        </w:rPr>
        <w:t xml:space="preserve"> </w:t>
      </w:r>
      <w:r w:rsidR="008666DF">
        <w:rPr>
          <w:rFonts w:ascii="Times New Roman" w:hAnsi="Times New Roman"/>
          <w:color w:val="000000"/>
        </w:rPr>
        <w:t>budov</w:t>
      </w:r>
      <w:r>
        <w:rPr>
          <w:rFonts w:ascii="Times New Roman" w:hAnsi="Times New Roman"/>
          <w:color w:val="000000"/>
        </w:rPr>
        <w:t xml:space="preserve"> pre školstvo, na vzdelávanie a výskum,</w:t>
      </w:r>
      <w:r w:rsidR="00A5727E">
        <w:rPr>
          <w:rFonts w:ascii="Times New Roman" w:hAnsi="Times New Roman"/>
          <w:vertAlign w:val="superscript"/>
        </w:rPr>
        <w:t>51a</w:t>
      </w:r>
      <w:r w:rsidRPr="00FA58A4" w:rsidR="00A5727E">
        <w:rPr>
          <w:rFonts w:ascii="Times New Roman" w:hAnsi="Times New Roman"/>
        </w:rPr>
        <w:t>)</w:t>
      </w:r>
      <w:r w:rsidRPr="00DE4884">
        <w:rPr>
          <w:rFonts w:ascii="Times New Roman" w:hAnsi="Times New Roman"/>
          <w:color w:val="000000"/>
        </w:rPr>
        <w:t xml:space="preserve"> </w:t>
      </w:r>
      <w:r w:rsidR="003B3CCC">
        <w:rPr>
          <w:rFonts w:ascii="Times New Roman" w:hAnsi="Times New Roman"/>
          <w:color w:val="000000"/>
        </w:rPr>
        <w:t xml:space="preserve">ako aj </w:t>
      </w:r>
      <w:r w:rsidR="008666DF">
        <w:rPr>
          <w:rFonts w:ascii="Times New Roman" w:hAnsi="Times New Roman"/>
          <w:color w:val="000000"/>
        </w:rPr>
        <w:t>nemocníc, zdravotníckych a sociálnych zariadení</w:t>
      </w:r>
      <w:r>
        <w:rPr>
          <w:rFonts w:ascii="Times New Roman" w:hAnsi="Times New Roman"/>
          <w:color w:val="000000"/>
        </w:rPr>
        <w:t>.</w:t>
      </w:r>
      <w:r w:rsidR="00A5727E">
        <w:rPr>
          <w:rFonts w:ascii="Times New Roman" w:hAnsi="Times New Roman"/>
          <w:vertAlign w:val="superscript"/>
        </w:rPr>
        <w:t>51b</w:t>
      </w:r>
      <w:r w:rsidRPr="00FA58A4" w:rsidR="00A5727E">
        <w:rPr>
          <w:rFonts w:ascii="Times New Roman" w:hAnsi="Times New Roman"/>
        </w:rPr>
        <w:t>)</w:t>
      </w:r>
    </w:p>
    <w:p w:rsidR="007C5406" w:rsidP="00DE4884">
      <w:pPr>
        <w:pStyle w:val="NormalWeb"/>
        <w:bidi w:val="0"/>
        <w:jc w:val="both"/>
        <w:rPr>
          <w:rFonts w:ascii="Times New Roman" w:hAnsi="Times New Roman"/>
        </w:rPr>
      </w:pPr>
      <w:r w:rsidR="00A5727E">
        <w:rPr>
          <w:rFonts w:ascii="Times New Roman" w:hAnsi="Times New Roman"/>
          <w:color w:val="000000"/>
        </w:rPr>
        <w:t>(2)</w:t>
      </w:r>
      <w:r>
        <w:rPr>
          <w:rFonts w:ascii="Times New Roman" w:hAnsi="Times New Roman"/>
        </w:rPr>
        <w:t xml:space="preserve"> Bezpečnostným pásmom je </w:t>
      </w:r>
      <w:r w:rsidR="00582932">
        <w:rPr>
          <w:rFonts w:ascii="Times New Roman" w:hAnsi="Times New Roman"/>
        </w:rPr>
        <w:t xml:space="preserve">priestor vymedzený </w:t>
      </w:r>
      <w:r>
        <w:rPr>
          <w:rFonts w:ascii="Times New Roman" w:hAnsi="Times New Roman"/>
        </w:rPr>
        <w:t>v</w:t>
      </w:r>
      <w:r w:rsidR="004445BD">
        <w:rPr>
          <w:rFonts w:ascii="Times New Roman" w:hAnsi="Times New Roman"/>
        </w:rPr>
        <w:t>zdialenosť</w:t>
      </w:r>
      <w:r w:rsidR="00582932">
        <w:rPr>
          <w:rFonts w:ascii="Times New Roman" w:hAnsi="Times New Roman"/>
        </w:rPr>
        <w:t xml:space="preserve">ou </w:t>
      </w:r>
      <w:r w:rsidR="002746CC">
        <w:rPr>
          <w:rFonts w:ascii="Times New Roman" w:hAnsi="Times New Roman"/>
        </w:rPr>
        <w:t xml:space="preserve">od budovy </w:t>
      </w:r>
      <w:r w:rsidR="00582932">
        <w:rPr>
          <w:rFonts w:ascii="Times New Roman" w:hAnsi="Times New Roman"/>
        </w:rPr>
        <w:t xml:space="preserve">podľa odseku </w:t>
      </w:r>
      <w:smartTag w:uri="urn:schemas-microsoft-com:office:smarttags" w:element="metricconverter">
        <w:smartTagPr>
          <w:attr w:name="ProductID" w:val="1 a"/>
        </w:smartTagPr>
        <w:r w:rsidR="00582932">
          <w:rPr>
            <w:rFonts w:ascii="Times New Roman" w:hAnsi="Times New Roman"/>
          </w:rPr>
          <w:t xml:space="preserve">1 </w:t>
        </w:r>
        <w:r>
          <w:rPr>
            <w:rFonts w:ascii="Times New Roman" w:hAnsi="Times New Roman"/>
          </w:rPr>
          <w:t>a</w:t>
        </w:r>
      </w:smartTag>
      <w:r>
        <w:rPr>
          <w:rFonts w:ascii="Times New Roman" w:hAnsi="Times New Roman"/>
        </w:rPr>
        <w:t xml:space="preserve"> to</w:t>
      </w:r>
      <w:r w:rsidR="004445BD">
        <w:rPr>
          <w:rFonts w:ascii="Times New Roman" w:hAnsi="Times New Roman"/>
        </w:rPr>
        <w:t>:</w:t>
      </w:r>
    </w:p>
    <w:p w:rsidR="004445BD" w:rsidRPr="002F7615" w:rsidP="00DE4884">
      <w:pPr>
        <w:pStyle w:val="NormalWeb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a) 500 m v prípadoch </w:t>
      </w:r>
      <w:r w:rsidR="007C5406">
        <w:rPr>
          <w:rFonts w:ascii="Times New Roman" w:hAnsi="Times New Roman"/>
        </w:rPr>
        <w:t xml:space="preserve">vysielacieho telekomunikačného zariadenia typu </w:t>
      </w:r>
      <w:r w:rsidR="00801D4C">
        <w:rPr>
          <w:rFonts w:ascii="Times New Roman" w:hAnsi="Times New Roman"/>
        </w:rPr>
        <w:t>m</w:t>
      </w:r>
      <w:r w:rsidR="007C5406">
        <w:rPr>
          <w:rFonts w:ascii="Times New Roman" w:hAnsi="Times New Roman"/>
        </w:rPr>
        <w:t xml:space="preserve">akro stanice s maximálnym vyžiareným kumulatívnym výkonom ERP väčším ako 50 W </w:t>
      </w:r>
      <w:r>
        <w:rPr>
          <w:rFonts w:ascii="Times New Roman" w:hAnsi="Times New Roman"/>
        </w:rPr>
        <w:t>a </w:t>
      </w:r>
      <w:r w:rsidR="007C5406">
        <w:rPr>
          <w:rFonts w:ascii="Times New Roman" w:hAnsi="Times New Roman"/>
        </w:rPr>
        <w:t>vysielacieho telekomunikačného zariadenia</w:t>
      </w:r>
      <w:r>
        <w:rPr>
          <w:rFonts w:ascii="Times New Roman" w:hAnsi="Times New Roman"/>
        </w:rPr>
        <w:t xml:space="preserve"> v priamej viditeľnosti. </w:t>
      </w:r>
      <w:r w:rsidR="007C5406">
        <w:rPr>
          <w:rFonts w:ascii="Times New Roman" w:hAnsi="Times New Roman"/>
        </w:rPr>
        <w:t>Vysielacie telekomunikačné zariadeni</w:t>
      </w:r>
      <w:r w:rsidR="000844F2">
        <w:rPr>
          <w:rFonts w:ascii="Times New Roman" w:hAnsi="Times New Roman"/>
        </w:rPr>
        <w:t>e</w:t>
      </w:r>
      <w:r w:rsidR="007C5406">
        <w:rPr>
          <w:rFonts w:ascii="Times New Roman" w:hAnsi="Times New Roman"/>
        </w:rPr>
        <w:t xml:space="preserve"> v priamej viditeľnosti</w:t>
      </w:r>
      <w:r>
        <w:rPr>
          <w:rFonts w:ascii="Times New Roman" w:hAnsi="Times New Roman"/>
        </w:rPr>
        <w:t>,</w:t>
      </w:r>
      <w:r w:rsidR="000844F2">
        <w:rPr>
          <w:rFonts w:ascii="Times New Roman" w:hAnsi="Times New Roman"/>
        </w:rPr>
        <w:t xml:space="preserve"> okrem vysielacieho telekomunikačného zariadenia typu </w:t>
      </w:r>
      <w:r w:rsidR="00801D4C">
        <w:rPr>
          <w:rFonts w:ascii="Times New Roman" w:hAnsi="Times New Roman"/>
        </w:rPr>
        <w:t>m</w:t>
      </w:r>
      <w:r w:rsidR="000844F2">
        <w:rPr>
          <w:rFonts w:ascii="Times New Roman" w:hAnsi="Times New Roman"/>
        </w:rPr>
        <w:t>akro stanice s maximálnym vyžiareným kumulatívnym výkonom ERP väčším ako 50 W, môže</w:t>
      </w:r>
      <w:r>
        <w:rPr>
          <w:rFonts w:ascii="Times New Roman" w:hAnsi="Times New Roman"/>
        </w:rPr>
        <w:t xml:space="preserve"> byť umiestnené </w:t>
      </w:r>
      <w:r w:rsidR="000844F2">
        <w:rPr>
          <w:rFonts w:ascii="Times New Roman" w:hAnsi="Times New Roman"/>
        </w:rPr>
        <w:t>aj do bezpečnostného pásma podľa predchádzajúcej vety, ak vlastník tohto zariadenia doručí obci, v katastrálnom území ktorej sa zariadenie nachádza</w:t>
      </w:r>
      <w:r w:rsidR="00801D4C">
        <w:rPr>
          <w:rFonts w:ascii="Times New Roman" w:hAnsi="Times New Roman"/>
        </w:rPr>
        <w:t>,</w:t>
      </w:r>
      <w:r w:rsidR="000844F2">
        <w:rPr>
          <w:rFonts w:ascii="Times New Roman" w:hAnsi="Times New Roman"/>
        </w:rPr>
        <w:t xml:space="preserve"> znalecký posudok so záverom</w:t>
      </w:r>
      <w:r>
        <w:rPr>
          <w:rFonts w:ascii="Times New Roman" w:hAnsi="Times New Roman"/>
        </w:rPr>
        <w:t xml:space="preserve">, že </w:t>
      </w:r>
      <w:r w:rsidR="000844F2">
        <w:rPr>
          <w:rFonts w:ascii="Times New Roman" w:hAnsi="Times New Roman"/>
        </w:rPr>
        <w:t>v budovách podľa odseku 1</w:t>
      </w:r>
      <w:r>
        <w:rPr>
          <w:rFonts w:ascii="Times New Roman" w:hAnsi="Times New Roman"/>
        </w:rPr>
        <w:t xml:space="preserve"> h</w:t>
      </w:r>
      <w:r w:rsidRPr="004608F8">
        <w:rPr>
          <w:rFonts w:ascii="Times New Roman" w:hAnsi="Times New Roman"/>
        </w:rPr>
        <w:t xml:space="preserve">ustota </w:t>
      </w:r>
      <w:r>
        <w:rPr>
          <w:rFonts w:ascii="Times New Roman" w:hAnsi="Times New Roman"/>
        </w:rPr>
        <w:t>žiarivého toku</w:t>
      </w:r>
      <w:r w:rsidRPr="004608F8">
        <w:rPr>
          <w:rFonts w:ascii="Times New Roman" w:hAnsi="Times New Roman"/>
        </w:rPr>
        <w:t xml:space="preserve"> S</w:t>
      </w:r>
      <w:r w:rsidR="00801D4C">
        <w:rPr>
          <w:rFonts w:ascii="Times New Roman" w:hAnsi="Times New Roman"/>
        </w:rPr>
        <w:t> neprekračuje hodnotu</w:t>
      </w:r>
      <w:r>
        <w:rPr>
          <w:rFonts w:ascii="Times New Roman" w:hAnsi="Times New Roman"/>
        </w:rPr>
        <w:t xml:space="preserve"> 1000 </w:t>
      </w:r>
      <w:r w:rsidRPr="002F7615">
        <w:rPr>
          <w:rFonts w:ascii="Times New Roman" w:hAnsi="Times New Roman"/>
        </w:rPr>
        <w:t>mikroW/m2</w:t>
      </w:r>
      <w:r w:rsidR="007C5406">
        <w:rPr>
          <w:rFonts w:ascii="Times New Roman" w:hAnsi="Times New Roman"/>
        </w:rPr>
        <w:t>,</w:t>
      </w:r>
    </w:p>
    <w:p w:rsidR="004445BD" w:rsidP="00DE4884">
      <w:pPr>
        <w:pStyle w:val="NormalWeb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b) 100 m v  prípadoch </w:t>
      </w:r>
      <w:r w:rsidR="000844F2">
        <w:rPr>
          <w:rFonts w:ascii="Times New Roman" w:hAnsi="Times New Roman"/>
        </w:rPr>
        <w:t xml:space="preserve">vysielacieho telekomunikačného zariadenia typu </w:t>
      </w:r>
      <w:r w:rsidR="00801D4C">
        <w:rPr>
          <w:rFonts w:ascii="Times New Roman" w:hAnsi="Times New Roman"/>
        </w:rPr>
        <w:t>m</w:t>
      </w:r>
      <w:r w:rsidR="000844F2">
        <w:rPr>
          <w:rFonts w:ascii="Times New Roman" w:hAnsi="Times New Roman"/>
        </w:rPr>
        <w:t>ikro stanice s maximálnym vyžiareným kumulatívnym výkonom ERP menším ako 50 W</w:t>
      </w:r>
      <w:r w:rsidR="00801D4C">
        <w:rPr>
          <w:rFonts w:ascii="Times New Roman" w:hAnsi="Times New Roman"/>
        </w:rPr>
        <w:t>,</w:t>
      </w:r>
      <w:r w:rsidR="000844F2">
        <w:rPr>
          <w:rFonts w:ascii="Times New Roman" w:hAnsi="Times New Roman"/>
        </w:rPr>
        <w:t xml:space="preserve"> ale väčším alebo rovným 5 W,</w:t>
      </w:r>
    </w:p>
    <w:p w:rsidR="004445BD" w:rsidRPr="00416E3B" w:rsidP="00DE4884">
      <w:pPr>
        <w:pStyle w:val="NormalWeb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c) </w:t>
      </w:r>
      <w:smartTag w:uri="urn:schemas-microsoft-com:office:smarttags" w:element="metricconverter">
        <w:smartTagPr>
          <w:attr w:name="ProductID" w:val="2 a"/>
        </w:smartTagPr>
        <w:r>
          <w:rPr>
            <w:rFonts w:ascii="Times New Roman" w:hAnsi="Times New Roman"/>
          </w:rPr>
          <w:t>20 m</w:t>
        </w:r>
      </w:smartTag>
      <w:r>
        <w:rPr>
          <w:rFonts w:ascii="Times New Roman" w:hAnsi="Times New Roman"/>
        </w:rPr>
        <w:t xml:space="preserve"> </w:t>
      </w:r>
      <w:r w:rsidR="000844F2">
        <w:rPr>
          <w:rFonts w:ascii="Times New Roman" w:hAnsi="Times New Roman"/>
        </w:rPr>
        <w:t xml:space="preserve">v  prípadoch vysielacieho telekomunikačného zariadenia typu pico a nano stanice </w:t>
      </w:r>
      <w:r w:rsidRPr="00416E3B" w:rsidR="000844F2">
        <w:rPr>
          <w:rFonts w:ascii="Times New Roman" w:hAnsi="Times New Roman"/>
        </w:rPr>
        <w:t>s maximálnym vyžiareným kumulatívnym výkonom ERP menším ako 5 W.</w:t>
      </w:r>
    </w:p>
    <w:p w:rsidR="00416E3B" w:rsidRPr="00416E3B" w:rsidP="00416E3B">
      <w:pPr>
        <w:pStyle w:val="ListParagraph"/>
        <w:widowControl w:val="0"/>
        <w:tabs>
          <w:tab w:val="left" w:pos="426"/>
          <w:tab w:val="left" w:pos="851"/>
          <w:tab w:val="left" w:pos="993"/>
          <w:tab w:val="left" w:pos="1134"/>
        </w:tabs>
        <w:autoSpaceDE w:val="0"/>
        <w:autoSpaceDN w:val="0"/>
        <w:bidi w:val="0"/>
        <w:adjustRightInd w:val="0"/>
        <w:ind w:left="0"/>
        <w:jc w:val="both"/>
        <w:rPr>
          <w:rFonts w:ascii="Times New Roman" w:hAnsi="Times New Roman"/>
          <w:sz w:val="24"/>
          <w:szCs w:val="24"/>
        </w:rPr>
      </w:pPr>
      <w:r w:rsidRPr="00416E3B" w:rsidR="00801D4C">
        <w:rPr>
          <w:rFonts w:ascii="Times New Roman" w:hAnsi="Times New Roman"/>
          <w:sz w:val="24"/>
          <w:szCs w:val="24"/>
        </w:rPr>
        <w:t xml:space="preserve">(3) </w:t>
      </w:r>
      <w:r w:rsidRPr="00416E3B" w:rsidR="004445BD">
        <w:rPr>
          <w:rFonts w:ascii="Times New Roman" w:hAnsi="Times New Roman"/>
          <w:sz w:val="24"/>
          <w:szCs w:val="24"/>
        </w:rPr>
        <w:t xml:space="preserve">Vlastník </w:t>
      </w:r>
      <w:r w:rsidRPr="00416E3B" w:rsidR="00801D4C">
        <w:rPr>
          <w:rFonts w:ascii="Times New Roman" w:hAnsi="Times New Roman"/>
          <w:sz w:val="24"/>
          <w:szCs w:val="24"/>
        </w:rPr>
        <w:t>vysielacieho telekomunikačného zariadenia podľa predchádzajúcich odsekov</w:t>
      </w:r>
      <w:r w:rsidRPr="00416E3B" w:rsidR="004445BD">
        <w:rPr>
          <w:rFonts w:ascii="Times New Roman" w:hAnsi="Times New Roman"/>
          <w:sz w:val="24"/>
          <w:szCs w:val="24"/>
        </w:rPr>
        <w:t xml:space="preserve"> je povinný vypracovať projekt</w:t>
      </w:r>
      <w:r w:rsidRPr="00416E3B" w:rsidR="00801D4C">
        <w:rPr>
          <w:rFonts w:ascii="Times New Roman" w:hAnsi="Times New Roman"/>
          <w:sz w:val="24"/>
          <w:szCs w:val="24"/>
        </w:rPr>
        <w:t xml:space="preserve"> diagramu žiarenia</w:t>
      </w:r>
      <w:r w:rsidRPr="00416E3B" w:rsidR="004445BD">
        <w:rPr>
          <w:rFonts w:ascii="Times New Roman" w:hAnsi="Times New Roman"/>
          <w:sz w:val="24"/>
          <w:szCs w:val="24"/>
        </w:rPr>
        <w:t>, ktorý bude obsahovať</w:t>
      </w:r>
      <w:r w:rsidRPr="00416E3B" w:rsidR="00801D4C">
        <w:rPr>
          <w:rFonts w:ascii="Times New Roman" w:hAnsi="Times New Roman"/>
          <w:sz w:val="24"/>
          <w:szCs w:val="24"/>
        </w:rPr>
        <w:t xml:space="preserve"> </w:t>
      </w:r>
      <w:r w:rsidRPr="00416E3B" w:rsidR="004445BD">
        <w:rPr>
          <w:rFonts w:ascii="Times New Roman" w:hAnsi="Times New Roman"/>
          <w:sz w:val="24"/>
          <w:szCs w:val="24"/>
        </w:rPr>
        <w:t xml:space="preserve">diagram žiarenia s uvedením kumulatívnych  hodnôt vyžiareného výkonu všetkých nainštalovaných </w:t>
      </w:r>
      <w:r w:rsidRPr="00416E3B" w:rsidR="00801D4C">
        <w:rPr>
          <w:rFonts w:ascii="Times New Roman" w:hAnsi="Times New Roman"/>
          <w:sz w:val="24"/>
          <w:szCs w:val="24"/>
        </w:rPr>
        <w:t>vysielacích telekomunikačných zariadení</w:t>
      </w:r>
      <w:r w:rsidRPr="00416E3B" w:rsidR="004445BD">
        <w:rPr>
          <w:rFonts w:ascii="Times New Roman" w:hAnsi="Times New Roman"/>
          <w:sz w:val="24"/>
          <w:szCs w:val="24"/>
        </w:rPr>
        <w:t xml:space="preserve"> do jednotlivých azimutov žiarenia</w:t>
      </w:r>
      <w:r w:rsidRPr="00416E3B" w:rsidR="00801D4C">
        <w:rPr>
          <w:rFonts w:ascii="Times New Roman" w:hAnsi="Times New Roman"/>
          <w:sz w:val="24"/>
          <w:szCs w:val="24"/>
        </w:rPr>
        <w:t>. Projekt podľa predchádzajúcej vety je vlastník vysielacieho telekomunikačného zariadenia</w:t>
      </w:r>
      <w:r w:rsidRPr="00416E3B" w:rsidR="004445BD">
        <w:rPr>
          <w:rFonts w:ascii="Times New Roman" w:hAnsi="Times New Roman"/>
          <w:sz w:val="24"/>
          <w:szCs w:val="24"/>
        </w:rPr>
        <w:t> </w:t>
      </w:r>
      <w:r w:rsidRPr="00416E3B" w:rsidR="00801D4C">
        <w:rPr>
          <w:rFonts w:ascii="Times New Roman" w:hAnsi="Times New Roman"/>
          <w:sz w:val="24"/>
          <w:szCs w:val="24"/>
        </w:rPr>
        <w:t>povinný</w:t>
      </w:r>
      <w:r w:rsidRPr="00416E3B" w:rsidR="004445BD">
        <w:rPr>
          <w:rFonts w:ascii="Times New Roman" w:hAnsi="Times New Roman"/>
          <w:sz w:val="24"/>
          <w:szCs w:val="24"/>
        </w:rPr>
        <w:t xml:space="preserve"> </w:t>
      </w:r>
      <w:r w:rsidRPr="00416E3B" w:rsidR="00801D4C">
        <w:rPr>
          <w:rFonts w:ascii="Times New Roman" w:hAnsi="Times New Roman"/>
          <w:sz w:val="24"/>
          <w:szCs w:val="24"/>
        </w:rPr>
        <w:t>doručiť obci, v katastrálnom území ktorej sa zariadenie nachádza</w:t>
      </w:r>
      <w:r w:rsidRPr="00416E3B" w:rsidR="004445BD">
        <w:rPr>
          <w:rFonts w:ascii="Times New Roman" w:hAnsi="Times New Roman"/>
          <w:sz w:val="24"/>
          <w:szCs w:val="24"/>
        </w:rPr>
        <w:t xml:space="preserve">. Projekt diagramu žiarenia </w:t>
      </w:r>
      <w:r w:rsidRPr="00416E3B" w:rsidR="00801D4C">
        <w:rPr>
          <w:rFonts w:ascii="Times New Roman" w:hAnsi="Times New Roman"/>
          <w:sz w:val="24"/>
          <w:szCs w:val="24"/>
        </w:rPr>
        <w:t xml:space="preserve">podľa tohto odseku </w:t>
      </w:r>
      <w:r w:rsidRPr="00416E3B" w:rsidR="004445BD">
        <w:rPr>
          <w:rFonts w:ascii="Times New Roman" w:hAnsi="Times New Roman"/>
          <w:sz w:val="24"/>
          <w:szCs w:val="24"/>
        </w:rPr>
        <w:t>je verejn</w:t>
      </w:r>
      <w:r w:rsidRPr="00416E3B" w:rsidR="00801D4C">
        <w:rPr>
          <w:rFonts w:ascii="Times New Roman" w:hAnsi="Times New Roman"/>
          <w:sz w:val="24"/>
          <w:szCs w:val="24"/>
        </w:rPr>
        <w:t>e prístupnou informáciou</w:t>
      </w:r>
      <w:r w:rsidRPr="00416E3B" w:rsidR="004445BD">
        <w:rPr>
          <w:rFonts w:ascii="Times New Roman" w:hAnsi="Times New Roman"/>
          <w:sz w:val="24"/>
          <w:szCs w:val="24"/>
        </w:rPr>
        <w:t>.</w:t>
      </w:r>
      <w:r w:rsidRPr="00416E3B" w:rsidR="003B3CCC">
        <w:rPr>
          <w:rFonts w:ascii="Times New Roman" w:hAnsi="Times New Roman"/>
          <w:sz w:val="24"/>
          <w:szCs w:val="24"/>
          <w:vertAlign w:val="superscript"/>
        </w:rPr>
        <w:t>51c</w:t>
      </w:r>
      <w:r w:rsidRPr="00416E3B" w:rsidR="003B3CCC">
        <w:rPr>
          <w:rFonts w:ascii="Times New Roman" w:hAnsi="Times New Roman"/>
          <w:sz w:val="24"/>
          <w:szCs w:val="24"/>
        </w:rPr>
        <w:t>)“.</w:t>
      </w:r>
      <w:r w:rsidRPr="00416E3B">
        <w:rPr>
          <w:rFonts w:ascii="Times New Roman" w:hAnsi="Times New Roman"/>
          <w:sz w:val="24"/>
          <w:szCs w:val="24"/>
        </w:rPr>
        <w:t xml:space="preserve"> </w:t>
      </w:r>
    </w:p>
    <w:p w:rsidR="00416E3B" w:rsidP="00416E3B">
      <w:pPr>
        <w:pStyle w:val="ListParagraph"/>
        <w:widowControl w:val="0"/>
        <w:tabs>
          <w:tab w:val="left" w:pos="426"/>
          <w:tab w:val="left" w:pos="851"/>
          <w:tab w:val="left" w:pos="993"/>
          <w:tab w:val="left" w:pos="1134"/>
        </w:tabs>
        <w:autoSpaceDE w:val="0"/>
        <w:autoSpaceDN w:val="0"/>
        <w:bidi w:val="0"/>
        <w:adjustRightInd w:val="0"/>
        <w:ind w:left="0"/>
        <w:jc w:val="both"/>
        <w:rPr>
          <w:rFonts w:ascii="Times New Roman" w:hAnsi="Times New Roman"/>
          <w:sz w:val="24"/>
          <w:szCs w:val="24"/>
        </w:rPr>
      </w:pPr>
    </w:p>
    <w:p w:rsidR="00416E3B" w:rsidRPr="00661A40" w:rsidP="00416E3B">
      <w:pPr>
        <w:pStyle w:val="ListParagraph"/>
        <w:widowControl w:val="0"/>
        <w:tabs>
          <w:tab w:val="left" w:pos="426"/>
          <w:tab w:val="left" w:pos="851"/>
          <w:tab w:val="left" w:pos="993"/>
          <w:tab w:val="left" w:pos="1134"/>
        </w:tabs>
        <w:autoSpaceDE w:val="0"/>
        <w:autoSpaceDN w:val="0"/>
        <w:bidi w:val="0"/>
        <w:adjustRightInd w:val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Poznámky pod čiarou k odkazom 51a), 51b</w:t>
      </w:r>
      <w:r w:rsidRPr="00661A40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a 51c)</w:t>
      </w:r>
      <w:r w:rsidRPr="00661A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znejú</w:t>
      </w:r>
      <w:r w:rsidRPr="00661A40">
        <w:rPr>
          <w:rFonts w:ascii="Times New Roman" w:hAnsi="Times New Roman"/>
          <w:sz w:val="24"/>
          <w:szCs w:val="24"/>
        </w:rPr>
        <w:t>:</w:t>
      </w:r>
    </w:p>
    <w:p w:rsidR="00416E3B" w:rsidRPr="00A5727E" w:rsidP="00416E3B">
      <w:pPr>
        <w:bidi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„51a</w:t>
      </w:r>
      <w:r w:rsidRPr="00661A40"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>§ 43c ods. 1 písm. g) z</w:t>
      </w:r>
      <w:r w:rsidRPr="00661A40">
        <w:rPr>
          <w:rFonts w:ascii="Times New Roman" w:hAnsi="Times New Roman"/>
        </w:rPr>
        <w:t>ákon</w:t>
      </w:r>
      <w:r>
        <w:rPr>
          <w:rFonts w:ascii="Times New Roman" w:hAnsi="Times New Roman"/>
        </w:rPr>
        <w:t>a č. 50/1976 Zb</w:t>
      </w:r>
      <w:r w:rsidRPr="00661A40">
        <w:rPr>
          <w:rFonts w:ascii="Times New Roman" w:hAnsi="Times New Roman"/>
        </w:rPr>
        <w:t xml:space="preserve">. o </w:t>
      </w:r>
      <w:r>
        <w:rPr>
          <w:rFonts w:ascii="Times New Roman" w:hAnsi="Times New Roman"/>
          <w:color w:val="000000"/>
        </w:rPr>
        <w:t xml:space="preserve">územnom plánovaní a stavebnom </w:t>
      </w:r>
      <w:r w:rsidRPr="00A5727E">
        <w:rPr>
          <w:rFonts w:ascii="Times New Roman" w:hAnsi="Times New Roman"/>
          <w:color w:val="000000"/>
        </w:rPr>
        <w:t xml:space="preserve">poriadku (stavebný zákon) </w:t>
      </w:r>
      <w:r w:rsidRPr="00A5727E">
        <w:rPr>
          <w:rFonts w:ascii="Times New Roman" w:hAnsi="Times New Roman"/>
        </w:rPr>
        <w:t>v znení neskorších predpisov.</w:t>
      </w:r>
    </w:p>
    <w:p w:rsidR="00416E3B" w:rsidP="00416E3B">
      <w:pPr>
        <w:pStyle w:val="ListParagraph"/>
        <w:widowControl w:val="0"/>
        <w:tabs>
          <w:tab w:val="left" w:pos="426"/>
          <w:tab w:val="left" w:pos="851"/>
          <w:tab w:val="left" w:pos="993"/>
          <w:tab w:val="left" w:pos="1134"/>
        </w:tabs>
        <w:autoSpaceDE w:val="0"/>
        <w:autoSpaceDN w:val="0"/>
        <w:bidi w:val="0"/>
        <w:adjustRightInd w:val="0"/>
        <w:ind w:left="0"/>
        <w:jc w:val="both"/>
        <w:rPr>
          <w:rFonts w:ascii="Times New Roman" w:hAnsi="Times New Roman"/>
          <w:sz w:val="24"/>
          <w:szCs w:val="24"/>
        </w:rPr>
      </w:pPr>
      <w:r w:rsidRPr="00A5727E">
        <w:rPr>
          <w:rFonts w:ascii="Times New Roman" w:hAnsi="Times New Roman"/>
          <w:sz w:val="24"/>
          <w:szCs w:val="24"/>
        </w:rPr>
        <w:t xml:space="preserve">51b) § 43c ods. 1 písm. </w:t>
      </w:r>
      <w:r>
        <w:rPr>
          <w:rFonts w:ascii="Times New Roman" w:hAnsi="Times New Roman"/>
          <w:sz w:val="24"/>
          <w:szCs w:val="24"/>
        </w:rPr>
        <w:t>h</w:t>
      </w:r>
      <w:r w:rsidRPr="00A5727E">
        <w:rPr>
          <w:rFonts w:ascii="Times New Roman" w:hAnsi="Times New Roman"/>
          <w:sz w:val="24"/>
          <w:szCs w:val="24"/>
        </w:rPr>
        <w:t>) zákona č. 50/1976 Zb. v znení neskorších</w:t>
      </w:r>
      <w:r w:rsidRPr="00661A40">
        <w:rPr>
          <w:rFonts w:ascii="Times New Roman" w:hAnsi="Times New Roman"/>
          <w:sz w:val="24"/>
          <w:szCs w:val="24"/>
        </w:rPr>
        <w:t xml:space="preserve"> predpisov.</w:t>
      </w:r>
    </w:p>
    <w:p w:rsidR="00737CE3" w:rsidP="00416E3B">
      <w:pPr>
        <w:bidi w:val="0"/>
        <w:jc w:val="both"/>
        <w:rPr>
          <w:rFonts w:ascii="Times New Roman" w:hAnsi="Times New Roman"/>
        </w:rPr>
      </w:pPr>
      <w:r w:rsidR="00416E3B">
        <w:rPr>
          <w:rFonts w:ascii="Times New Roman" w:hAnsi="Times New Roman"/>
        </w:rPr>
        <w:t>51c</w:t>
      </w:r>
      <w:r w:rsidRPr="00A5727E" w:rsidR="00416E3B">
        <w:rPr>
          <w:rFonts w:ascii="Times New Roman" w:hAnsi="Times New Roman"/>
        </w:rPr>
        <w:t xml:space="preserve">) </w:t>
      </w:r>
      <w:r w:rsidR="00416E3B">
        <w:rPr>
          <w:rFonts w:ascii="Times New Roman" w:hAnsi="Times New Roman"/>
        </w:rPr>
        <w:t xml:space="preserve">Zákon č. 11/2000 Z. z. o slobodnom prístupe k informáciám a o zmene a doplnení niektorých zákonov (zákon o slobode informácií) </w:t>
      </w:r>
      <w:r w:rsidRPr="00A5727E" w:rsidR="00416E3B">
        <w:rPr>
          <w:rFonts w:ascii="Times New Roman" w:hAnsi="Times New Roman"/>
        </w:rPr>
        <w:t>v znení neskorších</w:t>
      </w:r>
      <w:r w:rsidRPr="00661A40" w:rsidR="00416E3B">
        <w:rPr>
          <w:rFonts w:ascii="Times New Roman" w:hAnsi="Times New Roman"/>
        </w:rPr>
        <w:t xml:space="preserve"> predpisov.“.</w:t>
      </w:r>
    </w:p>
    <w:p w:rsidR="00416E3B" w:rsidRPr="00416E3B" w:rsidP="00416E3B">
      <w:pPr>
        <w:bidi w:val="0"/>
        <w:jc w:val="both"/>
        <w:rPr>
          <w:rFonts w:ascii="Times New Roman" w:hAnsi="Times New Roman"/>
          <w:color w:val="000000"/>
        </w:rPr>
      </w:pPr>
    </w:p>
    <w:p w:rsidR="00F05DF6" w:rsidP="00DE4884">
      <w:pPr>
        <w:pStyle w:val="ListParagraph"/>
        <w:tabs>
          <w:tab w:val="left" w:pos="426"/>
        </w:tabs>
        <w:suppressAutoHyphens w:val="0"/>
        <w:bidi w:val="0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 w:rsidRPr="00F05DF6">
        <w:rPr>
          <w:rFonts w:ascii="Times New Roman" w:hAnsi="Times New Roman"/>
          <w:b/>
          <w:sz w:val="24"/>
          <w:szCs w:val="24"/>
        </w:rPr>
        <w:t>2.</w:t>
      </w:r>
      <w:r w:rsidR="00D0672C">
        <w:rPr>
          <w:rFonts w:ascii="Times New Roman" w:hAnsi="Times New Roman"/>
          <w:sz w:val="24"/>
          <w:szCs w:val="24"/>
        </w:rPr>
        <w:t xml:space="preserve"> </w:t>
      </w:r>
      <w:r w:rsidR="003B3CCC">
        <w:rPr>
          <w:rFonts w:ascii="Times New Roman" w:hAnsi="Times New Roman"/>
          <w:sz w:val="24"/>
          <w:szCs w:val="24"/>
        </w:rPr>
        <w:t xml:space="preserve">§ 73 ods. 1 písmeno c) </w:t>
      </w:r>
      <w:r w:rsidR="00737CE3">
        <w:rPr>
          <w:rFonts w:ascii="Times New Roman" w:hAnsi="Times New Roman"/>
          <w:sz w:val="24"/>
          <w:szCs w:val="24"/>
        </w:rPr>
        <w:t>znie :</w:t>
      </w:r>
    </w:p>
    <w:p w:rsidR="00737CE3" w:rsidP="00737CE3">
      <w:pPr>
        <w:bidi w:val="0"/>
        <w:jc w:val="both"/>
        <w:rPr>
          <w:rStyle w:val="num1"/>
          <w:rFonts w:ascii="Times New Roman" w:hAnsi="Times New Roman"/>
          <w:b w:val="0"/>
          <w:color w:val="auto"/>
        </w:rPr>
      </w:pPr>
    </w:p>
    <w:p w:rsidR="00737CE3" w:rsidP="00737CE3">
      <w:pPr>
        <w:bidi w:val="0"/>
        <w:jc w:val="both"/>
        <w:rPr>
          <w:rFonts w:ascii="Times New Roman" w:hAnsi="Times New Roman"/>
          <w:color w:val="000000"/>
        </w:rPr>
      </w:pPr>
      <w:r w:rsidRPr="00737CE3">
        <w:rPr>
          <w:rStyle w:val="num1"/>
          <w:rFonts w:ascii="Times New Roman" w:hAnsi="Times New Roman"/>
          <w:b w:val="0"/>
          <w:color w:val="auto"/>
        </w:rPr>
        <w:t>„c)</w:t>
      </w:r>
      <w:r w:rsidRPr="00737CE3">
        <w:rPr>
          <w:rFonts w:ascii="Times New Roman" w:hAnsi="Times New Roman"/>
          <w:b/>
        </w:rPr>
        <w:t xml:space="preserve"> </w:t>
      </w:r>
      <w:hyperlink r:id="rId4" w:anchor="f6998002#f6998002" w:history="1">
        <w:r w:rsidRPr="00737CE3">
          <w:rPr>
            <w:rStyle w:val="Hyperlink"/>
            <w:u w:val="none"/>
          </w:rPr>
          <w:t>§ 21 ods. 2</w:t>
        </w:r>
      </w:hyperlink>
      <w:r w:rsidRPr="00737CE3">
        <w:rPr>
          <w:rFonts w:ascii="Times New Roman" w:hAnsi="Times New Roman"/>
          <w:color w:val="000000"/>
        </w:rPr>
        <w:t xml:space="preserve">, </w:t>
      </w:r>
      <w:hyperlink r:id="rId4" w:anchor="f6998071#f6998071" w:history="1">
        <w:r w:rsidRPr="00737CE3">
          <w:rPr>
            <w:rStyle w:val="Hyperlink"/>
            <w:u w:val="none"/>
          </w:rPr>
          <w:t>§ 28 ods. 1</w:t>
        </w:r>
      </w:hyperlink>
      <w:r w:rsidRPr="00737CE3">
        <w:rPr>
          <w:rFonts w:ascii="Times New Roman" w:hAnsi="Times New Roman"/>
          <w:color w:val="000000"/>
        </w:rPr>
        <w:t xml:space="preserve">, </w:t>
      </w:r>
      <w:hyperlink r:id="rId4" w:anchor="f6998311#f6998311" w:history="1">
        <w:r w:rsidRPr="00737CE3">
          <w:rPr>
            <w:rStyle w:val="Hyperlink"/>
            <w:u w:val="none"/>
          </w:rPr>
          <w:t>§ 38 ods. 5 písm. a)</w:t>
        </w:r>
      </w:hyperlink>
      <w:r w:rsidRPr="00737CE3">
        <w:rPr>
          <w:rFonts w:ascii="Times New Roman" w:hAnsi="Times New Roman"/>
          <w:color w:val="000000"/>
        </w:rPr>
        <w:t xml:space="preserve"> a </w:t>
      </w:r>
      <w:hyperlink r:id="rId4" w:anchor="f6998313#f6998313" w:history="1">
        <w:r w:rsidRPr="00737CE3">
          <w:rPr>
            <w:rStyle w:val="Hyperlink"/>
            <w:u w:val="none"/>
          </w:rPr>
          <w:t>c)</w:t>
        </w:r>
      </w:hyperlink>
      <w:r w:rsidRPr="00737CE3">
        <w:rPr>
          <w:rFonts w:ascii="Times New Roman" w:hAnsi="Times New Roman"/>
          <w:color w:val="000000"/>
        </w:rPr>
        <w:t xml:space="preserve">, </w:t>
      </w:r>
      <w:hyperlink r:id="rId4" w:anchor="f6998328#f6998328" w:history="1">
        <w:r w:rsidRPr="00737CE3">
          <w:rPr>
            <w:rStyle w:val="Hyperlink"/>
            <w:u w:val="none"/>
          </w:rPr>
          <w:t>§ 40 ods. 1 až 3</w:t>
        </w:r>
      </w:hyperlink>
      <w:r w:rsidRPr="00737CE3">
        <w:rPr>
          <w:rFonts w:ascii="Times New Roman" w:hAnsi="Times New Roman"/>
          <w:color w:val="000000"/>
        </w:rPr>
        <w:t xml:space="preserve">, </w:t>
      </w:r>
      <w:hyperlink r:id="rId4" w:anchor="f6998346#f6998346" w:history="1">
        <w:r w:rsidRPr="00737CE3">
          <w:rPr>
            <w:rStyle w:val="Hyperlink"/>
            <w:u w:val="none"/>
          </w:rPr>
          <w:t>§ 41</w:t>
        </w:r>
      </w:hyperlink>
      <w:r w:rsidRPr="00737CE3">
        <w:rPr>
          <w:rFonts w:ascii="Times New Roman" w:hAnsi="Times New Roman"/>
          <w:color w:val="000000"/>
        </w:rPr>
        <w:t xml:space="preserve">, </w:t>
      </w:r>
      <w:hyperlink r:id="rId4" w:anchor="f6998375#f6998375" w:history="1">
        <w:r w:rsidRPr="00737CE3">
          <w:rPr>
            <w:rStyle w:val="Hyperlink"/>
            <w:u w:val="none"/>
          </w:rPr>
          <w:t>§ 42 ods. 4</w:t>
        </w:r>
      </w:hyperlink>
      <w:r w:rsidRPr="00737CE3">
        <w:rPr>
          <w:rFonts w:ascii="Times New Roman" w:hAnsi="Times New Roman"/>
          <w:color w:val="000000"/>
        </w:rPr>
        <w:t xml:space="preserve">, </w:t>
      </w:r>
      <w:hyperlink r:id="rId4" w:anchor="f6998392#f6998392" w:history="1">
        <w:r w:rsidRPr="00737CE3">
          <w:rPr>
            <w:rStyle w:val="Hyperlink"/>
            <w:u w:val="none"/>
          </w:rPr>
          <w:t>§ 43 ods. 2</w:t>
        </w:r>
      </w:hyperlink>
      <w:r w:rsidRPr="00737CE3">
        <w:rPr>
          <w:rFonts w:ascii="Times New Roman" w:hAnsi="Times New Roman"/>
          <w:color w:val="000000"/>
        </w:rPr>
        <w:t xml:space="preserve">, </w:t>
      </w:r>
      <w:hyperlink r:id="rId4" w:anchor="f6998451#f6998451" w:history="1">
        <w:r w:rsidRPr="00737CE3">
          <w:rPr>
            <w:rStyle w:val="Hyperlink"/>
            <w:u w:val="none"/>
          </w:rPr>
          <w:t>§ 44 ods. 4</w:t>
        </w:r>
      </w:hyperlink>
      <w:r w:rsidRPr="00737CE3">
        <w:rPr>
          <w:rFonts w:ascii="Times New Roman" w:hAnsi="Times New Roman"/>
          <w:color w:val="000000"/>
        </w:rPr>
        <w:t xml:space="preserve"> a </w:t>
      </w:r>
      <w:hyperlink r:id="rId4" w:anchor="f6997777#f6997777" w:history="1">
        <w:r w:rsidRPr="00737CE3">
          <w:rPr>
            <w:rStyle w:val="Hyperlink"/>
            <w:u w:val="none"/>
          </w:rPr>
          <w:t>5</w:t>
        </w:r>
      </w:hyperlink>
      <w:r w:rsidRPr="00737CE3">
        <w:rPr>
          <w:rFonts w:ascii="Times New Roman" w:hAnsi="Times New Roman"/>
          <w:color w:val="000000"/>
        </w:rPr>
        <w:t xml:space="preserve">, </w:t>
      </w:r>
      <w:hyperlink r:id="rId4" w:anchor="f6998491#f6998491" w:history="1">
        <w:r w:rsidRPr="00737CE3">
          <w:rPr>
            <w:rStyle w:val="Hyperlink"/>
            <w:u w:val="none"/>
          </w:rPr>
          <w:t>§ 48 ods. 1</w:t>
        </w:r>
      </w:hyperlink>
      <w:r w:rsidRPr="00737CE3">
        <w:rPr>
          <w:rFonts w:ascii="Times New Roman" w:hAnsi="Times New Roman"/>
          <w:color w:val="000000"/>
        </w:rPr>
        <w:t xml:space="preserve">, </w:t>
      </w:r>
      <w:hyperlink r:id="rId4" w:anchor="f6997767#f6997767" w:history="1">
        <w:r w:rsidRPr="00737CE3">
          <w:rPr>
            <w:rStyle w:val="Hyperlink"/>
            <w:u w:val="none"/>
          </w:rPr>
          <w:t>4</w:t>
        </w:r>
      </w:hyperlink>
      <w:r w:rsidRPr="00737CE3">
        <w:rPr>
          <w:rFonts w:ascii="Times New Roman" w:hAnsi="Times New Roman"/>
          <w:color w:val="000000"/>
        </w:rPr>
        <w:t xml:space="preserve"> a </w:t>
      </w:r>
      <w:hyperlink r:id="rId4" w:anchor="f6997777#f6997777" w:history="1">
        <w:r w:rsidRPr="00737CE3">
          <w:rPr>
            <w:rStyle w:val="Hyperlink"/>
            <w:u w:val="none"/>
          </w:rPr>
          <w:t>5</w:t>
        </w:r>
      </w:hyperlink>
      <w:r w:rsidRPr="00737CE3">
        <w:rPr>
          <w:rFonts w:ascii="Times New Roman" w:hAnsi="Times New Roman"/>
          <w:color w:val="000000"/>
        </w:rPr>
        <w:t xml:space="preserve">, </w:t>
      </w:r>
      <w:hyperlink r:id="rId4" w:anchor="f6998527#f6998527" w:history="1">
        <w:r w:rsidRPr="00737CE3">
          <w:rPr>
            <w:rStyle w:val="Hyperlink"/>
            <w:u w:val="none"/>
          </w:rPr>
          <w:t>§ 50 ods. 9</w:t>
        </w:r>
      </w:hyperlink>
      <w:r w:rsidRPr="00737CE3">
        <w:rPr>
          <w:rFonts w:ascii="Times New Roman" w:hAnsi="Times New Roman"/>
          <w:color w:val="000000"/>
        </w:rPr>
        <w:t xml:space="preserve">, </w:t>
      </w:r>
      <w:hyperlink r:id="rId4" w:anchor="f6998545#f6998545" w:history="1">
        <w:r w:rsidRPr="00737CE3">
          <w:rPr>
            <w:rStyle w:val="Hyperlink"/>
            <w:u w:val="none"/>
          </w:rPr>
          <w:t>§ 52 ods. 1</w:t>
        </w:r>
      </w:hyperlink>
      <w:r w:rsidRPr="00737CE3">
        <w:rPr>
          <w:rFonts w:ascii="Times New Roman" w:hAnsi="Times New Roman"/>
          <w:color w:val="000000"/>
        </w:rPr>
        <w:t xml:space="preserve">, </w:t>
      </w:r>
      <w:hyperlink r:id="rId4" w:anchor="f6998567#f6998567" w:history="1">
        <w:r w:rsidRPr="00737CE3">
          <w:rPr>
            <w:rStyle w:val="Hyperlink"/>
            <w:u w:val="none"/>
          </w:rPr>
          <w:t>§ 54 ods. 3</w:t>
        </w:r>
      </w:hyperlink>
      <w:r w:rsidRPr="00737CE3">
        <w:rPr>
          <w:rFonts w:ascii="Times New Roman" w:hAnsi="Times New Roman"/>
          <w:color w:val="000000"/>
        </w:rPr>
        <w:t xml:space="preserve"> a </w:t>
      </w:r>
      <w:hyperlink r:id="rId4" w:anchor="f6997786#f6997786" w:history="1">
        <w:r w:rsidRPr="00737CE3">
          <w:rPr>
            <w:rStyle w:val="Hyperlink"/>
            <w:u w:val="none"/>
          </w:rPr>
          <w:t>6</w:t>
        </w:r>
      </w:hyperlink>
      <w:r w:rsidRPr="00737CE3">
        <w:rPr>
          <w:rFonts w:ascii="Times New Roman" w:hAnsi="Times New Roman"/>
          <w:color w:val="000000"/>
        </w:rPr>
        <w:t xml:space="preserve">, </w:t>
      </w:r>
      <w:hyperlink r:id="rId4" w:anchor="f6998590#f6998590" w:history="1">
        <w:r w:rsidRPr="00737CE3">
          <w:rPr>
            <w:rStyle w:val="Hyperlink"/>
            <w:u w:val="none"/>
          </w:rPr>
          <w:t>§ 56 ods. 5</w:t>
        </w:r>
      </w:hyperlink>
      <w:r w:rsidRPr="00737CE3">
        <w:rPr>
          <w:rFonts w:ascii="Times New Roman" w:hAnsi="Times New Roman"/>
          <w:color w:val="000000"/>
        </w:rPr>
        <w:t xml:space="preserve">, </w:t>
      </w:r>
      <w:hyperlink r:id="rId4" w:anchor="f6998620#f6998620" w:history="1">
        <w:r w:rsidRPr="00737CE3">
          <w:rPr>
            <w:rStyle w:val="Hyperlink"/>
            <w:u w:val="none"/>
          </w:rPr>
          <w:t>§ 57 ods. 10 až 12</w:t>
        </w:r>
      </w:hyperlink>
      <w:r w:rsidRPr="00737CE3">
        <w:rPr>
          <w:rFonts w:ascii="Times New Roman" w:hAnsi="Times New Roman"/>
          <w:color w:val="000000"/>
        </w:rPr>
        <w:t xml:space="preserve">, </w:t>
      </w:r>
      <w:hyperlink r:id="rId4" w:anchor="f6998631#f6998631" w:history="1">
        <w:r w:rsidRPr="00737CE3">
          <w:rPr>
            <w:rStyle w:val="Hyperlink"/>
            <w:u w:val="none"/>
          </w:rPr>
          <w:t>§ 58 ods. 5</w:t>
        </w:r>
      </w:hyperlink>
      <w:r w:rsidRPr="00737CE3">
        <w:rPr>
          <w:rFonts w:ascii="Times New Roman" w:hAnsi="Times New Roman"/>
          <w:color w:val="000000"/>
        </w:rPr>
        <w:t xml:space="preserve"> a </w:t>
      </w:r>
      <w:hyperlink r:id="rId4" w:anchor="f6998635#f6998635" w:history="1">
        <w:r w:rsidRPr="00737CE3">
          <w:rPr>
            <w:rStyle w:val="Hyperlink"/>
            <w:u w:val="none"/>
          </w:rPr>
          <w:t>7</w:t>
        </w:r>
      </w:hyperlink>
      <w:r w:rsidRPr="00737CE3">
        <w:rPr>
          <w:rFonts w:ascii="Times New Roman" w:hAnsi="Times New Roman"/>
          <w:color w:val="000000"/>
        </w:rPr>
        <w:t xml:space="preserve">, </w:t>
      </w:r>
      <w:hyperlink r:id="rId4" w:anchor="f6998648#f6998648" w:history="1">
        <w:r w:rsidRPr="00737CE3">
          <w:rPr>
            <w:rStyle w:val="Hyperlink"/>
            <w:u w:val="none"/>
          </w:rPr>
          <w:t>§ 59 ods. 1</w:t>
        </w:r>
      </w:hyperlink>
      <w:r w:rsidRPr="00737CE3">
        <w:rPr>
          <w:rFonts w:ascii="Times New Roman" w:hAnsi="Times New Roman"/>
          <w:color w:val="000000"/>
        </w:rPr>
        <w:t xml:space="preserve"> a </w:t>
      </w:r>
      <w:hyperlink r:id="rId4" w:anchor="f6998652#f6998652" w:history="1">
        <w:r w:rsidRPr="00737CE3">
          <w:rPr>
            <w:rStyle w:val="Hyperlink"/>
            <w:u w:val="none"/>
          </w:rPr>
          <w:t>3</w:t>
        </w:r>
      </w:hyperlink>
      <w:r w:rsidRPr="00737CE3">
        <w:rPr>
          <w:rFonts w:ascii="Times New Roman" w:hAnsi="Times New Roman"/>
          <w:color w:val="000000"/>
        </w:rPr>
        <w:t xml:space="preserve">, </w:t>
      </w:r>
      <w:hyperlink r:id="rId4" w:anchor="f6998685#f6998685" w:history="1">
        <w:r w:rsidRPr="00737CE3">
          <w:rPr>
            <w:rStyle w:val="Hyperlink"/>
            <w:u w:val="none"/>
          </w:rPr>
          <w:t>§ 63 ods. 5 až 7</w:t>
        </w:r>
      </w:hyperlink>
      <w:r w:rsidRPr="00737CE3">
        <w:rPr>
          <w:rFonts w:ascii="Times New Roman" w:hAnsi="Times New Roman"/>
          <w:color w:val="000000"/>
        </w:rPr>
        <w:t xml:space="preserve"> a </w:t>
      </w:r>
      <w:hyperlink r:id="rId4" w:anchor="f6998695#f6998695" w:history="1">
        <w:r w:rsidRPr="00737CE3">
          <w:rPr>
            <w:rStyle w:val="Hyperlink"/>
            <w:u w:val="none"/>
          </w:rPr>
          <w:t>9</w:t>
        </w:r>
      </w:hyperlink>
      <w:r w:rsidRPr="00737CE3">
        <w:rPr>
          <w:rFonts w:ascii="Times New Roman" w:hAnsi="Times New Roman"/>
          <w:color w:val="000000"/>
        </w:rPr>
        <w:t xml:space="preserve">, </w:t>
      </w:r>
      <w:hyperlink r:id="rId4" w:anchor="f6998702#f6998702" w:history="1">
        <w:r w:rsidRPr="00737CE3">
          <w:rPr>
            <w:rStyle w:val="Hyperlink"/>
            <w:u w:val="none"/>
          </w:rPr>
          <w:t>§ 64 ods. 3</w:t>
        </w:r>
      </w:hyperlink>
      <w:r w:rsidRPr="00737CE3">
        <w:rPr>
          <w:rFonts w:ascii="Times New Roman" w:hAnsi="Times New Roman"/>
          <w:color w:val="000000"/>
        </w:rPr>
        <w:t xml:space="preserve">, </w:t>
      </w:r>
      <w:hyperlink r:id="rId4" w:anchor="f6998704#f6998704" w:history="1">
        <w:r w:rsidRPr="00737CE3">
          <w:rPr>
            <w:rStyle w:val="Hyperlink"/>
            <w:u w:val="none"/>
          </w:rPr>
          <w:t>5</w:t>
        </w:r>
      </w:hyperlink>
      <w:r w:rsidRPr="00737CE3">
        <w:rPr>
          <w:rFonts w:ascii="Times New Roman" w:hAnsi="Times New Roman"/>
          <w:color w:val="000000"/>
        </w:rPr>
        <w:t xml:space="preserve">, </w:t>
      </w:r>
      <w:hyperlink r:id="rId4" w:anchor="f6998705#f6998705" w:history="1">
        <w:r w:rsidRPr="00737CE3">
          <w:rPr>
            <w:rStyle w:val="Hyperlink"/>
            <w:u w:val="none"/>
          </w:rPr>
          <w:t>6</w:t>
        </w:r>
      </w:hyperlink>
      <w:r w:rsidRPr="00737CE3">
        <w:rPr>
          <w:rFonts w:ascii="Times New Roman" w:hAnsi="Times New Roman"/>
          <w:color w:val="000000"/>
        </w:rPr>
        <w:t xml:space="preserve"> a </w:t>
      </w:r>
      <w:hyperlink r:id="rId4" w:anchor="f6998711#f6998711" w:history="1">
        <w:r w:rsidRPr="00737CE3">
          <w:rPr>
            <w:rStyle w:val="Hyperlink"/>
            <w:u w:val="none"/>
          </w:rPr>
          <w:t>8</w:t>
        </w:r>
      </w:hyperlink>
      <w:r>
        <w:rPr>
          <w:rFonts w:ascii="Times New Roman" w:hAnsi="Times New Roman"/>
          <w:color w:val="000000"/>
        </w:rPr>
        <w:t xml:space="preserve">, § 66a ods. 1, </w:t>
      </w:r>
      <w:smartTag w:uri="urn:schemas-microsoft-com:office:smarttags" w:element="metricconverter">
        <w:smartTagPr>
          <w:attr w:name="ProductID" w:val="2 a"/>
        </w:smartTagPr>
        <w:r>
          <w:rPr>
            <w:rFonts w:ascii="Times New Roman" w:hAnsi="Times New Roman"/>
            <w:color w:val="000000"/>
          </w:rPr>
          <w:t>2 a</w:t>
        </w:r>
      </w:smartTag>
      <w:r w:rsidR="004D2517">
        <w:rPr>
          <w:rFonts w:ascii="Times New Roman" w:hAnsi="Times New Roman"/>
          <w:color w:val="000000"/>
        </w:rPr>
        <w:t> </w:t>
      </w:r>
      <w:r>
        <w:rPr>
          <w:rFonts w:ascii="Times New Roman" w:hAnsi="Times New Roman"/>
          <w:color w:val="000000"/>
        </w:rPr>
        <w:t>3</w:t>
      </w:r>
      <w:r w:rsidR="004D2517">
        <w:rPr>
          <w:rFonts w:ascii="Times New Roman" w:hAnsi="Times New Roman"/>
          <w:color w:val="000000"/>
        </w:rPr>
        <w:t>, § 78 ods. 19</w:t>
      </w:r>
      <w:r>
        <w:rPr>
          <w:rFonts w:ascii="Times New Roman" w:hAnsi="Times New Roman"/>
          <w:color w:val="000000"/>
        </w:rPr>
        <w:t xml:space="preserve"> </w:t>
      </w:r>
      <w:r w:rsidRPr="00737CE3">
        <w:rPr>
          <w:rFonts w:ascii="Times New Roman" w:hAnsi="Times New Roman"/>
          <w:color w:val="000000"/>
        </w:rPr>
        <w:t>alebo ustanovení osobitného predpisu,</w:t>
      </w:r>
      <w:hyperlink r:id="rId4" w:anchor="f6999054#f6999054" w:history="1">
        <w:r w:rsidRPr="00737CE3">
          <w:rPr>
            <w:rStyle w:val="Hyperlink"/>
            <w:bCs/>
            <w:u w:val="none"/>
            <w:vertAlign w:val="superscript"/>
          </w:rPr>
          <w:t>57</w:t>
        </w:r>
        <w:r w:rsidRPr="00737CE3">
          <w:rPr>
            <w:rStyle w:val="Hyperlink"/>
            <w:bCs/>
            <w:u w:val="none"/>
          </w:rPr>
          <w:t>)</w:t>
        </w:r>
      </w:hyperlink>
      <w:r w:rsidRPr="00737CE3">
        <w:rPr>
          <w:rFonts w:ascii="Times New Roman" w:hAnsi="Times New Roman"/>
          <w:color w:val="000000"/>
        </w:rPr>
        <w:t xml:space="preserve"> pokutu do výšky 300 000 eur,</w:t>
      </w:r>
      <w:r>
        <w:rPr>
          <w:rFonts w:ascii="Times New Roman" w:hAnsi="Times New Roman"/>
          <w:color w:val="000000"/>
        </w:rPr>
        <w:t>“.</w:t>
      </w:r>
    </w:p>
    <w:p w:rsidR="00737CE3" w:rsidP="00737CE3">
      <w:pPr>
        <w:bidi w:val="0"/>
        <w:jc w:val="both"/>
        <w:rPr>
          <w:rFonts w:ascii="Times New Roman" w:hAnsi="Times New Roman"/>
          <w:color w:val="000000"/>
        </w:rPr>
      </w:pPr>
    </w:p>
    <w:p w:rsidR="009C3C4B" w:rsidP="009C3C4B">
      <w:pPr>
        <w:bidi w:val="0"/>
        <w:jc w:val="both"/>
        <w:rPr>
          <w:rFonts w:ascii="Times New Roman" w:hAnsi="Times New Roman"/>
        </w:rPr>
      </w:pPr>
      <w:r w:rsidRPr="00737CE3" w:rsidR="00737CE3">
        <w:rPr>
          <w:rFonts w:ascii="Times New Roman" w:hAnsi="Times New Roman"/>
          <w:b/>
          <w:color w:val="000000"/>
        </w:rPr>
        <w:t>3.</w:t>
      </w:r>
      <w:r w:rsidR="00737CE3">
        <w:rPr>
          <w:rFonts w:ascii="Times New Roman" w:hAnsi="Times New Roman"/>
          <w:b/>
          <w:color w:val="000000"/>
        </w:rPr>
        <w:t xml:space="preserve"> </w:t>
      </w:r>
      <w:r w:rsidR="00737CE3">
        <w:rPr>
          <w:rFonts w:ascii="Times New Roman" w:hAnsi="Times New Roman"/>
        </w:rPr>
        <w:t>§ 78 sa dopĺňa odsekom 19, ktorý znie:</w:t>
      </w:r>
    </w:p>
    <w:p w:rsidR="00E25DE1" w:rsidP="007D7C94">
      <w:pPr>
        <w:bidi w:val="0"/>
        <w:jc w:val="both"/>
        <w:rPr>
          <w:rFonts w:ascii="Times New Roman" w:hAnsi="Times New Roman"/>
        </w:rPr>
      </w:pPr>
    </w:p>
    <w:p w:rsidR="00C572AF" w:rsidP="007D7C94">
      <w:pPr>
        <w:bidi w:val="0"/>
        <w:jc w:val="both"/>
        <w:rPr>
          <w:rFonts w:ascii="Times New Roman" w:hAnsi="Times New Roman"/>
        </w:rPr>
      </w:pPr>
      <w:r w:rsidR="00737CE3">
        <w:rPr>
          <w:rFonts w:ascii="Times New Roman" w:hAnsi="Times New Roman"/>
        </w:rPr>
        <w:t>„</w:t>
      </w:r>
      <w:r w:rsidRPr="00737CE3" w:rsidR="00737CE3">
        <w:rPr>
          <w:rFonts w:ascii="Times New Roman" w:hAnsi="Times New Roman"/>
        </w:rPr>
        <w:t>(19)</w:t>
      </w:r>
      <w:r w:rsidR="00737CE3">
        <w:rPr>
          <w:rFonts w:ascii="Times New Roman" w:hAnsi="Times New Roman"/>
        </w:rPr>
        <w:t xml:space="preserve"> Vlastník vysielacieho telekomunikačného zariadenia je povinný dať jeho </w:t>
      </w:r>
      <w:r w:rsidR="00416E3B">
        <w:rPr>
          <w:rFonts w:ascii="Times New Roman" w:hAnsi="Times New Roman"/>
        </w:rPr>
        <w:t xml:space="preserve">doterajšie </w:t>
      </w:r>
      <w:r w:rsidR="004D2517">
        <w:rPr>
          <w:rFonts w:ascii="Times New Roman" w:hAnsi="Times New Roman"/>
        </w:rPr>
        <w:t>umiestnenie do súladu s § 66a v lehote do 31. decembra</w:t>
      </w:r>
      <w:r w:rsidR="00737CE3">
        <w:rPr>
          <w:rFonts w:ascii="Times New Roman" w:hAnsi="Times New Roman"/>
        </w:rPr>
        <w:t xml:space="preserve"> 2016.“.</w:t>
      </w:r>
    </w:p>
    <w:p w:rsidR="00737CE3" w:rsidP="007D7C94">
      <w:pPr>
        <w:bidi w:val="0"/>
        <w:jc w:val="both"/>
        <w:rPr>
          <w:rFonts w:ascii="Times New Roman" w:hAnsi="Times New Roman"/>
        </w:rPr>
      </w:pPr>
    </w:p>
    <w:p w:rsidR="00737CE3" w:rsidRPr="00737CE3" w:rsidP="007D7C94">
      <w:pPr>
        <w:bidi w:val="0"/>
        <w:jc w:val="both"/>
        <w:rPr>
          <w:rFonts w:ascii="Times New Roman" w:hAnsi="Times New Roman"/>
        </w:rPr>
      </w:pPr>
    </w:p>
    <w:p w:rsidR="007D7C94" w:rsidRPr="00B22104" w:rsidP="007D7C94">
      <w:pPr>
        <w:bidi w:val="0"/>
        <w:jc w:val="center"/>
        <w:outlineLvl w:val="0"/>
        <w:rPr>
          <w:rFonts w:ascii="Times New Roman" w:hAnsi="Times New Roman"/>
          <w:b/>
        </w:rPr>
      </w:pPr>
      <w:r w:rsidR="00C572AF">
        <w:rPr>
          <w:rFonts w:ascii="Times New Roman" w:hAnsi="Times New Roman"/>
          <w:b/>
        </w:rPr>
        <w:t>Čl. II</w:t>
      </w:r>
    </w:p>
    <w:p w:rsidR="007D7C94" w:rsidRPr="00B22104" w:rsidP="007D7C94">
      <w:pPr>
        <w:bidi w:val="0"/>
        <w:jc w:val="center"/>
        <w:rPr>
          <w:rFonts w:ascii="Times New Roman" w:hAnsi="Times New Roman"/>
        </w:rPr>
      </w:pPr>
    </w:p>
    <w:p w:rsidR="007B0328" w:rsidP="00C572AF">
      <w:pPr>
        <w:bidi w:val="0"/>
        <w:jc w:val="center"/>
        <w:outlineLvl w:val="0"/>
        <w:rPr>
          <w:rFonts w:ascii="Times New Roman" w:hAnsi="Times New Roman"/>
        </w:rPr>
      </w:pPr>
      <w:r w:rsidRPr="00B22104" w:rsidR="007D7C94">
        <w:rPr>
          <w:rFonts w:ascii="Times New Roman" w:hAnsi="Times New Roman"/>
        </w:rPr>
        <w:t>Tento zá</w:t>
      </w:r>
      <w:r w:rsidR="005E13D3">
        <w:rPr>
          <w:rFonts w:ascii="Times New Roman" w:hAnsi="Times New Roman"/>
        </w:rPr>
        <w:t xml:space="preserve">kon nadobúda účinnosť 1. </w:t>
      </w:r>
      <w:r w:rsidR="0003393A">
        <w:rPr>
          <w:rFonts w:ascii="Times New Roman" w:hAnsi="Times New Roman"/>
        </w:rPr>
        <w:t>mája</w:t>
      </w:r>
      <w:r w:rsidR="002746CC">
        <w:rPr>
          <w:rFonts w:ascii="Times New Roman" w:hAnsi="Times New Roman"/>
        </w:rPr>
        <w:t xml:space="preserve"> 2015</w:t>
      </w:r>
      <w:r w:rsidRPr="00B22104" w:rsidR="007D7C94">
        <w:rPr>
          <w:rFonts w:ascii="Times New Roman" w:hAnsi="Times New Roman"/>
        </w:rPr>
        <w:t>.</w:t>
      </w:r>
    </w:p>
    <w:sectPr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68F">
    <w:pPr>
      <w:pStyle w:val="Footer"/>
      <w:bidi w:val="0"/>
    </w:pPr>
  </w:p>
  <w:p w:rsidR="00C5268F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41B0017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</w:abstractNum>
  <w:abstractNum w:abstractNumId="1">
    <w:nsid w:val="00000005"/>
    <w:multiLevelType w:val="multilevel"/>
    <w:tmpl w:val="85E4DF28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-938"/>
        </w:tabs>
        <w:ind w:left="502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088D4954"/>
    <w:multiLevelType w:val="hybridMultilevel"/>
    <w:tmpl w:val="9B023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ascii="Times New Roman" w:eastAsia="Times New Roman" w:hAnsi="Times New Roman" w:cs="Times New Roman" w:hint="default"/>
        <w:b w:val="0"/>
        <w:rtl w:val="0"/>
        <w:cs w:val="0"/>
      </w:rPr>
    </w:lvl>
    <w:lvl w:ilvl="2">
      <w:start w:val="1"/>
      <w:numFmt w:val="lowerLetter"/>
      <w:lvlText w:val="%3)"/>
      <w:lvlJc w:val="right"/>
      <w:pPr>
        <w:tabs>
          <w:tab w:val="num" w:pos="567"/>
        </w:tabs>
        <w:ind w:left="567" w:hanging="283"/>
      </w:pPr>
      <w:rPr>
        <w:rFonts w:ascii="Times New Roman" w:eastAsia="Times New Roman" w:hAnsi="Times New Roman" w:cs="Times New Roman" w:hint="default"/>
        <w:b w:val="0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1643467E"/>
    <w:multiLevelType w:val="hybridMultilevel"/>
    <w:tmpl w:val="0D84C5E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364"/>
        </w:tabs>
        <w:ind w:left="1364" w:hanging="284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decimal"/>
      <w:lvlText w:val="%3."/>
      <w:lvlJc w:val="right"/>
      <w:pPr>
        <w:tabs>
          <w:tab w:val="num" w:pos="284"/>
        </w:tabs>
        <w:ind w:left="284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C093076"/>
    <w:multiLevelType w:val="hybridMultilevel"/>
    <w:tmpl w:val="D82A5C92"/>
    <w:lvl w:ilvl="0">
      <w:start w:val="1"/>
      <w:numFmt w:val="lowerLetter"/>
      <w:lvlText w:val="%1)"/>
      <w:lvlJc w:val="left"/>
      <w:pPr>
        <w:tabs>
          <w:tab w:val="num" w:pos="0"/>
        </w:tabs>
        <w:ind w:left="284" w:hanging="284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224A1925"/>
    <w:multiLevelType w:val="hybridMultilevel"/>
    <w:tmpl w:val="C71E5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23147D90"/>
    <w:multiLevelType w:val="hybridMultilevel"/>
    <w:tmpl w:val="DB027050"/>
    <w:name w:val="WW8Num92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28642C13"/>
    <w:multiLevelType w:val="hybridMultilevel"/>
    <w:tmpl w:val="061807DE"/>
    <w:lvl w:ilvl="0">
      <w:start w:val="1"/>
      <w:numFmt w:val="lowerLetter"/>
      <w:lvlText w:val="%1)"/>
      <w:lvlJc w:val="left"/>
      <w:pPr>
        <w:ind w:left="1004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  <w:rtl w:val="0"/>
        <w:cs w:val="0"/>
      </w:rPr>
    </w:lvl>
  </w:abstractNum>
  <w:abstractNum w:abstractNumId="8">
    <w:nsid w:val="31682D57"/>
    <w:multiLevelType w:val="hybridMultilevel"/>
    <w:tmpl w:val="93C0BD98"/>
    <w:lvl w:ilvl="0">
      <w:start w:val="1"/>
      <w:numFmt w:val="decimal"/>
      <w:lvlText w:val="%1."/>
      <w:lvlJc w:val="left"/>
      <w:pPr>
        <w:tabs>
          <w:tab w:val="num" w:pos="539"/>
        </w:tabs>
      </w:pPr>
      <w:rPr>
        <w:rFonts w:cs="Times New Roman"/>
        <w:b w:val="0"/>
        <w:color w:val="000000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  <w:b w:val="0"/>
        <w:color w:val="000000"/>
        <w:rtl w:val="0"/>
        <w:cs w:val="0"/>
      </w:rPr>
    </w:lvl>
    <w:lvl w:ilvl="2">
      <w:start w:val="1"/>
      <w:numFmt w:val="lowerLetter"/>
      <w:lvlText w:val="%3)"/>
      <w:lvlJc w:val="left"/>
      <w:pPr>
        <w:tabs>
          <w:tab w:val="num" w:pos="284"/>
        </w:tabs>
        <w:ind w:left="284" w:hanging="284"/>
      </w:pPr>
      <w:rPr>
        <w:rFonts w:cs="Times New Roman"/>
        <w:b w:val="0"/>
        <w:color w:val="000000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4973770D"/>
    <w:multiLevelType w:val="hybridMultilevel"/>
    <w:tmpl w:val="D0BC48B4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cs="Times New Roman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>
    <w:nsid w:val="533B456F"/>
    <w:multiLevelType w:val="hybridMultilevel"/>
    <w:tmpl w:val="BEC8B86E"/>
    <w:name w:val="WW8Num93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  <w:szCs w:val="24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">
    <w:nsid w:val="65FD5587"/>
    <w:multiLevelType w:val="hybridMultilevel"/>
    <w:tmpl w:val="C09EDD4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6E3960D0"/>
    <w:multiLevelType w:val="hybridMultilevel"/>
    <w:tmpl w:val="A2A4E0C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730261D6"/>
    <w:multiLevelType w:val="hybridMultilevel"/>
    <w:tmpl w:val="12629CFE"/>
    <w:name w:val="WW8Num922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0"/>
    <w:lvlOverride w:ilvl="0">
      <w:startOverride w:val="1"/>
    </w:lvlOverride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13"/>
  </w:num>
  <w:num w:numId="23">
    <w:abstractNumId w:val="5"/>
  </w:num>
  <w:num w:numId="2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oNotDisplayPageBoundaries/>
  <w:embedSystemFonts/>
  <w:stylePaneFormatFilter w:val="3F01"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doNotUseIndentAsNumberingTabStop/>
    <w:allowSpaceOfSameStyleInTable/>
    <w:splitPgBreakAndParaMark/>
    <w:useAnsiKerningPairs/>
  </w:compat>
  <w:rsids>
    <w:rsidRoot w:val="00A0165F"/>
    <w:rsid w:val="000003F1"/>
    <w:rsid w:val="0000411A"/>
    <w:rsid w:val="0003393A"/>
    <w:rsid w:val="000844F2"/>
    <w:rsid w:val="000D51D6"/>
    <w:rsid w:val="00101725"/>
    <w:rsid w:val="00105D99"/>
    <w:rsid w:val="001D1D29"/>
    <w:rsid w:val="002124AE"/>
    <w:rsid w:val="00213D3D"/>
    <w:rsid w:val="0022752A"/>
    <w:rsid w:val="00250F1B"/>
    <w:rsid w:val="002561D1"/>
    <w:rsid w:val="002746CC"/>
    <w:rsid w:val="002D1723"/>
    <w:rsid w:val="002F73DC"/>
    <w:rsid w:val="002F7615"/>
    <w:rsid w:val="00325C36"/>
    <w:rsid w:val="00375E9E"/>
    <w:rsid w:val="003B3CCC"/>
    <w:rsid w:val="003B6939"/>
    <w:rsid w:val="003F6A4B"/>
    <w:rsid w:val="00416E3B"/>
    <w:rsid w:val="00422A4E"/>
    <w:rsid w:val="004445BD"/>
    <w:rsid w:val="004608F8"/>
    <w:rsid w:val="00461A46"/>
    <w:rsid w:val="004847B7"/>
    <w:rsid w:val="004B2790"/>
    <w:rsid w:val="004D2517"/>
    <w:rsid w:val="005459F6"/>
    <w:rsid w:val="00582932"/>
    <w:rsid w:val="005A42FD"/>
    <w:rsid w:val="005E13D3"/>
    <w:rsid w:val="00661A40"/>
    <w:rsid w:val="006A6B11"/>
    <w:rsid w:val="006C7AEB"/>
    <w:rsid w:val="00706550"/>
    <w:rsid w:val="00727EB7"/>
    <w:rsid w:val="00737CE3"/>
    <w:rsid w:val="007A3E0C"/>
    <w:rsid w:val="007B0328"/>
    <w:rsid w:val="007C5406"/>
    <w:rsid w:val="007D3AC1"/>
    <w:rsid w:val="007D7C94"/>
    <w:rsid w:val="007F403C"/>
    <w:rsid w:val="00801D4C"/>
    <w:rsid w:val="008237DE"/>
    <w:rsid w:val="008666DF"/>
    <w:rsid w:val="008A2DC0"/>
    <w:rsid w:val="008B0842"/>
    <w:rsid w:val="008C464A"/>
    <w:rsid w:val="009024AF"/>
    <w:rsid w:val="00953226"/>
    <w:rsid w:val="00994594"/>
    <w:rsid w:val="009C3C4B"/>
    <w:rsid w:val="009D0D22"/>
    <w:rsid w:val="009E7016"/>
    <w:rsid w:val="00A0165F"/>
    <w:rsid w:val="00A5727E"/>
    <w:rsid w:val="00A6475E"/>
    <w:rsid w:val="00A77233"/>
    <w:rsid w:val="00A77571"/>
    <w:rsid w:val="00AE38AD"/>
    <w:rsid w:val="00B01100"/>
    <w:rsid w:val="00B22104"/>
    <w:rsid w:val="00B50F07"/>
    <w:rsid w:val="00BA3209"/>
    <w:rsid w:val="00BF7617"/>
    <w:rsid w:val="00C5156B"/>
    <w:rsid w:val="00C5268F"/>
    <w:rsid w:val="00C572AF"/>
    <w:rsid w:val="00CA607A"/>
    <w:rsid w:val="00CB788A"/>
    <w:rsid w:val="00D009DE"/>
    <w:rsid w:val="00D0672C"/>
    <w:rsid w:val="00D22247"/>
    <w:rsid w:val="00D458DB"/>
    <w:rsid w:val="00D47AC1"/>
    <w:rsid w:val="00D85DC2"/>
    <w:rsid w:val="00DB5EE7"/>
    <w:rsid w:val="00DE4884"/>
    <w:rsid w:val="00E25DE1"/>
    <w:rsid w:val="00E53B1E"/>
    <w:rsid w:val="00E7669B"/>
    <w:rsid w:val="00EB4B60"/>
    <w:rsid w:val="00F05DF6"/>
    <w:rsid w:val="00F44C32"/>
    <w:rsid w:val="00F60DCC"/>
    <w:rsid w:val="00FA23EE"/>
    <w:rsid w:val="00FA58A4"/>
    <w:rsid w:val="00FB22F1"/>
    <w:rsid w:val="00FE7325"/>
    <w:rsid w:val="00FF4005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7D7C9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link w:val="Nadpis1Char"/>
    <w:uiPriority w:val="99"/>
    <w:rsid w:val="007D7C94"/>
    <w:pPr>
      <w:widowControl w:val="0"/>
      <w:autoSpaceDE w:val="0"/>
      <w:autoSpaceDN w:val="0"/>
      <w:adjustRightInd w:val="0"/>
      <w:jc w:val="left"/>
      <w:outlineLvl w:val="0"/>
    </w:pPr>
    <w:rPr>
      <w:rFonts w:ascii="Arial" w:hAnsi="Arial"/>
      <w:sz w:val="20"/>
      <w:szCs w:val="20"/>
    </w:rPr>
  </w:style>
  <w:style w:type="paragraph" w:styleId="Heading2">
    <w:name w:val="heading 2"/>
    <w:basedOn w:val="Normal"/>
    <w:link w:val="Nadpis2Char"/>
    <w:uiPriority w:val="99"/>
    <w:semiHidden/>
    <w:rsid w:val="007D7C94"/>
    <w:pPr>
      <w:widowControl w:val="0"/>
      <w:autoSpaceDE w:val="0"/>
      <w:autoSpaceDN w:val="0"/>
      <w:adjustRightInd w:val="0"/>
      <w:jc w:val="left"/>
      <w:outlineLvl w:val="1"/>
    </w:pPr>
    <w:rPr>
      <w:rFonts w:ascii="Arial" w:hAnsi="Arial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ZarkazkladnhotextuChar"/>
    <w:uiPriority w:val="99"/>
    <w:semiHidden/>
    <w:rsid w:val="007D7C94"/>
    <w:pPr>
      <w:jc w:val="both"/>
    </w:pPr>
    <w:rPr>
      <w:lang w:eastAsia="en-US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sid w:val="007D7C94"/>
    <w:rPr>
      <w:rFonts w:ascii="Times New Roman" w:hAnsi="Times New Roman" w:cs="Times New Roman"/>
      <w:sz w:val="24"/>
      <w:szCs w:val="24"/>
      <w:rtl w:val="0"/>
      <w:cs w:val="0"/>
    </w:rPr>
  </w:style>
  <w:style w:type="character" w:customStyle="1" w:styleId="Nadpis1Char">
    <w:name w:val="Nadpis 1 Char"/>
    <w:basedOn w:val="DefaultParagraphFont"/>
    <w:link w:val="Heading1"/>
    <w:uiPriority w:val="99"/>
    <w:locked/>
    <w:rsid w:val="007D7C94"/>
    <w:rPr>
      <w:rFonts w:ascii="Arial" w:hAnsi="Arial" w:cs="Times New Roman"/>
      <w:sz w:val="20"/>
      <w:szCs w:val="20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9"/>
    <w:semiHidden/>
    <w:locked/>
    <w:rsid w:val="007D7C94"/>
    <w:rPr>
      <w:rFonts w:ascii="Arial" w:hAnsi="Arial" w:cs="Times New Roman"/>
      <w:sz w:val="20"/>
      <w:szCs w:val="20"/>
      <w:rtl w:val="0"/>
      <w:cs w:val="0"/>
      <w:lang w:val="x-none" w:eastAsia="sk-SK"/>
    </w:rPr>
  </w:style>
  <w:style w:type="character" w:styleId="Hyperlink">
    <w:name w:val="Hyperlink"/>
    <w:basedOn w:val="DefaultParagraphFont"/>
    <w:uiPriority w:val="99"/>
    <w:semiHidden/>
    <w:rsid w:val="007D7C94"/>
    <w:rPr>
      <w:rFonts w:ascii="Times New Roman" w:hAnsi="Times New Roman" w:cs="Times New Roman"/>
      <w:color w:val="000000"/>
      <w:u w:val="single"/>
      <w:rtl w:val="0"/>
      <w:cs w:val="0"/>
    </w:rPr>
  </w:style>
  <w:style w:type="character" w:styleId="FollowedHyperlink">
    <w:name w:val="FollowedHyperlink"/>
    <w:basedOn w:val="DefaultParagraphFont"/>
    <w:uiPriority w:val="99"/>
    <w:semiHidden/>
    <w:rsid w:val="007D7C94"/>
    <w:rPr>
      <w:rFonts w:ascii="Times New Roman" w:hAnsi="Times New Roman" w:cs="Times New Roman"/>
      <w:color w:val="000000"/>
      <w:u w:val="single"/>
      <w:rtl w:val="0"/>
      <w:cs w:val="0"/>
    </w:rPr>
  </w:style>
  <w:style w:type="character" w:styleId="Emphasis">
    <w:name w:val="Emphasis"/>
    <w:basedOn w:val="DefaultParagraphFont"/>
    <w:uiPriority w:val="99"/>
    <w:rsid w:val="007D7C94"/>
    <w:rPr>
      <w:rFonts w:ascii="Times New Roman" w:hAnsi="Times New Roman" w:cs="Times New Roman"/>
      <w:i/>
      <w:rtl w:val="0"/>
      <w:cs w:val="0"/>
    </w:rPr>
  </w:style>
  <w:style w:type="paragraph" w:styleId="FootnoteText">
    <w:name w:val="footnote text"/>
    <w:basedOn w:val="Normal"/>
    <w:link w:val="TextpoznmkypodiarouChar"/>
    <w:uiPriority w:val="99"/>
    <w:semiHidden/>
    <w:rsid w:val="007D7C94"/>
    <w:pPr>
      <w:suppressAutoHyphens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7D7C94"/>
    <w:rPr>
      <w:rFonts w:ascii="Calibri" w:hAnsi="Calibri" w:cs="Times New Roman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rsid w:val="007D7C94"/>
    <w:pPr>
      <w:suppressAutoHyphens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7D7C94"/>
    <w:rPr>
      <w:rFonts w:ascii="Calibri" w:hAnsi="Calibri" w:cs="Times New Roman"/>
      <w:rtl w:val="0"/>
      <w:cs w:val="0"/>
    </w:rPr>
  </w:style>
  <w:style w:type="paragraph" w:styleId="Header">
    <w:name w:val="header"/>
    <w:basedOn w:val="Normal"/>
    <w:link w:val="HlavikaChar"/>
    <w:uiPriority w:val="99"/>
    <w:rsid w:val="007D7C94"/>
    <w:pPr>
      <w:tabs>
        <w:tab w:val="center" w:pos="4536"/>
        <w:tab w:val="right" w:pos="9072"/>
      </w:tabs>
      <w:suppressAutoHyphens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HlavikaChar">
    <w:name w:val="Hlavička Char"/>
    <w:basedOn w:val="DefaultParagraphFont"/>
    <w:link w:val="Header"/>
    <w:uiPriority w:val="99"/>
    <w:locked/>
    <w:rsid w:val="007D7C94"/>
    <w:rPr>
      <w:rFonts w:ascii="Calibri" w:hAnsi="Calibri"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rsid w:val="007D7C94"/>
    <w:pPr>
      <w:tabs>
        <w:tab w:val="center" w:pos="4536"/>
        <w:tab w:val="right" w:pos="9072"/>
      </w:tabs>
      <w:suppressAutoHyphens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PtaChar">
    <w:name w:val="Päta Char"/>
    <w:basedOn w:val="DefaultParagraphFont"/>
    <w:link w:val="Footer"/>
    <w:uiPriority w:val="99"/>
    <w:locked/>
    <w:rsid w:val="007D7C94"/>
    <w:rPr>
      <w:rFonts w:ascii="Calibri" w:hAnsi="Calibri" w:cs="Times New Roman"/>
      <w:rtl w:val="0"/>
      <w:cs w:val="0"/>
    </w:rPr>
  </w:style>
  <w:style w:type="paragraph" w:styleId="Title">
    <w:name w:val="Title"/>
    <w:basedOn w:val="Normal"/>
    <w:link w:val="NzovChar"/>
    <w:uiPriority w:val="99"/>
    <w:rsid w:val="007D7C94"/>
    <w:pPr>
      <w:jc w:val="center"/>
    </w:pPr>
    <w:rPr>
      <w:rFonts w:ascii="Calibri" w:hAnsi="Calibri"/>
      <w:b/>
      <w:bCs/>
      <w:u w:val="single"/>
      <w:lang w:eastAsia="cs-CZ"/>
    </w:rPr>
  </w:style>
  <w:style w:type="character" w:customStyle="1" w:styleId="NzovChar">
    <w:name w:val="Názov Char"/>
    <w:basedOn w:val="DefaultParagraphFont"/>
    <w:link w:val="Title"/>
    <w:uiPriority w:val="99"/>
    <w:locked/>
    <w:rsid w:val="007D7C94"/>
    <w:rPr>
      <w:rFonts w:ascii="Calibri" w:hAnsi="Calibri" w:cs="Times New Roman"/>
      <w:b/>
      <w:bCs/>
      <w:sz w:val="24"/>
      <w:szCs w:val="24"/>
      <w:u w:val="single"/>
      <w:rtl w:val="0"/>
      <w:cs w:val="0"/>
      <w:lang w:val="x-none" w:eastAsia="cs-CZ"/>
    </w:rPr>
  </w:style>
  <w:style w:type="paragraph" w:styleId="BodyText">
    <w:name w:val="Body Text"/>
    <w:basedOn w:val="Normal"/>
    <w:link w:val="ZkladntextChar"/>
    <w:uiPriority w:val="99"/>
    <w:semiHidden/>
    <w:rsid w:val="007D7C94"/>
    <w:pPr>
      <w:spacing w:after="120"/>
      <w:jc w:val="left"/>
    </w:pPr>
    <w:rPr>
      <w:rFonts w:ascii="Calibri" w:hAnsi="Calibri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7D7C94"/>
    <w:rPr>
      <w:rFonts w:ascii="Calibri" w:hAnsi="Calibri" w:cs="Times New Roman"/>
      <w:sz w:val="24"/>
      <w:szCs w:val="24"/>
      <w:rtl w:val="0"/>
      <w:cs w:val="0"/>
      <w:lang w:val="x-none" w:eastAsia="sk-SK"/>
    </w:rPr>
  </w:style>
  <w:style w:type="paragraph" w:styleId="BodyTextIndent3">
    <w:name w:val="Body Text Indent 3"/>
    <w:basedOn w:val="Normal"/>
    <w:link w:val="Zarkazkladnhotextu3Char"/>
    <w:uiPriority w:val="99"/>
    <w:semiHidden/>
    <w:rsid w:val="007D7C94"/>
    <w:pPr>
      <w:ind w:firstLine="342"/>
      <w:jc w:val="both"/>
    </w:pPr>
    <w:rPr>
      <w:rFonts w:ascii="Arial" w:hAnsi="Arial" w:cs="Arial"/>
      <w:sz w:val="22"/>
      <w:szCs w:val="22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sid w:val="007D7C94"/>
    <w:rPr>
      <w:rFonts w:ascii="Arial" w:hAnsi="Arial" w:cs="Arial"/>
      <w:rtl w:val="0"/>
      <w:cs w:val="0"/>
      <w:lang w:val="x-none" w:eastAsia="sk-SK"/>
    </w:rPr>
  </w:style>
  <w:style w:type="paragraph" w:styleId="DocumentMap">
    <w:name w:val="Document Map"/>
    <w:basedOn w:val="Normal"/>
    <w:link w:val="truktradokumentuChar"/>
    <w:uiPriority w:val="99"/>
    <w:semiHidden/>
    <w:rsid w:val="007D7C94"/>
    <w:pPr>
      <w:shd w:val="clear" w:color="auto" w:fill="000080"/>
      <w:suppressAutoHyphens/>
      <w:jc w:val="left"/>
    </w:pPr>
    <w:rPr>
      <w:rFonts w:ascii="Tahoma" w:hAnsi="Tahoma" w:cs="Tahoma"/>
      <w:sz w:val="20"/>
      <w:szCs w:val="20"/>
      <w:lang w:eastAsia="en-US"/>
    </w:rPr>
  </w:style>
  <w:style w:type="character" w:customStyle="1" w:styleId="truktradokumentuChar">
    <w:name w:val="Štruktúra dokumentu Char"/>
    <w:basedOn w:val="DefaultParagraphFont"/>
    <w:link w:val="DocumentMap"/>
    <w:uiPriority w:val="99"/>
    <w:semiHidden/>
    <w:locked/>
    <w:rsid w:val="007D7C94"/>
    <w:rPr>
      <w:rFonts w:ascii="Tahoma" w:hAnsi="Tahoma" w:cs="Tahoma"/>
      <w:sz w:val="20"/>
      <w:szCs w:val="20"/>
      <w:shd w:val="clear" w:color="auto" w:fill="000080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rsid w:val="007D7C94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7D7C94"/>
    <w:rPr>
      <w:b/>
      <w:bCs/>
    </w:rPr>
  </w:style>
  <w:style w:type="paragraph" w:styleId="BalloonText">
    <w:name w:val="Balloon Text"/>
    <w:basedOn w:val="Normal"/>
    <w:link w:val="TextbublinyChar"/>
    <w:uiPriority w:val="99"/>
    <w:semiHidden/>
    <w:rsid w:val="007D7C94"/>
    <w:pPr>
      <w:suppressAutoHyphens/>
      <w:jc w:val="left"/>
    </w:pPr>
    <w:rPr>
      <w:rFonts w:ascii="Tahoma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7D7C94"/>
    <w:rPr>
      <w:rFonts w:ascii="Tahoma" w:hAnsi="Tahoma" w:cs="Tahoma"/>
      <w:sz w:val="16"/>
      <w:szCs w:val="16"/>
      <w:rtl w:val="0"/>
      <w:cs w:val="0"/>
    </w:rPr>
  </w:style>
  <w:style w:type="paragraph" w:styleId="ListParagraph">
    <w:name w:val="List Paragraph"/>
    <w:basedOn w:val="Normal"/>
    <w:uiPriority w:val="99"/>
    <w:rsid w:val="007D7C94"/>
    <w:pPr>
      <w:suppressAutoHyphens/>
      <w:ind w:left="720"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Vchodzie">
    <w:name w:val="Východzie"/>
    <w:uiPriority w:val="99"/>
    <w:rsid w:val="007D7C94"/>
    <w:pPr>
      <w:framePr w:wrap="auto"/>
      <w:widowControl w:val="0"/>
      <w:tabs>
        <w:tab w:val="left" w:pos="708"/>
      </w:tabs>
      <w:suppressAutoHyphens/>
      <w:autoSpaceDE/>
      <w:autoSpaceDN/>
      <w:adjustRightInd/>
      <w:spacing w:line="100" w:lineRule="atLeast"/>
      <w:ind w:left="0" w:right="0"/>
      <w:jc w:val="left"/>
      <w:textAlignment w:val="auto"/>
    </w:pPr>
    <w:rPr>
      <w:rFonts w:ascii="Arial" w:hAnsi="Arial" w:cs="Times New Roman"/>
      <w:color w:val="00000A"/>
      <w:sz w:val="20"/>
      <w:szCs w:val="20"/>
      <w:rtl w:val="0"/>
      <w:cs w:val="0"/>
      <w:lang w:val="sk-SK" w:eastAsia="sk-SK" w:bidi="ar-SA"/>
    </w:rPr>
  </w:style>
  <w:style w:type="paragraph" w:customStyle="1" w:styleId="western">
    <w:name w:val="western"/>
    <w:basedOn w:val="Normal"/>
    <w:uiPriority w:val="99"/>
    <w:rsid w:val="007D7C94"/>
    <w:pPr>
      <w:spacing w:before="100" w:beforeAutospacing="1" w:after="119"/>
      <w:jc w:val="left"/>
    </w:pPr>
    <w:rPr>
      <w:color w:val="000000"/>
      <w:sz w:val="20"/>
      <w:szCs w:val="20"/>
    </w:rPr>
  </w:style>
  <w:style w:type="paragraph" w:customStyle="1" w:styleId="listparagraph0">
    <w:name w:val="listparagraph"/>
    <w:basedOn w:val="Normal"/>
    <w:uiPriority w:val="99"/>
    <w:rsid w:val="007D7C94"/>
    <w:pPr>
      <w:ind w:left="720"/>
      <w:jc w:val="left"/>
    </w:pPr>
    <w:rPr>
      <w:rFonts w:ascii="Calibri" w:hAnsi="Calibri"/>
      <w:sz w:val="22"/>
      <w:szCs w:val="22"/>
    </w:rPr>
  </w:style>
  <w:style w:type="character" w:customStyle="1" w:styleId="Znakyprepoznmkupodiarou">
    <w:name w:val="Znaky pre poznámku pod čiarou"/>
    <w:uiPriority w:val="99"/>
    <w:rsid w:val="007D7C94"/>
    <w:rPr>
      <w:vertAlign w:val="superscript"/>
    </w:rPr>
  </w:style>
  <w:style w:type="character" w:customStyle="1" w:styleId="TextkomentraChar2">
    <w:name w:val="Text komentára Char2"/>
    <w:uiPriority w:val="99"/>
    <w:rsid w:val="007D7C94"/>
    <w:rPr>
      <w:rFonts w:ascii="Times New Roman" w:hAnsi="Times New Roman" w:cs="Times New Roman"/>
      <w:sz w:val="20"/>
      <w:lang w:val="cs-CZ" w:eastAsia="zh-CN"/>
    </w:rPr>
  </w:style>
  <w:style w:type="character" w:customStyle="1" w:styleId="apple-converted-space">
    <w:name w:val="apple-converted-space"/>
    <w:basedOn w:val="DefaultParagraphFont"/>
    <w:uiPriority w:val="99"/>
    <w:rsid w:val="007D7C94"/>
    <w:rPr>
      <w:rFonts w:ascii="Times New Roman" w:hAnsi="Times New Roman" w:cs="Times New Roman"/>
      <w:rtl w:val="0"/>
      <w:cs w:val="0"/>
    </w:rPr>
  </w:style>
  <w:style w:type="character" w:customStyle="1" w:styleId="ppp-input-value1">
    <w:name w:val="ppp-input-value1"/>
    <w:uiPriority w:val="99"/>
    <w:rsid w:val="007D7C94"/>
    <w:rPr>
      <w:rFonts w:ascii="Tahoma" w:hAnsi="Tahoma" w:cs="Tahoma"/>
      <w:color w:val="000000"/>
      <w:sz w:val="16"/>
    </w:rPr>
  </w:style>
  <w:style w:type="character" w:customStyle="1" w:styleId="TextpoznmkypodiarouChar1">
    <w:name w:val="Text poznámky pod čiarou Char1"/>
    <w:basedOn w:val="DefaultParagraphFont"/>
    <w:uiPriority w:val="99"/>
    <w:rsid w:val="007D7C94"/>
    <w:rPr>
      <w:rFonts w:ascii="Calibri" w:hAnsi="Calibri" w:cs="Times New Roman"/>
      <w:sz w:val="22"/>
      <w:rtl w:val="0"/>
      <w:cs w:val="0"/>
      <w:lang w:val="sk-SK" w:eastAsia="en-US"/>
    </w:rPr>
  </w:style>
  <w:style w:type="paragraph" w:customStyle="1" w:styleId="Odsekzoznamu1">
    <w:name w:val="Odsek zoznamu1"/>
    <w:basedOn w:val="Normal"/>
    <w:uiPriority w:val="99"/>
    <w:rsid w:val="007D7C94"/>
    <w:pPr>
      <w:suppressAutoHyphens/>
      <w:autoSpaceDN w:val="0"/>
      <w:spacing w:after="200" w:line="276" w:lineRule="auto"/>
      <w:ind w:left="720"/>
      <w:jc w:val="left"/>
      <w:textAlignment w:val="baseline"/>
    </w:pPr>
    <w:rPr>
      <w:rFonts w:ascii="Calibri" w:eastAsia="Calibri" w:hAnsi="Calibri"/>
      <w:kern w:val="3"/>
      <w:sz w:val="22"/>
      <w:szCs w:val="22"/>
      <w:lang w:eastAsia="zh-CN"/>
    </w:rPr>
  </w:style>
  <w:style w:type="character" w:customStyle="1" w:styleId="CharChar">
    <w:name w:val="Char Char"/>
    <w:uiPriority w:val="99"/>
    <w:semiHidden/>
    <w:locked/>
    <w:rsid w:val="002124AE"/>
    <w:rPr>
      <w:lang w:val="sk-SK" w:eastAsia="sk-SK"/>
    </w:rPr>
  </w:style>
  <w:style w:type="character" w:customStyle="1" w:styleId="num1">
    <w:name w:val="num1"/>
    <w:basedOn w:val="DefaultParagraphFont"/>
    <w:uiPriority w:val="99"/>
    <w:rsid w:val="00213D3D"/>
    <w:rPr>
      <w:rFonts w:cs="Times New Roman"/>
      <w:b/>
      <w:bCs/>
      <w:color w:val="303030"/>
      <w:rtl w:val="0"/>
      <w:cs w:val="0"/>
    </w:rPr>
  </w:style>
  <w:style w:type="paragraph" w:styleId="NormalWeb">
    <w:name w:val="Normal (Web)"/>
    <w:basedOn w:val="Normal"/>
    <w:uiPriority w:val="99"/>
    <w:rsid w:val="004445BD"/>
    <w:pPr>
      <w:spacing w:before="100" w:beforeAutospacing="1" w:after="100" w:afterAutospacing="1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zakonypreludi.sk/zz/2011-351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226</TotalTime>
  <Pages>2</Pages>
  <Words>873</Words>
  <Characters>5152</Characters>
  <Application>Microsoft Office Word</Application>
  <DocSecurity>0</DocSecurity>
  <Lines>0</Lines>
  <Paragraphs>0</Paragraphs>
  <ScaleCrop>false</ScaleCrop>
  <Company/>
  <LinksUpToDate>false</LinksUpToDate>
  <CharactersWithSpaces>6013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Kozlíková Barbora</dc:creator>
  <cp:lastModifiedBy>kassak</cp:lastModifiedBy>
  <cp:revision>10</cp:revision>
  <cp:lastPrinted>2013-09-25T14:39:00Z</cp:lastPrinted>
  <dcterms:created xsi:type="dcterms:W3CDTF">2014-08-22T12:49:00Z</dcterms:created>
  <dcterms:modified xsi:type="dcterms:W3CDTF">2015-01-09T11:29:00Z</dcterms:modified>
</cp:coreProperties>
</file>