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6E90" w:rsidRPr="00D36E90" w:rsidP="00D36E90">
      <w:pPr>
        <w:bidi w:val="0"/>
        <w:jc w:val="center"/>
        <w:rPr>
          <w:rFonts w:ascii="Microsoft Sans Serif" w:hAnsi="Microsoft Sans Serif" w:cs="Microsoft Sans Serif"/>
          <w:b/>
        </w:rPr>
      </w:pPr>
      <w:r w:rsidRPr="00D36E90">
        <w:rPr>
          <w:rFonts w:ascii="Microsoft Sans Serif" w:hAnsi="Microsoft Sans Serif" w:cs="Microsoft Sans Serif"/>
          <w:b/>
        </w:rPr>
        <w:t>Dôvodová správa</w:t>
      </w:r>
    </w:p>
    <w:p w:rsidR="00D36E90" w:rsidRPr="00151279" w:rsidP="00D36E90">
      <w:pPr>
        <w:bidi w:val="0"/>
        <w:jc w:val="center"/>
        <w:rPr>
          <w:rFonts w:ascii="Microsoft Sans Serif" w:hAnsi="Microsoft Sans Serif" w:cs="Microsoft Sans Serif"/>
        </w:rPr>
      </w:pPr>
    </w:p>
    <w:p w:rsidR="00D36E90" w:rsidRPr="00151279" w:rsidP="00D36E90">
      <w:pPr>
        <w:bidi w:val="0"/>
        <w:jc w:val="center"/>
        <w:rPr>
          <w:rFonts w:ascii="Microsoft Sans Serif" w:hAnsi="Microsoft Sans Serif" w:cs="Microsoft Sans Serif"/>
        </w:rPr>
      </w:pPr>
      <w:r>
        <w:rPr>
          <w:rFonts w:ascii="Microsoft Sans Serif" w:hAnsi="Microsoft Sans Serif" w:cs="Microsoft Sans Serif"/>
        </w:rPr>
        <w:t>I. V</w:t>
      </w:r>
      <w:r w:rsidRPr="00151279">
        <w:rPr>
          <w:rFonts w:ascii="Microsoft Sans Serif" w:hAnsi="Microsoft Sans Serif" w:cs="Microsoft Sans Serif"/>
        </w:rPr>
        <w:t>šeobecná časť</w:t>
      </w:r>
    </w:p>
    <w:p w:rsidR="00D36E90" w:rsidP="00D36E90">
      <w:pPr>
        <w:bidi w:val="0"/>
        <w:jc w:val="both"/>
        <w:rPr>
          <w:rFonts w:ascii="Microsoft Sans Serif" w:hAnsi="Microsoft Sans Serif" w:cs="Microsoft Sans Serif"/>
        </w:rPr>
      </w:pPr>
    </w:p>
    <w:p w:rsidR="00D36E90" w:rsidP="00D36E90">
      <w:pPr>
        <w:bidi w:val="0"/>
        <w:jc w:val="both"/>
        <w:rPr>
          <w:rFonts w:ascii="Microsoft Sans Serif" w:hAnsi="Microsoft Sans Serif" w:cs="Microsoft Sans Serif"/>
        </w:rPr>
      </w:pPr>
      <w:r>
        <w:rPr>
          <w:rFonts w:ascii="Microsoft Sans Serif" w:hAnsi="Microsoft Sans Serif" w:cs="Microsoft Sans Serif"/>
        </w:rPr>
        <w:t>Jedným z významných ekonomických</w:t>
      </w:r>
      <w:r w:rsidR="007C164F">
        <w:rPr>
          <w:rFonts w:ascii="Microsoft Sans Serif" w:hAnsi="Microsoft Sans Serif" w:cs="Microsoft Sans Serif"/>
        </w:rPr>
        <w:t xml:space="preserve"> ale i </w:t>
      </w:r>
      <w:r w:rsidR="007455BB">
        <w:rPr>
          <w:rFonts w:ascii="Microsoft Sans Serif" w:hAnsi="Microsoft Sans Serif" w:cs="Microsoft Sans Serif"/>
        </w:rPr>
        <w:t>politických</w:t>
      </w:r>
      <w:r>
        <w:rPr>
          <w:rFonts w:ascii="Microsoft Sans Serif" w:hAnsi="Microsoft Sans Serif" w:cs="Microsoft Sans Serif"/>
        </w:rPr>
        <w:t xml:space="preserve"> problémov súčasnej slovenskej spoločnosti je takzvaná druhotná platobná neschopnosť. Ide o stav, do ktorého sa dostávajú predovšet</w:t>
      </w:r>
      <w:r w:rsidR="007C164F">
        <w:rPr>
          <w:rFonts w:ascii="Microsoft Sans Serif" w:hAnsi="Microsoft Sans Serif" w:cs="Microsoft Sans Serif"/>
        </w:rPr>
        <w:t>kým malí a strední podnikatelia.</w:t>
      </w:r>
      <w:r>
        <w:rPr>
          <w:rFonts w:ascii="Microsoft Sans Serif" w:hAnsi="Microsoft Sans Serif" w:cs="Microsoft Sans Serif"/>
        </w:rPr>
        <w:t xml:space="preserve"> </w:t>
      </w:r>
      <w:r w:rsidR="007C164F">
        <w:rPr>
          <w:rFonts w:ascii="Microsoft Sans Serif" w:hAnsi="Microsoft Sans Serif" w:cs="Microsoft Sans Serif"/>
        </w:rPr>
        <w:t>N</w:t>
      </w:r>
      <w:r>
        <w:rPr>
          <w:rFonts w:ascii="Microsoft Sans Serif" w:hAnsi="Microsoft Sans Serif" w:cs="Microsoft Sans Serif"/>
        </w:rPr>
        <w:t xml:space="preserve">ie však z vlastnej viny, nie preto, lebo by zle hospodárili, ale jednoducho preto, lebo </w:t>
      </w:r>
      <w:r w:rsidR="00D03876">
        <w:rPr>
          <w:rFonts w:ascii="Microsoft Sans Serif" w:hAnsi="Microsoft Sans Serif" w:cs="Microsoft Sans Serif"/>
        </w:rPr>
        <w:t>im</w:t>
      </w:r>
      <w:r>
        <w:rPr>
          <w:rFonts w:ascii="Microsoft Sans Serif" w:hAnsi="Microsoft Sans Serif" w:cs="Microsoft Sans Serif"/>
        </w:rPr>
        <w:t xml:space="preserve"> zmluvní partneri nezaplatili</w:t>
      </w:r>
      <w:r w:rsidR="007C164F">
        <w:rPr>
          <w:rFonts w:ascii="Microsoft Sans Serif" w:hAnsi="Microsoft Sans Serif" w:cs="Microsoft Sans Serif"/>
        </w:rPr>
        <w:t xml:space="preserve"> za vykonanú prácu</w:t>
      </w:r>
      <w:r w:rsidR="00D03876">
        <w:rPr>
          <w:rFonts w:ascii="Microsoft Sans Serif" w:hAnsi="Microsoft Sans Serif" w:cs="Microsoft Sans Serif"/>
        </w:rPr>
        <w:t xml:space="preserve"> alebo dodaný tovar</w:t>
      </w:r>
      <w:r>
        <w:rPr>
          <w:rFonts w:ascii="Microsoft Sans Serif" w:hAnsi="Microsoft Sans Serif" w:cs="Microsoft Sans Serif"/>
        </w:rPr>
        <w:t xml:space="preserve">. </w:t>
      </w:r>
      <w:r w:rsidR="00672027">
        <w:rPr>
          <w:rFonts w:ascii="Microsoft Sans Serif" w:hAnsi="Microsoft Sans Serif" w:cs="Microsoft Sans Serif"/>
        </w:rPr>
        <w:t xml:space="preserve">Takto sa i svedomití podnikatelia dostávajú neraz sami do situácie, keď nie sú schopní platiť vlastné záväzky. Ich </w:t>
      </w:r>
      <w:r w:rsidR="00E414D4">
        <w:rPr>
          <w:rFonts w:ascii="Microsoft Sans Serif" w:hAnsi="Microsoft Sans Serif" w:cs="Microsoft Sans Serif"/>
        </w:rPr>
        <w:t>položenie</w:t>
      </w:r>
      <w:r w:rsidR="00672027">
        <w:rPr>
          <w:rFonts w:ascii="Microsoft Sans Serif" w:hAnsi="Microsoft Sans Serif" w:cs="Microsoft Sans Serif"/>
        </w:rPr>
        <w:t xml:space="preserve"> ešte zhoršuje povinnosť zaplatiť daň z pridanej hodnoty, a to i vtedy, ak im partner, ktorému poskytli plnenie, za to plnenie nezaplatí. Účelom predloženej novely je posunúť splatnosť tejto povinnosti na čas, keď dodávateľovi tovaru alebo služby jeho odberateľ zaplatí aspoň časť svojej platby vo výške daňovej povinnosti. Vychádzame pri tom z myšlienky, že dôsledky nedostatočnej vymožiteľnosti práva, by mal znášať predovšetkým ten, koho povinnosťou je ju zabezpečiť, teda štát, nie</w:t>
      </w:r>
      <w:r w:rsidR="00E414D4">
        <w:rPr>
          <w:rFonts w:ascii="Microsoft Sans Serif" w:hAnsi="Microsoft Sans Serif" w:cs="Microsoft Sans Serif"/>
        </w:rPr>
        <w:t>len</w:t>
      </w:r>
      <w:r w:rsidR="00672027">
        <w:rPr>
          <w:rFonts w:ascii="Microsoft Sans Serif" w:hAnsi="Microsoft Sans Serif" w:cs="Microsoft Sans Serif"/>
        </w:rPr>
        <w:t xml:space="preserve"> občan, podnikateľ.</w:t>
      </w:r>
    </w:p>
    <w:p w:rsidR="000A4E1B" w:rsidP="00D36E90">
      <w:pPr>
        <w:bidi w:val="0"/>
        <w:jc w:val="both"/>
        <w:rPr>
          <w:rFonts w:ascii="Microsoft Sans Serif" w:hAnsi="Microsoft Sans Serif" w:cs="Microsoft Sans Serif"/>
        </w:rPr>
      </w:pPr>
    </w:p>
    <w:p w:rsidR="000A4E1B" w:rsidP="00D36E90">
      <w:pPr>
        <w:bidi w:val="0"/>
        <w:jc w:val="both"/>
        <w:rPr>
          <w:rFonts w:ascii="Microsoft Sans Serif" w:hAnsi="Microsoft Sans Serif" w:cs="Microsoft Sans Serif"/>
        </w:rPr>
      </w:pPr>
      <w:r w:rsidR="0070057A">
        <w:rPr>
          <w:rFonts w:ascii="Microsoft Sans Serif" w:hAnsi="Microsoft Sans Serif" w:cs="Microsoft Sans Serif"/>
        </w:rPr>
        <w:t xml:space="preserve">Jadrom navrhovanej právnej úpravy je určenie doby splatnosti dane 14 dní po prijatí platby za dodaný tovar alebo službu, alebo aspoň časti platby, ktorej výška dosahuje </w:t>
      </w:r>
      <w:r w:rsidR="002D0730">
        <w:rPr>
          <w:rFonts w:ascii="Microsoft Sans Serif" w:hAnsi="Microsoft Sans Serif" w:cs="Microsoft Sans Serif"/>
        </w:rPr>
        <w:t>minimálne</w:t>
      </w:r>
      <w:r w:rsidR="0070057A">
        <w:rPr>
          <w:rFonts w:ascii="Microsoft Sans Serif" w:hAnsi="Microsoft Sans Serif" w:cs="Microsoft Sans Serif"/>
        </w:rPr>
        <w:t xml:space="preserve"> úroveň daňovej povinnosti za dodaný tovar alebo službu. Súčasne sa tiež navrhuje, aby na časť platby za dodaný tovar alebo službu, ktorá sa rovná výške daňovej povinnosti platila zákonná lehota 30 dní od dodania tovaru alebo služby, a to aj vtedy, ak sa obchodní partneri dohodli na dlhšej lehote splatnosti za dodaný tovar alebo službu. </w:t>
      </w:r>
      <w:r w:rsidR="0024020F">
        <w:rPr>
          <w:rFonts w:ascii="Microsoft Sans Serif" w:hAnsi="Microsoft Sans Serif" w:cs="Microsoft Sans Serif"/>
        </w:rPr>
        <w:t>Je to preto, lebo daň je povinnosťou voči štátu, a pri jej plnení nemusí platiť princíp zmluvnej slobody. V praxi by to znamenalo, že i keď sa dodávateľ s odberateľom dohodnú, že za tovar alebo službu odberateľ zaplatí v lehote, ktorá je dlhšia ako 30 dní, odberateľ je zo zákona povinný do 30 dní od prijatia tovaru alebo služby povinný zaplatiť dodávateľovi časť svojej platby vo výške daňovej povinnosti. Splatnosť daňovej povinnosti pre dodávateľa potom bude 14 dní po prijatí tejto časti platby.</w:t>
      </w:r>
    </w:p>
    <w:p w:rsidR="0024020F" w:rsidP="00D36E90">
      <w:pPr>
        <w:bidi w:val="0"/>
        <w:jc w:val="both"/>
        <w:rPr>
          <w:rFonts w:ascii="Microsoft Sans Serif" w:hAnsi="Microsoft Sans Serif" w:cs="Microsoft Sans Serif"/>
        </w:rPr>
      </w:pPr>
    </w:p>
    <w:p w:rsidR="0024020F" w:rsidP="00D36E90">
      <w:pPr>
        <w:bidi w:val="0"/>
        <w:jc w:val="both"/>
        <w:rPr>
          <w:rFonts w:ascii="Microsoft Sans Serif" w:hAnsi="Microsoft Sans Serif" w:cs="Microsoft Sans Serif"/>
        </w:rPr>
      </w:pPr>
      <w:r>
        <w:rPr>
          <w:rFonts w:ascii="Microsoft Sans Serif" w:hAnsi="Microsoft Sans Serif" w:cs="Microsoft Sans Serif"/>
        </w:rPr>
        <w:t xml:space="preserve">Navrhovaná právna úprava vytvára tiež ekonomický tlak na odberateľov, aby si svoju povinnosť voči dodávateľovi plnili, a to stanovením vzniku nároku na odpočítanie dane na deň, keď odberateľ zaplatí dodávateľovi platbu aspoň vo výške dane. Takéto ustanovenie sa nachádzalo v zákone o dani z pridanej hodnoty z roku 1995 v znení jeho novely č.60 z roku 1999, avšak do nového zákona </w:t>
      </w:r>
      <w:r w:rsidR="006C34E4">
        <w:rPr>
          <w:rFonts w:ascii="Microsoft Sans Serif" w:hAnsi="Microsoft Sans Serif" w:cs="Microsoft Sans Serif"/>
        </w:rPr>
        <w:t>sa potom v roku 2004 nedostalo.</w:t>
      </w:r>
    </w:p>
    <w:p w:rsidR="00806F92" w:rsidP="00D36E90">
      <w:pPr>
        <w:bidi w:val="0"/>
        <w:jc w:val="both"/>
        <w:rPr>
          <w:rFonts w:ascii="Microsoft Sans Serif" w:hAnsi="Microsoft Sans Serif" w:cs="Microsoft Sans Serif"/>
        </w:rPr>
      </w:pPr>
    </w:p>
    <w:p w:rsidR="00806F92" w:rsidP="00D36E90">
      <w:pPr>
        <w:bidi w:val="0"/>
        <w:jc w:val="both"/>
        <w:rPr>
          <w:rFonts w:ascii="Microsoft Sans Serif" w:hAnsi="Microsoft Sans Serif" w:cs="Microsoft Sans Serif"/>
        </w:rPr>
      </w:pPr>
      <w:r w:rsidR="006C34E4">
        <w:rPr>
          <w:rFonts w:ascii="Microsoft Sans Serif" w:hAnsi="Microsoft Sans Serif" w:cs="Microsoft Sans Serif"/>
        </w:rPr>
        <w:t>Predložená právna úprava obsahuje i veľmi stručnú novelu Obchodného zákonníka, ktorá súvisí s účelom navrhovaného zákona. V súčasnosti je zákonná lehota splatnosti faktúr v obchodnom styku stanovená na 60 dní pre štandardných účastníkov obchodných vzťahov a na 30 dní, ak je jedným z účastníkov orgán verejnej moci. Tieto lehoty nie sú obligatórne, zákon umožňuje partnerom dohodnúť sa i na dlhšej lehote splatnosti. Navrhujeme jednu, tridsaťdňovú zákonnú lehotu splatnosti faktúr</w:t>
      </w:r>
      <w:r w:rsidR="00BD05E0">
        <w:rPr>
          <w:rFonts w:ascii="Microsoft Sans Serif" w:hAnsi="Microsoft Sans Serif" w:cs="Microsoft Sans Serif"/>
        </w:rPr>
        <w:t>, a to</w:t>
      </w:r>
      <w:r w:rsidR="006C34E4">
        <w:rPr>
          <w:rFonts w:ascii="Microsoft Sans Serif" w:hAnsi="Microsoft Sans Serif" w:cs="Microsoft Sans Serif"/>
        </w:rPr>
        <w:t xml:space="preserve"> pre všetkých účastníkov obchodných vzťahov. Princíp zmluvnej slobody ponechávame v Obchodnom zákonníku bezo zmeny. Výnimku</w:t>
      </w:r>
      <w:r w:rsidR="00BD05E0">
        <w:rPr>
          <w:rFonts w:ascii="Microsoft Sans Serif" w:hAnsi="Microsoft Sans Serif" w:cs="Microsoft Sans Serif"/>
        </w:rPr>
        <w:t xml:space="preserve"> však</w:t>
      </w:r>
      <w:r w:rsidR="006C34E4">
        <w:rPr>
          <w:rFonts w:ascii="Microsoft Sans Serif" w:hAnsi="Microsoft Sans Serif" w:cs="Microsoft Sans Serif"/>
        </w:rPr>
        <w:t xml:space="preserve"> bude tvoriť len vyššie uvedená časť platby vo výške daňovej povinnosti za dodaný tovar alebo službu, pre ktorú v zákone o dani z pridanej hodnoty navrhujeme </w:t>
      </w:r>
      <w:r w:rsidR="00C96B4C">
        <w:rPr>
          <w:rFonts w:ascii="Microsoft Sans Serif" w:hAnsi="Microsoft Sans Serif" w:cs="Microsoft Sans Serif"/>
        </w:rPr>
        <w:t>obligatórnu zákonnú lehotu.</w:t>
      </w:r>
      <w:r w:rsidR="00BD05E0">
        <w:rPr>
          <w:rFonts w:ascii="Microsoft Sans Serif" w:hAnsi="Microsoft Sans Serif" w:cs="Microsoft Sans Serif"/>
        </w:rPr>
        <w:t xml:space="preserve"> Táto úprava v zákone o dani z pridanej hodnoty bude voči všeobecnej úprave v Obchodnom zákonníku v pozícii osobitnej úpravy, a teda bude mať pri aplikácii prednosť pred všeobecnou úpravou.</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Navrhovaná právna úprava je v súlade s Ústavou Slovenskej republiky, s medzinárodnými zmluvami a inými medzinárodnými dokumentmi, ktorými je Slovenská republika viazaná.</w:t>
      </w:r>
    </w:p>
    <w:p w:rsidR="00D36E90" w:rsidRPr="00151279" w:rsidP="00D36E90">
      <w:pPr>
        <w:bidi w:val="0"/>
        <w:jc w:val="both"/>
        <w:rPr>
          <w:rFonts w:ascii="Microsoft Sans Serif" w:hAnsi="Microsoft Sans Serif" w:cs="Microsoft Sans Serif"/>
        </w:rPr>
      </w:pPr>
    </w:p>
    <w:p w:rsidR="00D36E90" w:rsidP="00D36E90">
      <w:pPr>
        <w:bidi w:val="0"/>
        <w:jc w:val="both"/>
        <w:rPr>
          <w:rFonts w:ascii="Microsoft Sans Serif" w:hAnsi="Microsoft Sans Serif" w:cs="Microsoft Sans Serif"/>
        </w:rPr>
      </w:pPr>
      <w:r w:rsidRPr="00151279">
        <w:rPr>
          <w:rFonts w:ascii="Microsoft Sans Serif" w:hAnsi="Microsoft Sans Serif" w:cs="Microsoft Sans Serif"/>
        </w:rPr>
        <w:t>Návrh zákona</w:t>
      </w:r>
      <w:r w:rsidR="00C96B4C">
        <w:rPr>
          <w:rFonts w:ascii="Microsoft Sans Serif" w:hAnsi="Microsoft Sans Serif" w:cs="Microsoft Sans Serif"/>
        </w:rPr>
        <w:t xml:space="preserve"> v konečnom dôsledku</w:t>
      </w:r>
      <w:r w:rsidRPr="00151279">
        <w:rPr>
          <w:rFonts w:ascii="Microsoft Sans Serif" w:hAnsi="Microsoft Sans Serif" w:cs="Microsoft Sans Serif"/>
        </w:rPr>
        <w:t xml:space="preserve"> nebude mať priamy dopad na verejné rozpočty</w:t>
      </w:r>
      <w:r w:rsidR="00BD05E0">
        <w:rPr>
          <w:rFonts w:ascii="Microsoft Sans Serif" w:hAnsi="Microsoft Sans Serif" w:cs="Microsoft Sans Serif"/>
        </w:rPr>
        <w:t>, avšak len vtedy, ak</w:t>
      </w:r>
      <w:r w:rsidR="00C96B4C">
        <w:rPr>
          <w:rFonts w:ascii="Microsoft Sans Serif" w:hAnsi="Microsoft Sans Serif" w:cs="Microsoft Sans Serif"/>
        </w:rPr>
        <w:t xml:space="preserve"> si štát bude plniť svoju úlohu pri zabezpečovaní dodržiavania práva a jeho vymožiteľnosti. V miere, </w:t>
      </w:r>
      <w:r w:rsidR="00BD05E0">
        <w:rPr>
          <w:rFonts w:ascii="Microsoft Sans Serif" w:hAnsi="Microsoft Sans Serif" w:cs="Microsoft Sans Serif"/>
        </w:rPr>
        <w:t xml:space="preserve">v </w:t>
      </w:r>
      <w:r w:rsidR="00C96B4C">
        <w:rPr>
          <w:rFonts w:ascii="Microsoft Sans Serif" w:hAnsi="Microsoft Sans Serif" w:cs="Microsoft Sans Serif"/>
        </w:rPr>
        <w:t>akej si túto úlohu plniť nebude dostatočne, sa premietnu i zadržané splatné platby za tovary a služby do tvorby príjmovej časti rozpočtu z dane z pridanej hodnoty. Návrh zákona</w:t>
      </w:r>
      <w:r w:rsidRPr="00151279">
        <w:rPr>
          <w:rFonts w:ascii="Microsoft Sans Serif" w:hAnsi="Microsoft Sans Serif" w:cs="Microsoft Sans Serif"/>
        </w:rPr>
        <w:t xml:space="preserve"> </w:t>
      </w:r>
      <w:r w:rsidR="00C96B4C">
        <w:rPr>
          <w:rFonts w:ascii="Microsoft Sans Serif" w:hAnsi="Microsoft Sans Serif" w:cs="Microsoft Sans Serif"/>
        </w:rPr>
        <w:t>nevytvára žiaden</w:t>
      </w:r>
      <w:r w:rsidRPr="00151279">
        <w:rPr>
          <w:rFonts w:ascii="Microsoft Sans Serif" w:hAnsi="Microsoft Sans Serif" w:cs="Microsoft Sans Serif"/>
        </w:rPr>
        <w:t xml:space="preserve"> nárok na pracovné sily a nemá vplyv na zamestnanosť a tvorbu pracovných miest, ani na životné prostredie.</w:t>
      </w:r>
    </w:p>
    <w:p w:rsidR="00C96B4C"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center"/>
        <w:rPr>
          <w:rFonts w:ascii="Microsoft Sans Serif" w:hAnsi="Microsoft Sans Serif" w:cs="Microsoft Sans Serif"/>
        </w:rPr>
      </w:pPr>
      <w:r w:rsidRPr="00151279">
        <w:rPr>
          <w:rFonts w:ascii="Microsoft Sans Serif" w:hAnsi="Microsoft Sans Serif" w:cs="Microsoft Sans Serif"/>
        </w:rPr>
        <w:t>II. Osobitná časť</w:t>
      </w:r>
    </w:p>
    <w:p w:rsidR="00D36E90" w:rsidRPr="00151279" w:rsidP="00D36E90">
      <w:pPr>
        <w:bidi w:val="0"/>
        <w:jc w:val="both"/>
        <w:rPr>
          <w:rFonts w:ascii="Microsoft Sans Serif" w:hAnsi="Microsoft Sans Serif" w:cs="Microsoft Sans Serif"/>
        </w:rPr>
      </w:pPr>
    </w:p>
    <w:p w:rsidR="00D36E90" w:rsidP="00D36E90">
      <w:pPr>
        <w:bidi w:val="0"/>
        <w:jc w:val="both"/>
        <w:rPr>
          <w:rFonts w:ascii="Microsoft Sans Serif" w:hAnsi="Microsoft Sans Serif" w:cs="Microsoft Sans Serif"/>
          <w:b/>
        </w:rPr>
      </w:pPr>
      <w:r w:rsidRPr="00950CC7">
        <w:rPr>
          <w:rFonts w:ascii="Microsoft Sans Serif" w:hAnsi="Microsoft Sans Serif" w:cs="Microsoft Sans Serif"/>
          <w:b/>
        </w:rPr>
        <w:t>K čl. I:</w:t>
      </w:r>
    </w:p>
    <w:p w:rsidR="00447AE3" w:rsidRPr="00950CC7" w:rsidP="00D36E90">
      <w:pPr>
        <w:bidi w:val="0"/>
        <w:jc w:val="both"/>
        <w:rPr>
          <w:rFonts w:ascii="Microsoft Sans Serif" w:hAnsi="Microsoft Sans Serif" w:cs="Microsoft Sans Serif"/>
          <w:b/>
        </w:rPr>
      </w:pPr>
    </w:p>
    <w:p w:rsidR="00D56705" w:rsidP="00D36E90">
      <w:pPr>
        <w:bidi w:val="0"/>
        <w:jc w:val="both"/>
        <w:rPr>
          <w:rFonts w:ascii="Microsoft Sans Serif" w:hAnsi="Microsoft Sans Serif" w:cs="Microsoft Sans Serif"/>
        </w:rPr>
      </w:pPr>
      <w:r w:rsidRPr="00950CC7">
        <w:rPr>
          <w:rFonts w:ascii="Microsoft Sans Serif" w:hAnsi="Microsoft Sans Serif" w:cs="Microsoft Sans Serif"/>
          <w:b/>
        </w:rPr>
        <w:t xml:space="preserve">K </w:t>
      </w:r>
      <w:r w:rsidR="00313FAF">
        <w:rPr>
          <w:rFonts w:ascii="Microsoft Sans Serif" w:hAnsi="Microsoft Sans Serif" w:cs="Microsoft Sans Serif"/>
          <w:b/>
        </w:rPr>
        <w:t>bodu</w:t>
      </w:r>
      <w:r w:rsidRPr="00950CC7">
        <w:rPr>
          <w:rFonts w:ascii="Microsoft Sans Serif" w:hAnsi="Microsoft Sans Serif" w:cs="Microsoft Sans Serif"/>
          <w:b/>
        </w:rPr>
        <w:t xml:space="preserve"> 1:</w:t>
      </w:r>
      <w:r>
        <w:rPr>
          <w:rFonts w:ascii="Microsoft Sans Serif" w:hAnsi="Microsoft Sans Serif" w:cs="Microsoft Sans Serif"/>
        </w:rPr>
        <w:t xml:space="preserve"> </w:t>
      </w:r>
      <w:r w:rsidR="00313FAF">
        <w:rPr>
          <w:rFonts w:ascii="Microsoft Sans Serif" w:hAnsi="Microsoft Sans Serif" w:cs="Microsoft Sans Serif"/>
        </w:rPr>
        <w:t>Ide o</w:t>
      </w:r>
      <w:r w:rsidR="00447AE3">
        <w:rPr>
          <w:rFonts w:ascii="Microsoft Sans Serif" w:hAnsi="Microsoft Sans Serif" w:cs="Microsoft Sans Serif"/>
        </w:rPr>
        <w:t> </w:t>
      </w:r>
      <w:r w:rsidR="00313FAF">
        <w:rPr>
          <w:rFonts w:ascii="Microsoft Sans Serif" w:hAnsi="Microsoft Sans Serif" w:cs="Microsoft Sans Serif"/>
        </w:rPr>
        <w:t>ustanovenie</w:t>
      </w:r>
      <w:r w:rsidR="00447AE3">
        <w:rPr>
          <w:rFonts w:ascii="Microsoft Sans Serif" w:hAnsi="Microsoft Sans Serif" w:cs="Microsoft Sans Serif"/>
        </w:rPr>
        <w:t xml:space="preserve"> § 49 ods.1</w:t>
      </w:r>
      <w:r w:rsidR="00313FAF">
        <w:rPr>
          <w:rFonts w:ascii="Microsoft Sans Serif" w:hAnsi="Microsoft Sans Serif" w:cs="Microsoft Sans Serif"/>
        </w:rPr>
        <w:t>, ktoré umožňuje odberateľovi tovaru alebo služby odpočítať si daň až vtedy, keď ju zaplatí jej platiteľovi, teda dodávateľovi. Týka sa to len tých odberateľov, ktorí sú i sami platiteľmi</w:t>
      </w:r>
      <w:r w:rsidR="00447AE3">
        <w:rPr>
          <w:rFonts w:ascii="Microsoft Sans Serif" w:hAnsi="Microsoft Sans Serif" w:cs="Microsoft Sans Serif"/>
        </w:rPr>
        <w:t xml:space="preserve"> dane z pridanej hodnoty. Týmto ustanovením sa vytvára tlak na odberateľov, aby si </w:t>
      </w:r>
      <w:r w:rsidR="00BD05E0">
        <w:rPr>
          <w:rFonts w:ascii="Microsoft Sans Serif" w:hAnsi="Microsoft Sans Serif" w:cs="Microsoft Sans Serif"/>
        </w:rPr>
        <w:t>vo vlastnom záujme</w:t>
      </w:r>
      <w:r w:rsidR="00447AE3">
        <w:rPr>
          <w:rFonts w:ascii="Microsoft Sans Serif" w:hAnsi="Microsoft Sans Serif" w:cs="Microsoft Sans Serif"/>
        </w:rPr>
        <w:t xml:space="preserve"> svoje povinnosti voči dodávateľom plnili.</w:t>
      </w:r>
    </w:p>
    <w:p w:rsidR="00447AE3" w:rsidP="00D36E90">
      <w:pPr>
        <w:bidi w:val="0"/>
        <w:jc w:val="both"/>
        <w:rPr>
          <w:rFonts w:ascii="Microsoft Sans Serif" w:hAnsi="Microsoft Sans Serif" w:cs="Microsoft Sans Serif"/>
        </w:rPr>
      </w:pPr>
    </w:p>
    <w:p w:rsidR="006F0A3A" w:rsidP="00D36E90">
      <w:pPr>
        <w:bidi w:val="0"/>
        <w:jc w:val="both"/>
        <w:rPr>
          <w:rFonts w:ascii="Microsoft Sans Serif" w:hAnsi="Microsoft Sans Serif" w:cs="Microsoft Sans Serif"/>
        </w:rPr>
      </w:pPr>
      <w:r w:rsidRPr="00447AE3" w:rsidR="00447AE3">
        <w:rPr>
          <w:rFonts w:ascii="Microsoft Sans Serif" w:hAnsi="Microsoft Sans Serif" w:cs="Microsoft Sans Serif"/>
          <w:b/>
        </w:rPr>
        <w:t>K bodu 2</w:t>
      </w:r>
      <w:r w:rsidR="00447AE3">
        <w:rPr>
          <w:rFonts w:ascii="Microsoft Sans Serif" w:hAnsi="Microsoft Sans Serif" w:cs="Microsoft Sans Serif"/>
          <w:b/>
        </w:rPr>
        <w:t xml:space="preserve"> a 3</w:t>
      </w:r>
      <w:r w:rsidRPr="00447AE3" w:rsidR="00447AE3">
        <w:rPr>
          <w:rFonts w:ascii="Microsoft Sans Serif" w:hAnsi="Microsoft Sans Serif" w:cs="Microsoft Sans Serif"/>
          <w:b/>
        </w:rPr>
        <w:t>:</w:t>
      </w:r>
      <w:r w:rsidR="00447AE3">
        <w:rPr>
          <w:rFonts w:ascii="Microsoft Sans Serif" w:hAnsi="Microsoft Sans Serif" w:cs="Microsoft Sans Serif"/>
          <w:b/>
        </w:rPr>
        <w:t xml:space="preserve"> </w:t>
      </w:r>
      <w:r w:rsidR="00447AE3">
        <w:rPr>
          <w:rFonts w:ascii="Microsoft Sans Serif" w:hAnsi="Microsoft Sans Serif" w:cs="Microsoft Sans Serif"/>
        </w:rPr>
        <w:t xml:space="preserve">Navrhované zmeny prvej vety § 78 ods.1 a druhej vety § 78 ods.2 sú ťažiskom predloženej právnej úpravy. Nimi sa docieli posun splatnosti daňovej povinnosti dodávateľovi tovaru alebo služby až na čas, keď mu odberateľ zaplatí. Táto povinnosť mu vznikne 14 dní od prijatia platby a to v rámci zákonnej lehoty splatnosti faktúry, ktorú v článku II navrhuje predložená právna úprava zjednotiť na 30 dní. V prípade, ak by obchodní partneri využili možnosť dohodnúť sa na dlhšej lehote splatnosti platby za tovar alebo službu, </w:t>
      </w:r>
      <w:r w:rsidR="007E2DC0">
        <w:rPr>
          <w:rFonts w:ascii="Microsoft Sans Serif" w:hAnsi="Microsoft Sans Serif" w:cs="Microsoft Sans Serif"/>
        </w:rPr>
        <w:t xml:space="preserve">stanovuje sa obligatórna zákonná povinnosť odberateľa zaplatiť časť platby najmenej vo výške daňovej povinnosti do 30 dní od dodania tovaru alebo služby. I v takom prípade bude splatnosť daňovej povinnosti dodávateľa 14 dní od prijatia tejto časti platby. Týmto usporiadaním sa odstráni vyložene nespravodlivá prax, v ktorej sú dodávatelia povinní platiť daň z pridanej hodnoty i za tovary alebo služby, za ktoré im ich odberatelia v lehote, ktorú im dáva zákon, alebo na ktorej sa dohodli, nezaplatili. </w:t>
      </w:r>
    </w:p>
    <w:p w:rsidR="00447AE3" w:rsidRPr="00447AE3" w:rsidP="00D36E90">
      <w:pPr>
        <w:bidi w:val="0"/>
        <w:jc w:val="both"/>
        <w:rPr>
          <w:rFonts w:ascii="Microsoft Sans Serif" w:hAnsi="Microsoft Sans Serif" w:cs="Microsoft Sans Serif"/>
        </w:rPr>
      </w:pPr>
      <w:r w:rsidR="007E2DC0">
        <w:rPr>
          <w:rFonts w:ascii="Microsoft Sans Serif" w:hAnsi="Microsoft Sans Serif" w:cs="Microsoft Sans Serif"/>
        </w:rPr>
        <w:t xml:space="preserve">Štát si </w:t>
      </w:r>
      <w:r w:rsidR="006F0A3A">
        <w:rPr>
          <w:rFonts w:ascii="Microsoft Sans Serif" w:hAnsi="Microsoft Sans Serif" w:cs="Microsoft Sans Serif"/>
        </w:rPr>
        <w:t>pri doterajšom usporiadaní</w:t>
      </w:r>
      <w:r w:rsidR="007E2DC0">
        <w:rPr>
          <w:rFonts w:ascii="Microsoft Sans Serif" w:hAnsi="Microsoft Sans Serif" w:cs="Microsoft Sans Serif"/>
        </w:rPr>
        <w:t xml:space="preserve"> zabezpečuje povinnosť, ktorú majú platitelia dane voči nemu, avšak ten istý štát sa zároveň tvári, akoby sa ho neplnenie povinností medzi účastníkmi obchodných vzťahov netýkalo. Pritom práve štát by mal byť garantom vymožiteľnosti práva. </w:t>
      </w:r>
      <w:r w:rsidR="006F0A3A">
        <w:rPr>
          <w:rFonts w:ascii="Microsoft Sans Serif" w:hAnsi="Microsoft Sans Serif" w:cs="Microsoft Sans Serif"/>
        </w:rPr>
        <w:t>Predkladateľ návrhu novej právnej úpravy</w:t>
      </w:r>
      <w:r w:rsidR="007E2DC0">
        <w:rPr>
          <w:rFonts w:ascii="Microsoft Sans Serif" w:hAnsi="Microsoft Sans Serif" w:cs="Microsoft Sans Serif"/>
        </w:rPr>
        <w:t xml:space="preserve"> </w:t>
      </w:r>
      <w:r w:rsidR="006F0A3A">
        <w:rPr>
          <w:rFonts w:ascii="Microsoft Sans Serif" w:hAnsi="Microsoft Sans Serif" w:cs="Microsoft Sans Serif"/>
        </w:rPr>
        <w:t>považuje</w:t>
      </w:r>
      <w:r w:rsidR="007E2DC0">
        <w:rPr>
          <w:rFonts w:ascii="Microsoft Sans Serif" w:hAnsi="Microsoft Sans Serif" w:cs="Microsoft Sans Serif"/>
        </w:rPr>
        <w:t xml:space="preserve"> za spravodlivé, aby riziko z nedodržiavania zákonov čiastočne znášal i štát, nielen subjekty, ktoré sa bez vlastnej viny dostávajú do ekonomicky zložitej situácie.</w:t>
      </w:r>
    </w:p>
    <w:p w:rsidR="00D56705" w:rsidRPr="00151279" w:rsidP="00D36E90">
      <w:pPr>
        <w:bidi w:val="0"/>
        <w:jc w:val="both"/>
        <w:rPr>
          <w:rFonts w:ascii="Microsoft Sans Serif" w:hAnsi="Microsoft Sans Serif" w:cs="Microsoft Sans Serif"/>
        </w:rPr>
      </w:pPr>
    </w:p>
    <w:p w:rsidR="00D36E90" w:rsidRPr="007E6219" w:rsidP="00D36E90">
      <w:pPr>
        <w:bidi w:val="0"/>
        <w:jc w:val="both"/>
        <w:rPr>
          <w:rFonts w:ascii="Microsoft Sans Serif" w:hAnsi="Microsoft Sans Serif" w:cs="Microsoft Sans Serif"/>
          <w:b/>
        </w:rPr>
      </w:pPr>
      <w:r w:rsidRPr="007E6219">
        <w:rPr>
          <w:rFonts w:ascii="Microsoft Sans Serif" w:hAnsi="Microsoft Sans Serif" w:cs="Microsoft Sans Serif"/>
          <w:b/>
        </w:rPr>
        <w:t>K čl. II:</w:t>
      </w:r>
    </w:p>
    <w:p w:rsidR="0027725C" w:rsidP="00D36E90">
      <w:pPr>
        <w:bidi w:val="0"/>
        <w:jc w:val="both"/>
        <w:rPr>
          <w:rFonts w:ascii="Microsoft Sans Serif" w:hAnsi="Microsoft Sans Serif" w:cs="Microsoft Sans Serif"/>
        </w:rPr>
      </w:pPr>
      <w:r w:rsidR="007E2DC0">
        <w:rPr>
          <w:rFonts w:ascii="Microsoft Sans Serif" w:hAnsi="Microsoft Sans Serif" w:cs="Microsoft Sans Serif"/>
        </w:rPr>
        <w:t xml:space="preserve">Ide o stručnú novelu </w:t>
      </w:r>
      <w:r w:rsidR="00321568">
        <w:rPr>
          <w:rFonts w:ascii="Microsoft Sans Serif" w:hAnsi="Microsoft Sans Serif" w:cs="Microsoft Sans Serif"/>
        </w:rPr>
        <w:t>§ 340a ods.1 Obchodného zákonníka. Zjednotenie zákonnej povinnosti pre splatnosť faktúr všetkým účastníkom obchodných vzťahov zavádza do týchto vzťahov väčší poriadok a vyššiu úroveň spravodlivosti, a zároveň ponecháva priestor i pre odlišné usporiadanie, ak sa na tom partneri dohodnú. V súvislosti s účelom predloženej právnej úpravy sa toto zjednotenie splatnosti faktúr navrhuje i preto, aby sa určil jednotný rámec i pre navrhovanú obligatórnu zákonnú lehotu na zaplatenie časti platby za tovar alebo službu, ktorá sa rovná aspoň výške daňovej povinnosti do 30 dní, a to i vtedy, ak sa obchodní partneri dohodli na dlhšej dobe splatnosti za celú obchodnú transakciu.</w:t>
      </w:r>
    </w:p>
    <w:p w:rsidR="006F0A3A" w:rsidP="00D36E90">
      <w:pPr>
        <w:bidi w:val="0"/>
        <w:jc w:val="both"/>
        <w:rPr>
          <w:rFonts w:ascii="Microsoft Sans Serif" w:hAnsi="Microsoft Sans Serif" w:cs="Microsoft Sans Serif"/>
          <w:b/>
        </w:rPr>
      </w:pPr>
    </w:p>
    <w:p w:rsidR="00D36E90" w:rsidRPr="00477D21" w:rsidP="00D36E90">
      <w:pPr>
        <w:bidi w:val="0"/>
        <w:jc w:val="both"/>
        <w:rPr>
          <w:rFonts w:ascii="Microsoft Sans Serif" w:hAnsi="Microsoft Sans Serif" w:cs="Microsoft Sans Serif"/>
          <w:b/>
        </w:rPr>
      </w:pPr>
      <w:r w:rsidRPr="00477D21">
        <w:rPr>
          <w:rFonts w:ascii="Microsoft Sans Serif" w:hAnsi="Microsoft Sans Serif" w:cs="Microsoft Sans Serif"/>
          <w:b/>
        </w:rPr>
        <w:t>K čl. III:</w:t>
      </w:r>
    </w:p>
    <w:p w:rsidR="00D36E90" w:rsidRPr="00151279" w:rsidP="00D36E90">
      <w:pPr>
        <w:bidi w:val="0"/>
        <w:jc w:val="both"/>
        <w:rPr>
          <w:rFonts w:ascii="Microsoft Sans Serif" w:hAnsi="Microsoft Sans Serif" w:cs="Microsoft Sans Serif"/>
        </w:rPr>
      </w:pPr>
      <w:r w:rsidRPr="00151279">
        <w:rPr>
          <w:rFonts w:ascii="Microsoft Sans Serif" w:hAnsi="Microsoft Sans Serif" w:cs="Microsoft Sans Serif"/>
        </w:rPr>
        <w:t xml:space="preserve">Ide o ustanovenie o účinnosti. Navrhuje sa účinnosť od 1. </w:t>
      </w:r>
      <w:r w:rsidR="00466F94">
        <w:rPr>
          <w:rFonts w:ascii="Microsoft Sans Serif" w:hAnsi="Microsoft Sans Serif" w:cs="Microsoft Sans Serif"/>
        </w:rPr>
        <w:t>júl</w:t>
      </w:r>
      <w:r w:rsidR="00321568">
        <w:rPr>
          <w:rFonts w:ascii="Microsoft Sans Serif" w:hAnsi="Microsoft Sans Serif" w:cs="Microsoft Sans Serif"/>
        </w:rPr>
        <w:t>a 2015</w:t>
      </w:r>
      <w:r w:rsidRPr="00151279">
        <w:rPr>
          <w:rFonts w:ascii="Microsoft Sans Serif" w:hAnsi="Microsoft Sans Serif" w:cs="Microsoft Sans Serif"/>
        </w:rPr>
        <w:t>.</w:t>
      </w: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both"/>
        <w:rPr>
          <w:rFonts w:ascii="Microsoft Sans Serif" w:hAnsi="Microsoft Sans Serif" w:cs="Microsoft Sans Serif"/>
        </w:rPr>
      </w:pPr>
    </w:p>
    <w:p w:rsidR="00D36E90" w:rsidRPr="00151279" w:rsidP="00D36E90">
      <w:pPr>
        <w:bidi w:val="0"/>
        <w:jc w:val="right"/>
        <w:rPr>
          <w:rFonts w:ascii="Microsoft Sans Serif" w:hAnsi="Microsoft Sans Serif" w:cs="Microsoft Sans Serif"/>
        </w:rPr>
      </w:pPr>
      <w:r>
        <w:rPr>
          <w:rFonts w:ascii="Microsoft Sans Serif" w:hAnsi="Microsoft Sans Serif" w:cs="Microsoft Sans Serif"/>
        </w:rPr>
        <w:t>Ján Hudacký</w:t>
      </w:r>
    </w:p>
    <w:p w:rsidR="00D36E90" w:rsidP="00D36E90">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402574" w:rsidP="00D36E90">
      <w:pPr>
        <w:bidi w:val="0"/>
        <w:jc w:val="right"/>
        <w:rPr>
          <w:rFonts w:ascii="Microsoft Sans Serif" w:hAnsi="Microsoft Sans Serif" w:cs="Microsoft Sans Serif"/>
        </w:rPr>
      </w:pPr>
    </w:p>
    <w:p w:rsidR="00402574" w:rsidRPr="00151279" w:rsidP="00402574">
      <w:pPr>
        <w:bidi w:val="0"/>
        <w:jc w:val="right"/>
        <w:rPr>
          <w:rFonts w:ascii="Microsoft Sans Serif" w:hAnsi="Microsoft Sans Serif" w:cs="Microsoft Sans Serif"/>
        </w:rPr>
      </w:pPr>
      <w:r>
        <w:rPr>
          <w:rFonts w:ascii="Microsoft Sans Serif" w:hAnsi="Microsoft Sans Serif" w:cs="Microsoft Sans Serif"/>
        </w:rPr>
        <w:t>Pavol Zajac</w:t>
      </w:r>
    </w:p>
    <w:p w:rsidR="00402574" w:rsidRPr="00151279" w:rsidP="00402574">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402574" w:rsidP="00D36E90">
      <w:pPr>
        <w:bidi w:val="0"/>
        <w:jc w:val="right"/>
        <w:rPr>
          <w:rFonts w:ascii="Microsoft Sans Serif" w:hAnsi="Microsoft Sans Serif" w:cs="Microsoft Sans Serif"/>
        </w:rPr>
      </w:pPr>
    </w:p>
    <w:p w:rsidR="00D36E90" w:rsidRPr="00151279" w:rsidP="00D36E90">
      <w:pPr>
        <w:bidi w:val="0"/>
        <w:rPr>
          <w:rFonts w:ascii="Microsoft Sans Serif" w:hAnsi="Microsoft Sans Serif" w:cs="Microsoft Sans Serif"/>
        </w:rPr>
      </w:pPr>
    </w:p>
    <w:p w:rsidR="004071ED">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D36E90"/>
    <w:rsid w:val="00070460"/>
    <w:rsid w:val="000A4E1B"/>
    <w:rsid w:val="00151279"/>
    <w:rsid w:val="001F159A"/>
    <w:rsid w:val="0022767B"/>
    <w:rsid w:val="0024020F"/>
    <w:rsid w:val="0027571C"/>
    <w:rsid w:val="0027725C"/>
    <w:rsid w:val="002D0730"/>
    <w:rsid w:val="00313FAF"/>
    <w:rsid w:val="00321568"/>
    <w:rsid w:val="003817CD"/>
    <w:rsid w:val="00402574"/>
    <w:rsid w:val="004071ED"/>
    <w:rsid w:val="0041122F"/>
    <w:rsid w:val="00447AE3"/>
    <w:rsid w:val="00466F94"/>
    <w:rsid w:val="00477D21"/>
    <w:rsid w:val="004E3E51"/>
    <w:rsid w:val="00542C90"/>
    <w:rsid w:val="005823E0"/>
    <w:rsid w:val="0060282B"/>
    <w:rsid w:val="00611409"/>
    <w:rsid w:val="00672027"/>
    <w:rsid w:val="006A71C8"/>
    <w:rsid w:val="006C34E4"/>
    <w:rsid w:val="006F0A3A"/>
    <w:rsid w:val="0070057A"/>
    <w:rsid w:val="007455BB"/>
    <w:rsid w:val="007C164F"/>
    <w:rsid w:val="007E2DC0"/>
    <w:rsid w:val="007E6219"/>
    <w:rsid w:val="00806F92"/>
    <w:rsid w:val="008D3404"/>
    <w:rsid w:val="00950CC7"/>
    <w:rsid w:val="00A66E28"/>
    <w:rsid w:val="00B91E86"/>
    <w:rsid w:val="00BD05E0"/>
    <w:rsid w:val="00C40A9D"/>
    <w:rsid w:val="00C52AF3"/>
    <w:rsid w:val="00C96B4C"/>
    <w:rsid w:val="00CD2430"/>
    <w:rsid w:val="00CD4B16"/>
    <w:rsid w:val="00D03876"/>
    <w:rsid w:val="00D36E90"/>
    <w:rsid w:val="00D56705"/>
    <w:rsid w:val="00E414D4"/>
    <w:rsid w:val="00E44B05"/>
    <w:rsid w:val="00F43ADC"/>
    <w:rsid w:val="00F4676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1041</Words>
  <Characters>5936</Characters>
  <Application>Microsoft Office Word</Application>
  <DocSecurity>0</DocSecurity>
  <Lines>0</Lines>
  <Paragraphs>0</Paragraphs>
  <ScaleCrop>false</ScaleCrop>
  <Company>Hewlett-Packard</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2015-01-09T10:31:00Z</dcterms:created>
  <dcterms:modified xsi:type="dcterms:W3CDTF">2015-01-09T10:31:00Z</dcterms:modified>
</cp:coreProperties>
</file>