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E1AEA" w:rsidRPr="0017622F" w:rsidP="00FE1AEA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FE1AEA" w:rsidRPr="0017622F" w:rsidP="00FE1AEA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FE1AEA" w:rsidRPr="0017622F" w:rsidP="00FE1AEA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FE1AEA" w:rsidRPr="0017622F" w:rsidP="00FE1AE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poslanec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</w:p>
    <w:p w:rsidR="00FE1AEA" w:rsidRPr="0017622F" w:rsidP="00FE1AEA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FE1AEA" w:rsidP="00FE1AE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2. Názov návrhu právneho predpisu:</w:t>
      </w:r>
      <w:r>
        <w:rPr>
          <w:rFonts w:eastAsia="Times New Roman" w:cs="Times New Roman"/>
          <w:lang w:eastAsia="en-US" w:bidi="ar-SA"/>
        </w:rPr>
        <w:t xml:space="preserve"> N</w:t>
      </w:r>
      <w:r w:rsidRPr="0099615B">
        <w:rPr>
          <w:rFonts w:eastAsia="Times New Roman" w:cs="Times New Roman"/>
          <w:lang w:eastAsia="en-US" w:bidi="ar-SA"/>
        </w:rPr>
        <w:t>ávrh na vydanie zákona, ktorým sa mení a dopĺňa zákon č. 56/2012 Z. z. o cestnej doprave v znení neskorších predpisov</w:t>
      </w:r>
    </w:p>
    <w:p w:rsidR="00FE1AEA" w:rsidP="00FE1AEA">
      <w:p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</w:p>
    <w:p w:rsidR="00FE1AEA" w:rsidP="00FE1AEA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3.</w:t>
        <w:tab/>
        <w:t>Problematika návrhu právneho predpisu:</w:t>
      </w:r>
    </w:p>
    <w:p w:rsidR="00FE1AEA" w:rsidP="00FE1AEA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</w:p>
    <w:p w:rsidR="00FE1AEA" w:rsidRPr="0059264F" w:rsidP="00FE1AEA">
      <w:pPr>
        <w:bidi w:val="0"/>
        <w:jc w:val="both"/>
        <w:rPr>
          <w:rFonts w:cs="Times New Roman" w:hint="default"/>
        </w:rPr>
      </w:pPr>
      <w:r w:rsidRPr="0059264F">
        <w:rPr>
          <w:rFonts w:cs="Times New Roman"/>
        </w:rPr>
        <w:t>a)</w:t>
        <w:tab/>
      </w:r>
      <w:r w:rsidRPr="0059264F">
        <w:rPr>
          <w:rFonts w:cs="Times New Roman" w:hint="default"/>
        </w:rPr>
        <w:t>je upravená</w:t>
      </w:r>
      <w:r w:rsidRPr="0059264F">
        <w:rPr>
          <w:rFonts w:cs="Times New Roman" w:hint="default"/>
        </w:rPr>
        <w:t xml:space="preserve"> v prá</w:t>
      </w:r>
      <w:r w:rsidRPr="0059264F">
        <w:rPr>
          <w:rFonts w:cs="Times New Roman" w:hint="default"/>
        </w:rPr>
        <w:t>ve Euró</w:t>
      </w:r>
      <w:r w:rsidRPr="0059264F">
        <w:rPr>
          <w:rFonts w:cs="Times New Roman" w:hint="default"/>
        </w:rPr>
        <w:t>pskej ú</w:t>
      </w:r>
      <w:r w:rsidRPr="0059264F">
        <w:rPr>
          <w:rFonts w:cs="Times New Roman" w:hint="default"/>
        </w:rPr>
        <w:t>nie</w:t>
      </w:r>
    </w:p>
    <w:p w:rsidR="00FE1AEA" w:rsidRPr="0059264F" w:rsidP="00FE1AEA">
      <w:pPr>
        <w:bidi w:val="0"/>
        <w:jc w:val="both"/>
        <w:rPr>
          <w:rFonts w:cs="Times New Roman" w:hint="default"/>
        </w:rPr>
      </w:pPr>
    </w:p>
    <w:p w:rsidR="00FE1AEA" w:rsidP="00FE1AEA">
      <w:pPr>
        <w:bidi w:val="0"/>
        <w:jc w:val="both"/>
        <w:rPr>
          <w:rFonts w:cs="Times New Roman"/>
          <w:i/>
        </w:rPr>
      </w:pPr>
      <w:r w:rsidRPr="00C92858">
        <w:rPr>
          <w:rFonts w:cs="Times New Roman"/>
          <w:i/>
        </w:rPr>
        <w:t>-</w:t>
        <w:tab/>
      </w:r>
      <w:r w:rsidRPr="00C92858">
        <w:rPr>
          <w:rFonts w:cs="Times New Roman" w:hint="default"/>
          <w:i/>
        </w:rPr>
        <w:t>primá</w:t>
      </w:r>
      <w:r w:rsidRPr="00C92858">
        <w:rPr>
          <w:rFonts w:cs="Times New Roman" w:hint="default"/>
          <w:i/>
        </w:rPr>
        <w:t>rnom</w:t>
      </w:r>
    </w:p>
    <w:p w:rsidR="00FE1AEA" w:rsidP="00FE1AEA">
      <w:pPr>
        <w:bidi w:val="0"/>
        <w:jc w:val="both"/>
        <w:rPr>
          <w:rFonts w:cs="Times New Roman"/>
          <w:i/>
        </w:rPr>
      </w:pPr>
    </w:p>
    <w:p w:rsidR="00FE1AEA" w:rsidRPr="00C92858" w:rsidP="00FE1AEA">
      <w:pPr>
        <w:bidi w:val="0"/>
        <w:jc w:val="both"/>
        <w:rPr>
          <w:rFonts w:cs="Times New Roman"/>
          <w:i/>
        </w:rPr>
      </w:pPr>
      <w:r w:rsidRPr="00D438D6">
        <w:rPr>
          <w:rFonts w:eastAsia="Times New Roman" w:cs="Times New Roman"/>
          <w:kern w:val="0"/>
          <w:lang w:eastAsia="en-US" w:bidi="ar-SA"/>
        </w:rPr>
        <w:t>v článkoch 90, 91, 92, 93, 95, 107 a 108 Zmluvy o fungovaní Európskej únie</w:t>
      </w:r>
    </w:p>
    <w:p w:rsidR="00FE1AEA" w:rsidRPr="0059264F" w:rsidP="00FE1AEA">
      <w:pPr>
        <w:bidi w:val="0"/>
        <w:jc w:val="both"/>
        <w:rPr>
          <w:rFonts w:cs="Times New Roman"/>
        </w:rPr>
      </w:pPr>
    </w:p>
    <w:p w:rsidR="00FE1AEA" w:rsidP="00FE1AEA">
      <w:pPr>
        <w:bidi w:val="0"/>
        <w:jc w:val="both"/>
        <w:rPr>
          <w:rFonts w:cs="Times New Roman"/>
          <w:i/>
        </w:rPr>
      </w:pPr>
      <w:r w:rsidRPr="00C92858">
        <w:rPr>
          <w:rFonts w:cs="Times New Roman"/>
          <w:i/>
        </w:rPr>
        <w:t>-</w:t>
        <w:tab/>
      </w:r>
      <w:r w:rsidRPr="00C92858">
        <w:rPr>
          <w:rFonts w:cs="Times New Roman" w:hint="default"/>
          <w:i/>
        </w:rPr>
        <w:t>sekundá</w:t>
      </w:r>
      <w:r w:rsidRPr="00C92858">
        <w:rPr>
          <w:rFonts w:cs="Times New Roman" w:hint="default"/>
          <w:i/>
        </w:rPr>
        <w:t xml:space="preserve">rnom </w:t>
      </w:r>
      <w:r w:rsidRPr="00C92858">
        <w:rPr>
          <w:rFonts w:cs="Times New Roman" w:hint="default"/>
          <w:i/>
        </w:rPr>
        <w:t>(prijatom po nadobudnutí</w:t>
      </w:r>
      <w:r w:rsidRPr="00C92858">
        <w:rPr>
          <w:rFonts w:cs="Times New Roman" w:hint="default"/>
          <w:i/>
        </w:rPr>
        <w:t xml:space="preserve">  platnosti Lisabonskej zmluvy, ktorou sa mení</w:t>
      </w:r>
      <w:r w:rsidRPr="00C92858">
        <w:rPr>
          <w:rFonts w:cs="Times New Roman" w:hint="default"/>
          <w:i/>
        </w:rPr>
        <w:t xml:space="preserve"> a dopĺň</w:t>
      </w:r>
      <w:r w:rsidRPr="00C92858">
        <w:rPr>
          <w:rFonts w:cs="Times New Roman" w:hint="default"/>
          <w:i/>
        </w:rPr>
        <w:t>a Zmluva o Euró</w:t>
      </w:r>
      <w:r w:rsidRPr="00C92858">
        <w:rPr>
          <w:rFonts w:cs="Times New Roman" w:hint="default"/>
          <w:i/>
        </w:rPr>
        <w:t>pskom spoloč</w:t>
      </w:r>
      <w:r w:rsidRPr="00C92858">
        <w:rPr>
          <w:rFonts w:cs="Times New Roman" w:hint="default"/>
          <w:i/>
        </w:rPr>
        <w:t>enstve a Zmluva o Euró</w:t>
      </w:r>
      <w:r w:rsidRPr="00C92858">
        <w:rPr>
          <w:rFonts w:cs="Times New Roman" w:hint="default"/>
          <w:i/>
        </w:rPr>
        <w:t>pskej ú</w:t>
      </w:r>
      <w:r w:rsidRPr="00C92858">
        <w:rPr>
          <w:rFonts w:cs="Times New Roman" w:hint="default"/>
          <w:i/>
        </w:rPr>
        <w:t xml:space="preserve">nii </w:t>
      </w:r>
      <w:r w:rsidRPr="00C92858">
        <w:rPr>
          <w:rFonts w:cs="Times New Roman" w:hint="default"/>
          <w:i/>
        </w:rPr>
        <w:t>–</w:t>
      </w:r>
      <w:r w:rsidRPr="00C92858">
        <w:rPr>
          <w:rFonts w:cs="Times New Roman" w:hint="default"/>
          <w:i/>
        </w:rPr>
        <w:t xml:space="preserve"> po 30. novembri 2009)</w:t>
      </w:r>
    </w:p>
    <w:p w:rsidR="00FE1AEA" w:rsidP="00FE1AEA">
      <w:pPr>
        <w:bidi w:val="0"/>
        <w:jc w:val="both"/>
        <w:rPr>
          <w:rFonts w:cs="Times New Roman"/>
          <w:i/>
        </w:rPr>
      </w:pPr>
    </w:p>
    <w:p w:rsidR="00FE1AEA" w:rsidP="00FE1AEA">
      <w:pPr>
        <w:bidi w:val="0"/>
        <w:jc w:val="both"/>
        <w:rPr>
          <w:rFonts w:hint="default"/>
        </w:rPr>
      </w:pPr>
      <w:r>
        <w:rPr>
          <w:rFonts w:hint="default"/>
        </w:rPr>
        <w:t>1. v smernici Komisie z  2. septembra 2010 2010/61/ES, ktorou sa prí</w:t>
      </w:r>
      <w:r>
        <w:rPr>
          <w:rFonts w:hint="default"/>
        </w:rPr>
        <w:t xml:space="preserve">lohy k smernici </w:t>
      </w:r>
      <w:r>
        <w:rPr>
          <w:rFonts w:hint="default"/>
        </w:rPr>
        <w:t>Euró</w:t>
      </w:r>
      <w:r>
        <w:rPr>
          <w:rFonts w:hint="default"/>
        </w:rPr>
        <w:t>pskeho parlamentu a Rady 2008/68/ES o vnú</w:t>
      </w:r>
      <w:r>
        <w:rPr>
          <w:rFonts w:hint="default"/>
        </w:rPr>
        <w:t>trozemskej preprave nebezpeč</w:t>
      </w:r>
      <w:r>
        <w:rPr>
          <w:rFonts w:hint="default"/>
        </w:rPr>
        <w:t>né</w:t>
      </w:r>
      <w:r>
        <w:rPr>
          <w:rFonts w:hint="default"/>
        </w:rPr>
        <w:t>ho tovaru prvý</w:t>
      </w:r>
      <w:r>
        <w:rPr>
          <w:rFonts w:hint="default"/>
        </w:rPr>
        <w:t>krá</w:t>
      </w:r>
      <w:r>
        <w:rPr>
          <w:rFonts w:hint="default"/>
        </w:rPr>
        <w:t>t prispô</w:t>
      </w:r>
      <w:r>
        <w:rPr>
          <w:rFonts w:hint="default"/>
        </w:rPr>
        <w:t>sobujú</w:t>
      </w:r>
      <w:r>
        <w:rPr>
          <w:rFonts w:hint="default"/>
        </w:rPr>
        <w:t xml:space="preserve"> vedecko-technické</w:t>
      </w:r>
      <w:r>
        <w:rPr>
          <w:rFonts w:hint="default"/>
        </w:rPr>
        <w:t>mu pokroku (Ú</w:t>
      </w:r>
      <w:r>
        <w:rPr>
          <w:rFonts w:hint="default"/>
        </w:rPr>
        <w:t>. v. EÚ</w:t>
      </w:r>
      <w:r>
        <w:rPr>
          <w:rFonts w:hint="default"/>
        </w:rPr>
        <w:t xml:space="preserve"> L 233, 3.9.2010).</w:t>
      </w:r>
    </w:p>
    <w:p w:rsidR="00FE1AEA" w:rsidP="00FE1AEA">
      <w:pPr>
        <w:bidi w:val="0"/>
        <w:jc w:val="both"/>
        <w:rPr>
          <w:rFonts w:hint="default"/>
        </w:rPr>
      </w:pPr>
    </w:p>
    <w:p w:rsidR="00FE1AEA" w:rsidP="00FE1AEA">
      <w:pPr>
        <w:bidi w:val="0"/>
        <w:jc w:val="both"/>
        <w:rPr>
          <w:rFonts w:hint="default"/>
        </w:rPr>
      </w:pPr>
      <w:r>
        <w:rPr>
          <w:rFonts w:hint="default"/>
        </w:rPr>
        <w:t>2. v rozhodnutí</w:t>
      </w:r>
      <w:r>
        <w:rPr>
          <w:rFonts w:hint="default"/>
        </w:rPr>
        <w:t xml:space="preserve"> Komisie (EÚ</w:t>
      </w:r>
      <w:r>
        <w:rPr>
          <w:rFonts w:hint="default"/>
        </w:rPr>
        <w:t>) č</w:t>
      </w:r>
      <w:r>
        <w:rPr>
          <w:rFonts w:hint="default"/>
        </w:rPr>
        <w:t>. 26/2011  zo 14. januá</w:t>
      </w:r>
      <w:r>
        <w:rPr>
          <w:rFonts w:hint="default"/>
        </w:rPr>
        <w:t>ra 2011, ktorý</w:t>
      </w:r>
      <w:r>
        <w:rPr>
          <w:rFonts w:hint="default"/>
        </w:rPr>
        <w:t>m sa č</w:t>
      </w:r>
      <w:r>
        <w:rPr>
          <w:rFonts w:hint="default"/>
        </w:rPr>
        <w:t>lenský</w:t>
      </w:r>
      <w:r>
        <w:rPr>
          <w:rFonts w:hint="default"/>
        </w:rPr>
        <w:t>m š</w:t>
      </w:r>
      <w:r>
        <w:rPr>
          <w:rFonts w:hint="default"/>
        </w:rPr>
        <w:t>tá</w:t>
      </w:r>
      <w:r>
        <w:rPr>
          <w:rFonts w:hint="default"/>
        </w:rPr>
        <w:t>tom povo</w:t>
      </w:r>
      <w:r>
        <w:rPr>
          <w:rFonts w:hint="default"/>
        </w:rPr>
        <w:t>ľ</w:t>
      </w:r>
      <w:r>
        <w:rPr>
          <w:rFonts w:hint="default"/>
        </w:rPr>
        <w:t>uje prijať</w:t>
      </w:r>
      <w:r>
        <w:rPr>
          <w:rFonts w:hint="default"/>
        </w:rPr>
        <w:t xml:space="preserve"> urč</w:t>
      </w:r>
      <w:r>
        <w:rPr>
          <w:rFonts w:hint="default"/>
        </w:rPr>
        <w:t>ité</w:t>
      </w:r>
      <w:r>
        <w:rPr>
          <w:rFonts w:hint="default"/>
        </w:rPr>
        <w:t xml:space="preserve"> odchý</w:t>
      </w:r>
      <w:r>
        <w:rPr>
          <w:rFonts w:hint="default"/>
        </w:rPr>
        <w:t>lky podľ</w:t>
      </w:r>
      <w:r>
        <w:rPr>
          <w:rFonts w:hint="default"/>
        </w:rPr>
        <w:t>a smernice Euró</w:t>
      </w:r>
      <w:r>
        <w:rPr>
          <w:rFonts w:hint="default"/>
        </w:rPr>
        <w:t>pskeho parlamentu a Rady 2008/68/ES o vnú</w:t>
      </w:r>
      <w:r>
        <w:rPr>
          <w:rFonts w:hint="default"/>
        </w:rPr>
        <w:t>trozemskej preprave nebezpeč</w:t>
      </w:r>
      <w:r>
        <w:rPr>
          <w:rFonts w:hint="default"/>
        </w:rPr>
        <w:t>né</w:t>
      </w:r>
      <w:r>
        <w:rPr>
          <w:rFonts w:hint="default"/>
        </w:rPr>
        <w:t>ho tovaru (Ú</w:t>
      </w:r>
      <w:r>
        <w:rPr>
          <w:rFonts w:hint="default"/>
        </w:rPr>
        <w:t>. v. EÚ</w:t>
      </w:r>
      <w:r>
        <w:rPr>
          <w:rFonts w:hint="default"/>
        </w:rPr>
        <w:t xml:space="preserve"> L 13, 18.1.2011);</w:t>
      </w:r>
    </w:p>
    <w:p w:rsidR="00FE1AEA" w:rsidP="00FE1AEA">
      <w:pPr>
        <w:bidi w:val="0"/>
        <w:jc w:val="both"/>
        <w:rPr>
          <w:rFonts w:hint="default"/>
        </w:rPr>
      </w:pPr>
    </w:p>
    <w:p w:rsidR="00FE1AEA" w:rsidP="00FE1AEA">
      <w:pPr>
        <w:bidi w:val="0"/>
        <w:jc w:val="both"/>
        <w:rPr>
          <w:rFonts w:hint="default"/>
        </w:rPr>
      </w:pPr>
      <w:r>
        <w:rPr>
          <w:rFonts w:hint="default"/>
        </w:rPr>
        <w:t>3. v rozhodnutí</w:t>
      </w:r>
      <w:r>
        <w:rPr>
          <w:rFonts w:hint="default"/>
        </w:rPr>
        <w:t xml:space="preserve"> Komisie (EÚ</w:t>
      </w:r>
      <w:r>
        <w:rPr>
          <w:rFonts w:hint="default"/>
        </w:rPr>
        <w:t>) č</w:t>
      </w:r>
      <w:r>
        <w:rPr>
          <w:rFonts w:hint="default"/>
        </w:rPr>
        <w:t>. 992/2009 zo 17. decembra 2009 o minimá</w:t>
      </w:r>
      <w:r>
        <w:rPr>
          <w:rFonts w:hint="default"/>
        </w:rPr>
        <w:t>lnych pož</w:t>
      </w:r>
      <w:r>
        <w:rPr>
          <w:rFonts w:hint="default"/>
        </w:rPr>
        <w:t>iadavká</w:t>
      </w:r>
      <w:r>
        <w:rPr>
          <w:rFonts w:hint="default"/>
        </w:rPr>
        <w:t>ch na ú</w:t>
      </w:r>
      <w:r>
        <w:rPr>
          <w:rFonts w:hint="default"/>
        </w:rPr>
        <w:t>daje v</w:t>
      </w:r>
      <w:r>
        <w:rPr>
          <w:rFonts w:hint="default"/>
        </w:rPr>
        <w:t>kladané</w:t>
      </w:r>
      <w:r>
        <w:rPr>
          <w:rFonts w:hint="default"/>
        </w:rPr>
        <w:t xml:space="preserve"> do vnú</w:t>
      </w:r>
      <w:r>
        <w:rPr>
          <w:rFonts w:hint="default"/>
        </w:rPr>
        <w:t>troš</w:t>
      </w:r>
      <w:r>
        <w:rPr>
          <w:rFonts w:hint="default"/>
        </w:rPr>
        <w:t>tá</w:t>
      </w:r>
      <w:r>
        <w:rPr>
          <w:rFonts w:hint="default"/>
        </w:rPr>
        <w:t>tneho elektronické</w:t>
      </w:r>
      <w:r>
        <w:rPr>
          <w:rFonts w:hint="default"/>
        </w:rPr>
        <w:t>ho registra podnikov cestnej dopravy (Ú</w:t>
      </w:r>
      <w:r>
        <w:rPr>
          <w:rFonts w:hint="default"/>
        </w:rPr>
        <w:t>. v. EÚ</w:t>
      </w:r>
      <w:r>
        <w:rPr>
          <w:rFonts w:hint="default"/>
        </w:rPr>
        <w:t xml:space="preserve"> L 339, 22.12.2009);</w:t>
      </w:r>
    </w:p>
    <w:p w:rsidR="00FE1AEA" w:rsidP="00FE1AEA">
      <w:pPr>
        <w:bidi w:val="0"/>
        <w:jc w:val="both"/>
        <w:rPr>
          <w:rFonts w:hint="default"/>
        </w:rPr>
      </w:pPr>
    </w:p>
    <w:p w:rsidR="00FE1AEA" w:rsidP="00FE1AEA">
      <w:pPr>
        <w:bidi w:val="0"/>
        <w:jc w:val="both"/>
        <w:rPr>
          <w:rFonts w:hint="default"/>
        </w:rPr>
      </w:pPr>
      <w:r>
        <w:rPr>
          <w:rFonts w:hint="default"/>
        </w:rPr>
        <w:t>4. v nariadení</w:t>
      </w:r>
      <w:r>
        <w:rPr>
          <w:rFonts w:hint="default"/>
        </w:rPr>
        <w:t xml:space="preserve"> Komisie (EÚ</w:t>
      </w:r>
      <w:r>
        <w:rPr>
          <w:rFonts w:hint="default"/>
        </w:rPr>
        <w:t>) č</w:t>
      </w:r>
      <w:r>
        <w:rPr>
          <w:rFonts w:hint="default"/>
        </w:rPr>
        <w:t>. 1213/2010  zo 16. decembra 2010, ktorý</w:t>
      </w:r>
      <w:r>
        <w:rPr>
          <w:rFonts w:hint="default"/>
        </w:rPr>
        <w:t>m sa ustanovujú</w:t>
      </w:r>
      <w:r>
        <w:rPr>
          <w:rFonts w:hint="default"/>
        </w:rPr>
        <w:t xml:space="preserve"> spoloč</w:t>
      </w:r>
      <w:r>
        <w:rPr>
          <w:rFonts w:hint="default"/>
        </w:rPr>
        <w:t>né</w:t>
      </w:r>
      <w:r>
        <w:rPr>
          <w:rFonts w:hint="default"/>
        </w:rPr>
        <w:t xml:space="preserve"> pravidlá</w:t>
      </w:r>
      <w:r>
        <w:rPr>
          <w:rFonts w:hint="default"/>
        </w:rPr>
        <w:t xml:space="preserve"> tý</w:t>
      </w:r>
      <w:r>
        <w:rPr>
          <w:rFonts w:hint="default"/>
        </w:rPr>
        <w:t>kajú</w:t>
      </w:r>
      <w:r>
        <w:rPr>
          <w:rFonts w:hint="default"/>
        </w:rPr>
        <w:t>ce sa vzá</w:t>
      </w:r>
      <w:r>
        <w:rPr>
          <w:rFonts w:hint="default"/>
        </w:rPr>
        <w:t>jomné</w:t>
      </w:r>
      <w:r>
        <w:rPr>
          <w:rFonts w:hint="default"/>
        </w:rPr>
        <w:t>ho prepojenia vnú</w:t>
      </w:r>
      <w:r>
        <w:rPr>
          <w:rFonts w:hint="default"/>
        </w:rPr>
        <w:t>troš</w:t>
      </w:r>
      <w:r>
        <w:rPr>
          <w:rFonts w:hint="default"/>
        </w:rPr>
        <w:t>tá</w:t>
      </w:r>
      <w:r>
        <w:rPr>
          <w:rFonts w:hint="default"/>
        </w:rPr>
        <w:t>tnyc</w:t>
      </w:r>
      <w:r>
        <w:rPr>
          <w:rFonts w:hint="default"/>
        </w:rPr>
        <w:t>h elektronický</w:t>
      </w:r>
      <w:r>
        <w:rPr>
          <w:rFonts w:hint="default"/>
        </w:rPr>
        <w:t>ch registrov podnikov cestnej dopravy (Ú</w:t>
      </w:r>
      <w:r>
        <w:rPr>
          <w:rFonts w:hint="default"/>
        </w:rPr>
        <w:t>. v. EÚ</w:t>
      </w:r>
      <w:r>
        <w:rPr>
          <w:rFonts w:hint="default"/>
        </w:rPr>
        <w:t xml:space="preserve"> L 335, 18.12.2010);</w:t>
      </w:r>
    </w:p>
    <w:p w:rsidR="00FE1AEA" w:rsidP="00FE1AEA">
      <w:pPr>
        <w:bidi w:val="0"/>
        <w:jc w:val="both"/>
        <w:rPr>
          <w:rFonts w:hint="default"/>
        </w:rPr>
      </w:pPr>
    </w:p>
    <w:p w:rsidR="00FE1AEA" w:rsidRPr="0084001A" w:rsidP="00FE1AEA">
      <w:pPr>
        <w:bidi w:val="0"/>
        <w:jc w:val="both"/>
      </w:pPr>
      <w:r>
        <w:rPr>
          <w:rFonts w:hint="default"/>
        </w:rPr>
        <w:t>5. v nariadení</w:t>
      </w:r>
      <w:r>
        <w:rPr>
          <w:rFonts w:hint="default"/>
        </w:rPr>
        <w:t xml:space="preserve"> Euró</w:t>
      </w:r>
      <w:r>
        <w:rPr>
          <w:rFonts w:hint="default"/>
        </w:rPr>
        <w:t>pskeho parlamentu a Rady (EÚ</w:t>
      </w:r>
      <w:r>
        <w:rPr>
          <w:rFonts w:hint="default"/>
        </w:rPr>
        <w:t>) č</w:t>
      </w:r>
      <w:r>
        <w:rPr>
          <w:rFonts w:hint="default"/>
        </w:rPr>
        <w:t>. 181/2011 zo 16. februá</w:t>
      </w:r>
      <w:r>
        <w:rPr>
          <w:rFonts w:hint="default"/>
        </w:rPr>
        <w:t>ra 2011 o prá</w:t>
      </w:r>
      <w:r>
        <w:rPr>
          <w:rFonts w:hint="default"/>
        </w:rPr>
        <w:t>vach cestujú</w:t>
      </w:r>
      <w:r>
        <w:rPr>
          <w:rFonts w:hint="default"/>
        </w:rPr>
        <w:t>cich v autobusovej a autokarovej doprave a o zmene a doplnení</w:t>
      </w:r>
      <w:r>
        <w:rPr>
          <w:rFonts w:hint="default"/>
        </w:rPr>
        <w:t xml:space="preserve"> nariadenia (</w:t>
      </w:r>
      <w:r>
        <w:rPr>
          <w:rFonts w:hint="default"/>
        </w:rPr>
        <w:t>ES) č</w:t>
      </w:r>
      <w:r>
        <w:rPr>
          <w:rFonts w:hint="default"/>
        </w:rPr>
        <w:t>. 2006/2004 (Ú</w:t>
      </w:r>
      <w:r>
        <w:rPr>
          <w:rFonts w:hint="default"/>
        </w:rPr>
        <w:t>. v. EÚ</w:t>
      </w:r>
      <w:r>
        <w:rPr>
          <w:rFonts w:hint="default"/>
        </w:rPr>
        <w:t xml:space="preserve"> L 55, 28.2.2011).</w:t>
      </w:r>
    </w:p>
    <w:p w:rsidR="00FE1AEA" w:rsidRPr="0059264F" w:rsidP="00FE1AEA">
      <w:pPr>
        <w:bidi w:val="0"/>
        <w:jc w:val="both"/>
        <w:rPr>
          <w:rFonts w:cs="Times New Roman"/>
        </w:rPr>
      </w:pPr>
    </w:p>
    <w:p w:rsidR="00FE1AEA" w:rsidRPr="00C92858" w:rsidP="00FE1AEA">
      <w:pPr>
        <w:bidi w:val="0"/>
        <w:jc w:val="both"/>
        <w:rPr>
          <w:rFonts w:cs="Times New Roman" w:hint="default"/>
          <w:i/>
        </w:rPr>
      </w:pPr>
      <w:r w:rsidRPr="00C92858">
        <w:rPr>
          <w:rFonts w:cs="Times New Roman"/>
          <w:i/>
        </w:rPr>
        <w:t>-</w:t>
        <w:tab/>
      </w:r>
      <w:r w:rsidRPr="00C92858">
        <w:rPr>
          <w:rFonts w:cs="Times New Roman" w:hint="default"/>
          <w:i/>
        </w:rPr>
        <w:t>sekundá</w:t>
      </w:r>
      <w:r w:rsidRPr="00C92858">
        <w:rPr>
          <w:rFonts w:cs="Times New Roman" w:hint="default"/>
          <w:i/>
        </w:rPr>
        <w:t>rnom (prijatom pred nadobudnutí</w:t>
      </w:r>
      <w:r w:rsidRPr="00C92858">
        <w:rPr>
          <w:rFonts w:cs="Times New Roman" w:hint="default"/>
          <w:i/>
        </w:rPr>
        <w:t>m platnosti Lisabonskej zmluvy, ktorou sa mení</w:t>
      </w:r>
      <w:r w:rsidRPr="00C92858">
        <w:rPr>
          <w:rFonts w:cs="Times New Roman" w:hint="default"/>
          <w:i/>
        </w:rPr>
        <w:t xml:space="preserve"> a dopĺň</w:t>
      </w:r>
      <w:r w:rsidRPr="00C92858">
        <w:rPr>
          <w:rFonts w:cs="Times New Roman" w:hint="default"/>
          <w:i/>
        </w:rPr>
        <w:t>a Zmluva o Euró</w:t>
      </w:r>
      <w:r w:rsidRPr="00C92858">
        <w:rPr>
          <w:rFonts w:cs="Times New Roman" w:hint="default"/>
          <w:i/>
        </w:rPr>
        <w:t>pskom spoloč</w:t>
      </w:r>
      <w:r w:rsidRPr="00C92858">
        <w:rPr>
          <w:rFonts w:cs="Times New Roman" w:hint="default"/>
          <w:i/>
        </w:rPr>
        <w:t>enstve a Zmluva o Euró</w:t>
      </w:r>
      <w:r w:rsidRPr="00C92858">
        <w:rPr>
          <w:rFonts w:cs="Times New Roman" w:hint="default"/>
          <w:i/>
        </w:rPr>
        <w:t>pskej ú</w:t>
      </w:r>
      <w:r w:rsidRPr="00C92858">
        <w:rPr>
          <w:rFonts w:cs="Times New Roman" w:hint="default"/>
          <w:i/>
        </w:rPr>
        <w:t xml:space="preserve">nii </w:t>
      </w:r>
      <w:r w:rsidRPr="00C92858">
        <w:rPr>
          <w:rFonts w:cs="Times New Roman" w:hint="default"/>
          <w:i/>
        </w:rPr>
        <w:t>–</w:t>
      </w:r>
      <w:r w:rsidRPr="00C92858">
        <w:rPr>
          <w:rFonts w:cs="Times New Roman" w:hint="default"/>
          <w:i/>
        </w:rPr>
        <w:t xml:space="preserve"> do 30. novembra 2009)</w:t>
      </w:r>
    </w:p>
    <w:p w:rsidR="00FE1AEA" w:rsidP="00FE1AEA">
      <w:pPr>
        <w:bidi w:val="0"/>
        <w:jc w:val="both"/>
        <w:rPr>
          <w:rFonts w:cs="Times New Roman"/>
        </w:rPr>
      </w:pPr>
    </w:p>
    <w:p w:rsidR="00FE1AEA" w:rsidP="00FE1AEA">
      <w:pPr>
        <w:bidi w:val="0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Pr="00D438D6">
        <w:rPr>
          <w:rFonts w:cs="Times New Roman"/>
        </w:rPr>
        <w:t xml:space="preserve">v smernici Rady 95/50/ES zo </w:t>
      </w:r>
      <w:r w:rsidRPr="00D438D6">
        <w:rPr>
          <w:rFonts w:cs="Times New Roman" w:hint="default"/>
        </w:rPr>
        <w:t>6. októ</w:t>
      </w:r>
      <w:r w:rsidRPr="00D438D6">
        <w:rPr>
          <w:rFonts w:cs="Times New Roman" w:hint="default"/>
        </w:rPr>
        <w:t>bra 1996 o jednotný</w:t>
      </w:r>
      <w:r w:rsidRPr="00D438D6">
        <w:rPr>
          <w:rFonts w:cs="Times New Roman" w:hint="default"/>
        </w:rPr>
        <w:t>ch postupoch kontroly cestnej prepravy nebezpeč</w:t>
      </w:r>
      <w:r w:rsidRPr="00D438D6">
        <w:rPr>
          <w:rFonts w:cs="Times New Roman" w:hint="default"/>
        </w:rPr>
        <w:t>né</w:t>
      </w:r>
      <w:r w:rsidRPr="00D438D6">
        <w:rPr>
          <w:rFonts w:cs="Times New Roman" w:hint="default"/>
        </w:rPr>
        <w:t>ho tovaru (Mimoriadne vydanie Ú</w:t>
      </w:r>
      <w:r w:rsidRPr="00D438D6">
        <w:rPr>
          <w:rFonts w:cs="Times New Roman" w:hint="default"/>
        </w:rPr>
        <w:t>. v. EÚ</w:t>
      </w:r>
      <w:r w:rsidRPr="00D438D6">
        <w:rPr>
          <w:rFonts w:cs="Times New Roman" w:hint="default"/>
        </w:rPr>
        <w:t>, kap. 07/zv. 02) v znení</w:t>
      </w:r>
      <w:r w:rsidRPr="00D438D6">
        <w:rPr>
          <w:rFonts w:cs="Times New Roman" w:hint="default"/>
        </w:rPr>
        <w:t xml:space="preserve"> smernice Rady 2001/26/ES (Mimoriadne vydanie Ú</w:t>
      </w:r>
      <w:r w:rsidRPr="00D438D6">
        <w:rPr>
          <w:rFonts w:cs="Times New Roman" w:hint="default"/>
        </w:rPr>
        <w:t>. v. EÚ</w:t>
      </w:r>
      <w:r w:rsidRPr="00D438D6">
        <w:rPr>
          <w:rFonts w:cs="Times New Roman" w:hint="default"/>
        </w:rPr>
        <w:t>, kap. 07/zv. 05), smernice Komisie 2004/112/ES (Ú</w:t>
      </w:r>
      <w:r w:rsidRPr="00D438D6">
        <w:rPr>
          <w:rFonts w:cs="Times New Roman" w:hint="default"/>
        </w:rPr>
        <w:t>. v. EÚ</w:t>
      </w:r>
      <w:r w:rsidRPr="00D438D6">
        <w:rPr>
          <w:rFonts w:cs="Times New Roman" w:hint="default"/>
        </w:rPr>
        <w:t xml:space="preserve"> L 367,</w:t>
      </w:r>
      <w:r w:rsidRPr="00D438D6">
        <w:rPr>
          <w:rFonts w:cs="Times New Roman" w:hint="default"/>
        </w:rPr>
        <w:t xml:space="preserve"> 14.12.2004), smernice Euró</w:t>
      </w:r>
      <w:r w:rsidRPr="00D438D6">
        <w:rPr>
          <w:rFonts w:cs="Times New Roman" w:hint="default"/>
        </w:rPr>
        <w:t>pskeho parlamentu a Rady 2008/54/ES (Ú</w:t>
      </w:r>
      <w:r w:rsidRPr="00D438D6">
        <w:rPr>
          <w:rFonts w:cs="Times New Roman" w:hint="default"/>
        </w:rPr>
        <w:t>. v. EÚ</w:t>
      </w:r>
      <w:r w:rsidRPr="00D438D6">
        <w:rPr>
          <w:rFonts w:cs="Times New Roman" w:hint="default"/>
        </w:rPr>
        <w:t xml:space="preserve"> L 162, 21.6.2008);</w:t>
      </w:r>
    </w:p>
    <w:p w:rsidR="00FE1AEA" w:rsidRPr="00D438D6" w:rsidP="00FE1AEA">
      <w:pPr>
        <w:bidi w:val="0"/>
        <w:jc w:val="both"/>
        <w:rPr>
          <w:rFonts w:cs="Times New Roman"/>
        </w:rPr>
      </w:pPr>
    </w:p>
    <w:p w:rsidR="00FE1AEA" w:rsidP="00FE1AEA">
      <w:pPr>
        <w:bidi w:val="0"/>
        <w:jc w:val="both"/>
        <w:rPr>
          <w:rFonts w:cs="Times New Roman"/>
        </w:rPr>
      </w:pPr>
      <w:r w:rsidRPr="00D438D6">
        <w:rPr>
          <w:rFonts w:cs="Times New Roman"/>
        </w:rPr>
        <w:t>2.</w:t>
      </w:r>
      <w:r>
        <w:rPr>
          <w:rFonts w:cs="Times New Roman"/>
        </w:rPr>
        <w:t xml:space="preserve"> </w:t>
      </w:r>
      <w:r w:rsidRPr="00D438D6">
        <w:rPr>
          <w:rFonts w:cs="Times New Roman" w:hint="default"/>
        </w:rPr>
        <w:t>v smernici Euró</w:t>
      </w:r>
      <w:r w:rsidRPr="00D438D6">
        <w:rPr>
          <w:rFonts w:cs="Times New Roman" w:hint="default"/>
        </w:rPr>
        <w:t>pskeho parlamentu a Rady 2006/1/ES z 18. januá</w:t>
      </w:r>
      <w:r w:rsidRPr="00D438D6">
        <w:rPr>
          <w:rFonts w:cs="Times New Roman" w:hint="default"/>
        </w:rPr>
        <w:t>ra 2006 o použí</w:t>
      </w:r>
      <w:r w:rsidRPr="00D438D6">
        <w:rPr>
          <w:rFonts w:cs="Times New Roman" w:hint="default"/>
        </w:rPr>
        <w:t>vaní</w:t>
      </w:r>
      <w:r w:rsidRPr="00D438D6">
        <w:rPr>
          <w:rFonts w:cs="Times New Roman" w:hint="default"/>
        </w:rPr>
        <w:t xml:space="preserve"> vozidiel prenajatý</w:t>
      </w:r>
      <w:r w:rsidRPr="00D438D6">
        <w:rPr>
          <w:rFonts w:cs="Times New Roman" w:hint="default"/>
        </w:rPr>
        <w:t>ch bez vodič</w:t>
      </w:r>
      <w:r w:rsidRPr="00D438D6">
        <w:rPr>
          <w:rFonts w:cs="Times New Roman" w:hint="default"/>
        </w:rPr>
        <w:t>ov na cestnú</w:t>
      </w:r>
      <w:r w:rsidRPr="00D438D6">
        <w:rPr>
          <w:rFonts w:cs="Times New Roman" w:hint="default"/>
        </w:rPr>
        <w:t xml:space="preserve"> prepravu tovaru (kodifikované</w:t>
      </w:r>
      <w:r w:rsidRPr="00D438D6">
        <w:rPr>
          <w:rFonts w:cs="Times New Roman" w:hint="default"/>
        </w:rPr>
        <w:t xml:space="preserve"> znenie</w:t>
      </w:r>
      <w:r w:rsidRPr="00D438D6">
        <w:rPr>
          <w:rFonts w:cs="Times New Roman" w:hint="default"/>
        </w:rPr>
        <w:t>) (Ú</w:t>
      </w:r>
      <w:r w:rsidRPr="00D438D6">
        <w:rPr>
          <w:rFonts w:cs="Times New Roman" w:hint="default"/>
        </w:rPr>
        <w:t>. v. EÚ</w:t>
      </w:r>
      <w:r w:rsidRPr="00D438D6">
        <w:rPr>
          <w:rFonts w:cs="Times New Roman" w:hint="default"/>
        </w:rPr>
        <w:t xml:space="preserve"> L 33, 4.2.2006);</w:t>
      </w:r>
    </w:p>
    <w:p w:rsidR="00FE1AEA" w:rsidRPr="00D438D6" w:rsidP="00FE1AEA">
      <w:pPr>
        <w:bidi w:val="0"/>
        <w:jc w:val="both"/>
        <w:rPr>
          <w:rFonts w:cs="Times New Roman"/>
        </w:rPr>
      </w:pPr>
    </w:p>
    <w:p w:rsidR="00FE1AEA" w:rsidP="00FE1AEA">
      <w:pPr>
        <w:bidi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D438D6">
        <w:rPr>
          <w:rFonts w:cs="Times New Roman" w:hint="default"/>
        </w:rPr>
        <w:t>v smernici Euró</w:t>
      </w:r>
      <w:r w:rsidRPr="00D438D6">
        <w:rPr>
          <w:rFonts w:cs="Times New Roman" w:hint="default"/>
        </w:rPr>
        <w:t>pskeho parlamentu a Rady 2008/68/ES z 24. septembra 2008 o vnú</w:t>
      </w:r>
      <w:r w:rsidRPr="00D438D6">
        <w:rPr>
          <w:rFonts w:cs="Times New Roman" w:hint="default"/>
        </w:rPr>
        <w:t>trozemskej preprave nebezpeč</w:t>
      </w:r>
      <w:r w:rsidRPr="00D438D6">
        <w:rPr>
          <w:rFonts w:cs="Times New Roman" w:hint="default"/>
        </w:rPr>
        <w:t>né</w:t>
      </w:r>
      <w:r w:rsidRPr="00D438D6">
        <w:rPr>
          <w:rFonts w:cs="Times New Roman" w:hint="default"/>
        </w:rPr>
        <w:t>ho tovaru (Ú</w:t>
      </w:r>
      <w:r w:rsidRPr="00D438D6">
        <w:rPr>
          <w:rFonts w:cs="Times New Roman" w:hint="default"/>
        </w:rPr>
        <w:t>. v. EÚ</w:t>
      </w:r>
      <w:r w:rsidRPr="00D438D6">
        <w:rPr>
          <w:rFonts w:cs="Times New Roman" w:hint="default"/>
        </w:rPr>
        <w:t xml:space="preserve"> L 260, 31.9.2008) v znení</w:t>
      </w:r>
      <w:r w:rsidRPr="00D438D6">
        <w:rPr>
          <w:rFonts w:cs="Times New Roman" w:hint="default"/>
        </w:rPr>
        <w:t xml:space="preserve"> rozhodnutia Komisie 2009/240/ES (Ú</w:t>
      </w:r>
      <w:r w:rsidRPr="00D438D6">
        <w:rPr>
          <w:rFonts w:cs="Times New Roman" w:hint="default"/>
        </w:rPr>
        <w:t>. v. EÚ</w:t>
      </w:r>
      <w:r w:rsidRPr="00D438D6">
        <w:rPr>
          <w:rFonts w:cs="Times New Roman" w:hint="default"/>
        </w:rPr>
        <w:t xml:space="preserve"> L 71, 17.3.2009);</w:t>
      </w:r>
    </w:p>
    <w:p w:rsidR="00FE1AEA" w:rsidRPr="00D438D6" w:rsidP="00FE1AEA">
      <w:pPr>
        <w:bidi w:val="0"/>
        <w:jc w:val="both"/>
        <w:rPr>
          <w:rFonts w:cs="Times New Roman"/>
        </w:rPr>
      </w:pPr>
    </w:p>
    <w:p w:rsidR="00FE1AEA" w:rsidP="00FE1AEA">
      <w:pPr>
        <w:bidi w:val="0"/>
        <w:jc w:val="both"/>
        <w:rPr>
          <w:rFonts w:cs="Times New Roman"/>
        </w:rPr>
      </w:pPr>
      <w:r w:rsidRPr="00D438D6">
        <w:rPr>
          <w:rFonts w:cs="Times New Roman"/>
        </w:rPr>
        <w:t>4.</w:t>
      </w:r>
      <w:r>
        <w:rPr>
          <w:rFonts w:cs="Times New Roman"/>
        </w:rPr>
        <w:t xml:space="preserve"> </w:t>
      </w:r>
      <w:r w:rsidRPr="00D438D6">
        <w:rPr>
          <w:rFonts w:cs="Times New Roman"/>
        </w:rPr>
        <w:t>v nari</w:t>
      </w:r>
      <w:r w:rsidRPr="00D438D6">
        <w:rPr>
          <w:rFonts w:cs="Times New Roman" w:hint="default"/>
        </w:rPr>
        <w:t>adení</w:t>
      </w:r>
      <w:r w:rsidRPr="00D438D6">
        <w:rPr>
          <w:rFonts w:cs="Times New Roman" w:hint="default"/>
        </w:rPr>
        <w:t xml:space="preserve"> Euró</w:t>
      </w:r>
      <w:r w:rsidRPr="00D438D6">
        <w:rPr>
          <w:rFonts w:cs="Times New Roman" w:hint="default"/>
        </w:rPr>
        <w:t>pskeho parlamentu a Rady (ES) č</w:t>
      </w:r>
      <w:r w:rsidRPr="00D438D6">
        <w:rPr>
          <w:rFonts w:cs="Times New Roman" w:hint="default"/>
        </w:rPr>
        <w:t>. 1370/2007 z 23. októ</w:t>
      </w:r>
      <w:r w:rsidRPr="00D438D6">
        <w:rPr>
          <w:rFonts w:cs="Times New Roman" w:hint="default"/>
        </w:rPr>
        <w:t>bra 2007 o služ</w:t>
      </w:r>
      <w:r w:rsidRPr="00D438D6">
        <w:rPr>
          <w:rFonts w:cs="Times New Roman" w:hint="default"/>
        </w:rPr>
        <w:t>bá</w:t>
      </w:r>
      <w:r w:rsidRPr="00D438D6">
        <w:rPr>
          <w:rFonts w:cs="Times New Roman" w:hint="default"/>
        </w:rPr>
        <w:t>ch vo verejnom zá</w:t>
      </w:r>
      <w:r w:rsidRPr="00D438D6">
        <w:rPr>
          <w:rFonts w:cs="Times New Roman" w:hint="default"/>
        </w:rPr>
        <w:t>ujme v ž</w:t>
      </w:r>
      <w:r w:rsidRPr="00D438D6">
        <w:rPr>
          <w:rFonts w:cs="Times New Roman" w:hint="default"/>
        </w:rPr>
        <w:t>eleznič</w:t>
      </w:r>
      <w:r w:rsidRPr="00D438D6">
        <w:rPr>
          <w:rFonts w:cs="Times New Roman" w:hint="default"/>
        </w:rPr>
        <w:t>nej a cestnej osobnej doprave, ktorý</w:t>
      </w:r>
      <w:r w:rsidRPr="00D438D6">
        <w:rPr>
          <w:rFonts w:cs="Times New Roman" w:hint="default"/>
        </w:rPr>
        <w:t>m sa zruš</w:t>
      </w:r>
      <w:r w:rsidRPr="00D438D6">
        <w:rPr>
          <w:rFonts w:cs="Times New Roman" w:hint="default"/>
        </w:rPr>
        <w:t>ujú</w:t>
      </w:r>
      <w:r w:rsidRPr="00D438D6">
        <w:rPr>
          <w:rFonts w:cs="Times New Roman" w:hint="default"/>
        </w:rPr>
        <w:t xml:space="preserve"> nariadenia Rady (EHS) č</w:t>
      </w:r>
      <w:r w:rsidRPr="00D438D6">
        <w:rPr>
          <w:rFonts w:cs="Times New Roman" w:hint="default"/>
        </w:rPr>
        <w:t>. 1191/69 a (EHS) č</w:t>
      </w:r>
      <w:r w:rsidRPr="00D438D6">
        <w:rPr>
          <w:rFonts w:cs="Times New Roman" w:hint="default"/>
        </w:rPr>
        <w:t>. 1107/70 (Ú</w:t>
      </w:r>
      <w:r w:rsidRPr="00D438D6">
        <w:rPr>
          <w:rFonts w:cs="Times New Roman" w:hint="default"/>
        </w:rPr>
        <w:t>. v. EÚ</w:t>
      </w:r>
      <w:r w:rsidRPr="00D438D6">
        <w:rPr>
          <w:rFonts w:cs="Times New Roman" w:hint="default"/>
        </w:rPr>
        <w:t xml:space="preserve"> L 315, 3.12.2007);</w:t>
      </w:r>
    </w:p>
    <w:p w:rsidR="00FE1AEA" w:rsidRPr="00D438D6" w:rsidP="00FE1AEA">
      <w:pPr>
        <w:bidi w:val="0"/>
        <w:jc w:val="both"/>
        <w:rPr>
          <w:rFonts w:cs="Times New Roman"/>
        </w:rPr>
      </w:pPr>
    </w:p>
    <w:p w:rsidR="00FE1AEA" w:rsidP="00FE1AEA">
      <w:pPr>
        <w:bidi w:val="0"/>
        <w:jc w:val="both"/>
        <w:rPr>
          <w:rFonts w:cs="Times New Roman"/>
        </w:rPr>
      </w:pPr>
      <w:r w:rsidRPr="00D438D6">
        <w:rPr>
          <w:rFonts w:cs="Times New Roman"/>
        </w:rPr>
        <w:t>5.</w:t>
      </w:r>
      <w:r>
        <w:rPr>
          <w:rFonts w:cs="Times New Roman"/>
        </w:rPr>
        <w:t xml:space="preserve"> </w:t>
      </w:r>
      <w:r w:rsidRPr="00D438D6">
        <w:rPr>
          <w:rFonts w:cs="Times New Roman"/>
        </w:rPr>
        <w:t>v nariaden</w:t>
      </w:r>
      <w:r w:rsidRPr="00D438D6">
        <w:rPr>
          <w:rFonts w:cs="Times New Roman" w:hint="default"/>
        </w:rPr>
        <w:t>í</w:t>
      </w:r>
      <w:r w:rsidRPr="00D438D6">
        <w:rPr>
          <w:rFonts w:cs="Times New Roman" w:hint="default"/>
        </w:rPr>
        <w:t xml:space="preserve"> Euró</w:t>
      </w:r>
      <w:r w:rsidRPr="00D438D6">
        <w:rPr>
          <w:rFonts w:cs="Times New Roman" w:hint="default"/>
        </w:rPr>
        <w:t>pskeho parlamentu a Rady (ES) č</w:t>
      </w:r>
      <w:r w:rsidRPr="00D438D6">
        <w:rPr>
          <w:rFonts w:cs="Times New Roman" w:hint="default"/>
        </w:rPr>
        <w:t>. 1100/2008 z 22. októ</w:t>
      </w:r>
      <w:r w:rsidRPr="00D438D6">
        <w:rPr>
          <w:rFonts w:cs="Times New Roman" w:hint="default"/>
        </w:rPr>
        <w:t>bra 2008 o odstrá</w:t>
      </w:r>
      <w:r w:rsidRPr="00D438D6">
        <w:rPr>
          <w:rFonts w:cs="Times New Roman" w:hint="default"/>
        </w:rPr>
        <w:t>není</w:t>
      </w:r>
      <w:r w:rsidRPr="00D438D6">
        <w:rPr>
          <w:rFonts w:cs="Times New Roman" w:hint="default"/>
        </w:rPr>
        <w:t xml:space="preserve"> kontrol vykoná</w:t>
      </w:r>
      <w:r w:rsidRPr="00D438D6">
        <w:rPr>
          <w:rFonts w:cs="Times New Roman" w:hint="default"/>
        </w:rPr>
        <w:t>vaný</w:t>
      </w:r>
      <w:r w:rsidRPr="00D438D6">
        <w:rPr>
          <w:rFonts w:cs="Times New Roman" w:hint="default"/>
        </w:rPr>
        <w:t>ch na hraniciach č</w:t>
      </w:r>
      <w:r w:rsidRPr="00D438D6">
        <w:rPr>
          <w:rFonts w:cs="Times New Roman" w:hint="default"/>
        </w:rPr>
        <w:t>lenský</w:t>
      </w:r>
      <w:r w:rsidRPr="00D438D6">
        <w:rPr>
          <w:rFonts w:cs="Times New Roman" w:hint="default"/>
        </w:rPr>
        <w:t>ch š</w:t>
      </w:r>
      <w:r w:rsidRPr="00D438D6">
        <w:rPr>
          <w:rFonts w:cs="Times New Roman" w:hint="default"/>
        </w:rPr>
        <w:t>tá</w:t>
      </w:r>
      <w:r w:rsidRPr="00D438D6">
        <w:rPr>
          <w:rFonts w:cs="Times New Roman" w:hint="default"/>
        </w:rPr>
        <w:t>tov v cestnej a vnú</w:t>
      </w:r>
      <w:r w:rsidRPr="00D438D6">
        <w:rPr>
          <w:rFonts w:cs="Times New Roman" w:hint="default"/>
        </w:rPr>
        <w:t>trozemskej vodnej doprave (Ú</w:t>
      </w:r>
      <w:r w:rsidRPr="00D438D6">
        <w:rPr>
          <w:rFonts w:cs="Times New Roman" w:hint="default"/>
        </w:rPr>
        <w:t>. v. EÚ</w:t>
      </w:r>
      <w:r w:rsidRPr="00D438D6">
        <w:rPr>
          <w:rFonts w:cs="Times New Roman" w:hint="default"/>
        </w:rPr>
        <w:t xml:space="preserve"> L 304, 14.11.2008);</w:t>
      </w:r>
    </w:p>
    <w:p w:rsidR="00FE1AEA" w:rsidRPr="00D438D6" w:rsidP="00FE1AEA">
      <w:pPr>
        <w:bidi w:val="0"/>
        <w:jc w:val="both"/>
        <w:rPr>
          <w:rFonts w:cs="Times New Roman"/>
        </w:rPr>
      </w:pPr>
    </w:p>
    <w:p w:rsidR="00FE1AEA" w:rsidP="00FE1AEA">
      <w:pPr>
        <w:bidi w:val="0"/>
        <w:jc w:val="both"/>
        <w:rPr>
          <w:rFonts w:cs="Times New Roman"/>
        </w:rPr>
      </w:pPr>
      <w:r w:rsidRPr="00D438D6">
        <w:rPr>
          <w:rFonts w:cs="Times New Roman"/>
        </w:rPr>
        <w:t>6.</w:t>
      </w:r>
      <w:r>
        <w:rPr>
          <w:rFonts w:cs="Times New Roman"/>
        </w:rPr>
        <w:t xml:space="preserve"> </w:t>
      </w:r>
      <w:r w:rsidRPr="00D438D6">
        <w:rPr>
          <w:rFonts w:cs="Times New Roman" w:hint="default"/>
        </w:rPr>
        <w:t>v nariadení</w:t>
      </w:r>
      <w:r w:rsidRPr="00D438D6">
        <w:rPr>
          <w:rFonts w:cs="Times New Roman" w:hint="default"/>
        </w:rPr>
        <w:t xml:space="preserve"> Euró</w:t>
      </w:r>
      <w:r w:rsidRPr="00D438D6">
        <w:rPr>
          <w:rFonts w:cs="Times New Roman" w:hint="default"/>
        </w:rPr>
        <w:t>pskeho parlamentu a Rady (ES) č.</w:t>
      </w:r>
      <w:r w:rsidRPr="00D438D6">
        <w:rPr>
          <w:rFonts w:cs="Times New Roman" w:hint="default"/>
        </w:rPr>
        <w:t xml:space="preserve"> 1071/2009 z 21. októ</w:t>
      </w:r>
      <w:r w:rsidRPr="00D438D6">
        <w:rPr>
          <w:rFonts w:cs="Times New Roman" w:hint="default"/>
        </w:rPr>
        <w:t>bra 2009, ktorý</w:t>
      </w:r>
      <w:r w:rsidRPr="00D438D6">
        <w:rPr>
          <w:rFonts w:cs="Times New Roman" w:hint="default"/>
        </w:rPr>
        <w:t>m sa ustanovujú</w:t>
      </w:r>
      <w:r w:rsidRPr="00D438D6">
        <w:rPr>
          <w:rFonts w:cs="Times New Roman" w:hint="default"/>
        </w:rPr>
        <w:t xml:space="preserve"> spoloč</w:t>
      </w:r>
      <w:r w:rsidRPr="00D438D6">
        <w:rPr>
          <w:rFonts w:cs="Times New Roman" w:hint="default"/>
        </w:rPr>
        <w:t>né</w:t>
      </w:r>
      <w:r w:rsidRPr="00D438D6">
        <w:rPr>
          <w:rFonts w:cs="Times New Roman" w:hint="default"/>
        </w:rPr>
        <w:t xml:space="preserve"> pravidlá</w:t>
      </w:r>
      <w:r w:rsidRPr="00D438D6">
        <w:rPr>
          <w:rFonts w:cs="Times New Roman" w:hint="default"/>
        </w:rPr>
        <w:t xml:space="preserve"> tý</w:t>
      </w:r>
      <w:r w:rsidRPr="00D438D6">
        <w:rPr>
          <w:rFonts w:cs="Times New Roman" w:hint="default"/>
        </w:rPr>
        <w:t>kajú</w:t>
      </w:r>
      <w:r w:rsidRPr="00D438D6">
        <w:rPr>
          <w:rFonts w:cs="Times New Roman" w:hint="default"/>
        </w:rPr>
        <w:t>ce sa podmienok, ktoré</w:t>
      </w:r>
      <w:r w:rsidRPr="00D438D6">
        <w:rPr>
          <w:rFonts w:cs="Times New Roman" w:hint="default"/>
        </w:rPr>
        <w:t xml:space="preserve"> je potrebné</w:t>
      </w:r>
      <w:r w:rsidRPr="00D438D6">
        <w:rPr>
          <w:rFonts w:cs="Times New Roman" w:hint="default"/>
        </w:rPr>
        <w:t xml:space="preserve"> dodrž</w:t>
      </w:r>
      <w:r w:rsidRPr="00D438D6">
        <w:rPr>
          <w:rFonts w:cs="Times New Roman" w:hint="default"/>
        </w:rPr>
        <w:t>iavať</w:t>
      </w:r>
      <w:r w:rsidRPr="00D438D6">
        <w:rPr>
          <w:rFonts w:cs="Times New Roman" w:hint="default"/>
        </w:rPr>
        <w:t xml:space="preserve"> pri vý</w:t>
      </w:r>
      <w:r w:rsidRPr="00D438D6">
        <w:rPr>
          <w:rFonts w:cs="Times New Roman" w:hint="default"/>
        </w:rPr>
        <w:t>kone povolania prevá</w:t>
      </w:r>
      <w:r w:rsidRPr="00D438D6">
        <w:rPr>
          <w:rFonts w:cs="Times New Roman" w:hint="default"/>
        </w:rPr>
        <w:t>dzkovateľ</w:t>
      </w:r>
      <w:r w:rsidRPr="00D438D6">
        <w:rPr>
          <w:rFonts w:cs="Times New Roman" w:hint="default"/>
        </w:rPr>
        <w:t>a cestnej dopravy, a ktorý</w:t>
      </w:r>
      <w:r w:rsidRPr="00D438D6">
        <w:rPr>
          <w:rFonts w:cs="Times New Roman" w:hint="default"/>
        </w:rPr>
        <w:t>m sa zruš</w:t>
      </w:r>
      <w:r w:rsidRPr="00D438D6">
        <w:rPr>
          <w:rFonts w:cs="Times New Roman" w:hint="default"/>
        </w:rPr>
        <w:t>uje smernica Rady 96/26/ES (Ú</w:t>
      </w:r>
      <w:r w:rsidRPr="00D438D6">
        <w:rPr>
          <w:rFonts w:cs="Times New Roman" w:hint="default"/>
        </w:rPr>
        <w:t>. v. EÚ</w:t>
      </w:r>
      <w:r w:rsidRPr="00D438D6">
        <w:rPr>
          <w:rFonts w:cs="Times New Roman" w:hint="default"/>
        </w:rPr>
        <w:t xml:space="preserve"> L 300, 14.11.2009);</w:t>
      </w:r>
    </w:p>
    <w:p w:rsidR="00FE1AEA" w:rsidRPr="00D438D6" w:rsidP="00FE1AEA">
      <w:pPr>
        <w:bidi w:val="0"/>
        <w:jc w:val="both"/>
        <w:rPr>
          <w:rFonts w:cs="Times New Roman"/>
        </w:rPr>
      </w:pPr>
    </w:p>
    <w:p w:rsidR="00FE1AEA" w:rsidP="00FE1AEA">
      <w:pPr>
        <w:bidi w:val="0"/>
        <w:jc w:val="both"/>
        <w:rPr>
          <w:rFonts w:cs="Times New Roman"/>
        </w:rPr>
      </w:pPr>
      <w:r w:rsidRPr="00D438D6">
        <w:rPr>
          <w:rFonts w:cs="Times New Roman"/>
        </w:rPr>
        <w:t>7.</w:t>
      </w:r>
      <w:r>
        <w:rPr>
          <w:rFonts w:cs="Times New Roman"/>
        </w:rPr>
        <w:t xml:space="preserve"> </w:t>
      </w:r>
      <w:r w:rsidRPr="00D438D6">
        <w:rPr>
          <w:rFonts w:cs="Times New Roman"/>
        </w:rPr>
        <w:t>v n</w:t>
      </w:r>
      <w:r w:rsidRPr="00D438D6">
        <w:rPr>
          <w:rFonts w:cs="Times New Roman" w:hint="default"/>
        </w:rPr>
        <w:t>ariadení</w:t>
      </w:r>
      <w:r w:rsidRPr="00D438D6">
        <w:rPr>
          <w:rFonts w:cs="Times New Roman" w:hint="default"/>
        </w:rPr>
        <w:t xml:space="preserve"> Euró</w:t>
      </w:r>
      <w:r w:rsidRPr="00D438D6">
        <w:rPr>
          <w:rFonts w:cs="Times New Roman" w:hint="default"/>
        </w:rPr>
        <w:t>pskeho parlamentu a Rady (ES) č</w:t>
      </w:r>
      <w:r w:rsidRPr="00D438D6">
        <w:rPr>
          <w:rFonts w:cs="Times New Roman" w:hint="default"/>
        </w:rPr>
        <w:t>. 1072/2009 z 21. októ</w:t>
      </w:r>
      <w:r w:rsidRPr="00D438D6">
        <w:rPr>
          <w:rFonts w:cs="Times New Roman" w:hint="default"/>
        </w:rPr>
        <w:t>bra 2009 o spoloč</w:t>
      </w:r>
      <w:r w:rsidRPr="00D438D6">
        <w:rPr>
          <w:rFonts w:cs="Times New Roman" w:hint="default"/>
        </w:rPr>
        <w:t>ný</w:t>
      </w:r>
      <w:r w:rsidRPr="00D438D6">
        <w:rPr>
          <w:rFonts w:cs="Times New Roman" w:hint="default"/>
        </w:rPr>
        <w:t>ch pravidlá</w:t>
      </w:r>
      <w:r w:rsidRPr="00D438D6">
        <w:rPr>
          <w:rFonts w:cs="Times New Roman" w:hint="default"/>
        </w:rPr>
        <w:t>ch prí</w:t>
      </w:r>
      <w:r w:rsidRPr="00D438D6">
        <w:rPr>
          <w:rFonts w:cs="Times New Roman" w:hint="default"/>
        </w:rPr>
        <w:t>stupu ná</w:t>
      </w:r>
      <w:r w:rsidRPr="00D438D6">
        <w:rPr>
          <w:rFonts w:cs="Times New Roman" w:hint="default"/>
        </w:rPr>
        <w:t>kladnej cestnej dopravy na medziná</w:t>
      </w:r>
      <w:r w:rsidRPr="00D438D6">
        <w:rPr>
          <w:rFonts w:cs="Times New Roman" w:hint="default"/>
        </w:rPr>
        <w:t>rodný</w:t>
      </w:r>
      <w:r w:rsidRPr="00D438D6">
        <w:rPr>
          <w:rFonts w:cs="Times New Roman" w:hint="default"/>
        </w:rPr>
        <w:t xml:space="preserve"> trh (Ú</w:t>
      </w:r>
      <w:r w:rsidRPr="00D438D6">
        <w:rPr>
          <w:rFonts w:cs="Times New Roman" w:hint="default"/>
        </w:rPr>
        <w:t>. v. EÚ</w:t>
      </w:r>
      <w:r w:rsidRPr="00D438D6">
        <w:rPr>
          <w:rFonts w:cs="Times New Roman" w:hint="default"/>
        </w:rPr>
        <w:t xml:space="preserve"> L 300,14.11.2009);</w:t>
      </w:r>
    </w:p>
    <w:p w:rsidR="00FE1AEA" w:rsidRPr="00D438D6" w:rsidP="00FE1AEA">
      <w:pPr>
        <w:bidi w:val="0"/>
        <w:jc w:val="both"/>
        <w:rPr>
          <w:rFonts w:cs="Times New Roman"/>
        </w:rPr>
      </w:pPr>
    </w:p>
    <w:p w:rsidR="00FE1AEA" w:rsidP="00FE1AEA">
      <w:pPr>
        <w:bidi w:val="0"/>
        <w:jc w:val="both"/>
        <w:rPr>
          <w:rFonts w:cs="Times New Roman"/>
        </w:rPr>
      </w:pPr>
      <w:r w:rsidRPr="00D438D6">
        <w:rPr>
          <w:rFonts w:cs="Times New Roman"/>
        </w:rPr>
        <w:t>8.</w:t>
      </w:r>
      <w:r>
        <w:rPr>
          <w:rFonts w:cs="Times New Roman"/>
        </w:rPr>
        <w:t xml:space="preserve"> </w:t>
      </w:r>
      <w:r w:rsidRPr="00D438D6">
        <w:rPr>
          <w:rFonts w:cs="Times New Roman" w:hint="default"/>
        </w:rPr>
        <w:t>v nariadení</w:t>
      </w:r>
      <w:r w:rsidRPr="00D438D6">
        <w:rPr>
          <w:rFonts w:cs="Times New Roman" w:hint="default"/>
        </w:rPr>
        <w:t xml:space="preserve"> Euró</w:t>
      </w:r>
      <w:r w:rsidRPr="00D438D6">
        <w:rPr>
          <w:rFonts w:cs="Times New Roman" w:hint="default"/>
        </w:rPr>
        <w:t>pskeho parlamentu a Rady (ES) č</w:t>
      </w:r>
      <w:r w:rsidRPr="00D438D6">
        <w:rPr>
          <w:rFonts w:cs="Times New Roman" w:hint="default"/>
        </w:rPr>
        <w:t>. 1073/2009 z 21. októ</w:t>
      </w:r>
      <w:r w:rsidRPr="00D438D6">
        <w:rPr>
          <w:rFonts w:cs="Times New Roman" w:hint="default"/>
        </w:rPr>
        <w:t>bra 2009 o spoloč</w:t>
      </w:r>
      <w:r w:rsidRPr="00D438D6">
        <w:rPr>
          <w:rFonts w:cs="Times New Roman" w:hint="default"/>
        </w:rPr>
        <w:t>ný</w:t>
      </w:r>
      <w:r w:rsidRPr="00D438D6">
        <w:rPr>
          <w:rFonts w:cs="Times New Roman" w:hint="default"/>
        </w:rPr>
        <w:t>ch pravidlá</w:t>
      </w:r>
      <w:r w:rsidRPr="00D438D6">
        <w:rPr>
          <w:rFonts w:cs="Times New Roman" w:hint="default"/>
        </w:rPr>
        <w:t>ch prí</w:t>
      </w:r>
      <w:r w:rsidRPr="00D438D6">
        <w:rPr>
          <w:rFonts w:cs="Times New Roman" w:hint="default"/>
        </w:rPr>
        <w:t>stupu na medziná</w:t>
      </w:r>
      <w:r w:rsidRPr="00D438D6">
        <w:rPr>
          <w:rFonts w:cs="Times New Roman" w:hint="default"/>
        </w:rPr>
        <w:t>rodný</w:t>
      </w:r>
      <w:r w:rsidRPr="00D438D6">
        <w:rPr>
          <w:rFonts w:cs="Times New Roman" w:hint="default"/>
        </w:rPr>
        <w:t xml:space="preserve"> trh autokarovej a autobusovej dopravy a o zmene a doplnení</w:t>
      </w:r>
      <w:r w:rsidRPr="00D438D6">
        <w:rPr>
          <w:rFonts w:cs="Times New Roman" w:hint="default"/>
        </w:rPr>
        <w:t xml:space="preserve"> nariadenia (ES) č</w:t>
      </w:r>
      <w:r w:rsidRPr="00D438D6">
        <w:rPr>
          <w:rFonts w:cs="Times New Roman" w:hint="default"/>
        </w:rPr>
        <w:t>. 561/2006 (Ú</w:t>
      </w:r>
      <w:r w:rsidRPr="00D438D6">
        <w:rPr>
          <w:rFonts w:cs="Times New Roman" w:hint="default"/>
        </w:rPr>
        <w:t xml:space="preserve"> v. EÚ</w:t>
      </w:r>
      <w:r w:rsidRPr="00D438D6">
        <w:rPr>
          <w:rFonts w:cs="Times New Roman" w:hint="default"/>
        </w:rPr>
        <w:t xml:space="preserve"> L 300, 14.11.2009).</w:t>
      </w:r>
    </w:p>
    <w:p w:rsidR="00FE1AEA" w:rsidP="00FE1AEA">
      <w:pPr>
        <w:bidi w:val="0"/>
        <w:jc w:val="both"/>
        <w:rPr>
          <w:rFonts w:cs="Times New Roman"/>
        </w:rPr>
      </w:pPr>
    </w:p>
    <w:p w:rsidR="00FE1AEA" w:rsidP="00FE1AEA">
      <w:pPr>
        <w:bidi w:val="0"/>
        <w:jc w:val="both"/>
      </w:pPr>
      <w:r w:rsidRPr="00395125">
        <w:t>b)</w:t>
        <w:tab/>
      </w:r>
      <w:r w:rsidRPr="00395125">
        <w:rPr>
          <w:rFonts w:hint="default"/>
        </w:rPr>
        <w:t>nie je obsiahnutá</w:t>
      </w:r>
      <w:r w:rsidRPr="00395125">
        <w:rPr>
          <w:rFonts w:hint="default"/>
        </w:rPr>
        <w:t xml:space="preserve"> v judikatú</w:t>
      </w:r>
      <w:r w:rsidRPr="00395125">
        <w:rPr>
          <w:rFonts w:hint="default"/>
        </w:rPr>
        <w:t>re Sú</w:t>
      </w:r>
      <w:r w:rsidRPr="00395125">
        <w:rPr>
          <w:rFonts w:hint="default"/>
        </w:rPr>
        <w:t>dneho dvora Euró</w:t>
      </w:r>
      <w:r w:rsidRPr="00395125">
        <w:rPr>
          <w:rFonts w:hint="default"/>
        </w:rPr>
        <w:t>pskej ú</w:t>
      </w:r>
      <w:r w:rsidRPr="00395125">
        <w:rPr>
          <w:rFonts w:hint="default"/>
        </w:rPr>
        <w:t>nie.</w:t>
      </w:r>
    </w:p>
    <w:p w:rsidR="00FE1AEA" w:rsidRPr="00500C8A" w:rsidP="00FE1AEA">
      <w:pPr>
        <w:bidi w:val="0"/>
        <w:jc w:val="both"/>
        <w:rPr>
          <w:rFonts w:cs="Times New Roman"/>
        </w:rPr>
      </w:pPr>
    </w:p>
    <w:p w:rsidR="00FE1AEA" w:rsidRPr="0017622F" w:rsidP="00FE1AEA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4.</w:t>
        <w:tab/>
        <w:t xml:space="preserve">Záväzky Slovenskej republiky vo vzťahu k Európskej únii: </w:t>
      </w:r>
    </w:p>
    <w:p w:rsidR="00FE1AEA" w:rsidRPr="0017622F" w:rsidP="00FE1AEA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FE1AEA" w:rsidP="00FE1AEA">
      <w:pPr>
        <w:suppressAutoHyphens w:val="0"/>
        <w:autoSpaceDN w:val="0"/>
        <w:bidi w:val="0"/>
        <w:adjustRightInd w:val="0"/>
        <w:spacing w:line="200" w:lineRule="atLeast"/>
        <w:ind w:firstLine="708"/>
        <w:jc w:val="both"/>
        <w:rPr>
          <w:rFonts w:eastAsia="Times New Roman" w:cs="Times New Roman"/>
          <w:lang w:eastAsia="en-US" w:bidi="ar-SA"/>
        </w:rPr>
      </w:pPr>
      <w:r w:rsidRPr="00D162D5">
        <w:rPr>
          <w:rFonts w:eastAsia="Times New Roman" w:cs="Times New Roman"/>
          <w:lang w:eastAsia="en-US" w:bidi="ar-SA"/>
        </w:rPr>
        <w:t>- bezpredmetné</w:t>
      </w:r>
    </w:p>
    <w:p w:rsidR="00FE1AEA" w:rsidRPr="0017622F" w:rsidP="00FE1AEA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</w:p>
    <w:p w:rsidR="00FE1AEA" w:rsidP="00FE1AEA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5.</w:t>
        <w:tab/>
        <w:t>Stupeň zlučiteľnosti návrhu právneho predpisu s právom Európskej únie:</w:t>
      </w:r>
      <w:r>
        <w:rPr>
          <w:rFonts w:eastAsia="Times New Roman" w:cs="Times New Roman"/>
          <w:lang w:eastAsia="en-US" w:bidi="ar-SA"/>
        </w:rPr>
        <w:t xml:space="preserve"> </w:t>
      </w:r>
    </w:p>
    <w:p w:rsidR="00FE1AEA" w:rsidP="00FE1AEA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eastAsia="Times New Roman" w:cs="Times New Roman"/>
          <w:lang w:eastAsia="en-US" w:bidi="ar-SA"/>
        </w:rPr>
      </w:pPr>
    </w:p>
    <w:p w:rsidR="00FE1AEA" w:rsidRPr="00520E89" w:rsidP="00FE1AEA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cs="Times New Roman"/>
          <w:sz w:val="28"/>
          <w:szCs w:val="28"/>
        </w:rPr>
      </w:pPr>
      <w:r w:rsidRPr="0017622F">
        <w:rPr>
          <w:rFonts w:eastAsia="Times New Roman" w:cs="Times New Roman"/>
          <w:lang w:eastAsia="en-US" w:bidi="ar-SA"/>
        </w:rPr>
        <w:t xml:space="preserve">Stupeň zlučiteľnosti </w:t>
      </w:r>
      <w:r>
        <w:rPr>
          <w:rFonts w:eastAsia="Times New Roman" w:cs="Times New Roman"/>
          <w:lang w:eastAsia="en-US" w:bidi="ar-SA"/>
        </w:rPr>
        <w:t>–</w:t>
      </w:r>
      <w:r w:rsidRPr="0017622F">
        <w:rPr>
          <w:rFonts w:eastAsia="Times New Roman" w:cs="Times New Roman"/>
          <w:lang w:eastAsia="en-US" w:bidi="ar-SA"/>
        </w:rPr>
        <w:t xml:space="preserve"> úplný</w:t>
      </w:r>
      <w:r>
        <w:rPr>
          <w:rFonts w:eastAsia="Times New Roman" w:cs="Times New Roman"/>
          <w:lang w:eastAsia="en-US" w:bidi="ar-SA"/>
        </w:rPr>
        <w:t>.</w:t>
      </w:r>
    </w:p>
    <w:p w:rsidR="00FE1AEA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0B3BCB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 w:rsidR="0099615B">
        <w:rPr>
          <w:rFonts w:ascii="Times New Roman" w:hAnsi="Times New Roman" w:cs="Times New Roman"/>
          <w:sz w:val="24"/>
          <w:szCs w:val="24"/>
          <w:lang w:val="sk-SK"/>
        </w:rPr>
        <w:t>N</w:t>
      </w:r>
      <w:r w:rsidRPr="0099615B" w:rsidR="0099615B">
        <w:rPr>
          <w:rFonts w:ascii="Times New Roman" w:hAnsi="Times New Roman" w:cs="Times New Roman" w:hint="default"/>
          <w:sz w:val="24"/>
          <w:szCs w:val="24"/>
          <w:lang w:val="sk-SK"/>
        </w:rPr>
        <w:t>á</w:t>
      </w:r>
      <w:r w:rsidRPr="0099615B" w:rsidR="0099615B">
        <w:rPr>
          <w:rFonts w:ascii="Times New Roman" w:hAnsi="Times New Roman" w:cs="Times New Roman" w:hint="default"/>
          <w:sz w:val="24"/>
          <w:szCs w:val="24"/>
          <w:lang w:val="sk-SK"/>
        </w:rPr>
        <w:t>vrh na vydanie zá</w:t>
      </w:r>
      <w:r w:rsidRPr="0099615B" w:rsidR="0099615B">
        <w:rPr>
          <w:rFonts w:ascii="Times New Roman" w:hAnsi="Times New Roman" w:cs="Times New Roman" w:hint="default"/>
          <w:sz w:val="24"/>
          <w:szCs w:val="24"/>
          <w:lang w:val="sk-SK"/>
        </w:rPr>
        <w:t>kona,</w:t>
      </w:r>
      <w:r w:rsidRPr="0099615B" w:rsidR="0099615B">
        <w:rPr>
          <w:rFonts w:ascii="Times New Roman" w:hAnsi="Times New Roman" w:cs="Times New Roman" w:hint="default"/>
          <w:sz w:val="24"/>
          <w:szCs w:val="24"/>
          <w:lang w:val="sk-SK"/>
        </w:rPr>
        <w:t xml:space="preserve"> ktorý</w:t>
      </w:r>
      <w:r w:rsidRPr="0099615B" w:rsidR="0099615B">
        <w:rPr>
          <w:rFonts w:ascii="Times New Roman" w:hAnsi="Times New Roman" w:cs="Times New Roman" w:hint="default"/>
          <w:sz w:val="24"/>
          <w:szCs w:val="24"/>
          <w:lang w:val="sk-SK"/>
        </w:rPr>
        <w:t>m sa mení</w:t>
      </w:r>
      <w:r w:rsidRPr="0099615B" w:rsidR="0099615B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dopĺň</w:t>
      </w:r>
      <w:r w:rsidRPr="0099615B" w:rsidR="0099615B">
        <w:rPr>
          <w:rFonts w:ascii="Times New Roman" w:hAnsi="Times New Roman" w:cs="Times New Roman" w:hint="default"/>
          <w:sz w:val="24"/>
          <w:szCs w:val="24"/>
          <w:lang w:val="sk-SK"/>
        </w:rPr>
        <w:t>a zá</w:t>
      </w:r>
      <w:r w:rsidRPr="0099615B" w:rsidR="0099615B">
        <w:rPr>
          <w:rFonts w:ascii="Times New Roman" w:hAnsi="Times New Roman" w:cs="Times New Roman" w:hint="default"/>
          <w:sz w:val="24"/>
          <w:szCs w:val="24"/>
          <w:lang w:val="sk-SK"/>
        </w:rPr>
        <w:t>kon č</w:t>
      </w:r>
      <w:r w:rsidRPr="0099615B" w:rsidR="0099615B">
        <w:rPr>
          <w:rFonts w:ascii="Times New Roman" w:hAnsi="Times New Roman" w:cs="Times New Roman" w:hint="default"/>
          <w:sz w:val="24"/>
          <w:szCs w:val="24"/>
          <w:lang w:val="sk-SK"/>
        </w:rPr>
        <w:t>. 56/2012 Z. z. o cestnej doprave v znení</w:t>
      </w:r>
      <w:r w:rsidRPr="0099615B" w:rsidR="0099615B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neskorší</w:t>
      </w:r>
      <w:r w:rsidRPr="0099615B" w:rsidR="0099615B">
        <w:rPr>
          <w:rFonts w:ascii="Times New Roman" w:hAnsi="Times New Roman" w:cs="Times New Roman" w:hint="default"/>
          <w:sz w:val="24"/>
          <w:szCs w:val="24"/>
          <w:lang w:val="sk-SK"/>
        </w:rPr>
        <w:t>ch predpisov</w:t>
      </w:r>
      <w:r w:rsidR="0099615B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0B3BCB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C41815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C41815" w:rsidR="0099615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03561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ho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99615B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2C73C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418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9615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2C73CB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55647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9615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AA572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4B0F8E" w:rsidRPr="00C41815" w:rsidP="0099615B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9255B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99615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 w:rsidR="0099615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vrhom zá</w:t>
      </w:r>
      <w:r w:rsidR="0099615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sa zjednoduš</w:t>
      </w:r>
      <w:r w:rsidR="0099615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uje spô</w:t>
      </w:r>
      <w:r w:rsidR="0099615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sob na zí</w:t>
      </w:r>
      <w:r w:rsidR="0099615B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skanie dopravnej licencie</w:t>
      </w:r>
      <w:r w:rsidR="00B8123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ktorou sa zriaď</w:t>
      </w:r>
      <w:r w:rsidR="00B8123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uje autobusová</w:t>
      </w:r>
      <w:r w:rsidR="00B8123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linka. Z </w:t>
      </w:r>
      <w:r w:rsidR="00B8123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pohľ</w:t>
      </w:r>
      <w:r w:rsidR="00B8123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adu podnikateľ</w:t>
      </w:r>
      <w:r w:rsidR="00B8123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 v </w:t>
      </w:r>
      <w:r w:rsidR="00B8123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oblasti cestnej dopravy sa tý</w:t>
      </w:r>
      <w:r w:rsidR="00B8123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zlepš</w:t>
      </w:r>
      <w:r w:rsidR="00B8123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uje podnikateľ</w:t>
      </w:r>
      <w:r w:rsidR="00B8123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ské</w:t>
      </w:r>
      <w:r w:rsidR="00B8123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prostredie, prič</w:t>
      </w:r>
      <w:r w:rsidR="00B8123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om sa vytvá</w:t>
      </w:r>
      <w:r w:rsidR="00B8123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rajú</w:t>
      </w:r>
      <w:r w:rsidR="00B8123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podmienky pre </w:t>
      </w:r>
      <w:r w:rsidR="00B8123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väčš</w:t>
      </w:r>
      <w:r w:rsidR="00B8123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iu konkurenciu medzi jednotlivý</w:t>
      </w:r>
      <w:r w:rsidR="00B8123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mi dopravcami</w:t>
      </w:r>
      <w:r w:rsidR="00070A80">
        <w:rPr>
          <w:rFonts w:ascii="Times New Roman" w:hAnsi="Times New Roman" w:cs="Times New Roman"/>
          <w:color w:val="000000"/>
          <w:sz w:val="24"/>
          <w:szCs w:val="24"/>
          <w:lang w:val="sk-SK"/>
        </w:rPr>
        <w:t>. V 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tejto sú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vislosti existuje odô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vodnený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predpoklad, ž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väčš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ia konkurencia môž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mať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za ná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sledok aj nižš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ie ceny cestovný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lí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stkov pre spotrebiteľ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ov, č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 by malo pozití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dopady na ich hospodá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renie. Zá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roveň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pl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atí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ž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jednoduchší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spô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sob zí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skania dopravnej licencie, ktorou sa zriaď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uje autobusová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linka môž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mať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za ná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sledok väčší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poč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dopravcov, s 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čí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sa spá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jajú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pozití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vplyvy na zamestnanosť</w:t>
      </w:r>
      <w:r w:rsidR="00070A80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 oblasti cestnej dopravy.</w:t>
      </w:r>
    </w:p>
    <w:p w:rsidR="00F36984" w:rsidP="00E003F4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C1670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520E89" w:rsidRPr="00520E89" w:rsidP="00FE1AEA">
      <w:pPr>
        <w:pStyle w:val="Vchodzie"/>
        <w:bidi w:val="0"/>
        <w:spacing w:after="0" w:line="200" w:lineRule="atLeast"/>
        <w:jc w:val="both"/>
        <w:rPr>
          <w:rFonts w:cs="Times New Roman"/>
          <w:sz w:val="28"/>
          <w:szCs w:val="28"/>
        </w:rPr>
      </w:pPr>
      <w:r w:rsidRPr="00764085" w:rsidR="00BB30C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 w:rsidR="00BB30C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8E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4B0F8E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873B12"/>
    <w:rsid w:val="00011A4B"/>
    <w:rsid w:val="0003434F"/>
    <w:rsid w:val="00070006"/>
    <w:rsid w:val="00070A80"/>
    <w:rsid w:val="00075997"/>
    <w:rsid w:val="00077A6C"/>
    <w:rsid w:val="0008356A"/>
    <w:rsid w:val="00091102"/>
    <w:rsid w:val="000A4469"/>
    <w:rsid w:val="000B1395"/>
    <w:rsid w:val="000B2B2D"/>
    <w:rsid w:val="000B3BCB"/>
    <w:rsid w:val="000B4E2E"/>
    <w:rsid w:val="000C77FF"/>
    <w:rsid w:val="000E2096"/>
    <w:rsid w:val="00110EA3"/>
    <w:rsid w:val="0012689B"/>
    <w:rsid w:val="001329E3"/>
    <w:rsid w:val="00150922"/>
    <w:rsid w:val="00152F6C"/>
    <w:rsid w:val="00154B93"/>
    <w:rsid w:val="0017622F"/>
    <w:rsid w:val="00192B83"/>
    <w:rsid w:val="001A09EB"/>
    <w:rsid w:val="001A474E"/>
    <w:rsid w:val="001A7996"/>
    <w:rsid w:val="001B6A29"/>
    <w:rsid w:val="001D6350"/>
    <w:rsid w:val="001E205E"/>
    <w:rsid w:val="001E7E60"/>
    <w:rsid w:val="00220208"/>
    <w:rsid w:val="002226ED"/>
    <w:rsid w:val="00225B05"/>
    <w:rsid w:val="0023058D"/>
    <w:rsid w:val="00232891"/>
    <w:rsid w:val="00242ABC"/>
    <w:rsid w:val="002433BD"/>
    <w:rsid w:val="00244C1A"/>
    <w:rsid w:val="00246832"/>
    <w:rsid w:val="0025197F"/>
    <w:rsid w:val="00254990"/>
    <w:rsid w:val="00255778"/>
    <w:rsid w:val="002562F1"/>
    <w:rsid w:val="00263D30"/>
    <w:rsid w:val="0027080C"/>
    <w:rsid w:val="00271233"/>
    <w:rsid w:val="00276AF3"/>
    <w:rsid w:val="0028495A"/>
    <w:rsid w:val="002877D7"/>
    <w:rsid w:val="002B3AE6"/>
    <w:rsid w:val="002B3C2A"/>
    <w:rsid w:val="002C73CB"/>
    <w:rsid w:val="002D1E91"/>
    <w:rsid w:val="002D2DFF"/>
    <w:rsid w:val="002D39B9"/>
    <w:rsid w:val="002E0433"/>
    <w:rsid w:val="002F3083"/>
    <w:rsid w:val="00325CB4"/>
    <w:rsid w:val="00336A88"/>
    <w:rsid w:val="00336F95"/>
    <w:rsid w:val="00336FD9"/>
    <w:rsid w:val="00364C2A"/>
    <w:rsid w:val="00367762"/>
    <w:rsid w:val="003760BA"/>
    <w:rsid w:val="00395125"/>
    <w:rsid w:val="00397539"/>
    <w:rsid w:val="003A6838"/>
    <w:rsid w:val="003B6285"/>
    <w:rsid w:val="003C038B"/>
    <w:rsid w:val="003D448D"/>
    <w:rsid w:val="003D6DC2"/>
    <w:rsid w:val="003E0FDB"/>
    <w:rsid w:val="003E4847"/>
    <w:rsid w:val="003F5205"/>
    <w:rsid w:val="0040221B"/>
    <w:rsid w:val="00403561"/>
    <w:rsid w:val="00403B95"/>
    <w:rsid w:val="00412F75"/>
    <w:rsid w:val="00424490"/>
    <w:rsid w:val="004268EC"/>
    <w:rsid w:val="0045514F"/>
    <w:rsid w:val="004604D8"/>
    <w:rsid w:val="004671E3"/>
    <w:rsid w:val="00480EA3"/>
    <w:rsid w:val="00496F4B"/>
    <w:rsid w:val="004A2751"/>
    <w:rsid w:val="004A541E"/>
    <w:rsid w:val="004B0F8E"/>
    <w:rsid w:val="004B626C"/>
    <w:rsid w:val="004C32E3"/>
    <w:rsid w:val="004C4E9A"/>
    <w:rsid w:val="004F3A27"/>
    <w:rsid w:val="00500C8A"/>
    <w:rsid w:val="005057F9"/>
    <w:rsid w:val="00505DC6"/>
    <w:rsid w:val="00507D65"/>
    <w:rsid w:val="00511FDF"/>
    <w:rsid w:val="00514BB2"/>
    <w:rsid w:val="00515664"/>
    <w:rsid w:val="00520E89"/>
    <w:rsid w:val="0052165C"/>
    <w:rsid w:val="005321D0"/>
    <w:rsid w:val="00535919"/>
    <w:rsid w:val="00540339"/>
    <w:rsid w:val="00545822"/>
    <w:rsid w:val="00546507"/>
    <w:rsid w:val="00556474"/>
    <w:rsid w:val="005577E5"/>
    <w:rsid w:val="00565DC4"/>
    <w:rsid w:val="0059264F"/>
    <w:rsid w:val="00592EE9"/>
    <w:rsid w:val="005A5F10"/>
    <w:rsid w:val="005A62F6"/>
    <w:rsid w:val="005B3438"/>
    <w:rsid w:val="005B3517"/>
    <w:rsid w:val="005B74E5"/>
    <w:rsid w:val="005C15AB"/>
    <w:rsid w:val="005C4494"/>
    <w:rsid w:val="005C4749"/>
    <w:rsid w:val="005C5F68"/>
    <w:rsid w:val="005D0CF3"/>
    <w:rsid w:val="005D0D2D"/>
    <w:rsid w:val="005E61CB"/>
    <w:rsid w:val="005F4463"/>
    <w:rsid w:val="005F5FD5"/>
    <w:rsid w:val="006013BC"/>
    <w:rsid w:val="00631565"/>
    <w:rsid w:val="00632296"/>
    <w:rsid w:val="00645EA6"/>
    <w:rsid w:val="00646694"/>
    <w:rsid w:val="0067499F"/>
    <w:rsid w:val="00687973"/>
    <w:rsid w:val="0069739B"/>
    <w:rsid w:val="006C3B7E"/>
    <w:rsid w:val="006C5D62"/>
    <w:rsid w:val="006D2ABF"/>
    <w:rsid w:val="006D60D0"/>
    <w:rsid w:val="006D6F09"/>
    <w:rsid w:val="006E6879"/>
    <w:rsid w:val="007063AF"/>
    <w:rsid w:val="00707595"/>
    <w:rsid w:val="007115A9"/>
    <w:rsid w:val="00712A01"/>
    <w:rsid w:val="00713383"/>
    <w:rsid w:val="00737CC8"/>
    <w:rsid w:val="00742E03"/>
    <w:rsid w:val="00764085"/>
    <w:rsid w:val="007666C7"/>
    <w:rsid w:val="00773985"/>
    <w:rsid w:val="00773A69"/>
    <w:rsid w:val="00774A59"/>
    <w:rsid w:val="00774B24"/>
    <w:rsid w:val="00782B02"/>
    <w:rsid w:val="007945CB"/>
    <w:rsid w:val="00795703"/>
    <w:rsid w:val="007A02B4"/>
    <w:rsid w:val="007A1A85"/>
    <w:rsid w:val="007A3852"/>
    <w:rsid w:val="007A6886"/>
    <w:rsid w:val="007C1364"/>
    <w:rsid w:val="007C49E3"/>
    <w:rsid w:val="007D14D5"/>
    <w:rsid w:val="007E17C6"/>
    <w:rsid w:val="007F3D73"/>
    <w:rsid w:val="008055E0"/>
    <w:rsid w:val="008138C2"/>
    <w:rsid w:val="0084001A"/>
    <w:rsid w:val="00844D7C"/>
    <w:rsid w:val="00847EC2"/>
    <w:rsid w:val="00855A4E"/>
    <w:rsid w:val="0086052F"/>
    <w:rsid w:val="00873B12"/>
    <w:rsid w:val="00876CC4"/>
    <w:rsid w:val="00897C09"/>
    <w:rsid w:val="008B0B96"/>
    <w:rsid w:val="008B2485"/>
    <w:rsid w:val="008C0A5D"/>
    <w:rsid w:val="008D1355"/>
    <w:rsid w:val="008D6A70"/>
    <w:rsid w:val="00901E8E"/>
    <w:rsid w:val="0090548E"/>
    <w:rsid w:val="00912F5D"/>
    <w:rsid w:val="00913923"/>
    <w:rsid w:val="00921FE0"/>
    <w:rsid w:val="0092356F"/>
    <w:rsid w:val="009241FB"/>
    <w:rsid w:val="009255B8"/>
    <w:rsid w:val="00937B77"/>
    <w:rsid w:val="00963359"/>
    <w:rsid w:val="00981CED"/>
    <w:rsid w:val="00984E2A"/>
    <w:rsid w:val="009850EE"/>
    <w:rsid w:val="009878B3"/>
    <w:rsid w:val="0099615B"/>
    <w:rsid w:val="0099664B"/>
    <w:rsid w:val="009A3C33"/>
    <w:rsid w:val="009A532B"/>
    <w:rsid w:val="009B1A48"/>
    <w:rsid w:val="009B41E9"/>
    <w:rsid w:val="009C6CD0"/>
    <w:rsid w:val="009D27DC"/>
    <w:rsid w:val="00A147CA"/>
    <w:rsid w:val="00A22761"/>
    <w:rsid w:val="00A41F89"/>
    <w:rsid w:val="00A50C05"/>
    <w:rsid w:val="00A51C46"/>
    <w:rsid w:val="00A531BA"/>
    <w:rsid w:val="00A5621B"/>
    <w:rsid w:val="00A60058"/>
    <w:rsid w:val="00A667D9"/>
    <w:rsid w:val="00A87A6C"/>
    <w:rsid w:val="00AA320B"/>
    <w:rsid w:val="00AA5725"/>
    <w:rsid w:val="00AB41B0"/>
    <w:rsid w:val="00AB7BAB"/>
    <w:rsid w:val="00AC4AC4"/>
    <w:rsid w:val="00AD7DC9"/>
    <w:rsid w:val="00B02805"/>
    <w:rsid w:val="00B04877"/>
    <w:rsid w:val="00B22B6F"/>
    <w:rsid w:val="00B26D60"/>
    <w:rsid w:val="00B27D05"/>
    <w:rsid w:val="00B32182"/>
    <w:rsid w:val="00B57C2D"/>
    <w:rsid w:val="00B62885"/>
    <w:rsid w:val="00B64D4C"/>
    <w:rsid w:val="00B6575B"/>
    <w:rsid w:val="00B7183A"/>
    <w:rsid w:val="00B7220A"/>
    <w:rsid w:val="00B81231"/>
    <w:rsid w:val="00B81A20"/>
    <w:rsid w:val="00B915F9"/>
    <w:rsid w:val="00B945AA"/>
    <w:rsid w:val="00BA1BB8"/>
    <w:rsid w:val="00BB200C"/>
    <w:rsid w:val="00BB30C7"/>
    <w:rsid w:val="00BC6555"/>
    <w:rsid w:val="00BC6D0D"/>
    <w:rsid w:val="00BC6E22"/>
    <w:rsid w:val="00BD06D7"/>
    <w:rsid w:val="00BD24F9"/>
    <w:rsid w:val="00BE1CF0"/>
    <w:rsid w:val="00BF0502"/>
    <w:rsid w:val="00BF6E84"/>
    <w:rsid w:val="00C16709"/>
    <w:rsid w:val="00C17ECC"/>
    <w:rsid w:val="00C31244"/>
    <w:rsid w:val="00C41815"/>
    <w:rsid w:val="00C61514"/>
    <w:rsid w:val="00C8387B"/>
    <w:rsid w:val="00C92858"/>
    <w:rsid w:val="00C9376A"/>
    <w:rsid w:val="00C946D3"/>
    <w:rsid w:val="00CA5E54"/>
    <w:rsid w:val="00CC5B65"/>
    <w:rsid w:val="00CD5655"/>
    <w:rsid w:val="00CE2496"/>
    <w:rsid w:val="00CE7183"/>
    <w:rsid w:val="00CF2A1D"/>
    <w:rsid w:val="00D1291B"/>
    <w:rsid w:val="00D162D5"/>
    <w:rsid w:val="00D40347"/>
    <w:rsid w:val="00D438D6"/>
    <w:rsid w:val="00D43E64"/>
    <w:rsid w:val="00D45B2B"/>
    <w:rsid w:val="00D46E40"/>
    <w:rsid w:val="00D530A3"/>
    <w:rsid w:val="00D66D83"/>
    <w:rsid w:val="00D7539F"/>
    <w:rsid w:val="00DA30C3"/>
    <w:rsid w:val="00DA4D1B"/>
    <w:rsid w:val="00DA7B89"/>
    <w:rsid w:val="00DB5DB1"/>
    <w:rsid w:val="00DD4F37"/>
    <w:rsid w:val="00DF4D3A"/>
    <w:rsid w:val="00E003F4"/>
    <w:rsid w:val="00E13047"/>
    <w:rsid w:val="00E21DA2"/>
    <w:rsid w:val="00E31184"/>
    <w:rsid w:val="00E313F4"/>
    <w:rsid w:val="00E334EE"/>
    <w:rsid w:val="00E50ED3"/>
    <w:rsid w:val="00E65909"/>
    <w:rsid w:val="00E66CB0"/>
    <w:rsid w:val="00E76250"/>
    <w:rsid w:val="00E81660"/>
    <w:rsid w:val="00E8315D"/>
    <w:rsid w:val="00E857D9"/>
    <w:rsid w:val="00E97A16"/>
    <w:rsid w:val="00EA4B15"/>
    <w:rsid w:val="00EB286F"/>
    <w:rsid w:val="00ED3398"/>
    <w:rsid w:val="00ED5039"/>
    <w:rsid w:val="00ED5079"/>
    <w:rsid w:val="00EE0ACA"/>
    <w:rsid w:val="00EE4B8E"/>
    <w:rsid w:val="00EE4BF3"/>
    <w:rsid w:val="00EE7053"/>
    <w:rsid w:val="00EE7B57"/>
    <w:rsid w:val="00F01119"/>
    <w:rsid w:val="00F02695"/>
    <w:rsid w:val="00F03543"/>
    <w:rsid w:val="00F20DBE"/>
    <w:rsid w:val="00F27455"/>
    <w:rsid w:val="00F36984"/>
    <w:rsid w:val="00F421DB"/>
    <w:rsid w:val="00F52A81"/>
    <w:rsid w:val="00F56B4E"/>
    <w:rsid w:val="00F6061C"/>
    <w:rsid w:val="00F60E00"/>
    <w:rsid w:val="00F61FB9"/>
    <w:rsid w:val="00F81414"/>
    <w:rsid w:val="00F86A52"/>
    <w:rsid w:val="00FA08DC"/>
    <w:rsid w:val="00FA34F3"/>
    <w:rsid w:val="00FA57A9"/>
    <w:rsid w:val="00FB7CB4"/>
    <w:rsid w:val="00FC4A32"/>
    <w:rsid w:val="00FD5923"/>
    <w:rsid w:val="00FE122E"/>
    <w:rsid w:val="00FE1AEA"/>
    <w:rsid w:val="00FE728C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B1C44-2298-4F76-9E5F-7D8E7BB2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842</Words>
  <Characters>4800</Characters>
  <Application>Microsoft Office Word</Application>
  <DocSecurity>0</DocSecurity>
  <Lines>0</Lines>
  <Paragraphs>0</Paragraphs>
  <ScaleCrop>false</ScaleCrop>
  <Company>HP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2015-01-07T13:04:00Z</cp:lastPrinted>
  <dcterms:created xsi:type="dcterms:W3CDTF">2015-01-09T10:22:00Z</dcterms:created>
  <dcterms:modified xsi:type="dcterms:W3CDTF">2015-01-09T10:22:00Z</dcterms:modified>
</cp:coreProperties>
</file>