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24E" w:rsidRPr="00542152" w:rsidP="00F8024E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24E" w:rsidRPr="0007452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 xml:space="preserve">   z 27. novembra 2014,</w:t>
      </w: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ktorým sa mení a dopĺňa zákon Národnej rady Slovenskej republiky č. 120/1993 Z. z.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o platových pomeroch niektorých ústavných činiteľov Slovenskej republiky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v znení neskorších predpisov a ktorým sa menia a dopĺňajú niektoré zákony</w:t>
      </w:r>
    </w:p>
    <w:p w:rsidR="00F8024E" w:rsidRPr="00542152" w:rsidP="00F8024E">
      <w:pPr>
        <w:pStyle w:val="BodyText"/>
        <w:bidi w:val="0"/>
        <w:jc w:val="center"/>
        <w:rPr>
          <w:rFonts w:ascii="Times New Roman" w:hAnsi="Times New Roman"/>
        </w:rPr>
      </w:pPr>
    </w:p>
    <w:p w:rsidR="00F8024E" w:rsidRPr="00542152" w:rsidP="00F8024E">
      <w:pPr>
        <w:pStyle w:val="BodyText"/>
        <w:bidi w:val="0"/>
        <w:jc w:val="center"/>
        <w:rPr>
          <w:rFonts w:ascii="Times New Roman" w:hAnsi="Times New Roman"/>
        </w:rPr>
      </w:pPr>
    </w:p>
    <w:p w:rsidR="00F8024E" w:rsidRPr="00542152" w:rsidP="00F8024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ab/>
      </w:r>
      <w:r w:rsidRPr="0054215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8024E" w:rsidRPr="00542152" w:rsidP="00F8024E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Čl. I</w:t>
      </w:r>
    </w:p>
    <w:p w:rsidR="00F8024E" w:rsidRPr="00542152" w:rsidP="00F8024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 xml:space="preserve">Zákon Národnej rady Slovenskej republiky č. 120/1993 Z. z. o platových pomeroch niektorých ústavných činiteľov Slovenskej republiky v znení zákona Národnej rady Slovenskej republiky č. 374/1994 Z. z., zákona Národnej rady Slovenskej republiky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42152">
        <w:rPr>
          <w:rFonts w:ascii="Times New Roman" w:hAnsi="Times New Roman"/>
          <w:sz w:val="24"/>
          <w:szCs w:val="24"/>
        </w:rPr>
        <w:t xml:space="preserve">č. 304/1995 Z. z., zákona č. 277/1998 Z. z., zákona č. 57/1999 Z. z., zákona č. 447/2000 Z. z., zákona č. 175/2002 Z. z., zákona č. 668/2002 Z. z., zákona č. 461/2003 Z. z., zákona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42152">
        <w:rPr>
          <w:rFonts w:ascii="Times New Roman" w:hAnsi="Times New Roman"/>
          <w:sz w:val="24"/>
          <w:szCs w:val="24"/>
        </w:rPr>
        <w:t xml:space="preserve">č. 391/2004 Z. z., zákona č. 81/2005 Z. z., zákona č. 94/2006 Z. z., zákona č. 598/2006 Z. z., zákona č. 460/2008 Z. z., zákona č. 563/2008 Z. z., zákona č. 504/2009 Z. z., zákona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42152">
        <w:rPr>
          <w:rFonts w:ascii="Times New Roman" w:hAnsi="Times New Roman"/>
          <w:sz w:val="24"/>
          <w:szCs w:val="24"/>
        </w:rPr>
        <w:t xml:space="preserve">č. 500/2010 Z. z., zákona č. 236/2011 Z. z., zákona č. 532/2011 Z. z.,  zákona č. 69/2012 Z. z., zákona č. 392/2012 Z. z., zákona č. 462/2013 Z. z., nálezu Ústavného súdu Slovenskej republiky č. 97/2014 Z. z.  a zákona č. 195/2014 Z. z. sa mení a dopĺňa takto: 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numPr>
          <w:numId w:val="1"/>
        </w:num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V § 19a sa slová „platu poslanca“ nahrádzajú slovami „1,5 násobku platu poslanca“.</w:t>
      </w:r>
    </w:p>
    <w:p w:rsidR="00F8024E" w:rsidRPr="00542152" w:rsidP="00F8024E">
      <w:pPr>
        <w:tabs>
          <w:tab w:val="left" w:pos="284"/>
        </w:tabs>
        <w:bidi w:val="0"/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numPr>
          <w:numId w:val="1"/>
        </w:num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Doterajší text § 19a sa označuje ako odsek 1  a dopĺňa sa odsekom 2, ktorý znie:</w:t>
      </w:r>
    </w:p>
    <w:p w:rsidR="00F8024E" w:rsidRPr="00542152" w:rsidP="00F8024E">
      <w:pPr>
        <w:pStyle w:val="ListParagraph"/>
        <w:tabs>
          <w:tab w:val="left" w:pos="284"/>
        </w:tabs>
        <w:bidi w:val="0"/>
        <w:ind w:hanging="720"/>
        <w:rPr>
          <w:rFonts w:ascii="Times New Roman" w:hAnsi="Times New Roman"/>
        </w:rPr>
      </w:pPr>
    </w:p>
    <w:p w:rsidR="00F8024E" w:rsidP="00F8024E">
      <w:pPr>
        <w:tabs>
          <w:tab w:val="left" w:pos="142"/>
        </w:tabs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ab/>
        <w:t>„(2) Okrem platu podľa odseku 1 patrí predsedovi Súdnej rady Slovenskej republiky mesačný príplatok vo výške, ktorú určí Súdna rada Slovenskej republiky uznesením, a to začínajúc prvým dňom mesiaca, v ktorom bol ustanovený do funkcie.“.</w:t>
      </w:r>
    </w:p>
    <w:p w:rsidR="00F8024E" w:rsidP="00F8024E">
      <w:pPr>
        <w:tabs>
          <w:tab w:val="left" w:pos="142"/>
        </w:tabs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8024E" w:rsidP="00F8024E">
      <w:pPr>
        <w:tabs>
          <w:tab w:val="left" w:pos="142"/>
        </w:tabs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tabs>
          <w:tab w:val="left" w:pos="142"/>
        </w:tabs>
        <w:bidi w:val="0"/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numPr>
          <w:numId w:val="1"/>
        </w:num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 xml:space="preserve">Za § 29k sa vkladajú § 29l a 29m, ktoré znejú: </w:t>
      </w:r>
    </w:p>
    <w:p w:rsidR="00F8024E" w:rsidP="00F8024E">
      <w:pPr>
        <w:tabs>
          <w:tab w:val="left" w:pos="284"/>
        </w:tabs>
        <w:bidi w:val="0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tabs>
          <w:tab w:val="left" w:pos="284"/>
        </w:tabs>
        <w:bidi w:val="0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„§ 29l</w:t>
      </w:r>
    </w:p>
    <w:p w:rsidR="00F8024E" w:rsidRPr="00542152" w:rsidP="00F8024E">
      <w:pPr>
        <w:tabs>
          <w:tab w:val="left" w:pos="284"/>
        </w:tabs>
        <w:bidi w:val="0"/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ab/>
        <w:tab/>
        <w:t>(1) Poslancovi, prezidentovi, členovi vlády, predsedovi kontrolného úradu, podpredsedovi kontrolného úradu a generálnemu prokurátorovi patrí v roku 2015 plat a paušálne náhrady vo výške určenej v roku 2011 (§ 29g).</w:t>
      </w: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ab/>
        <w:tab/>
        <w:t xml:space="preserve">(2) Odmena asistenta poslanca a výdavky na prevádzku poslaneckej kancelárie zriadenej podľa </w:t>
      </w:r>
      <w:hyperlink r:id="rId4" w:history="1">
        <w:r w:rsidRPr="00542152">
          <w:rPr>
            <w:rFonts w:ascii="Times New Roman" w:hAnsi="Times New Roman"/>
            <w:sz w:val="24"/>
            <w:szCs w:val="24"/>
          </w:rPr>
          <w:t>§ 4a ods. 1</w:t>
        </w:r>
      </w:hyperlink>
      <w:r w:rsidRPr="00542152">
        <w:rPr>
          <w:rFonts w:ascii="Times New Roman" w:hAnsi="Times New Roman"/>
          <w:sz w:val="24"/>
          <w:szCs w:val="24"/>
        </w:rPr>
        <w:t xml:space="preserve"> druhej vety sú v roku 2015 rovnaké ako v roku 2011.</w:t>
      </w: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noProof/>
          <w:sz w:val="24"/>
          <w:szCs w:val="24"/>
        </w:rPr>
        <w:tab/>
        <w:tab/>
        <w:t>(3)  V roku 2015 patrí sudcovi ústavného súdu plat vo výške určenej v roku 2012.</w:t>
      </w:r>
      <w:r w:rsidRPr="00542152">
        <w:rPr>
          <w:rFonts w:ascii="Times New Roman" w:hAnsi="Times New Roman"/>
          <w:sz w:val="24"/>
          <w:szCs w:val="24"/>
        </w:rPr>
        <w:t xml:space="preserve"> </w:t>
      </w: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ab/>
        <w:tab/>
        <w:t>(4) Priemerný plat  sudcu vo výške určenej v roku 2012 podľa tohto zákona je priemerným platom sudcu aj v roku 2015.</w:t>
      </w:r>
    </w:p>
    <w:p w:rsidR="00F8024E" w:rsidRPr="00542152" w:rsidP="00F8024E">
      <w:pPr>
        <w:tabs>
          <w:tab w:val="left" w:pos="28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(5) Platové pomery sudcov v roku 2015 ustanovuje podľa zásady uvedenej v odseku 4 osobitný predpis.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§ 29m</w:t>
      </w:r>
    </w:p>
    <w:p w:rsidR="00F8024E" w:rsidRPr="00542152" w:rsidP="00F8024E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numPr>
          <w:numId w:val="2"/>
        </w:numPr>
        <w:tabs>
          <w:tab w:val="left" w:pos="1134"/>
        </w:tabs>
        <w:bidi w:val="0"/>
        <w:spacing w:after="0" w:line="240" w:lineRule="auto"/>
        <w:ind w:left="0" w:firstLine="711"/>
        <w:jc w:val="both"/>
        <w:rPr>
          <w:rFonts w:ascii="Times New Roman" w:hAnsi="Times New Roman"/>
          <w:noProof/>
          <w:sz w:val="24"/>
          <w:szCs w:val="24"/>
        </w:rPr>
      </w:pPr>
      <w:r w:rsidRPr="00542152">
        <w:rPr>
          <w:rFonts w:ascii="Times New Roman" w:hAnsi="Times New Roman"/>
          <w:noProof/>
          <w:sz w:val="24"/>
          <w:szCs w:val="24"/>
        </w:rPr>
        <w:t>Predsedovi Súdnej rady Slovenskej republiky ustanovenému do funkcie pred 1. januárom 2015 plat a príplatok podľa § 19a  v znení účinnom od 1. januára 2015 patrí od 1. januára 2015.</w:t>
      </w:r>
    </w:p>
    <w:p w:rsidR="00F8024E" w:rsidRPr="00542152" w:rsidP="00F8024E">
      <w:pPr>
        <w:tabs>
          <w:tab w:val="left" w:pos="1134"/>
        </w:tabs>
        <w:bidi w:val="0"/>
        <w:spacing w:after="0" w:line="240" w:lineRule="auto"/>
        <w:ind w:left="711"/>
        <w:jc w:val="both"/>
        <w:rPr>
          <w:rFonts w:ascii="Times New Roman" w:hAnsi="Times New Roman"/>
          <w:noProof/>
          <w:sz w:val="24"/>
          <w:szCs w:val="24"/>
        </w:rPr>
      </w:pPr>
    </w:p>
    <w:p w:rsidR="00F8024E" w:rsidRPr="00542152" w:rsidP="00F8024E">
      <w:pPr>
        <w:numPr>
          <w:numId w:val="2"/>
        </w:numPr>
        <w:tabs>
          <w:tab w:val="left" w:pos="1134"/>
        </w:tabs>
        <w:bidi w:val="0"/>
        <w:spacing w:after="0" w:line="240" w:lineRule="auto"/>
        <w:ind w:left="0" w:firstLine="711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noProof/>
          <w:sz w:val="24"/>
          <w:szCs w:val="24"/>
        </w:rPr>
        <w:t>V roku 2015 sa na určenie platu podľa odseku 1 použije plat poslanca ustanovený na rok 2015 (§ 29l ods. 1). V roku 2015 predsedovi Súdnej rady Slovenskej republiky patria paušálne náhrady ustanovené na rok 2014.</w:t>
      </w:r>
      <w:r w:rsidRPr="00542152">
        <w:rPr>
          <w:rFonts w:ascii="Times New Roman" w:hAnsi="Times New Roman"/>
          <w:sz w:val="24"/>
          <w:szCs w:val="24"/>
        </w:rPr>
        <w:t>“.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Čl. II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Zákon č. 385/2000 Z. z. o sudcoch a prísediacich a o zmene a doplnení niektorých zákonov v znení zákona č. 185/2002 Z. z., zákona č. 670/2002 Z. z., zákona č. 426/2003 Z. z., zákona č. 458/2003 Z. z., zákona č. 462/2003 Z. z., zákona č. 505/2003 Z. z., zákona č. 514/2003 Z. z., zákona č. 548/2003 Z. z., zákona č. 267/2004 Z. z., zákona č. 403/2004 Z. z., zákona č. 530/2004 Z. z., zákona č. 586/2004 Z. z., zákona č. 609/2004 Z. z., zákona č. 757/2004 Z. z., zákona č. 122/2005 Z. z., zákona č. 622/2005 Z. z., nálezu Ústavného súdu Slovenskej republiky č. 15/2008 Z. z., zákona č. 517/2008 Z. z., zákona č. 520/2008 Z. z., zákona č. 59/2009 Z. z., nálezu Ústavného súdu Slovenskej republiky č. 290/2009 Z. z., zákona č. 291/2009 Z. z., zákona č. 500/2010 Z. z., zákona č. 543/2010 Z. z., zákona č. 33/20011 Z. z., zákona č. 100/2011 Z. z., zákona č. 467/2011 Z. z., zákona č. 503/2011 Z. z., zákona č. 79/2012 Z. z., zákona č. 335/2012 Z. z., zákona č. 392/2012 Z. z., zákona č. 462/2013 Z. z.,  zákona č. 195/2014 Z. z., nálezu Ústavného súdu Slovenskej republiky č. 216/2014 Z. z.,  uznesenia  Ústavného súdu Slovenskej republiky č. 261/2014 Z. z. a zákona č. 307/2014 Z. z.  sa dopĺňa takto:</w:t>
      </w:r>
    </w:p>
    <w:p w:rsidR="00F8024E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 xml:space="preserve">Za § 151z sa vkladá § 151za, ktorý vrátane nadpisu znie: 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„§ 151za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Prechodné ustanovenia účinné od 1. januára 2015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(1) Na účely určenia základného platu sudcu najvyššieho súdu a sudcu Špecializovaného trestného súdu v roku 2015 sa za základný plat sudcu najvyššieho súdu alebo sudcu Špecializovaného trestného súdu  považuje základný plat sudcu najvyššieho súdu alebo sudcu Špecializovaného trestného súdu  priznaný podľa tohto zákona v roku 2012.</w:t>
      </w: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(2) V roku 2015 patrí sudcovi Špecializovaného trestného súdu a sudcovi najvyššieho súdu, ktorý rozhoduje o opravných prostriedkoch vo veciach, na ktoré je v prvom stupni príslušný Špecializovaný trestný súd, funkčný príplatok podľa § 69 ods. 2 a 4 vo výške funkčného príplatku priznaného podľa tohto zákona v roku 2012.“.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Čl. III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 xml:space="preserve">Zákon č. 154/2001 Z. z. o prokurátoroch a právnych čakateľoch prokuratúry v znení zákona č. 669/2002 Z. z., zákona č. 458/2003 Z. z., zákona č. 462/2003 Z. z., zákona č. 548/2003 Z. z., zákona č. 561/2003 Z. z., zákona č. 365/2004 Z. z., zákona č. 530/2004 Z. z., zákona č. 586/2004 Z. z., zákona č. 609/2004 Z. z., zákona č. 122/2005 Z. z., zákona č. 622/2005 Z. z., zákona č. 520/2008 Z. z., zákona č. 291/2009 Z. z., zákona č. 543/2010 Z. z., zákona č. 33/2011 Z. z., zákona č. 220/2011 Z. z., zákona č. 503/2011 Z. z., zákona č. 79/2012 Z. z., zákona č. 335/2012 Z. z., zákona č. 392/2012 Z. z., zákona č.  462/2013 Z. z., zákona č. 195/2014 Z. z., nálezu Ústavného súdu Slovenskej republiky č. 217/2014 Z. z. a </w:t>
      </w:r>
      <w:r w:rsidR="004702D8">
        <w:rPr>
          <w:rFonts w:ascii="Times New Roman" w:hAnsi="Times New Roman"/>
          <w:sz w:val="24"/>
          <w:szCs w:val="24"/>
        </w:rPr>
        <w:t>zákona č. 307/2014 z. Z. z.</w:t>
      </w:r>
      <w:r w:rsidRPr="00542152">
        <w:rPr>
          <w:rFonts w:ascii="Times New Roman" w:hAnsi="Times New Roman"/>
          <w:sz w:val="24"/>
          <w:szCs w:val="24"/>
        </w:rPr>
        <w:t xml:space="preserve"> sa dopĺňa takto:</w:t>
      </w: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 xml:space="preserve">Za § 265s sa vkladá § 265t, ktorý vrátane nadpisu znie: 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„§ 265t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Prechodné ustanovenie účinné od 1. januára 2015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V roku 2015 patrí prokurátorovi Úradu špeciálnej prokuratúry funkčný príplatok podľa § 98a vo výške funkčného príplatku priznaného podľa tohto zákona v roku 2012.“.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542152">
        <w:rPr>
          <w:rFonts w:ascii="Times New Roman" w:hAnsi="Times New Roman"/>
          <w:b/>
          <w:sz w:val="24"/>
          <w:szCs w:val="24"/>
        </w:rPr>
        <w:t>Čl. IV</w:t>
      </w: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Zákon č. 564/2001 Z. z. o verejnom ochrancovi práv v znení zákona č. 411/2002 Z .z., zákona č. 551/2003 Z. z., zákona č. 215/2004 Z. z., zákona č. 523/2004 Z. z., zákona č. 618/2004 Z. z., zákona č. 122/2006 Z. z., zákona č. 400/2009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152">
        <w:rPr>
          <w:rFonts w:ascii="Times New Roman" w:hAnsi="Times New Roman"/>
          <w:sz w:val="24"/>
          <w:szCs w:val="24"/>
        </w:rPr>
        <w:t>z., zákona č. 220/2011 Z. z., zákona č. 392/2012 Z. z. a zákona č. 462/2013 Z. z. sa dopĺňa takto: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Za § 28b  sa vkladá § 28c, ktorý vrátane nadpisu znie: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„§ 28c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Prechodné ustanovenie účinné od 1. januára 2015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V roku 2015 sú platové pomery verejného ochrancu práv, paušálne náhrady a náhrady ďalších výdavkov súvisiacich s vykonávaním tejto funkcie rovnaké ako platové pomery, paušálne náhrady a náhrady ďalších výdavkov poslanca národnej rady vo funkcii podpredsedu národnej rady ustanovené osobitným predpisom, pričom plat verejného ochrancu práv sa zvýši o 5 %.“.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Čl. V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 xml:space="preserve">Zákon č. 185/2002 Z. z. o Súdnej rade Slovenskej republiky a o zmene a doplnení niektorých zákonov v znení zákona č. 267/2003 Z. z., zákona č. 426/2003 Z. z., zákona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42152">
        <w:rPr>
          <w:rFonts w:ascii="Times New Roman" w:hAnsi="Times New Roman"/>
          <w:sz w:val="24"/>
          <w:szCs w:val="24"/>
        </w:rPr>
        <w:t>č. 458/2003 Z. z., zákona č. 548/2003 Z. z., zákona č. 523/2004 Z. z., zákona č. 597/2008 Z. z., nálezu Ústavného súdu Slovenskej republiky č. 290/2009 Z. z., zákona č. 291/2009 Z. z., zákona č. 495/2010 Z. z., zákona č. 467/2011 Z. z., uznesenia Ústavného súdu Slovenskej republiky č. 110/2012 Z. z.,</w:t>
      </w:r>
      <w:r w:rsidR="004702D8">
        <w:rPr>
          <w:rFonts w:ascii="Times New Roman" w:hAnsi="Times New Roman"/>
          <w:sz w:val="24"/>
          <w:szCs w:val="24"/>
        </w:rPr>
        <w:t> zákona č. 195/2014 Z. z.</w:t>
      </w:r>
      <w:r w:rsidRPr="00542152">
        <w:rPr>
          <w:rFonts w:ascii="Times New Roman" w:hAnsi="Times New Roman"/>
          <w:sz w:val="24"/>
          <w:szCs w:val="24"/>
        </w:rPr>
        <w:t xml:space="preserve"> a uznesenia Ústavného súdu Slovenskej republiky </w:t>
      </w:r>
      <w:r>
        <w:rPr>
          <w:rFonts w:ascii="Times New Roman" w:hAnsi="Times New Roman"/>
          <w:sz w:val="24"/>
          <w:szCs w:val="24"/>
        </w:rPr>
        <w:t>č</w:t>
      </w:r>
      <w:r w:rsidRPr="00542152">
        <w:rPr>
          <w:rFonts w:ascii="Times New Roman" w:hAnsi="Times New Roman"/>
          <w:sz w:val="24"/>
          <w:szCs w:val="24"/>
        </w:rPr>
        <w:t>. 261/2014 Z. z. sa mení takto:</w:t>
      </w: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V § 8 ods. 1 prvej vete sa slová „plat a paušálne náhrady“ nahrádzajú slovami „plat, príplatok a paušálne náhrady“ a na konci sa pripájajú tieto vety: „Predseda súdnej rady má počas výkonu svojej funkcie právo bezplatne užívať primerane vybavený byt len vtedy, ak má trvalý pobyt mimo sídla súdnej rady. Náhrady pri zahraničných cestách, ktoré súvisia s výkonom funkcie, mu patria v rovnakej výške ako členovi vlády. Počas výkonu svojej funkcie má právo bezplatne používať služobné motorové vozidlo a právo na zriadenie a bezplatné používanie účastníckej telefónnej stanice.“.</w:t>
      </w:r>
    </w:p>
    <w:p w:rsidR="00F8024E" w:rsidRPr="00542152" w:rsidP="00F8024E">
      <w:pPr>
        <w:bidi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ab/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Čl. VI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bCs/>
          <w:sz w:val="24"/>
          <w:szCs w:val="24"/>
        </w:rPr>
        <w:t>Zákon č.</w:t>
      </w:r>
      <w:r w:rsidRPr="00542152">
        <w:rPr>
          <w:rFonts w:ascii="Times New Roman" w:hAnsi="Times New Roman"/>
          <w:sz w:val="24"/>
          <w:szCs w:val="24"/>
        </w:rPr>
        <w:t xml:space="preserve"> </w:t>
      </w:r>
      <w:r w:rsidRPr="00542152">
        <w:rPr>
          <w:rFonts w:ascii="Times New Roman" w:hAnsi="Times New Roman"/>
          <w:bCs/>
          <w:sz w:val="24"/>
          <w:szCs w:val="24"/>
        </w:rPr>
        <w:t>215/2004 Z. z.</w:t>
      </w:r>
      <w:r w:rsidRPr="00542152">
        <w:rPr>
          <w:rFonts w:ascii="Times New Roman" w:hAnsi="Times New Roman"/>
          <w:sz w:val="24"/>
          <w:szCs w:val="24"/>
        </w:rPr>
        <w:t xml:space="preserve"> o ochrane utajovaných skutočností a o zmene a doplnení niektorých zákonov v znení nálezu Ústavného súdu Slovenskej republiky č. 638/2005 Z. z.,  zákona č. 255/2006 Z. z., zákona č. 330/2007 Z. z., zákona č. 668/2007 Z. z., nálezu Ústavného súdu Slovenskej republiky č. 290/2009 Z. z., zákona č. 291/2009 Z. z., zákona č. 400/2009 Z. z. zákona č.  192/2011 Z. z.,  zákona č. 122/2013 Z. z.,  zákona č. 195/2014 Z. z. a uznesenia Ústavného súdu Slovenskej republiky č. 261/2014 Z. z. sa dopĺňa takto:</w:t>
      </w:r>
    </w:p>
    <w:p w:rsidR="00F8024E" w:rsidRPr="00542152" w:rsidP="00F8024E">
      <w:pPr>
        <w:bidi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br/>
        <w:t>Za § 84b sa vkladá § 84c, ktorý vrátane nadpisu znie: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„§ 84c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Prechodné ustanovenie účinné od 1. januára 2015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Riaditeľovi úradu v roku 2015 patrí mesačne funkčný plat vo výške platu poslanca Národnej rady Slovenskej republiky ustanoveného na rok 2015.</w:t>
      </w:r>
      <w:r w:rsidRPr="00542152">
        <w:rPr>
          <w:rFonts w:ascii="Times New Roman" w:hAnsi="Times New Roman"/>
          <w:sz w:val="24"/>
          <w:szCs w:val="24"/>
          <w:vertAlign w:val="superscript"/>
        </w:rPr>
        <w:t>38)</w:t>
      </w:r>
      <w:r>
        <w:rPr>
          <w:rFonts w:ascii="Times New Roman" w:hAnsi="Times New Roman"/>
          <w:sz w:val="24"/>
          <w:szCs w:val="24"/>
        </w:rPr>
        <w:t>“</w:t>
      </w:r>
      <w:r w:rsidRPr="00542152">
        <w:rPr>
          <w:rFonts w:ascii="Times New Roman" w:hAnsi="Times New Roman"/>
          <w:sz w:val="24"/>
          <w:szCs w:val="24"/>
        </w:rPr>
        <w:t>.</w:t>
      </w: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Poznámka pod čiarou k odkazu 38 znie:</w:t>
      </w:r>
    </w:p>
    <w:p w:rsidR="00F8024E" w:rsidRPr="00542152" w:rsidP="00F8024E">
      <w:pPr>
        <w:bidi w:val="0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</w:t>
      </w:r>
      <w:r w:rsidRPr="00542152">
        <w:rPr>
          <w:rFonts w:ascii="Times New Roman" w:hAnsi="Times New Roman"/>
          <w:sz w:val="24"/>
          <w:szCs w:val="24"/>
          <w:vertAlign w:val="superscript"/>
        </w:rPr>
        <w:t>38</w:t>
      </w:r>
      <w:r w:rsidRPr="00542152">
        <w:rPr>
          <w:rFonts w:ascii="Times New Roman" w:hAnsi="Times New Roman"/>
          <w:sz w:val="24"/>
          <w:szCs w:val="24"/>
        </w:rPr>
        <w:t>) § 29l zákona č. 120/1993 Z. z. v znení zákona č. .../2014 Z. z.“.</w:t>
      </w: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color w:val="92D050"/>
          <w:sz w:val="24"/>
          <w:szCs w:val="24"/>
        </w:rPr>
        <w:t> </w:t>
      </w: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2D8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152">
        <w:rPr>
          <w:rFonts w:ascii="Times New Roman" w:hAnsi="Times New Roman"/>
          <w:b/>
          <w:sz w:val="24"/>
          <w:szCs w:val="24"/>
        </w:rPr>
        <w:t>Čl. VII</w:t>
      </w:r>
    </w:p>
    <w:p w:rsidR="00F8024E" w:rsidRPr="00542152" w:rsidP="00F8024E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8024E" w:rsidRPr="00542152" w:rsidP="000D5C05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Zákon č. 400/2009 Z. z. o štátnej službe a o zmene a doplnení niektorých zákonov v znení zákona č. 151/2010 Z. z., zákona č. 500/2010 Z. z., zákona č. 505/2010 Z. z., zákona č. 547/2010 Z. z., zákona č. 33/2011 Z. z., zákona č. 48/2011 Z. z., zákona č. 220/2011 Z. z., zákona č. 257/2011 Z. z., zákona č. 503/2011 Z. z., zákona č. 252/2012 Z. z., zákona č. 345/2012 Z. z., zákona č. 361/2012 Z. z., zákona č. 392/2012 Z. z., zákona č. 122/2013 Z. z., zákona č. 305/2013 Z. z., zákona č. 402/2013 Z. z., zákona č. 462/2013 Z. z. a zákona č. 307/2014 Z. z. sa dopĺňa takto:</w:t>
      </w:r>
    </w:p>
    <w:p w:rsidR="00F8024E" w:rsidP="000D5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2D8" w:rsidRPr="00542152" w:rsidP="000D5C0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212413" w:rsidP="000D5C05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12413">
        <w:rPr>
          <w:rFonts w:ascii="Times New Roman" w:hAnsi="Times New Roman"/>
          <w:bCs/>
          <w:sz w:val="24"/>
          <w:szCs w:val="24"/>
        </w:rPr>
        <w:t xml:space="preserve">1. § 108 sa dopĺňa odsekom 6, ktorý znie: </w:t>
      </w:r>
    </w:p>
    <w:p w:rsidR="00F8024E" w:rsidRPr="00212413" w:rsidP="000D5C05">
      <w:pPr>
        <w:bidi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12413">
        <w:rPr>
          <w:rFonts w:ascii="Times New Roman" w:hAnsi="Times New Roman"/>
          <w:sz w:val="24"/>
          <w:szCs w:val="24"/>
        </w:rPr>
        <w:t>„(6) Štátnemu zamestnancovi vo verejnej funkcii, ktorému určuje plat a náhradu podľa § 82 písm. b) vláda podľa tohto zákona alebo osobitného predpisu, určí platovú tarifu zvýšenú podľa § 113, zvýši platovú tarifu za služobnú prax podľa § 84 ods. 1 písm. b), môže poskytnúť odmenu podľa § 99 ods. 1 písm. d) a určí ďalšie platové náležitosti dohodnuté v kolektívnej zmluve ten, kto na rokovanie vlády predložil návrh na určenie jeho platu a náhrady podľa § 82 písm. b).“.</w:t>
      </w:r>
    </w:p>
    <w:p w:rsidR="00F8024E" w:rsidRPr="00212413" w:rsidP="00F8024E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2152">
        <w:rPr>
          <w:rFonts w:ascii="Times New Roman" w:hAnsi="Times New Roman"/>
          <w:sz w:val="24"/>
          <w:szCs w:val="24"/>
        </w:rPr>
        <w:t>Za § 140c sa vkladá § 140d, ktorý vrátane nadpisu znie:</w:t>
      </w: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„§ 140d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Prechodné ustanovenie účinné od 1. januára 2015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Štátnemu zamestnancovi vo verejnej funkcii v služobnom úrade, ktorým je ministerstvo, na ktorého sa vzťahuje ustanovenie § 83 ods. 4, a vedúcemu ostatného ústredného orgánu štátnej správy patrí v roku 2015 funkčný plat vo výške platu poslanca národnej rady ustanoveného na rok 2015</w:t>
      </w:r>
      <w:r w:rsidRPr="00542152">
        <w:rPr>
          <w:rFonts w:ascii="Times New Roman" w:hAnsi="Times New Roman"/>
          <w:sz w:val="24"/>
          <w:szCs w:val="24"/>
          <w:vertAlign w:val="superscript"/>
        </w:rPr>
        <w:t>72)</w:t>
      </w:r>
      <w:r w:rsidRPr="00542152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542152">
        <w:rPr>
          <w:rFonts w:ascii="Times New Roman" w:hAnsi="Times New Roman"/>
          <w:sz w:val="24"/>
          <w:szCs w:val="24"/>
        </w:rPr>
        <w:t xml:space="preserve"> zníženého o 5 %.“.</w:t>
      </w:r>
    </w:p>
    <w:p w:rsidR="00F8024E" w:rsidRPr="00542152" w:rsidP="00F8024E">
      <w:pPr>
        <w:bidi w:val="0"/>
        <w:spacing w:after="0" w:line="240" w:lineRule="auto"/>
        <w:ind w:firstLine="567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F8024E" w:rsidRPr="00542152" w:rsidP="00F8024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Poznámka pod čiarou k odkazu 72 znie:</w:t>
      </w:r>
    </w:p>
    <w:p w:rsidR="00F8024E" w:rsidRPr="00542152" w:rsidP="00F8024E">
      <w:pPr>
        <w:bidi w:val="0"/>
        <w:rPr>
          <w:rFonts w:ascii="Times New Roman" w:hAnsi="Times New Roman"/>
          <w:sz w:val="24"/>
          <w:szCs w:val="24"/>
          <w:vertAlign w:val="superscript"/>
        </w:rPr>
      </w:pPr>
      <w:r w:rsidRPr="00542152">
        <w:rPr>
          <w:rFonts w:ascii="Times New Roman" w:hAnsi="Times New Roman"/>
          <w:sz w:val="24"/>
          <w:szCs w:val="24"/>
        </w:rPr>
        <w:t>„</w:t>
      </w:r>
      <w:r w:rsidRPr="00542152">
        <w:rPr>
          <w:rFonts w:ascii="Times New Roman" w:hAnsi="Times New Roman"/>
          <w:sz w:val="24"/>
          <w:szCs w:val="24"/>
          <w:vertAlign w:val="superscript"/>
        </w:rPr>
        <w:t>72</w:t>
      </w:r>
      <w:r w:rsidRPr="00542152">
        <w:rPr>
          <w:rFonts w:ascii="Times New Roman" w:hAnsi="Times New Roman"/>
          <w:sz w:val="24"/>
          <w:szCs w:val="24"/>
        </w:rPr>
        <w:t>) § 29l zákona č. 120/1993 Z. z. v znení zákona č. .../2014 Z. z.“.</w:t>
      </w:r>
    </w:p>
    <w:p w:rsidR="00F8024E" w:rsidRPr="00542152" w:rsidP="00F8024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542152">
        <w:rPr>
          <w:rFonts w:ascii="Times New Roman" w:hAnsi="Times New Roman"/>
          <w:b/>
          <w:sz w:val="24"/>
          <w:szCs w:val="24"/>
        </w:rPr>
        <w:t>Čl. VIII</w:t>
      </w:r>
    </w:p>
    <w:p w:rsidR="00F8024E" w:rsidRPr="00542152" w:rsidP="00F8024E">
      <w:pPr>
        <w:tabs>
          <w:tab w:val="num" w:pos="360"/>
        </w:tabs>
        <w:bidi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8024E" w:rsidP="000D5C05">
      <w:pPr>
        <w:bidi w:val="0"/>
        <w:ind w:firstLine="708"/>
        <w:rPr>
          <w:rFonts w:ascii="Times New Roman" w:hAnsi="Times New Roman"/>
          <w:sz w:val="24"/>
          <w:szCs w:val="24"/>
        </w:rPr>
      </w:pPr>
      <w:r w:rsidRPr="00542152">
        <w:rPr>
          <w:rFonts w:ascii="Times New Roman" w:hAnsi="Times New Roman"/>
          <w:sz w:val="24"/>
          <w:szCs w:val="24"/>
        </w:rPr>
        <w:t>Tento zákon nadobúda účinnosť 1. januára 2015.</w:t>
      </w:r>
      <w:r w:rsidRPr="00212413">
        <w:rPr>
          <w:rFonts w:ascii="Times New Roman" w:hAnsi="Times New Roman"/>
          <w:sz w:val="24"/>
          <w:szCs w:val="24"/>
        </w:rPr>
        <w:t xml:space="preserve">       </w:t>
      </w:r>
      <w:r w:rsidRPr="00212413">
        <w:rPr>
          <w:rFonts w:ascii="Times New Roman" w:hAnsi="Times New Roman"/>
          <w:b/>
          <w:bCs/>
          <w:vanish/>
          <w:sz w:val="24"/>
          <w:szCs w:val="24"/>
        </w:rPr>
        <w:t>Poznámky pod čiarou</w:t>
      </w: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spacing w:after="0" w:line="240" w:lineRule="auto"/>
        <w:rPr>
          <w:rFonts w:ascii="Times New Roman" w:hAnsi="Times New Roman"/>
          <w:b/>
          <w:sz w:val="28"/>
          <w:szCs w:val="28"/>
          <w:lang w:eastAsia="sk-SK"/>
        </w:rPr>
      </w:pPr>
    </w:p>
    <w:p w:rsidR="00F8024E" w:rsidRPr="00212413" w:rsidP="00F8024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F8024E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12413">
        <w:rPr>
          <w:rFonts w:ascii="Times New Roman" w:hAnsi="Times New Roman"/>
          <w:sz w:val="24"/>
          <w:szCs w:val="24"/>
        </w:rPr>
        <w:t>prezident Slovenskej republiky</w:t>
      </w: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12413">
        <w:rPr>
          <w:rFonts w:ascii="Times New Roman" w:hAnsi="Times New Roman"/>
          <w:sz w:val="24"/>
          <w:szCs w:val="24"/>
        </w:rPr>
        <w:t>predseda Národnej rady Slovenskej republiky</w:t>
      </w: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rPr>
          <w:rFonts w:ascii="Times New Roman" w:hAnsi="Times New Roman"/>
          <w:sz w:val="24"/>
          <w:szCs w:val="24"/>
        </w:rPr>
      </w:pPr>
    </w:p>
    <w:p w:rsidR="00F8024E" w:rsidRPr="00212413" w:rsidP="00F8024E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212413">
        <w:rPr>
          <w:rFonts w:ascii="Times New Roman" w:hAnsi="Times New Roman"/>
          <w:sz w:val="24"/>
          <w:szCs w:val="24"/>
        </w:rPr>
        <w:t>predseda vlády Slovenskej republiky</w:t>
      </w:r>
    </w:p>
    <w:p w:rsidR="00F8024E" w:rsidRPr="00212413" w:rsidP="00F8024E">
      <w:pPr>
        <w:bidi w:val="0"/>
        <w:rPr>
          <w:rFonts w:ascii="Calibri" w:hAnsi="Calibri" w:cs="Calibri"/>
          <w:noProof/>
          <w:szCs w:val="22"/>
        </w:rPr>
      </w:pPr>
    </w:p>
    <w:p w:rsidR="00F8024E" w:rsidRPr="00212413" w:rsidP="00F8024E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8024E" w:rsidRPr="00542152" w:rsidP="00F8024E">
      <w:pPr>
        <w:bidi w:val="0"/>
        <w:jc w:val="center"/>
        <w:rPr>
          <w:rFonts w:ascii="Times New Roman" w:hAnsi="Times New Roman"/>
          <w:vanish/>
          <w:sz w:val="24"/>
          <w:szCs w:val="24"/>
        </w:rPr>
      </w:pPr>
      <w:r w:rsidRPr="00542152">
        <w:rPr>
          <w:rFonts w:ascii="Times New Roman" w:hAnsi="Times New Roman"/>
          <w:vanish/>
          <w:sz w:val="24"/>
          <w:szCs w:val="24"/>
        </w:rPr>
        <w:br w:type="page"/>
      </w:r>
      <w:r w:rsidRPr="00542152">
        <w:rPr>
          <w:rFonts w:ascii="Times New Roman" w:hAnsi="Times New Roman"/>
          <w:vanish/>
          <w:sz w:val="24"/>
          <w:szCs w:val="24"/>
        </w:rPr>
        <w:br w:type="textWrapping" w:clear="left"/>
      </w:r>
    </w:p>
    <w:p w:rsidR="00F8024E" w:rsidRPr="00542152" w:rsidP="00F8024E">
      <w:pPr>
        <w:bidi w:val="0"/>
        <w:jc w:val="center"/>
        <w:rPr>
          <w:rFonts w:ascii="Times New Roman" w:hAnsi="Times New Roman"/>
          <w:b/>
          <w:bCs/>
          <w:vanish/>
          <w:sz w:val="24"/>
          <w:szCs w:val="24"/>
          <w:lang w:eastAsia="sk-SK"/>
        </w:rPr>
      </w:pPr>
      <w:r w:rsidRPr="00542152">
        <w:rPr>
          <w:rFonts w:ascii="Times New Roman" w:hAnsi="Times New Roman"/>
          <w:b/>
          <w:bCs/>
          <w:vanish/>
          <w:sz w:val="24"/>
          <w:szCs w:val="24"/>
          <w:lang w:eastAsia="sk-SK"/>
        </w:rPr>
        <w:t>Poznámky pod čiarou</w:t>
      </w:r>
    </w:p>
    <w:p w:rsidR="00F8024E" w:rsidRPr="00542152" w:rsidP="00F8024E">
      <w:pPr>
        <w:bidi w:val="0"/>
        <w:spacing w:after="0" w:line="240" w:lineRule="auto"/>
        <w:rPr>
          <w:rFonts w:ascii="Times New Roman" w:hAnsi="Times New Roman"/>
          <w:vanish/>
          <w:sz w:val="24"/>
          <w:szCs w:val="24"/>
          <w:lang w:eastAsia="sk-SK"/>
        </w:rPr>
      </w:pPr>
      <w:r w:rsidRPr="00542152">
        <w:rPr>
          <w:rFonts w:ascii="Times New Roman" w:hAnsi="Times New Roman"/>
          <w:vanish/>
          <w:sz w:val="24"/>
          <w:szCs w:val="24"/>
          <w:lang w:eastAsia="sk-SK"/>
        </w:rPr>
        <w:br w:type="textWrapping" w:clear="left"/>
      </w:r>
    </w:p>
    <w:p w:rsidR="00811B87">
      <w:pPr>
        <w:bidi w:val="0"/>
      </w:pPr>
    </w:p>
    <w:sectPr w:rsidSect="00D3362A">
      <w:footerReference w:type="default" r:id="rId5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1D2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CA7024">
      <w:rPr>
        <w:noProof/>
      </w:rPr>
      <w:t>6</w:t>
    </w:r>
    <w:r>
      <w:fldChar w:fldCharType="end"/>
    </w:r>
  </w:p>
  <w:p w:rsidR="003411D2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C3D00"/>
    <w:multiLevelType w:val="hybridMultilevel"/>
    <w:tmpl w:val="BE9CEB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370852"/>
    <w:multiLevelType w:val="hybridMultilevel"/>
    <w:tmpl w:val="05643C4E"/>
    <w:lvl w:ilvl="0">
      <w:start w:val="1"/>
      <w:numFmt w:val="decimal"/>
      <w:lvlText w:val="(%1)"/>
      <w:lvlJc w:val="left"/>
      <w:pPr>
        <w:ind w:left="107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1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8024E"/>
    <w:rsid w:val="00074522"/>
    <w:rsid w:val="000D5C05"/>
    <w:rsid w:val="00212413"/>
    <w:rsid w:val="002803C6"/>
    <w:rsid w:val="003411D2"/>
    <w:rsid w:val="004702D8"/>
    <w:rsid w:val="00542152"/>
    <w:rsid w:val="00811B87"/>
    <w:rsid w:val="00C06F97"/>
    <w:rsid w:val="00CA7024"/>
    <w:rsid w:val="00D3362A"/>
    <w:rsid w:val="00F8024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24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F8024E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8024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F8024E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F8024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8024E"/>
    <w:rPr>
      <w:rFonts w:ascii="Arial Narrow" w:hAnsi="Arial Narrow" w:cs="Times New Roman"/>
      <w:sz w:val="36"/>
      <w:szCs w:val="3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A702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A702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120/1993%20Z.z.%25234a'&amp;ucin-k-dni='30.12.9999'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6</Pages>
  <Words>1596</Words>
  <Characters>9101</Characters>
  <Application>Microsoft Office Word</Application>
  <DocSecurity>0</DocSecurity>
  <Lines>0</Lines>
  <Paragraphs>0</Paragraphs>
  <ScaleCrop>false</ScaleCrop>
  <Company/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4</cp:revision>
  <cp:lastPrinted>2014-11-27T11:20:00Z</cp:lastPrinted>
  <dcterms:created xsi:type="dcterms:W3CDTF">2014-11-27T10:12:00Z</dcterms:created>
  <dcterms:modified xsi:type="dcterms:W3CDTF">2014-11-27T11:21:00Z</dcterms:modified>
</cp:coreProperties>
</file>