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B86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0E1EAE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RPr="00BA72D9" w:rsidP="004063CC">
      <w:pPr>
        <w:tabs>
          <w:tab w:val="left" w:pos="5865"/>
        </w:tabs>
        <w:bidi w:val="0"/>
        <w:rPr>
          <w:rFonts w:ascii="Times New Roman" w:hAnsi="Times New Roman"/>
        </w:rPr>
      </w:pPr>
      <w:r w:rsidR="00642F20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BA72D9" w:rsidR="00BA72D9">
        <w:rPr>
          <w:rFonts w:ascii="Times New Roman" w:hAnsi="Times New Roman"/>
        </w:rPr>
        <w:t>UV-</w:t>
      </w:r>
      <w:r w:rsidR="007D7488">
        <w:rPr>
          <w:rFonts w:ascii="Times New Roman" w:hAnsi="Times New Roman"/>
        </w:rPr>
        <w:t>41826/2014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185E3A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="002A67F1">
        <w:rPr>
          <w:rFonts w:ascii="Times New Roman" w:hAnsi="Times New Roman"/>
          <w:b/>
          <w:sz w:val="28"/>
          <w:szCs w:val="28"/>
          <w:lang w:val="sk-SK"/>
        </w:rPr>
        <w:t>1317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B3C74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4063CC">
        <w:rPr>
          <w:rFonts w:ascii="Times New Roman" w:hAnsi="Times New Roman"/>
          <w:b/>
          <w:sz w:val="28"/>
          <w:szCs w:val="28"/>
          <w:lang w:val="sk-SK"/>
        </w:rPr>
        <w:t>VLÁDNY NÁVR</w:t>
      </w:r>
      <w:r w:rsidRPr="008B3C74" w:rsidR="004063CC">
        <w:rPr>
          <w:rFonts w:ascii="Times New Roman" w:hAnsi="Times New Roman"/>
          <w:b/>
          <w:sz w:val="28"/>
          <w:szCs w:val="28"/>
          <w:lang w:val="sk-SK"/>
        </w:rPr>
        <w:t>H</w:t>
      </w: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2D3B28" w:rsidP="00C87A84">
      <w:pPr>
        <w:bidi w:val="0"/>
        <w:jc w:val="center"/>
        <w:rPr>
          <w:rFonts w:ascii="Times New Roman" w:hAnsi="Times New Roman"/>
          <w:b/>
          <w:lang w:val="sk-SK"/>
        </w:rPr>
      </w:pPr>
      <w:r w:rsidRPr="002D3B28" w:rsidR="002D3B28">
        <w:rPr>
          <w:rFonts w:ascii="Times New Roman" w:hAnsi="Times New Roman"/>
          <w:b/>
          <w:lang w:val="sk-SK"/>
        </w:rPr>
        <w:t>ZÁKON</w:t>
      </w:r>
    </w:p>
    <w:p w:rsidR="000E1EAE" w:rsidRPr="00C87A84" w:rsidP="00C87A84">
      <w:pPr>
        <w:tabs>
          <w:tab w:val="left" w:pos="3150"/>
        </w:tabs>
        <w:bidi w:val="0"/>
        <w:rPr>
          <w:rFonts w:ascii="Times New Roman" w:hAnsi="Times New Roman"/>
          <w:b/>
          <w:lang w:val="sk-SK"/>
        </w:rPr>
      </w:pPr>
    </w:p>
    <w:p w:rsidR="00BA72D9" w:rsidRPr="00BA72D9" w:rsidP="00BA72D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2D3B28" w:rsidR="002D3B28">
        <w:rPr>
          <w:rFonts w:ascii="Times New Roman" w:hAnsi="Times New Roman"/>
          <w:b/>
          <w:sz w:val="28"/>
          <w:szCs w:val="28"/>
          <w:lang w:val="sk-SK"/>
        </w:rPr>
        <w:t xml:space="preserve">ktorým sa mení a dopĺňa zákon č. 25/2006 Z. z. o verejnom obstarávaní a o zmene a doplnení niektorých zákonov v znení neskorších </w:t>
      </w:r>
      <w:r w:rsidR="00642F20">
        <w:rPr>
          <w:rFonts w:ascii="Times New Roman" w:hAnsi="Times New Roman"/>
          <w:b/>
          <w:sz w:val="28"/>
          <w:szCs w:val="28"/>
          <w:lang w:val="sk-SK"/>
        </w:rPr>
        <w:t>predpisov</w:t>
      </w:r>
    </w:p>
    <w:p w:rsidR="004063CC" w:rsidRPr="00BA72D9" w:rsidP="00C87A84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E1EAE">
      <w:pPr>
        <w:bidi w:val="0"/>
        <w:rPr>
          <w:rFonts w:ascii="Times New Roman" w:hAnsi="Times New Roman"/>
          <w:lang w:val="sk-SK"/>
        </w:rPr>
      </w:pPr>
    </w:p>
    <w:p w:rsidR="009D32A5">
      <w:pPr>
        <w:bidi w:val="0"/>
        <w:rPr>
          <w:rFonts w:ascii="Times New Roman" w:hAnsi="Times New Roman"/>
          <w:lang w:val="sk-SK"/>
        </w:rPr>
      </w:pPr>
    </w:p>
    <w:p w:rsidR="009D32A5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Pr="00C87A84">
        <w:rPr>
          <w:rFonts w:ascii="Times New Roman" w:hAnsi="Times New Roman"/>
          <w:b/>
          <w:lang w:val="sk-SK"/>
        </w:rPr>
        <w:t>Návrh uznesenia</w:t>
      </w:r>
      <w:r w:rsidRPr="00C87A84" w:rsidR="000E1EAE">
        <w:rPr>
          <w:rFonts w:ascii="Times New Roman" w:hAnsi="Times New Roman"/>
          <w:b/>
          <w:lang w:val="sk-SK"/>
        </w:rPr>
        <w:t>:</w:t>
      </w:r>
      <w:r w:rsidR="000E1EAE"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  <w:r w:rsidR="000E1EAE">
        <w:rPr>
          <w:rFonts w:ascii="Times New Roman" w:hAnsi="Times New Roman"/>
          <w:lang w:val="sk-SK"/>
        </w:rPr>
        <w:t>Národná rada Slovenskej republiky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 c h v a ľ u j e</w:t>
      </w:r>
    </w:p>
    <w:p w:rsidR="000E1EAE" w:rsidRPr="00BA72D9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BA72D9">
        <w:rPr>
          <w:rFonts w:ascii="Times New Roman" w:hAnsi="Times New Roman"/>
          <w:lang w:val="sk-SK"/>
        </w:rPr>
        <w:t>vládny návrh zákona</w:t>
      </w:r>
      <w:r w:rsidRPr="00BA72D9" w:rsidR="00BA72D9">
        <w:rPr>
          <w:rFonts w:ascii="Times New Roman" w:hAnsi="Times New Roman"/>
          <w:lang w:val="sk-SK"/>
        </w:rPr>
        <w:t xml:space="preserve">, ktorým sa mení a dopĺňa zákon č. </w:t>
      </w:r>
      <w:r w:rsidR="002D3B28">
        <w:rPr>
          <w:rFonts w:ascii="Times New Roman" w:hAnsi="Times New Roman"/>
          <w:lang w:val="sk-SK"/>
        </w:rPr>
        <w:t>25/2006</w:t>
      </w:r>
      <w:r w:rsidRPr="00BA72D9" w:rsidR="00BA72D9">
        <w:rPr>
          <w:rFonts w:ascii="Times New Roman" w:hAnsi="Times New Roman"/>
          <w:lang w:val="sk-SK"/>
        </w:rPr>
        <w:t xml:space="preserve"> Z. z. </w:t>
      </w:r>
      <w:r w:rsidR="002D3B28">
        <w:rPr>
          <w:rFonts w:ascii="Times New Roman" w:hAnsi="Times New Roman"/>
          <w:lang w:val="sk-SK"/>
        </w:rPr>
        <w:t>o verejnom obstarávaní a o zmene a doplnení niektorých zá</w:t>
      </w:r>
      <w:r w:rsidR="007D7488">
        <w:rPr>
          <w:rFonts w:ascii="Times New Roman" w:hAnsi="Times New Roman"/>
          <w:lang w:val="sk-SK"/>
        </w:rPr>
        <w:t>konov v znení neskorších predpis</w:t>
      </w:r>
      <w:r w:rsidR="002D3B28">
        <w:rPr>
          <w:rFonts w:ascii="Times New Roman" w:hAnsi="Times New Roman"/>
          <w:lang w:val="sk-SK"/>
        </w:rPr>
        <w:t>ov</w:t>
      </w:r>
    </w:p>
    <w:p w:rsidR="00C87A8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D32A5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0E1EAE" w:rsidRPr="00C87A84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 w:rsidRPr="00C87A84" w:rsidR="00C87A84">
        <w:rPr>
          <w:rFonts w:ascii="Times New Roman" w:hAnsi="Times New Roman"/>
          <w:b/>
          <w:lang w:val="sk-SK"/>
        </w:rPr>
        <w:t>Predkladá</w:t>
      </w:r>
      <w:r w:rsidRPr="00C87A84">
        <w:rPr>
          <w:rFonts w:ascii="Times New Roman" w:hAnsi="Times New Roman"/>
          <w:b/>
          <w:lang w:val="sk-SK"/>
        </w:rPr>
        <w:t xml:space="preserve">:                                                                      </w:t>
      </w:r>
    </w:p>
    <w:p w:rsidR="00C87A84" w:rsidP="000E1EAE">
      <w:pPr>
        <w:bidi w:val="0"/>
        <w:rPr>
          <w:rFonts w:ascii="Times New Roman" w:hAnsi="Times New Roman"/>
          <w:b/>
          <w:bCs/>
        </w:rPr>
      </w:pPr>
    </w:p>
    <w:p w:rsidR="000E1EAE" w:rsidP="000E1EA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0E1EAE" w:rsidP="000E1EA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9D32A5" w:rsidP="009D32A5">
      <w:pPr>
        <w:bidi w:val="0"/>
        <w:rPr>
          <w:rFonts w:ascii="Times New Roman" w:hAnsi="Times New Roman"/>
          <w:lang w:val="sk-SK"/>
        </w:rPr>
      </w:pPr>
      <w:r w:rsidR="000E1EAE">
        <w:rPr>
          <w:rFonts w:ascii="Times New Roman" w:hAnsi="Times New Roman"/>
        </w:rPr>
        <w:t>Slovenskej republiky</w:t>
      </w: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BA72D9">
        <w:rPr>
          <w:rFonts w:ascii="Times New Roman" w:hAnsi="Times New Roman"/>
          <w:lang w:val="sk-SK"/>
        </w:rPr>
        <w:t xml:space="preserve">ava, </w:t>
      </w:r>
      <w:r w:rsidR="002D3B28">
        <w:rPr>
          <w:rFonts w:ascii="Times New Roman" w:hAnsi="Times New Roman"/>
          <w:lang w:val="sk-SK"/>
        </w:rPr>
        <w:t>november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E1EAE"/>
    <w:rsid w:val="00185E3A"/>
    <w:rsid w:val="002A67F1"/>
    <w:rsid w:val="002B5365"/>
    <w:rsid w:val="002D3B28"/>
    <w:rsid w:val="004063CC"/>
    <w:rsid w:val="005F0CF9"/>
    <w:rsid w:val="00642F20"/>
    <w:rsid w:val="00664C19"/>
    <w:rsid w:val="007257A9"/>
    <w:rsid w:val="007D7488"/>
    <w:rsid w:val="00825AA1"/>
    <w:rsid w:val="00872157"/>
    <w:rsid w:val="008B3C74"/>
    <w:rsid w:val="008C2BED"/>
    <w:rsid w:val="00986073"/>
    <w:rsid w:val="009D32A5"/>
    <w:rsid w:val="00AA5B86"/>
    <w:rsid w:val="00B75997"/>
    <w:rsid w:val="00BA72D9"/>
    <w:rsid w:val="00C87A84"/>
    <w:rsid w:val="00CC3E6B"/>
    <w:rsid w:val="00D22370"/>
    <w:rsid w:val="00D2270D"/>
    <w:rsid w:val="00D93378"/>
    <w:rsid w:val="00E63023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630</Characters>
  <Application>Microsoft Office Word</Application>
  <DocSecurity>0</DocSecurity>
  <Lines>0</Lines>
  <Paragraphs>0</Paragraphs>
  <ScaleCrop>false</ScaleCrop>
  <Company>Urad vlady 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Gašparíková, Jarmila</cp:lastModifiedBy>
  <cp:revision>2</cp:revision>
  <cp:lastPrinted>2014-11-21T10:48:00Z</cp:lastPrinted>
  <dcterms:created xsi:type="dcterms:W3CDTF">2014-11-21T13:37:00Z</dcterms:created>
  <dcterms:modified xsi:type="dcterms:W3CDTF">2014-11-21T13:37:00Z</dcterms:modified>
</cp:coreProperties>
</file>