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2A52" w:rsidRPr="00DB2A52" w:rsidP="00DB2A52">
      <w:pPr>
        <w:pStyle w:val="Heading3"/>
        <w:bidi w:val="0"/>
        <w:spacing w:before="0"/>
        <w:rPr>
          <w:rFonts w:ascii="Arial" w:hAnsi="Arial" w:cs="Arial" w:hint="default"/>
          <w:i/>
          <w:color w:val="auto"/>
        </w:rPr>
      </w:pPr>
      <w:r w:rsidRPr="00DB2A52">
        <w:rPr>
          <w:rFonts w:ascii="Arial" w:hAnsi="Arial" w:cs="Arial" w:hint="default"/>
          <w:i/>
          <w:color w:val="auto"/>
        </w:rPr>
        <w:t>Vý</w:t>
      </w:r>
      <w:r w:rsidRPr="00DB2A52">
        <w:rPr>
          <w:rFonts w:ascii="Arial" w:hAnsi="Arial" w:cs="Arial" w:hint="default"/>
          <w:i/>
          <w:color w:val="auto"/>
        </w:rPr>
        <w:t>bor Ná</w:t>
      </w:r>
      <w:r w:rsidRPr="00DB2A52">
        <w:rPr>
          <w:rFonts w:ascii="Arial" w:hAnsi="Arial" w:cs="Arial" w:hint="default"/>
          <w:i/>
          <w:color w:val="auto"/>
        </w:rPr>
        <w:t>rodnej rady Slovenskej republiky</w:t>
      </w:r>
    </w:p>
    <w:p w:rsidR="00DB2A52" w:rsidRPr="00DB2A52" w:rsidP="00DB2A52">
      <w:pPr>
        <w:bidi w:val="0"/>
        <w:jc w:val="both"/>
        <w:rPr>
          <w:rFonts w:ascii="Arial" w:hAnsi="Arial" w:cs="Arial"/>
          <w:b/>
          <w:i/>
        </w:rPr>
      </w:pPr>
      <w:r w:rsidRPr="00DB2A52">
        <w:rPr>
          <w:rFonts w:ascii="Arial" w:hAnsi="Arial" w:cs="Arial"/>
          <w:b/>
          <w:i/>
        </w:rPr>
        <w:t xml:space="preserve">   pre vzdelávanie, vedu, mládež a šport</w:t>
      </w:r>
    </w:p>
    <w:p w:rsidR="00DB2A52" w:rsidP="00DB2A52">
      <w:pPr>
        <w:bidi w:val="0"/>
        <w:jc w:val="both"/>
        <w:rPr>
          <w:rFonts w:ascii="Arial" w:hAnsi="Arial" w:cs="Arial"/>
        </w:rPr>
      </w:pPr>
      <w:r>
        <w:rPr>
          <w:rFonts w:ascii="Arial" w:hAnsi="Arial" w:cs="Arial"/>
        </w:rPr>
        <w:tab/>
      </w:r>
    </w:p>
    <w:p w:rsidR="009F2EB4" w:rsidP="00DB2A52">
      <w:pPr>
        <w:bidi w:val="0"/>
        <w:jc w:val="both"/>
        <w:rPr>
          <w:rFonts w:ascii="Arial" w:hAnsi="Arial" w:cs="Arial"/>
        </w:rPr>
      </w:pPr>
    </w:p>
    <w:p w:rsidR="00DB2A52" w:rsidP="00DB2A52">
      <w:pPr>
        <w:bidi w:val="0"/>
        <w:rPr>
          <w:rFonts w:ascii="Arial" w:hAnsi="Arial" w:cs="Arial"/>
        </w:rPr>
      </w:pPr>
      <w:r>
        <w:rPr>
          <w:rFonts w:ascii="Arial" w:hAnsi="Arial" w:cs="Arial"/>
        </w:rPr>
        <w:tab/>
        <w:tab/>
        <w:tab/>
        <w:tab/>
        <w:tab/>
        <w:tab/>
        <w:tab/>
        <w:tab/>
        <w:tab/>
        <w:t xml:space="preserve"> 50.  schôdza výboru                                                                                                           </w:t>
      </w:r>
    </w:p>
    <w:p w:rsidR="00DB2A52" w:rsidP="00DB2A52">
      <w:pPr>
        <w:bidi w:val="0"/>
        <w:rPr>
          <w:rFonts w:ascii="Arial" w:hAnsi="Arial" w:cs="Arial"/>
        </w:rPr>
      </w:pPr>
      <w:r>
        <w:rPr>
          <w:rFonts w:ascii="Arial" w:hAnsi="Arial" w:cs="Arial"/>
        </w:rPr>
        <w:tab/>
        <w:tab/>
        <w:tab/>
        <w:tab/>
        <w:tab/>
        <w:tab/>
        <w:tab/>
        <w:tab/>
        <w:t xml:space="preserve">           Číslo: CRD - 2000/2014</w:t>
      </w:r>
    </w:p>
    <w:p w:rsidR="00DB2A52" w:rsidP="00DB2A52">
      <w:pPr>
        <w:bidi w:val="0"/>
        <w:rPr>
          <w:rFonts w:ascii="Arial" w:hAnsi="Arial" w:cs="Arial"/>
          <w:b/>
        </w:rPr>
      </w:pPr>
    </w:p>
    <w:p w:rsidR="00DB2A52" w:rsidP="00DB2A52">
      <w:pPr>
        <w:bidi w:val="0"/>
        <w:rPr>
          <w:rFonts w:ascii="Arial" w:hAnsi="Arial" w:cs="Arial"/>
          <w:b/>
        </w:rPr>
      </w:pPr>
    </w:p>
    <w:p w:rsidR="00DB2A52" w:rsidRPr="00F0529C" w:rsidP="0068013D">
      <w:pPr>
        <w:bidi w:val="0"/>
        <w:jc w:val="center"/>
        <w:rPr>
          <w:rFonts w:ascii="Arial" w:hAnsi="Arial" w:cs="Arial"/>
          <w:b/>
          <w:sz w:val="28"/>
          <w:szCs w:val="28"/>
        </w:rPr>
      </w:pPr>
      <w:r w:rsidRPr="00F0529C" w:rsidR="0068013D">
        <w:rPr>
          <w:rFonts w:ascii="Arial" w:hAnsi="Arial" w:cs="Arial"/>
          <w:b/>
          <w:sz w:val="28"/>
          <w:szCs w:val="28"/>
        </w:rPr>
        <w:t>150</w:t>
      </w:r>
    </w:p>
    <w:p w:rsidR="00F0529C" w:rsidP="0068013D">
      <w:pPr>
        <w:bidi w:val="0"/>
        <w:jc w:val="center"/>
        <w:rPr>
          <w:rFonts w:ascii="Arial" w:hAnsi="Arial" w:cs="Arial"/>
          <w:b/>
        </w:rPr>
      </w:pPr>
    </w:p>
    <w:p w:rsidR="00DB2A52" w:rsidP="00DB2A52">
      <w:pPr>
        <w:bidi w:val="0"/>
        <w:jc w:val="center"/>
        <w:rPr>
          <w:rFonts w:ascii="Arial" w:hAnsi="Arial" w:cs="Arial"/>
          <w:b/>
        </w:rPr>
      </w:pPr>
      <w:r>
        <w:rPr>
          <w:rFonts w:ascii="Arial" w:hAnsi="Arial" w:cs="Arial"/>
          <w:b/>
        </w:rPr>
        <w:t>U z n e s e n i e</w:t>
      </w:r>
    </w:p>
    <w:p w:rsidR="00DB2A52" w:rsidP="00DB2A52">
      <w:pPr>
        <w:bidi w:val="0"/>
        <w:jc w:val="center"/>
        <w:rPr>
          <w:rFonts w:ascii="Arial" w:hAnsi="Arial" w:cs="Arial"/>
          <w:b/>
        </w:rPr>
      </w:pPr>
    </w:p>
    <w:p w:rsidR="00DB2A52" w:rsidP="00DB2A52">
      <w:pPr>
        <w:bidi w:val="0"/>
        <w:jc w:val="center"/>
        <w:rPr>
          <w:rFonts w:ascii="Arial" w:hAnsi="Arial" w:cs="Arial"/>
          <w:b/>
        </w:rPr>
      </w:pPr>
      <w:r>
        <w:rPr>
          <w:rFonts w:ascii="Arial" w:hAnsi="Arial" w:cs="Arial"/>
          <w:b/>
        </w:rPr>
        <w:t>Výboru Národnej rady Slovenskej republiky</w:t>
      </w:r>
    </w:p>
    <w:p w:rsidR="00DB2A52" w:rsidP="00DB2A52">
      <w:pPr>
        <w:bidi w:val="0"/>
        <w:jc w:val="center"/>
        <w:rPr>
          <w:rFonts w:ascii="Arial" w:hAnsi="Arial" w:cs="Arial"/>
          <w:b/>
        </w:rPr>
      </w:pPr>
      <w:r>
        <w:rPr>
          <w:rFonts w:ascii="Arial" w:hAnsi="Arial" w:cs="Arial"/>
          <w:b/>
        </w:rPr>
        <w:t>pre vzdelávanie, vedu, mládež a šport</w:t>
      </w:r>
    </w:p>
    <w:p w:rsidR="00DB2A52" w:rsidP="00DB2A52">
      <w:pPr>
        <w:bidi w:val="0"/>
        <w:jc w:val="center"/>
        <w:rPr>
          <w:rFonts w:ascii="Arial" w:hAnsi="Arial" w:cs="Arial"/>
          <w:b/>
        </w:rPr>
      </w:pPr>
    </w:p>
    <w:p w:rsidR="00DB2A52" w:rsidP="00DB2A52">
      <w:pPr>
        <w:bidi w:val="0"/>
        <w:jc w:val="center"/>
        <w:rPr>
          <w:rFonts w:ascii="Arial" w:hAnsi="Arial" w:cs="Arial"/>
          <w:b/>
        </w:rPr>
      </w:pPr>
      <w:r>
        <w:rPr>
          <w:rFonts w:ascii="Arial" w:hAnsi="Arial" w:cs="Arial"/>
          <w:b/>
        </w:rPr>
        <w:t>z </w:t>
      </w:r>
      <w:r w:rsidR="008F668C">
        <w:rPr>
          <w:rFonts w:ascii="Arial" w:hAnsi="Arial" w:cs="Arial"/>
          <w:b/>
        </w:rPr>
        <w:t xml:space="preserve"> </w:t>
      </w:r>
      <w:r>
        <w:rPr>
          <w:rFonts w:ascii="Arial" w:hAnsi="Arial" w:cs="Arial"/>
          <w:b/>
        </w:rPr>
        <w:t>20. novembra  2014</w:t>
      </w:r>
    </w:p>
    <w:p w:rsidR="00DB2A52" w:rsidP="00DB2A52">
      <w:pPr>
        <w:bidi w:val="0"/>
        <w:jc w:val="both"/>
        <w:rPr>
          <w:rFonts w:ascii="Arial" w:hAnsi="Arial" w:cs="Arial"/>
          <w:b/>
        </w:rPr>
      </w:pPr>
    </w:p>
    <w:p w:rsidR="00DB2A52" w:rsidRPr="00DB2A52" w:rsidP="00DB2A52">
      <w:pPr>
        <w:bidi w:val="0"/>
        <w:ind w:firstLine="708"/>
        <w:jc w:val="both"/>
        <w:rPr>
          <w:rFonts w:ascii="Arial" w:hAnsi="Arial" w:cs="Arial"/>
          <w:bCs/>
        </w:rPr>
      </w:pPr>
      <w:r w:rsidRPr="00DB2A52">
        <w:rPr>
          <w:rFonts w:ascii="Arial" w:hAnsi="Arial" w:cs="Arial"/>
        </w:rPr>
        <w:t xml:space="preserve">Výbor Národnej rady Slovenskej republiky pre vzdelávanie, vedu, mládež a šport </w:t>
      </w:r>
      <w:r w:rsidRPr="00DB2A52">
        <w:rPr>
          <w:rFonts w:ascii="Arial" w:hAnsi="Arial" w:cs="Arial"/>
          <w:b/>
          <w:spacing w:val="40"/>
        </w:rPr>
        <w:t>prerokoval</w:t>
      </w:r>
      <w:r w:rsidRPr="00DB2A52">
        <w:rPr>
          <w:rFonts w:ascii="Arial" w:hAnsi="Arial" w:cs="Arial"/>
          <w:spacing w:val="40"/>
        </w:rPr>
        <w:t xml:space="preserve"> </w:t>
      </w:r>
      <w:r w:rsidRPr="00DB2A52">
        <w:rPr>
          <w:rFonts w:ascii="Arial" w:hAnsi="Arial" w:cs="Arial"/>
        </w:rPr>
        <w:t>v</w:t>
      </w:r>
      <w:r w:rsidRPr="00DB2A52">
        <w:rPr>
          <w:rFonts w:ascii="Arial" w:hAnsi="Arial" w:cs="Arial"/>
          <w:bCs/>
        </w:rPr>
        <w:t xml:space="preserve">ládny návrh zákona o štátnom rozpočte na rok 2015 a návrh rozpočtu verejnej správy na roky 2015 až 2017 </w:t>
      </w:r>
      <w:r w:rsidRPr="00DB2A52">
        <w:rPr>
          <w:rFonts w:ascii="Arial" w:hAnsi="Arial" w:cs="Arial"/>
          <w:b/>
          <w:bCs/>
        </w:rPr>
        <w:t>(tlač 1170)</w:t>
      </w:r>
      <w:r w:rsidRPr="00DB2A52">
        <w:rPr>
          <w:rFonts w:ascii="Arial" w:hAnsi="Arial" w:cs="Arial"/>
          <w:bCs/>
        </w:rPr>
        <w:t xml:space="preserve"> a</w:t>
      </w:r>
    </w:p>
    <w:p w:rsidR="00DB2A52" w:rsidRPr="008F668C" w:rsidP="00DB2A52">
      <w:pPr>
        <w:tabs>
          <w:tab w:val="left" w:pos="709"/>
          <w:tab w:val="left" w:pos="964"/>
        </w:tabs>
        <w:bidi w:val="0"/>
        <w:jc w:val="both"/>
        <w:rPr>
          <w:rFonts w:ascii="Times New Roman" w:hAnsi="Times New Roman"/>
        </w:rPr>
      </w:pPr>
    </w:p>
    <w:p w:rsidR="00DB2A52" w:rsidRPr="008F668C" w:rsidP="00DB2A52">
      <w:pPr>
        <w:numPr>
          <w:numId w:val="1"/>
        </w:numPr>
        <w:tabs>
          <w:tab w:val="left" w:pos="426"/>
          <w:tab w:val="left" w:pos="964"/>
        </w:tabs>
        <w:bidi w:val="0"/>
        <w:ind w:left="1134" w:hanging="426"/>
        <w:jc w:val="both"/>
        <w:rPr>
          <w:rFonts w:ascii="Arial" w:hAnsi="Arial" w:cs="Arial"/>
          <w:b/>
          <w:bCs/>
        </w:rPr>
      </w:pPr>
      <w:r w:rsidRPr="008F668C">
        <w:rPr>
          <w:rFonts w:ascii="Arial" w:hAnsi="Arial" w:cs="Arial"/>
          <w:b/>
          <w:bCs/>
        </w:rPr>
        <w:t xml:space="preserve"> </w:t>
        <w:tab/>
        <w:t>s ú h l a s í</w:t>
      </w:r>
    </w:p>
    <w:p w:rsidR="00DB2A52" w:rsidRPr="008F668C" w:rsidP="00DB2A52">
      <w:pPr>
        <w:tabs>
          <w:tab w:val="left" w:pos="426"/>
          <w:tab w:val="left" w:pos="709"/>
        </w:tabs>
        <w:bidi w:val="0"/>
        <w:ind w:left="1428"/>
        <w:jc w:val="both"/>
        <w:rPr>
          <w:rFonts w:ascii="Arial" w:hAnsi="Arial" w:cs="Arial"/>
          <w:b/>
          <w:bCs/>
        </w:rPr>
      </w:pPr>
    </w:p>
    <w:p w:rsidR="00DB2A52" w:rsidRPr="008F668C" w:rsidP="00DB2A52">
      <w:pPr>
        <w:tabs>
          <w:tab w:val="left" w:pos="426"/>
          <w:tab w:val="left" w:pos="1134"/>
        </w:tabs>
        <w:bidi w:val="0"/>
        <w:ind w:left="1134"/>
        <w:jc w:val="both"/>
        <w:rPr>
          <w:rFonts w:ascii="Arial" w:hAnsi="Arial" w:cs="Arial"/>
        </w:rPr>
      </w:pPr>
      <w:r w:rsidRPr="008F668C">
        <w:rPr>
          <w:rFonts w:ascii="Arial" w:hAnsi="Arial" w:cs="Arial"/>
        </w:rPr>
        <w:t>s vládnym návrhom zákona</w:t>
      </w:r>
      <w:r w:rsidR="008F668C">
        <w:rPr>
          <w:rFonts w:ascii="Arial" w:hAnsi="Arial" w:cs="Arial"/>
        </w:rPr>
        <w:t xml:space="preserve"> o štátnom rozpočte na rok 2015</w:t>
      </w:r>
      <w:r w:rsidRPr="008F668C">
        <w:rPr>
          <w:rFonts w:ascii="Arial" w:hAnsi="Arial" w:cs="Arial"/>
        </w:rPr>
        <w:t>, ktorého</w:t>
      </w:r>
    </w:p>
    <w:p w:rsidR="00DB2A52" w:rsidRPr="008F668C" w:rsidP="00DB2A52">
      <w:pPr>
        <w:tabs>
          <w:tab w:val="left" w:pos="709"/>
          <w:tab w:val="left" w:pos="964"/>
        </w:tabs>
        <w:bidi w:val="0"/>
        <w:jc w:val="both"/>
        <w:rPr>
          <w:rFonts w:ascii="Arial" w:hAnsi="Arial" w:cs="Arial"/>
        </w:rPr>
      </w:pPr>
    </w:p>
    <w:p w:rsidR="00DB2A52" w:rsidRPr="008F668C" w:rsidP="00DB2A52">
      <w:pPr>
        <w:bidi w:val="0"/>
        <w:ind w:left="426" w:firstLine="708"/>
        <w:jc w:val="both"/>
        <w:rPr>
          <w:rFonts w:ascii="Arial" w:hAnsi="Arial" w:cs="Arial"/>
          <w:b/>
          <w:bCs/>
        </w:rPr>
      </w:pPr>
      <w:r w:rsidRPr="008F668C">
        <w:rPr>
          <w:rFonts w:ascii="Arial" w:hAnsi="Arial" w:cs="Arial"/>
          <w:b/>
          <w:bCs/>
        </w:rPr>
        <w:t xml:space="preserve">celkové príjmy sa rozpočtujú sumou:   </w:t>
        <w:tab/>
        <w:tab/>
      </w:r>
      <w:r w:rsidRPr="008F668C" w:rsidR="008F668C">
        <w:rPr>
          <w:rFonts w:ascii="Arial" w:hAnsi="Arial" w:cs="Arial"/>
          <w:b/>
          <w:bCs/>
        </w:rPr>
        <w:t xml:space="preserve">      14 193 391 188</w:t>
      </w:r>
      <w:r w:rsidRPr="008F668C">
        <w:rPr>
          <w:rFonts w:ascii="Arial" w:hAnsi="Arial" w:cs="Arial"/>
          <w:b/>
          <w:bCs/>
        </w:rPr>
        <w:t xml:space="preserve"> eur,</w:t>
      </w:r>
    </w:p>
    <w:p w:rsidR="00DB2A52" w:rsidP="008F668C">
      <w:pPr>
        <w:bidi w:val="0"/>
        <w:ind w:left="426" w:firstLine="708"/>
        <w:rPr>
          <w:rFonts w:ascii="Arial" w:hAnsi="Arial" w:cs="Arial"/>
          <w:b/>
          <w:bCs/>
        </w:rPr>
      </w:pPr>
      <w:r w:rsidRPr="008F668C">
        <w:rPr>
          <w:rFonts w:ascii="Arial" w:hAnsi="Arial" w:cs="Arial"/>
          <w:b/>
          <w:bCs/>
        </w:rPr>
        <w:t xml:space="preserve">celkové výdavky sa určujú sumou:   </w:t>
        <w:tab/>
        <w:tab/>
      </w:r>
      <w:r w:rsidRPr="008F668C" w:rsidR="008F668C">
        <w:rPr>
          <w:rFonts w:ascii="Arial" w:hAnsi="Arial" w:cs="Arial"/>
          <w:b/>
          <w:bCs/>
        </w:rPr>
        <w:t xml:space="preserve">      16 634 963 231</w:t>
      </w:r>
      <w:r w:rsidRPr="008F668C">
        <w:rPr>
          <w:rFonts w:ascii="Arial" w:hAnsi="Arial" w:cs="Arial"/>
          <w:b/>
          <w:bCs/>
        </w:rPr>
        <w:t xml:space="preserve"> eur, </w:t>
        <w:tab/>
      </w:r>
      <w:r w:rsidRPr="008F668C" w:rsidR="008F668C">
        <w:rPr>
          <w:rFonts w:ascii="Arial" w:hAnsi="Arial" w:cs="Arial"/>
          <w:b/>
          <w:bCs/>
        </w:rPr>
        <w:t xml:space="preserve">      </w:t>
      </w:r>
      <w:r w:rsidRPr="008F668C">
        <w:rPr>
          <w:rFonts w:ascii="Arial" w:hAnsi="Arial" w:cs="Arial"/>
          <w:b/>
          <w:bCs/>
        </w:rPr>
        <w:t>schodok štátneho</w:t>
      </w:r>
      <w:r w:rsidRPr="008F668C" w:rsidR="008F668C">
        <w:rPr>
          <w:rFonts w:ascii="Arial" w:hAnsi="Arial" w:cs="Arial"/>
          <w:b/>
          <w:bCs/>
        </w:rPr>
        <w:t xml:space="preserve"> rozpočtu sa určuje sumou:         2 441 572 043</w:t>
      </w:r>
      <w:r w:rsidRPr="008F668C">
        <w:rPr>
          <w:rFonts w:ascii="Arial" w:hAnsi="Arial" w:cs="Arial"/>
          <w:b/>
          <w:bCs/>
        </w:rPr>
        <w:t xml:space="preserve"> eur,</w:t>
      </w:r>
    </w:p>
    <w:p w:rsidR="00F0529C" w:rsidP="008F668C">
      <w:pPr>
        <w:bidi w:val="0"/>
        <w:ind w:left="426" w:firstLine="708"/>
        <w:rPr>
          <w:rFonts w:ascii="Arial" w:hAnsi="Arial" w:cs="Arial"/>
          <w:b/>
          <w:bCs/>
        </w:rPr>
      </w:pPr>
    </w:p>
    <w:p w:rsidR="00F0529C" w:rsidRPr="00F0529C" w:rsidP="008F668C">
      <w:pPr>
        <w:bidi w:val="0"/>
        <w:ind w:left="426" w:firstLine="708"/>
        <w:rPr>
          <w:rFonts w:ascii="Arial" w:hAnsi="Arial" w:cs="Arial"/>
          <w:bCs/>
        </w:rPr>
      </w:pPr>
      <w:r w:rsidRPr="00F0529C">
        <w:rPr>
          <w:rFonts w:ascii="Arial" w:hAnsi="Arial" w:cs="Arial"/>
          <w:b/>
          <w:bCs/>
        </w:rPr>
        <w:t>so zmenami</w:t>
      </w:r>
      <w:r w:rsidRPr="00F0529C">
        <w:rPr>
          <w:rFonts w:ascii="Arial" w:hAnsi="Arial" w:cs="Arial"/>
          <w:bCs/>
        </w:rPr>
        <w:t xml:space="preserve"> uvedenými v prílohe tohto uznesenia;</w:t>
      </w:r>
    </w:p>
    <w:p w:rsidR="00DB2A52" w:rsidRPr="008F668C" w:rsidP="00DB2A52">
      <w:pPr>
        <w:tabs>
          <w:tab w:val="left" w:pos="709"/>
          <w:tab w:val="left" w:pos="964"/>
        </w:tabs>
        <w:bidi w:val="0"/>
        <w:jc w:val="both"/>
        <w:rPr>
          <w:rFonts w:ascii="Arial" w:hAnsi="Arial" w:cs="Arial"/>
        </w:rPr>
      </w:pPr>
    </w:p>
    <w:p w:rsidR="00DB2A52" w:rsidRPr="008F668C" w:rsidP="00DB2A52">
      <w:pPr>
        <w:numPr>
          <w:numId w:val="1"/>
        </w:numPr>
        <w:tabs>
          <w:tab w:val="left" w:pos="426"/>
          <w:tab w:val="left" w:pos="964"/>
        </w:tabs>
        <w:bidi w:val="0"/>
        <w:ind w:left="1134" w:hanging="426"/>
        <w:jc w:val="both"/>
        <w:rPr>
          <w:rFonts w:ascii="Arial" w:hAnsi="Arial" w:cs="Arial"/>
          <w:b/>
        </w:rPr>
      </w:pPr>
      <w:r w:rsidRPr="008F668C">
        <w:rPr>
          <w:rFonts w:ascii="Arial" w:hAnsi="Arial" w:cs="Arial"/>
          <w:b/>
        </w:rPr>
        <w:t xml:space="preserve">  </w:t>
      </w:r>
      <w:r w:rsidR="008F668C">
        <w:rPr>
          <w:rFonts w:ascii="Arial" w:hAnsi="Arial" w:cs="Arial"/>
          <w:b/>
        </w:rPr>
        <w:t xml:space="preserve">b </w:t>
      </w:r>
      <w:r w:rsidRPr="008F668C">
        <w:rPr>
          <w:rFonts w:ascii="Arial" w:hAnsi="Arial" w:cs="Arial"/>
          <w:b/>
        </w:rPr>
        <w:t>e r i e    n a   v e d o m i e</w:t>
      </w:r>
    </w:p>
    <w:p w:rsidR="00DB2A52" w:rsidRPr="008F668C" w:rsidP="00DB2A52">
      <w:pPr>
        <w:tabs>
          <w:tab w:val="left" w:pos="426"/>
          <w:tab w:val="left" w:pos="709"/>
        </w:tabs>
        <w:bidi w:val="0"/>
        <w:jc w:val="both"/>
        <w:rPr>
          <w:rFonts w:ascii="Arial" w:hAnsi="Arial" w:cs="Arial"/>
        </w:rPr>
      </w:pPr>
      <w:r w:rsidRPr="008F668C">
        <w:rPr>
          <w:rFonts w:ascii="Arial" w:hAnsi="Arial" w:cs="Arial"/>
        </w:rPr>
        <w:tab/>
        <w:tab/>
      </w:r>
    </w:p>
    <w:p w:rsidR="00DB2A52" w:rsidRPr="008F668C" w:rsidP="00DB2A52">
      <w:pPr>
        <w:tabs>
          <w:tab w:val="left" w:pos="426"/>
          <w:tab w:val="left" w:pos="709"/>
          <w:tab w:val="left" w:pos="1134"/>
        </w:tabs>
        <w:bidi w:val="0"/>
        <w:jc w:val="both"/>
        <w:rPr>
          <w:rFonts w:ascii="Arial" w:hAnsi="Arial" w:cs="Arial"/>
        </w:rPr>
      </w:pPr>
      <w:r w:rsidRPr="008F668C">
        <w:rPr>
          <w:rFonts w:ascii="Arial" w:hAnsi="Arial" w:cs="Arial"/>
        </w:rPr>
        <w:tab/>
        <w:tab/>
        <w:tab/>
        <w:t>návrh rozpočtu verejnej správy na roky 2015 až 2017;</w:t>
      </w:r>
    </w:p>
    <w:p w:rsidR="00DB2A52" w:rsidRPr="008F668C" w:rsidP="00DB2A52">
      <w:pPr>
        <w:bidi w:val="0"/>
        <w:jc w:val="both"/>
        <w:rPr>
          <w:rFonts w:ascii="Arial" w:hAnsi="Arial" w:cs="Arial"/>
          <w:b/>
          <w:bCs/>
          <w:iCs/>
        </w:rPr>
      </w:pPr>
    </w:p>
    <w:p w:rsidR="00DB2A52" w:rsidRPr="008F668C" w:rsidP="008F668C">
      <w:pPr>
        <w:numPr>
          <w:numId w:val="1"/>
        </w:numPr>
        <w:tabs>
          <w:tab w:val="left" w:pos="426"/>
          <w:tab w:val="left" w:pos="964"/>
        </w:tabs>
        <w:bidi w:val="0"/>
        <w:ind w:left="1134" w:hanging="425"/>
        <w:jc w:val="both"/>
        <w:rPr>
          <w:rFonts w:ascii="Arial" w:hAnsi="Arial" w:cs="Arial"/>
          <w:b/>
          <w:bCs/>
        </w:rPr>
      </w:pPr>
      <w:r w:rsidRPr="008F668C">
        <w:rPr>
          <w:rFonts w:ascii="Arial" w:hAnsi="Arial" w:cs="Arial"/>
          <w:b/>
          <w:bCs/>
        </w:rPr>
        <w:t xml:space="preserve"> </w:t>
        <w:tab/>
        <w:t>o d p o r ú č a  Národnej rade Slovenskej republiky</w:t>
      </w:r>
    </w:p>
    <w:p w:rsidR="00DB2A52" w:rsidRPr="008F668C" w:rsidP="008F668C">
      <w:pPr>
        <w:tabs>
          <w:tab w:val="left" w:pos="709"/>
          <w:tab w:val="left" w:pos="964"/>
        </w:tabs>
        <w:bidi w:val="0"/>
        <w:jc w:val="both"/>
        <w:rPr>
          <w:rFonts w:ascii="Arial" w:hAnsi="Arial" w:cs="Arial"/>
          <w:b/>
          <w:bCs/>
        </w:rPr>
      </w:pPr>
    </w:p>
    <w:p w:rsidR="00ED714C" w:rsidRPr="00ED714C" w:rsidP="00ED714C">
      <w:pPr>
        <w:pStyle w:val="ListParagraph"/>
        <w:numPr>
          <w:numId w:val="4"/>
        </w:numPr>
        <w:bidi w:val="0"/>
        <w:jc w:val="both"/>
        <w:rPr>
          <w:rFonts w:ascii="Arial" w:hAnsi="Arial" w:cs="Arial"/>
          <w:bCs/>
        </w:rPr>
      </w:pPr>
      <w:r w:rsidRPr="00ED714C" w:rsidR="00DB2A52">
        <w:rPr>
          <w:rFonts w:ascii="Arial" w:hAnsi="Arial" w:cs="Arial"/>
        </w:rPr>
        <w:t>vládny návrh zákona o štátnom rozpočte na rok 2015 (tlač 1170)</w:t>
      </w:r>
      <w:r w:rsidRPr="00ED714C" w:rsidR="008F668C">
        <w:rPr>
          <w:rFonts w:ascii="Arial" w:hAnsi="Arial" w:cs="Arial"/>
        </w:rPr>
        <w:t xml:space="preserve"> </w:t>
      </w:r>
      <w:r w:rsidRPr="00ED714C" w:rsidR="00DB2A52">
        <w:rPr>
          <w:rFonts w:ascii="Arial" w:hAnsi="Arial" w:cs="Arial"/>
          <w:b/>
          <w:bCs/>
        </w:rPr>
        <w:t>schváliť</w:t>
      </w:r>
      <w:r w:rsidRPr="00ED714C">
        <w:rPr>
          <w:rFonts w:ascii="Arial" w:hAnsi="Arial" w:cs="Arial"/>
          <w:b/>
          <w:bCs/>
        </w:rPr>
        <w:t xml:space="preserve"> so zmenami</w:t>
      </w:r>
      <w:r w:rsidRPr="00ED714C">
        <w:rPr>
          <w:rFonts w:ascii="Arial" w:hAnsi="Arial" w:cs="Arial"/>
          <w:bCs/>
        </w:rPr>
        <w:t xml:space="preserve"> uvedenými v prílohe tohto uznesenia;</w:t>
      </w:r>
    </w:p>
    <w:p w:rsidR="00DB2A52" w:rsidRPr="008F668C" w:rsidP="00ED714C">
      <w:pPr>
        <w:tabs>
          <w:tab w:val="left" w:pos="964"/>
          <w:tab w:val="num" w:pos="1134"/>
        </w:tabs>
        <w:bidi w:val="0"/>
        <w:jc w:val="both"/>
        <w:rPr>
          <w:rFonts w:ascii="Arial" w:hAnsi="Arial" w:cs="Arial"/>
        </w:rPr>
      </w:pPr>
    </w:p>
    <w:p w:rsidR="00DB2A52" w:rsidRPr="00ED714C" w:rsidP="00ED714C">
      <w:pPr>
        <w:pStyle w:val="ListParagraph"/>
        <w:numPr>
          <w:numId w:val="4"/>
        </w:numPr>
        <w:tabs>
          <w:tab w:val="left" w:pos="964"/>
          <w:tab w:val="num" w:pos="1134"/>
        </w:tabs>
        <w:bidi w:val="0"/>
        <w:jc w:val="both"/>
        <w:rPr>
          <w:rFonts w:ascii="Arial" w:hAnsi="Arial" w:cs="Arial"/>
        </w:rPr>
      </w:pPr>
      <w:r w:rsidRPr="00ED714C">
        <w:rPr>
          <w:rFonts w:ascii="Arial" w:hAnsi="Arial" w:cs="Arial"/>
        </w:rPr>
        <w:t>návrh rozpočtu verejnej správy na roky 2015 až 2017</w:t>
      </w:r>
      <w:r w:rsidRPr="00ED714C">
        <w:rPr>
          <w:rFonts w:ascii="Arial" w:hAnsi="Arial" w:cs="Arial"/>
          <w:b/>
        </w:rPr>
        <w:t xml:space="preserve"> vziať na vedomie,</w:t>
      </w:r>
    </w:p>
    <w:p w:rsidR="0046105E" w:rsidP="0046105E">
      <w:pPr>
        <w:tabs>
          <w:tab w:val="left" w:pos="964"/>
        </w:tabs>
        <w:bidi w:val="0"/>
        <w:jc w:val="both"/>
        <w:rPr>
          <w:rFonts w:ascii="Arial" w:hAnsi="Arial" w:cs="Arial"/>
        </w:rPr>
      </w:pPr>
    </w:p>
    <w:p w:rsidR="00DB2A52" w:rsidRPr="0046105E" w:rsidP="0046105E">
      <w:pPr>
        <w:pStyle w:val="ListParagraph"/>
        <w:numPr>
          <w:numId w:val="4"/>
        </w:numPr>
        <w:tabs>
          <w:tab w:val="left" w:pos="964"/>
        </w:tabs>
        <w:bidi w:val="0"/>
        <w:jc w:val="both"/>
        <w:rPr>
          <w:rFonts w:ascii="Arial" w:hAnsi="Arial" w:cs="Arial"/>
        </w:rPr>
      </w:pPr>
      <w:r w:rsidRPr="0046105E">
        <w:rPr>
          <w:rFonts w:ascii="Arial" w:hAnsi="Arial" w:cs="Arial"/>
          <w:b/>
        </w:rPr>
        <w:t>požiadať vládu SR</w:t>
      </w:r>
      <w:r w:rsidRPr="0046105E">
        <w:rPr>
          <w:rFonts w:ascii="Arial" w:hAnsi="Arial" w:cs="Arial"/>
        </w:rPr>
        <w:t>, aby</w:t>
      </w:r>
      <w:r w:rsidRPr="0046105E">
        <w:rPr>
          <w:rFonts w:ascii="Arial" w:hAnsi="Arial" w:cs="Arial"/>
          <w:b/>
        </w:rPr>
        <w:t xml:space="preserve"> </w:t>
      </w:r>
      <w:r w:rsidRPr="0046105E">
        <w:rPr>
          <w:rFonts w:ascii="Arial" w:hAnsi="Arial" w:cs="Arial"/>
        </w:rPr>
        <w:t xml:space="preserve">dôsledne zabezpečovala úlohy vyplývajúce </w:t>
      </w:r>
      <w:r w:rsidRPr="0046105E" w:rsidR="00ED714C">
        <w:rPr>
          <w:rFonts w:ascii="Arial" w:hAnsi="Arial" w:cs="Arial"/>
        </w:rPr>
        <w:t xml:space="preserve"> </w:t>
      </w:r>
      <w:r w:rsidRPr="0046105E">
        <w:rPr>
          <w:rFonts w:ascii="Arial" w:hAnsi="Arial" w:cs="Arial"/>
        </w:rPr>
        <w:t>zo schváleného štátneho rozpočtu na rok 2015;</w:t>
      </w:r>
    </w:p>
    <w:p w:rsidR="00DB2A52" w:rsidP="00ED714C">
      <w:pPr>
        <w:tabs>
          <w:tab w:val="left" w:pos="709"/>
          <w:tab w:val="left" w:pos="964"/>
        </w:tabs>
        <w:bidi w:val="0"/>
        <w:jc w:val="both"/>
        <w:rPr>
          <w:rFonts w:ascii="Arial" w:hAnsi="Arial" w:cs="Arial"/>
        </w:rPr>
      </w:pPr>
    </w:p>
    <w:p w:rsidR="009F2EB4" w:rsidP="00ED714C">
      <w:pPr>
        <w:tabs>
          <w:tab w:val="left" w:pos="709"/>
          <w:tab w:val="left" w:pos="964"/>
        </w:tabs>
        <w:bidi w:val="0"/>
        <w:jc w:val="both"/>
        <w:rPr>
          <w:rFonts w:ascii="Arial" w:hAnsi="Arial" w:cs="Arial"/>
        </w:rPr>
      </w:pPr>
    </w:p>
    <w:p w:rsidR="009F2EB4" w:rsidP="008F668C">
      <w:pPr>
        <w:tabs>
          <w:tab w:val="left" w:pos="709"/>
          <w:tab w:val="left" w:pos="964"/>
        </w:tabs>
        <w:bidi w:val="0"/>
        <w:jc w:val="both"/>
        <w:rPr>
          <w:rFonts w:ascii="Arial" w:hAnsi="Arial" w:cs="Arial"/>
        </w:rPr>
      </w:pPr>
    </w:p>
    <w:p w:rsidR="009F2EB4" w:rsidP="008F668C">
      <w:pPr>
        <w:tabs>
          <w:tab w:val="left" w:pos="709"/>
          <w:tab w:val="left" w:pos="964"/>
        </w:tabs>
        <w:bidi w:val="0"/>
        <w:jc w:val="both"/>
        <w:rPr>
          <w:rFonts w:ascii="Arial" w:hAnsi="Arial" w:cs="Arial"/>
        </w:rPr>
      </w:pPr>
    </w:p>
    <w:p w:rsidR="009F2EB4" w:rsidP="008F668C">
      <w:pPr>
        <w:tabs>
          <w:tab w:val="left" w:pos="709"/>
          <w:tab w:val="left" w:pos="964"/>
        </w:tabs>
        <w:bidi w:val="0"/>
        <w:jc w:val="both"/>
        <w:rPr>
          <w:rFonts w:ascii="Arial" w:hAnsi="Arial" w:cs="Arial"/>
        </w:rPr>
      </w:pPr>
    </w:p>
    <w:p w:rsidR="009F2EB4" w:rsidRPr="008F668C" w:rsidP="008F668C">
      <w:pPr>
        <w:tabs>
          <w:tab w:val="left" w:pos="709"/>
          <w:tab w:val="left" w:pos="964"/>
        </w:tabs>
        <w:bidi w:val="0"/>
        <w:jc w:val="both"/>
        <w:rPr>
          <w:rFonts w:ascii="Arial" w:hAnsi="Arial" w:cs="Arial"/>
        </w:rPr>
      </w:pPr>
    </w:p>
    <w:p w:rsidR="00DB2A52" w:rsidRPr="008F668C" w:rsidP="00DB2A52">
      <w:pPr>
        <w:pStyle w:val="Heading5"/>
        <w:numPr>
          <w:numId w:val="1"/>
        </w:numPr>
        <w:bidi w:val="0"/>
        <w:spacing w:before="0" w:after="0"/>
        <w:ind w:left="1134" w:hanging="425"/>
        <w:rPr>
          <w:rFonts w:ascii="Arial" w:hAnsi="Arial" w:cs="Arial"/>
          <w:i w:val="0"/>
          <w:sz w:val="24"/>
          <w:szCs w:val="24"/>
        </w:rPr>
      </w:pPr>
      <w:r w:rsidRPr="008F668C">
        <w:rPr>
          <w:rFonts w:ascii="Arial" w:hAnsi="Arial" w:cs="Arial"/>
          <w:i w:val="0"/>
          <w:sz w:val="24"/>
          <w:szCs w:val="24"/>
          <w:lang w:eastAsia="x-none"/>
        </w:rPr>
        <w:t xml:space="preserve">p o v e r u j e  </w:t>
      </w:r>
      <w:r w:rsidRPr="008F668C">
        <w:rPr>
          <w:rFonts w:ascii="Arial" w:hAnsi="Arial" w:cs="Arial"/>
          <w:i w:val="0"/>
        </w:rPr>
        <w:t>predsedu výboru</w:t>
      </w:r>
    </w:p>
    <w:p w:rsidR="00DB2A52" w:rsidRPr="008F668C" w:rsidP="00DB2A52">
      <w:pPr>
        <w:pStyle w:val="Heading5"/>
        <w:bidi w:val="0"/>
        <w:spacing w:before="0" w:after="0"/>
        <w:ind w:left="1134"/>
        <w:rPr>
          <w:rFonts w:ascii="Arial" w:hAnsi="Arial" w:cs="Arial"/>
          <w:i w:val="0"/>
          <w:sz w:val="24"/>
          <w:szCs w:val="24"/>
          <w:lang w:eastAsia="x-none"/>
        </w:rPr>
      </w:pPr>
    </w:p>
    <w:p w:rsidR="00DB2A52" w:rsidRPr="008F668C" w:rsidP="00DB2A52">
      <w:pPr>
        <w:pStyle w:val="Heading5"/>
        <w:bidi w:val="0"/>
        <w:spacing w:before="0" w:after="0"/>
        <w:ind w:left="1134"/>
        <w:jc w:val="both"/>
        <w:rPr>
          <w:rFonts w:ascii="Arial" w:hAnsi="Arial" w:cs="Arial"/>
          <w:b w:val="0"/>
          <w:i w:val="0"/>
          <w:sz w:val="24"/>
          <w:szCs w:val="24"/>
        </w:rPr>
      </w:pPr>
      <w:r w:rsidRPr="008F668C">
        <w:rPr>
          <w:rFonts w:ascii="Arial" w:hAnsi="Arial" w:cs="Arial"/>
          <w:b w:val="0"/>
          <w:i w:val="0"/>
        </w:rPr>
        <w:t>predložiť stanovisko výboru k uvedenému vládnemu návrhu zákona predsedovi gestorského Výboru Národnej rady Slovenskej republiky pre financie a rozpočet.</w:t>
      </w:r>
    </w:p>
    <w:p w:rsidR="00DB2A52" w:rsidRPr="008F668C" w:rsidP="00DB2A52">
      <w:pPr>
        <w:pStyle w:val="BodyTextIndent2"/>
        <w:bidi w:val="0"/>
        <w:spacing w:after="0" w:line="240" w:lineRule="auto"/>
        <w:ind w:firstLine="425"/>
        <w:jc w:val="both"/>
        <w:rPr>
          <w:rFonts w:ascii="Arial" w:hAnsi="Arial" w:cs="Arial"/>
        </w:rPr>
      </w:pPr>
    </w:p>
    <w:p w:rsidR="009F2EB4" w:rsidP="009F2EB4">
      <w:pPr>
        <w:bidi w:val="0"/>
        <w:rPr>
          <w:rFonts w:ascii="Arial" w:hAnsi="Arial" w:cs="Arial"/>
        </w:rPr>
      </w:pPr>
    </w:p>
    <w:p w:rsidR="009F2EB4" w:rsidP="009F2EB4">
      <w:pPr>
        <w:bidi w:val="0"/>
        <w:rPr>
          <w:rFonts w:ascii="Arial" w:hAnsi="Arial" w:cs="Arial"/>
        </w:rPr>
      </w:pPr>
    </w:p>
    <w:p w:rsidR="009F2EB4" w:rsidP="009F2EB4">
      <w:pPr>
        <w:bidi w:val="0"/>
        <w:rPr>
          <w:rFonts w:ascii="Arial" w:hAnsi="Arial" w:cs="Arial"/>
        </w:rPr>
      </w:pPr>
    </w:p>
    <w:p w:rsidR="009F2EB4" w:rsidP="009F2EB4">
      <w:pPr>
        <w:bidi w:val="0"/>
        <w:rPr>
          <w:rFonts w:ascii="Arial" w:hAnsi="Arial" w:cs="Arial"/>
        </w:rPr>
      </w:pPr>
      <w:r>
        <w:rPr>
          <w:rFonts w:ascii="Arial" w:hAnsi="Arial" w:cs="Arial"/>
        </w:rPr>
        <w:t xml:space="preserve">            Pavol  </w:t>
      </w:r>
      <w:r>
        <w:rPr>
          <w:rFonts w:ascii="Arial" w:hAnsi="Arial" w:cs="Arial"/>
          <w:b/>
          <w:spacing w:val="40"/>
        </w:rPr>
        <w:t>Goga</w:t>
      </w:r>
      <w:r>
        <w:rPr>
          <w:rFonts w:ascii="Arial" w:hAnsi="Arial" w:cs="Arial"/>
        </w:rPr>
        <w:tab/>
        <w:tab/>
        <w:tab/>
        <w:tab/>
        <w:tab/>
        <w:t xml:space="preserve">           Mojmír </w:t>
      </w:r>
      <w:r>
        <w:rPr>
          <w:rFonts w:ascii="Arial" w:hAnsi="Arial" w:cs="Arial"/>
          <w:b/>
          <w:spacing w:val="40"/>
        </w:rPr>
        <w:t xml:space="preserve">Mamojka </w:t>
      </w:r>
    </w:p>
    <w:p w:rsidR="009F2EB4" w:rsidP="009F2EB4">
      <w:pPr>
        <w:bidi w:val="0"/>
        <w:rPr>
          <w:rFonts w:ascii="Times New Roman" w:hAnsi="Times New Roman"/>
        </w:rPr>
      </w:pPr>
      <w:r>
        <w:rPr>
          <w:rFonts w:ascii="Arial" w:hAnsi="Arial" w:cs="Arial"/>
        </w:rPr>
        <w:t xml:space="preserve">         overovateľ výboru</w:t>
        <w:tab/>
        <w:tab/>
        <w:tab/>
        <w:tab/>
        <w:tab/>
        <w:tab/>
        <w:t xml:space="preserve">   predseda výboru</w:t>
      </w:r>
    </w:p>
    <w:p w:rsidR="009F2EB4" w:rsidP="009F2EB4">
      <w:pPr>
        <w:bidi w:val="0"/>
        <w:rPr>
          <w:rFonts w:ascii="Times New Roman" w:hAnsi="Times New Roman"/>
        </w:rPr>
      </w:pPr>
    </w:p>
    <w:p w:rsidR="009F2EB4" w:rsidP="009F2EB4">
      <w:pPr>
        <w:bidi w:val="0"/>
        <w:rPr>
          <w:rFonts w:ascii="Times New Roman" w:hAnsi="Times New Roman"/>
        </w:rPr>
      </w:pPr>
    </w:p>
    <w:p w:rsidR="00DB2A52" w:rsidRPr="00DB2A52" w:rsidP="00DB2A52">
      <w:pPr>
        <w:tabs>
          <w:tab w:val="left" w:pos="709"/>
          <w:tab w:val="left" w:pos="964"/>
        </w:tabs>
        <w:bidi w:val="0"/>
        <w:jc w:val="both"/>
        <w:rPr>
          <w:rFonts w:ascii="Times New Roman" w:hAnsi="Times New Roman"/>
        </w:rPr>
      </w:pPr>
    </w:p>
    <w:p w:rsidR="008B39C6" w:rsidP="00DB2A52">
      <w:pPr>
        <w:bidi w:val="0"/>
        <w:rPr>
          <w:rFonts w:ascii="Times New Roman" w:hAnsi="Times New Roman"/>
        </w:rPr>
      </w:pPr>
      <w:r w:rsidR="00DB2A52">
        <w:rPr>
          <w:rFonts w:ascii="Times New Roman" w:hAnsi="Times New Roman"/>
        </w:rPr>
        <w:tab/>
        <w:tab/>
        <w:tab/>
        <w:tab/>
        <w:tab/>
        <w:tab/>
        <w:tab/>
        <w:tab/>
        <w:tab/>
        <w:tab/>
        <w:tab/>
        <w:tab/>
        <w:tab/>
        <w:tab/>
      </w:r>
    </w:p>
    <w:p w:rsidR="00791CED" w:rsidP="00DB2A52">
      <w:pPr>
        <w:bidi w:val="0"/>
        <w:rPr>
          <w:rFonts w:ascii="Times New Roman" w:hAnsi="Times New Roman"/>
        </w:rPr>
      </w:pPr>
    </w:p>
    <w:p w:rsidR="00791CED" w:rsidP="00DB2A52">
      <w:pPr>
        <w:bidi w:val="0"/>
        <w:rPr>
          <w:rFonts w:ascii="Times New Roman" w:hAnsi="Times New Roman"/>
        </w:rPr>
      </w:pPr>
    </w:p>
    <w:p w:rsidR="00791CED" w:rsidP="00DB2A52">
      <w:pPr>
        <w:bidi w:val="0"/>
        <w:rPr>
          <w:rFonts w:ascii="Times New Roman" w:hAnsi="Times New Roman"/>
        </w:rPr>
      </w:pPr>
    </w:p>
    <w:p w:rsidR="00791CED" w:rsidP="00DB2A52">
      <w:pPr>
        <w:bidi w:val="0"/>
        <w:rPr>
          <w:rFonts w:ascii="Times New Roman" w:hAnsi="Times New Roman"/>
        </w:rPr>
      </w:pPr>
    </w:p>
    <w:p w:rsidR="00791CED" w:rsidP="00DB2A52">
      <w:pPr>
        <w:bidi w:val="0"/>
        <w:rPr>
          <w:rFonts w:ascii="Times New Roman" w:hAnsi="Times New Roman"/>
        </w:rPr>
      </w:pPr>
    </w:p>
    <w:p w:rsidR="00791CED" w:rsidP="00DB2A52">
      <w:pPr>
        <w:bidi w:val="0"/>
        <w:rPr>
          <w:rFonts w:ascii="Times New Roman" w:hAnsi="Times New Roman"/>
        </w:rPr>
      </w:pPr>
    </w:p>
    <w:p w:rsidR="00791CED" w:rsidP="00DB2A52">
      <w:pPr>
        <w:bidi w:val="0"/>
        <w:rPr>
          <w:rFonts w:ascii="Times New Roman" w:hAnsi="Times New Roman"/>
        </w:rPr>
      </w:pPr>
    </w:p>
    <w:p w:rsidR="00791CED" w:rsidP="00DB2A52">
      <w:pPr>
        <w:bidi w:val="0"/>
        <w:rPr>
          <w:rFonts w:ascii="Times New Roman" w:hAnsi="Times New Roman"/>
        </w:rPr>
      </w:pPr>
    </w:p>
    <w:p w:rsidR="00791CED" w:rsidP="00DB2A52">
      <w:pPr>
        <w:bidi w:val="0"/>
        <w:rPr>
          <w:rFonts w:ascii="Times New Roman" w:hAnsi="Times New Roman"/>
        </w:rPr>
      </w:pPr>
    </w:p>
    <w:p w:rsidR="00791CED" w:rsidP="00DB2A52">
      <w:pPr>
        <w:bidi w:val="0"/>
        <w:rPr>
          <w:rFonts w:ascii="Times New Roman" w:hAnsi="Times New Roman"/>
        </w:rPr>
      </w:pPr>
    </w:p>
    <w:p w:rsidR="00791CED" w:rsidP="00DB2A52">
      <w:pPr>
        <w:bidi w:val="0"/>
        <w:rPr>
          <w:rFonts w:ascii="Times New Roman" w:hAnsi="Times New Roman"/>
        </w:rPr>
      </w:pPr>
    </w:p>
    <w:p w:rsidR="00791CED" w:rsidP="00DB2A52">
      <w:pPr>
        <w:bidi w:val="0"/>
        <w:rPr>
          <w:rFonts w:ascii="Times New Roman" w:hAnsi="Times New Roman"/>
        </w:rPr>
      </w:pPr>
    </w:p>
    <w:p w:rsidR="00791CED" w:rsidP="00DB2A52">
      <w:pPr>
        <w:bidi w:val="0"/>
        <w:rPr>
          <w:rFonts w:ascii="Times New Roman" w:hAnsi="Times New Roman"/>
        </w:rPr>
      </w:pPr>
    </w:p>
    <w:p w:rsidR="00791CED" w:rsidP="00DB2A52">
      <w:pPr>
        <w:bidi w:val="0"/>
        <w:rPr>
          <w:rFonts w:ascii="Times New Roman" w:hAnsi="Times New Roman"/>
        </w:rPr>
      </w:pPr>
    </w:p>
    <w:p w:rsidR="00791CED" w:rsidP="00DB2A52">
      <w:pPr>
        <w:bidi w:val="0"/>
        <w:rPr>
          <w:rFonts w:ascii="Times New Roman" w:hAnsi="Times New Roman"/>
        </w:rPr>
      </w:pPr>
    </w:p>
    <w:p w:rsidR="00791CED" w:rsidP="00DB2A52">
      <w:pPr>
        <w:bidi w:val="0"/>
        <w:rPr>
          <w:rFonts w:ascii="Times New Roman" w:hAnsi="Times New Roman"/>
        </w:rPr>
      </w:pPr>
    </w:p>
    <w:p w:rsidR="00791CED" w:rsidP="00DB2A52">
      <w:pPr>
        <w:bidi w:val="0"/>
        <w:rPr>
          <w:rFonts w:ascii="Times New Roman" w:hAnsi="Times New Roman"/>
        </w:rPr>
      </w:pPr>
    </w:p>
    <w:p w:rsidR="00791CED" w:rsidP="00DB2A52">
      <w:pPr>
        <w:bidi w:val="0"/>
        <w:rPr>
          <w:rFonts w:ascii="Times New Roman" w:hAnsi="Times New Roman"/>
        </w:rPr>
      </w:pPr>
    </w:p>
    <w:p w:rsidR="00791CED" w:rsidP="00DB2A52">
      <w:pPr>
        <w:bidi w:val="0"/>
        <w:rPr>
          <w:rFonts w:ascii="Times New Roman" w:hAnsi="Times New Roman"/>
        </w:rPr>
      </w:pPr>
    </w:p>
    <w:p w:rsidR="00791CED" w:rsidP="00DB2A52">
      <w:pPr>
        <w:bidi w:val="0"/>
        <w:rPr>
          <w:rFonts w:ascii="Times New Roman" w:hAnsi="Times New Roman"/>
        </w:rPr>
      </w:pPr>
    </w:p>
    <w:p w:rsidR="00791CED" w:rsidP="00DB2A52">
      <w:pPr>
        <w:bidi w:val="0"/>
        <w:rPr>
          <w:rFonts w:ascii="Times New Roman" w:hAnsi="Times New Roman"/>
        </w:rPr>
      </w:pPr>
    </w:p>
    <w:p w:rsidR="00791CED" w:rsidP="00DB2A52">
      <w:pPr>
        <w:bidi w:val="0"/>
        <w:rPr>
          <w:rFonts w:ascii="Times New Roman" w:hAnsi="Times New Roman"/>
        </w:rPr>
      </w:pPr>
    </w:p>
    <w:p w:rsidR="00791CED" w:rsidP="00DB2A52">
      <w:pPr>
        <w:bidi w:val="0"/>
        <w:rPr>
          <w:rFonts w:ascii="Times New Roman" w:hAnsi="Times New Roman"/>
        </w:rPr>
      </w:pPr>
    </w:p>
    <w:p w:rsidR="00791CED" w:rsidP="00DB2A52">
      <w:pPr>
        <w:bidi w:val="0"/>
        <w:rPr>
          <w:rFonts w:ascii="Times New Roman" w:hAnsi="Times New Roman"/>
        </w:rPr>
      </w:pPr>
    </w:p>
    <w:p w:rsidR="00791CED" w:rsidP="00DB2A52">
      <w:pPr>
        <w:bidi w:val="0"/>
        <w:rPr>
          <w:rFonts w:ascii="Times New Roman" w:hAnsi="Times New Roman"/>
        </w:rPr>
      </w:pPr>
    </w:p>
    <w:p w:rsidR="00791CED" w:rsidP="00DB2A52">
      <w:pPr>
        <w:bidi w:val="0"/>
        <w:rPr>
          <w:rFonts w:ascii="Times New Roman" w:hAnsi="Times New Roman"/>
        </w:rPr>
      </w:pPr>
    </w:p>
    <w:p w:rsidR="00791CED" w:rsidP="00DB2A52">
      <w:pPr>
        <w:bidi w:val="0"/>
        <w:rPr>
          <w:rFonts w:ascii="Times New Roman" w:hAnsi="Times New Roman"/>
        </w:rPr>
      </w:pPr>
    </w:p>
    <w:p w:rsidR="00791CED" w:rsidP="00DB2A52">
      <w:pPr>
        <w:bidi w:val="0"/>
        <w:rPr>
          <w:rFonts w:ascii="Times New Roman" w:hAnsi="Times New Roman"/>
        </w:rPr>
      </w:pPr>
    </w:p>
    <w:p w:rsidR="00791CED" w:rsidP="00DB2A52">
      <w:pPr>
        <w:bidi w:val="0"/>
        <w:rPr>
          <w:rFonts w:ascii="Times New Roman" w:hAnsi="Times New Roman"/>
        </w:rPr>
      </w:pPr>
    </w:p>
    <w:p w:rsidR="00791CED" w:rsidP="00DB2A52">
      <w:pPr>
        <w:bidi w:val="0"/>
        <w:rPr>
          <w:rFonts w:ascii="Times New Roman" w:hAnsi="Times New Roman"/>
        </w:rPr>
      </w:pPr>
    </w:p>
    <w:p w:rsidR="00791CED" w:rsidP="00DB2A52">
      <w:pPr>
        <w:bidi w:val="0"/>
        <w:rPr>
          <w:rFonts w:ascii="Times New Roman" w:hAnsi="Times New Roman"/>
        </w:rPr>
      </w:pPr>
    </w:p>
    <w:p w:rsidR="00791CED" w:rsidP="00DB2A52">
      <w:pPr>
        <w:bidi w:val="0"/>
        <w:rPr>
          <w:rFonts w:ascii="Times New Roman" w:hAnsi="Times New Roman"/>
        </w:rPr>
      </w:pPr>
    </w:p>
    <w:p w:rsidR="00791CED" w:rsidP="00DB2A52">
      <w:pPr>
        <w:bidi w:val="0"/>
        <w:rPr>
          <w:rFonts w:ascii="Times New Roman" w:hAnsi="Times New Roman"/>
        </w:rPr>
      </w:pPr>
    </w:p>
    <w:p w:rsidR="00791CED" w:rsidRPr="006F548F" w:rsidP="00791CED">
      <w:pPr>
        <w:bidi w:val="0"/>
        <w:jc w:val="right"/>
        <w:rPr>
          <w:rFonts w:ascii="Arial" w:hAnsi="Arial" w:cs="Arial"/>
          <w:b/>
        </w:rPr>
      </w:pPr>
      <w:r w:rsidRPr="006F548F">
        <w:rPr>
          <w:rFonts w:ascii="Arial" w:hAnsi="Arial" w:cs="Arial"/>
          <w:b/>
        </w:rPr>
        <w:t>Príloha k uzneseniu č. 1</w:t>
      </w:r>
      <w:r>
        <w:rPr>
          <w:rFonts w:ascii="Arial" w:hAnsi="Arial" w:cs="Arial"/>
          <w:b/>
        </w:rPr>
        <w:t>50</w:t>
      </w:r>
    </w:p>
    <w:p w:rsidR="00791CED" w:rsidRPr="006F548F" w:rsidP="00791CED">
      <w:pPr>
        <w:bidi w:val="0"/>
        <w:jc w:val="center"/>
        <w:rPr>
          <w:rFonts w:ascii="Arial" w:hAnsi="Arial" w:cs="Arial"/>
          <w:b/>
        </w:rPr>
      </w:pPr>
    </w:p>
    <w:p w:rsidR="00791CED" w:rsidRPr="006F548F" w:rsidP="00791CED">
      <w:pPr>
        <w:bidi w:val="0"/>
        <w:jc w:val="center"/>
        <w:rPr>
          <w:rFonts w:ascii="Arial" w:hAnsi="Arial" w:cs="Arial"/>
          <w:b/>
        </w:rPr>
      </w:pPr>
      <w:r w:rsidRPr="006F548F">
        <w:rPr>
          <w:rFonts w:ascii="Arial" w:hAnsi="Arial" w:cs="Arial"/>
          <w:b/>
        </w:rPr>
        <w:t xml:space="preserve">Zmeny </w:t>
      </w:r>
    </w:p>
    <w:p w:rsidR="00791CED" w:rsidRPr="006F548F" w:rsidP="00791CED">
      <w:pPr>
        <w:bidi w:val="0"/>
        <w:rPr>
          <w:rFonts w:ascii="Arial" w:hAnsi="Arial" w:cs="Arial"/>
          <w:b/>
        </w:rPr>
      </w:pPr>
    </w:p>
    <w:p w:rsidR="00791CED" w:rsidRPr="006F548F" w:rsidP="00791CED">
      <w:pPr>
        <w:bidi w:val="0"/>
        <w:jc w:val="center"/>
        <w:rPr>
          <w:rFonts w:ascii="Arial" w:hAnsi="Arial" w:cs="Arial"/>
          <w:b/>
        </w:rPr>
      </w:pPr>
      <w:r w:rsidRPr="00791CED">
        <w:rPr>
          <w:rFonts w:ascii="Arial" w:hAnsi="Arial" w:cs="Arial"/>
          <w:b/>
        </w:rPr>
        <w:t>k</w:t>
      </w:r>
      <w:r w:rsidRPr="00791CED">
        <w:rPr>
          <w:rFonts w:ascii="Arial" w:hAnsi="Arial" w:cs="Arial"/>
          <w:b/>
          <w:bCs/>
        </w:rPr>
        <w:t xml:space="preserve"> </w:t>
      </w:r>
      <w:r w:rsidRPr="00791CED">
        <w:rPr>
          <w:rFonts w:ascii="Arial" w:hAnsi="Arial" w:cs="Arial"/>
          <w:b/>
        </w:rPr>
        <w:t>v</w:t>
      </w:r>
      <w:r w:rsidRPr="00791CED">
        <w:rPr>
          <w:rFonts w:ascii="Arial" w:hAnsi="Arial" w:cs="Arial"/>
          <w:b/>
          <w:bCs/>
        </w:rPr>
        <w:t>ládnemu návrhu zákona o štátnom rozpočte na rok 2015 a návrh rozpočtu verejnej správy na roky 2015 až 2017</w:t>
      </w:r>
      <w:r w:rsidRPr="00DB2A52">
        <w:rPr>
          <w:rFonts w:ascii="Arial" w:hAnsi="Arial" w:cs="Arial"/>
          <w:bCs/>
        </w:rPr>
        <w:t xml:space="preserve"> </w:t>
      </w:r>
      <w:r w:rsidRPr="00DB2A52">
        <w:rPr>
          <w:rFonts w:ascii="Arial" w:hAnsi="Arial" w:cs="Arial"/>
          <w:b/>
          <w:bCs/>
        </w:rPr>
        <w:t>(tlač 1170)</w:t>
      </w:r>
    </w:p>
    <w:p w:rsidR="00791CED" w:rsidRPr="006F548F" w:rsidP="00791CED">
      <w:pPr>
        <w:bidi w:val="0"/>
        <w:jc w:val="both"/>
        <w:rPr>
          <w:rFonts w:ascii="Arial" w:hAnsi="Arial" w:cs="Arial"/>
        </w:rPr>
      </w:pPr>
      <w:r w:rsidRPr="006F548F">
        <w:rPr>
          <w:rFonts w:ascii="Arial" w:hAnsi="Arial" w:cs="Arial"/>
        </w:rPr>
        <w:t>__________________________________________</w:t>
      </w:r>
      <w:r>
        <w:rPr>
          <w:rFonts w:ascii="Arial" w:hAnsi="Arial" w:cs="Arial"/>
        </w:rPr>
        <w:t>_________________________</w:t>
      </w:r>
    </w:p>
    <w:p w:rsidR="00791CED" w:rsidP="00791CED">
      <w:pPr>
        <w:bidi w:val="0"/>
        <w:jc w:val="both"/>
        <w:rPr>
          <w:rFonts w:ascii="Arial" w:hAnsi="Arial" w:cs="Arial"/>
        </w:rPr>
      </w:pPr>
    </w:p>
    <w:p w:rsidR="00791CED" w:rsidRPr="006F548F" w:rsidP="00791CED">
      <w:pPr>
        <w:bidi w:val="0"/>
        <w:jc w:val="both"/>
        <w:rPr>
          <w:rFonts w:ascii="Arial" w:hAnsi="Arial" w:cs="Arial"/>
        </w:rPr>
      </w:pPr>
    </w:p>
    <w:p w:rsidR="00791CED" w:rsidRPr="006F548F" w:rsidP="00791CED">
      <w:pPr>
        <w:pStyle w:val="ListParagraph"/>
        <w:numPr>
          <w:numId w:val="3"/>
        </w:numPr>
        <w:bidi w:val="0"/>
        <w:ind w:left="426" w:hanging="426"/>
        <w:jc w:val="both"/>
        <w:rPr>
          <w:rFonts w:ascii="Arial" w:hAnsi="Arial" w:cs="Arial"/>
        </w:rPr>
      </w:pPr>
      <w:r w:rsidRPr="006F548F">
        <w:rPr>
          <w:rFonts w:ascii="Arial" w:hAnsi="Arial" w:cs="Arial"/>
        </w:rPr>
        <w:t xml:space="preserve">V prílohe č. 3 v kapitole Ministerstva školstva, vedy, výskumu a športu SR sa suma výdavkov celkom „1 490 815 383“ nahrádza sumou „1 500 815 383“, suma výdavkov spolu bez prostriedkov EÚ „1 120 522 703“ sa nahrádza sumou „1 130 522 703“ a suma kapitálových výdavkov (bez prostriedkov na spolufinancovanie) „32 659 391“ sa nahrádza sumou „39 159 391“. </w:t>
      </w:r>
    </w:p>
    <w:p w:rsidR="00791CED" w:rsidRPr="006F548F" w:rsidP="00791CED">
      <w:pPr>
        <w:bidi w:val="0"/>
        <w:jc w:val="both"/>
        <w:rPr>
          <w:rFonts w:ascii="Arial" w:hAnsi="Arial" w:cs="Arial"/>
        </w:rPr>
      </w:pPr>
    </w:p>
    <w:p w:rsidR="00791CED" w:rsidRPr="006F548F" w:rsidP="00791CED">
      <w:pPr>
        <w:bidi w:val="0"/>
        <w:ind w:left="426"/>
        <w:jc w:val="both"/>
        <w:rPr>
          <w:rFonts w:ascii="Arial" w:hAnsi="Arial" w:cs="Arial"/>
        </w:rPr>
      </w:pPr>
      <w:r w:rsidRPr="006F548F">
        <w:rPr>
          <w:rFonts w:ascii="Arial" w:hAnsi="Arial" w:cs="Arial"/>
        </w:rPr>
        <w:t>Zmeny výdavkov v kapitole sa premietnu aj v riadku „Spolu“.  Zároveň sa zmeny vykonané v prílohe č. 3 premietajú aj v prílohe č. 1 a v paragrafovom znení zákona o štátnom rozpočte na rok 2015.</w:t>
      </w:r>
    </w:p>
    <w:p w:rsidR="00791CED" w:rsidRPr="006F548F" w:rsidP="00791CED">
      <w:pPr>
        <w:bidi w:val="0"/>
        <w:ind w:left="2123" w:firstLine="709"/>
        <w:jc w:val="both"/>
        <w:rPr>
          <w:rFonts w:ascii="Arial" w:hAnsi="Arial" w:cs="Arial"/>
          <w:b/>
          <w:sz w:val="22"/>
          <w:szCs w:val="22"/>
        </w:rPr>
      </w:pPr>
    </w:p>
    <w:p w:rsidR="00791CED" w:rsidP="00791CED">
      <w:pPr>
        <w:bidi w:val="0"/>
        <w:ind w:left="2832"/>
        <w:jc w:val="both"/>
        <w:rPr>
          <w:rFonts w:ascii="Arial" w:hAnsi="Arial" w:cs="Arial"/>
        </w:rPr>
      </w:pPr>
      <w:r w:rsidRPr="006F548F">
        <w:rPr>
          <w:rFonts w:ascii="Arial" w:hAnsi="Arial" w:cs="Arial"/>
        </w:rPr>
        <w:t>Výdavky kapitoly Ministerstva školstva, vedy, výskumu a športu SR sa zvyšujú o sumu 10 miliónov eur, z toho 5 miliónov eur sa použije na kapitálové výdavky na rozšírenie kapacít materských škôl a 1,5 milióna eur sa použije na kapitálové výdavky na rozvojové projekty v oblasti regionálneho školstva a riešenie havarijného stavu škôl a 3,5 milióna eur sa použije na zabezpečenie športovej reprezentácie, výber a prípravu športových talentov a rozvoj športového odvetvia.</w:t>
      </w:r>
    </w:p>
    <w:p w:rsidR="00791CED" w:rsidP="00791CED">
      <w:pPr>
        <w:bidi w:val="0"/>
        <w:jc w:val="both"/>
        <w:rPr>
          <w:rFonts w:ascii="Arial" w:hAnsi="Arial" w:cs="Arial"/>
        </w:rPr>
      </w:pPr>
    </w:p>
    <w:p w:rsidR="00791CED" w:rsidP="00791CED">
      <w:pPr>
        <w:bidi w:val="0"/>
        <w:jc w:val="both"/>
        <w:rPr>
          <w:rFonts w:ascii="Arial" w:hAnsi="Arial" w:cs="Arial"/>
        </w:rPr>
      </w:pPr>
    </w:p>
    <w:p w:rsidR="00791CED" w:rsidRPr="006F548F" w:rsidP="00791CED">
      <w:pPr>
        <w:pStyle w:val="ListParagraph"/>
        <w:numPr>
          <w:numId w:val="3"/>
        </w:numPr>
        <w:bidi w:val="0"/>
        <w:ind w:left="426" w:hanging="426"/>
        <w:jc w:val="both"/>
        <w:rPr>
          <w:rFonts w:ascii="Arial" w:hAnsi="Arial" w:cs="Arial"/>
        </w:rPr>
      </w:pPr>
      <w:r w:rsidRPr="006F548F">
        <w:rPr>
          <w:rFonts w:ascii="Arial" w:hAnsi="Arial" w:cs="Arial"/>
        </w:rPr>
        <w:t xml:space="preserve">V prílohe č. 4 v časti 20 - Ministerstvo školstva, vedy, výskumu a športu SR  sa suma výdavkov spolu za kapitolu „1 490 815 383“ nahrádza sumou „1 500 815 383“, suma výdavkov na program 026 – Národný program rozvoja športu v SR „42 878 861“ sa nahrádza sumou „46 378 861“, suma výdavkov na program 078 - Národný program výchovy, vzdelávania a mládeže   „467 139 797“ sa nahrádza sumou „473 639 797“. </w:t>
      </w:r>
    </w:p>
    <w:p w:rsidR="00791CED" w:rsidRPr="006F548F" w:rsidP="00791CED">
      <w:pPr>
        <w:bidi w:val="0"/>
        <w:jc w:val="both"/>
        <w:rPr>
          <w:rFonts w:ascii="Arial" w:hAnsi="Arial" w:cs="Arial"/>
        </w:rPr>
      </w:pPr>
    </w:p>
    <w:p w:rsidR="00791CED" w:rsidRPr="006F548F" w:rsidP="00791CED">
      <w:pPr>
        <w:bidi w:val="0"/>
        <w:ind w:left="2832"/>
        <w:jc w:val="both"/>
        <w:rPr>
          <w:rFonts w:ascii="Arial" w:hAnsi="Arial" w:cs="Arial"/>
        </w:rPr>
      </w:pPr>
      <w:r w:rsidRPr="006F548F">
        <w:rPr>
          <w:rFonts w:ascii="Arial" w:hAnsi="Arial" w:cs="Arial"/>
        </w:rPr>
        <w:t xml:space="preserve">Zmeny v kapitole Ministerstva školstva, vedy, výskumu a športu SR sa premietajú do prílohy č. 4 k návrhu zákona o štátnom rozpočte na rok 2015 „Výdavky štátneho rozpočtu na realizáciu programov vlády SR a častí programov vlády SR na rok 2015“. </w:t>
      </w:r>
    </w:p>
    <w:p w:rsidR="00791CED" w:rsidRPr="006F548F" w:rsidP="00791CED">
      <w:pPr>
        <w:bidi w:val="0"/>
        <w:jc w:val="both"/>
        <w:rPr>
          <w:rFonts w:ascii="Arial" w:hAnsi="Arial" w:cs="Arial"/>
        </w:rPr>
      </w:pPr>
    </w:p>
    <w:p w:rsidR="00791CED" w:rsidRPr="006F548F" w:rsidP="00791CED">
      <w:pPr>
        <w:bidi w:val="0"/>
        <w:jc w:val="both"/>
        <w:rPr>
          <w:rFonts w:ascii="Arial" w:hAnsi="Arial" w:cs="Arial"/>
        </w:rPr>
      </w:pPr>
    </w:p>
    <w:p w:rsidR="00791CED" w:rsidRPr="006F548F" w:rsidP="00791CED">
      <w:pPr>
        <w:bidi w:val="0"/>
        <w:rPr>
          <w:rFonts w:ascii="Arial" w:hAnsi="Arial" w:cs="Arial"/>
        </w:rPr>
      </w:pPr>
    </w:p>
    <w:p w:rsidR="00791CED" w:rsidRPr="006F548F" w:rsidP="00791CED">
      <w:pPr>
        <w:bidi w:val="0"/>
        <w:rPr>
          <w:rFonts w:ascii="Arial" w:hAnsi="Arial" w:cs="Arial"/>
        </w:rPr>
      </w:pPr>
    </w:p>
    <w:p w:rsidR="00791CED" w:rsidP="00DB2A52">
      <w:pPr>
        <w:bidi w:val="0"/>
        <w:rPr>
          <w:rFonts w:ascii="Times New Roman" w:hAnsi="Times New Roman"/>
        </w:rPr>
      </w:pPr>
    </w:p>
    <w:sectPr w:rsidSect="00631453">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2F35"/>
    <w:multiLevelType w:val="hybridMultilevel"/>
    <w:tmpl w:val="C116E64C"/>
    <w:lvl w:ilvl="0">
      <w:start w:val="1"/>
      <w:numFmt w:val="decimal"/>
      <w:lvlText w:val="%1)"/>
      <w:lvlJc w:val="left"/>
      <w:pPr>
        <w:tabs>
          <w:tab w:val="num" w:pos="-3782"/>
        </w:tabs>
        <w:ind w:left="-3782" w:hanging="360"/>
      </w:pPr>
      <w:rPr>
        <w:rFonts w:cs="Times New Roman"/>
        <w:rtl w:val="0"/>
        <w:cs w:val="0"/>
      </w:rPr>
    </w:lvl>
    <w:lvl w:ilvl="1">
      <w:start w:val="1"/>
      <w:numFmt w:val="lowerLetter"/>
      <w:lvlText w:val="%2."/>
      <w:lvlJc w:val="left"/>
      <w:pPr>
        <w:tabs>
          <w:tab w:val="num" w:pos="-3062"/>
        </w:tabs>
        <w:ind w:left="-3062" w:hanging="360"/>
      </w:pPr>
      <w:rPr>
        <w:rFonts w:cs="Times New Roman"/>
        <w:rtl w:val="0"/>
        <w:cs w:val="0"/>
      </w:rPr>
    </w:lvl>
    <w:lvl w:ilvl="2">
      <w:start w:val="1"/>
      <w:numFmt w:val="lowerRoman"/>
      <w:lvlText w:val="%3."/>
      <w:lvlJc w:val="right"/>
      <w:pPr>
        <w:tabs>
          <w:tab w:val="num" w:pos="-2342"/>
        </w:tabs>
        <w:ind w:left="-2342" w:hanging="180"/>
      </w:pPr>
      <w:rPr>
        <w:rFonts w:cs="Times New Roman"/>
        <w:rtl w:val="0"/>
        <w:cs w:val="0"/>
      </w:rPr>
    </w:lvl>
    <w:lvl w:ilvl="3">
      <w:start w:val="1"/>
      <w:numFmt w:val="decimal"/>
      <w:lvlText w:val="%4."/>
      <w:lvlJc w:val="left"/>
      <w:pPr>
        <w:tabs>
          <w:tab w:val="num" w:pos="-1622"/>
        </w:tabs>
        <w:ind w:left="-1622" w:hanging="360"/>
      </w:pPr>
      <w:rPr>
        <w:rFonts w:cs="Times New Roman"/>
        <w:rtl w:val="0"/>
        <w:cs w:val="0"/>
      </w:rPr>
    </w:lvl>
    <w:lvl w:ilvl="4">
      <w:start w:val="1"/>
      <w:numFmt w:val="lowerLetter"/>
      <w:lvlText w:val="%5."/>
      <w:lvlJc w:val="left"/>
      <w:pPr>
        <w:tabs>
          <w:tab w:val="num" w:pos="-902"/>
        </w:tabs>
        <w:ind w:left="-902" w:hanging="360"/>
      </w:pPr>
      <w:rPr>
        <w:rFonts w:cs="Times New Roman"/>
        <w:rtl w:val="0"/>
        <w:cs w:val="0"/>
      </w:rPr>
    </w:lvl>
    <w:lvl w:ilvl="5">
      <w:start w:val="1"/>
      <w:numFmt w:val="lowerRoman"/>
      <w:lvlText w:val="%6."/>
      <w:lvlJc w:val="right"/>
      <w:pPr>
        <w:tabs>
          <w:tab w:val="num" w:pos="-182"/>
        </w:tabs>
        <w:ind w:left="-182" w:hanging="180"/>
      </w:pPr>
      <w:rPr>
        <w:rFonts w:cs="Times New Roman"/>
        <w:rtl w:val="0"/>
        <w:cs w:val="0"/>
      </w:rPr>
    </w:lvl>
    <w:lvl w:ilvl="6">
      <w:start w:val="1"/>
      <w:numFmt w:val="decimal"/>
      <w:lvlText w:val="%7."/>
      <w:lvlJc w:val="left"/>
      <w:pPr>
        <w:tabs>
          <w:tab w:val="num" w:pos="538"/>
        </w:tabs>
        <w:ind w:left="538" w:hanging="360"/>
      </w:pPr>
      <w:rPr>
        <w:rFonts w:cs="Times New Roman"/>
        <w:rtl w:val="0"/>
        <w:cs w:val="0"/>
      </w:rPr>
    </w:lvl>
    <w:lvl w:ilvl="7">
      <w:start w:val="1"/>
      <w:numFmt w:val="lowerLetter"/>
      <w:lvlText w:val="%8."/>
      <w:lvlJc w:val="left"/>
      <w:pPr>
        <w:tabs>
          <w:tab w:val="num" w:pos="1258"/>
        </w:tabs>
        <w:ind w:left="1258" w:hanging="360"/>
      </w:pPr>
      <w:rPr>
        <w:rFonts w:cs="Times New Roman"/>
        <w:rtl w:val="0"/>
        <w:cs w:val="0"/>
      </w:rPr>
    </w:lvl>
    <w:lvl w:ilvl="8">
      <w:start w:val="1"/>
      <w:numFmt w:val="lowerRoman"/>
      <w:lvlText w:val="%9."/>
      <w:lvlJc w:val="right"/>
      <w:pPr>
        <w:tabs>
          <w:tab w:val="num" w:pos="1978"/>
        </w:tabs>
        <w:ind w:left="1978" w:hanging="180"/>
      </w:pPr>
      <w:rPr>
        <w:rFonts w:cs="Times New Roman"/>
        <w:rtl w:val="0"/>
        <w:cs w:val="0"/>
      </w:rPr>
    </w:lvl>
  </w:abstractNum>
  <w:abstractNum w:abstractNumId="1">
    <w:nsid w:val="09A07EBC"/>
    <w:multiLevelType w:val="hybridMultilevel"/>
    <w:tmpl w:val="3164385E"/>
    <w:lvl w:ilvl="0">
      <w:start w:val="1"/>
      <w:numFmt w:val="upperLetter"/>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2">
    <w:nsid w:val="0AD70468"/>
    <w:multiLevelType w:val="hybridMultilevel"/>
    <w:tmpl w:val="B6FEDC5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56F8267F"/>
    <w:multiLevelType w:val="hybridMultilevel"/>
    <w:tmpl w:val="3C2A61BA"/>
    <w:lvl w:ilvl="0">
      <w:start w:val="1"/>
      <w:numFmt w:val="decimal"/>
      <w:lvlText w:val="%1)"/>
      <w:lvlJc w:val="left"/>
      <w:pPr>
        <w:ind w:left="1494" w:hanging="360"/>
      </w:pPr>
      <w:rPr>
        <w:rFonts w:cs="Times New Roman" w:hint="default"/>
        <w:rtl w:val="0"/>
        <w:cs w:val="0"/>
      </w:rPr>
    </w:lvl>
    <w:lvl w:ilvl="1">
      <w:start w:val="1"/>
      <w:numFmt w:val="lowerLetter"/>
      <w:lvlText w:val="%2."/>
      <w:lvlJc w:val="left"/>
      <w:pPr>
        <w:ind w:left="2214" w:hanging="360"/>
      </w:pPr>
      <w:rPr>
        <w:rFonts w:cs="Times New Roman"/>
        <w:rtl w:val="0"/>
        <w:cs w:val="0"/>
      </w:rPr>
    </w:lvl>
    <w:lvl w:ilvl="2">
      <w:start w:val="1"/>
      <w:numFmt w:val="lowerRoman"/>
      <w:lvlText w:val="%3."/>
      <w:lvlJc w:val="right"/>
      <w:pPr>
        <w:ind w:left="2934" w:hanging="180"/>
      </w:pPr>
      <w:rPr>
        <w:rFonts w:cs="Times New Roman"/>
        <w:rtl w:val="0"/>
        <w:cs w:val="0"/>
      </w:rPr>
    </w:lvl>
    <w:lvl w:ilvl="3">
      <w:start w:val="1"/>
      <w:numFmt w:val="decimal"/>
      <w:lvlText w:val="%4."/>
      <w:lvlJc w:val="left"/>
      <w:pPr>
        <w:ind w:left="3654" w:hanging="360"/>
      </w:pPr>
      <w:rPr>
        <w:rFonts w:cs="Times New Roman"/>
        <w:rtl w:val="0"/>
        <w:cs w:val="0"/>
      </w:rPr>
    </w:lvl>
    <w:lvl w:ilvl="4">
      <w:start w:val="1"/>
      <w:numFmt w:val="lowerLetter"/>
      <w:lvlText w:val="%5."/>
      <w:lvlJc w:val="left"/>
      <w:pPr>
        <w:ind w:left="4374" w:hanging="360"/>
      </w:pPr>
      <w:rPr>
        <w:rFonts w:cs="Times New Roman"/>
        <w:rtl w:val="0"/>
        <w:cs w:val="0"/>
      </w:rPr>
    </w:lvl>
    <w:lvl w:ilvl="5">
      <w:start w:val="1"/>
      <w:numFmt w:val="lowerRoman"/>
      <w:lvlText w:val="%6."/>
      <w:lvlJc w:val="right"/>
      <w:pPr>
        <w:ind w:left="5094" w:hanging="180"/>
      </w:pPr>
      <w:rPr>
        <w:rFonts w:cs="Times New Roman"/>
        <w:rtl w:val="0"/>
        <w:cs w:val="0"/>
      </w:rPr>
    </w:lvl>
    <w:lvl w:ilvl="6">
      <w:start w:val="1"/>
      <w:numFmt w:val="decimal"/>
      <w:lvlText w:val="%7."/>
      <w:lvlJc w:val="left"/>
      <w:pPr>
        <w:ind w:left="5814" w:hanging="360"/>
      </w:pPr>
      <w:rPr>
        <w:rFonts w:cs="Times New Roman"/>
        <w:rtl w:val="0"/>
        <w:cs w:val="0"/>
      </w:rPr>
    </w:lvl>
    <w:lvl w:ilvl="7">
      <w:start w:val="1"/>
      <w:numFmt w:val="lowerLetter"/>
      <w:lvlText w:val="%8."/>
      <w:lvlJc w:val="left"/>
      <w:pPr>
        <w:ind w:left="6534" w:hanging="360"/>
      </w:pPr>
      <w:rPr>
        <w:rFonts w:cs="Times New Roman"/>
        <w:rtl w:val="0"/>
        <w:cs w:val="0"/>
      </w:rPr>
    </w:lvl>
    <w:lvl w:ilvl="8">
      <w:start w:val="1"/>
      <w:numFmt w:val="lowerRoman"/>
      <w:lvlText w:val="%9."/>
      <w:lvlJc w:val="right"/>
      <w:pPr>
        <w:ind w:left="7254" w:hanging="180"/>
      </w:pPr>
      <w:rPr>
        <w:rFonts w:cs="Times New Roman"/>
        <w:rtl w:val="0"/>
        <w:cs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9"/>
  <w:hyphenationZone w:val="425"/>
  <w:drawingGridHorizontalSpacing w:val="120"/>
  <w:displayHorizontalDrawingGridEvery w:val="2"/>
  <w:displayVerticalDrawingGridEvery w:val="2"/>
  <w:characterSpacingControl w:val="doNotCompress"/>
  <w:compat/>
  <w:rsids>
    <w:rsidRoot w:val="00DB2A52"/>
    <w:rsid w:val="0046105E"/>
    <w:rsid w:val="00631453"/>
    <w:rsid w:val="0068013D"/>
    <w:rsid w:val="006F548F"/>
    <w:rsid w:val="00791CED"/>
    <w:rsid w:val="008B39C6"/>
    <w:rsid w:val="008F668C"/>
    <w:rsid w:val="00961AB4"/>
    <w:rsid w:val="009F2EB4"/>
    <w:rsid w:val="00DB2A52"/>
    <w:rsid w:val="00ED714C"/>
    <w:rsid w:val="00F0529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2A52"/>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3">
    <w:name w:val="heading 3"/>
    <w:basedOn w:val="Normal"/>
    <w:next w:val="Normal"/>
    <w:link w:val="Nadpis3Char"/>
    <w:uiPriority w:val="9"/>
    <w:semiHidden/>
    <w:unhideWhenUsed/>
    <w:qFormat/>
    <w:rsid w:val="00DB2A52"/>
    <w:pPr>
      <w:keepNext/>
      <w:keepLines/>
      <w:spacing w:before="200"/>
      <w:jc w:val="left"/>
      <w:outlineLvl w:val="2"/>
    </w:pPr>
    <w:rPr>
      <w:rFonts w:asciiTheme="majorHAnsi" w:eastAsiaTheme="majorEastAsia" w:hAnsiTheme="majorHAnsi"/>
      <w:b/>
      <w:bCs/>
      <w:color w:val="4F81BD" w:themeColor="accent1" w:themeShade="FF"/>
    </w:rPr>
  </w:style>
  <w:style w:type="paragraph" w:styleId="Heading4">
    <w:name w:val="heading 4"/>
    <w:basedOn w:val="Normal"/>
    <w:next w:val="Normal"/>
    <w:link w:val="Nadpis4Char"/>
    <w:uiPriority w:val="9"/>
    <w:semiHidden/>
    <w:unhideWhenUsed/>
    <w:qFormat/>
    <w:rsid w:val="00DB2A52"/>
    <w:pPr>
      <w:keepNext/>
      <w:spacing w:before="240" w:after="60"/>
      <w:jc w:val="left"/>
      <w:outlineLvl w:val="3"/>
    </w:pPr>
    <w:rPr>
      <w:b/>
      <w:bCs/>
      <w:sz w:val="28"/>
      <w:szCs w:val="28"/>
    </w:rPr>
  </w:style>
  <w:style w:type="paragraph" w:styleId="Heading5">
    <w:name w:val="heading 5"/>
    <w:basedOn w:val="Normal"/>
    <w:next w:val="Normal"/>
    <w:link w:val="Nadpis5Char"/>
    <w:uiPriority w:val="9"/>
    <w:unhideWhenUsed/>
    <w:qFormat/>
    <w:rsid w:val="00DB2A52"/>
    <w:pPr>
      <w:spacing w:before="240" w:after="60"/>
      <w:jc w:val="left"/>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
    <w:semiHidden/>
    <w:locked/>
    <w:rsid w:val="00DB2A52"/>
    <w:rPr>
      <w:rFonts w:asciiTheme="majorHAnsi" w:eastAsiaTheme="majorEastAsia" w:hAnsiTheme="majorHAnsi" w:cs="Times New Roman"/>
      <w:b/>
      <w:bCs/>
      <w:color w:val="4F81BD" w:themeColor="accent1" w:themeShade="FF"/>
      <w:sz w:val="24"/>
      <w:szCs w:val="24"/>
      <w:rtl w:val="0"/>
      <w:cs w:val="0"/>
    </w:rPr>
  </w:style>
  <w:style w:type="character" w:customStyle="1" w:styleId="Nadpis4Char">
    <w:name w:val="Nadpis 4 Char"/>
    <w:basedOn w:val="DefaultParagraphFont"/>
    <w:link w:val="Heading4"/>
    <w:uiPriority w:val="9"/>
    <w:semiHidden/>
    <w:locked/>
    <w:rsid w:val="00DB2A52"/>
    <w:rPr>
      <w:rFonts w:cs="Times New Roman"/>
      <w:b/>
      <w:bCs/>
      <w:sz w:val="28"/>
      <w:szCs w:val="28"/>
      <w:rtl w:val="0"/>
      <w:cs w:val="0"/>
    </w:rPr>
  </w:style>
  <w:style w:type="character" w:customStyle="1" w:styleId="Nadpis5Char">
    <w:name w:val="Nadpis 5 Char"/>
    <w:basedOn w:val="DefaultParagraphFont"/>
    <w:link w:val="Heading5"/>
    <w:uiPriority w:val="9"/>
    <w:locked/>
    <w:rsid w:val="00DB2A52"/>
    <w:rPr>
      <w:rFonts w:cs="Times New Roman"/>
      <w:b/>
      <w:bCs/>
      <w:i/>
      <w:iCs/>
      <w:sz w:val="26"/>
      <w:szCs w:val="26"/>
      <w:rtl w:val="0"/>
      <w:cs w:val="0"/>
      <w:lang w:val="x-none" w:eastAsia="x-none"/>
    </w:rPr>
  </w:style>
  <w:style w:type="paragraph" w:styleId="BodyTextIndent2">
    <w:name w:val="Body Text Indent 2"/>
    <w:basedOn w:val="Normal"/>
    <w:link w:val="Zarkazkladnhotextu2Char"/>
    <w:uiPriority w:val="99"/>
    <w:unhideWhenUsed/>
    <w:rsid w:val="00DB2A52"/>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locked/>
    <w:rsid w:val="00DB2A52"/>
    <w:rPr>
      <w:rFonts w:cs="Times New Roman"/>
      <w:sz w:val="24"/>
      <w:szCs w:val="24"/>
      <w:rtl w:val="0"/>
      <w:cs w:val="0"/>
      <w:lang w:val="x-none" w:eastAsia="x-none"/>
    </w:rPr>
  </w:style>
  <w:style w:type="paragraph" w:styleId="BodyTextIndent">
    <w:name w:val="Body Text Indent"/>
    <w:basedOn w:val="Normal"/>
    <w:link w:val="ZarkazkladnhotextuChar"/>
    <w:uiPriority w:val="99"/>
    <w:rsid w:val="00DB2A52"/>
    <w:pPr>
      <w:spacing w:after="120"/>
      <w:ind w:left="283"/>
      <w:jc w:val="left"/>
    </w:pPr>
  </w:style>
  <w:style w:type="character" w:customStyle="1" w:styleId="ZarkazkladnhotextuChar">
    <w:name w:val="Zarážka základného textu Char"/>
    <w:basedOn w:val="DefaultParagraphFont"/>
    <w:link w:val="BodyTextIndent"/>
    <w:uiPriority w:val="99"/>
    <w:locked/>
    <w:rsid w:val="00DB2A52"/>
    <w:rPr>
      <w:rFonts w:cs="Times New Roman"/>
      <w:sz w:val="24"/>
      <w:szCs w:val="24"/>
      <w:rtl w:val="0"/>
      <w:cs w:val="0"/>
    </w:rPr>
  </w:style>
  <w:style w:type="paragraph" w:styleId="ListParagraph">
    <w:name w:val="List Paragraph"/>
    <w:basedOn w:val="Normal"/>
    <w:uiPriority w:val="34"/>
    <w:qFormat/>
    <w:rsid w:val="009F2EB4"/>
    <w:pPr>
      <w:ind w:left="720"/>
      <w:contextualSpacing/>
      <w:jc w:val="left"/>
    </w:pPr>
  </w:style>
  <w:style w:type="paragraph" w:styleId="BalloonText">
    <w:name w:val="Balloon Text"/>
    <w:basedOn w:val="Normal"/>
    <w:link w:val="TextbublinyChar"/>
    <w:uiPriority w:val="99"/>
    <w:rsid w:val="009F2EB4"/>
    <w:pPr>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9F2EB4"/>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28</TotalTime>
  <Pages>3</Pages>
  <Words>544</Words>
  <Characters>3105</Characters>
  <Application>Microsoft Office Word</Application>
  <DocSecurity>0</DocSecurity>
  <Lines>0</Lines>
  <Paragraphs>0</Paragraphs>
  <ScaleCrop>false</ScaleCrop>
  <Company>Kancelaria NR SR</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Jandošová, Eva</dc:creator>
  <cp:lastModifiedBy>Jandošová, Eva</cp:lastModifiedBy>
  <cp:revision>7</cp:revision>
  <cp:lastPrinted>2014-11-21T10:12:00Z</cp:lastPrinted>
  <dcterms:created xsi:type="dcterms:W3CDTF">2014-11-05T12:30:00Z</dcterms:created>
  <dcterms:modified xsi:type="dcterms:W3CDTF">2014-11-21T10:17:00Z</dcterms:modified>
</cp:coreProperties>
</file>