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7F5A9C">
        <w:rPr>
          <w:sz w:val="22"/>
          <w:szCs w:val="22"/>
        </w:rPr>
        <w:t>2186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7F5A9C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7F5A9C">
        <w:t>1299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7F5A9C">
        <w:rPr>
          <w:rFonts w:ascii="Arial" w:hAnsi="Arial" w:cs="Arial"/>
          <w:sz w:val="22"/>
          <w:szCs w:val="22"/>
        </w:rPr>
        <w:t> 10.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7F5A9C">
        <w:rPr>
          <w:rFonts w:cs="Arial"/>
          <w:sz w:val="22"/>
          <w:szCs w:val="22"/>
          <w:lang w:val="sk-SK"/>
        </w:rPr>
        <w:t xml:space="preserve"> skupinou</w:t>
      </w:r>
      <w:r w:rsidRPr="00E66789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poslanc</w:t>
      </w:r>
      <w:r w:rsidR="007F5A9C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7F5A9C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7F5A9C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7F5A9C">
        <w:rPr>
          <w:rFonts w:cs="Arial"/>
          <w:szCs w:val="22"/>
        </w:rPr>
        <w:t>zákon č. 56/2012 Z. z. o cestnej doprave v znení neskorších predpisov a ktorým sa dopĺňa zákon č. 416/2001 Z. z. o prechode niektorých pôsobností z orgánov štátnej správy na obce a na vyššie územné celky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7F5A9C">
        <w:rPr>
          <w:rFonts w:cs="Arial"/>
          <w:szCs w:val="22"/>
        </w:rPr>
        <w:t>1294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F5A9C">
        <w:rPr>
          <w:rFonts w:cs="Arial"/>
          <w:szCs w:val="22"/>
        </w:rPr>
        <w:t>6.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7F5A9C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7F5A9C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7F5A9C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7F5A9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C407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F5A9C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67864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188</Words>
  <Characters>1072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2014-11-08T14:54:00Z</cp:lastPrinted>
  <dcterms:created xsi:type="dcterms:W3CDTF">2014-11-12T13:37:00Z</dcterms:created>
  <dcterms:modified xsi:type="dcterms:W3CDTF">2014-11-12T13:37:00Z</dcterms:modified>
</cp:coreProperties>
</file>