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61C73">
        <w:rPr>
          <w:sz w:val="22"/>
          <w:szCs w:val="22"/>
        </w:rPr>
        <w:t>2179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361C7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61C73">
        <w:t>1297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61C73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61C7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61C7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61C7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361C73">
        <w:rPr>
          <w:rFonts w:cs="Arial"/>
          <w:szCs w:val="22"/>
        </w:rPr>
        <w:t xml:space="preserve"> o čiastočnom odškodnení klientov nebankových subjektov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61C73">
        <w:rPr>
          <w:rFonts w:cs="Arial"/>
          <w:szCs w:val="22"/>
        </w:rPr>
        <w:t>1292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61C73">
        <w:rPr>
          <w:rFonts w:cs="Arial"/>
          <w:szCs w:val="22"/>
        </w:rPr>
        <w:br/>
        <w:t>6.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D589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F705B">
        <w:rPr>
          <w:rFonts w:ascii="Arial" w:hAnsi="Arial" w:cs="Arial"/>
          <w:sz w:val="22"/>
          <w:szCs w:val="22"/>
        </w:rPr>
        <w:t>financie a 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D5890">
        <w:rPr>
          <w:rFonts w:ascii="Arial" w:hAnsi="Arial" w:cs="Arial"/>
          <w:sz w:val="22"/>
          <w:szCs w:val="22"/>
        </w:rPr>
        <w:t>Výbor Národnej rady Slovenskej republiky pre 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B7591"/>
    <w:rsid w:val="001D3570"/>
    <w:rsid w:val="001D7F32"/>
    <w:rsid w:val="00244D40"/>
    <w:rsid w:val="00294C93"/>
    <w:rsid w:val="002B2F61"/>
    <w:rsid w:val="002C7297"/>
    <w:rsid w:val="002F705B"/>
    <w:rsid w:val="00345D4D"/>
    <w:rsid w:val="00351461"/>
    <w:rsid w:val="00361C73"/>
    <w:rsid w:val="00370627"/>
    <w:rsid w:val="00484701"/>
    <w:rsid w:val="00492F29"/>
    <w:rsid w:val="004D5890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B4CD0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2014-11-11T09:46:00Z</cp:lastPrinted>
  <dcterms:created xsi:type="dcterms:W3CDTF">2014-11-12T13:35:00Z</dcterms:created>
  <dcterms:modified xsi:type="dcterms:W3CDTF">2014-11-12T13:35:00Z</dcterms:modified>
</cp:coreProperties>
</file>