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1F4DA9" w:rsidP="004D14F5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1F4DA9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DF496C" w:rsidRPr="001F4DA9" w:rsidP="004D14F5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1F4DA9" w:rsidP="004D14F5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F4DA9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1F4DA9" w:rsidP="004D14F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1F4DA9" w:rsidP="004D14F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1F4DA9" w:rsidP="004D14F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1F4DA9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1F4DA9" w:rsidP="004D14F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1F4DA9" w:rsidP="004D14F5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1F4DA9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1F4DA9" w:rsidP="004D14F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1F4DA9" w:rsidP="004D14F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276100">
        <w:rPr>
          <w:rFonts w:ascii="Book Antiqua" w:hAnsi="Book Antiqua"/>
          <w:sz w:val="22"/>
          <w:szCs w:val="22"/>
        </w:rPr>
        <w:t>z ... 201</w:t>
      </w:r>
      <w:r w:rsidR="006F1A69">
        <w:rPr>
          <w:rFonts w:ascii="Book Antiqua" w:hAnsi="Book Antiqua"/>
          <w:sz w:val="22"/>
          <w:szCs w:val="22"/>
        </w:rPr>
        <w:t>5</w:t>
      </w:r>
      <w:r w:rsidRPr="001F4DA9">
        <w:rPr>
          <w:rFonts w:ascii="Book Antiqua" w:hAnsi="Book Antiqua"/>
          <w:sz w:val="22"/>
          <w:szCs w:val="22"/>
        </w:rPr>
        <w:t>,</w:t>
      </w:r>
    </w:p>
    <w:p w:rsidR="00DF496C" w:rsidRPr="001F4DA9" w:rsidP="004D14F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1F4DA9" w:rsidP="004D14F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F4DA9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1F4DA9" w:rsidR="00D17313">
        <w:rPr>
          <w:rFonts w:ascii="Book Antiqua" w:hAnsi="Book Antiqua"/>
          <w:b/>
          <w:bCs/>
          <w:sz w:val="22"/>
          <w:szCs w:val="22"/>
        </w:rPr>
        <w:t>mení</w:t>
      </w:r>
      <w:r w:rsidRPr="001F4DA9" w:rsidR="002E2F42">
        <w:rPr>
          <w:rFonts w:ascii="Book Antiqua" w:hAnsi="Book Antiqua"/>
          <w:b/>
          <w:bCs/>
          <w:sz w:val="22"/>
          <w:szCs w:val="22"/>
        </w:rPr>
        <w:t xml:space="preserve"> zákon</w:t>
      </w:r>
      <w:r w:rsidR="00544DB3">
        <w:rPr>
          <w:rFonts w:ascii="Book Antiqua" w:hAnsi="Book Antiqua"/>
          <w:b/>
          <w:bCs/>
          <w:sz w:val="22"/>
          <w:szCs w:val="22"/>
        </w:rPr>
        <w:t xml:space="preserve"> Slovenskej národnej rady</w:t>
      </w:r>
      <w:r w:rsidRPr="001F4DA9" w:rsidR="004643BD">
        <w:rPr>
          <w:rFonts w:ascii="Book Antiqua" w:hAnsi="Book Antiqua"/>
          <w:b/>
          <w:bCs/>
          <w:sz w:val="22"/>
          <w:szCs w:val="22"/>
        </w:rPr>
        <w:t xml:space="preserve"> </w:t>
      </w:r>
      <w:r w:rsidR="00276100">
        <w:rPr>
          <w:rFonts w:ascii="Book Antiqua" w:hAnsi="Book Antiqua"/>
          <w:b/>
          <w:bCs/>
          <w:sz w:val="22"/>
          <w:szCs w:val="22"/>
        </w:rPr>
        <w:t xml:space="preserve">č. </w:t>
      </w:r>
      <w:r w:rsidR="00544DB3">
        <w:rPr>
          <w:rFonts w:ascii="Book Antiqua" w:hAnsi="Book Antiqua"/>
          <w:b/>
          <w:bCs/>
          <w:sz w:val="22"/>
          <w:szCs w:val="22"/>
        </w:rPr>
        <w:t>310/1992 Zb. o stavebnom sporení</w:t>
      </w:r>
      <w:r w:rsidRPr="00276100" w:rsidR="00276100">
        <w:rPr>
          <w:rFonts w:ascii="Book Antiqua" w:hAnsi="Book Antiqua"/>
          <w:b/>
          <w:bCs/>
          <w:sz w:val="22"/>
          <w:szCs w:val="22"/>
        </w:rPr>
        <w:t xml:space="preserve"> </w:t>
      </w:r>
      <w:r w:rsidR="00184F57">
        <w:rPr>
          <w:rFonts w:ascii="Book Antiqua" w:hAnsi="Book Antiqua"/>
          <w:b/>
          <w:bCs/>
          <w:sz w:val="22"/>
          <w:szCs w:val="22"/>
        </w:rPr>
        <w:t xml:space="preserve">v znení neskorších predpisov </w:t>
      </w:r>
    </w:p>
    <w:p w:rsidR="00C92C9A" w:rsidP="004D14F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1F4DA9" w:rsidP="004D14F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F4DA9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9B0040" w:rsidRPr="001F4DA9" w:rsidP="004D14F5">
      <w:pPr>
        <w:pStyle w:val="BodyText"/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7C3198" w:rsidRPr="004D14F5" w:rsidP="004D14F5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="00276100">
        <w:rPr>
          <w:rFonts w:ascii="Book Antiqua" w:hAnsi="Book Antiqua"/>
          <w:b/>
          <w:bCs/>
          <w:sz w:val="22"/>
          <w:szCs w:val="22"/>
        </w:rPr>
        <w:t>Čl. I</w:t>
      </w:r>
    </w:p>
    <w:p w:rsidR="0055703D" w:rsidRPr="001F4DA9" w:rsidP="004D14F5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1F4DA9" w:rsidR="007C3198">
        <w:rPr>
          <w:rFonts w:ascii="Book Antiqua" w:hAnsi="Book Antiqua"/>
          <w:sz w:val="22"/>
          <w:szCs w:val="22"/>
        </w:rPr>
        <w:t>Zákon</w:t>
      </w:r>
      <w:r w:rsidR="002B1CA1">
        <w:rPr>
          <w:rFonts w:ascii="Book Antiqua" w:hAnsi="Book Antiqua"/>
          <w:sz w:val="22"/>
          <w:szCs w:val="22"/>
        </w:rPr>
        <w:t xml:space="preserve"> Slovenskej národnej rady</w:t>
      </w:r>
      <w:r w:rsidRPr="001F4DA9" w:rsidR="007C3198">
        <w:rPr>
          <w:rFonts w:ascii="Book Antiqua" w:hAnsi="Book Antiqua"/>
          <w:sz w:val="22"/>
          <w:szCs w:val="22"/>
        </w:rPr>
        <w:t xml:space="preserve"> č</w:t>
      </w:r>
      <w:r w:rsidR="002B1CA1">
        <w:rPr>
          <w:rFonts w:ascii="Book Antiqua" w:hAnsi="Book Antiqua"/>
          <w:sz w:val="22"/>
          <w:szCs w:val="22"/>
        </w:rPr>
        <w:t xml:space="preserve"> 310/1992 Zb. o stavebnom sporení </w:t>
      </w:r>
      <w:r w:rsidRPr="001F4DA9" w:rsidR="007C3198">
        <w:rPr>
          <w:rFonts w:ascii="Book Antiqua" w:hAnsi="Book Antiqua"/>
          <w:sz w:val="22"/>
          <w:szCs w:val="22"/>
        </w:rPr>
        <w:t>v znení zákona</w:t>
      </w:r>
      <w:r w:rsidR="002B1CA1">
        <w:rPr>
          <w:rFonts w:ascii="Book Antiqua" w:hAnsi="Book Antiqua"/>
          <w:sz w:val="22"/>
          <w:szCs w:val="22"/>
        </w:rPr>
        <w:t xml:space="preserve"> Národnej rady Slovenskej republiky č. 386/1996 Z. z., zákona č. 242/1999 Z. z., zákona </w:t>
      </w:r>
      <w:r w:rsidR="004D14F5">
        <w:rPr>
          <w:rFonts w:ascii="Book Antiqua" w:hAnsi="Book Antiqua"/>
          <w:sz w:val="22"/>
          <w:szCs w:val="22"/>
        </w:rPr>
        <w:t xml:space="preserve">         </w:t>
      </w:r>
      <w:r w:rsidR="002B1CA1">
        <w:rPr>
          <w:rFonts w:ascii="Book Antiqua" w:hAnsi="Book Antiqua"/>
          <w:sz w:val="22"/>
          <w:szCs w:val="22"/>
        </w:rPr>
        <w:t xml:space="preserve">č. 443/2000 Z. z., zákona č. 677/2002 Z. z., zákona č. 165/2003 Z. z., zákona č. 654/2004 Z. z., zákona č. 624/2005 Z. z., zákona č. 658/2007 Z. z., zákona č. 659/2007 Z. z., zákona </w:t>
      </w:r>
      <w:r w:rsidR="004D14F5">
        <w:rPr>
          <w:rFonts w:ascii="Book Antiqua" w:hAnsi="Book Antiqua"/>
          <w:sz w:val="22"/>
          <w:szCs w:val="22"/>
        </w:rPr>
        <w:t xml:space="preserve">               </w:t>
      </w:r>
      <w:r w:rsidR="002B1CA1">
        <w:rPr>
          <w:rFonts w:ascii="Book Antiqua" w:hAnsi="Book Antiqua"/>
          <w:sz w:val="22"/>
          <w:szCs w:val="22"/>
        </w:rPr>
        <w:t xml:space="preserve">č. 492/2009 Z. z. a zákona č. 132/2013 Z. z. </w:t>
      </w:r>
      <w:r w:rsidRPr="001F4DA9" w:rsidR="007C3198">
        <w:rPr>
          <w:rFonts w:ascii="Book Antiqua" w:hAnsi="Book Antiqua"/>
          <w:sz w:val="22"/>
          <w:szCs w:val="22"/>
        </w:rPr>
        <w:t>sa mení</w:t>
      </w:r>
      <w:r w:rsidR="00CA20EB">
        <w:rPr>
          <w:rFonts w:ascii="Book Antiqua" w:hAnsi="Book Antiqua"/>
          <w:sz w:val="22"/>
          <w:szCs w:val="22"/>
        </w:rPr>
        <w:t xml:space="preserve"> </w:t>
      </w:r>
      <w:r w:rsidRPr="001F4DA9" w:rsidR="007C3198">
        <w:rPr>
          <w:rFonts w:ascii="Book Antiqua" w:hAnsi="Book Antiqua"/>
          <w:sz w:val="22"/>
          <w:szCs w:val="22"/>
        </w:rPr>
        <w:t>takto:</w:t>
      </w:r>
    </w:p>
    <w:p w:rsidR="00DA780F" w:rsidRPr="001F4DA9" w:rsidP="004D14F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50D50" w:rsidP="00546E4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="003D3F6B">
        <w:rPr>
          <w:rFonts w:ascii="Book Antiqua" w:hAnsi="Book Antiqua"/>
          <w:sz w:val="22"/>
          <w:szCs w:val="22"/>
        </w:rPr>
        <w:t xml:space="preserve">V § 10 ods. </w:t>
      </w:r>
      <w:r>
        <w:rPr>
          <w:rFonts w:ascii="Book Antiqua" w:hAnsi="Book Antiqua"/>
          <w:sz w:val="22"/>
          <w:szCs w:val="22"/>
        </w:rPr>
        <w:t xml:space="preserve">3 </w:t>
      </w:r>
      <w:r w:rsidR="0065522F">
        <w:rPr>
          <w:rFonts w:ascii="Book Antiqua" w:hAnsi="Book Antiqua"/>
          <w:sz w:val="22"/>
          <w:szCs w:val="22"/>
        </w:rPr>
        <w:t>prvej vete</w:t>
      </w:r>
      <w:r w:rsidR="003D3F6B">
        <w:rPr>
          <w:rFonts w:ascii="Book Antiqua" w:hAnsi="Book Antiqua"/>
          <w:sz w:val="22"/>
          <w:szCs w:val="22"/>
        </w:rPr>
        <w:t xml:space="preserve"> sa slovo „5%“ nahrádza slovom „9%“ a slovo „66,39 eur“ sa nahrádza slovom „100 eur“. </w:t>
      </w:r>
    </w:p>
    <w:p w:rsidR="00D40A5F" w:rsidP="004D14F5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EB4181" w:rsidRPr="001F4DA9" w:rsidP="004D14F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F4DA9" w:rsidR="00C2340D">
        <w:rPr>
          <w:rFonts w:ascii="Book Antiqua" w:hAnsi="Book Antiqua"/>
          <w:b/>
          <w:bCs/>
          <w:sz w:val="22"/>
          <w:szCs w:val="22"/>
        </w:rPr>
        <w:t xml:space="preserve">Čl. </w:t>
      </w:r>
      <w:r w:rsidRPr="001F4DA9" w:rsidR="00474793">
        <w:rPr>
          <w:rFonts w:ascii="Book Antiqua" w:hAnsi="Book Antiqua"/>
          <w:b/>
          <w:bCs/>
          <w:sz w:val="22"/>
          <w:szCs w:val="22"/>
        </w:rPr>
        <w:t>I</w:t>
      </w:r>
      <w:r w:rsidR="008B277C">
        <w:rPr>
          <w:rFonts w:ascii="Book Antiqua" w:hAnsi="Book Antiqua"/>
          <w:b/>
          <w:bCs/>
          <w:sz w:val="22"/>
          <w:szCs w:val="22"/>
        </w:rPr>
        <w:t>I</w:t>
      </w:r>
    </w:p>
    <w:p w:rsidR="001A7A6A" w:rsidRPr="00F60637" w:rsidP="004D14F5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</w:rPr>
      </w:pPr>
      <w:r w:rsidRPr="001F4DA9" w:rsidR="00DF496C">
        <w:rPr>
          <w:rFonts w:ascii="Book Antiqua" w:hAnsi="Book Antiqua"/>
          <w:sz w:val="22"/>
          <w:szCs w:val="22"/>
        </w:rPr>
        <w:t>Tento zák</w:t>
      </w:r>
      <w:r w:rsidRPr="001F4DA9" w:rsidR="00155E74">
        <w:rPr>
          <w:rFonts w:ascii="Book Antiqua" w:hAnsi="Book Antiqua"/>
          <w:sz w:val="22"/>
          <w:szCs w:val="22"/>
        </w:rPr>
        <w:t>on n</w:t>
      </w:r>
      <w:r w:rsidR="00495853">
        <w:rPr>
          <w:rFonts w:ascii="Book Antiqua" w:hAnsi="Book Antiqua"/>
          <w:sz w:val="22"/>
          <w:szCs w:val="22"/>
        </w:rPr>
        <w:t xml:space="preserve">adobúda účinnosť 1. </w:t>
      </w:r>
      <w:r w:rsidR="00365398">
        <w:rPr>
          <w:rFonts w:ascii="Book Antiqua" w:hAnsi="Book Antiqua"/>
          <w:sz w:val="22"/>
          <w:szCs w:val="22"/>
        </w:rPr>
        <w:t>januára</w:t>
      </w:r>
      <w:r w:rsidR="00EC1AC1">
        <w:rPr>
          <w:rFonts w:ascii="Book Antiqua" w:hAnsi="Book Antiqua"/>
          <w:sz w:val="22"/>
          <w:szCs w:val="22"/>
        </w:rPr>
        <w:t xml:space="preserve"> 201</w:t>
      </w:r>
      <w:r w:rsidR="00362D6A">
        <w:rPr>
          <w:rFonts w:ascii="Book Antiqua" w:hAnsi="Book Antiqua"/>
          <w:sz w:val="22"/>
          <w:szCs w:val="22"/>
        </w:rPr>
        <w:t>6</w:t>
      </w:r>
      <w:r w:rsidRPr="001F4DA9" w:rsidR="00DF496C">
        <w:rPr>
          <w:rFonts w:ascii="Book Antiqua" w:hAnsi="Book Antiqua"/>
          <w:sz w:val="22"/>
          <w:szCs w:val="22"/>
        </w:rPr>
        <w:t>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0BE75D3"/>
    <w:multiLevelType w:val="hybridMultilevel"/>
    <w:tmpl w:val="7E8A13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19C46D5"/>
    <w:multiLevelType w:val="hybridMultilevel"/>
    <w:tmpl w:val="35D0F9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4">
    <w:nsid w:val="170011C3"/>
    <w:multiLevelType w:val="hybridMultilevel"/>
    <w:tmpl w:val="D5B05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7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8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9">
    <w:nsid w:val="286A1E9B"/>
    <w:multiLevelType w:val="hybridMultilevel"/>
    <w:tmpl w:val="08F6114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25BEF"/>
    <w:multiLevelType w:val="hybridMultilevel"/>
    <w:tmpl w:val="7E8A13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CEC70F1"/>
    <w:multiLevelType w:val="hybridMultilevel"/>
    <w:tmpl w:val="C48E2AA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3">
    <w:nsid w:val="53DF52AB"/>
    <w:multiLevelType w:val="hybridMultilevel"/>
    <w:tmpl w:val="AEE2A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6FE153E"/>
    <w:multiLevelType w:val="hybridMultilevel"/>
    <w:tmpl w:val="780603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C285A52"/>
    <w:multiLevelType w:val="hybridMultilevel"/>
    <w:tmpl w:val="4024F7D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"/>
  </w:num>
  <w:num w:numId="5">
    <w:abstractNumId w:val="5"/>
  </w:num>
  <w:num w:numId="6">
    <w:abstractNumId w:val="15"/>
  </w:num>
  <w:num w:numId="7">
    <w:abstractNumId w:val="16"/>
  </w:num>
  <w:num w:numId="8">
    <w:abstractNumId w:val="7"/>
  </w:num>
  <w:num w:numId="9">
    <w:abstractNumId w:val="0"/>
  </w:num>
  <w:num w:numId="10">
    <w:abstractNumId w:val="1"/>
  </w:num>
  <w:num w:numId="11">
    <w:abstractNumId w:val="10"/>
  </w:num>
  <w:num w:numId="12">
    <w:abstractNumId w:val="14"/>
  </w:num>
  <w:num w:numId="13">
    <w:abstractNumId w:val="17"/>
  </w:num>
  <w:num w:numId="14">
    <w:abstractNumId w:val="13"/>
  </w:num>
  <w:num w:numId="15">
    <w:abstractNumId w:val="2"/>
  </w:num>
  <w:num w:numId="16">
    <w:abstractNumId w:val="9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85A29"/>
    <w:rsid w:val="000011E9"/>
    <w:rsid w:val="00007531"/>
    <w:rsid w:val="00017E02"/>
    <w:rsid w:val="00030F4C"/>
    <w:rsid w:val="0003276E"/>
    <w:rsid w:val="000401E4"/>
    <w:rsid w:val="00055036"/>
    <w:rsid w:val="00063471"/>
    <w:rsid w:val="00071193"/>
    <w:rsid w:val="00071E9D"/>
    <w:rsid w:val="00071F0F"/>
    <w:rsid w:val="0009053A"/>
    <w:rsid w:val="00096340"/>
    <w:rsid w:val="000B0093"/>
    <w:rsid w:val="000B09C6"/>
    <w:rsid w:val="000C16D3"/>
    <w:rsid w:val="000C2588"/>
    <w:rsid w:val="000E6840"/>
    <w:rsid w:val="000F2CCD"/>
    <w:rsid w:val="0010486E"/>
    <w:rsid w:val="001053DE"/>
    <w:rsid w:val="00144CBA"/>
    <w:rsid w:val="00155E74"/>
    <w:rsid w:val="001730CC"/>
    <w:rsid w:val="00182AAD"/>
    <w:rsid w:val="00184F57"/>
    <w:rsid w:val="00193A58"/>
    <w:rsid w:val="001A7A6A"/>
    <w:rsid w:val="001B3623"/>
    <w:rsid w:val="001C1837"/>
    <w:rsid w:val="001D34E2"/>
    <w:rsid w:val="001E1A11"/>
    <w:rsid w:val="001E24E9"/>
    <w:rsid w:val="001F4DA9"/>
    <w:rsid w:val="00231824"/>
    <w:rsid w:val="0023304A"/>
    <w:rsid w:val="0024597E"/>
    <w:rsid w:val="00252B36"/>
    <w:rsid w:val="00276100"/>
    <w:rsid w:val="00277433"/>
    <w:rsid w:val="00281A0F"/>
    <w:rsid w:val="00284833"/>
    <w:rsid w:val="00292899"/>
    <w:rsid w:val="002A7269"/>
    <w:rsid w:val="002B1CA1"/>
    <w:rsid w:val="002B3483"/>
    <w:rsid w:val="002D5C8E"/>
    <w:rsid w:val="002E2F42"/>
    <w:rsid w:val="002F7292"/>
    <w:rsid w:val="003003A1"/>
    <w:rsid w:val="003233F9"/>
    <w:rsid w:val="00353BF0"/>
    <w:rsid w:val="00362D6A"/>
    <w:rsid w:val="00365398"/>
    <w:rsid w:val="00375BBA"/>
    <w:rsid w:val="00381D65"/>
    <w:rsid w:val="003A1F5E"/>
    <w:rsid w:val="003B12E0"/>
    <w:rsid w:val="003B5AEA"/>
    <w:rsid w:val="003D3F6B"/>
    <w:rsid w:val="003E2C4A"/>
    <w:rsid w:val="003E5341"/>
    <w:rsid w:val="003E6219"/>
    <w:rsid w:val="003E77D8"/>
    <w:rsid w:val="003F01D0"/>
    <w:rsid w:val="0040611A"/>
    <w:rsid w:val="0040622B"/>
    <w:rsid w:val="00413478"/>
    <w:rsid w:val="00441456"/>
    <w:rsid w:val="00452582"/>
    <w:rsid w:val="00462838"/>
    <w:rsid w:val="004632F2"/>
    <w:rsid w:val="004643BD"/>
    <w:rsid w:val="004729C2"/>
    <w:rsid w:val="004742EB"/>
    <w:rsid w:val="00474793"/>
    <w:rsid w:val="00475AF7"/>
    <w:rsid w:val="00494617"/>
    <w:rsid w:val="004948A2"/>
    <w:rsid w:val="00495853"/>
    <w:rsid w:val="004B53F6"/>
    <w:rsid w:val="004B5947"/>
    <w:rsid w:val="004B762F"/>
    <w:rsid w:val="004C1C56"/>
    <w:rsid w:val="004D14F5"/>
    <w:rsid w:val="004E3EAF"/>
    <w:rsid w:val="004E7584"/>
    <w:rsid w:val="004F1F34"/>
    <w:rsid w:val="00500197"/>
    <w:rsid w:val="0050773F"/>
    <w:rsid w:val="005104D6"/>
    <w:rsid w:val="00514FDA"/>
    <w:rsid w:val="00515977"/>
    <w:rsid w:val="005164CA"/>
    <w:rsid w:val="0053372D"/>
    <w:rsid w:val="00542DCE"/>
    <w:rsid w:val="00544DB3"/>
    <w:rsid w:val="00546E41"/>
    <w:rsid w:val="0055703D"/>
    <w:rsid w:val="00562F8E"/>
    <w:rsid w:val="00563B19"/>
    <w:rsid w:val="00587842"/>
    <w:rsid w:val="00590EBD"/>
    <w:rsid w:val="005923E8"/>
    <w:rsid w:val="005B1706"/>
    <w:rsid w:val="005E3FE6"/>
    <w:rsid w:val="005E6064"/>
    <w:rsid w:val="005F50BC"/>
    <w:rsid w:val="00614FB7"/>
    <w:rsid w:val="0063284E"/>
    <w:rsid w:val="00632E4D"/>
    <w:rsid w:val="00635A1C"/>
    <w:rsid w:val="0065522F"/>
    <w:rsid w:val="006565AB"/>
    <w:rsid w:val="0065754F"/>
    <w:rsid w:val="00662A0C"/>
    <w:rsid w:val="00672D91"/>
    <w:rsid w:val="0067449A"/>
    <w:rsid w:val="00677E88"/>
    <w:rsid w:val="006A792A"/>
    <w:rsid w:val="006C60CD"/>
    <w:rsid w:val="006E4A22"/>
    <w:rsid w:val="006F1A69"/>
    <w:rsid w:val="00702A01"/>
    <w:rsid w:val="00714078"/>
    <w:rsid w:val="0072187A"/>
    <w:rsid w:val="00727F69"/>
    <w:rsid w:val="00733BFA"/>
    <w:rsid w:val="00752116"/>
    <w:rsid w:val="007546A1"/>
    <w:rsid w:val="0076263D"/>
    <w:rsid w:val="007863E5"/>
    <w:rsid w:val="0078738B"/>
    <w:rsid w:val="00792E82"/>
    <w:rsid w:val="0079523C"/>
    <w:rsid w:val="007B7F2E"/>
    <w:rsid w:val="007C3198"/>
    <w:rsid w:val="007C3B68"/>
    <w:rsid w:val="007D1F9C"/>
    <w:rsid w:val="007D6758"/>
    <w:rsid w:val="007E6277"/>
    <w:rsid w:val="00802550"/>
    <w:rsid w:val="008164EC"/>
    <w:rsid w:val="00820143"/>
    <w:rsid w:val="00831751"/>
    <w:rsid w:val="00862E96"/>
    <w:rsid w:val="00885C35"/>
    <w:rsid w:val="008A41F6"/>
    <w:rsid w:val="008B1C40"/>
    <w:rsid w:val="008B277C"/>
    <w:rsid w:val="008C10F5"/>
    <w:rsid w:val="008C1A3B"/>
    <w:rsid w:val="008D7D19"/>
    <w:rsid w:val="008F6057"/>
    <w:rsid w:val="00900AA6"/>
    <w:rsid w:val="00907478"/>
    <w:rsid w:val="00910803"/>
    <w:rsid w:val="00942E4E"/>
    <w:rsid w:val="00954627"/>
    <w:rsid w:val="00976A52"/>
    <w:rsid w:val="009A1957"/>
    <w:rsid w:val="009A4CFA"/>
    <w:rsid w:val="009A5306"/>
    <w:rsid w:val="009B0040"/>
    <w:rsid w:val="009B2C8D"/>
    <w:rsid w:val="009B605D"/>
    <w:rsid w:val="009D5F1A"/>
    <w:rsid w:val="009F08A3"/>
    <w:rsid w:val="009F4744"/>
    <w:rsid w:val="00A07E1F"/>
    <w:rsid w:val="00A319D0"/>
    <w:rsid w:val="00A41977"/>
    <w:rsid w:val="00A441AE"/>
    <w:rsid w:val="00A65E34"/>
    <w:rsid w:val="00A70242"/>
    <w:rsid w:val="00A82AF5"/>
    <w:rsid w:val="00A85A29"/>
    <w:rsid w:val="00AA6159"/>
    <w:rsid w:val="00AD093D"/>
    <w:rsid w:val="00AE1FA0"/>
    <w:rsid w:val="00AE328D"/>
    <w:rsid w:val="00B0642D"/>
    <w:rsid w:val="00B06CF3"/>
    <w:rsid w:val="00B07B27"/>
    <w:rsid w:val="00B46502"/>
    <w:rsid w:val="00B46CDA"/>
    <w:rsid w:val="00B54956"/>
    <w:rsid w:val="00B65D47"/>
    <w:rsid w:val="00BB453E"/>
    <w:rsid w:val="00BE4096"/>
    <w:rsid w:val="00BF0E6F"/>
    <w:rsid w:val="00C06E54"/>
    <w:rsid w:val="00C16D26"/>
    <w:rsid w:val="00C17833"/>
    <w:rsid w:val="00C2340D"/>
    <w:rsid w:val="00C25817"/>
    <w:rsid w:val="00C5799F"/>
    <w:rsid w:val="00C76936"/>
    <w:rsid w:val="00C873C4"/>
    <w:rsid w:val="00C92C9A"/>
    <w:rsid w:val="00CA20EB"/>
    <w:rsid w:val="00CB13A8"/>
    <w:rsid w:val="00CB5B4D"/>
    <w:rsid w:val="00CD4676"/>
    <w:rsid w:val="00CE19E3"/>
    <w:rsid w:val="00D01319"/>
    <w:rsid w:val="00D02D28"/>
    <w:rsid w:val="00D12F74"/>
    <w:rsid w:val="00D17313"/>
    <w:rsid w:val="00D33DDD"/>
    <w:rsid w:val="00D3447D"/>
    <w:rsid w:val="00D37EE7"/>
    <w:rsid w:val="00D40A5F"/>
    <w:rsid w:val="00D46F98"/>
    <w:rsid w:val="00D50D50"/>
    <w:rsid w:val="00D619D0"/>
    <w:rsid w:val="00D64430"/>
    <w:rsid w:val="00D77840"/>
    <w:rsid w:val="00D95441"/>
    <w:rsid w:val="00DA780F"/>
    <w:rsid w:val="00DD68C1"/>
    <w:rsid w:val="00DF02D0"/>
    <w:rsid w:val="00DF229A"/>
    <w:rsid w:val="00DF496C"/>
    <w:rsid w:val="00E15E21"/>
    <w:rsid w:val="00E33F9A"/>
    <w:rsid w:val="00E46E3D"/>
    <w:rsid w:val="00E64BBD"/>
    <w:rsid w:val="00E74361"/>
    <w:rsid w:val="00E762E9"/>
    <w:rsid w:val="00E7753E"/>
    <w:rsid w:val="00E85E26"/>
    <w:rsid w:val="00EA0A76"/>
    <w:rsid w:val="00EA511A"/>
    <w:rsid w:val="00EB4181"/>
    <w:rsid w:val="00EC1AC1"/>
    <w:rsid w:val="00ED1564"/>
    <w:rsid w:val="00EE3E9D"/>
    <w:rsid w:val="00EE5086"/>
    <w:rsid w:val="00EF1D41"/>
    <w:rsid w:val="00F04329"/>
    <w:rsid w:val="00F17665"/>
    <w:rsid w:val="00F32300"/>
    <w:rsid w:val="00F42A12"/>
    <w:rsid w:val="00F42DE1"/>
    <w:rsid w:val="00F51AD2"/>
    <w:rsid w:val="00F60637"/>
    <w:rsid w:val="00F6784B"/>
    <w:rsid w:val="00F67F4D"/>
    <w:rsid w:val="00F71E18"/>
    <w:rsid w:val="00F93C47"/>
    <w:rsid w:val="00FC2779"/>
    <w:rsid w:val="00FF2D5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  <w:style w:type="paragraph" w:styleId="ListParagraph">
    <w:name w:val="List Paragraph"/>
    <w:basedOn w:val="Normal"/>
    <w:uiPriority w:val="34"/>
    <w:qFormat/>
    <w:rsid w:val="00C76936"/>
    <w:pPr>
      <w:ind w:left="708"/>
      <w:jc w:val="left"/>
    </w:pPr>
  </w:style>
  <w:style w:type="paragraph" w:styleId="Header">
    <w:name w:val="header"/>
    <w:basedOn w:val="Normal"/>
    <w:link w:val="HeaderChar"/>
    <w:uiPriority w:val="99"/>
    <w:semiHidden/>
    <w:unhideWhenUsed/>
    <w:rsid w:val="00D33DDD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sid w:val="00D33DDD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33DDD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sid w:val="00D33DDD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563FB-3C37-4F69-8406-17984CF8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130</Words>
  <Characters>743</Characters>
  <Application>Microsoft Office Word</Application>
  <DocSecurity>0</DocSecurity>
  <Lines>0</Lines>
  <Paragraphs>0</Paragraphs>
  <ScaleCrop>false</ScaleCrop>
  <Company>Nebo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dcterms:created xsi:type="dcterms:W3CDTF">2014-11-07T16:06:00Z</dcterms:created>
  <dcterms:modified xsi:type="dcterms:W3CDTF">2014-11-07T16:06:00Z</dcterms:modified>
</cp:coreProperties>
</file>