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425"/>
        <w:gridCol w:w="567"/>
        <w:gridCol w:w="709"/>
        <w:gridCol w:w="5954"/>
        <w:gridCol w:w="425"/>
        <w:gridCol w:w="634"/>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D93A6B" w:rsidP="0078287E">
            <w:pPr>
              <w:pStyle w:val="Heading1"/>
              <w:bidi w:val="0"/>
              <w:spacing w:after="0" w:line="240" w:lineRule="auto"/>
              <w:rPr>
                <w:rFonts w:ascii="Arial Narrow" w:hAnsi="Arial Narrow"/>
                <w:sz w:val="20"/>
                <w:szCs w:val="20"/>
              </w:rPr>
            </w:pPr>
            <w:r w:rsidRPr="00D93A6B">
              <w:rPr>
                <w:rFonts w:ascii="Arial Narrow" w:hAnsi="Arial Narrow"/>
                <w:sz w:val="20"/>
                <w:szCs w:val="20"/>
              </w:rPr>
              <w:t>TABUĽKA  ZHODY</w:t>
            </w:r>
          </w:p>
          <w:p w:rsidR="00217BF4" w:rsidRPr="00D93A6B" w:rsidP="00217BF4">
            <w:pPr>
              <w:pStyle w:val="Zkladntext"/>
              <w:bidi w:val="0"/>
              <w:spacing w:after="0" w:line="240" w:lineRule="auto"/>
              <w:jc w:val="center"/>
              <w:rPr>
                <w:rFonts w:ascii="Arial Narrow" w:hAnsi="Arial Narrow"/>
                <w:b/>
                <w:sz w:val="20"/>
                <w:szCs w:val="20"/>
              </w:rPr>
            </w:pPr>
            <w:r w:rsidRPr="00D93A6B" w:rsidR="004577EC">
              <w:rPr>
                <w:rFonts w:ascii="Arial Narrow" w:hAnsi="Arial Narrow"/>
                <w:b/>
                <w:sz w:val="20"/>
                <w:szCs w:val="20"/>
              </w:rPr>
              <w:t>k </w:t>
            </w:r>
            <w:r w:rsidRPr="00D93A6B" w:rsidR="0078287E">
              <w:rPr>
                <w:rFonts w:ascii="Arial Narrow" w:hAnsi="Arial Narrow"/>
                <w:b/>
                <w:sz w:val="20"/>
                <w:szCs w:val="20"/>
              </w:rPr>
              <w:t>n</w:t>
            </w:r>
            <w:r w:rsidRPr="00D93A6B" w:rsidR="0091636B">
              <w:rPr>
                <w:rFonts w:ascii="Arial Narrow" w:hAnsi="Arial Narrow"/>
                <w:b/>
                <w:sz w:val="20"/>
                <w:szCs w:val="20"/>
              </w:rPr>
              <w:t>ávrh zákona</w:t>
            </w:r>
            <w:r w:rsidR="007B1E67">
              <w:rPr>
                <w:rFonts w:ascii="Arial Narrow" w:hAnsi="Arial Narrow"/>
                <w:b/>
                <w:sz w:val="20"/>
                <w:szCs w:val="20"/>
              </w:rPr>
              <w:t xml:space="preserve"> </w:t>
            </w:r>
            <w:r w:rsidRPr="00D93A6B" w:rsidR="007B1E67">
              <w:rPr>
                <w:rFonts w:ascii="Arial Narrow" w:hAnsi="Arial Narrow"/>
                <w:b/>
                <w:sz w:val="20"/>
                <w:szCs w:val="20"/>
              </w:rPr>
              <w:t>o</w:t>
            </w:r>
            <w:r w:rsidR="007B1E67">
              <w:rPr>
                <w:rFonts w:ascii="Arial Narrow" w:hAnsi="Arial Narrow"/>
                <w:b/>
                <w:sz w:val="20"/>
                <w:szCs w:val="20"/>
              </w:rPr>
              <w:t> </w:t>
            </w:r>
            <w:r w:rsidRPr="00D93A6B" w:rsidR="007B1E67">
              <w:rPr>
                <w:rFonts w:ascii="Arial Narrow" w:hAnsi="Arial Narrow"/>
                <w:b/>
                <w:sz w:val="20"/>
                <w:szCs w:val="20"/>
              </w:rPr>
              <w:t>poisťovníctve</w:t>
            </w:r>
            <w:r w:rsidR="007B1E67">
              <w:rPr>
                <w:rFonts w:ascii="Arial Narrow" w:hAnsi="Arial Narrow"/>
                <w:b/>
                <w:sz w:val="20"/>
                <w:szCs w:val="20"/>
              </w:rPr>
              <w:t xml:space="preserve"> a o zmene a doplnení niektorých zákonov</w:t>
            </w:r>
            <w:r w:rsidRPr="00D93A6B" w:rsidR="002E1D16">
              <w:rPr>
                <w:rFonts w:ascii="Arial Narrow" w:hAnsi="Arial Narrow"/>
                <w:b/>
                <w:sz w:val="20"/>
                <w:szCs w:val="20"/>
              </w:rPr>
              <w:t> </w:t>
            </w:r>
          </w:p>
          <w:p w:rsidR="008C54C3" w:rsidRPr="00D93A6B" w:rsidP="00217BF4">
            <w:pPr>
              <w:pStyle w:val="Zkladntext"/>
              <w:bidi w:val="0"/>
              <w:spacing w:after="0" w:line="240" w:lineRule="auto"/>
              <w:jc w:val="center"/>
              <w:rPr>
                <w:rFonts w:ascii="Arial Narrow" w:hAnsi="Arial Narrow"/>
                <w:b/>
                <w:bCs/>
                <w:sz w:val="20"/>
                <w:szCs w:val="20"/>
              </w:rPr>
            </w:pPr>
            <w:r w:rsidRPr="00D93A6B" w:rsidR="00217BF4">
              <w:rPr>
                <w:rFonts w:ascii="Arial Narrow" w:hAnsi="Arial Narrow"/>
                <w:b/>
                <w:sz w:val="20"/>
                <w:szCs w:val="20"/>
              </w:rPr>
              <w:t xml:space="preserve"> </w:t>
            </w:r>
            <w:r w:rsidRPr="00D93A6B" w:rsidR="00127033">
              <w:rPr>
                <w:rFonts w:ascii="Arial Narrow" w:hAnsi="Arial Narrow"/>
                <w:b/>
                <w:sz w:val="20"/>
                <w:szCs w:val="20"/>
              </w:rPr>
              <w:t>s právom Európskej únie</w:t>
            </w:r>
          </w:p>
        </w:tc>
      </w:tr>
      <w:tr>
        <w:tblPrEx>
          <w:tblW w:w="16200" w:type="dxa"/>
          <w:tblInd w:w="-497" w:type="dxa"/>
          <w:tblLayout w:type="fixed"/>
          <w:tblCellMar>
            <w:left w:w="43" w:type="dxa"/>
            <w:right w:w="43" w:type="dxa"/>
          </w:tblCellMar>
        </w:tblPrEx>
        <w:trPr>
          <w:cantSplit/>
          <w:trHeight w:val="400"/>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D93A6B">
            <w:pPr>
              <w:pStyle w:val="Heading4"/>
              <w:bidi w:val="0"/>
              <w:spacing w:after="0" w:line="240" w:lineRule="auto"/>
              <w:jc w:val="both"/>
              <w:rPr>
                <w:rFonts w:ascii="Arial Narrow" w:hAnsi="Arial Narrow"/>
                <w:sz w:val="20"/>
                <w:szCs w:val="20"/>
              </w:rPr>
            </w:pPr>
            <w:r w:rsidRPr="00D93A6B">
              <w:rPr>
                <w:rFonts w:ascii="Arial Narrow" w:hAnsi="Arial Narrow"/>
                <w:sz w:val="20"/>
                <w:szCs w:val="20"/>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D93A6B" w:rsidP="00A269BE">
            <w:pPr>
              <w:pStyle w:val="Default"/>
              <w:bidi w:val="0"/>
              <w:spacing w:after="0" w:line="240" w:lineRule="auto"/>
              <w:rPr>
                <w:rFonts w:ascii="Arial Narrow" w:hAnsi="Arial Narrow" w:cs="Times New Roman"/>
                <w:b/>
                <w:bCs/>
                <w:sz w:val="20"/>
                <w:szCs w:val="20"/>
              </w:rPr>
            </w:pPr>
            <w:r w:rsidRPr="00D93A6B" w:rsidR="0078287E">
              <w:rPr>
                <w:rFonts w:ascii="Arial Narrow" w:hAnsi="Arial Narrow" w:cs="Times New Roman"/>
                <w:b/>
                <w:bCs/>
                <w:sz w:val="20"/>
                <w:szCs w:val="20"/>
              </w:rPr>
              <w:t xml:space="preserve">SMERNICA </w:t>
            </w:r>
            <w:r w:rsidRPr="00D93A6B" w:rsidR="000279C3">
              <w:rPr>
                <w:rFonts w:ascii="Arial Narrow" w:hAnsi="Arial Narrow"/>
                <w:b/>
                <w:bCs/>
                <w:sz w:val="20"/>
                <w:szCs w:val="20"/>
              </w:rPr>
              <w:t xml:space="preserve">EURÓPSKEHO PARLAMENTU A RADY </w:t>
            </w:r>
            <w:r w:rsidRPr="00D93A6B" w:rsidR="000279C3">
              <w:rPr>
                <w:rFonts w:ascii="Arial Narrow" w:hAnsi="Arial Narrow"/>
                <w:b/>
                <w:bCs/>
                <w:sz w:val="20"/>
                <w:szCs w:val="20"/>
                <w:u w:val="single"/>
              </w:rPr>
              <w:t>2009/138/ES</w:t>
            </w:r>
            <w:r w:rsidRPr="00D93A6B" w:rsidR="000279C3">
              <w:rPr>
                <w:rFonts w:ascii="Arial Narrow" w:hAnsi="Arial Narrow"/>
                <w:b/>
                <w:bCs/>
                <w:sz w:val="20"/>
                <w:szCs w:val="20"/>
              </w:rPr>
              <w:t xml:space="preserve"> z 25. novembra 2009 o začatí a vykonávaní poistenia a zaistenia (Solventnosť II)</w:t>
            </w:r>
            <w:r w:rsidR="00A269BE">
              <w:rPr>
                <w:rFonts w:ascii="Arial Narrow" w:hAnsi="Arial Narrow"/>
                <w:b/>
                <w:bCs/>
                <w:sz w:val="20"/>
                <w:szCs w:val="20"/>
              </w:rPr>
              <w:t xml:space="preserve"> </w:t>
            </w:r>
            <w:r w:rsidRPr="00D93A6B" w:rsidR="000279C3">
              <w:rPr>
                <w:rFonts w:ascii="Arial Narrow" w:hAnsi="Arial Narrow"/>
                <w:b/>
                <w:bCs/>
                <w:sz w:val="20"/>
                <w:szCs w:val="20"/>
              </w:rPr>
              <w:t>(prepracované znenie)</w:t>
            </w:r>
            <w:r w:rsidR="00B53718">
              <w:rPr>
                <w:rFonts w:ascii="Arial Narrow" w:hAnsi="Arial Narrow"/>
                <w:b/>
                <w:bCs/>
                <w:sz w:val="20"/>
                <w:szCs w:val="20"/>
              </w:rPr>
              <w:t xml:space="preserve"> v platnom znení</w:t>
            </w:r>
          </w:p>
        </w:tc>
      </w:tr>
      <w:tr>
        <w:tblPrEx>
          <w:tblW w:w="16200" w:type="dxa"/>
          <w:tblInd w:w="-497" w:type="dxa"/>
          <w:tblLayout w:type="fixed"/>
          <w:tblCellMar>
            <w:left w:w="43" w:type="dxa"/>
            <w:right w:w="43" w:type="dxa"/>
          </w:tblCellMar>
        </w:tblPrEx>
        <w:trPr>
          <w:trHeight w:val="567"/>
        </w:trPr>
        <w:tc>
          <w:tcPr>
            <w:tcW w:w="7911"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D93A6B">
            <w:pPr>
              <w:pStyle w:val="Heading4"/>
              <w:bidi w:val="0"/>
              <w:spacing w:before="120" w:after="0" w:line="240" w:lineRule="auto"/>
              <w:rPr>
                <w:rFonts w:ascii="Arial Narrow" w:hAnsi="Arial Narrow"/>
                <w:sz w:val="20"/>
                <w:szCs w:val="20"/>
              </w:rPr>
            </w:pPr>
            <w:r w:rsidRPr="00D93A6B" w:rsidR="00DE0F85">
              <w:rPr>
                <w:rFonts w:ascii="Arial Narrow" w:hAnsi="Arial Narrow"/>
                <w:sz w:val="20"/>
                <w:szCs w:val="20"/>
              </w:rPr>
              <w:t>Smernica EÚ</w:t>
            </w:r>
          </w:p>
          <w:p w:rsidR="000279C3" w:rsidRPr="00D93A6B" w:rsidP="000279C3">
            <w:pPr>
              <w:pStyle w:val="BodyText3"/>
              <w:bidi w:val="0"/>
              <w:spacing w:after="0" w:line="240" w:lineRule="exact"/>
              <w:rPr>
                <w:rFonts w:ascii="Arial Narrow" w:hAnsi="Arial Narrow"/>
                <w:b/>
                <w:bCs/>
                <w:color w:val="000000"/>
                <w:sz w:val="20"/>
                <w:szCs w:val="20"/>
              </w:rPr>
            </w:pPr>
            <w:r w:rsidRPr="00D93A6B">
              <w:rPr>
                <w:rFonts w:ascii="Arial Narrow" w:hAnsi="Arial Narrow"/>
                <w:b/>
                <w:bCs/>
                <w:color w:val="000000"/>
                <w:sz w:val="20"/>
                <w:szCs w:val="20"/>
              </w:rPr>
              <w:t xml:space="preserve">SMERNICA EURÓPSKEHO PARLAMENTU A RADY </w:t>
            </w:r>
            <w:r w:rsidRPr="00D93A6B">
              <w:rPr>
                <w:rFonts w:ascii="Arial Narrow" w:hAnsi="Arial Narrow"/>
                <w:b/>
                <w:bCs/>
                <w:color w:val="000000"/>
                <w:sz w:val="20"/>
                <w:szCs w:val="20"/>
                <w:u w:val="single"/>
              </w:rPr>
              <w:t>2009/138/ES</w:t>
            </w:r>
            <w:r w:rsidRPr="00A269BE" w:rsidR="00A269BE">
              <w:rPr>
                <w:rFonts w:ascii="Arial Narrow" w:hAnsi="Arial Narrow"/>
                <w:b/>
                <w:bCs/>
                <w:color w:val="000000"/>
                <w:sz w:val="20"/>
                <w:szCs w:val="20"/>
              </w:rPr>
              <w:t xml:space="preserve"> </w:t>
            </w:r>
            <w:r w:rsidRPr="00D93A6B">
              <w:rPr>
                <w:rFonts w:ascii="Arial Narrow" w:hAnsi="Arial Narrow"/>
                <w:b/>
                <w:bCs/>
                <w:color w:val="000000"/>
                <w:sz w:val="20"/>
                <w:szCs w:val="20"/>
              </w:rPr>
              <w:t>z 25. novembra 2009 o začatí a vykonávaní poistenia a zaistenia (Solventnosť II)</w:t>
            </w:r>
          </w:p>
          <w:p w:rsidR="000279C3" w:rsidRPr="00D93A6B" w:rsidP="000279C3">
            <w:pPr>
              <w:pStyle w:val="BodyText3"/>
              <w:bidi w:val="0"/>
              <w:spacing w:after="0" w:line="240" w:lineRule="exact"/>
              <w:rPr>
                <w:rFonts w:ascii="Arial Narrow" w:hAnsi="Arial Narrow"/>
                <w:b/>
                <w:bCs/>
                <w:color w:val="000000"/>
                <w:sz w:val="20"/>
                <w:szCs w:val="20"/>
              </w:rPr>
            </w:pPr>
            <w:r w:rsidRPr="00D93A6B">
              <w:rPr>
                <w:rFonts w:ascii="Arial Narrow" w:hAnsi="Arial Narrow"/>
                <w:b/>
                <w:bCs/>
                <w:color w:val="000000"/>
                <w:sz w:val="20"/>
                <w:szCs w:val="20"/>
              </w:rPr>
              <w:t>(prepracované znenie)</w:t>
            </w:r>
            <w:r w:rsidRPr="00D93A6B" w:rsidR="00590EE2">
              <w:rPr>
                <w:rFonts w:ascii="Arial Narrow" w:hAnsi="Arial Narrow"/>
                <w:b/>
                <w:bCs/>
                <w:color w:val="000000"/>
                <w:sz w:val="20"/>
                <w:szCs w:val="20"/>
              </w:rPr>
              <w:t xml:space="preserve"> v platnom znení</w:t>
            </w:r>
          </w:p>
          <w:p w:rsidR="00EE7DD6" w:rsidRPr="00D93A6B" w:rsidP="00217BF4">
            <w:pPr>
              <w:pStyle w:val="BodyText3"/>
              <w:bidi w:val="0"/>
              <w:spacing w:after="0" w:line="240" w:lineRule="exact"/>
              <w:rPr>
                <w:rFonts w:ascii="Arial Narrow" w:hAnsi="Arial Narrow"/>
                <w:sz w:val="20"/>
                <w:szCs w:val="20"/>
              </w:rPr>
            </w:pPr>
          </w:p>
        </w:tc>
        <w:tc>
          <w:tcPr>
            <w:tcW w:w="8289" w:type="dxa"/>
            <w:gridSpan w:val="5"/>
            <w:tcBorders>
              <w:top w:val="single" w:sz="4" w:space="0" w:color="auto"/>
              <w:left w:val="nil"/>
              <w:bottom w:val="single" w:sz="4" w:space="0" w:color="auto"/>
              <w:right w:val="single" w:sz="12" w:space="0" w:color="auto"/>
            </w:tcBorders>
            <w:textDirection w:val="lrTb"/>
            <w:vAlign w:val="top"/>
          </w:tcPr>
          <w:p w:rsidR="008C54C3" w:rsidRPr="00D93A6B">
            <w:pPr>
              <w:pStyle w:val="Heading4"/>
              <w:bidi w:val="0"/>
              <w:spacing w:before="120" w:after="0" w:line="240" w:lineRule="auto"/>
              <w:rPr>
                <w:rFonts w:ascii="Arial Narrow" w:hAnsi="Arial Narrow"/>
                <w:sz w:val="20"/>
                <w:szCs w:val="20"/>
              </w:rPr>
            </w:pPr>
            <w:r w:rsidRPr="00D93A6B">
              <w:rPr>
                <w:rFonts w:ascii="Arial Narrow" w:hAnsi="Arial Narrow"/>
                <w:sz w:val="20"/>
                <w:szCs w:val="20"/>
              </w:rPr>
              <w:t>Všeobecne záväzné právne predpisy Slovenskej republiky</w:t>
            </w:r>
          </w:p>
          <w:p w:rsidR="00217BF4" w:rsidP="00217BF4">
            <w:pPr>
              <w:pStyle w:val="Zkladntext"/>
              <w:bidi w:val="0"/>
              <w:spacing w:after="0" w:line="240" w:lineRule="auto"/>
              <w:jc w:val="both"/>
              <w:rPr>
                <w:rFonts w:ascii="Arial Narrow" w:hAnsi="Arial Narrow"/>
                <w:b/>
                <w:sz w:val="20"/>
                <w:szCs w:val="20"/>
              </w:rPr>
            </w:pPr>
            <w:r w:rsidRPr="00D93A6B" w:rsidR="00F44F18">
              <w:rPr>
                <w:rFonts w:ascii="Arial Narrow" w:hAnsi="Arial Narrow"/>
                <w:b/>
                <w:sz w:val="20"/>
                <w:szCs w:val="20"/>
              </w:rPr>
              <w:t>Návrh zákona o</w:t>
            </w:r>
            <w:r w:rsidR="001C098C">
              <w:rPr>
                <w:rFonts w:ascii="Arial Narrow" w:hAnsi="Arial Narrow"/>
                <w:b/>
                <w:sz w:val="20"/>
                <w:szCs w:val="20"/>
              </w:rPr>
              <w:t> </w:t>
            </w:r>
            <w:r w:rsidRPr="00D93A6B" w:rsidR="00F44F18">
              <w:rPr>
                <w:rFonts w:ascii="Arial Narrow" w:hAnsi="Arial Narrow"/>
                <w:b/>
                <w:sz w:val="20"/>
                <w:szCs w:val="20"/>
              </w:rPr>
              <w:t>poisťovníctve</w:t>
            </w:r>
            <w:r w:rsidR="001C098C">
              <w:rPr>
                <w:rFonts w:ascii="Arial Narrow" w:hAnsi="Arial Narrow"/>
                <w:b/>
                <w:sz w:val="20"/>
                <w:szCs w:val="20"/>
              </w:rPr>
              <w:t xml:space="preserve"> a o zmene a doplnení niektorých zákonov</w:t>
            </w:r>
            <w:r w:rsidR="00D93A6B">
              <w:rPr>
                <w:rFonts w:ascii="Arial Narrow" w:hAnsi="Arial Narrow"/>
                <w:b/>
                <w:sz w:val="20"/>
                <w:szCs w:val="20"/>
              </w:rPr>
              <w:t xml:space="preserve"> (ďalej „ Čl.I“ alebo „Čl.II“)</w:t>
            </w:r>
          </w:p>
          <w:p w:rsidR="007B1E67" w:rsidP="00217BF4">
            <w:pPr>
              <w:pStyle w:val="Zkladntext"/>
              <w:bidi w:val="0"/>
              <w:spacing w:after="0" w:line="240" w:lineRule="auto"/>
              <w:jc w:val="both"/>
              <w:rPr>
                <w:rFonts w:ascii="Arial Narrow" w:hAnsi="Arial Narrow"/>
                <w:b/>
                <w:sz w:val="20"/>
                <w:szCs w:val="20"/>
              </w:rPr>
            </w:pPr>
          </w:p>
          <w:p w:rsidR="00C83C17" w:rsidP="00C83C17">
            <w:pPr>
              <w:bidi w:val="0"/>
              <w:spacing w:after="0" w:line="240" w:lineRule="auto"/>
              <w:jc w:val="both"/>
              <w:rPr>
                <w:rFonts w:ascii="Arial Narrow" w:hAnsi="Arial Narrow"/>
                <w:sz w:val="20"/>
                <w:szCs w:val="20"/>
              </w:rPr>
            </w:pPr>
            <w:r>
              <w:rPr>
                <w:rFonts w:ascii="Arial Narrow" w:hAnsi="Arial Narrow"/>
                <w:sz w:val="20"/>
                <w:szCs w:val="20"/>
              </w:rPr>
              <w:t>Zákon č. 747</w:t>
            </w:r>
            <w:r w:rsidRPr="00813939">
              <w:rPr>
                <w:rFonts w:ascii="Arial Narrow" w:hAnsi="Arial Narrow"/>
                <w:sz w:val="20"/>
                <w:szCs w:val="20"/>
              </w:rPr>
              <w:t>/200</w:t>
            </w:r>
            <w:r>
              <w:rPr>
                <w:rFonts w:ascii="Arial Narrow" w:hAnsi="Arial Narrow"/>
                <w:sz w:val="20"/>
                <w:szCs w:val="20"/>
              </w:rPr>
              <w:t xml:space="preserve">4 Z.z. </w:t>
            </w:r>
            <w:r w:rsidRPr="007B1E67" w:rsidR="007B1E67">
              <w:rPr>
                <w:rFonts w:ascii="Arial Narrow" w:hAnsi="Arial Narrow"/>
                <w:sz w:val="20"/>
                <w:szCs w:val="20"/>
              </w:rPr>
              <w:t>o dohľade nad finančným trhom a o zmene a doplnení niektorých zákonov</w:t>
            </w:r>
            <w:r w:rsidR="007B1E67">
              <w:rPr>
                <w:rFonts w:ascii="Arial Narrow" w:hAnsi="Arial Narrow"/>
                <w:sz w:val="20"/>
                <w:szCs w:val="20"/>
              </w:rPr>
              <w:t xml:space="preserve"> </w:t>
            </w:r>
            <w:r>
              <w:rPr>
                <w:rFonts w:ascii="Arial Narrow" w:hAnsi="Arial Narrow"/>
                <w:sz w:val="20"/>
                <w:szCs w:val="20"/>
              </w:rPr>
              <w:t>v znení neskorších predpisov (ďalej len „747/2004“)</w:t>
            </w:r>
          </w:p>
          <w:p w:rsidR="007B1E67" w:rsidRPr="00813939" w:rsidP="00C83C17">
            <w:pPr>
              <w:bidi w:val="0"/>
              <w:spacing w:after="0" w:line="240" w:lineRule="auto"/>
              <w:jc w:val="both"/>
              <w:rPr>
                <w:rFonts w:ascii="Arial Narrow" w:hAnsi="Arial Narrow"/>
                <w:sz w:val="20"/>
                <w:szCs w:val="20"/>
              </w:rPr>
            </w:pPr>
          </w:p>
          <w:p w:rsidR="007B1E67" w:rsidP="007B1E67">
            <w:pPr>
              <w:bidi w:val="0"/>
              <w:spacing w:after="0" w:line="240" w:lineRule="auto"/>
              <w:jc w:val="both"/>
              <w:rPr>
                <w:rFonts w:ascii="Arial Narrow" w:hAnsi="Arial Narrow"/>
                <w:sz w:val="20"/>
                <w:szCs w:val="20"/>
              </w:rPr>
            </w:pPr>
            <w:r>
              <w:rPr>
                <w:rFonts w:ascii="Arial Narrow" w:hAnsi="Arial Narrow"/>
                <w:sz w:val="20"/>
                <w:szCs w:val="20"/>
              </w:rPr>
              <w:t xml:space="preserve">Zákon č. </w:t>
            </w:r>
            <w:r w:rsidRPr="00C83C17" w:rsidR="00811830">
              <w:rPr>
                <w:rFonts w:ascii="Arial Narrow" w:hAnsi="Arial Narrow"/>
                <w:sz w:val="20"/>
                <w:szCs w:val="20"/>
              </w:rPr>
              <w:t>381/2001</w:t>
            </w:r>
            <w:r w:rsidR="0060152C">
              <w:rPr>
                <w:rFonts w:ascii="Arial Narrow" w:hAnsi="Arial Narrow"/>
                <w:sz w:val="20"/>
                <w:szCs w:val="20"/>
              </w:rPr>
              <w:t xml:space="preserve"> </w:t>
            </w:r>
            <w:r>
              <w:rPr>
                <w:rFonts w:ascii="Arial Narrow" w:hAnsi="Arial Narrow"/>
                <w:sz w:val="20"/>
                <w:szCs w:val="20"/>
              </w:rPr>
              <w:t xml:space="preserve">Z.z. </w:t>
            </w:r>
            <w:r w:rsidRPr="007B1E67">
              <w:rPr>
                <w:rFonts w:ascii="Arial Narrow" w:hAnsi="Arial Narrow"/>
                <w:sz w:val="20"/>
                <w:szCs w:val="20"/>
              </w:rPr>
              <w:t>o povinnom zmluvnom poistení zodpovednosti za škodu spôsobenú prevádzkou motorového vozidla a o zmene a doplnení niektorých zákonov</w:t>
            </w:r>
            <w:r>
              <w:rPr>
                <w:rFonts w:ascii="Arial Narrow" w:hAnsi="Arial Narrow"/>
                <w:sz w:val="20"/>
                <w:szCs w:val="20"/>
              </w:rPr>
              <w:t xml:space="preserve"> v znení neskorších predpisov (ďalej len „381/2001“)</w:t>
            </w:r>
          </w:p>
          <w:p w:rsidR="007B1E67" w:rsidRPr="00813939" w:rsidP="007B1E67">
            <w:pPr>
              <w:bidi w:val="0"/>
              <w:spacing w:after="0" w:line="240" w:lineRule="auto"/>
              <w:jc w:val="both"/>
              <w:rPr>
                <w:rFonts w:ascii="Arial Narrow" w:hAnsi="Arial Narrow"/>
                <w:sz w:val="20"/>
                <w:szCs w:val="20"/>
              </w:rPr>
            </w:pPr>
          </w:p>
          <w:p w:rsidR="007B1E67" w:rsidRPr="00813939" w:rsidP="007B1E67">
            <w:pPr>
              <w:bidi w:val="0"/>
              <w:spacing w:after="0" w:line="240" w:lineRule="auto"/>
              <w:jc w:val="both"/>
              <w:rPr>
                <w:rFonts w:ascii="Arial Narrow" w:hAnsi="Arial Narrow"/>
                <w:sz w:val="20"/>
                <w:szCs w:val="20"/>
              </w:rPr>
            </w:pPr>
            <w:r>
              <w:rPr>
                <w:rFonts w:ascii="Arial Narrow" w:hAnsi="Arial Narrow"/>
                <w:sz w:val="20"/>
                <w:szCs w:val="20"/>
              </w:rPr>
              <w:t xml:space="preserve">Zákon č. </w:t>
            </w:r>
            <w:r w:rsidRPr="00C83C17" w:rsidR="00393456">
              <w:rPr>
                <w:rFonts w:ascii="Arial Narrow" w:hAnsi="Arial Narrow"/>
                <w:sz w:val="20"/>
                <w:szCs w:val="20"/>
              </w:rPr>
              <w:t>40/1964</w:t>
            </w:r>
            <w:r>
              <w:rPr>
                <w:rFonts w:ascii="Arial Narrow" w:hAnsi="Arial Narrow"/>
                <w:sz w:val="20"/>
                <w:szCs w:val="20"/>
              </w:rPr>
              <w:t xml:space="preserve"> Zb.  </w:t>
            </w:r>
            <w:r w:rsidRPr="007B1E67">
              <w:rPr>
                <w:rFonts w:ascii="Arial Narrow" w:hAnsi="Arial Narrow"/>
                <w:sz w:val="20"/>
                <w:szCs w:val="20"/>
              </w:rPr>
              <w:t>Občiansky zákonník</w:t>
            </w:r>
            <w:r>
              <w:rPr>
                <w:rFonts w:ascii="Arial Narrow" w:hAnsi="Arial Narrow"/>
                <w:sz w:val="20"/>
                <w:szCs w:val="20"/>
              </w:rPr>
              <w:t xml:space="preserve"> v znení neskorších predpisov (ďalej len „40/1964“)</w:t>
            </w:r>
          </w:p>
          <w:p w:rsidR="00811830" w:rsidP="00217BF4">
            <w:pPr>
              <w:pStyle w:val="Zkladntext"/>
              <w:bidi w:val="0"/>
              <w:spacing w:after="0" w:line="240" w:lineRule="auto"/>
              <w:jc w:val="both"/>
              <w:rPr>
                <w:rFonts w:ascii="Arial Narrow" w:hAnsi="Arial Narrow"/>
                <w:sz w:val="20"/>
                <w:szCs w:val="20"/>
              </w:rPr>
            </w:pPr>
          </w:p>
          <w:p w:rsidR="002E1D16" w:rsidRPr="00D93A6B" w:rsidP="007B1E67">
            <w:pPr>
              <w:bidi w:val="0"/>
              <w:spacing w:after="0" w:line="240" w:lineRule="auto"/>
              <w:jc w:val="both"/>
              <w:rPr>
                <w:rFonts w:ascii="Arial Narrow" w:hAnsi="Arial Narrow"/>
                <w:sz w:val="20"/>
                <w:szCs w:val="20"/>
              </w:rPr>
            </w:pPr>
            <w:r w:rsidR="007B1E67">
              <w:rPr>
                <w:rFonts w:ascii="Arial Narrow" w:hAnsi="Arial Narrow"/>
                <w:sz w:val="20"/>
                <w:szCs w:val="20"/>
              </w:rPr>
              <w:t xml:space="preserve">Zákon č. </w:t>
            </w:r>
            <w:r w:rsidRPr="00C83C17" w:rsidR="00C83C17">
              <w:rPr>
                <w:rFonts w:ascii="Arial Narrow" w:hAnsi="Arial Narrow"/>
                <w:sz w:val="20"/>
                <w:szCs w:val="20"/>
              </w:rPr>
              <w:t>7/2005</w:t>
            </w:r>
            <w:r w:rsidR="007B1E67">
              <w:rPr>
                <w:rFonts w:ascii="Arial Narrow" w:hAnsi="Arial Narrow"/>
                <w:sz w:val="20"/>
                <w:szCs w:val="20"/>
              </w:rPr>
              <w:t xml:space="preserve"> Z.z. </w:t>
            </w:r>
            <w:r w:rsidRPr="007B1E67" w:rsidR="007B1E67">
              <w:rPr>
                <w:rFonts w:ascii="Arial Narrow" w:hAnsi="Arial Narrow"/>
                <w:sz w:val="20"/>
                <w:szCs w:val="20"/>
              </w:rPr>
              <w:t>o konkurze a reštrukturalizácii a o zmene a doplnení niektorých zákonov</w:t>
            </w:r>
            <w:r w:rsidR="007B1E67">
              <w:rPr>
                <w:rFonts w:ascii="Arial Narrow" w:hAnsi="Arial Narrow"/>
                <w:sz w:val="20"/>
                <w:szCs w:val="20"/>
              </w:rPr>
              <w:t xml:space="preserve"> v znení neskorších predpisov (ďalej len „7/2005“)</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93A6B">
            <w:pPr>
              <w:bidi w:val="0"/>
              <w:spacing w:after="0" w:line="240" w:lineRule="auto"/>
              <w:jc w:val="center"/>
              <w:rPr>
                <w:rFonts w:ascii="Arial Narrow" w:hAnsi="Arial Narrow"/>
                <w:sz w:val="20"/>
                <w:szCs w:val="20"/>
              </w:rPr>
            </w:pPr>
            <w:r w:rsidRPr="00D93A6B">
              <w:rPr>
                <w:rFonts w:ascii="Arial Narrow" w:hAnsi="Arial Narrow"/>
                <w:sz w:val="20"/>
                <w:szCs w:val="20"/>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D93A6B">
            <w:pPr>
              <w:bidi w:val="0"/>
              <w:spacing w:after="0" w:line="240" w:lineRule="auto"/>
              <w:jc w:val="center"/>
              <w:rPr>
                <w:rFonts w:ascii="Arial Narrow" w:hAnsi="Arial Narrow"/>
                <w:sz w:val="20"/>
                <w:szCs w:val="20"/>
              </w:rPr>
            </w:pPr>
            <w:r w:rsidRPr="00D93A6B">
              <w:rPr>
                <w:rFonts w:ascii="Arial Narrow" w:hAnsi="Arial Narrow"/>
                <w:sz w:val="20"/>
                <w:szCs w:val="20"/>
              </w:rPr>
              <w:t>2</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D93A6B">
            <w:pPr>
              <w:bidi w:val="0"/>
              <w:spacing w:after="0" w:line="240" w:lineRule="auto"/>
              <w:jc w:val="center"/>
              <w:rPr>
                <w:rFonts w:ascii="Arial Narrow" w:hAnsi="Arial Narrow"/>
                <w:sz w:val="20"/>
                <w:szCs w:val="20"/>
              </w:rPr>
            </w:pPr>
            <w:r w:rsidRPr="00D93A6B">
              <w:rPr>
                <w:rFonts w:ascii="Arial Narrow" w:hAnsi="Arial Narrow"/>
                <w:sz w:val="20"/>
                <w:szCs w:val="20"/>
              </w:rPr>
              <w:t>3</w:t>
            </w:r>
          </w:p>
        </w:tc>
        <w:tc>
          <w:tcPr>
            <w:tcW w:w="567" w:type="dxa"/>
            <w:tcBorders>
              <w:top w:val="single" w:sz="4" w:space="0" w:color="auto"/>
              <w:left w:val="nil"/>
              <w:bottom w:val="single" w:sz="4" w:space="0" w:color="auto"/>
              <w:right w:val="single" w:sz="4" w:space="0" w:color="auto"/>
            </w:tcBorders>
            <w:textDirection w:val="lrTb"/>
            <w:vAlign w:val="top"/>
          </w:tcPr>
          <w:p w:rsidR="00A9063F" w:rsidRPr="00D93A6B">
            <w:pPr>
              <w:bidi w:val="0"/>
              <w:spacing w:after="0" w:line="240" w:lineRule="auto"/>
              <w:jc w:val="center"/>
              <w:rPr>
                <w:rFonts w:ascii="Arial Narrow" w:hAnsi="Arial Narrow"/>
                <w:sz w:val="20"/>
                <w:szCs w:val="20"/>
              </w:rPr>
            </w:pPr>
            <w:r w:rsidRPr="00D93A6B">
              <w:rPr>
                <w:rFonts w:ascii="Arial Narrow" w:hAnsi="Arial Narrow"/>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D93A6B">
            <w:pPr>
              <w:pStyle w:val="BodyText2"/>
              <w:bidi w:val="0"/>
              <w:spacing w:after="0" w:line="240" w:lineRule="exact"/>
              <w:rPr>
                <w:rFonts w:ascii="Arial Narrow" w:hAnsi="Arial Narrow"/>
              </w:rPr>
            </w:pPr>
            <w:r w:rsidRPr="00D93A6B">
              <w:rPr>
                <w:rFonts w:ascii="Arial Narrow" w:hAnsi="Arial Narrow"/>
              </w:rPr>
              <w:t>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9063F" w:rsidRPr="00D93A6B">
            <w:pPr>
              <w:pStyle w:val="BodyText2"/>
              <w:bidi w:val="0"/>
              <w:spacing w:after="0" w:line="240" w:lineRule="exact"/>
              <w:rPr>
                <w:rFonts w:ascii="Arial Narrow" w:hAnsi="Arial Narrow"/>
              </w:rPr>
            </w:pPr>
            <w:r w:rsidRPr="00D93A6B">
              <w:rPr>
                <w:rFonts w:ascii="Arial Narrow" w:hAnsi="Arial Narrow"/>
              </w:rPr>
              <w:t>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93A6B">
            <w:pPr>
              <w:bidi w:val="0"/>
              <w:spacing w:after="0" w:line="240" w:lineRule="auto"/>
              <w:jc w:val="center"/>
              <w:rPr>
                <w:rFonts w:ascii="Arial Narrow" w:hAnsi="Arial Narrow"/>
                <w:sz w:val="20"/>
                <w:szCs w:val="20"/>
              </w:rPr>
            </w:pPr>
            <w:r w:rsidRPr="00D93A6B">
              <w:rPr>
                <w:rFonts w:ascii="Arial Narrow" w:hAnsi="Arial Narrow"/>
                <w:sz w:val="20"/>
                <w:szCs w:val="20"/>
              </w:rPr>
              <w:t>7</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D93A6B">
            <w:pPr>
              <w:bidi w:val="0"/>
              <w:spacing w:after="0" w:line="240" w:lineRule="auto"/>
              <w:jc w:val="center"/>
              <w:rPr>
                <w:rFonts w:ascii="Arial Narrow" w:hAnsi="Arial Narrow"/>
                <w:sz w:val="20"/>
                <w:szCs w:val="20"/>
              </w:rPr>
            </w:pPr>
            <w:r w:rsidRPr="00D93A6B" w:rsidR="005170A9">
              <w:rPr>
                <w:rFonts w:ascii="Arial Narrow" w:hAnsi="Arial Narrow"/>
                <w:sz w:val="20"/>
                <w:szCs w:val="20"/>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93A6B">
            <w:pPr>
              <w:pStyle w:val="Normlny"/>
              <w:bidi w:val="0"/>
              <w:spacing w:after="0" w:line="240" w:lineRule="auto"/>
              <w:jc w:val="center"/>
              <w:rPr>
                <w:rFonts w:ascii="Arial Narrow" w:hAnsi="Arial Narrow"/>
              </w:rPr>
            </w:pPr>
            <w:r w:rsidRPr="00D93A6B">
              <w:rPr>
                <w:rFonts w:ascii="Arial Narrow" w:hAnsi="Arial Narrow"/>
              </w:rPr>
              <w:t>Článok</w:t>
            </w:r>
          </w:p>
          <w:p w:rsidR="00A9063F" w:rsidRPr="00D93A6B">
            <w:pPr>
              <w:pStyle w:val="Normlny"/>
              <w:bidi w:val="0"/>
              <w:spacing w:after="0" w:line="240" w:lineRule="auto"/>
              <w:jc w:val="center"/>
              <w:rPr>
                <w:rFonts w:ascii="Arial Narrow" w:hAnsi="Arial Narrow"/>
              </w:rPr>
            </w:pPr>
            <w:r w:rsidRPr="00D93A6B">
              <w:rPr>
                <w:rFonts w:ascii="Arial Narrow" w:hAnsi="Arial Narrow"/>
              </w:rPr>
              <w:t>(Č, O,</w:t>
            </w:r>
          </w:p>
          <w:p w:rsidR="00A9063F" w:rsidRPr="00D93A6B">
            <w:pPr>
              <w:pStyle w:val="Normlny"/>
              <w:bidi w:val="0"/>
              <w:spacing w:after="0" w:line="240" w:lineRule="auto"/>
              <w:jc w:val="center"/>
              <w:rPr>
                <w:rFonts w:ascii="Arial Narrow" w:hAnsi="Arial Narrow"/>
              </w:rPr>
            </w:pPr>
            <w:r w:rsidRPr="00D93A6B">
              <w:rPr>
                <w:rFonts w:ascii="Arial Narrow" w:hAnsi="Arial Narrow"/>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D93A6B">
            <w:pPr>
              <w:pStyle w:val="Normlny"/>
              <w:bidi w:val="0"/>
              <w:spacing w:after="0" w:line="240" w:lineRule="auto"/>
              <w:jc w:val="center"/>
              <w:rPr>
                <w:rFonts w:ascii="Arial Narrow" w:hAnsi="Arial Narrow"/>
              </w:rPr>
            </w:pPr>
            <w:r w:rsidRPr="00D93A6B">
              <w:rPr>
                <w:rFonts w:ascii="Arial Narrow" w:hAnsi="Arial Narrow"/>
              </w:rPr>
              <w:t>Text</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D93A6B">
            <w:pPr>
              <w:pStyle w:val="Normlny"/>
              <w:bidi w:val="0"/>
              <w:spacing w:after="0" w:line="240" w:lineRule="auto"/>
              <w:jc w:val="center"/>
              <w:rPr>
                <w:rFonts w:ascii="Arial Narrow" w:hAnsi="Arial Narrow"/>
              </w:rPr>
            </w:pPr>
            <w:r w:rsidRPr="00D93A6B">
              <w:rPr>
                <w:rFonts w:ascii="Arial Narrow" w:hAnsi="Arial Narrow"/>
              </w:rPr>
              <w:t>Spôsob transp.</w:t>
            </w:r>
          </w:p>
          <w:p w:rsidR="00A9063F" w:rsidRPr="00D93A6B">
            <w:pPr>
              <w:pStyle w:val="Normlny"/>
              <w:bidi w:val="0"/>
              <w:spacing w:after="0" w:line="240" w:lineRule="auto"/>
              <w:jc w:val="center"/>
              <w:rPr>
                <w:rFonts w:ascii="Arial Narrow" w:hAnsi="Arial Narrow"/>
              </w:rPr>
            </w:pPr>
            <w:r w:rsidRPr="00D93A6B">
              <w:rPr>
                <w:rFonts w:ascii="Arial Narrow" w:hAnsi="Arial Narrow"/>
              </w:rPr>
              <w:t>(N, O, D, n.a.)</w:t>
            </w:r>
          </w:p>
        </w:tc>
        <w:tc>
          <w:tcPr>
            <w:tcW w:w="567" w:type="dxa"/>
            <w:tcBorders>
              <w:top w:val="single" w:sz="4" w:space="0" w:color="auto"/>
              <w:left w:val="nil"/>
              <w:bottom w:val="single" w:sz="4" w:space="0" w:color="auto"/>
              <w:right w:val="single" w:sz="4" w:space="0" w:color="auto"/>
            </w:tcBorders>
            <w:textDirection w:val="lrTb"/>
            <w:vAlign w:val="top"/>
          </w:tcPr>
          <w:p w:rsidR="00A9063F" w:rsidRPr="00D93A6B">
            <w:pPr>
              <w:pStyle w:val="Normlny"/>
              <w:bidi w:val="0"/>
              <w:spacing w:after="0" w:line="240" w:lineRule="auto"/>
              <w:jc w:val="center"/>
              <w:rPr>
                <w:rFonts w:ascii="Arial Narrow" w:hAnsi="Arial Narrow"/>
              </w:rPr>
            </w:pPr>
            <w:r w:rsidRPr="00D93A6B">
              <w:rPr>
                <w:rFonts w:ascii="Arial Narrow" w:hAnsi="Arial Narrow"/>
              </w:rPr>
              <w:t>Číslo</w:t>
            </w:r>
          </w:p>
          <w:p w:rsidR="00A9063F" w:rsidRPr="00D93A6B">
            <w:pPr>
              <w:pStyle w:val="Normlny"/>
              <w:bidi w:val="0"/>
              <w:spacing w:after="0" w:line="240" w:lineRule="auto"/>
              <w:jc w:val="center"/>
              <w:rPr>
                <w:rFonts w:ascii="Arial Narrow" w:hAnsi="Arial Narrow"/>
              </w:rPr>
            </w:pPr>
            <w:r w:rsidRPr="00D93A6B">
              <w:rPr>
                <w:rFonts w:ascii="Arial Narrow" w:hAnsi="Arial Narrow"/>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D93A6B">
            <w:pPr>
              <w:pStyle w:val="Normlny"/>
              <w:bidi w:val="0"/>
              <w:spacing w:after="0" w:line="240" w:lineRule="auto"/>
              <w:jc w:val="center"/>
              <w:rPr>
                <w:rFonts w:ascii="Arial Narrow" w:hAnsi="Arial Narrow"/>
              </w:rPr>
            </w:pPr>
            <w:r w:rsidRPr="00D93A6B">
              <w:rPr>
                <w:rFonts w:ascii="Arial Narrow" w:hAnsi="Arial Narrow"/>
              </w:rPr>
              <w:t>Článok (Č, §, O, V, P)</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9063F" w:rsidRPr="00D93A6B">
            <w:pPr>
              <w:pStyle w:val="Normlny"/>
              <w:bidi w:val="0"/>
              <w:spacing w:after="0" w:line="240" w:lineRule="auto"/>
              <w:jc w:val="center"/>
              <w:rPr>
                <w:rFonts w:ascii="Arial Narrow" w:hAnsi="Arial Narrow"/>
              </w:rPr>
            </w:pPr>
            <w:r w:rsidRPr="00D93A6B">
              <w:rPr>
                <w:rFonts w:ascii="Arial Narrow" w:hAnsi="Arial Narrow"/>
              </w:rPr>
              <w:t>Text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93A6B">
            <w:pPr>
              <w:pStyle w:val="Normlny"/>
              <w:bidi w:val="0"/>
              <w:spacing w:after="0" w:line="240" w:lineRule="auto"/>
              <w:jc w:val="center"/>
              <w:rPr>
                <w:rFonts w:ascii="Arial Narrow" w:hAnsi="Arial Narrow"/>
              </w:rPr>
            </w:pPr>
            <w:r w:rsidRPr="00D93A6B">
              <w:rPr>
                <w:rFonts w:ascii="Arial Narrow" w:hAnsi="Arial Narrow"/>
              </w:rPr>
              <w:t>Zhoda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D93A6B">
            <w:pPr>
              <w:pStyle w:val="Normlny"/>
              <w:bidi w:val="0"/>
              <w:spacing w:after="0" w:line="240" w:lineRule="auto"/>
              <w:jc w:val="center"/>
              <w:rPr>
                <w:rFonts w:ascii="Arial Narrow" w:hAnsi="Arial Narrow"/>
              </w:rPr>
            </w:pPr>
            <w:r w:rsidRPr="00D93A6B">
              <w:rPr>
                <w:rFonts w:ascii="Arial Narrow" w:hAnsi="Arial Narrow"/>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93A6B" w:rsidP="002E1D16">
            <w:pPr>
              <w:bidi w:val="0"/>
              <w:spacing w:after="0" w:line="240" w:lineRule="auto"/>
              <w:jc w:val="center"/>
              <w:rPr>
                <w:rFonts w:ascii="Arial Narrow" w:hAnsi="Arial Narrow"/>
                <w:sz w:val="20"/>
                <w:szCs w:val="20"/>
              </w:rPr>
            </w:pPr>
            <w:r w:rsidRPr="00D93A6B" w:rsidR="0078287E">
              <w:rPr>
                <w:rFonts w:ascii="Arial Narrow" w:hAnsi="Arial Narrow"/>
                <w:sz w:val="20"/>
                <w:szCs w:val="20"/>
              </w:rPr>
              <w:t xml:space="preserve">Čl. 1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0279C3" w:rsidRPr="00D93A6B" w:rsidP="00D93A6B">
            <w:pPr>
              <w:pStyle w:val="CM4"/>
              <w:bidi w:val="0"/>
              <w:spacing w:after="0" w:line="240" w:lineRule="auto"/>
              <w:rPr>
                <w:rFonts w:ascii="Arial Narrow" w:hAnsi="Arial Narrow"/>
                <w:sz w:val="20"/>
                <w:szCs w:val="20"/>
              </w:rPr>
            </w:pPr>
            <w:r w:rsidRPr="00D93A6B">
              <w:rPr>
                <w:rFonts w:ascii="Arial Narrow" w:hAnsi="Arial Narrow"/>
                <w:sz w:val="20"/>
                <w:szCs w:val="20"/>
              </w:rPr>
              <w:t>HLAVA I</w:t>
            </w:r>
          </w:p>
          <w:p w:rsidR="000279C3" w:rsidRPr="00D93A6B" w:rsidP="00D93A6B">
            <w:pPr>
              <w:pStyle w:val="CM4"/>
              <w:bidi w:val="0"/>
              <w:spacing w:after="0" w:line="240" w:lineRule="auto"/>
              <w:rPr>
                <w:rFonts w:ascii="Arial Narrow" w:hAnsi="Arial Narrow"/>
                <w:b/>
                <w:bCs/>
                <w:sz w:val="20"/>
                <w:szCs w:val="20"/>
              </w:rPr>
            </w:pPr>
            <w:r w:rsidRPr="00D93A6B">
              <w:rPr>
                <w:rFonts w:ascii="Arial Narrow" w:hAnsi="Arial Narrow"/>
                <w:b/>
                <w:bCs/>
                <w:sz w:val="20"/>
                <w:szCs w:val="20"/>
              </w:rPr>
              <w:t>VŠEOBECNÉ PRAVIDLÁ ZAČATIA A VYKONÁVANIA ČINNOSTÍ PRIAMEHO POISTENIA A ZAISTENIA</w:t>
            </w:r>
          </w:p>
          <w:p w:rsidR="000279C3" w:rsidRPr="00D93A6B" w:rsidP="00D93A6B">
            <w:pPr>
              <w:pStyle w:val="CM4"/>
              <w:bidi w:val="0"/>
              <w:spacing w:after="0" w:line="240" w:lineRule="auto"/>
              <w:rPr>
                <w:rFonts w:ascii="Arial Narrow" w:hAnsi="Arial Narrow"/>
                <w:sz w:val="20"/>
                <w:szCs w:val="20"/>
              </w:rPr>
            </w:pPr>
            <w:r w:rsidRPr="00D93A6B">
              <w:rPr>
                <w:rFonts w:ascii="Arial Narrow" w:hAnsi="Arial Narrow"/>
                <w:sz w:val="20"/>
                <w:szCs w:val="20"/>
              </w:rPr>
              <w:t>KAPITOLA I</w:t>
            </w:r>
          </w:p>
          <w:p w:rsidR="000279C3" w:rsidRPr="00D93A6B" w:rsidP="00D93A6B">
            <w:pPr>
              <w:pStyle w:val="CM4"/>
              <w:bidi w:val="0"/>
              <w:spacing w:after="0" w:line="240" w:lineRule="auto"/>
              <w:rPr>
                <w:rFonts w:ascii="Arial Narrow" w:hAnsi="Arial Narrow"/>
                <w:b/>
                <w:bCs/>
                <w:sz w:val="20"/>
                <w:szCs w:val="20"/>
              </w:rPr>
            </w:pPr>
            <w:r w:rsidRPr="00D93A6B">
              <w:rPr>
                <w:rFonts w:ascii="Arial Narrow" w:hAnsi="Arial Narrow"/>
                <w:b/>
                <w:bCs/>
                <w:sz w:val="20"/>
                <w:szCs w:val="20"/>
              </w:rPr>
              <w:t>Predmet úpravy, rozsah pôsobnosti a vymedzenie pojmov</w:t>
            </w:r>
          </w:p>
          <w:p w:rsidR="000279C3" w:rsidRPr="00D93A6B" w:rsidP="00D93A6B">
            <w:pPr>
              <w:pStyle w:val="CM4"/>
              <w:bidi w:val="0"/>
              <w:spacing w:after="0" w:line="240" w:lineRule="auto"/>
              <w:rPr>
                <w:rFonts w:ascii="Arial Narrow" w:hAnsi="Arial Narrow"/>
                <w:sz w:val="20"/>
                <w:szCs w:val="20"/>
              </w:rPr>
            </w:pPr>
            <w:r w:rsidRPr="00D93A6B">
              <w:rPr>
                <w:rFonts w:ascii="Arial Narrow" w:hAnsi="Arial Narrow"/>
                <w:sz w:val="20"/>
                <w:szCs w:val="20"/>
              </w:rPr>
              <w:t>Oddiel 1</w:t>
            </w:r>
          </w:p>
          <w:p w:rsidR="000279C3" w:rsidRPr="00D93A6B" w:rsidP="00D93A6B">
            <w:pPr>
              <w:pStyle w:val="CM4"/>
              <w:bidi w:val="0"/>
              <w:spacing w:after="0" w:line="240" w:lineRule="auto"/>
              <w:rPr>
                <w:rFonts w:ascii="Arial Narrow" w:hAnsi="Arial Narrow"/>
                <w:b/>
                <w:bCs/>
                <w:sz w:val="20"/>
                <w:szCs w:val="20"/>
              </w:rPr>
            </w:pPr>
            <w:r w:rsidRPr="00D93A6B">
              <w:rPr>
                <w:rFonts w:ascii="Arial Narrow" w:hAnsi="Arial Narrow"/>
                <w:b/>
                <w:bCs/>
                <w:sz w:val="20"/>
                <w:szCs w:val="20"/>
              </w:rPr>
              <w:t>Predmet úpravy a rozsah pôsobnosti</w:t>
            </w:r>
          </w:p>
          <w:p w:rsidR="000279C3" w:rsidRPr="00D93A6B" w:rsidP="00D93A6B">
            <w:pPr>
              <w:pStyle w:val="CM4"/>
              <w:bidi w:val="0"/>
              <w:spacing w:after="0" w:line="240" w:lineRule="auto"/>
              <w:rPr>
                <w:rFonts w:ascii="Arial Narrow" w:hAnsi="Arial Narrow"/>
                <w:b/>
                <w:bCs/>
                <w:sz w:val="20"/>
                <w:szCs w:val="20"/>
              </w:rPr>
            </w:pPr>
            <w:r w:rsidRPr="00D93A6B">
              <w:rPr>
                <w:rFonts w:ascii="Arial Narrow" w:hAnsi="Arial Narrow"/>
                <w:b/>
                <w:bCs/>
                <w:sz w:val="20"/>
                <w:szCs w:val="20"/>
              </w:rPr>
              <w:t>Predmet úpravy</w:t>
            </w:r>
          </w:p>
          <w:p w:rsidR="000279C3" w:rsidRPr="00D93A6B" w:rsidP="00D93A6B">
            <w:pPr>
              <w:pStyle w:val="CM4"/>
              <w:bidi w:val="0"/>
              <w:spacing w:after="0" w:line="240" w:lineRule="auto"/>
              <w:rPr>
                <w:rFonts w:ascii="Arial Narrow" w:hAnsi="Arial Narrow"/>
                <w:sz w:val="20"/>
                <w:szCs w:val="20"/>
              </w:rPr>
            </w:pPr>
            <w:r w:rsidRPr="00D93A6B">
              <w:rPr>
                <w:rFonts w:ascii="Arial Narrow" w:hAnsi="Arial Narrow"/>
                <w:sz w:val="20"/>
                <w:szCs w:val="20"/>
              </w:rPr>
              <w:t>Touto smernicou sa ustanovujú pravidlá týkajúce sa:</w:t>
            </w:r>
          </w:p>
          <w:p w:rsidR="000279C3" w:rsidRPr="00D93A6B" w:rsidP="00D93A6B">
            <w:pPr>
              <w:pStyle w:val="CM4"/>
              <w:bidi w:val="0"/>
              <w:spacing w:after="0" w:line="240" w:lineRule="auto"/>
              <w:rPr>
                <w:rFonts w:ascii="Arial Narrow" w:hAnsi="Arial Narrow"/>
                <w:sz w:val="20"/>
                <w:szCs w:val="20"/>
              </w:rPr>
            </w:pPr>
            <w:r w:rsidRPr="00D93A6B">
              <w:rPr>
                <w:rFonts w:ascii="Arial Narrow" w:hAnsi="Arial Narrow"/>
                <w:sz w:val="20"/>
                <w:szCs w:val="20"/>
              </w:rPr>
              <w:t>1. začatia a výkonu samostatných činností v priamom poistení a zaistení v rámci Spoločenstva;</w:t>
            </w:r>
          </w:p>
          <w:p w:rsidR="000279C3" w:rsidRPr="00D93A6B" w:rsidP="00D93A6B">
            <w:pPr>
              <w:pStyle w:val="CM4"/>
              <w:bidi w:val="0"/>
              <w:spacing w:after="0" w:line="240" w:lineRule="auto"/>
              <w:rPr>
                <w:rFonts w:ascii="Arial Narrow" w:hAnsi="Arial Narrow"/>
                <w:sz w:val="20"/>
                <w:szCs w:val="20"/>
              </w:rPr>
            </w:pPr>
            <w:r w:rsidRPr="00D93A6B">
              <w:rPr>
                <w:rFonts w:ascii="Arial Narrow" w:hAnsi="Arial Narrow"/>
                <w:sz w:val="20"/>
                <w:szCs w:val="20"/>
              </w:rPr>
              <w:t>2. dohľadu nad poisťovňami a zaisťovňami v skupine;</w:t>
            </w:r>
          </w:p>
          <w:p w:rsidR="002E1D16" w:rsidRPr="00D93A6B" w:rsidP="00D93A6B">
            <w:pPr>
              <w:pStyle w:val="CM4"/>
              <w:bidi w:val="0"/>
              <w:spacing w:after="0" w:line="240" w:lineRule="auto"/>
              <w:rPr>
                <w:rFonts w:ascii="Arial Narrow" w:hAnsi="Arial Narrow"/>
                <w:sz w:val="20"/>
                <w:szCs w:val="20"/>
              </w:rPr>
            </w:pPr>
            <w:r w:rsidRPr="00D93A6B" w:rsidR="000279C3">
              <w:rPr>
                <w:rFonts w:ascii="Arial Narrow" w:hAnsi="Arial Narrow"/>
                <w:sz w:val="20"/>
                <w:szCs w:val="20"/>
              </w:rPr>
              <w:t>3. reorganizácie a likvidácie poisťovní poskytujúcich priame poistenie.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D93A6B">
            <w:pPr>
              <w:bidi w:val="0"/>
              <w:spacing w:after="0" w:line="240" w:lineRule="auto"/>
              <w:jc w:val="center"/>
              <w:rPr>
                <w:rFonts w:ascii="Arial Narrow" w:hAnsi="Arial Narrow"/>
                <w:sz w:val="20"/>
                <w:szCs w:val="20"/>
              </w:rPr>
            </w:pPr>
            <w:r w:rsidRPr="00D93A6B" w:rsidR="0078287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A9063F" w:rsidRPr="00D93A6B">
            <w:pPr>
              <w:bidi w:val="0"/>
              <w:spacing w:after="0" w:line="240" w:lineRule="auto"/>
              <w:jc w:val="center"/>
              <w:rPr>
                <w:rFonts w:ascii="Arial Narrow" w:hAnsi="Arial Narrow"/>
                <w:sz w:val="20"/>
                <w:szCs w:val="20"/>
              </w:rPr>
            </w:pPr>
            <w:r w:rsidR="00D93A6B">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D93A6B" w:rsidP="0091636B">
            <w:pPr>
              <w:pStyle w:val="Normlny"/>
              <w:bidi w:val="0"/>
              <w:spacing w:after="0" w:line="240" w:lineRule="auto"/>
              <w:jc w:val="center"/>
              <w:rPr>
                <w:rFonts w:ascii="Arial Narrow" w:hAnsi="Arial Narrow"/>
              </w:rPr>
            </w:pPr>
            <w:r w:rsidRPr="00D93A6B" w:rsidR="008B00E8">
              <w:rPr>
                <w:rFonts w:ascii="Arial Narrow" w:hAnsi="Arial Narrow"/>
              </w:rPr>
              <w:t>§ 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93A6B" w:rsidRPr="003D00CE" w:rsidP="00D93A6B">
            <w:pPr>
              <w:bidi w:val="0"/>
              <w:spacing w:after="0" w:line="240" w:lineRule="auto"/>
              <w:jc w:val="both"/>
              <w:rPr>
                <w:rFonts w:ascii="Arial Narrow" w:hAnsi="Arial Narrow"/>
                <w:sz w:val="20"/>
                <w:szCs w:val="20"/>
              </w:rPr>
            </w:pPr>
            <w:r w:rsidRPr="003D00CE">
              <w:rPr>
                <w:rFonts w:ascii="Arial Narrow" w:hAnsi="Arial Narrow"/>
                <w:sz w:val="20"/>
                <w:szCs w:val="20"/>
              </w:rPr>
              <w:t>Tento zákon upravuje</w:t>
            </w:r>
          </w:p>
          <w:p w:rsidR="00D93A6B" w:rsidRPr="003D00CE" w:rsidP="00D93A6B">
            <w:pPr>
              <w:bidi w:val="0"/>
              <w:spacing w:after="0" w:line="240" w:lineRule="auto"/>
              <w:jc w:val="both"/>
              <w:rPr>
                <w:rFonts w:ascii="Arial Narrow" w:hAnsi="Arial Narrow"/>
                <w:sz w:val="20"/>
                <w:szCs w:val="20"/>
              </w:rPr>
            </w:pPr>
            <w:r w:rsidRPr="003D00CE">
              <w:rPr>
                <w:rFonts w:ascii="Arial Narrow" w:hAnsi="Arial Narrow"/>
                <w:sz w:val="20"/>
                <w:szCs w:val="20"/>
              </w:rPr>
              <w:t>a) niektoré vzťahy súvisiace so vznikom, organizáciou, riadením a vykonávaním činnosti poisťovní a zaisťovní,</w:t>
            </w:r>
          </w:p>
          <w:p w:rsidR="00D93A6B" w:rsidRPr="003D00CE" w:rsidP="00D93A6B">
            <w:pPr>
              <w:bidi w:val="0"/>
              <w:spacing w:after="0" w:line="240" w:lineRule="auto"/>
              <w:jc w:val="both"/>
              <w:rPr>
                <w:rFonts w:ascii="Arial Narrow" w:hAnsi="Arial Narrow"/>
                <w:sz w:val="20"/>
                <w:szCs w:val="20"/>
              </w:rPr>
            </w:pPr>
            <w:r w:rsidRPr="003D00CE">
              <w:rPr>
                <w:rFonts w:ascii="Arial Narrow" w:hAnsi="Arial Narrow"/>
                <w:sz w:val="20"/>
                <w:szCs w:val="20"/>
              </w:rPr>
              <w:t xml:space="preserve">b) oceňovanie aktív, záväzkov a kapitálových požiadaviek </w:t>
            </w:r>
            <w:r w:rsidR="009940EB">
              <w:rPr>
                <w:rFonts w:ascii="Arial Narrow" w:hAnsi="Arial Narrow"/>
                <w:sz w:val="20"/>
                <w:szCs w:val="20"/>
              </w:rPr>
              <w:t>na</w:t>
            </w:r>
            <w:r w:rsidRPr="003D00CE">
              <w:rPr>
                <w:rFonts w:ascii="Arial Narrow" w:hAnsi="Arial Narrow"/>
                <w:sz w:val="20"/>
                <w:szCs w:val="20"/>
              </w:rPr>
              <w:t xml:space="preserve"> účely dohľadu,</w:t>
            </w:r>
          </w:p>
          <w:p w:rsidR="00D93A6B" w:rsidRPr="003D00CE" w:rsidP="00D93A6B">
            <w:pPr>
              <w:bidi w:val="0"/>
              <w:spacing w:after="0" w:line="240" w:lineRule="auto"/>
              <w:jc w:val="both"/>
              <w:rPr>
                <w:rFonts w:ascii="Arial Narrow" w:hAnsi="Arial Narrow"/>
                <w:sz w:val="20"/>
                <w:szCs w:val="20"/>
              </w:rPr>
            </w:pPr>
            <w:r w:rsidRPr="003D00CE">
              <w:rPr>
                <w:rFonts w:ascii="Arial Narrow" w:hAnsi="Arial Narrow"/>
                <w:sz w:val="20"/>
                <w:szCs w:val="20"/>
              </w:rPr>
              <w:t>c) reorganizáciu a niektoré vzťahy súvisiace so zánikom poisťovní a zaisťovní,</w:t>
            </w:r>
          </w:p>
          <w:p w:rsidR="00D93A6B" w:rsidRPr="003D00CE" w:rsidP="00D93A6B">
            <w:pPr>
              <w:bidi w:val="0"/>
              <w:spacing w:after="0" w:line="240" w:lineRule="auto"/>
              <w:jc w:val="both"/>
              <w:rPr>
                <w:rFonts w:ascii="Arial Narrow" w:hAnsi="Arial Narrow"/>
                <w:sz w:val="20"/>
                <w:szCs w:val="20"/>
              </w:rPr>
            </w:pPr>
            <w:r w:rsidRPr="003D00CE">
              <w:rPr>
                <w:rFonts w:ascii="Arial Narrow" w:hAnsi="Arial Narrow"/>
                <w:sz w:val="20"/>
                <w:szCs w:val="20"/>
              </w:rPr>
              <w:t>d) niektoré vzťahy súvisiace s pôsobením poisťovní z iných členských štátov, zaisťovní z iných členských štátov, zahraničných poisťovní a zahraničných zaisťovní na území Slovenskej republiky,</w:t>
            </w:r>
          </w:p>
          <w:p w:rsidR="00D93A6B" w:rsidRPr="003D00CE" w:rsidP="00D93A6B">
            <w:pPr>
              <w:bidi w:val="0"/>
              <w:spacing w:after="0" w:line="240" w:lineRule="auto"/>
              <w:jc w:val="both"/>
              <w:rPr>
                <w:rFonts w:ascii="Arial Narrow" w:hAnsi="Arial Narrow"/>
                <w:sz w:val="20"/>
                <w:szCs w:val="20"/>
              </w:rPr>
            </w:pPr>
            <w:r w:rsidRPr="003D00CE">
              <w:rPr>
                <w:rFonts w:ascii="Arial Narrow" w:hAnsi="Arial Narrow"/>
                <w:sz w:val="20"/>
                <w:szCs w:val="20"/>
              </w:rPr>
              <w:t>e) niektoré vzťahy upravujúce výkon dohľadu nad poisťovníctvom.</w:t>
            </w:r>
          </w:p>
          <w:p w:rsidR="00A9063F" w:rsidRPr="00D93A6B" w:rsidP="002E1D16">
            <w:pPr>
              <w:pStyle w:val="Normlny"/>
              <w:bidi w:val="0"/>
              <w:spacing w:after="0" w:line="240" w:lineRule="auto"/>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93A6B">
            <w:pPr>
              <w:bidi w:val="0"/>
              <w:spacing w:after="0" w:line="240" w:lineRule="auto"/>
              <w:jc w:val="center"/>
              <w:rPr>
                <w:rFonts w:ascii="Arial Narrow" w:hAnsi="Arial Narrow"/>
                <w:sz w:val="20"/>
                <w:szCs w:val="20"/>
              </w:rPr>
            </w:pPr>
            <w:r w:rsidRPr="00D93A6B" w:rsidR="0078287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93A6B" w:rsidP="004577EC">
            <w:pPr>
              <w:bidi w:val="0"/>
              <w:spacing w:after="0" w:line="240" w:lineRule="auto"/>
              <w:jc w:val="center"/>
              <w:rPr>
                <w:rFonts w:ascii="Arial Narrow" w:hAnsi="Arial Narrow"/>
                <w:sz w:val="20"/>
                <w:szCs w:val="20"/>
              </w:rPr>
            </w:pPr>
            <w:r w:rsidRPr="00D93A6B" w:rsidR="002E1D16">
              <w:rPr>
                <w:rFonts w:ascii="Arial Narrow" w:hAnsi="Arial Narrow"/>
                <w:sz w:val="20"/>
                <w:szCs w:val="20"/>
              </w:rPr>
              <w:t>Čl. 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90EE2" w:rsidRPr="00D93A6B" w:rsidP="00590EE2">
            <w:pPr>
              <w:pStyle w:val="Normlny"/>
              <w:bidi w:val="0"/>
              <w:spacing w:after="0" w:line="240" w:lineRule="auto"/>
              <w:rPr>
                <w:rFonts w:ascii="Arial Narrow" w:hAnsi="Arial Narrow"/>
                <w:b/>
                <w:bCs/>
              </w:rPr>
            </w:pPr>
            <w:r w:rsidRPr="00D93A6B">
              <w:rPr>
                <w:rFonts w:ascii="Arial Narrow" w:hAnsi="Arial Narrow"/>
                <w:b/>
                <w:bCs/>
              </w:rPr>
              <w:t>Rozsah pôsobnosti</w:t>
            </w:r>
          </w:p>
          <w:p w:rsidR="00590EE2" w:rsidRPr="00D93A6B" w:rsidP="00590EE2">
            <w:pPr>
              <w:pStyle w:val="Normlny"/>
              <w:bidi w:val="0"/>
              <w:spacing w:after="0" w:line="240" w:lineRule="auto"/>
              <w:rPr>
                <w:rFonts w:ascii="Arial Narrow" w:hAnsi="Arial Narrow"/>
              </w:rPr>
            </w:pPr>
            <w:r w:rsidRPr="00D93A6B">
              <w:rPr>
                <w:rFonts w:ascii="Arial Narrow" w:hAnsi="Arial Narrow"/>
              </w:rPr>
              <w:t>1.  Táto smernica sa uplatňuje na poisťovne poskytujúce priame životné a neživotné poistenie, ktoré sú usadené na území členského štátu, alebo ktoré sa tam chcú usadiť.</w:t>
            </w:r>
          </w:p>
          <w:p w:rsidR="00590EE2" w:rsidP="00590EE2">
            <w:pPr>
              <w:pStyle w:val="Normlny"/>
              <w:bidi w:val="0"/>
              <w:spacing w:after="0" w:line="240" w:lineRule="auto"/>
              <w:rPr>
                <w:rFonts w:ascii="Arial Narrow" w:hAnsi="Arial Narrow"/>
              </w:rPr>
            </w:pPr>
            <w:r w:rsidRPr="00D93A6B">
              <w:rPr>
                <w:rFonts w:ascii="Arial Narrow" w:hAnsi="Arial Narrow"/>
              </w:rPr>
              <w:t>Smernica sa uplatňuje aj na zaisťovne, ktoré vykonávajú len zaisťovacie činnosti a ktoré sú usadené na území členského štátu alebo ktoré sa tam chcú usadiť, s výnimkou hlavy IV.</w:t>
            </w:r>
          </w:p>
          <w:p w:rsidR="00A11DF9" w:rsidRPr="00D93A6B" w:rsidP="00590EE2">
            <w:pPr>
              <w:pStyle w:val="Normlny"/>
              <w:bidi w:val="0"/>
              <w:spacing w:after="0" w:line="240" w:lineRule="auto"/>
              <w:rPr>
                <w:rFonts w:ascii="Arial Narrow" w:hAnsi="Arial Narrow"/>
              </w:rPr>
            </w:pPr>
          </w:p>
          <w:p w:rsidR="00D93A6B" w:rsidP="00590EE2">
            <w:pPr>
              <w:pStyle w:val="Normlny"/>
              <w:bidi w:val="0"/>
              <w:spacing w:after="0" w:line="240" w:lineRule="auto"/>
              <w:rPr>
                <w:rFonts w:ascii="Arial Narrow" w:hAnsi="Arial Narrow"/>
              </w:rPr>
            </w:pPr>
            <w:r w:rsidRPr="00D93A6B" w:rsidR="00590EE2">
              <w:rPr>
                <w:rFonts w:ascii="Arial Narrow" w:hAnsi="Arial Narrow"/>
              </w:rPr>
              <w:t xml:space="preserve">2.  Pokiaľ ide o neživotné poistenie, táto smernica sa uplatňuje na činnosti v odvetviach uvedených v bode A prílohy I. </w:t>
            </w:r>
          </w:p>
          <w:p w:rsidR="00D93A6B" w:rsidP="00590EE2">
            <w:pPr>
              <w:pStyle w:val="Normlny"/>
              <w:bidi w:val="0"/>
              <w:spacing w:after="0" w:line="240" w:lineRule="auto"/>
              <w:rPr>
                <w:rFonts w:ascii="Arial Narrow" w:hAnsi="Arial Narrow"/>
              </w:rPr>
            </w:pPr>
          </w:p>
          <w:p w:rsidR="00D93A6B" w:rsidP="00590EE2">
            <w:pPr>
              <w:pStyle w:val="Normlny"/>
              <w:bidi w:val="0"/>
              <w:spacing w:after="0" w:line="240" w:lineRule="auto"/>
              <w:rPr>
                <w:rFonts w:ascii="Arial Narrow" w:hAnsi="Arial Narrow"/>
              </w:rPr>
            </w:pPr>
          </w:p>
          <w:p w:rsidR="00590EE2" w:rsidRPr="00D93A6B" w:rsidP="00590EE2">
            <w:pPr>
              <w:pStyle w:val="Normlny"/>
              <w:bidi w:val="0"/>
              <w:spacing w:after="0" w:line="240" w:lineRule="auto"/>
              <w:rPr>
                <w:rFonts w:ascii="Arial Narrow" w:hAnsi="Arial Narrow"/>
              </w:rPr>
            </w:pPr>
            <w:r w:rsidRPr="00D93A6B">
              <w:rPr>
                <w:rFonts w:ascii="Arial Narrow" w:hAnsi="Arial Narrow"/>
              </w:rPr>
              <w:t>Na účely prvého pododseku odseku 1 neživotné poistenie zahŕňa činnosť, ktorá pozostáva z asistenčných služieb poskytovanej osobám, ktoré sa dostanú do ťažkostí počas cestovania, keď sú mimo svojho domova alebo keď sú mimo miesta svojho obvyklého pobytu. Pozostáva z poskytnutia okamžitej pomoci oprávnenej osobe, na základe vopred zaplateného poistného, podľa uzavretej zmluvy o pomoci, keď sa táto osoba ocitne v ťažkej situácii v dôsledku náhodnej udalosti v prípadoch a za podmienok stanovených v zmluve.</w:t>
            </w:r>
          </w:p>
          <w:p w:rsidR="00590EE2" w:rsidRPr="00D93A6B" w:rsidP="00590EE2">
            <w:pPr>
              <w:pStyle w:val="Normlny"/>
              <w:bidi w:val="0"/>
              <w:spacing w:after="0" w:line="240" w:lineRule="auto"/>
              <w:rPr>
                <w:rFonts w:ascii="Arial Narrow" w:hAnsi="Arial Narrow"/>
              </w:rPr>
            </w:pPr>
            <w:r w:rsidRPr="00D93A6B">
              <w:rPr>
                <w:rFonts w:ascii="Arial Narrow" w:hAnsi="Arial Narrow"/>
              </w:rPr>
              <w:t>Pomoc môže pozostávať z poskytnutia formou peňažných dávok alebo vo vecných dávkach. Vecné dávky sa môžu poskytovať tiež prostredníctvom personálu a zariadení osoby, ktorá ich poskytuje.</w:t>
            </w:r>
          </w:p>
          <w:p w:rsidR="00590EE2" w:rsidRPr="00D93A6B" w:rsidP="00590EE2">
            <w:pPr>
              <w:pStyle w:val="Normlny"/>
              <w:bidi w:val="0"/>
              <w:spacing w:after="0" w:line="240" w:lineRule="auto"/>
              <w:rPr>
                <w:rFonts w:ascii="Arial Narrow" w:hAnsi="Arial Narrow"/>
              </w:rPr>
            </w:pPr>
            <w:r w:rsidRPr="00D93A6B">
              <w:rPr>
                <w:rFonts w:ascii="Arial Narrow" w:hAnsi="Arial Narrow"/>
              </w:rPr>
              <w:t>Poskytovanie pomoci nezahŕňa opravu, údržbu, záručný servis alebo jednoduché oznámenie, alebo sprostredkovanie poskytnutia pomoci.</w:t>
            </w:r>
          </w:p>
          <w:p w:rsidR="00CB2E5D" w:rsidRPr="00D93A6B" w:rsidP="002E1D16">
            <w:pPr>
              <w:pStyle w:val="Normlny"/>
              <w:bidi w:val="0"/>
              <w:spacing w:after="0" w:line="240" w:lineRule="auto"/>
              <w:rPr>
                <w:rFonts w:ascii="Arial Narrow" w:hAnsi="Arial Narrow"/>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D93A6B">
            <w:pPr>
              <w:bidi w:val="0"/>
              <w:spacing w:after="0" w:line="240" w:lineRule="auto"/>
              <w:jc w:val="center"/>
              <w:rPr>
                <w:rFonts w:ascii="Arial Narrow" w:hAnsi="Arial Narrow"/>
                <w:sz w:val="20"/>
                <w:szCs w:val="20"/>
              </w:rPr>
            </w:pPr>
            <w:r w:rsidRPr="00D93A6B" w:rsidR="00B8648A">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A9063F" w:rsidRPr="00D93A6B">
            <w:pPr>
              <w:bidi w:val="0"/>
              <w:spacing w:after="0" w:line="240" w:lineRule="auto"/>
              <w:jc w:val="center"/>
              <w:rPr>
                <w:rFonts w:ascii="Arial Narrow" w:hAnsi="Arial Narrow"/>
                <w:sz w:val="20"/>
                <w:szCs w:val="20"/>
              </w:rPr>
            </w:pPr>
            <w:r w:rsidR="00D93A6B">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259D6" w:rsidP="004577EC">
            <w:pPr>
              <w:bidi w:val="0"/>
              <w:spacing w:after="0" w:line="240" w:lineRule="auto"/>
              <w:jc w:val="center"/>
              <w:rPr>
                <w:rFonts w:ascii="Arial Narrow" w:hAnsi="Arial Narrow"/>
                <w:sz w:val="20"/>
                <w:szCs w:val="20"/>
              </w:rPr>
            </w:pPr>
            <w:r w:rsidRPr="00D93A6B" w:rsidR="008B00E8">
              <w:rPr>
                <w:rFonts w:ascii="Arial Narrow" w:hAnsi="Arial Narrow"/>
                <w:sz w:val="20"/>
                <w:szCs w:val="20"/>
              </w:rPr>
              <w:t>§ 2</w:t>
            </w:r>
            <w:r w:rsidR="00D93A6B">
              <w:rPr>
                <w:rFonts w:ascii="Arial Narrow" w:hAnsi="Arial Narrow"/>
                <w:sz w:val="20"/>
                <w:szCs w:val="20"/>
              </w:rPr>
              <w:t xml:space="preserve"> ods.1 </w:t>
            </w:r>
          </w:p>
          <w:p w:rsidR="002259D6" w:rsidP="004577EC">
            <w:pPr>
              <w:bidi w:val="0"/>
              <w:spacing w:after="0" w:line="240" w:lineRule="auto"/>
              <w:jc w:val="center"/>
              <w:rPr>
                <w:rFonts w:ascii="Arial Narrow" w:hAnsi="Arial Narrow"/>
                <w:sz w:val="20"/>
                <w:szCs w:val="20"/>
              </w:rPr>
            </w:pPr>
          </w:p>
          <w:p w:rsidR="002259D6" w:rsidP="004577EC">
            <w:pPr>
              <w:bidi w:val="0"/>
              <w:spacing w:after="0" w:line="240" w:lineRule="auto"/>
              <w:jc w:val="center"/>
              <w:rPr>
                <w:rFonts w:ascii="Arial Narrow" w:hAnsi="Arial Narrow"/>
                <w:sz w:val="20"/>
                <w:szCs w:val="20"/>
              </w:rPr>
            </w:pPr>
          </w:p>
          <w:p w:rsidR="002259D6" w:rsidP="004577EC">
            <w:pPr>
              <w:bidi w:val="0"/>
              <w:spacing w:after="0" w:line="240" w:lineRule="auto"/>
              <w:jc w:val="center"/>
              <w:rPr>
                <w:rFonts w:ascii="Arial Narrow" w:hAnsi="Arial Narrow"/>
                <w:sz w:val="20"/>
                <w:szCs w:val="20"/>
              </w:rPr>
            </w:pPr>
          </w:p>
          <w:p w:rsidR="002259D6" w:rsidP="004577EC">
            <w:pPr>
              <w:bidi w:val="0"/>
              <w:spacing w:after="0" w:line="240" w:lineRule="auto"/>
              <w:jc w:val="center"/>
              <w:rPr>
                <w:rFonts w:ascii="Arial Narrow" w:hAnsi="Arial Narrow"/>
                <w:sz w:val="20"/>
                <w:szCs w:val="20"/>
              </w:rPr>
            </w:pPr>
          </w:p>
          <w:p w:rsidR="00D93A6B" w:rsidP="004577EC">
            <w:pPr>
              <w:bidi w:val="0"/>
              <w:spacing w:after="0" w:line="240" w:lineRule="auto"/>
              <w:jc w:val="center"/>
              <w:rPr>
                <w:rFonts w:ascii="Arial Narrow" w:hAnsi="Arial Narrow"/>
                <w:sz w:val="20"/>
                <w:szCs w:val="20"/>
              </w:rPr>
            </w:pPr>
            <w:r>
              <w:rPr>
                <w:rFonts w:ascii="Arial Narrow" w:hAnsi="Arial Narrow"/>
                <w:sz w:val="20"/>
                <w:szCs w:val="20"/>
              </w:rPr>
              <w:t xml:space="preserve">ods.2 </w:t>
            </w:r>
          </w:p>
          <w:p w:rsidR="00D93A6B" w:rsidP="004577EC">
            <w:pPr>
              <w:bidi w:val="0"/>
              <w:spacing w:after="0" w:line="240" w:lineRule="auto"/>
              <w:jc w:val="center"/>
              <w:rPr>
                <w:rFonts w:ascii="Arial Narrow" w:hAnsi="Arial Narrow"/>
                <w:sz w:val="20"/>
                <w:szCs w:val="20"/>
              </w:rPr>
            </w:pPr>
          </w:p>
          <w:p w:rsidR="00D93A6B" w:rsidP="004577EC">
            <w:pPr>
              <w:bidi w:val="0"/>
              <w:spacing w:after="0" w:line="240" w:lineRule="auto"/>
              <w:jc w:val="center"/>
              <w:rPr>
                <w:rFonts w:ascii="Arial Narrow" w:hAnsi="Arial Narrow"/>
                <w:sz w:val="20"/>
                <w:szCs w:val="20"/>
              </w:rPr>
            </w:pPr>
          </w:p>
          <w:p w:rsidR="008B00E8" w:rsidRPr="00D93A6B" w:rsidP="004577EC">
            <w:pPr>
              <w:bidi w:val="0"/>
              <w:spacing w:after="0" w:line="240" w:lineRule="auto"/>
              <w:jc w:val="center"/>
              <w:rPr>
                <w:rFonts w:ascii="Arial Narrow" w:hAnsi="Arial Narrow"/>
                <w:sz w:val="20"/>
                <w:szCs w:val="20"/>
              </w:rPr>
            </w:pPr>
          </w:p>
          <w:p w:rsidR="008B00E8" w:rsidRPr="00D93A6B" w:rsidP="004577EC">
            <w:pPr>
              <w:bidi w:val="0"/>
              <w:spacing w:after="0" w:line="240" w:lineRule="auto"/>
              <w:jc w:val="center"/>
              <w:rPr>
                <w:rFonts w:ascii="Arial Narrow" w:hAnsi="Arial Narrow"/>
                <w:sz w:val="20"/>
                <w:szCs w:val="20"/>
              </w:rPr>
            </w:pPr>
            <w:r w:rsidRPr="00D93A6B">
              <w:rPr>
                <w:rFonts w:ascii="Arial Narrow" w:hAnsi="Arial Narrow"/>
                <w:sz w:val="20"/>
                <w:szCs w:val="20"/>
              </w:rPr>
              <w:t>§ 5 pís.u)</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93A6B" w:rsidRPr="003D00CE" w:rsidP="00D93A6B">
            <w:pPr>
              <w:bidi w:val="0"/>
              <w:spacing w:after="0" w:line="240" w:lineRule="auto"/>
              <w:rPr>
                <w:rFonts w:ascii="Arial Narrow" w:hAnsi="Arial Narrow"/>
                <w:b/>
                <w:sz w:val="20"/>
                <w:szCs w:val="20"/>
              </w:rPr>
            </w:pPr>
            <w:r w:rsidRPr="003D00CE">
              <w:rPr>
                <w:rFonts w:ascii="Arial Narrow" w:hAnsi="Arial Narrow"/>
                <w:sz w:val="20"/>
                <w:szCs w:val="20"/>
              </w:rPr>
              <w:t>Tento zákon sa vzťahuje na</w:t>
            </w:r>
          </w:p>
          <w:p w:rsidR="00D93A6B" w:rsidRPr="003D00CE" w:rsidP="00D93A6B">
            <w:pPr>
              <w:pStyle w:val="Odsekzoznamu1"/>
              <w:bidi w:val="0"/>
              <w:spacing w:after="0" w:line="240" w:lineRule="auto"/>
              <w:ind w:left="0"/>
              <w:jc w:val="both"/>
              <w:rPr>
                <w:rFonts w:ascii="Arial Narrow" w:hAnsi="Arial Narrow"/>
                <w:sz w:val="20"/>
                <w:szCs w:val="20"/>
              </w:rPr>
            </w:pPr>
            <w:r w:rsidRPr="003D00CE">
              <w:rPr>
                <w:rFonts w:ascii="Arial Narrow" w:hAnsi="Arial Narrow"/>
                <w:sz w:val="20"/>
                <w:szCs w:val="20"/>
              </w:rPr>
              <w:t>a) poisťovne vykonávajúce poisťovaciu činnosť v životnom poistení,</w:t>
            </w:r>
          </w:p>
          <w:p w:rsidR="00D93A6B" w:rsidP="00D93A6B">
            <w:pPr>
              <w:pStyle w:val="Odsekzoznamu1"/>
              <w:bidi w:val="0"/>
              <w:spacing w:after="0" w:line="240" w:lineRule="auto"/>
              <w:ind w:left="0"/>
              <w:jc w:val="both"/>
              <w:rPr>
                <w:rFonts w:ascii="Arial Narrow" w:hAnsi="Arial Narrow"/>
                <w:sz w:val="20"/>
                <w:szCs w:val="20"/>
              </w:rPr>
            </w:pPr>
            <w:r w:rsidRPr="003D00CE">
              <w:rPr>
                <w:rFonts w:ascii="Arial Narrow" w:hAnsi="Arial Narrow"/>
                <w:sz w:val="20"/>
                <w:szCs w:val="20"/>
              </w:rPr>
              <w:t>b) poisťovne vykonávajúce poisťovaciu činnosť v neživotnom poistení,</w:t>
            </w:r>
          </w:p>
          <w:p w:rsidR="00D93A6B" w:rsidRPr="003D00CE" w:rsidP="00D93A6B">
            <w:pPr>
              <w:pStyle w:val="Odsekzoznamu1"/>
              <w:bidi w:val="0"/>
              <w:spacing w:after="0" w:line="240" w:lineRule="auto"/>
              <w:ind w:left="0"/>
              <w:jc w:val="both"/>
              <w:rPr>
                <w:rFonts w:ascii="Arial Narrow" w:hAnsi="Arial Narrow"/>
                <w:sz w:val="20"/>
                <w:szCs w:val="20"/>
              </w:rPr>
            </w:pPr>
            <w:r w:rsidRPr="003D00CE">
              <w:rPr>
                <w:rFonts w:ascii="Arial Narrow" w:hAnsi="Arial Narrow"/>
                <w:sz w:val="20"/>
                <w:szCs w:val="20"/>
              </w:rPr>
              <w:t>c) poisťovne vykonávajúce poisťovaciu činnosť v životnom poistení a neživotnom poistení,</w:t>
            </w:r>
          </w:p>
          <w:p w:rsidR="00D93A6B" w:rsidRPr="003D00CE" w:rsidP="00D93A6B">
            <w:pPr>
              <w:pStyle w:val="Odsekzoznamu1"/>
              <w:bidi w:val="0"/>
              <w:spacing w:after="0" w:line="240" w:lineRule="auto"/>
              <w:ind w:left="0"/>
              <w:jc w:val="both"/>
              <w:rPr>
                <w:rFonts w:ascii="Arial Narrow" w:hAnsi="Arial Narrow"/>
                <w:sz w:val="20"/>
                <w:szCs w:val="20"/>
              </w:rPr>
            </w:pPr>
            <w:r w:rsidRPr="003D00CE">
              <w:rPr>
                <w:rFonts w:ascii="Arial Narrow" w:hAnsi="Arial Narrow"/>
                <w:sz w:val="20"/>
                <w:szCs w:val="20"/>
              </w:rPr>
              <w:t>d) zaisťovne vykonávajúce zaisťovaciu činnosť.</w:t>
            </w:r>
          </w:p>
          <w:p w:rsidR="002259D6" w:rsidRPr="002259D6" w:rsidP="002259D6">
            <w:pPr>
              <w:pStyle w:val="Default"/>
              <w:bidi w:val="0"/>
              <w:spacing w:after="0" w:line="240" w:lineRule="auto"/>
              <w:jc w:val="both"/>
              <w:rPr>
                <w:rFonts w:ascii="Arial Narrow" w:hAnsi="Arial Narrow" w:cs="Iskoola Pota"/>
                <w:color w:val="auto"/>
                <w:sz w:val="20"/>
                <w:szCs w:val="20"/>
              </w:rPr>
            </w:pPr>
            <w:r w:rsidRPr="002259D6">
              <w:rPr>
                <w:rFonts w:ascii="Arial Narrow" w:hAnsi="Arial Narrow" w:cs="Iskoola Pota"/>
                <w:color w:val="auto"/>
                <w:sz w:val="20"/>
                <w:szCs w:val="20"/>
              </w:rPr>
              <w:t xml:space="preserve">Tento zákon sa vzťahuje na </w:t>
            </w:r>
          </w:p>
          <w:p w:rsidR="002259D6" w:rsidRPr="002259D6" w:rsidP="002259D6">
            <w:pPr>
              <w:pStyle w:val="Default"/>
              <w:bidi w:val="0"/>
              <w:spacing w:after="0" w:line="240" w:lineRule="auto"/>
              <w:jc w:val="both"/>
              <w:rPr>
                <w:rFonts w:ascii="Arial Narrow" w:hAnsi="Arial Narrow" w:cs="Iskoola Pota"/>
                <w:color w:val="auto"/>
                <w:sz w:val="20"/>
                <w:szCs w:val="20"/>
              </w:rPr>
            </w:pPr>
            <w:r w:rsidRPr="002259D6">
              <w:rPr>
                <w:rFonts w:ascii="Arial Narrow" w:hAnsi="Arial Narrow" w:cs="Iskoola Pota"/>
                <w:color w:val="auto"/>
                <w:sz w:val="20"/>
                <w:szCs w:val="20"/>
              </w:rPr>
              <w:t>a) činnosti v odvetviach neživotného poistenia uvedených v prílohe č. 1 časti A,</w:t>
            </w:r>
          </w:p>
          <w:p w:rsidR="002259D6" w:rsidP="002259D6">
            <w:pPr>
              <w:bidi w:val="0"/>
              <w:spacing w:after="0" w:line="240" w:lineRule="auto"/>
              <w:jc w:val="both"/>
              <w:rPr>
                <w:rFonts w:ascii="Arial Narrow" w:hAnsi="Arial Narrow" w:cs="Iskoola Pota"/>
                <w:sz w:val="20"/>
                <w:szCs w:val="20"/>
              </w:rPr>
            </w:pPr>
            <w:r w:rsidRPr="002259D6">
              <w:rPr>
                <w:rFonts w:ascii="Arial Narrow" w:hAnsi="Arial Narrow" w:cs="Iskoola Pota"/>
                <w:sz w:val="20"/>
                <w:szCs w:val="20"/>
              </w:rPr>
              <w:t>b) činnosti a operácie v odvetviach životného poistenia uvedených v prílohe č. 1 časti B.</w:t>
            </w:r>
          </w:p>
          <w:p w:rsidR="00D93A6B" w:rsidRPr="003D00CE" w:rsidP="002259D6">
            <w:pPr>
              <w:bidi w:val="0"/>
              <w:spacing w:after="0" w:line="240" w:lineRule="auto"/>
              <w:jc w:val="both"/>
              <w:rPr>
                <w:rFonts w:ascii="Arial Narrow" w:hAnsi="Arial Narrow"/>
                <w:sz w:val="20"/>
                <w:szCs w:val="20"/>
              </w:rPr>
            </w:pPr>
            <w:r w:rsidRPr="003D00CE">
              <w:rPr>
                <w:rFonts w:ascii="Arial Narrow" w:hAnsi="Arial Narrow"/>
                <w:sz w:val="20"/>
                <w:szCs w:val="20"/>
              </w:rPr>
              <w:t>Na účely tohto zákona sa rozumie</w:t>
            </w:r>
          </w:p>
          <w:p w:rsidR="00A9063F" w:rsidRPr="00D93A6B" w:rsidP="00D93A6B">
            <w:pPr>
              <w:pStyle w:val="Default"/>
              <w:bidi w:val="0"/>
              <w:spacing w:after="0" w:line="240" w:lineRule="auto"/>
              <w:jc w:val="both"/>
              <w:rPr>
                <w:rFonts w:ascii="Arial Narrow" w:hAnsi="Arial Narrow"/>
                <w:color w:val="auto"/>
                <w:sz w:val="20"/>
                <w:szCs w:val="20"/>
                <w:lang w:bidi="si-LK"/>
              </w:rPr>
            </w:pPr>
            <w:r w:rsidRPr="003D00CE" w:rsidR="00D93A6B">
              <w:rPr>
                <w:rFonts w:ascii="Arial Narrow" w:hAnsi="Arial Narrow"/>
                <w:bCs/>
                <w:color w:val="auto"/>
                <w:sz w:val="20"/>
                <w:szCs w:val="20"/>
                <w:lang w:eastAsia="en-US"/>
              </w:rPr>
              <w:t>asistenčnými službami</w:t>
            </w:r>
            <w:r w:rsidRPr="003D00CE" w:rsidR="00D93A6B">
              <w:rPr>
                <w:rFonts w:ascii="Arial Narrow" w:hAnsi="Arial Narrow"/>
                <w:color w:val="auto"/>
                <w:sz w:val="20"/>
                <w:szCs w:val="20"/>
                <w:lang w:eastAsia="en-US"/>
              </w:rPr>
              <w:t xml:space="preserve"> pomoc vo forme peňažného plnenia alebo vecného plnenia poskytovaná osobám, ktoré sa dostanú do ťažkostí počas cestovania alebo pobytu mimo miesta svojho obvyklého pobytu spočívajúcu v záväzku poisťovne alebo pobočky zahraničnej poisťovne, ktoré vykonávajú poisťovaciu činnosť uvedenú v prílohe č. 1 časti A bode 18, poskytnúť na základe vopred zaplateného poistného okamžitú pomoc oprávnenej osobe podľa poistnej zmluvy, keď sa táto osoba ocitne v ťažkej situácii v dôsledku poistnej udalosti; v</w:t>
            </w:r>
            <w:r w:rsidRPr="003D00CE" w:rsidR="00D93A6B">
              <w:rPr>
                <w:rFonts w:ascii="Arial Narrow" w:hAnsi="Arial Narrow"/>
                <w:bCs/>
                <w:iCs/>
                <w:color w:val="auto"/>
                <w:sz w:val="20"/>
                <w:szCs w:val="20"/>
                <w:lang w:eastAsia="en-US"/>
              </w:rPr>
              <w:t xml:space="preserve">ecné plnenie môže byť poskytované aj na základe zmluvného vzťahu osobou inou ako poisťovňa a </w:t>
            </w:r>
            <w:r w:rsidRPr="003D00CE" w:rsidR="00D93A6B">
              <w:rPr>
                <w:rFonts w:ascii="Arial Narrow" w:hAnsi="Arial Narrow"/>
                <w:color w:val="auto"/>
                <w:sz w:val="20"/>
                <w:szCs w:val="20"/>
                <w:lang w:eastAsia="en-US" w:bidi="si-LK"/>
              </w:rPr>
              <w:t>poskytovanie pomoci nezahŕňa opravu, údržbu, záručný servis alebo jednoduché oznámenie, alebo sprostredkovanie poskytnutia pomoci</w:t>
            </w:r>
            <w:r w:rsidRPr="003D00CE" w:rsidR="00D93A6B">
              <w:rPr>
                <w:rFonts w:ascii="Arial Narrow" w:hAnsi="Arial Narrow"/>
                <w:color w:val="auto"/>
                <w:sz w:val="20"/>
                <w:szCs w:val="20"/>
                <w:lang w:bidi="si-LK"/>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93A6B">
            <w:pPr>
              <w:bidi w:val="0"/>
              <w:spacing w:after="0" w:line="240" w:lineRule="auto"/>
              <w:jc w:val="center"/>
              <w:rPr>
                <w:rFonts w:ascii="Arial Narrow" w:hAnsi="Arial Narrow"/>
                <w:sz w:val="20"/>
                <w:szCs w:val="20"/>
              </w:rPr>
            </w:pPr>
            <w:r w:rsid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93A6B" w:rsidP="00590EE2">
            <w:pPr>
              <w:bidi w:val="0"/>
              <w:spacing w:after="0" w:line="240" w:lineRule="auto"/>
              <w:jc w:val="center"/>
              <w:rPr>
                <w:rFonts w:ascii="Arial Narrow" w:hAnsi="Arial Narrow"/>
                <w:sz w:val="20"/>
                <w:szCs w:val="20"/>
              </w:rPr>
            </w:pPr>
            <w:r w:rsidRPr="00D93A6B" w:rsidR="002E1D16">
              <w:rPr>
                <w:rFonts w:ascii="Arial Narrow" w:hAnsi="Arial Narrow"/>
                <w:sz w:val="20"/>
                <w:szCs w:val="20"/>
              </w:rPr>
              <w:t xml:space="preserve">Čl. </w:t>
            </w:r>
            <w:r w:rsidRPr="00D93A6B" w:rsidR="00590EE2">
              <w:rPr>
                <w:rFonts w:ascii="Arial Narrow" w:hAnsi="Arial Narrow"/>
                <w:sz w:val="20"/>
                <w:szCs w:val="20"/>
              </w:rPr>
              <w:t>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90EE2" w:rsidRPr="00E669C2" w:rsidP="00590EE2">
            <w:pPr>
              <w:pStyle w:val="Normlny"/>
              <w:bidi w:val="0"/>
              <w:spacing w:after="0" w:line="240" w:lineRule="auto"/>
              <w:rPr>
                <w:rFonts w:ascii="Arial Narrow" w:hAnsi="Arial Narrow"/>
              </w:rPr>
            </w:pPr>
            <w:r w:rsidRPr="00E669C2">
              <w:rPr>
                <w:rFonts w:ascii="Arial Narrow" w:hAnsi="Arial Narrow"/>
              </w:rPr>
              <w:t>3.  Pokiaľ ide o životné poistenie, táto smernica sa uplatňuje na:</w:t>
            </w:r>
          </w:p>
          <w:p w:rsidR="00590EE2" w:rsidRPr="00E669C2" w:rsidP="00590EE2">
            <w:pPr>
              <w:pStyle w:val="Normlny"/>
              <w:bidi w:val="0"/>
              <w:spacing w:after="0" w:line="240" w:lineRule="auto"/>
              <w:rPr>
                <w:rFonts w:ascii="Arial Narrow" w:hAnsi="Arial Narrow"/>
              </w:rPr>
            </w:pPr>
            <w:r w:rsidRPr="00E669C2">
              <w:rPr>
                <w:rFonts w:ascii="Arial Narrow" w:hAnsi="Arial Narrow"/>
              </w:rPr>
              <w:t>a) tieto činnosti životného poistenia, ktoré sú na zmluvnom základe:</w:t>
            </w:r>
          </w:p>
          <w:p w:rsidR="00590EE2" w:rsidRPr="00E669C2" w:rsidP="00590EE2">
            <w:pPr>
              <w:pStyle w:val="Normlny"/>
              <w:bidi w:val="0"/>
              <w:spacing w:after="0" w:line="240" w:lineRule="auto"/>
              <w:rPr>
                <w:rFonts w:ascii="Arial Narrow" w:hAnsi="Arial Narrow"/>
              </w:rPr>
            </w:pPr>
            <w:r w:rsidRPr="00E669C2">
              <w:rPr>
                <w:rFonts w:ascii="Arial Narrow" w:hAnsi="Arial Narrow"/>
              </w:rPr>
              <w:t>i) životné poistenie, ktoré zahrňuje len poistenie pre prípad dožitia stanoveného veku, len poistenie pre prípad úmrtia, poistenie pre prípad dožitia stanoveného veku alebo pre prípad úmrtia, životné poistenie spojené s kapitalizačnými zmluvami, poistenie vena, poistenie prostriedkov na výživu;</w:t>
            </w:r>
          </w:p>
          <w:p w:rsidR="00590EE2" w:rsidRPr="00E669C2" w:rsidP="00590EE2">
            <w:pPr>
              <w:pStyle w:val="Normlny"/>
              <w:bidi w:val="0"/>
              <w:spacing w:after="0" w:line="240" w:lineRule="auto"/>
              <w:rPr>
                <w:rFonts w:ascii="Arial Narrow" w:hAnsi="Arial Narrow"/>
              </w:rPr>
            </w:pPr>
            <w:r w:rsidRPr="00E669C2">
              <w:rPr>
                <w:rFonts w:ascii="Arial Narrow" w:hAnsi="Arial Narrow"/>
              </w:rPr>
              <w:t>ii) dôchodkové poistenie;</w:t>
            </w:r>
          </w:p>
          <w:p w:rsidR="00590EE2" w:rsidRPr="00E669C2" w:rsidP="00590EE2">
            <w:pPr>
              <w:pStyle w:val="Normlny"/>
              <w:bidi w:val="0"/>
              <w:spacing w:after="0" w:line="240" w:lineRule="auto"/>
              <w:rPr>
                <w:rFonts w:ascii="Arial Narrow" w:hAnsi="Arial Narrow"/>
              </w:rPr>
            </w:pPr>
            <w:r w:rsidRPr="00E669C2">
              <w:rPr>
                <w:rFonts w:ascii="Arial Narrow" w:hAnsi="Arial Narrow"/>
              </w:rPr>
              <w:t>iii) doplnkové poistenie uzavreté popri životnom poistení, najmä poistenie pre prípad ublíženia na zdraví vrátane práceneschopnosti, poistenie pre prípad smrti následkom úrazu a poistenie pre prípad invalidity následkom úrazu alebo choroby;</w:t>
            </w:r>
          </w:p>
          <w:p w:rsidR="00590EE2" w:rsidRPr="00E669C2" w:rsidP="00590EE2">
            <w:pPr>
              <w:pStyle w:val="Normlny"/>
              <w:bidi w:val="0"/>
              <w:spacing w:after="0" w:line="240" w:lineRule="auto"/>
              <w:rPr>
                <w:rFonts w:ascii="Arial Narrow" w:hAnsi="Arial Narrow"/>
              </w:rPr>
            </w:pPr>
            <w:r w:rsidRPr="00E669C2">
              <w:rPr>
                <w:rFonts w:ascii="Arial Narrow" w:hAnsi="Arial Narrow"/>
              </w:rPr>
              <w:t>iv) typy dlhodobého nezrušiteľného zdravotného poistenia v súčasnosti existujúceho v Írsku a Spojenom kráľovstve;</w:t>
            </w:r>
          </w:p>
          <w:p w:rsidR="00590EE2" w:rsidRPr="00E669C2" w:rsidP="00590EE2">
            <w:pPr>
              <w:pStyle w:val="Normlny"/>
              <w:bidi w:val="0"/>
              <w:spacing w:after="0" w:line="240" w:lineRule="auto"/>
              <w:rPr>
                <w:rFonts w:ascii="Arial Narrow" w:hAnsi="Arial Narrow"/>
              </w:rPr>
            </w:pPr>
            <w:r w:rsidRPr="00E669C2">
              <w:rPr>
                <w:rFonts w:ascii="Arial Narrow" w:hAnsi="Arial Narrow"/>
              </w:rPr>
              <w:t>b) tieto operácie, ak sú na zmluvnom základe, pokým podliehajú dohľadu orgánov zodpovedných za dohľad nad súkromným poistením:</w:t>
            </w:r>
          </w:p>
          <w:p w:rsidR="00590EE2" w:rsidRPr="00E669C2" w:rsidP="00590EE2">
            <w:pPr>
              <w:pStyle w:val="Normlny"/>
              <w:bidi w:val="0"/>
              <w:spacing w:after="0" w:line="240" w:lineRule="auto"/>
              <w:rPr>
                <w:rFonts w:ascii="Arial Narrow" w:hAnsi="Arial Narrow"/>
              </w:rPr>
            </w:pPr>
            <w:r w:rsidRPr="00E669C2">
              <w:rPr>
                <w:rFonts w:ascii="Arial Narrow" w:hAnsi="Arial Narrow"/>
              </w:rPr>
              <w:t>i) činnosti, pri ktorých sa združenia podielnikov zakladajú s cieľom spoločne kapitalizovať svoje príspevky a následne rozdeliť aktíva takto akumulované medzi pozostalými alebo medzi oprávnenými po zosnulých (tontiny);</w:t>
            </w:r>
          </w:p>
          <w:p w:rsidR="00590EE2" w:rsidRPr="00E669C2" w:rsidP="00590EE2">
            <w:pPr>
              <w:pStyle w:val="Normlny"/>
              <w:bidi w:val="0"/>
              <w:spacing w:after="0" w:line="240" w:lineRule="auto"/>
              <w:rPr>
                <w:rFonts w:ascii="Arial Narrow" w:hAnsi="Arial Narrow"/>
              </w:rPr>
            </w:pPr>
            <w:r w:rsidRPr="00E669C2">
              <w:rPr>
                <w:rFonts w:ascii="Arial Narrow" w:hAnsi="Arial Narrow"/>
              </w:rPr>
              <w:t>ii) kapitalizačné operácie na základe poistno-matematických výpočtov, pričom za jednu platbu alebo vopred dohodnuté pravidelné platby sa prevezmú záväzky určitého trvania a v určitej výške;</w:t>
            </w:r>
          </w:p>
          <w:p w:rsidR="00590EE2" w:rsidRPr="00E669C2" w:rsidP="00590EE2">
            <w:pPr>
              <w:pStyle w:val="Normlny"/>
              <w:bidi w:val="0"/>
              <w:spacing w:after="0" w:line="240" w:lineRule="auto"/>
              <w:rPr>
                <w:rFonts w:ascii="Arial Narrow" w:hAnsi="Arial Narrow"/>
              </w:rPr>
            </w:pPr>
            <w:r w:rsidRPr="00E669C2">
              <w:rPr>
                <w:rFonts w:ascii="Arial Narrow" w:hAnsi="Arial Narrow"/>
              </w:rPr>
              <w:t>iii) správa skupinových dôchodkových fondov zahrňujúca správu investícií, a najmä aktív reprezentujúcich rezervy subjektov, ktoré vykonávajú platby pri úmrtí alebo dožití, alebo v prípade prerušenia alebo skrátenia činnosti;</w:t>
            </w:r>
          </w:p>
          <w:p w:rsidR="00590EE2" w:rsidRPr="00E669C2" w:rsidP="00590EE2">
            <w:pPr>
              <w:pStyle w:val="Normlny"/>
              <w:bidi w:val="0"/>
              <w:spacing w:after="0" w:line="240" w:lineRule="auto"/>
              <w:rPr>
                <w:rFonts w:ascii="Arial Narrow" w:hAnsi="Arial Narrow"/>
              </w:rPr>
            </w:pPr>
            <w:r w:rsidRPr="00E669C2">
              <w:rPr>
                <w:rFonts w:ascii="Arial Narrow" w:hAnsi="Arial Narrow"/>
              </w:rPr>
              <w:t>iv) operácie uvedené v bode iii), keď sú tieto sprevádzané poistením kryjúcim buď zachovanie kapitálu, alebo platbu minimálneho úroku;</w:t>
            </w:r>
          </w:p>
          <w:p w:rsidR="00590EE2" w:rsidRPr="00E669C2" w:rsidP="00590EE2">
            <w:pPr>
              <w:pStyle w:val="Normlny"/>
              <w:bidi w:val="0"/>
              <w:spacing w:after="0" w:line="240" w:lineRule="auto"/>
              <w:rPr>
                <w:rFonts w:ascii="Arial Narrow" w:hAnsi="Arial Narrow"/>
              </w:rPr>
            </w:pPr>
            <w:r w:rsidRPr="00E669C2">
              <w:rPr>
                <w:rFonts w:ascii="Arial Narrow" w:hAnsi="Arial Narrow"/>
              </w:rPr>
              <w:t>v) operácie vykonávané takými poisťovňami poskytujúcimi životné poistenie, ako sú uvedené v kapitole 1 hlave 4 knihy IV francúzskeho „poisťovacieho zákonníka“;</w:t>
            </w:r>
          </w:p>
          <w:p w:rsidR="00A9063F" w:rsidRPr="00E669C2" w:rsidP="00590EE2">
            <w:pPr>
              <w:pStyle w:val="Normlny"/>
              <w:bidi w:val="0"/>
              <w:spacing w:after="0" w:line="240" w:lineRule="auto"/>
              <w:rPr>
                <w:rFonts w:ascii="Arial Narrow" w:hAnsi="Arial Narrow"/>
              </w:rPr>
            </w:pPr>
            <w:r w:rsidRPr="00E669C2" w:rsidR="00590EE2">
              <w:rPr>
                <w:rFonts w:ascii="Arial Narrow" w:hAnsi="Arial Narrow"/>
              </w:rPr>
              <w:t>c) operácie predpísané alebo upravené v právnych predpisoch sociálneho poistenia viazané na dĺžku ľudského života, pokiaľ sa realizujú alebo spravujú poisťovňami poskytujúcimi životné poistenie na ich vlastné riziko v súlade so zákonmi členského štátu.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D93A6B">
            <w:pPr>
              <w:bidi w:val="0"/>
              <w:spacing w:after="0" w:line="240" w:lineRule="auto"/>
              <w:jc w:val="center"/>
              <w:rPr>
                <w:rFonts w:ascii="Arial Narrow" w:hAnsi="Arial Narrow"/>
                <w:sz w:val="20"/>
                <w:szCs w:val="20"/>
              </w:rPr>
            </w:pPr>
            <w:r w:rsidRPr="00D93A6B" w:rsidR="00B8648A">
              <w:rPr>
                <w:rFonts w:ascii="Arial Narrow" w:hAnsi="Arial Narrow"/>
                <w:sz w:val="20"/>
                <w:szCs w:val="20"/>
              </w:rPr>
              <w:t>N</w:t>
            </w: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B8648A" w:rsidRPr="00D93A6B">
            <w:pPr>
              <w:bidi w:val="0"/>
              <w:spacing w:after="0" w:line="240" w:lineRule="auto"/>
              <w:jc w:val="center"/>
              <w:rPr>
                <w:rFonts w:ascii="Arial Narrow" w:hAnsi="Arial Narrow"/>
                <w:sz w:val="20"/>
                <w:szCs w:val="20"/>
              </w:rPr>
            </w:pPr>
          </w:p>
          <w:p w:rsidR="00B8648A"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A9063F" w:rsidRPr="00D93A6B">
            <w:pPr>
              <w:bidi w:val="0"/>
              <w:spacing w:after="0" w:line="240" w:lineRule="auto"/>
              <w:jc w:val="center"/>
              <w:rPr>
                <w:rFonts w:ascii="Arial Narrow" w:hAnsi="Arial Narrow"/>
                <w:sz w:val="20"/>
                <w:szCs w:val="20"/>
              </w:rPr>
            </w:pPr>
            <w:r w:rsidR="00D93A6B">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176FD" w:rsidP="004577EC">
            <w:pPr>
              <w:pStyle w:val="Normlny"/>
              <w:bidi w:val="0"/>
              <w:spacing w:after="0" w:line="240" w:lineRule="auto"/>
              <w:jc w:val="center"/>
              <w:rPr>
                <w:rFonts w:ascii="Arial Narrow" w:hAnsi="Arial Narrow"/>
              </w:rPr>
            </w:pPr>
            <w:r>
              <w:rPr>
                <w:rFonts w:ascii="Arial Narrow" w:hAnsi="Arial Narrow"/>
              </w:rPr>
              <w:t xml:space="preserve">Príloha č.1 </w:t>
            </w:r>
          </w:p>
          <w:p w:rsidR="00A9063F" w:rsidRPr="00D93A6B" w:rsidP="004577EC">
            <w:pPr>
              <w:pStyle w:val="Normlny"/>
              <w:bidi w:val="0"/>
              <w:spacing w:after="0" w:line="240" w:lineRule="auto"/>
              <w:jc w:val="center"/>
              <w:rPr>
                <w:rFonts w:ascii="Arial Narrow" w:hAnsi="Arial Narrow"/>
              </w:rPr>
            </w:pPr>
            <w:r w:rsidR="00C176FD">
              <w:rPr>
                <w:rFonts w:ascii="Arial Narrow" w:hAnsi="Arial Narrow"/>
              </w:rPr>
              <w:t>časť B</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669C2" w:rsidRPr="00E669C2" w:rsidP="00E669C2">
            <w:pPr>
              <w:bidi w:val="0"/>
              <w:spacing w:after="0" w:line="240" w:lineRule="auto"/>
              <w:jc w:val="both"/>
              <w:rPr>
                <w:rFonts w:ascii="Arial Narrow" w:hAnsi="Arial Narrow"/>
                <w:b/>
                <w:sz w:val="20"/>
                <w:szCs w:val="20"/>
              </w:rPr>
            </w:pPr>
            <w:r w:rsidRPr="00E669C2">
              <w:rPr>
                <w:rFonts w:ascii="Arial Narrow" w:hAnsi="Arial Narrow"/>
                <w:b/>
                <w:sz w:val="20"/>
                <w:szCs w:val="20"/>
              </w:rPr>
              <w:t>Časť B – poistné odvetvia životného poistenia</w:t>
            </w:r>
          </w:p>
          <w:p w:rsidR="00E669C2" w:rsidRPr="00E669C2" w:rsidP="00E669C2">
            <w:pPr>
              <w:pStyle w:val="Default"/>
              <w:bidi w:val="0"/>
              <w:spacing w:after="0" w:line="240" w:lineRule="auto"/>
              <w:jc w:val="both"/>
              <w:rPr>
                <w:sz w:val="20"/>
                <w:szCs w:val="20"/>
              </w:rPr>
            </w:pPr>
            <w:bookmarkStart w:id="0" w:name="_GoBack"/>
            <w:bookmarkEnd w:id="0"/>
          </w:p>
          <w:p w:rsidR="00E669C2" w:rsidRPr="00E669C2" w:rsidP="00E669C2">
            <w:pPr>
              <w:pStyle w:val="Default"/>
              <w:bidi w:val="0"/>
              <w:spacing w:after="0" w:line="240" w:lineRule="auto"/>
              <w:jc w:val="both"/>
              <w:rPr>
                <w:rFonts w:ascii="Arial Narrow" w:hAnsi="Arial Narrow"/>
                <w:sz w:val="20"/>
                <w:szCs w:val="20"/>
              </w:rPr>
            </w:pPr>
            <w:r w:rsidRPr="00E669C2">
              <w:rPr>
                <w:rFonts w:ascii="Arial Narrow" w:hAnsi="Arial Narrow"/>
                <w:sz w:val="20"/>
                <w:szCs w:val="20"/>
              </w:rPr>
              <w:t>1. Poistenie</w:t>
            </w:r>
          </w:p>
          <w:p w:rsidR="00E669C2" w:rsidRPr="00E669C2" w:rsidP="00E669C2">
            <w:pPr>
              <w:pStyle w:val="Default"/>
              <w:bidi w:val="0"/>
              <w:spacing w:after="0" w:line="240" w:lineRule="auto"/>
              <w:jc w:val="both"/>
              <w:rPr>
                <w:rFonts w:ascii="Arial Narrow" w:hAnsi="Arial Narrow"/>
                <w:sz w:val="20"/>
                <w:szCs w:val="20"/>
              </w:rPr>
            </w:pPr>
            <w:r w:rsidRPr="00E669C2">
              <w:rPr>
                <w:rFonts w:ascii="Arial Narrow" w:hAnsi="Arial Narrow"/>
                <w:sz w:val="20"/>
                <w:szCs w:val="20"/>
              </w:rPr>
              <w:t xml:space="preserve">a) pre prípad dožitia, pre prípad smrti, pre prípad smrti alebo dožitia, pre prípad dožitia s možnosťou vrátenia poistného, poistenie spojené s kapitalizačnými zmluvami, </w:t>
            </w:r>
          </w:p>
          <w:p w:rsidR="00E669C2" w:rsidRPr="00E669C2" w:rsidP="00E669C2">
            <w:pPr>
              <w:pStyle w:val="Default"/>
              <w:bidi w:val="0"/>
              <w:spacing w:after="0" w:line="240" w:lineRule="auto"/>
              <w:jc w:val="both"/>
              <w:rPr>
                <w:rFonts w:ascii="Arial Narrow" w:hAnsi="Arial Narrow"/>
                <w:sz w:val="20"/>
                <w:szCs w:val="20"/>
              </w:rPr>
            </w:pPr>
            <w:r w:rsidRPr="00E669C2">
              <w:rPr>
                <w:rFonts w:ascii="Arial Narrow" w:hAnsi="Arial Narrow"/>
                <w:sz w:val="20"/>
                <w:szCs w:val="20"/>
              </w:rPr>
              <w:t>b) dôchodkové poistenie,</w:t>
            </w:r>
          </w:p>
          <w:p w:rsidR="00E669C2" w:rsidRPr="00E669C2" w:rsidP="00E669C2">
            <w:pPr>
              <w:pStyle w:val="Default"/>
              <w:bidi w:val="0"/>
              <w:spacing w:after="0" w:line="240" w:lineRule="auto"/>
              <w:jc w:val="both"/>
              <w:rPr>
                <w:rFonts w:ascii="Arial Narrow" w:hAnsi="Arial Narrow"/>
                <w:sz w:val="20"/>
                <w:szCs w:val="20"/>
              </w:rPr>
            </w:pPr>
            <w:r w:rsidRPr="00E669C2">
              <w:rPr>
                <w:rFonts w:ascii="Arial Narrow" w:hAnsi="Arial Narrow"/>
                <w:sz w:val="20"/>
                <w:szCs w:val="20"/>
              </w:rPr>
              <w:t xml:space="preserve">c) doplnkové poistenie uzavreté popri životnom poistení, najmä pre prípad ublíženia na zdraví vrátane práceneschopnosti, pre prípad smrti následkom úrazu a pre prípad invalidity následkom úrazu alebo choroby. </w:t>
            </w:r>
          </w:p>
          <w:p w:rsidR="00E669C2" w:rsidRPr="00E669C2" w:rsidP="00E669C2">
            <w:pPr>
              <w:pStyle w:val="Default"/>
              <w:bidi w:val="0"/>
              <w:spacing w:after="0" w:line="240" w:lineRule="auto"/>
              <w:jc w:val="both"/>
              <w:rPr>
                <w:rFonts w:ascii="Arial Narrow" w:hAnsi="Arial Narrow"/>
                <w:sz w:val="20"/>
                <w:szCs w:val="20"/>
              </w:rPr>
            </w:pPr>
            <w:r w:rsidRPr="00E669C2">
              <w:rPr>
                <w:rFonts w:ascii="Arial Narrow" w:hAnsi="Arial Narrow"/>
                <w:sz w:val="20"/>
                <w:szCs w:val="20"/>
              </w:rPr>
              <w:t>2. Poistenie pre prípad narodenia dieťaťa, poistenie prostriedkov na výživu a poistenie pre prípad uzavretia manželstva.</w:t>
            </w:r>
          </w:p>
          <w:p w:rsidR="00E669C2" w:rsidRPr="00E669C2" w:rsidP="00E669C2">
            <w:pPr>
              <w:pStyle w:val="Default"/>
              <w:bidi w:val="0"/>
              <w:spacing w:after="0" w:line="240" w:lineRule="auto"/>
              <w:jc w:val="both"/>
              <w:rPr>
                <w:rFonts w:ascii="Arial Narrow" w:hAnsi="Arial Narrow"/>
                <w:sz w:val="20"/>
                <w:szCs w:val="20"/>
              </w:rPr>
            </w:pPr>
            <w:r w:rsidRPr="00E669C2">
              <w:rPr>
                <w:rFonts w:ascii="Arial Narrow" w:hAnsi="Arial Narrow"/>
                <w:sz w:val="20"/>
                <w:szCs w:val="20"/>
              </w:rPr>
              <w:t>3. Poistenie uvedené v bode 1 písm. a) a b) a bode 2 spojené s investičnými fondmi.</w:t>
            </w:r>
          </w:p>
          <w:p w:rsidR="00E669C2" w:rsidRPr="00E669C2" w:rsidP="00E669C2">
            <w:pPr>
              <w:pStyle w:val="Default"/>
              <w:bidi w:val="0"/>
              <w:spacing w:after="0" w:line="240" w:lineRule="auto"/>
              <w:jc w:val="both"/>
              <w:rPr>
                <w:rFonts w:ascii="Arial Narrow" w:hAnsi="Arial Narrow"/>
                <w:sz w:val="20"/>
                <w:szCs w:val="20"/>
              </w:rPr>
            </w:pPr>
            <w:r w:rsidRPr="00E669C2">
              <w:rPr>
                <w:rFonts w:ascii="Arial Narrow" w:hAnsi="Arial Narrow"/>
                <w:sz w:val="20"/>
                <w:szCs w:val="20"/>
              </w:rPr>
              <w:t>4. Dlhodobé permanentné zdravotné poistenie existujúce v Írsku a Spojenom kráľovstve Veľkej Británie a Severného Írska.</w:t>
            </w:r>
          </w:p>
          <w:p w:rsidR="00E669C2" w:rsidRPr="00E669C2" w:rsidP="00E669C2">
            <w:pPr>
              <w:pStyle w:val="Default"/>
              <w:bidi w:val="0"/>
              <w:spacing w:after="0" w:line="240" w:lineRule="auto"/>
              <w:jc w:val="both"/>
              <w:rPr>
                <w:rFonts w:ascii="Arial Narrow" w:hAnsi="Arial Narrow"/>
                <w:sz w:val="20"/>
                <w:szCs w:val="20"/>
              </w:rPr>
            </w:pPr>
            <w:r w:rsidRPr="00E669C2">
              <w:rPr>
                <w:rFonts w:ascii="Arial Narrow" w:hAnsi="Arial Narrow"/>
                <w:sz w:val="20"/>
                <w:szCs w:val="20"/>
              </w:rPr>
              <w:t>5. O</w:t>
            </w:r>
            <w:r w:rsidRPr="00E669C2">
              <w:rPr>
                <w:rFonts w:ascii="Arial Narrow" w:hAnsi="Arial Narrow" w:cs="Iskoola Pota"/>
                <w:color w:val="auto"/>
                <w:sz w:val="20"/>
                <w:szCs w:val="20"/>
              </w:rPr>
              <w:t>perácie, pri ktorých sa združenie podielnikov zakladá s cieľom spoločne kapitalizovať svoje príspevky a následne takto akumulované aktíva rozdeliť medzi pozostalých alebo medzi oprávnené osoby po zosnulých a to tontiny.</w:t>
            </w:r>
          </w:p>
          <w:p w:rsidR="00E669C2" w:rsidRPr="00E669C2" w:rsidP="00E669C2">
            <w:pPr>
              <w:pStyle w:val="Default"/>
              <w:bidi w:val="0"/>
              <w:spacing w:after="0" w:line="240" w:lineRule="auto"/>
              <w:jc w:val="both"/>
              <w:rPr>
                <w:rFonts w:ascii="Arial Narrow" w:hAnsi="Arial Narrow" w:cs="Iskoola Pota"/>
                <w:sz w:val="20"/>
                <w:szCs w:val="20"/>
              </w:rPr>
            </w:pPr>
            <w:r w:rsidRPr="00E669C2">
              <w:rPr>
                <w:rFonts w:ascii="Arial Narrow" w:hAnsi="Arial Narrow"/>
                <w:sz w:val="20"/>
                <w:szCs w:val="20"/>
              </w:rPr>
              <w:t>6. K</w:t>
            </w:r>
            <w:r w:rsidRPr="00E669C2">
              <w:rPr>
                <w:rFonts w:ascii="Arial Narrow" w:hAnsi="Arial Narrow" w:cs="Iskoola Pota"/>
                <w:color w:val="auto"/>
                <w:sz w:val="20"/>
                <w:szCs w:val="20"/>
              </w:rPr>
              <w:t>apitalizačné operácie založené na aktuárskych výpočtoch, kde sa za vopred dohodnutú jednorazovú platbu alebo pravidelné platby prevezmú záväzky so stanovenou dobou trvania a v stanovenej výške.</w:t>
            </w:r>
            <w:r w:rsidRPr="00E669C2">
              <w:rPr>
                <w:rFonts w:ascii="Arial Narrow" w:hAnsi="Arial Narrow" w:cs="Iskoola Pota"/>
                <w:sz w:val="20"/>
                <w:szCs w:val="20"/>
              </w:rPr>
              <w:t xml:space="preserve"> </w:t>
            </w:r>
          </w:p>
          <w:p w:rsidR="00E669C2" w:rsidRPr="00E669C2" w:rsidP="00E669C2">
            <w:pPr>
              <w:pStyle w:val="Default"/>
              <w:bidi w:val="0"/>
              <w:spacing w:after="0" w:line="240" w:lineRule="auto"/>
              <w:jc w:val="both"/>
              <w:rPr>
                <w:rFonts w:ascii="Arial Narrow" w:hAnsi="Arial Narrow" w:cs="Iskoola Pota"/>
                <w:color w:val="auto"/>
                <w:sz w:val="20"/>
                <w:szCs w:val="20"/>
              </w:rPr>
            </w:pPr>
            <w:r w:rsidRPr="00E669C2">
              <w:rPr>
                <w:rFonts w:ascii="Arial Narrow" w:hAnsi="Arial Narrow"/>
                <w:sz w:val="20"/>
                <w:szCs w:val="20"/>
              </w:rPr>
              <w:t>7. S</w:t>
            </w:r>
            <w:r w:rsidRPr="00E669C2">
              <w:rPr>
                <w:rFonts w:ascii="Arial Narrow" w:hAnsi="Arial Narrow" w:cs="Iskoola Pota"/>
                <w:color w:val="auto"/>
                <w:sz w:val="20"/>
                <w:szCs w:val="20"/>
              </w:rPr>
              <w:t>práva skupinových dôchodkových fondov, ktorou sa rozumie správa investícií, najmä aktív kryjúcich  rezervy vytvorené pre účely výplaty poistných plnení pri smrti alebo dožití, alebo  ak dôjde k prerušeniu alebo skráteniu činnosti, prípadne vrátane poistenia zabezpečujúceho zachovanie kapitálu alebo platbu minimálneho úrokového výnosu.</w:t>
            </w:r>
          </w:p>
          <w:p w:rsidR="00E669C2" w:rsidRPr="00E669C2" w:rsidP="00E669C2">
            <w:pPr>
              <w:pStyle w:val="Default"/>
              <w:bidi w:val="0"/>
              <w:spacing w:after="0" w:line="240" w:lineRule="auto"/>
              <w:jc w:val="both"/>
              <w:rPr>
                <w:rFonts w:ascii="Arial Narrow" w:hAnsi="Arial Narrow"/>
                <w:sz w:val="20"/>
                <w:szCs w:val="20"/>
              </w:rPr>
            </w:pPr>
            <w:r w:rsidRPr="00E669C2">
              <w:rPr>
                <w:rFonts w:ascii="Arial Narrow" w:hAnsi="Arial Narrow"/>
                <w:sz w:val="20"/>
                <w:szCs w:val="20"/>
              </w:rPr>
              <w:t>8. Operácie vykonávané poisťovňami poskytujúcimi životné poistenie uvedenými v kapitole 1 hlave 4 knihy IV francúzskeho „poisťovacieho zákonníka“.</w:t>
            </w:r>
          </w:p>
          <w:p w:rsidR="00A9063F" w:rsidRPr="00E669C2" w:rsidP="0095794C">
            <w:pPr>
              <w:pStyle w:val="Default"/>
              <w:bidi w:val="0"/>
              <w:spacing w:after="0" w:line="240" w:lineRule="auto"/>
              <w:jc w:val="both"/>
              <w:rPr>
                <w:rFonts w:ascii="Arial Narrow" w:hAnsi="Arial Narrow"/>
                <w:sz w:val="20"/>
                <w:szCs w:val="20"/>
                <w:lang w:eastAsia="en-US"/>
              </w:rPr>
            </w:pPr>
            <w:r w:rsidRPr="00E669C2" w:rsidR="00E669C2">
              <w:rPr>
                <w:rFonts w:ascii="Arial Narrow" w:hAnsi="Arial Narrow"/>
                <w:sz w:val="20"/>
                <w:szCs w:val="20"/>
              </w:rPr>
              <w:t>9. Poistenie týkajúce sa dĺžky ľudského života, ktoré je upravené právnymi predpismi z oblasti sociálneho poistenia, ak zákon umožňuje jeho vykonávanie poisťovňou na jej vlastné riziko.</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93A6B">
            <w:pPr>
              <w:bidi w:val="0"/>
              <w:spacing w:after="0" w:line="240" w:lineRule="auto"/>
              <w:jc w:val="center"/>
              <w:rPr>
                <w:rFonts w:ascii="Arial Narrow" w:hAnsi="Arial Narrow"/>
                <w:sz w:val="20"/>
                <w:szCs w:val="20"/>
              </w:rPr>
            </w:pPr>
            <w:r w:rsidR="00991759">
              <w:rPr>
                <w:rFonts w:ascii="Arial Narrow" w:hAnsi="Arial Narrow"/>
                <w:sz w:val="20"/>
                <w:szCs w:val="20"/>
              </w:rPr>
              <w:t>Ú</w:t>
            </w: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95794C">
            <w:pPr>
              <w:bidi w:val="0"/>
              <w:spacing w:after="0" w:line="240" w:lineRule="auto"/>
              <w:jc w:val="center"/>
              <w:rPr>
                <w:rFonts w:ascii="Arial Narrow" w:hAnsi="Arial Narrow"/>
                <w:sz w:val="20"/>
                <w:szCs w:val="20"/>
              </w:rPr>
            </w:pPr>
          </w:p>
          <w:p w:rsidR="0095794C" w:rsidRPr="00D93A6B">
            <w:pPr>
              <w:bidi w:val="0"/>
              <w:spacing w:after="0" w:line="240" w:lineRule="auto"/>
              <w:jc w:val="center"/>
              <w:rPr>
                <w:rFonts w:ascii="Arial Narrow" w:hAnsi="Arial Narrow"/>
                <w:sz w:val="20"/>
                <w:szCs w:val="20"/>
              </w:rPr>
            </w:pPr>
            <w:r>
              <w:rPr>
                <w:rFonts w:ascii="Arial Narrow" w:hAnsi="Arial Narrow"/>
                <w:sz w:val="20"/>
                <w:szCs w:val="20"/>
              </w:rPr>
              <w:t>Ú</w:t>
            </w: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95794C">
            <w:pPr>
              <w:bidi w:val="0"/>
              <w:spacing w:after="0" w:line="240" w:lineRule="auto"/>
              <w:jc w:val="center"/>
              <w:rPr>
                <w:rFonts w:ascii="Arial Narrow" w:hAnsi="Arial Narrow"/>
                <w:sz w:val="20"/>
                <w:szCs w:val="20"/>
              </w:rPr>
            </w:pPr>
          </w:p>
          <w:p w:rsidR="0095794C"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0EE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Oddiel 2</w:t>
            </w:r>
          </w:p>
          <w:p w:rsidR="00590EE2" w:rsidRPr="00D93A6B" w:rsidP="00590EE2">
            <w:pPr>
              <w:bidi w:val="0"/>
              <w:adjustRightInd w:val="0"/>
              <w:spacing w:after="0" w:line="240" w:lineRule="auto"/>
              <w:rPr>
                <w:rFonts w:ascii="Arial Narrow" w:hAnsi="Arial Narrow"/>
                <w:b/>
                <w:bCs/>
                <w:sz w:val="20"/>
                <w:szCs w:val="20"/>
              </w:rPr>
            </w:pPr>
            <w:r w:rsidRPr="00D93A6B">
              <w:rPr>
                <w:rFonts w:ascii="Arial Narrow" w:hAnsi="Arial Narrow"/>
                <w:b/>
                <w:bCs/>
                <w:sz w:val="20"/>
                <w:szCs w:val="20"/>
              </w:rPr>
              <w:t>Vylúčenie z rozsahu pôsobnosti</w:t>
            </w: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Pododdiel 1</w:t>
            </w:r>
          </w:p>
          <w:p w:rsidR="00590EE2" w:rsidRPr="00D93A6B" w:rsidP="00590EE2">
            <w:pPr>
              <w:bidi w:val="0"/>
              <w:adjustRightInd w:val="0"/>
              <w:spacing w:after="0" w:line="240" w:lineRule="auto"/>
              <w:rPr>
                <w:rFonts w:ascii="Arial Narrow" w:hAnsi="Arial Narrow"/>
                <w:b/>
                <w:bCs/>
                <w:sz w:val="20"/>
                <w:szCs w:val="20"/>
              </w:rPr>
            </w:pPr>
            <w:r w:rsidRPr="00D93A6B">
              <w:rPr>
                <w:rFonts w:ascii="Arial Narrow" w:hAnsi="Arial Narrow"/>
                <w:b/>
                <w:bCs/>
                <w:sz w:val="20"/>
                <w:szCs w:val="20"/>
              </w:rPr>
              <w:t>Všeobecné ustanovenia</w:t>
            </w:r>
          </w:p>
          <w:p w:rsidR="00590EE2" w:rsidRPr="00D93A6B" w:rsidP="00590EE2">
            <w:pPr>
              <w:bidi w:val="0"/>
              <w:adjustRightInd w:val="0"/>
              <w:spacing w:after="0" w:line="240" w:lineRule="auto"/>
              <w:rPr>
                <w:rFonts w:ascii="Arial Narrow" w:hAnsi="Arial Narrow"/>
                <w:b/>
                <w:bCs/>
                <w:sz w:val="20"/>
                <w:szCs w:val="20"/>
              </w:rPr>
            </w:pPr>
            <w:r w:rsidRPr="00D93A6B">
              <w:rPr>
                <w:rFonts w:ascii="Arial Narrow" w:hAnsi="Arial Narrow"/>
                <w:b/>
                <w:bCs/>
                <w:sz w:val="20"/>
                <w:szCs w:val="20"/>
              </w:rPr>
              <w:t>Zákonné systémy</w:t>
            </w: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Bez toho, aby bol dotknutý článok 2 ods. 3 písm. c), sa táto smernica nevzťahuje na poistenie predstavujúce súčasť zákonného systému sociálneho zabezpečenia.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009B9" w:rsidRPr="00D93A6B">
            <w:pPr>
              <w:bidi w:val="0"/>
              <w:spacing w:after="0" w:line="240" w:lineRule="auto"/>
              <w:jc w:val="center"/>
              <w:rPr>
                <w:rFonts w:ascii="Arial Narrow" w:hAnsi="Arial Narrow"/>
                <w:sz w:val="20"/>
                <w:szCs w:val="20"/>
              </w:rPr>
            </w:pPr>
          </w:p>
          <w:p w:rsidR="00590EE2" w:rsidRPr="00D93A6B">
            <w:pPr>
              <w:bidi w:val="0"/>
              <w:spacing w:after="0" w:line="240" w:lineRule="auto"/>
              <w:jc w:val="center"/>
              <w:rPr>
                <w:rFonts w:ascii="Arial Narrow" w:hAnsi="Arial Narrow"/>
                <w:sz w:val="20"/>
                <w:szCs w:val="20"/>
              </w:rPr>
            </w:pPr>
            <w:r w:rsidRPr="00D93A6B" w:rsidR="00EF184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590EE2">
            <w:pPr>
              <w:bidi w:val="0"/>
              <w:spacing w:after="0" w:line="240" w:lineRule="auto"/>
              <w:jc w:val="center"/>
              <w:rPr>
                <w:rFonts w:ascii="Arial Narrow" w:hAnsi="Arial Narrow"/>
                <w:sz w:val="20"/>
                <w:szCs w:val="20"/>
              </w:rPr>
            </w:pPr>
          </w:p>
          <w:p w:rsidR="00174B84">
            <w:pPr>
              <w:bidi w:val="0"/>
              <w:spacing w:after="0" w:line="240" w:lineRule="auto"/>
              <w:jc w:val="center"/>
              <w:rPr>
                <w:rFonts w:ascii="Arial Narrow" w:hAnsi="Arial Narrow"/>
                <w:b/>
                <w:sz w:val="20"/>
                <w:szCs w:val="20"/>
              </w:rPr>
            </w:pPr>
          </w:p>
          <w:p w:rsidR="00D93A6B"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0EE2" w:rsidRPr="00D93A6B">
            <w:pPr>
              <w:pStyle w:val="Normlny"/>
              <w:bidi w:val="0"/>
              <w:spacing w:after="0" w:line="240" w:lineRule="auto"/>
              <w:jc w:val="center"/>
              <w:rPr>
                <w:rFonts w:ascii="Arial Narrow" w:hAnsi="Arial Narrow"/>
              </w:rPr>
            </w:pPr>
          </w:p>
          <w:p w:rsidR="00B8648A" w:rsidRPr="00D93A6B">
            <w:pPr>
              <w:pStyle w:val="Normlny"/>
              <w:bidi w:val="0"/>
              <w:spacing w:after="0" w:line="240" w:lineRule="auto"/>
              <w:jc w:val="center"/>
              <w:rPr>
                <w:rFonts w:ascii="Arial Narrow" w:hAnsi="Arial Narrow"/>
              </w:rPr>
            </w:pPr>
          </w:p>
          <w:p w:rsidR="00B8648A" w:rsidRPr="00D93A6B">
            <w:pPr>
              <w:pStyle w:val="Normlny"/>
              <w:bidi w:val="0"/>
              <w:spacing w:after="0" w:line="240" w:lineRule="auto"/>
              <w:jc w:val="center"/>
              <w:rPr>
                <w:rFonts w:ascii="Arial Narrow" w:hAnsi="Arial Narrow"/>
              </w:rPr>
            </w:pPr>
            <w:r w:rsidRPr="00D93A6B">
              <w:rPr>
                <w:rFonts w:ascii="Arial Narrow" w:hAnsi="Arial Narrow"/>
              </w:rPr>
              <w:t>§ 3 pís.b)</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590EE2" w:rsidRPr="00D93A6B">
            <w:pPr>
              <w:pStyle w:val="Normlny"/>
              <w:bidi w:val="0"/>
              <w:spacing w:after="0" w:line="240" w:lineRule="auto"/>
              <w:jc w:val="both"/>
              <w:rPr>
                <w:rFonts w:ascii="Arial Narrow" w:hAnsi="Arial Narrow"/>
              </w:rPr>
            </w:pPr>
          </w:p>
          <w:p w:rsidR="002009B9" w:rsidRPr="00D93A6B">
            <w:pPr>
              <w:pStyle w:val="Normlny"/>
              <w:bidi w:val="0"/>
              <w:spacing w:after="0" w:line="240" w:lineRule="auto"/>
              <w:jc w:val="both"/>
              <w:rPr>
                <w:rFonts w:ascii="Arial Narrow" w:hAnsi="Arial Narrow"/>
              </w:rPr>
            </w:pPr>
          </w:p>
          <w:p w:rsidR="002009B9" w:rsidRPr="00D93A6B" w:rsidP="002009B9">
            <w:pPr>
              <w:bidi w:val="0"/>
              <w:spacing w:after="0" w:line="240" w:lineRule="auto"/>
              <w:jc w:val="both"/>
              <w:rPr>
                <w:rFonts w:ascii="Arial Narrow" w:hAnsi="Arial Narrow"/>
                <w:sz w:val="20"/>
                <w:szCs w:val="20"/>
              </w:rPr>
            </w:pPr>
            <w:r w:rsidRPr="00D93A6B">
              <w:rPr>
                <w:rFonts w:ascii="Arial Narrow" w:hAnsi="Arial Narrow"/>
                <w:sz w:val="20"/>
                <w:szCs w:val="20"/>
              </w:rPr>
              <w:t>Tento zákon sa nevzťahuje na</w:t>
            </w:r>
          </w:p>
          <w:p w:rsidR="002009B9" w:rsidRPr="009736D3">
            <w:pPr>
              <w:pStyle w:val="Normlny"/>
              <w:bidi w:val="0"/>
              <w:spacing w:after="0" w:line="240" w:lineRule="auto"/>
              <w:jc w:val="both"/>
              <w:rPr>
                <w:rFonts w:ascii="Arial Narrow" w:hAnsi="Arial Narrow"/>
                <w:vertAlign w:val="superscript"/>
              </w:rPr>
            </w:pPr>
            <w:r w:rsidRPr="003D00CE" w:rsidR="009736D3">
              <w:rPr>
                <w:rFonts w:ascii="Arial Narrow" w:hAnsi="Arial Narrow"/>
              </w:rPr>
              <w:t>vykonávanie sociálneho poistenia</w:t>
            </w:r>
            <w:r w:rsidR="009736D3">
              <w:rPr>
                <w:rFonts w:ascii="Arial Narrow" w:hAnsi="Arial Narrow"/>
                <w:vertAlign w:val="superscript"/>
              </w:rPr>
              <w:t>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90EE2">
            <w:pPr>
              <w:bidi w:val="0"/>
              <w:spacing w:after="0" w:line="240" w:lineRule="auto"/>
              <w:jc w:val="center"/>
              <w:rPr>
                <w:rFonts w:ascii="Arial Narrow" w:hAnsi="Arial Narrow"/>
                <w:sz w:val="20"/>
                <w:szCs w:val="20"/>
              </w:rPr>
            </w:pPr>
          </w:p>
          <w:p w:rsidR="0095794C"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590EE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93A6B">
            <w:pPr>
              <w:bidi w:val="0"/>
              <w:spacing w:after="0" w:line="240" w:lineRule="auto"/>
              <w:jc w:val="center"/>
              <w:rPr>
                <w:rFonts w:ascii="Arial Narrow" w:hAnsi="Arial Narrow"/>
                <w:sz w:val="20"/>
                <w:szCs w:val="20"/>
              </w:rPr>
            </w:pPr>
            <w:r w:rsidRPr="00D93A6B" w:rsidR="002E1D16">
              <w:rPr>
                <w:rFonts w:ascii="Arial Narrow" w:hAnsi="Arial Narrow"/>
                <w:sz w:val="20"/>
                <w:szCs w:val="20"/>
              </w:rPr>
              <w:t>Čl. 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90EE2" w:rsidRPr="00D93A6B" w:rsidP="00590EE2">
            <w:pPr>
              <w:bidi w:val="0"/>
              <w:adjustRightInd w:val="0"/>
              <w:spacing w:after="0" w:line="240" w:lineRule="auto"/>
              <w:rPr>
                <w:rFonts w:ascii="Arial Narrow" w:hAnsi="Arial Narrow"/>
                <w:b/>
                <w:bCs/>
                <w:sz w:val="20"/>
                <w:szCs w:val="20"/>
              </w:rPr>
            </w:pPr>
            <w:r w:rsidRPr="00D93A6B">
              <w:rPr>
                <w:rFonts w:ascii="Arial Narrow" w:hAnsi="Arial Narrow"/>
                <w:b/>
                <w:bCs/>
                <w:sz w:val="20"/>
                <w:szCs w:val="20"/>
              </w:rPr>
              <w:t>Vylúčenie z rozsahu pôsobnosti z dôvodu veľkosti</w:t>
            </w: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1.  Bez toho, aby bol dotknutý článok 3 a články 5 až 10, sa táto smernica neuplatňuje na poisťovňu, ktorá spĺňa všetky tieto podmienky:</w:t>
            </w: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a) ročný hrubý výnos z predpísaného poistného nepresahuje 5 miliónov EUR;</w:t>
            </w: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b) celkové technické rezervy poisťovne vrátane súm vyplývajúcich zo zaistných zmlúv a účelovo vytvorených subjektov uvedených v článku 76 nepresahujú 25 miliónov EUR;</w:t>
            </w: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c) v prípade, že poisťovňa patrí do skupiny, celkové technické rezervy skupiny definované ako úhrn súm vyplývajúcich zo zaistných zmlúv a účelovo vytvorených subjektov nepresahujú 25 miliónov EUR;</w:t>
            </w: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d) činnosť poisťovne nezahŕňa poistné a zaistné činnosti, ktoré pokrývajú riziká vyplývajúce z poistenia zodpovednosti, úverov a kaucie, pokiaľ nepredstavujú doplnkové riziká v zmysle článku 16 ods. 1;</w:t>
            </w:r>
          </w:p>
          <w:p w:rsidR="00590EE2"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e) činnosť poisťovne nezahŕňa zaistné operácie, z ktorých objem prekročí čiastku 0,5 milióna EUR, ak ide o hrubý výnos z predpísaného poistného alebo 2,5 milióna EUR, ak ide o hodnotu technickej rezervy vrátane súm vyplývajúcich zo zaistných zmlúv a účelovo vytvorených subjektov, alebo ktoré predstavujú viac ako 10 % jeho hrubého príjmu z predpísaného poistného alebo viac ako 10 % jeho technických rezerv vrátane súm vyplývajúcich zo zaistných zmlúv a účelovo vytvorených subjektov.</w:t>
            </w:r>
          </w:p>
          <w:p w:rsidR="00C176FD" w:rsidP="00590EE2">
            <w:pPr>
              <w:bidi w:val="0"/>
              <w:adjustRightInd w:val="0"/>
              <w:spacing w:after="0" w:line="240" w:lineRule="auto"/>
              <w:rPr>
                <w:rFonts w:ascii="Arial Narrow" w:hAnsi="Arial Narrow"/>
                <w:sz w:val="20"/>
                <w:szCs w:val="20"/>
              </w:rPr>
            </w:pPr>
          </w:p>
          <w:p w:rsidR="00C176FD" w:rsidRPr="00D93A6B" w:rsidP="00590EE2">
            <w:pPr>
              <w:bidi w:val="0"/>
              <w:adjustRightInd w:val="0"/>
              <w:spacing w:after="0" w:line="240" w:lineRule="auto"/>
              <w:rPr>
                <w:rFonts w:ascii="Arial Narrow" w:hAnsi="Arial Narrow"/>
                <w:sz w:val="20"/>
                <w:szCs w:val="20"/>
              </w:rPr>
            </w:pP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2.  Ak sa ktorákoľvek zo súm stanovených v odseku 1 presiahne po tri roky za sebou, táto smernica sa uplatní s účinnosťou od štvrtého roku.</w:t>
            </w:r>
          </w:p>
          <w:p w:rsidR="002E1D16" w:rsidRPr="00D93A6B" w:rsidP="002E1D16">
            <w:pPr>
              <w:bidi w:val="0"/>
              <w:adjustRightInd w:val="0"/>
              <w:spacing w:after="0" w:line="240" w:lineRule="auto"/>
              <w:rPr>
                <w:rFonts w:ascii="Arial Narrow" w:hAnsi="Arial Narrow"/>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D93A6B">
            <w:pPr>
              <w:bidi w:val="0"/>
              <w:spacing w:after="0" w:line="240" w:lineRule="auto"/>
              <w:jc w:val="center"/>
              <w:rPr>
                <w:rFonts w:ascii="Arial Narrow" w:hAnsi="Arial Narrow"/>
                <w:sz w:val="20"/>
                <w:szCs w:val="20"/>
              </w:rPr>
            </w:pPr>
            <w:r w:rsidRPr="00D93A6B" w:rsidR="00EF184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174B84">
            <w:pPr>
              <w:bidi w:val="0"/>
              <w:spacing w:after="0" w:line="240" w:lineRule="auto"/>
              <w:jc w:val="center"/>
              <w:rPr>
                <w:rFonts w:ascii="Arial Narrow" w:hAnsi="Arial Narrow"/>
                <w:b/>
                <w:sz w:val="20"/>
                <w:szCs w:val="20"/>
              </w:rPr>
            </w:pPr>
          </w:p>
          <w:p w:rsidR="00A9063F" w:rsidRPr="00D93A6B">
            <w:pPr>
              <w:bidi w:val="0"/>
              <w:spacing w:after="0" w:line="240" w:lineRule="auto"/>
              <w:jc w:val="center"/>
              <w:rPr>
                <w:rFonts w:ascii="Arial Narrow" w:hAnsi="Arial Narrow"/>
                <w:sz w:val="20"/>
                <w:szCs w:val="20"/>
              </w:rPr>
            </w:pPr>
            <w:r w:rsidR="00D93A6B">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176FD">
            <w:pPr>
              <w:pStyle w:val="Normlny"/>
              <w:bidi w:val="0"/>
              <w:spacing w:after="0" w:line="240" w:lineRule="auto"/>
              <w:jc w:val="center"/>
              <w:rPr>
                <w:rFonts w:ascii="Arial Narrow" w:hAnsi="Arial Narrow"/>
              </w:rPr>
            </w:pPr>
          </w:p>
          <w:p w:rsidR="00E23F01" w:rsidRPr="00D93A6B">
            <w:pPr>
              <w:pStyle w:val="Normlny"/>
              <w:bidi w:val="0"/>
              <w:spacing w:after="0" w:line="240" w:lineRule="auto"/>
              <w:jc w:val="center"/>
              <w:rPr>
                <w:rFonts w:ascii="Arial Narrow" w:hAnsi="Arial Narrow"/>
              </w:rPr>
            </w:pPr>
            <w:r w:rsidRPr="00D93A6B">
              <w:rPr>
                <w:rFonts w:ascii="Arial Narrow" w:hAnsi="Arial Narrow"/>
              </w:rPr>
              <w:t xml:space="preserve">§ 167 ods.1 </w:t>
            </w:r>
          </w:p>
          <w:p w:rsidR="00E23F01" w:rsidRPr="00D93A6B">
            <w:pPr>
              <w:pStyle w:val="Normlny"/>
              <w:bidi w:val="0"/>
              <w:spacing w:after="0" w:line="240" w:lineRule="auto"/>
              <w:jc w:val="center"/>
              <w:rPr>
                <w:rFonts w:ascii="Arial Narrow" w:hAnsi="Arial Narrow"/>
              </w:rPr>
            </w:pPr>
          </w:p>
          <w:p w:rsidR="00E23F01" w:rsidRPr="00D93A6B">
            <w:pPr>
              <w:pStyle w:val="Normlny"/>
              <w:bidi w:val="0"/>
              <w:spacing w:after="0" w:line="240" w:lineRule="auto"/>
              <w:jc w:val="center"/>
              <w:rPr>
                <w:rFonts w:ascii="Arial Narrow" w:hAnsi="Arial Narrow"/>
              </w:rPr>
            </w:pPr>
          </w:p>
          <w:p w:rsidR="00E23F01" w:rsidRPr="00D93A6B">
            <w:pPr>
              <w:pStyle w:val="Normlny"/>
              <w:bidi w:val="0"/>
              <w:spacing w:after="0" w:line="240" w:lineRule="auto"/>
              <w:jc w:val="center"/>
              <w:rPr>
                <w:rFonts w:ascii="Arial Narrow" w:hAnsi="Arial Narrow"/>
              </w:rPr>
            </w:pPr>
          </w:p>
          <w:p w:rsidR="00E23F01" w:rsidRPr="00D93A6B">
            <w:pPr>
              <w:pStyle w:val="Normlny"/>
              <w:bidi w:val="0"/>
              <w:spacing w:after="0" w:line="240" w:lineRule="auto"/>
              <w:jc w:val="center"/>
              <w:rPr>
                <w:rFonts w:ascii="Arial Narrow" w:hAnsi="Arial Narrow"/>
              </w:rPr>
            </w:pPr>
          </w:p>
          <w:p w:rsidR="00E23F01" w:rsidRPr="00D93A6B">
            <w:pPr>
              <w:pStyle w:val="Normlny"/>
              <w:bidi w:val="0"/>
              <w:spacing w:after="0" w:line="240" w:lineRule="auto"/>
              <w:jc w:val="center"/>
              <w:rPr>
                <w:rFonts w:ascii="Arial Narrow" w:hAnsi="Arial Narrow"/>
              </w:rPr>
            </w:pPr>
          </w:p>
          <w:p w:rsidR="00E23F01" w:rsidRPr="00D93A6B">
            <w:pPr>
              <w:pStyle w:val="Normlny"/>
              <w:bidi w:val="0"/>
              <w:spacing w:after="0" w:line="240" w:lineRule="auto"/>
              <w:jc w:val="center"/>
              <w:rPr>
                <w:rFonts w:ascii="Arial Narrow" w:hAnsi="Arial Narrow"/>
              </w:rPr>
            </w:pPr>
          </w:p>
          <w:p w:rsidR="00E23F01" w:rsidRPr="00D93A6B">
            <w:pPr>
              <w:pStyle w:val="Normlny"/>
              <w:bidi w:val="0"/>
              <w:spacing w:after="0" w:line="240" w:lineRule="auto"/>
              <w:jc w:val="center"/>
              <w:rPr>
                <w:rFonts w:ascii="Arial Narrow" w:hAnsi="Arial Narrow"/>
              </w:rPr>
            </w:pPr>
          </w:p>
          <w:p w:rsidR="00E23F01" w:rsidRPr="00D93A6B">
            <w:pPr>
              <w:pStyle w:val="Normlny"/>
              <w:bidi w:val="0"/>
              <w:spacing w:after="0" w:line="240" w:lineRule="auto"/>
              <w:jc w:val="center"/>
              <w:rPr>
                <w:rFonts w:ascii="Arial Narrow" w:hAnsi="Arial Narrow"/>
              </w:rPr>
            </w:pPr>
          </w:p>
          <w:p w:rsidR="00E23F01" w:rsidRPr="00D93A6B">
            <w:pPr>
              <w:pStyle w:val="Normlny"/>
              <w:bidi w:val="0"/>
              <w:spacing w:after="0" w:line="240" w:lineRule="auto"/>
              <w:jc w:val="center"/>
              <w:rPr>
                <w:rFonts w:ascii="Arial Narrow" w:hAnsi="Arial Narrow"/>
              </w:rPr>
            </w:pPr>
          </w:p>
          <w:p w:rsidR="00E23F01" w:rsidRPr="00D93A6B">
            <w:pPr>
              <w:pStyle w:val="Normlny"/>
              <w:bidi w:val="0"/>
              <w:spacing w:after="0" w:line="240" w:lineRule="auto"/>
              <w:jc w:val="center"/>
              <w:rPr>
                <w:rFonts w:ascii="Arial Narrow" w:hAnsi="Arial Narrow"/>
              </w:rPr>
            </w:pPr>
          </w:p>
          <w:p w:rsidR="00E23F01" w:rsidRPr="00D93A6B">
            <w:pPr>
              <w:pStyle w:val="Normlny"/>
              <w:bidi w:val="0"/>
              <w:spacing w:after="0" w:line="240" w:lineRule="auto"/>
              <w:jc w:val="center"/>
              <w:rPr>
                <w:rFonts w:ascii="Arial Narrow" w:hAnsi="Arial Narrow"/>
              </w:rPr>
            </w:pPr>
          </w:p>
          <w:p w:rsidR="00E23F01" w:rsidRPr="00D93A6B">
            <w:pPr>
              <w:pStyle w:val="Normlny"/>
              <w:bidi w:val="0"/>
              <w:spacing w:after="0" w:line="240" w:lineRule="auto"/>
              <w:jc w:val="center"/>
              <w:rPr>
                <w:rFonts w:ascii="Arial Narrow" w:hAnsi="Arial Narrow"/>
              </w:rPr>
            </w:pPr>
          </w:p>
          <w:p w:rsidR="00E23F01" w:rsidRPr="00D93A6B">
            <w:pPr>
              <w:pStyle w:val="Normlny"/>
              <w:bidi w:val="0"/>
              <w:spacing w:after="0" w:line="240" w:lineRule="auto"/>
              <w:jc w:val="center"/>
              <w:rPr>
                <w:rFonts w:ascii="Arial Narrow" w:hAnsi="Arial Narrow"/>
              </w:rPr>
            </w:pPr>
          </w:p>
          <w:p w:rsidR="00E23F01" w:rsidRPr="00D93A6B">
            <w:pPr>
              <w:pStyle w:val="Normlny"/>
              <w:bidi w:val="0"/>
              <w:spacing w:after="0" w:line="240" w:lineRule="auto"/>
              <w:jc w:val="center"/>
              <w:rPr>
                <w:rFonts w:ascii="Arial Narrow" w:hAnsi="Arial Narrow"/>
              </w:rPr>
            </w:pPr>
          </w:p>
          <w:p w:rsidR="00E23F01">
            <w:pPr>
              <w:pStyle w:val="Normlny"/>
              <w:bidi w:val="0"/>
              <w:spacing w:after="0" w:line="240" w:lineRule="auto"/>
              <w:jc w:val="center"/>
              <w:rPr>
                <w:rFonts w:ascii="Arial Narrow" w:hAnsi="Arial Narrow"/>
              </w:rPr>
            </w:pPr>
          </w:p>
          <w:p w:rsidR="00C176FD" w:rsidRPr="00D93A6B">
            <w:pPr>
              <w:pStyle w:val="Normlny"/>
              <w:bidi w:val="0"/>
              <w:spacing w:after="0" w:line="240" w:lineRule="auto"/>
              <w:jc w:val="center"/>
              <w:rPr>
                <w:rFonts w:ascii="Arial Narrow" w:hAnsi="Arial Narrow"/>
              </w:rPr>
            </w:pPr>
          </w:p>
          <w:p w:rsidR="00E23F01" w:rsidRPr="00D93A6B">
            <w:pPr>
              <w:pStyle w:val="Normlny"/>
              <w:bidi w:val="0"/>
              <w:spacing w:after="0" w:line="240" w:lineRule="auto"/>
              <w:jc w:val="center"/>
              <w:rPr>
                <w:rFonts w:ascii="Arial Narrow" w:hAnsi="Arial Narrow"/>
              </w:rPr>
            </w:pPr>
          </w:p>
          <w:p w:rsidR="00A9063F" w:rsidRPr="00D93A6B">
            <w:pPr>
              <w:pStyle w:val="Normlny"/>
              <w:bidi w:val="0"/>
              <w:spacing w:after="0" w:line="240" w:lineRule="auto"/>
              <w:jc w:val="center"/>
              <w:rPr>
                <w:rFonts w:ascii="Arial Narrow" w:hAnsi="Arial Narrow"/>
              </w:rPr>
            </w:pPr>
            <w:r w:rsidRPr="00D93A6B" w:rsidR="00E23F01">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C176FD" w:rsidP="00C176FD">
            <w:pPr>
              <w:pStyle w:val="Normlnywebov8"/>
              <w:bidi w:val="0"/>
              <w:spacing w:before="0" w:after="0" w:line="240" w:lineRule="auto"/>
              <w:ind w:left="0" w:right="0"/>
              <w:jc w:val="both"/>
              <w:rPr>
                <w:rFonts w:ascii="Arial Narrow" w:hAnsi="Arial Narrow"/>
                <w:sz w:val="20"/>
                <w:szCs w:val="20"/>
              </w:rPr>
            </w:pPr>
          </w:p>
          <w:p w:rsidR="00C176FD" w:rsidRPr="003D00CE" w:rsidP="00C176FD">
            <w:pPr>
              <w:pStyle w:val="Normlnywebov8"/>
              <w:bidi w:val="0"/>
              <w:spacing w:before="0" w:after="0" w:line="240" w:lineRule="auto"/>
              <w:ind w:left="0" w:right="0"/>
              <w:jc w:val="both"/>
              <w:rPr>
                <w:rFonts w:ascii="Arial Narrow" w:hAnsi="Arial Narrow"/>
                <w:sz w:val="20"/>
                <w:szCs w:val="20"/>
              </w:rPr>
            </w:pPr>
            <w:r w:rsidRPr="003D00CE">
              <w:rPr>
                <w:rFonts w:ascii="Arial Narrow" w:hAnsi="Arial Narrow"/>
                <w:sz w:val="20"/>
                <w:szCs w:val="20"/>
              </w:rPr>
              <w:t xml:space="preserve">Ustanovenia </w:t>
            </w:r>
            <w:r w:rsidRPr="003D00CE">
              <w:rPr>
                <w:rFonts w:ascii="Arial Narrow" w:hAnsi="Arial Narrow"/>
                <w:bCs/>
                <w:sz w:val="20"/>
                <w:szCs w:val="20"/>
              </w:rPr>
              <w:t xml:space="preserve">§ 7, 9, 12, 13, 23 až 65 a 73 </w:t>
            </w:r>
            <w:r w:rsidRPr="003D00CE">
              <w:rPr>
                <w:rFonts w:ascii="Arial Narrow" w:hAnsi="Arial Narrow"/>
                <w:sz w:val="20"/>
                <w:szCs w:val="20"/>
              </w:rPr>
              <w:t>sa nevzťahujú na poisťovňu, ktorá spĺňa tieto podmienky:</w:t>
            </w:r>
          </w:p>
          <w:p w:rsidR="00C176FD" w:rsidRPr="003D00CE" w:rsidP="00C176FD">
            <w:pPr>
              <w:pStyle w:val="Normlnywebov8"/>
              <w:bidi w:val="0"/>
              <w:spacing w:before="0" w:after="0" w:line="240" w:lineRule="auto"/>
              <w:ind w:left="0" w:right="0"/>
              <w:jc w:val="both"/>
              <w:rPr>
                <w:rFonts w:ascii="Arial Narrow" w:hAnsi="Arial Narrow"/>
                <w:sz w:val="20"/>
                <w:szCs w:val="20"/>
              </w:rPr>
            </w:pPr>
            <w:r w:rsidRPr="003D00CE">
              <w:rPr>
                <w:rFonts w:ascii="Arial Narrow" w:hAnsi="Arial Narrow"/>
                <w:sz w:val="20"/>
                <w:szCs w:val="20"/>
              </w:rPr>
              <w:t>a) hrubé predpísané poistné za účtovne obdobie neprevyšuje 5 000 000 eur,</w:t>
            </w:r>
          </w:p>
          <w:p w:rsidR="00C176FD" w:rsidP="00C176FD">
            <w:pPr>
              <w:pStyle w:val="Normlnywebov8"/>
              <w:bidi w:val="0"/>
              <w:spacing w:before="0" w:after="0" w:line="240" w:lineRule="auto"/>
              <w:ind w:left="0" w:right="0"/>
              <w:jc w:val="both"/>
              <w:rPr>
                <w:rFonts w:ascii="Arial Narrow" w:hAnsi="Arial Narrow"/>
                <w:sz w:val="20"/>
                <w:szCs w:val="20"/>
              </w:rPr>
            </w:pPr>
            <w:r w:rsidRPr="003D00CE">
              <w:rPr>
                <w:rFonts w:ascii="Arial Narrow" w:hAnsi="Arial Narrow"/>
                <w:sz w:val="20"/>
                <w:szCs w:val="20"/>
              </w:rPr>
              <w:t>b) celkové technické rezervy poisťovne neprevyšujú 25 000 000 eur,</w:t>
            </w:r>
          </w:p>
          <w:p w:rsidR="00C176FD" w:rsidRPr="003D00CE" w:rsidP="00C176FD">
            <w:pPr>
              <w:pStyle w:val="Normlnywebov8"/>
              <w:bidi w:val="0"/>
              <w:spacing w:before="0" w:after="0" w:line="240" w:lineRule="auto"/>
              <w:ind w:left="0" w:right="0"/>
              <w:jc w:val="both"/>
              <w:rPr>
                <w:rFonts w:ascii="Arial Narrow" w:hAnsi="Arial Narrow"/>
                <w:sz w:val="20"/>
                <w:szCs w:val="20"/>
              </w:rPr>
            </w:pPr>
          </w:p>
          <w:p w:rsidR="00C176FD" w:rsidP="00C176FD">
            <w:pPr>
              <w:pStyle w:val="Normlnywebov8"/>
              <w:bidi w:val="0"/>
              <w:spacing w:before="0" w:after="0" w:line="240" w:lineRule="auto"/>
              <w:ind w:left="0" w:right="0"/>
              <w:jc w:val="both"/>
              <w:rPr>
                <w:rFonts w:ascii="Arial Narrow" w:hAnsi="Arial Narrow"/>
                <w:sz w:val="20"/>
                <w:szCs w:val="20"/>
              </w:rPr>
            </w:pPr>
            <w:r w:rsidRPr="003D00CE">
              <w:rPr>
                <w:rFonts w:ascii="Arial Narrow" w:hAnsi="Arial Narrow"/>
                <w:sz w:val="20"/>
                <w:szCs w:val="20"/>
              </w:rPr>
              <w:t>c) celkové technické rezervy skupiny neprevyšujú 25 000 000 eur, ak poisťovňa patrí do skupiny,</w:t>
            </w:r>
          </w:p>
          <w:p w:rsidR="00C176FD" w:rsidRPr="003D00CE" w:rsidP="00C176FD">
            <w:pPr>
              <w:pStyle w:val="Normlnywebov8"/>
              <w:bidi w:val="0"/>
              <w:spacing w:before="0" w:after="0" w:line="240" w:lineRule="auto"/>
              <w:ind w:left="0" w:right="0"/>
              <w:jc w:val="both"/>
              <w:rPr>
                <w:rFonts w:ascii="Arial Narrow" w:hAnsi="Arial Narrow"/>
                <w:sz w:val="20"/>
                <w:szCs w:val="20"/>
              </w:rPr>
            </w:pPr>
          </w:p>
          <w:p w:rsidR="00C176FD" w:rsidRPr="003D00CE" w:rsidP="00C176FD">
            <w:pPr>
              <w:pStyle w:val="Normlnywebov8"/>
              <w:bidi w:val="0"/>
              <w:spacing w:before="0" w:after="0" w:line="240" w:lineRule="auto"/>
              <w:ind w:left="0" w:right="0"/>
              <w:jc w:val="both"/>
              <w:rPr>
                <w:rFonts w:ascii="Arial Narrow" w:hAnsi="Arial Narrow"/>
                <w:sz w:val="20"/>
                <w:szCs w:val="20"/>
              </w:rPr>
            </w:pPr>
            <w:r w:rsidRPr="003D00CE">
              <w:rPr>
                <w:rFonts w:ascii="Arial Narrow" w:hAnsi="Arial Narrow"/>
                <w:sz w:val="20"/>
                <w:szCs w:val="20"/>
              </w:rPr>
              <w:t>d) poisťovňa nevykonáva poisťovaciu činnosť alebo zaisťovaciu činnosť v poistných odvetviach neživotného poistenia uvedených v prílohe č. 1 časti A bodoch 10 až 15, ak nie sú doplnkovými rizikami podľa</w:t>
            </w:r>
            <w:r w:rsidRPr="003D00CE">
              <w:rPr>
                <w:rFonts w:ascii="Arial Narrow" w:hAnsi="Arial Narrow"/>
                <w:color w:val="339966"/>
                <w:sz w:val="20"/>
                <w:szCs w:val="20"/>
              </w:rPr>
              <w:t xml:space="preserve"> </w:t>
            </w:r>
            <w:r w:rsidR="00F6560C">
              <w:rPr>
                <w:rFonts w:ascii="Arial Narrow" w:hAnsi="Arial Narrow"/>
                <w:bCs/>
                <w:sz w:val="20"/>
                <w:szCs w:val="20"/>
              </w:rPr>
              <w:t>§ 6 ods. 9</w:t>
            </w:r>
            <w:r w:rsidRPr="003D00CE">
              <w:rPr>
                <w:rFonts w:ascii="Arial Narrow" w:hAnsi="Arial Narrow"/>
                <w:bCs/>
                <w:sz w:val="20"/>
                <w:szCs w:val="20"/>
              </w:rPr>
              <w:t>,</w:t>
            </w:r>
            <w:r w:rsidRPr="003D00CE">
              <w:rPr>
                <w:rFonts w:ascii="Arial Narrow" w:hAnsi="Arial Narrow"/>
                <w:sz w:val="20"/>
                <w:szCs w:val="20"/>
              </w:rPr>
              <w:t xml:space="preserve"> </w:t>
            </w:r>
          </w:p>
          <w:p w:rsidR="00C176FD" w:rsidRPr="003D00CE" w:rsidP="00C176FD">
            <w:pPr>
              <w:pStyle w:val="Normlnywebov8"/>
              <w:bidi w:val="0"/>
              <w:spacing w:before="0" w:after="0" w:line="240" w:lineRule="auto"/>
              <w:ind w:left="0" w:right="0"/>
              <w:jc w:val="both"/>
              <w:rPr>
                <w:rFonts w:ascii="Arial Narrow" w:hAnsi="Arial Narrow"/>
                <w:sz w:val="20"/>
                <w:szCs w:val="20"/>
              </w:rPr>
            </w:pPr>
            <w:r w:rsidRPr="003D00CE">
              <w:rPr>
                <w:rFonts w:ascii="Arial Narrow" w:hAnsi="Arial Narrow"/>
                <w:sz w:val="20"/>
                <w:szCs w:val="20"/>
              </w:rPr>
              <w:t>e) hrubé predpísané poistné zo zaisťovacej činnosti neprevyšuje 500 000 eur, technické rezervy zo zaisťovacej činnosti neprevyšujú 2 500 000 eur, hrubé predpísané poistné zo zaisťovacej činnosti neprevyšuje 10 % jej celkového hrubého predpísaného poistného alebo technické rezervy zo zaisťovacej činnosti neprevyšujú  10 % jej celkových technických rezerv, ak poisťovňa vykonáva zaisťovaciu činnosť a</w:t>
            </w:r>
          </w:p>
          <w:p w:rsidR="00C176FD" w:rsidRPr="003D00CE" w:rsidP="00C176FD">
            <w:pPr>
              <w:pStyle w:val="Normlnywebov8"/>
              <w:bidi w:val="0"/>
              <w:spacing w:before="0" w:after="0" w:line="240" w:lineRule="auto"/>
              <w:ind w:left="0" w:right="0"/>
              <w:jc w:val="both"/>
              <w:rPr>
                <w:rFonts w:ascii="Arial Narrow" w:hAnsi="Arial Narrow"/>
                <w:sz w:val="20"/>
                <w:szCs w:val="20"/>
              </w:rPr>
            </w:pPr>
            <w:r w:rsidRPr="003D00CE">
              <w:rPr>
                <w:rFonts w:ascii="Arial Narrow" w:hAnsi="Arial Narrow"/>
                <w:sz w:val="20"/>
                <w:szCs w:val="20"/>
              </w:rPr>
              <w:t xml:space="preserve">f) poisťovňa nevykonáva poisťovaciu činnosť alebo zaisťovaciu činnosť na území iného členského štátu podľa </w:t>
            </w:r>
            <w:r w:rsidRPr="003D00CE">
              <w:rPr>
                <w:rFonts w:ascii="Arial Narrow" w:hAnsi="Arial Narrow"/>
                <w:bCs/>
                <w:sz w:val="20"/>
                <w:szCs w:val="20"/>
              </w:rPr>
              <w:t>§ 16</w:t>
            </w:r>
            <w:r w:rsidRPr="003D00CE">
              <w:rPr>
                <w:rFonts w:ascii="Arial Narrow" w:hAnsi="Arial Narrow"/>
                <w:sz w:val="20"/>
                <w:szCs w:val="20"/>
              </w:rPr>
              <w:t xml:space="preserve"> alebo </w:t>
            </w:r>
            <w:r w:rsidRPr="003D00CE">
              <w:rPr>
                <w:rFonts w:ascii="Arial Narrow" w:hAnsi="Arial Narrow"/>
                <w:bCs/>
                <w:sz w:val="20"/>
                <w:szCs w:val="20"/>
              </w:rPr>
              <w:t>§ 17</w:t>
            </w:r>
            <w:r w:rsidRPr="003D00CE">
              <w:rPr>
                <w:rFonts w:ascii="Arial Narrow" w:hAnsi="Arial Narrow"/>
                <w:sz w:val="20"/>
                <w:szCs w:val="20"/>
              </w:rPr>
              <w:t xml:space="preserve">. </w:t>
            </w:r>
          </w:p>
          <w:p w:rsidR="00A9063F" w:rsidRPr="00D93A6B" w:rsidP="00C176FD">
            <w:pPr>
              <w:pStyle w:val="Normlnywebov8"/>
              <w:bidi w:val="0"/>
              <w:spacing w:before="0" w:after="0" w:line="240" w:lineRule="auto"/>
              <w:ind w:left="0" w:right="0"/>
              <w:jc w:val="both"/>
              <w:rPr>
                <w:rFonts w:ascii="Arial Narrow" w:hAnsi="Arial Narrow"/>
              </w:rPr>
            </w:pPr>
            <w:r w:rsidRPr="003D00CE" w:rsidR="00C176FD">
              <w:rPr>
                <w:rFonts w:ascii="Arial Narrow" w:hAnsi="Arial Narrow"/>
                <w:sz w:val="20"/>
                <w:szCs w:val="20"/>
              </w:rPr>
              <w:t xml:space="preserve">Ak podmienky ustanovené v odseku 1 poisťovňa nesplní tri za sebou nasledujúce účtovné obdobia, od štvrtého účtovného obdobia sa na poisťovňu ustanovenia </w:t>
            </w:r>
            <w:r w:rsidRPr="003D00CE" w:rsidR="00C176FD">
              <w:rPr>
                <w:rFonts w:ascii="Arial Narrow" w:hAnsi="Arial Narrow"/>
                <w:bCs/>
                <w:sz w:val="20"/>
                <w:szCs w:val="20"/>
              </w:rPr>
              <w:t>šiestej časti tohto zákona</w:t>
            </w:r>
            <w:r w:rsidRPr="003D00CE" w:rsidR="00C176FD">
              <w:rPr>
                <w:rFonts w:ascii="Arial Narrow" w:hAnsi="Arial Narrow"/>
                <w:sz w:val="20"/>
                <w:szCs w:val="20"/>
              </w:rPr>
              <w:t xml:space="preserve"> nevzťahujú.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93A6B">
            <w:pPr>
              <w:bidi w:val="0"/>
              <w:spacing w:after="0" w:line="240" w:lineRule="auto"/>
              <w:jc w:val="center"/>
              <w:rPr>
                <w:rFonts w:ascii="Arial Narrow" w:hAnsi="Arial Narrow"/>
                <w:sz w:val="20"/>
                <w:szCs w:val="20"/>
              </w:rPr>
            </w:pPr>
            <w:r w:rsidR="00C176FD">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90EE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90EE2" w:rsidRPr="002D5C0E" w:rsidP="00590EE2">
            <w:pPr>
              <w:pStyle w:val="Normlny"/>
              <w:bidi w:val="0"/>
              <w:spacing w:after="0" w:line="240" w:lineRule="auto"/>
              <w:rPr>
                <w:rFonts w:ascii="Arial Narrow" w:hAnsi="Arial Narrow"/>
              </w:rPr>
            </w:pPr>
            <w:r w:rsidRPr="002D5C0E">
              <w:rPr>
                <w:rFonts w:ascii="Arial Narrow" w:hAnsi="Arial Narrow"/>
              </w:rPr>
              <w:t>3.  Odchylne od odseku 1 sa táto smernica uplatňuje na všetky podniky žiadajúce o povolenie vykonávať činnosti poistenia a zaistenia, u ktorých sa očakáva, že ich hrubý ročný výnos z predpísaného poistného alebo technické rezervy vrátane súm vyplývajúcich zo zaistných zmlúv a účelovo vytvorených subjektov v nasledujúcich piatich rokoch presiahnu ktorúkoľvek zo súm stanovených v odseku 1.</w:t>
            </w:r>
          </w:p>
          <w:p w:rsidR="00590EE2" w:rsidRPr="00D93A6B" w:rsidP="00590EE2">
            <w:pPr>
              <w:pStyle w:val="Normlny"/>
              <w:bidi w:val="0"/>
              <w:spacing w:after="0" w:line="240" w:lineRule="auto"/>
              <w:rPr>
                <w:rFonts w:ascii="Arial Narrow" w:hAnsi="Arial Narrow"/>
              </w:rPr>
            </w:pPr>
            <w:r w:rsidRPr="00D93A6B">
              <w:rPr>
                <w:rFonts w:ascii="Arial Narrow" w:hAnsi="Arial Narrow"/>
              </w:rPr>
              <w:t>4.  Táto smernica sa prestane vzťahovať na tie poisťovne, u ktorých orgán dohľadu overil, že spĺňajú všetky uvedené podmienky:</w:t>
            </w:r>
          </w:p>
          <w:p w:rsidR="00590EE2" w:rsidRPr="00D93A6B" w:rsidP="00590EE2">
            <w:pPr>
              <w:pStyle w:val="Normlny"/>
              <w:bidi w:val="0"/>
              <w:spacing w:after="0" w:line="240" w:lineRule="auto"/>
              <w:rPr>
                <w:rFonts w:ascii="Arial Narrow" w:hAnsi="Arial Narrow"/>
              </w:rPr>
            </w:pPr>
            <w:r w:rsidRPr="00D93A6B">
              <w:rPr>
                <w:rFonts w:ascii="Arial Narrow" w:hAnsi="Arial Narrow"/>
              </w:rPr>
              <w:t>a) žiadny z prahov ustanovených v odseku 1 nebol presiahnutý v posledných troch po sebe idúcich rokoch; a</w:t>
            </w:r>
          </w:p>
          <w:p w:rsidR="00590EE2" w:rsidRPr="00D93A6B" w:rsidP="00590EE2">
            <w:pPr>
              <w:pStyle w:val="Normlny"/>
              <w:bidi w:val="0"/>
              <w:spacing w:after="0" w:line="240" w:lineRule="auto"/>
              <w:rPr>
                <w:rFonts w:ascii="Arial Narrow" w:hAnsi="Arial Narrow"/>
              </w:rPr>
            </w:pPr>
            <w:r w:rsidRPr="00D93A6B">
              <w:rPr>
                <w:rFonts w:ascii="Arial Narrow" w:hAnsi="Arial Narrow"/>
              </w:rPr>
              <w:t>b) neočakáva sa, že by sa ktorýkoľvek z prahov ustanovených v odseku 1 presiahol v nasledujúcich piatich rokoch.</w:t>
            </w:r>
          </w:p>
          <w:p w:rsidR="00590EE2" w:rsidRPr="00D93A6B" w:rsidP="00590EE2">
            <w:pPr>
              <w:pStyle w:val="Normlny"/>
              <w:bidi w:val="0"/>
              <w:spacing w:after="0" w:line="240" w:lineRule="auto"/>
              <w:rPr>
                <w:rFonts w:ascii="Arial Narrow" w:hAnsi="Arial Narrow"/>
              </w:rPr>
            </w:pPr>
            <w:r w:rsidRPr="00D93A6B">
              <w:rPr>
                <w:rFonts w:ascii="Arial Narrow" w:hAnsi="Arial Narrow"/>
              </w:rPr>
              <w:t>4.  Odsek 1 sa neuplatňuje, pokiaľ príslušná poisťovňa vykonáva činnosti v súlade s článkami 145 až 149.</w:t>
            </w:r>
          </w:p>
          <w:p w:rsidR="00590EE2" w:rsidRPr="00D93A6B" w:rsidP="002D5C0E">
            <w:pPr>
              <w:pStyle w:val="Normlny"/>
              <w:bidi w:val="0"/>
              <w:spacing w:after="0" w:line="240" w:lineRule="auto"/>
              <w:rPr>
                <w:rFonts w:ascii="Arial Narrow" w:hAnsi="Arial Narrow"/>
              </w:rPr>
            </w:pPr>
            <w:r w:rsidRPr="00D93A6B">
              <w:rPr>
                <w:rFonts w:ascii="Arial Narrow" w:hAnsi="Arial Narrow"/>
              </w:rPr>
              <w:t>5.  Odseky 1 a 4 nebránia žiadnemu podniku v tom, aby požiadal o povolenie alebo pokračoval v činnosti na základe povolenia v zmysle tejto smernice.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590EE2" w:rsidRPr="00D93A6B">
            <w:pPr>
              <w:bidi w:val="0"/>
              <w:spacing w:after="0" w:line="240" w:lineRule="auto"/>
              <w:jc w:val="center"/>
              <w:rPr>
                <w:rFonts w:ascii="Arial Narrow" w:hAnsi="Arial Narrow"/>
                <w:sz w:val="20"/>
                <w:szCs w:val="20"/>
              </w:rPr>
            </w:pPr>
            <w:r w:rsidRPr="00D93A6B" w:rsidR="002009B9">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590EE2" w:rsidRPr="00D93A6B">
            <w:pPr>
              <w:bidi w:val="0"/>
              <w:spacing w:after="0" w:line="240" w:lineRule="auto"/>
              <w:jc w:val="center"/>
              <w:rPr>
                <w:rFonts w:ascii="Arial Narrow" w:hAnsi="Arial Narrow"/>
                <w:sz w:val="20"/>
                <w:szCs w:val="20"/>
              </w:rPr>
            </w:pPr>
            <w:r w:rsidR="00D93A6B">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0EE2" w:rsidP="00B64B09">
            <w:pPr>
              <w:pStyle w:val="Normlny"/>
              <w:bidi w:val="0"/>
              <w:spacing w:after="0" w:line="240" w:lineRule="auto"/>
              <w:jc w:val="center"/>
              <w:rPr>
                <w:rFonts w:ascii="Arial Narrow" w:hAnsi="Arial Narrow"/>
              </w:rPr>
            </w:pPr>
            <w:r w:rsidRPr="00D93A6B" w:rsidR="00B218A8">
              <w:rPr>
                <w:rFonts w:ascii="Arial Narrow" w:hAnsi="Arial Narrow"/>
              </w:rPr>
              <w:t>§ 167 ods.3</w:t>
            </w:r>
            <w:r w:rsidR="00DD0443">
              <w:rPr>
                <w:rFonts w:ascii="Arial Narrow" w:hAnsi="Arial Narrow"/>
              </w:rPr>
              <w:t xml:space="preserve"> pís.b)</w:t>
            </w:r>
          </w:p>
          <w:p w:rsidR="00DD0443" w:rsidRPr="00D93A6B" w:rsidP="00B64B09">
            <w:pPr>
              <w:pStyle w:val="Normlny"/>
              <w:bidi w:val="0"/>
              <w:spacing w:after="0" w:line="240" w:lineRule="auto"/>
              <w:jc w:val="center"/>
              <w:rPr>
                <w:rFonts w:ascii="Arial Narrow" w:hAnsi="Arial Narrow"/>
              </w:rPr>
            </w:pPr>
          </w:p>
          <w:p w:rsidR="00B218A8" w:rsidRPr="00D93A6B" w:rsidP="00B64B09">
            <w:pPr>
              <w:pStyle w:val="Normlny"/>
              <w:bidi w:val="0"/>
              <w:spacing w:after="0" w:line="240" w:lineRule="auto"/>
              <w:jc w:val="center"/>
              <w:rPr>
                <w:rFonts w:ascii="Arial Narrow" w:hAnsi="Arial Narrow"/>
              </w:rPr>
            </w:pPr>
          </w:p>
          <w:p w:rsidR="00B218A8" w:rsidRPr="00D93A6B" w:rsidP="00B64B09">
            <w:pPr>
              <w:pStyle w:val="Normlny"/>
              <w:bidi w:val="0"/>
              <w:spacing w:after="0" w:line="240" w:lineRule="auto"/>
              <w:jc w:val="center"/>
              <w:rPr>
                <w:rFonts w:ascii="Arial Narrow" w:hAnsi="Arial Narrow"/>
              </w:rPr>
            </w:pPr>
            <w:r w:rsidRPr="00D93A6B" w:rsidR="00DD0443">
              <w:rPr>
                <w:rFonts w:ascii="Arial Narrow" w:hAnsi="Arial Narrow"/>
              </w:rPr>
              <w:t>§ 167 ods.3</w:t>
            </w:r>
          </w:p>
          <w:p w:rsidR="00B218A8" w:rsidRPr="00D93A6B" w:rsidP="00B64B09">
            <w:pPr>
              <w:pStyle w:val="Normlny"/>
              <w:bidi w:val="0"/>
              <w:spacing w:after="0" w:line="240" w:lineRule="auto"/>
              <w:jc w:val="center"/>
              <w:rPr>
                <w:rFonts w:ascii="Arial Narrow" w:hAnsi="Arial Narrow"/>
              </w:rPr>
            </w:pPr>
          </w:p>
          <w:p w:rsidR="00B218A8" w:rsidRPr="00D93A6B" w:rsidP="00B64B09">
            <w:pPr>
              <w:pStyle w:val="Normlny"/>
              <w:bidi w:val="0"/>
              <w:spacing w:after="0" w:line="240" w:lineRule="auto"/>
              <w:jc w:val="center"/>
              <w:rPr>
                <w:rFonts w:ascii="Arial Narrow" w:hAnsi="Arial Narrow"/>
              </w:rPr>
            </w:pPr>
          </w:p>
          <w:p w:rsidR="00B218A8" w:rsidRPr="00D93A6B" w:rsidP="00B64B09">
            <w:pPr>
              <w:pStyle w:val="Normlny"/>
              <w:bidi w:val="0"/>
              <w:spacing w:after="0" w:line="240" w:lineRule="auto"/>
              <w:jc w:val="center"/>
              <w:rPr>
                <w:rFonts w:ascii="Arial Narrow" w:hAnsi="Arial Narrow"/>
              </w:rPr>
            </w:pPr>
          </w:p>
          <w:p w:rsidR="00B218A8" w:rsidRPr="00D93A6B" w:rsidP="00B64B09">
            <w:pPr>
              <w:pStyle w:val="Normlny"/>
              <w:bidi w:val="0"/>
              <w:spacing w:after="0" w:line="240" w:lineRule="auto"/>
              <w:jc w:val="center"/>
              <w:rPr>
                <w:rFonts w:ascii="Arial Narrow" w:hAnsi="Arial Narrow"/>
              </w:rPr>
            </w:pPr>
          </w:p>
          <w:p w:rsidR="00B218A8" w:rsidRPr="00D93A6B" w:rsidP="00B64B09">
            <w:pPr>
              <w:pStyle w:val="Normlny"/>
              <w:bidi w:val="0"/>
              <w:spacing w:after="0" w:line="240" w:lineRule="auto"/>
              <w:jc w:val="center"/>
              <w:rPr>
                <w:rFonts w:ascii="Arial Narrow" w:hAnsi="Arial Narrow"/>
              </w:rPr>
            </w:pPr>
            <w:r w:rsidRPr="00D93A6B">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D0443" w:rsidRPr="003D00CE" w:rsidP="00DD0443">
            <w:pPr>
              <w:pStyle w:val="Normlnywebov8"/>
              <w:bidi w:val="0"/>
              <w:spacing w:before="0" w:after="0" w:line="240" w:lineRule="auto"/>
              <w:ind w:left="0" w:right="0"/>
              <w:jc w:val="both"/>
              <w:rPr>
                <w:rFonts w:ascii="Arial Narrow" w:hAnsi="Arial Narrow"/>
                <w:sz w:val="20"/>
                <w:szCs w:val="20"/>
              </w:rPr>
            </w:pPr>
            <w:r w:rsidRPr="003D00CE">
              <w:rPr>
                <w:rFonts w:ascii="Arial Narrow" w:hAnsi="Arial Narrow"/>
                <w:sz w:val="20"/>
                <w:szCs w:val="20"/>
              </w:rPr>
              <w:t xml:space="preserve">Ustanovenia </w:t>
            </w:r>
            <w:r w:rsidRPr="003D00CE">
              <w:rPr>
                <w:rFonts w:ascii="Arial Narrow" w:hAnsi="Arial Narrow"/>
                <w:bCs/>
                <w:sz w:val="20"/>
                <w:szCs w:val="20"/>
              </w:rPr>
              <w:t>šiestej časti tohto zákona</w:t>
            </w:r>
            <w:r w:rsidRPr="003D00CE">
              <w:rPr>
                <w:rFonts w:ascii="Arial Narrow" w:hAnsi="Arial Narrow"/>
                <w:sz w:val="20"/>
                <w:szCs w:val="20"/>
              </w:rPr>
              <w:t xml:space="preserve"> sa začnú  vzťahovať na poisťovňu, v ktorej Národná banka Slovenska zistila tieto skutočnosti:</w:t>
            </w:r>
          </w:p>
          <w:p w:rsidR="00DD0443" w:rsidRPr="003D00CE" w:rsidP="00DD0443">
            <w:pPr>
              <w:pStyle w:val="Normlnywebov8"/>
              <w:bidi w:val="0"/>
              <w:spacing w:before="0" w:after="0" w:line="240" w:lineRule="auto"/>
              <w:ind w:left="0" w:right="0"/>
              <w:jc w:val="both"/>
              <w:rPr>
                <w:rFonts w:ascii="Arial Narrow" w:hAnsi="Arial Narrow"/>
                <w:sz w:val="20"/>
                <w:szCs w:val="20"/>
              </w:rPr>
            </w:pPr>
            <w:r w:rsidRPr="003D00CE">
              <w:rPr>
                <w:rFonts w:ascii="Arial Narrow" w:hAnsi="Arial Narrow"/>
                <w:sz w:val="20"/>
                <w:szCs w:val="20"/>
              </w:rPr>
              <w:t>očakáva sa, že poisťovňa bude spĺňať podmienky ustanovené v odseku 1 v nasledujúcich piatich po sebe idúcich účtovných obdobiach.</w:t>
            </w:r>
          </w:p>
          <w:p w:rsidR="00DD0443" w:rsidRPr="00DD0443" w:rsidP="00DD0443">
            <w:pPr>
              <w:pStyle w:val="Normlnywebov8"/>
              <w:bidi w:val="0"/>
              <w:spacing w:before="0" w:after="0" w:line="240" w:lineRule="auto"/>
              <w:ind w:left="0" w:right="0"/>
              <w:jc w:val="both"/>
              <w:rPr>
                <w:rFonts w:ascii="Arial Narrow" w:hAnsi="Arial Narrow"/>
                <w:sz w:val="20"/>
                <w:szCs w:val="20"/>
              </w:rPr>
            </w:pPr>
          </w:p>
          <w:p w:rsidR="00DD0443" w:rsidRPr="003D00CE" w:rsidP="00DD0443">
            <w:pPr>
              <w:pStyle w:val="Normlnywebov8"/>
              <w:bidi w:val="0"/>
              <w:spacing w:before="0" w:after="0" w:line="240" w:lineRule="auto"/>
              <w:ind w:left="0" w:right="0"/>
              <w:jc w:val="both"/>
              <w:rPr>
                <w:rFonts w:ascii="Arial Narrow" w:hAnsi="Arial Narrow"/>
                <w:sz w:val="20"/>
                <w:szCs w:val="20"/>
              </w:rPr>
            </w:pPr>
            <w:r w:rsidRPr="003D00CE">
              <w:rPr>
                <w:rFonts w:ascii="Arial Narrow" w:hAnsi="Arial Narrow"/>
                <w:sz w:val="20"/>
                <w:szCs w:val="20"/>
              </w:rPr>
              <w:t xml:space="preserve">Ustanovenia </w:t>
            </w:r>
            <w:r w:rsidRPr="003D00CE">
              <w:rPr>
                <w:rFonts w:ascii="Arial Narrow" w:hAnsi="Arial Narrow"/>
                <w:bCs/>
                <w:sz w:val="20"/>
                <w:szCs w:val="20"/>
              </w:rPr>
              <w:t>šiestej časti tohto zákona</w:t>
            </w:r>
            <w:r w:rsidRPr="003D00CE">
              <w:rPr>
                <w:rFonts w:ascii="Arial Narrow" w:hAnsi="Arial Narrow"/>
                <w:sz w:val="20"/>
                <w:szCs w:val="20"/>
              </w:rPr>
              <w:t xml:space="preserve"> sa začnú  vzťahovať na poisťovňu, v ktorej Národná banka Slovenska zistila tieto skutočnosti:</w:t>
            </w:r>
          </w:p>
          <w:p w:rsidR="00DD0443" w:rsidRPr="003D00CE" w:rsidP="00DD0443">
            <w:pPr>
              <w:pStyle w:val="Normlnywebov8"/>
              <w:bidi w:val="0"/>
              <w:spacing w:before="0" w:after="0" w:line="240" w:lineRule="auto"/>
              <w:ind w:left="0" w:right="0"/>
              <w:jc w:val="both"/>
              <w:rPr>
                <w:rFonts w:ascii="Arial Narrow" w:hAnsi="Arial Narrow"/>
                <w:sz w:val="20"/>
                <w:szCs w:val="20"/>
              </w:rPr>
            </w:pPr>
            <w:r w:rsidRPr="003D00CE">
              <w:rPr>
                <w:rFonts w:ascii="Arial Narrow" w:hAnsi="Arial Narrow"/>
                <w:sz w:val="20"/>
                <w:szCs w:val="20"/>
              </w:rPr>
              <w:t>a) poisťovňa splnila podmienky ustanovené v odseku 1 v posledných troch po sebe nasledujúcich účtovných obdobiach a</w:t>
            </w:r>
          </w:p>
          <w:p w:rsidR="00DD0443" w:rsidRPr="003D00CE" w:rsidP="00DD0443">
            <w:pPr>
              <w:pStyle w:val="Normlnywebov8"/>
              <w:bidi w:val="0"/>
              <w:spacing w:before="0" w:after="0" w:line="240" w:lineRule="auto"/>
              <w:ind w:left="0" w:right="0"/>
              <w:jc w:val="both"/>
              <w:rPr>
                <w:rFonts w:ascii="Arial Narrow" w:hAnsi="Arial Narrow"/>
                <w:sz w:val="20"/>
                <w:szCs w:val="20"/>
              </w:rPr>
            </w:pPr>
            <w:r w:rsidRPr="003D00CE">
              <w:rPr>
                <w:rFonts w:ascii="Arial Narrow" w:hAnsi="Arial Narrow"/>
                <w:sz w:val="20"/>
                <w:szCs w:val="20"/>
              </w:rPr>
              <w:t>b) očakáva sa, že poisťovňa bude spĺňať podmienky ustanovené v odseku 1 v nasledujúcich piatich po sebe idúcich účtovných obdobiach.</w:t>
            </w:r>
          </w:p>
          <w:p w:rsidR="00590EE2" w:rsidRPr="002D5C0E" w:rsidP="00A11DF9">
            <w:pPr>
              <w:bidi w:val="0"/>
              <w:spacing w:after="0" w:line="240" w:lineRule="auto"/>
              <w:jc w:val="both"/>
              <w:rPr>
                <w:rFonts w:ascii="Arial Narrow" w:hAnsi="Arial Narrow"/>
                <w:sz w:val="20"/>
                <w:szCs w:val="20"/>
              </w:rPr>
            </w:pPr>
            <w:r w:rsidRPr="003D00CE" w:rsidR="002D5C0E">
              <w:rPr>
                <w:rFonts w:ascii="Arial Narrow" w:hAnsi="Arial Narrow"/>
                <w:sz w:val="20"/>
                <w:szCs w:val="20"/>
              </w:rPr>
              <w:t xml:space="preserve">Poisťovňa, ktorá spĺňa podmienky ustanovené v odseku 1, sa môže rozhodnúť,  že nebude uplatňovať ustanovenia </w:t>
            </w:r>
            <w:r w:rsidRPr="003D00CE" w:rsidR="002D5C0E">
              <w:rPr>
                <w:rFonts w:ascii="Arial Narrow" w:hAnsi="Arial Narrow"/>
                <w:bCs/>
                <w:sz w:val="20"/>
                <w:szCs w:val="20"/>
              </w:rPr>
              <w:t>šiestej časti tohto zákona</w:t>
            </w:r>
            <w:r w:rsidRPr="003D00CE" w:rsidR="002D5C0E">
              <w:rPr>
                <w:rFonts w:ascii="Arial Narrow" w:hAnsi="Arial Narrow"/>
                <w:sz w:val="20"/>
                <w:szCs w:val="20"/>
              </w:rPr>
              <w:t>. O tejto skutočnosti bez zbytočného odkladu informuje Národnú banku Slovenska.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90EE2" w:rsidRPr="00D93A6B">
            <w:pPr>
              <w:bidi w:val="0"/>
              <w:spacing w:after="0" w:line="240" w:lineRule="auto"/>
              <w:jc w:val="center"/>
              <w:rPr>
                <w:rFonts w:ascii="Arial Narrow" w:hAnsi="Arial Narrow"/>
                <w:sz w:val="20"/>
                <w:szCs w:val="20"/>
              </w:rPr>
            </w:pPr>
            <w:r w:rsidR="002D5C0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590EE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93A6B">
            <w:pPr>
              <w:bidi w:val="0"/>
              <w:spacing w:after="0" w:line="240" w:lineRule="auto"/>
              <w:jc w:val="center"/>
              <w:rPr>
                <w:rFonts w:ascii="Arial Narrow" w:hAnsi="Arial Narrow"/>
                <w:sz w:val="20"/>
                <w:szCs w:val="20"/>
              </w:rPr>
            </w:pPr>
            <w:r w:rsidRPr="00D93A6B" w:rsidR="002E1D16">
              <w:rPr>
                <w:rFonts w:ascii="Arial Narrow" w:hAnsi="Arial Narrow"/>
                <w:sz w:val="20"/>
                <w:szCs w:val="20"/>
              </w:rPr>
              <w:t>Čl. 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90EE2" w:rsidRPr="00D93A6B" w:rsidP="00590EE2">
            <w:pPr>
              <w:pStyle w:val="Normlny"/>
              <w:bidi w:val="0"/>
              <w:spacing w:after="0" w:line="240" w:lineRule="auto"/>
              <w:rPr>
                <w:rFonts w:ascii="Arial Narrow" w:hAnsi="Arial Narrow"/>
              </w:rPr>
            </w:pPr>
            <w:r w:rsidRPr="00D93A6B">
              <w:rPr>
                <w:rFonts w:ascii="Arial Narrow" w:hAnsi="Arial Narrow"/>
              </w:rPr>
              <w:t>Pododdiel 2</w:t>
            </w:r>
          </w:p>
          <w:p w:rsidR="00590EE2" w:rsidRPr="00D93A6B" w:rsidP="00590EE2">
            <w:pPr>
              <w:pStyle w:val="Normlny"/>
              <w:bidi w:val="0"/>
              <w:spacing w:after="0" w:line="240" w:lineRule="auto"/>
              <w:rPr>
                <w:rFonts w:ascii="Arial Narrow" w:hAnsi="Arial Narrow"/>
                <w:b/>
                <w:bCs/>
              </w:rPr>
            </w:pPr>
            <w:r w:rsidRPr="00D93A6B">
              <w:rPr>
                <w:rFonts w:ascii="Arial Narrow" w:hAnsi="Arial Narrow"/>
                <w:b/>
                <w:bCs/>
              </w:rPr>
              <w:t>Neživotné poistenie</w:t>
            </w:r>
          </w:p>
          <w:p w:rsidR="00590EE2" w:rsidRPr="00D93A6B" w:rsidP="00590EE2">
            <w:pPr>
              <w:pStyle w:val="Normlny"/>
              <w:bidi w:val="0"/>
              <w:spacing w:after="0" w:line="240" w:lineRule="auto"/>
              <w:rPr>
                <w:rFonts w:ascii="Arial Narrow" w:hAnsi="Arial Narrow"/>
                <w:b/>
                <w:bCs/>
              </w:rPr>
            </w:pPr>
            <w:r w:rsidRPr="00D93A6B">
              <w:rPr>
                <w:rFonts w:ascii="Arial Narrow" w:hAnsi="Arial Narrow"/>
                <w:b/>
                <w:bCs/>
              </w:rPr>
              <w:t>Operácie</w:t>
            </w:r>
          </w:p>
          <w:p w:rsidR="00590EE2" w:rsidRPr="00D93A6B" w:rsidP="00590EE2">
            <w:pPr>
              <w:pStyle w:val="Normlny"/>
              <w:bidi w:val="0"/>
              <w:spacing w:after="0" w:line="240" w:lineRule="auto"/>
              <w:rPr>
                <w:rFonts w:ascii="Arial Narrow" w:hAnsi="Arial Narrow"/>
              </w:rPr>
            </w:pPr>
            <w:r w:rsidRPr="00D93A6B">
              <w:rPr>
                <w:rFonts w:ascii="Arial Narrow" w:hAnsi="Arial Narrow"/>
              </w:rPr>
              <w:t>Pokiaľ ide o neživotné poistenie, táto smernica sa neuplatňuje na tieto operácie:</w:t>
            </w:r>
          </w:p>
          <w:p w:rsidR="00590EE2" w:rsidRPr="00D93A6B" w:rsidP="00590EE2">
            <w:pPr>
              <w:pStyle w:val="Normlny"/>
              <w:bidi w:val="0"/>
              <w:spacing w:after="0" w:line="240" w:lineRule="auto"/>
              <w:rPr>
                <w:rFonts w:ascii="Arial Narrow" w:hAnsi="Arial Narrow"/>
              </w:rPr>
            </w:pPr>
            <w:r w:rsidRPr="002D5C0E">
              <w:rPr>
                <w:rFonts w:ascii="Arial Narrow" w:hAnsi="Arial Narrow"/>
              </w:rPr>
              <w:t>1. kapitalizačné operácie, ako sú stanovené v právnych predpisoch členských štátov;</w:t>
            </w:r>
          </w:p>
          <w:p w:rsidR="00590EE2" w:rsidP="00590EE2">
            <w:pPr>
              <w:pStyle w:val="Normlny"/>
              <w:bidi w:val="0"/>
              <w:spacing w:after="0" w:line="240" w:lineRule="auto"/>
              <w:rPr>
                <w:rFonts w:ascii="Arial Narrow" w:hAnsi="Arial Narrow"/>
              </w:rPr>
            </w:pPr>
            <w:r w:rsidRPr="00D93A6B">
              <w:rPr>
                <w:rFonts w:ascii="Arial Narrow" w:hAnsi="Arial Narrow"/>
              </w:rPr>
              <w:t>2. operácie zabezpečovacích a vzájomných poisťovacích inštitúcií, ktorých dávky sa menia podľa dostupných zdrojov a príspevky členov sú určené paušálne;</w:t>
            </w:r>
          </w:p>
          <w:p w:rsidR="002D5C0E" w:rsidRPr="00D93A6B" w:rsidP="00590EE2">
            <w:pPr>
              <w:pStyle w:val="Normlny"/>
              <w:bidi w:val="0"/>
              <w:spacing w:after="0" w:line="240" w:lineRule="auto"/>
              <w:rPr>
                <w:rFonts w:ascii="Arial Narrow" w:hAnsi="Arial Narrow"/>
              </w:rPr>
            </w:pPr>
          </w:p>
          <w:p w:rsidR="00590EE2" w:rsidP="00590EE2">
            <w:pPr>
              <w:pStyle w:val="Normlny"/>
              <w:bidi w:val="0"/>
              <w:spacing w:after="0" w:line="240" w:lineRule="auto"/>
              <w:rPr>
                <w:rFonts w:ascii="Arial Narrow" w:hAnsi="Arial Narrow"/>
              </w:rPr>
            </w:pPr>
            <w:r w:rsidRPr="00D93A6B">
              <w:rPr>
                <w:rFonts w:ascii="Arial Narrow" w:hAnsi="Arial Narrow"/>
              </w:rPr>
              <w:t>3. operácie, ktoré vykonávajú podniky bez právnej subjektivity, ktorých účelom je vzájomné krytie jeho členov bez platieb poistného a bez vytvárania technických rezerv; alebo</w:t>
            </w:r>
          </w:p>
          <w:p w:rsidR="002E1D16" w:rsidRPr="00D93A6B" w:rsidP="002D5C0E">
            <w:pPr>
              <w:pStyle w:val="Normlny"/>
              <w:bidi w:val="0"/>
              <w:spacing w:after="0" w:line="240" w:lineRule="auto"/>
              <w:rPr>
                <w:rFonts w:ascii="Arial Narrow" w:hAnsi="Arial Narrow"/>
              </w:rPr>
            </w:pPr>
            <w:r w:rsidRPr="00D93A6B" w:rsidR="00590EE2">
              <w:rPr>
                <w:rFonts w:ascii="Arial Narrow" w:hAnsi="Arial Narrow"/>
              </w:rPr>
              <w:t>4. operácie poistenia vývozného úveru na účet alebo so zárukou štátu alebo v prípadoch, keď je štát poistiteľom.</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D93A6B">
            <w:pPr>
              <w:bidi w:val="0"/>
              <w:spacing w:after="0" w:line="240" w:lineRule="auto"/>
              <w:jc w:val="center"/>
              <w:rPr>
                <w:rFonts w:ascii="Arial Narrow" w:hAnsi="Arial Narrow"/>
                <w:sz w:val="20"/>
                <w:szCs w:val="20"/>
              </w:rPr>
            </w:pPr>
            <w:r w:rsidRPr="00D93A6B" w:rsidR="00EF184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2D5C0E">
            <w:pPr>
              <w:bidi w:val="0"/>
              <w:spacing w:after="0" w:line="240" w:lineRule="auto"/>
              <w:jc w:val="center"/>
              <w:rPr>
                <w:rFonts w:ascii="Arial Narrow" w:hAnsi="Arial Narrow"/>
                <w:b/>
                <w:sz w:val="20"/>
                <w:szCs w:val="20"/>
              </w:rPr>
            </w:pPr>
          </w:p>
          <w:p w:rsidR="002D5C0E">
            <w:pPr>
              <w:bidi w:val="0"/>
              <w:spacing w:after="0" w:line="240" w:lineRule="auto"/>
              <w:jc w:val="center"/>
              <w:rPr>
                <w:rFonts w:ascii="Arial Narrow" w:hAnsi="Arial Narrow"/>
                <w:b/>
                <w:sz w:val="20"/>
                <w:szCs w:val="20"/>
              </w:rPr>
            </w:pPr>
          </w:p>
          <w:p w:rsidR="002D5C0E">
            <w:pPr>
              <w:bidi w:val="0"/>
              <w:spacing w:after="0" w:line="240" w:lineRule="auto"/>
              <w:jc w:val="center"/>
              <w:rPr>
                <w:rFonts w:ascii="Arial Narrow" w:hAnsi="Arial Narrow"/>
                <w:b/>
                <w:sz w:val="20"/>
                <w:szCs w:val="20"/>
              </w:rPr>
            </w:pPr>
          </w:p>
          <w:p w:rsidR="00A9063F" w:rsidRPr="00D93A6B">
            <w:pPr>
              <w:bidi w:val="0"/>
              <w:spacing w:after="0" w:line="240" w:lineRule="auto"/>
              <w:jc w:val="center"/>
              <w:rPr>
                <w:rFonts w:ascii="Arial Narrow" w:hAnsi="Arial Narrow"/>
                <w:sz w:val="20"/>
                <w:szCs w:val="20"/>
              </w:rPr>
            </w:pPr>
            <w:r w:rsidR="00D93A6B">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D93A6B" w:rsidP="00B64B09">
            <w:pPr>
              <w:pStyle w:val="Normlny"/>
              <w:bidi w:val="0"/>
              <w:spacing w:after="0" w:line="240" w:lineRule="auto"/>
              <w:jc w:val="center"/>
              <w:rPr>
                <w:rFonts w:ascii="Arial Narrow" w:hAnsi="Arial Narrow"/>
              </w:rPr>
            </w:pPr>
          </w:p>
          <w:p w:rsidR="00B8648A" w:rsidRPr="00D93A6B" w:rsidP="00B64B09">
            <w:pPr>
              <w:pStyle w:val="Normlny"/>
              <w:bidi w:val="0"/>
              <w:spacing w:after="0" w:line="240" w:lineRule="auto"/>
              <w:jc w:val="center"/>
              <w:rPr>
                <w:rFonts w:ascii="Arial Narrow" w:hAnsi="Arial Narrow"/>
              </w:rPr>
            </w:pPr>
          </w:p>
          <w:p w:rsidR="00B8648A" w:rsidRPr="00D93A6B" w:rsidP="00B64B09">
            <w:pPr>
              <w:pStyle w:val="Normlny"/>
              <w:bidi w:val="0"/>
              <w:spacing w:after="0" w:line="240" w:lineRule="auto"/>
              <w:jc w:val="center"/>
              <w:rPr>
                <w:rFonts w:ascii="Arial Narrow" w:hAnsi="Arial Narrow"/>
              </w:rPr>
            </w:pPr>
          </w:p>
          <w:p w:rsidR="00B8648A" w:rsidP="00B64B09">
            <w:pPr>
              <w:pStyle w:val="Normlny"/>
              <w:bidi w:val="0"/>
              <w:spacing w:after="0" w:line="240" w:lineRule="auto"/>
              <w:jc w:val="center"/>
              <w:rPr>
                <w:rFonts w:ascii="Arial Narrow" w:hAnsi="Arial Narrow"/>
              </w:rPr>
            </w:pPr>
            <w:r w:rsidRPr="00D93A6B">
              <w:rPr>
                <w:rFonts w:ascii="Arial Narrow" w:hAnsi="Arial Narrow"/>
              </w:rPr>
              <w:t>§ 3</w:t>
            </w:r>
          </w:p>
          <w:p w:rsidR="002D5C0E" w:rsidRPr="00D93A6B" w:rsidP="00B64B09">
            <w:pPr>
              <w:pStyle w:val="Normlny"/>
              <w:bidi w:val="0"/>
              <w:spacing w:after="0" w:line="240" w:lineRule="auto"/>
              <w:jc w:val="center"/>
              <w:rPr>
                <w:rFonts w:ascii="Arial Narrow" w:hAnsi="Arial Narrow"/>
              </w:rPr>
            </w:pPr>
          </w:p>
          <w:p w:rsidR="00B8648A" w:rsidRPr="00D93A6B" w:rsidP="00B64B09">
            <w:pPr>
              <w:pStyle w:val="Normlny"/>
              <w:bidi w:val="0"/>
              <w:spacing w:after="0" w:line="240" w:lineRule="auto"/>
              <w:jc w:val="center"/>
              <w:rPr>
                <w:rFonts w:ascii="Arial Narrow" w:hAnsi="Arial Narrow"/>
              </w:rPr>
            </w:pPr>
            <w:r w:rsidRPr="00D93A6B">
              <w:rPr>
                <w:rFonts w:ascii="Arial Narrow" w:hAnsi="Arial Narrow"/>
              </w:rPr>
              <w:t xml:space="preserve"> pís.h)</w:t>
            </w:r>
          </w:p>
          <w:p w:rsidR="002D5C0E" w:rsidP="00B64B09">
            <w:pPr>
              <w:pStyle w:val="Normlny"/>
              <w:bidi w:val="0"/>
              <w:spacing w:after="0" w:line="240" w:lineRule="auto"/>
              <w:jc w:val="center"/>
              <w:rPr>
                <w:rFonts w:ascii="Arial Narrow" w:hAnsi="Arial Narrow"/>
              </w:rPr>
            </w:pPr>
          </w:p>
          <w:p w:rsidR="002D5C0E" w:rsidP="00B64B09">
            <w:pPr>
              <w:pStyle w:val="Normlny"/>
              <w:bidi w:val="0"/>
              <w:spacing w:after="0" w:line="240" w:lineRule="auto"/>
              <w:jc w:val="center"/>
              <w:rPr>
                <w:rFonts w:ascii="Arial Narrow" w:hAnsi="Arial Narrow"/>
              </w:rPr>
            </w:pPr>
          </w:p>
          <w:p w:rsidR="00B8648A" w:rsidRPr="00D93A6B" w:rsidP="00B64B09">
            <w:pPr>
              <w:pStyle w:val="Normlny"/>
              <w:bidi w:val="0"/>
              <w:spacing w:after="0" w:line="240" w:lineRule="auto"/>
              <w:jc w:val="center"/>
              <w:rPr>
                <w:rFonts w:ascii="Arial Narrow" w:hAnsi="Arial Narrow"/>
              </w:rPr>
            </w:pPr>
            <w:r w:rsidRPr="00D93A6B">
              <w:rPr>
                <w:rFonts w:ascii="Arial Narrow" w:hAnsi="Arial Narrow"/>
              </w:rPr>
              <w:t>pís.f)</w:t>
            </w:r>
          </w:p>
          <w:p w:rsidR="00B8648A" w:rsidRPr="00D93A6B" w:rsidP="00B64B09">
            <w:pPr>
              <w:pStyle w:val="Normlny"/>
              <w:bidi w:val="0"/>
              <w:spacing w:after="0" w:line="240" w:lineRule="auto"/>
              <w:jc w:val="center"/>
              <w:rPr>
                <w:rFonts w:ascii="Arial Narrow" w:hAnsi="Arial Narrow"/>
              </w:rPr>
            </w:pPr>
          </w:p>
          <w:p w:rsidR="00B8648A" w:rsidRPr="00D93A6B" w:rsidP="00B64B09">
            <w:pPr>
              <w:pStyle w:val="Normlny"/>
              <w:bidi w:val="0"/>
              <w:spacing w:after="0" w:line="240" w:lineRule="auto"/>
              <w:jc w:val="center"/>
              <w:rPr>
                <w:rFonts w:ascii="Arial Narrow" w:hAnsi="Arial Narrow"/>
              </w:rPr>
            </w:pPr>
            <w:r w:rsidRPr="00D93A6B">
              <w:rPr>
                <w:rFonts w:ascii="Arial Narrow" w:hAnsi="Arial Narrow"/>
              </w:rPr>
              <w:t>pís.g)</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9063F" w:rsidRPr="00D93A6B" w:rsidP="00B64B09">
            <w:pPr>
              <w:pStyle w:val="Normlny"/>
              <w:bidi w:val="0"/>
              <w:spacing w:after="0" w:line="240" w:lineRule="auto"/>
              <w:rPr>
                <w:rFonts w:ascii="Arial Narrow" w:hAnsi="Arial Narrow"/>
              </w:rPr>
            </w:pPr>
          </w:p>
          <w:p w:rsidR="002009B9" w:rsidRPr="00D93A6B" w:rsidP="00B64B09">
            <w:pPr>
              <w:pStyle w:val="Normlny"/>
              <w:bidi w:val="0"/>
              <w:spacing w:after="0" w:line="240" w:lineRule="auto"/>
              <w:rPr>
                <w:rFonts w:ascii="Arial Narrow" w:hAnsi="Arial Narrow"/>
              </w:rPr>
            </w:pPr>
          </w:p>
          <w:p w:rsidR="002009B9" w:rsidRPr="00D93A6B" w:rsidP="00B64B09">
            <w:pPr>
              <w:pStyle w:val="Normlny"/>
              <w:bidi w:val="0"/>
              <w:spacing w:after="0" w:line="240" w:lineRule="auto"/>
              <w:rPr>
                <w:rFonts w:ascii="Arial Narrow" w:hAnsi="Arial Narrow"/>
              </w:rPr>
            </w:pPr>
          </w:p>
          <w:p w:rsidR="002009B9" w:rsidRPr="00D93A6B" w:rsidP="002009B9">
            <w:pPr>
              <w:bidi w:val="0"/>
              <w:spacing w:after="0" w:line="240" w:lineRule="auto"/>
              <w:jc w:val="both"/>
              <w:rPr>
                <w:rFonts w:ascii="Arial Narrow" w:hAnsi="Arial Narrow"/>
                <w:sz w:val="20"/>
                <w:szCs w:val="20"/>
              </w:rPr>
            </w:pPr>
            <w:r w:rsidRPr="00D93A6B">
              <w:rPr>
                <w:rFonts w:ascii="Arial Narrow" w:hAnsi="Arial Narrow"/>
                <w:sz w:val="20"/>
                <w:szCs w:val="20"/>
              </w:rPr>
              <w:t>Tento zákon sa nevzťahuje na</w:t>
            </w:r>
          </w:p>
          <w:p w:rsidR="002009B9" w:rsidRPr="00D93A6B" w:rsidP="00B64B09">
            <w:pPr>
              <w:pStyle w:val="Normlny"/>
              <w:bidi w:val="0"/>
              <w:spacing w:after="0" w:line="240" w:lineRule="auto"/>
              <w:rPr>
                <w:rFonts w:ascii="Arial Narrow" w:hAnsi="Arial Narrow"/>
              </w:rPr>
            </w:pPr>
          </w:p>
          <w:p w:rsidR="00556593" w:rsidP="002D5C0E">
            <w:pPr>
              <w:bidi w:val="0"/>
              <w:adjustRightInd w:val="0"/>
              <w:spacing w:after="0" w:line="240" w:lineRule="auto"/>
              <w:jc w:val="both"/>
              <w:rPr>
                <w:rFonts w:ascii="Arial Narrow" w:hAnsi="Arial Narrow" w:cs="EUAlbertina"/>
                <w:color w:val="000000"/>
                <w:sz w:val="20"/>
                <w:szCs w:val="20"/>
                <w:lang w:bidi="si-LK"/>
              </w:rPr>
            </w:pPr>
            <w:r w:rsidRPr="00556593">
              <w:rPr>
                <w:rFonts w:ascii="Arial Narrow" w:hAnsi="Arial Narrow" w:cs="EUAlbertina"/>
                <w:color w:val="000000"/>
                <w:sz w:val="20"/>
                <w:szCs w:val="20"/>
                <w:lang w:bidi="si-LK"/>
              </w:rPr>
              <w:t>operácie zabezpečovacích a vzájomných poisťovacích inštitúcií, ktorých plnenia závisia od zhromaždených zdrojov týchto inštitúcii, a ktoré vyžadujú od každého zo svojich členov príslušné paušálne výdavky,</w:t>
            </w:r>
          </w:p>
          <w:p w:rsidR="00556593" w:rsidP="006E6FD7">
            <w:pPr>
              <w:pStyle w:val="Default"/>
              <w:bidi w:val="0"/>
              <w:spacing w:after="0" w:line="240" w:lineRule="auto"/>
              <w:jc w:val="both"/>
              <w:rPr>
                <w:rFonts w:ascii="Arial Narrow" w:hAnsi="Arial Narrow"/>
                <w:sz w:val="20"/>
                <w:szCs w:val="20"/>
                <w:lang w:bidi="si-LK"/>
              </w:rPr>
            </w:pPr>
            <w:r w:rsidRPr="00556593">
              <w:rPr>
                <w:rFonts w:ascii="Arial Narrow" w:hAnsi="Arial Narrow"/>
                <w:sz w:val="20"/>
                <w:szCs w:val="20"/>
                <w:lang w:bidi="si-LK"/>
              </w:rPr>
              <w:t>poskytovanie plnení osobou bez právnej subjektivity, ktorá netvorí rezervy, na účely vzájomného krytia jej členov, ktorí neplatia poistné,</w:t>
            </w:r>
          </w:p>
          <w:p w:rsidR="002009B9" w:rsidRPr="00D93A6B" w:rsidP="006E6FD7">
            <w:pPr>
              <w:pStyle w:val="Default"/>
              <w:bidi w:val="0"/>
              <w:spacing w:after="0" w:line="240" w:lineRule="auto"/>
              <w:jc w:val="both"/>
              <w:rPr>
                <w:rFonts w:ascii="Arial Narrow" w:hAnsi="Arial Narrow"/>
              </w:rPr>
            </w:pPr>
            <w:r w:rsidRPr="00556593" w:rsidR="00556593">
              <w:rPr>
                <w:rFonts w:ascii="Arial Narrow" w:hAnsi="Arial Narrow"/>
                <w:sz w:val="20"/>
                <w:szCs w:val="20"/>
                <w:lang w:bidi="si-LK"/>
              </w:rPr>
              <w:t>operácie poistenia vývozného úveru na účet alebo so zárukou štátu alebo ak je štát poistiteľom,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93A6B">
            <w:pPr>
              <w:bidi w:val="0"/>
              <w:spacing w:after="0" w:line="240" w:lineRule="auto"/>
              <w:jc w:val="center"/>
              <w:rPr>
                <w:rFonts w:ascii="Arial Narrow" w:hAnsi="Arial Narrow"/>
                <w:sz w:val="20"/>
                <w:szCs w:val="20"/>
              </w:rPr>
            </w:pPr>
            <w:r w:rsidR="002D5C0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11DF9">
            <w:pPr>
              <w:pStyle w:val="Heading1"/>
              <w:bidi w:val="0"/>
              <w:spacing w:after="0" w:line="240" w:lineRule="auto"/>
              <w:rPr>
                <w:rFonts w:ascii="Arial Narrow" w:hAnsi="Arial Narrow"/>
                <w:b w:val="0"/>
                <w:bCs w:val="0"/>
                <w:sz w:val="20"/>
                <w:szCs w:val="20"/>
              </w:rPr>
            </w:pPr>
          </w:p>
          <w:p w:rsidR="00A9063F" w:rsidRPr="00D93A6B">
            <w:pPr>
              <w:pStyle w:val="Heading1"/>
              <w:bidi w:val="0"/>
              <w:spacing w:after="0" w:line="240" w:lineRule="auto"/>
              <w:rPr>
                <w:rFonts w:ascii="Arial Narrow" w:hAnsi="Arial Narrow"/>
                <w:b w:val="0"/>
                <w:bCs w:val="0"/>
                <w:sz w:val="20"/>
                <w:szCs w:val="20"/>
              </w:rPr>
            </w:pPr>
            <w:r w:rsidR="002D5C0E">
              <w:rPr>
                <w:rFonts w:ascii="Arial Narrow" w:hAnsi="Arial Narrow"/>
                <w:b w:val="0"/>
                <w:bCs w:val="0"/>
                <w:sz w:val="20"/>
                <w:szCs w:val="20"/>
              </w:rPr>
              <w:t>SR neuplatňuje kapitalizačné operácie</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93A6B">
            <w:pPr>
              <w:bidi w:val="0"/>
              <w:spacing w:after="0" w:line="240" w:lineRule="auto"/>
              <w:jc w:val="center"/>
              <w:rPr>
                <w:rFonts w:ascii="Arial Narrow" w:hAnsi="Arial Narrow"/>
                <w:sz w:val="20"/>
                <w:szCs w:val="20"/>
              </w:rPr>
            </w:pPr>
            <w:r w:rsidRPr="00D93A6B" w:rsidR="002E1D16">
              <w:rPr>
                <w:rFonts w:ascii="Arial Narrow" w:hAnsi="Arial Narrow"/>
                <w:sz w:val="20"/>
                <w:szCs w:val="20"/>
              </w:rPr>
              <w:t>Čl. 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90EE2" w:rsidRPr="00D93A6B" w:rsidP="00590EE2">
            <w:pPr>
              <w:bidi w:val="0"/>
              <w:adjustRightInd w:val="0"/>
              <w:spacing w:after="0" w:line="240" w:lineRule="auto"/>
              <w:rPr>
                <w:rFonts w:ascii="Arial Narrow" w:hAnsi="Arial Narrow"/>
                <w:b/>
                <w:bCs/>
                <w:sz w:val="20"/>
                <w:szCs w:val="20"/>
              </w:rPr>
            </w:pPr>
            <w:r w:rsidRPr="00D93A6B">
              <w:rPr>
                <w:rFonts w:ascii="Arial Narrow" w:hAnsi="Arial Narrow"/>
                <w:b/>
                <w:bCs/>
                <w:sz w:val="20"/>
                <w:szCs w:val="20"/>
              </w:rPr>
              <w:t>Asistenčné služby</w:t>
            </w: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1.  Táto smernica sa nevzťahuje na činnosť v oblasti poskytovania asistenčných služieb, ktoré spĺňajú všetky nasledujúce podmienky:</w:t>
            </w: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a) pomoc je poskytovaná v prípade nehody alebo poruchy cestného vozidla, ak sa nehoda alebo porucha vyskytne na území členského štátu poisťovne, ktorá poskytuje poistnú ochranu;</w:t>
            </w: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b) zodpovednosť za poskytnutie pomoci sa obmedzuje na nasledovné činnosti:</w:t>
            </w: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i) zabezpečenie opravy priamo na mieste, na ktorú poisťovňa, ktorá poskytuje poistné krytie, použije vo väčšine prípadov vlastný personál a zariadenia;</w:t>
            </w: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ii) doprava vozidla na najbližšie alebo najvhodnejšie miesto, kde sa môže vykonať oprava a zabezpečenie prípadného sprievodu, zvyčajne tým istým spôsobom pre vodiča a cestujúcich do najbližšieho miesta, odkiaľ môžu pokračovať v ceste iným spôsobom; a</w:t>
            </w: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iii) ak je tak ustanovené domovským členským štátom poisťovne, ktorá poskytuje poistné krytie, doprava vozidla, prípadne spolu s vodičom a cestujúcimi, domov, naspäť do východiska cesty alebo do pôvodného cieľa cesty v tom istom štáte; a</w:t>
            </w: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c) poskytnutie pomoci nevykoná poisťovňa v zmysle tejto smernice.</w:t>
            </w: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2.  V prípadoch, ktoré sú uvedené v odseku 1 písm. b) bodoch i) a ii), podmienka, že k nehode alebo poruche musí dôjsť na území členského štátu poisťovne, ktorá poskytuje poistné krytie, neplatí, ak je oprávnená osoba členom organizácie, ktorá poskytuje poistné krytie, a oprava vozidla alebo jeho doprava sa uskutoční jednoducho po predložení členského preukazu bez platenia zvláštneho poistného prostredníctvom podobnej organizácie v príslušnom štáte na základe dohody o vzájomnosti, alebo v prípade Írska a Spojeného kráľovstva, ak sa úkony pomoci poskytnú prostredníctvom jedinej organizácie pôsobiacej v oboch štátoch.</w:t>
            </w:r>
          </w:p>
          <w:p w:rsidR="00590EE2" w:rsidRPr="00D93A6B" w:rsidP="00590EE2">
            <w:pPr>
              <w:bidi w:val="0"/>
              <w:adjustRightInd w:val="0"/>
              <w:spacing w:after="0" w:line="240" w:lineRule="auto"/>
              <w:rPr>
                <w:rFonts w:ascii="Arial Narrow" w:hAnsi="Arial Narrow"/>
                <w:sz w:val="20"/>
                <w:szCs w:val="20"/>
              </w:rPr>
            </w:pPr>
            <w:r w:rsidRPr="00D93A6B">
              <w:rPr>
                <w:rFonts w:ascii="Arial Narrow" w:hAnsi="Arial Narrow"/>
                <w:sz w:val="20"/>
                <w:szCs w:val="20"/>
              </w:rPr>
              <w:t>3.  Táto smernica sa neuplatňuje v prípade činností uvedených v odseku 1 písm. b) bode iii), keď sa nehoda alebo porucha stala na území Írska alebo na území Severného Írska a vozidlo, prípadne spolu s vodičom a cestujúcimi, je dopravené domov, do východiska cesty alebo do pôvodného cieľa cesty, ktoré sa nachádzajú na území niektorého z týchto dvoch štátov.</w:t>
            </w:r>
          </w:p>
          <w:p w:rsidR="00A9063F" w:rsidRPr="00D93A6B" w:rsidP="00590EE2">
            <w:pPr>
              <w:bidi w:val="0"/>
              <w:adjustRightInd w:val="0"/>
              <w:spacing w:after="0" w:line="240" w:lineRule="auto"/>
              <w:rPr>
                <w:rFonts w:ascii="Arial Narrow" w:hAnsi="Arial Narrow"/>
                <w:sz w:val="20"/>
                <w:szCs w:val="20"/>
              </w:rPr>
            </w:pPr>
            <w:r w:rsidRPr="00D93A6B" w:rsidR="00590EE2">
              <w:rPr>
                <w:rFonts w:ascii="Arial Narrow" w:hAnsi="Arial Narrow"/>
                <w:sz w:val="20"/>
                <w:szCs w:val="20"/>
              </w:rPr>
              <w:t>4.  Táto smernica sa neuplatňuje na poskytovanie pomoci, ktorú zabezpečí Automobilový klub Luxemburského veľkovojvodstva, ak sa nehoda alebo porucha cestného vozidla stala mimo územia Luxemburského veľkovojvodstva a poskytnutie pomoci spočíva v odtiahnutí vozidla, ktoré bolo účastníkom tejto dopravnej nehody alebo malo poruchu, prípadne aj spolu s vodičom a cestujúcimi do ich bydliska.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A9063F" w:rsidRPr="00D93A6B">
            <w:pPr>
              <w:bidi w:val="0"/>
              <w:spacing w:after="0" w:line="240" w:lineRule="auto"/>
              <w:jc w:val="center"/>
              <w:rPr>
                <w:rFonts w:ascii="Arial Narrow" w:hAnsi="Arial Narrow"/>
                <w:sz w:val="20"/>
                <w:szCs w:val="20"/>
              </w:rPr>
            </w:pPr>
            <w:r w:rsidRPr="00D93A6B" w:rsidR="00EF184C">
              <w:rPr>
                <w:rFonts w:ascii="Arial Narrow" w:hAnsi="Arial Narrow"/>
                <w:sz w:val="20"/>
                <w:szCs w:val="20"/>
              </w:rPr>
              <w:t>N</w:t>
            </w: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2D5C0E">
            <w:pPr>
              <w:bidi w:val="0"/>
              <w:spacing w:after="0" w:line="240" w:lineRule="auto"/>
              <w:jc w:val="center"/>
              <w:rPr>
                <w:rFonts w:ascii="Arial Narrow" w:hAnsi="Arial Narrow"/>
                <w:b/>
                <w:sz w:val="20"/>
                <w:szCs w:val="20"/>
              </w:rPr>
            </w:pPr>
          </w:p>
          <w:p w:rsidR="00A9063F" w:rsidRPr="00D93A6B">
            <w:pPr>
              <w:bidi w:val="0"/>
              <w:spacing w:after="0" w:line="240" w:lineRule="auto"/>
              <w:jc w:val="center"/>
              <w:rPr>
                <w:rFonts w:ascii="Arial Narrow" w:hAnsi="Arial Narrow"/>
                <w:sz w:val="20"/>
                <w:szCs w:val="20"/>
              </w:rPr>
            </w:pPr>
            <w:r w:rsidR="00D93A6B">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F579A" w:rsidRPr="00D93A6B" w:rsidP="005F579A">
            <w:pPr>
              <w:pStyle w:val="Normlny"/>
              <w:bidi w:val="0"/>
              <w:spacing w:after="0" w:line="240" w:lineRule="auto"/>
              <w:jc w:val="center"/>
              <w:rPr>
                <w:rFonts w:ascii="Arial Narrow" w:hAnsi="Arial Narrow"/>
              </w:rPr>
            </w:pPr>
          </w:p>
          <w:p w:rsidR="005F579A" w:rsidRPr="00D93A6B" w:rsidP="005F579A">
            <w:pPr>
              <w:pStyle w:val="Normlny"/>
              <w:bidi w:val="0"/>
              <w:spacing w:after="0" w:line="240" w:lineRule="auto"/>
              <w:jc w:val="center"/>
              <w:rPr>
                <w:rFonts w:ascii="Arial Narrow" w:hAnsi="Arial Narrow"/>
              </w:rPr>
            </w:pPr>
            <w:r w:rsidRPr="00D93A6B">
              <w:rPr>
                <w:rFonts w:ascii="Arial Narrow" w:hAnsi="Arial Narrow"/>
              </w:rPr>
              <w:t>§ 3</w:t>
            </w:r>
          </w:p>
          <w:p w:rsidR="00A9063F" w:rsidRPr="00D93A6B" w:rsidP="005F579A">
            <w:pPr>
              <w:pStyle w:val="Normlny"/>
              <w:bidi w:val="0"/>
              <w:spacing w:after="0" w:line="240" w:lineRule="auto"/>
              <w:jc w:val="center"/>
              <w:rPr>
                <w:rFonts w:ascii="Arial Narrow" w:hAnsi="Arial Narrow"/>
              </w:rPr>
            </w:pPr>
            <w:r w:rsidRPr="00D93A6B" w:rsidR="005F579A">
              <w:rPr>
                <w:rFonts w:ascii="Arial Narrow" w:hAnsi="Arial Narrow"/>
              </w:rPr>
              <w:t xml:space="preserve"> pís.d)</w:t>
            </w:r>
          </w:p>
          <w:p w:rsidR="00EF184C" w:rsidRPr="00D93A6B" w:rsidP="005F579A">
            <w:pPr>
              <w:pStyle w:val="Normlny"/>
              <w:bidi w:val="0"/>
              <w:spacing w:after="0" w:line="240" w:lineRule="auto"/>
              <w:jc w:val="center"/>
              <w:rPr>
                <w:rFonts w:ascii="Arial Narrow" w:hAnsi="Arial Narrow"/>
              </w:rPr>
            </w:pPr>
          </w:p>
          <w:p w:rsidR="00EF184C" w:rsidRPr="00D93A6B" w:rsidP="005F579A">
            <w:pPr>
              <w:pStyle w:val="Normlny"/>
              <w:bidi w:val="0"/>
              <w:spacing w:after="0" w:line="240" w:lineRule="auto"/>
              <w:jc w:val="center"/>
              <w:rPr>
                <w:rFonts w:ascii="Arial Narrow" w:hAnsi="Arial Narrow"/>
              </w:rPr>
            </w:pPr>
          </w:p>
          <w:p w:rsidR="00EF184C" w:rsidRPr="00D93A6B" w:rsidP="005F579A">
            <w:pPr>
              <w:pStyle w:val="Normlny"/>
              <w:bidi w:val="0"/>
              <w:spacing w:after="0" w:line="240" w:lineRule="auto"/>
              <w:jc w:val="center"/>
              <w:rPr>
                <w:rFonts w:ascii="Arial Narrow" w:hAnsi="Arial Narrow"/>
              </w:rPr>
            </w:pPr>
          </w:p>
          <w:p w:rsidR="00EF184C" w:rsidRPr="00D93A6B" w:rsidP="005F579A">
            <w:pPr>
              <w:pStyle w:val="Normlny"/>
              <w:bidi w:val="0"/>
              <w:spacing w:after="0" w:line="240" w:lineRule="auto"/>
              <w:jc w:val="center"/>
              <w:rPr>
                <w:rFonts w:ascii="Arial Narrow" w:hAnsi="Arial Narrow"/>
              </w:rPr>
            </w:pPr>
          </w:p>
          <w:p w:rsidR="00EF184C" w:rsidRPr="00D93A6B" w:rsidP="005F579A">
            <w:pPr>
              <w:pStyle w:val="Normlny"/>
              <w:bidi w:val="0"/>
              <w:spacing w:after="0" w:line="240" w:lineRule="auto"/>
              <w:jc w:val="center"/>
              <w:rPr>
                <w:rFonts w:ascii="Arial Narrow" w:hAnsi="Arial Narrow"/>
              </w:rPr>
            </w:pPr>
          </w:p>
          <w:p w:rsidR="00EF184C" w:rsidRPr="00D93A6B" w:rsidP="005F579A">
            <w:pPr>
              <w:pStyle w:val="Normlny"/>
              <w:bidi w:val="0"/>
              <w:spacing w:after="0" w:line="240" w:lineRule="auto"/>
              <w:jc w:val="center"/>
              <w:rPr>
                <w:rFonts w:ascii="Arial Narrow" w:hAnsi="Arial Narrow"/>
              </w:rPr>
            </w:pPr>
          </w:p>
          <w:p w:rsidR="00EF184C" w:rsidRPr="00D93A6B" w:rsidP="005F579A">
            <w:pPr>
              <w:pStyle w:val="Normlny"/>
              <w:bidi w:val="0"/>
              <w:spacing w:after="0" w:line="240" w:lineRule="auto"/>
              <w:jc w:val="center"/>
              <w:rPr>
                <w:rFonts w:ascii="Arial Narrow" w:hAnsi="Arial Narrow"/>
              </w:rPr>
            </w:pPr>
          </w:p>
          <w:p w:rsidR="00EF184C" w:rsidRPr="00D93A6B" w:rsidP="005F579A">
            <w:pPr>
              <w:pStyle w:val="Normlny"/>
              <w:bidi w:val="0"/>
              <w:spacing w:after="0" w:line="240" w:lineRule="auto"/>
              <w:jc w:val="center"/>
              <w:rPr>
                <w:rFonts w:ascii="Arial Narrow" w:hAnsi="Arial Narrow"/>
              </w:rPr>
            </w:pPr>
          </w:p>
          <w:p w:rsidR="00EF184C" w:rsidRPr="00D93A6B" w:rsidP="005F579A">
            <w:pPr>
              <w:pStyle w:val="Normlny"/>
              <w:bidi w:val="0"/>
              <w:spacing w:after="0" w:line="240" w:lineRule="auto"/>
              <w:jc w:val="center"/>
              <w:rPr>
                <w:rFonts w:ascii="Arial Narrow" w:hAnsi="Arial Narrow"/>
              </w:rPr>
            </w:pPr>
          </w:p>
          <w:p w:rsidR="00EF184C" w:rsidRPr="00D93A6B" w:rsidP="005F579A">
            <w:pPr>
              <w:pStyle w:val="Normlny"/>
              <w:bidi w:val="0"/>
              <w:spacing w:after="0" w:line="240" w:lineRule="auto"/>
              <w:jc w:val="center"/>
              <w:rPr>
                <w:rFonts w:ascii="Arial Narrow" w:hAnsi="Arial Narrow"/>
              </w:rPr>
            </w:pPr>
          </w:p>
          <w:p w:rsidR="00EF184C" w:rsidRPr="00D93A6B" w:rsidP="005F579A">
            <w:pPr>
              <w:pStyle w:val="Normlny"/>
              <w:bidi w:val="0"/>
              <w:spacing w:after="0" w:line="240" w:lineRule="auto"/>
              <w:jc w:val="center"/>
              <w:rPr>
                <w:rFonts w:ascii="Arial Narrow" w:hAnsi="Arial Narrow"/>
              </w:rPr>
            </w:pPr>
          </w:p>
          <w:p w:rsidR="00EF184C" w:rsidRPr="00D93A6B" w:rsidP="005F579A">
            <w:pPr>
              <w:pStyle w:val="Normlny"/>
              <w:bidi w:val="0"/>
              <w:spacing w:after="0" w:line="240" w:lineRule="auto"/>
              <w:jc w:val="center"/>
              <w:rPr>
                <w:rFonts w:ascii="Arial Narrow" w:hAnsi="Arial Narrow"/>
              </w:rPr>
            </w:pPr>
          </w:p>
          <w:p w:rsidR="00EF184C" w:rsidRPr="00D93A6B" w:rsidP="005F579A">
            <w:pPr>
              <w:pStyle w:val="Normlny"/>
              <w:bidi w:val="0"/>
              <w:spacing w:after="0" w:line="240" w:lineRule="auto"/>
              <w:jc w:val="center"/>
              <w:rPr>
                <w:rFonts w:ascii="Arial Narrow" w:hAnsi="Arial Narrow"/>
              </w:rPr>
            </w:pPr>
            <w:r w:rsidRPr="00D93A6B">
              <w:rPr>
                <w:rFonts w:ascii="Arial Narrow" w:hAnsi="Arial Narrow"/>
              </w:rPr>
              <w:t>pís.e)</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9063F" w:rsidRPr="00D93A6B" w:rsidP="00B64B09">
            <w:pPr>
              <w:bidi w:val="0"/>
              <w:spacing w:after="0" w:line="240" w:lineRule="auto"/>
              <w:rPr>
                <w:rFonts w:ascii="Arial Narrow" w:hAnsi="Arial Narrow"/>
                <w:sz w:val="20"/>
                <w:szCs w:val="20"/>
                <w:lang w:eastAsia="en-US"/>
              </w:rPr>
            </w:pPr>
          </w:p>
          <w:p w:rsidR="002009B9" w:rsidRPr="00D93A6B" w:rsidP="002009B9">
            <w:pPr>
              <w:bidi w:val="0"/>
              <w:spacing w:after="0" w:line="240" w:lineRule="auto"/>
              <w:jc w:val="both"/>
              <w:rPr>
                <w:rFonts w:ascii="Arial Narrow" w:hAnsi="Arial Narrow"/>
                <w:sz w:val="20"/>
                <w:szCs w:val="20"/>
              </w:rPr>
            </w:pPr>
            <w:r w:rsidRPr="00D93A6B">
              <w:rPr>
                <w:rFonts w:ascii="Arial Narrow" w:hAnsi="Arial Narrow"/>
                <w:sz w:val="20"/>
                <w:szCs w:val="20"/>
              </w:rPr>
              <w:t>Tento zákon sa nevzťahuje na</w:t>
            </w:r>
          </w:p>
          <w:p w:rsidR="00556593" w:rsidRPr="00556593" w:rsidP="00556593">
            <w:pPr>
              <w:bidi w:val="0"/>
              <w:spacing w:after="0" w:line="240" w:lineRule="auto"/>
              <w:jc w:val="both"/>
              <w:rPr>
                <w:rFonts w:ascii="Arial Narrow" w:hAnsi="Arial Narrow"/>
                <w:sz w:val="20"/>
                <w:szCs w:val="20"/>
              </w:rPr>
            </w:pPr>
            <w:r w:rsidRPr="00556593">
              <w:rPr>
                <w:rFonts w:ascii="Arial Narrow" w:hAnsi="Arial Narrow"/>
                <w:sz w:val="20"/>
                <w:szCs w:val="20"/>
              </w:rPr>
              <w:t>poskytovanie pomoci pri poruche alebo pri nehode motorového vozidla, ku ktorej dôjde na území Slovenskej republiky, ak poskytovateľ pomoci nie je poisťovňa a ak ide o</w:t>
            </w:r>
          </w:p>
          <w:p w:rsidR="00556593" w:rsidRPr="00556593" w:rsidP="00556593">
            <w:pPr>
              <w:bidi w:val="0"/>
              <w:spacing w:after="0" w:line="240" w:lineRule="auto"/>
              <w:jc w:val="both"/>
              <w:rPr>
                <w:rFonts w:ascii="Arial Narrow" w:hAnsi="Arial Narrow"/>
                <w:sz w:val="20"/>
                <w:szCs w:val="20"/>
              </w:rPr>
            </w:pPr>
            <w:r w:rsidRPr="00556593">
              <w:rPr>
                <w:rFonts w:ascii="Arial Narrow" w:hAnsi="Arial Narrow"/>
                <w:sz w:val="20"/>
                <w:szCs w:val="20"/>
              </w:rPr>
              <w:t>1. zabezpečenie opravy na mieste, ak poskytovateľ pomoci zabezpečuje túto činnosť prevažne vlastnými zamestnancami a vlastným vybavením,</w:t>
            </w:r>
          </w:p>
          <w:p w:rsidR="00556593" w:rsidRPr="00556593" w:rsidP="00556593">
            <w:pPr>
              <w:bidi w:val="0"/>
              <w:spacing w:after="0" w:line="240" w:lineRule="auto"/>
              <w:jc w:val="both"/>
              <w:rPr>
                <w:rFonts w:ascii="Arial Narrow" w:hAnsi="Arial Narrow"/>
                <w:sz w:val="20"/>
                <w:szCs w:val="20"/>
              </w:rPr>
            </w:pPr>
            <w:r w:rsidRPr="00556593">
              <w:rPr>
                <w:rFonts w:ascii="Arial Narrow" w:hAnsi="Arial Narrow"/>
                <w:sz w:val="20"/>
                <w:szCs w:val="20"/>
              </w:rPr>
              <w:t>2. dopravu motorového vozidla do najbližšieho miesta alebo najvhodnejšieho miesta opravy a prepravu vodiča a cestujúcich do najbližšieho miesta, z ktorého môžu pokračovať v ceste iným spôsobom,</w:t>
            </w:r>
          </w:p>
          <w:p w:rsidR="002D5C0E" w:rsidP="00556593">
            <w:pPr>
              <w:bidi w:val="0"/>
              <w:spacing w:after="0" w:line="240" w:lineRule="auto"/>
              <w:jc w:val="both"/>
              <w:rPr>
                <w:rFonts w:ascii="Arial Narrow" w:hAnsi="Arial Narrow"/>
                <w:sz w:val="20"/>
                <w:szCs w:val="20"/>
              </w:rPr>
            </w:pPr>
            <w:r w:rsidRPr="00556593" w:rsidR="00556593">
              <w:rPr>
                <w:rFonts w:ascii="Arial Narrow" w:hAnsi="Arial Narrow"/>
                <w:sz w:val="20"/>
                <w:szCs w:val="20"/>
              </w:rPr>
              <w:t>3. dopravu motorového vozidla alebo dopravu motorového vozidla spolu s vodičom a spolucestujúcimi do miesta ich trvalého pobytu, do východiskového miesta cesty, ak je odlišné od miesta ich trvalého pobytu alebo do cieľového miesta cesty v tom istom členskom štáte,</w:t>
            </w:r>
          </w:p>
          <w:p w:rsidR="00556593" w:rsidP="00556593">
            <w:pPr>
              <w:bidi w:val="0"/>
              <w:spacing w:after="0" w:line="240" w:lineRule="auto"/>
              <w:jc w:val="both"/>
              <w:rPr>
                <w:rFonts w:ascii="Arial Narrow" w:hAnsi="Arial Narrow"/>
                <w:sz w:val="20"/>
                <w:szCs w:val="20"/>
              </w:rPr>
            </w:pPr>
          </w:p>
          <w:p w:rsidR="002D5C0E" w:rsidRPr="003D00CE" w:rsidP="002D5C0E">
            <w:pPr>
              <w:bidi w:val="0"/>
              <w:spacing w:after="0" w:line="240" w:lineRule="auto"/>
              <w:jc w:val="both"/>
              <w:rPr>
                <w:rFonts w:ascii="Arial Narrow" w:hAnsi="Arial Narrow"/>
                <w:sz w:val="20"/>
                <w:szCs w:val="20"/>
              </w:rPr>
            </w:pPr>
            <w:r w:rsidRPr="003D00CE">
              <w:rPr>
                <w:rFonts w:ascii="Arial Narrow" w:hAnsi="Arial Narrow"/>
                <w:sz w:val="20"/>
                <w:szCs w:val="20"/>
              </w:rPr>
              <w:t>poskytovanie pomoci podľa písmena d) prvého a druhého bodu pri poruche alebo nehode motorového vozidla, ku ktorej dôjde mimo územia Slovenskej republiky, ak poskytovateľ pomoci nie je poisťovňa a osoba, ktorej sa táto pomoc poskytuje, je členom poskytovateľa pomoci a poskytovateľ pomoci má s iným poskytovateľom pomoci tejto služby z iného štátu uzatvorenú dohodu,</w:t>
            </w:r>
          </w:p>
          <w:p w:rsidR="002009B9"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93A6B">
            <w:pPr>
              <w:bidi w:val="0"/>
              <w:spacing w:after="0" w:line="240" w:lineRule="auto"/>
              <w:jc w:val="center"/>
              <w:rPr>
                <w:rFonts w:ascii="Arial Narrow" w:hAnsi="Arial Narrow"/>
                <w:sz w:val="20"/>
                <w:szCs w:val="20"/>
              </w:rPr>
            </w:pPr>
            <w:r w:rsidR="002D5C0E">
              <w:rPr>
                <w:rFonts w:ascii="Arial Narrow" w:hAnsi="Arial Narrow"/>
                <w:sz w:val="20"/>
                <w:szCs w:val="20"/>
              </w:rPr>
              <w:t>Ú</w:t>
            </w: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2009B9"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A9063F"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90EE2" w:rsidRPr="00D93A6B" w:rsidP="00590EE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Vzájomné poisťovacie spolky</w:t>
            </w:r>
          </w:p>
          <w:p w:rsidR="002E1D16" w:rsidRPr="00D93A6B" w:rsidP="00590EE2">
            <w:pPr>
              <w:bidi w:val="0"/>
              <w:adjustRightInd w:val="0"/>
              <w:spacing w:after="0" w:line="240" w:lineRule="auto"/>
              <w:rPr>
                <w:rFonts w:ascii="Arial Narrow" w:hAnsi="Arial Narrow"/>
                <w:color w:val="000000"/>
                <w:sz w:val="20"/>
                <w:szCs w:val="20"/>
              </w:rPr>
            </w:pPr>
            <w:r w:rsidRPr="00D93A6B" w:rsidR="00590EE2">
              <w:rPr>
                <w:rFonts w:ascii="Arial Narrow" w:hAnsi="Arial Narrow"/>
                <w:color w:val="000000"/>
                <w:sz w:val="20"/>
                <w:szCs w:val="20"/>
              </w:rPr>
              <w:t>Táto smernica sa neuplatňuje na vzájomné poisťovacie spolky, ktoré vykonávajú poisťovacie činnosti neživotného poistenia a ktoré s inými vzájomnými poisťovacími spolkami uzavreli dohodu, podľa ktorej tento prijímajúci podnik zaisťuje všetky poistné zmluvy alebo vo vzťahu k plneniu záväzkov z poistných zmlúv vstupuje na miesto postupujúceho podniku. V takom prípade sa však táto smernica vzťahuje na prijímajúcu poisťovňu.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E1D16" w:rsidRPr="00D93A6B">
            <w:pPr>
              <w:bidi w:val="0"/>
              <w:spacing w:after="0" w:line="240" w:lineRule="auto"/>
              <w:jc w:val="center"/>
              <w:rPr>
                <w:rFonts w:ascii="Arial Narrow" w:hAnsi="Arial Narrow"/>
                <w:sz w:val="20"/>
                <w:szCs w:val="20"/>
              </w:rPr>
            </w:pPr>
            <w:r w:rsidRPr="00D93A6B" w:rsidR="00EF184C">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2E1D16"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E1D16"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E1D16" w:rsidRPr="00D93A6B">
            <w:pPr>
              <w:bidi w:val="0"/>
              <w:spacing w:after="0" w:line="240" w:lineRule="auto"/>
              <w:jc w:val="center"/>
              <w:rPr>
                <w:rFonts w:ascii="Arial Narrow" w:hAnsi="Arial Narrow"/>
                <w:sz w:val="20"/>
                <w:szCs w:val="20"/>
              </w:rPr>
            </w:pPr>
            <w:r w:rsidRPr="00D93A6B" w:rsidR="00EF184C">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E1D1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90EE2" w:rsidRPr="00D93A6B" w:rsidP="00590EE2">
            <w:pPr>
              <w:pStyle w:val="CM1"/>
              <w:bidi w:val="0"/>
              <w:spacing w:after="0" w:line="240" w:lineRule="auto"/>
              <w:jc w:val="both"/>
              <w:rPr>
                <w:rFonts w:ascii="Arial Narrow" w:hAnsi="Arial Narrow"/>
                <w:b/>
                <w:bCs/>
                <w:color w:val="000000"/>
                <w:sz w:val="20"/>
                <w:szCs w:val="20"/>
              </w:rPr>
            </w:pPr>
            <w:r w:rsidRPr="00D93A6B">
              <w:rPr>
                <w:rFonts w:ascii="Arial Narrow" w:hAnsi="Arial Narrow"/>
                <w:b/>
                <w:bCs/>
                <w:color w:val="000000"/>
                <w:sz w:val="20"/>
                <w:szCs w:val="20"/>
              </w:rPr>
              <w:t>Inštitúcie</w:t>
            </w:r>
          </w:p>
          <w:p w:rsidR="00590EE2" w:rsidRPr="00D93A6B" w:rsidP="00590EE2">
            <w:pPr>
              <w:pStyle w:val="CM1"/>
              <w:bidi w:val="0"/>
              <w:spacing w:after="0" w:line="240" w:lineRule="auto"/>
              <w:rPr>
                <w:rFonts w:ascii="Arial Narrow" w:hAnsi="Arial Narrow"/>
                <w:color w:val="000000"/>
                <w:sz w:val="20"/>
                <w:szCs w:val="20"/>
              </w:rPr>
            </w:pPr>
            <w:r w:rsidRPr="00D93A6B">
              <w:rPr>
                <w:rFonts w:ascii="Arial Narrow" w:hAnsi="Arial Narrow"/>
                <w:color w:val="000000"/>
                <w:sz w:val="20"/>
                <w:szCs w:val="20"/>
              </w:rPr>
              <w:t>Táto smernica sa neuplatňuje na tieto inštitúcie, ktoré vykonávajú poisťovacie činnosti neživotného poistenia, pokiaľ ich pôsobnosť nebude zmenená príslušným zákonom alebo stanovami:</w:t>
            </w:r>
          </w:p>
          <w:p w:rsidR="00590EE2" w:rsidRPr="00D93A6B" w:rsidP="00590EE2">
            <w:pPr>
              <w:pStyle w:val="CM1"/>
              <w:bidi w:val="0"/>
              <w:spacing w:after="0" w:line="240" w:lineRule="auto"/>
              <w:rPr>
                <w:rFonts w:ascii="Arial Narrow" w:hAnsi="Arial Narrow"/>
                <w:color w:val="000000"/>
                <w:sz w:val="20"/>
                <w:szCs w:val="20"/>
              </w:rPr>
            </w:pPr>
            <w:r w:rsidRPr="00D93A6B">
              <w:rPr>
                <w:rFonts w:ascii="Arial Narrow" w:hAnsi="Arial Narrow"/>
                <w:color w:val="000000"/>
                <w:sz w:val="20"/>
                <w:szCs w:val="20"/>
              </w:rPr>
              <w:t>1. v Dánsku na Falck Danmark;</w:t>
            </w:r>
          </w:p>
          <w:p w:rsidR="00590EE2" w:rsidRPr="00D93A6B" w:rsidP="00590EE2">
            <w:pPr>
              <w:pStyle w:val="CM1"/>
              <w:bidi w:val="0"/>
              <w:spacing w:after="0" w:line="240" w:lineRule="auto"/>
              <w:rPr>
                <w:rFonts w:ascii="Arial Narrow" w:hAnsi="Arial Narrow"/>
                <w:color w:val="000000"/>
                <w:sz w:val="20"/>
                <w:szCs w:val="20"/>
              </w:rPr>
            </w:pPr>
            <w:r w:rsidRPr="00D93A6B">
              <w:rPr>
                <w:rFonts w:ascii="Arial Narrow" w:hAnsi="Arial Narrow"/>
                <w:color w:val="000000"/>
                <w:sz w:val="20"/>
                <w:szCs w:val="20"/>
              </w:rPr>
              <w:t>2. v Nemecku na tieto pološtátne inštitúcie:</w:t>
            </w:r>
          </w:p>
          <w:p w:rsidR="00590EE2" w:rsidRPr="00D93A6B" w:rsidP="00590EE2">
            <w:pPr>
              <w:pStyle w:val="CM1"/>
              <w:bidi w:val="0"/>
              <w:spacing w:after="0" w:line="240" w:lineRule="auto"/>
              <w:rPr>
                <w:rFonts w:ascii="Arial Narrow" w:hAnsi="Arial Narrow"/>
                <w:color w:val="000000"/>
                <w:sz w:val="20"/>
                <w:szCs w:val="20"/>
              </w:rPr>
            </w:pPr>
            <w:r w:rsidRPr="00D93A6B">
              <w:rPr>
                <w:rFonts w:ascii="Arial Narrow" w:hAnsi="Arial Narrow"/>
                <w:color w:val="000000"/>
                <w:sz w:val="20"/>
                <w:szCs w:val="20"/>
              </w:rPr>
              <w:t>a) Postbeamtenkrankenkasse,</w:t>
            </w:r>
          </w:p>
          <w:p w:rsidR="00590EE2" w:rsidRPr="00D93A6B" w:rsidP="00590EE2">
            <w:pPr>
              <w:pStyle w:val="CM1"/>
              <w:bidi w:val="0"/>
              <w:spacing w:after="0" w:line="240" w:lineRule="auto"/>
              <w:rPr>
                <w:rFonts w:ascii="Arial Narrow" w:hAnsi="Arial Narrow"/>
                <w:color w:val="000000"/>
                <w:sz w:val="20"/>
                <w:szCs w:val="20"/>
              </w:rPr>
            </w:pPr>
            <w:r w:rsidRPr="00D93A6B">
              <w:rPr>
                <w:rFonts w:ascii="Arial Narrow" w:hAnsi="Arial Narrow"/>
                <w:color w:val="000000"/>
                <w:sz w:val="20"/>
                <w:szCs w:val="20"/>
              </w:rPr>
              <w:t>b) Krankenversorgung der Bundesbahnbeamten;</w:t>
            </w:r>
          </w:p>
          <w:p w:rsidR="00590EE2" w:rsidRPr="00D93A6B" w:rsidP="00590EE2">
            <w:pPr>
              <w:pStyle w:val="CM1"/>
              <w:bidi w:val="0"/>
              <w:spacing w:after="0" w:line="240" w:lineRule="auto"/>
              <w:rPr>
                <w:rFonts w:ascii="Arial Narrow" w:hAnsi="Arial Narrow"/>
                <w:color w:val="000000"/>
                <w:sz w:val="20"/>
                <w:szCs w:val="20"/>
              </w:rPr>
            </w:pPr>
            <w:r w:rsidRPr="00D93A6B">
              <w:rPr>
                <w:rFonts w:ascii="Arial Narrow" w:hAnsi="Arial Narrow"/>
                <w:color w:val="000000"/>
                <w:sz w:val="20"/>
                <w:szCs w:val="20"/>
              </w:rPr>
              <w:t>3. v Írsku na Voluntary Health Insurance Board;</w:t>
            </w:r>
          </w:p>
          <w:p w:rsidR="002E1D16" w:rsidRPr="00D93A6B" w:rsidP="00590EE2">
            <w:pPr>
              <w:pStyle w:val="CM1"/>
              <w:bidi w:val="0"/>
              <w:spacing w:after="0" w:line="240" w:lineRule="auto"/>
              <w:rPr>
                <w:rFonts w:ascii="Arial Narrow" w:hAnsi="Arial Narrow"/>
                <w:color w:val="000000"/>
                <w:sz w:val="20"/>
                <w:szCs w:val="20"/>
              </w:rPr>
            </w:pPr>
            <w:r w:rsidRPr="00D93A6B" w:rsidR="00590EE2">
              <w:rPr>
                <w:rFonts w:ascii="Arial Narrow" w:hAnsi="Arial Narrow"/>
                <w:color w:val="000000"/>
                <w:sz w:val="20"/>
                <w:szCs w:val="20"/>
              </w:rPr>
              <w:t>4. v Španielsku na Consorcio de Compensación de Seguros.</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E1D16" w:rsidRPr="00D93A6B">
            <w:pPr>
              <w:bidi w:val="0"/>
              <w:spacing w:after="0" w:line="240" w:lineRule="auto"/>
              <w:jc w:val="center"/>
              <w:rPr>
                <w:rFonts w:ascii="Arial Narrow" w:hAnsi="Arial Narrow"/>
                <w:sz w:val="20"/>
                <w:szCs w:val="20"/>
              </w:rPr>
            </w:pPr>
            <w:r w:rsidRPr="00D93A6B" w:rsidR="00590EE2">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2E1D16"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E1D16"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E1D16" w:rsidRPr="00D93A6B">
            <w:pPr>
              <w:bidi w:val="0"/>
              <w:spacing w:after="0" w:line="240" w:lineRule="auto"/>
              <w:jc w:val="center"/>
              <w:rPr>
                <w:rFonts w:ascii="Arial Narrow" w:hAnsi="Arial Narrow"/>
                <w:sz w:val="20"/>
                <w:szCs w:val="20"/>
              </w:rPr>
            </w:pPr>
            <w:r w:rsidRPr="00D93A6B" w:rsidR="00590EE2">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E1D1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90EE2" w:rsidRPr="00D93A6B" w:rsidP="00590EE2">
            <w:pPr>
              <w:bidi w:val="0"/>
              <w:adjustRightInd w:val="0"/>
              <w:spacing w:after="0" w:line="240" w:lineRule="auto"/>
              <w:rPr>
                <w:rFonts w:ascii="Arial Narrow" w:hAnsi="Arial Narrow"/>
                <w:color w:val="000000"/>
                <w:sz w:val="20"/>
                <w:szCs w:val="20"/>
              </w:rPr>
            </w:pPr>
            <w:r w:rsidRPr="00D93A6B" w:rsidR="008063D2">
              <w:rPr>
                <w:rFonts w:ascii="Arial Narrow" w:hAnsi="Arial Narrow"/>
                <w:color w:val="000000"/>
                <w:sz w:val="20"/>
                <w:szCs w:val="20"/>
              </w:rPr>
              <w:t>P</w:t>
            </w:r>
            <w:r w:rsidRPr="00D93A6B">
              <w:rPr>
                <w:rFonts w:ascii="Arial Narrow" w:hAnsi="Arial Narrow"/>
                <w:color w:val="000000"/>
                <w:sz w:val="20"/>
                <w:szCs w:val="20"/>
              </w:rPr>
              <w:t>ododdiel 3</w:t>
            </w:r>
          </w:p>
          <w:p w:rsidR="00590EE2" w:rsidRPr="00D93A6B" w:rsidP="00590EE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Životné poistenie</w:t>
            </w:r>
          </w:p>
          <w:p w:rsidR="00590EE2" w:rsidRPr="00D93A6B" w:rsidP="00590EE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Operácie a činnosti</w:t>
            </w:r>
          </w:p>
          <w:p w:rsidR="00590EE2" w:rsidRPr="00D93A6B" w:rsidP="00590EE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Pokiaľ ide o životné poistenie, táto smernica sa neuplatňuje na tieto operácie a činnosti:</w:t>
            </w:r>
          </w:p>
          <w:p w:rsidR="00590EE2" w:rsidRPr="00D93A6B" w:rsidP="00590EE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operácie zabezpečovacích a vzájomných poisťovacích inštitúcií, ktorých plnenia sa líšia podľa dostupných zdrojov a ktoré vyžadujú od každého zo svojich členov príslušné paušálne príspevky;</w:t>
            </w:r>
          </w:p>
          <w:p w:rsidR="00590EE2" w:rsidRPr="00D93A6B" w:rsidP="00590EE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operácie vykonávané inými organizáciami ako podnikmi uvedenými v článku 2, ktorých cieľom je poskytovať plnenia zamestnaným osobám alebo samostatne zárobkovo činným osobám podnikov alebo skupiny podnikov alebo povolania alebo skupiny povolaní v prípade úmrtia alebo dožitia alebo prerušenia alebo skrátenia činnosti, bez ohľadu na to, či tieto záväzky vznikajú alebo nevznikajú z týchto operácií a sú vždy plne kryté matematickými rezervami;</w:t>
            </w:r>
          </w:p>
          <w:p w:rsidR="00590EE2" w:rsidRPr="00D93A6B" w:rsidP="00590EE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činnosti spoločností dôchodkového poistenia v oblasti dôchodkového poistenia predpísané v zákone o dôchodkoch zamestnancov (TyEL) a ďalších súvisiacich fínskych právnych predpisoch za predpokladu, že:</w:t>
            </w:r>
          </w:p>
          <w:p w:rsidR="00590EE2" w:rsidRPr="00D93A6B" w:rsidP="00590EE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dôchodkové poisťovne, ktoré už sú podľa fínskeho práva povinné viesť oddelené účtovníctvo a systémy správy pre svoje činnosti v oblasti dôchodkového poistenia, k 1. januáru 1995 založia samostatné právne subjekty na výkon týchto činností; a</w:t>
            </w:r>
          </w:p>
          <w:p w:rsidR="002E1D16" w:rsidRPr="00D93A6B" w:rsidP="008063D2">
            <w:pPr>
              <w:bidi w:val="0"/>
              <w:adjustRightInd w:val="0"/>
              <w:spacing w:after="0" w:line="240" w:lineRule="auto"/>
              <w:rPr>
                <w:rFonts w:ascii="Arial Narrow" w:hAnsi="Arial Narrow"/>
                <w:color w:val="000000"/>
                <w:sz w:val="20"/>
                <w:szCs w:val="20"/>
              </w:rPr>
            </w:pPr>
            <w:r w:rsidRPr="00D93A6B" w:rsidR="00590EE2">
              <w:rPr>
                <w:rFonts w:ascii="Arial Narrow" w:hAnsi="Arial Narrow"/>
                <w:color w:val="000000"/>
                <w:sz w:val="20"/>
                <w:szCs w:val="20"/>
              </w:rPr>
              <w:t>b) fínske orgány umožnia nediskriminačným spôsobom všetkým štátnym príslušníkom a spoločnostiam členských štátov vykonávať podľa fínskych právnych predpisov činnosti uvedené v článku 2 týkajúce sa tohto vyňatia, či už prostredníctvom vlastníctva alebo účasti v existujúcej poisťovni alebo skupine, alebo prostredníctvom vytvárania alebo účasti novej poisťovne alebo skupiny, vrátane dôchodkových poisťovní.</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E1D16" w:rsidRPr="00D93A6B">
            <w:pPr>
              <w:bidi w:val="0"/>
              <w:spacing w:after="0" w:line="240" w:lineRule="auto"/>
              <w:jc w:val="center"/>
              <w:rPr>
                <w:rFonts w:ascii="Arial Narrow" w:hAnsi="Arial Narrow"/>
                <w:sz w:val="20"/>
                <w:szCs w:val="20"/>
              </w:rPr>
            </w:pPr>
            <w:r w:rsidRPr="00D93A6B" w:rsidR="00EF184C">
              <w:rPr>
                <w:rFonts w:ascii="Arial Narrow" w:hAnsi="Arial Narrow"/>
                <w:sz w:val="20"/>
                <w:szCs w:val="20"/>
              </w:rPr>
              <w:t>N</w:t>
            </w: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FE6BCE">
            <w:pPr>
              <w:bidi w:val="0"/>
              <w:spacing w:after="0" w:line="240" w:lineRule="auto"/>
              <w:jc w:val="center"/>
              <w:rPr>
                <w:rFonts w:ascii="Arial Narrow" w:hAnsi="Arial Narrow"/>
                <w:b/>
                <w:sz w:val="20"/>
                <w:szCs w:val="20"/>
              </w:rPr>
            </w:pPr>
          </w:p>
          <w:p w:rsidR="00FE6BCE">
            <w:pPr>
              <w:bidi w:val="0"/>
              <w:spacing w:after="0" w:line="240" w:lineRule="auto"/>
              <w:jc w:val="center"/>
              <w:rPr>
                <w:rFonts w:ascii="Arial Narrow" w:hAnsi="Arial Narrow"/>
                <w:b/>
                <w:sz w:val="20"/>
                <w:szCs w:val="20"/>
              </w:rPr>
            </w:pPr>
          </w:p>
          <w:p w:rsidR="00FE6BCE">
            <w:pPr>
              <w:bidi w:val="0"/>
              <w:spacing w:after="0" w:line="240" w:lineRule="auto"/>
              <w:jc w:val="center"/>
              <w:rPr>
                <w:rFonts w:ascii="Arial Narrow" w:hAnsi="Arial Narrow"/>
                <w:b/>
                <w:sz w:val="20"/>
                <w:szCs w:val="20"/>
              </w:rPr>
            </w:pPr>
          </w:p>
          <w:p w:rsidR="002E1D16" w:rsidRPr="00D93A6B">
            <w:pPr>
              <w:bidi w:val="0"/>
              <w:spacing w:after="0" w:line="240" w:lineRule="auto"/>
              <w:jc w:val="center"/>
              <w:rPr>
                <w:rFonts w:ascii="Arial Narrow" w:hAnsi="Arial Narrow"/>
                <w:sz w:val="20"/>
                <w:szCs w:val="20"/>
              </w:rPr>
            </w:pPr>
            <w:r w:rsidR="00D93A6B">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rsidRPr="00D93A6B">
            <w:pPr>
              <w:pStyle w:val="Normlny"/>
              <w:bidi w:val="0"/>
              <w:spacing w:after="0" w:line="240" w:lineRule="auto"/>
              <w:jc w:val="center"/>
              <w:rPr>
                <w:rFonts w:ascii="Arial Narrow" w:hAnsi="Arial Narrow"/>
              </w:rPr>
            </w:pPr>
          </w:p>
          <w:p w:rsidR="00EF184C" w:rsidRPr="00D93A6B">
            <w:pPr>
              <w:pStyle w:val="Normlny"/>
              <w:bidi w:val="0"/>
              <w:spacing w:after="0" w:line="240" w:lineRule="auto"/>
              <w:jc w:val="center"/>
              <w:rPr>
                <w:rFonts w:ascii="Arial Narrow" w:hAnsi="Arial Narrow"/>
              </w:rPr>
            </w:pPr>
          </w:p>
          <w:p w:rsidR="00EF184C" w:rsidRPr="00D93A6B">
            <w:pPr>
              <w:pStyle w:val="Normlny"/>
              <w:bidi w:val="0"/>
              <w:spacing w:after="0" w:line="240" w:lineRule="auto"/>
              <w:jc w:val="center"/>
              <w:rPr>
                <w:rFonts w:ascii="Arial Narrow" w:hAnsi="Arial Narrow"/>
              </w:rPr>
            </w:pPr>
          </w:p>
          <w:p w:rsidR="00EF184C" w:rsidRPr="00D93A6B">
            <w:pPr>
              <w:pStyle w:val="Normlny"/>
              <w:bidi w:val="0"/>
              <w:spacing w:after="0" w:line="240" w:lineRule="auto"/>
              <w:jc w:val="center"/>
              <w:rPr>
                <w:rFonts w:ascii="Arial Narrow" w:hAnsi="Arial Narrow"/>
              </w:rPr>
            </w:pPr>
            <w:r w:rsidRPr="00D93A6B">
              <w:rPr>
                <w:rFonts w:ascii="Arial Narrow" w:hAnsi="Arial Narrow"/>
              </w:rPr>
              <w:t>§ 3 pís.h)</w:t>
            </w:r>
          </w:p>
          <w:p w:rsidR="00EF184C" w:rsidRPr="00D93A6B">
            <w:pPr>
              <w:pStyle w:val="Normlny"/>
              <w:bidi w:val="0"/>
              <w:spacing w:after="0" w:line="240" w:lineRule="auto"/>
              <w:jc w:val="center"/>
              <w:rPr>
                <w:rFonts w:ascii="Arial Narrow" w:hAnsi="Arial Narrow"/>
              </w:rPr>
            </w:pPr>
          </w:p>
          <w:p w:rsidR="00B218A8" w:rsidRPr="00D93A6B">
            <w:pPr>
              <w:pStyle w:val="Normlny"/>
              <w:bidi w:val="0"/>
              <w:spacing w:after="0" w:line="240" w:lineRule="auto"/>
              <w:jc w:val="center"/>
              <w:rPr>
                <w:rFonts w:ascii="Arial Narrow" w:hAnsi="Arial Narrow"/>
              </w:rPr>
            </w:pPr>
          </w:p>
          <w:p w:rsidR="00EF184C" w:rsidRPr="00D93A6B">
            <w:pPr>
              <w:pStyle w:val="Normlny"/>
              <w:bidi w:val="0"/>
              <w:spacing w:after="0" w:line="240" w:lineRule="auto"/>
              <w:jc w:val="center"/>
              <w:rPr>
                <w:rFonts w:ascii="Arial Narrow" w:hAnsi="Arial Narrow"/>
              </w:rPr>
            </w:pPr>
            <w:r w:rsidRPr="00D93A6B">
              <w:rPr>
                <w:rFonts w:ascii="Arial Narrow" w:hAnsi="Arial Narrow"/>
              </w:rPr>
              <w:t>pís.i)</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E1D16" w:rsidRPr="00D93A6B" w:rsidP="00B64B09">
            <w:pPr>
              <w:bidi w:val="0"/>
              <w:spacing w:after="0" w:line="240" w:lineRule="auto"/>
              <w:rPr>
                <w:rFonts w:ascii="Arial Narrow" w:hAnsi="Arial Narrow"/>
                <w:sz w:val="20"/>
                <w:szCs w:val="20"/>
                <w:lang w:eastAsia="en-US"/>
              </w:rPr>
            </w:pPr>
          </w:p>
          <w:p w:rsidR="002009B9" w:rsidRPr="00D93A6B" w:rsidP="00B64B09">
            <w:pPr>
              <w:bidi w:val="0"/>
              <w:spacing w:after="0" w:line="240" w:lineRule="auto"/>
              <w:rPr>
                <w:rFonts w:ascii="Arial Narrow" w:hAnsi="Arial Narrow"/>
                <w:sz w:val="20"/>
                <w:szCs w:val="20"/>
                <w:lang w:eastAsia="en-US"/>
              </w:rPr>
            </w:pPr>
          </w:p>
          <w:p w:rsidR="002009B9" w:rsidRPr="00D93A6B" w:rsidP="00B64B09">
            <w:pPr>
              <w:bidi w:val="0"/>
              <w:spacing w:after="0" w:line="240" w:lineRule="auto"/>
              <w:rPr>
                <w:rFonts w:ascii="Arial Narrow" w:hAnsi="Arial Narrow"/>
                <w:sz w:val="20"/>
                <w:szCs w:val="20"/>
                <w:lang w:eastAsia="en-US"/>
              </w:rPr>
            </w:pPr>
          </w:p>
          <w:p w:rsidR="002009B9" w:rsidRPr="00D93A6B" w:rsidP="002009B9">
            <w:pPr>
              <w:bidi w:val="0"/>
              <w:spacing w:after="0" w:line="240" w:lineRule="auto"/>
              <w:jc w:val="both"/>
              <w:rPr>
                <w:rFonts w:ascii="Arial Narrow" w:hAnsi="Arial Narrow"/>
                <w:sz w:val="20"/>
                <w:szCs w:val="20"/>
              </w:rPr>
            </w:pPr>
            <w:r w:rsidRPr="00D93A6B">
              <w:rPr>
                <w:rFonts w:ascii="Arial Narrow" w:hAnsi="Arial Narrow"/>
                <w:sz w:val="20"/>
                <w:szCs w:val="20"/>
              </w:rPr>
              <w:t>Tento zákon sa nevzťahuje na</w:t>
            </w:r>
          </w:p>
          <w:p w:rsidR="00E2455E" w:rsidP="00FE6BCE">
            <w:pPr>
              <w:bidi w:val="0"/>
              <w:adjustRightInd w:val="0"/>
              <w:spacing w:after="0" w:line="240" w:lineRule="auto"/>
              <w:jc w:val="both"/>
              <w:rPr>
                <w:rFonts w:ascii="Arial Narrow" w:hAnsi="Arial Narrow" w:cs="EUAlbertina"/>
                <w:color w:val="000000"/>
                <w:sz w:val="20"/>
                <w:szCs w:val="20"/>
                <w:lang w:bidi="si-LK"/>
              </w:rPr>
            </w:pPr>
            <w:r w:rsidRPr="00E2455E">
              <w:rPr>
                <w:rFonts w:ascii="Arial Narrow" w:hAnsi="Arial Narrow" w:cs="EUAlbertina"/>
                <w:color w:val="000000"/>
                <w:sz w:val="20"/>
                <w:szCs w:val="20"/>
                <w:lang w:bidi="si-LK"/>
              </w:rPr>
              <w:t>operácie zabezpečovacích a vzájomných poisťovacích inštitúcií, ktorých plnenia závisia od zhromaždených zdrojov týchto inštitúcii, a ktoré vyžadujú od každého zo svojich členov príslušné paušálne výdavky,</w:t>
            </w:r>
          </w:p>
          <w:p w:rsidR="002009B9" w:rsidRPr="00D93A6B" w:rsidP="00B64B09">
            <w:pPr>
              <w:bidi w:val="0"/>
              <w:spacing w:after="0" w:line="240" w:lineRule="auto"/>
              <w:rPr>
                <w:rFonts w:ascii="Arial Narrow" w:hAnsi="Arial Narrow"/>
                <w:sz w:val="20"/>
                <w:szCs w:val="20"/>
                <w:lang w:eastAsia="en-US"/>
              </w:rPr>
            </w:pPr>
            <w:r w:rsidRPr="00E2455E" w:rsidR="00E2455E">
              <w:rPr>
                <w:rFonts w:ascii="Arial Narrow" w:hAnsi="Arial Narrow" w:cs="EUAlbertina"/>
                <w:color w:val="000000"/>
                <w:sz w:val="20"/>
                <w:szCs w:val="20"/>
                <w:lang w:bidi="si-LK"/>
              </w:rPr>
              <w:t xml:space="preserve">poskytovanie plnenia inou právnickou osobou ako poisťovňou jej zamestnancovi alebo samostatne zárobkovo činnej osobe pre prípad smrti, pre prípad dožitia, pre prípad prerušenia alebo skrátenia činnosti bez ohľadu na to, či toto plnenie vzniká z tejto činnosti a je kryté rezervami,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E1D16" w:rsidRPr="00D93A6B">
            <w:pPr>
              <w:bidi w:val="0"/>
              <w:spacing w:after="0" w:line="240" w:lineRule="auto"/>
              <w:jc w:val="center"/>
              <w:rPr>
                <w:rFonts w:ascii="Arial Narrow" w:hAnsi="Arial Narrow"/>
                <w:sz w:val="20"/>
                <w:szCs w:val="20"/>
              </w:rPr>
            </w:pPr>
            <w:r w:rsidR="00FE6BCE">
              <w:rPr>
                <w:rFonts w:ascii="Arial Narrow" w:hAnsi="Arial Narrow"/>
                <w:sz w:val="20"/>
                <w:szCs w:val="20"/>
              </w:rPr>
              <w:t>Ú</w:t>
            </w: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2009B9"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E1D1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063D2" w:rsidRPr="00D93A6B" w:rsidP="008063D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Organizácie, podniky a inštitúcie</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Pokiaľ ide o životné poistenie, táto smernica sa neuplatňuje na tieto organizácie, podniky a inštitúcie:</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organizácie, ktoré sa zaväzujú poskytovať plnenia len v prípade úmrtia, ak výška týchto plnení neprekračuje priemerné náklady na pohreb pri jednom úmrtí, alebo ak sa tieto plnenia poskytujú vo forme vecných plnení;</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„Versorgungsverband deutscher Wirtschaftsorganisationen“ v Nemecku, ak jeho stanovy nebudú menené a doplnené, čo sa týka rozsahu jeho pôsobnosti;</w:t>
            </w:r>
          </w:p>
          <w:p w:rsidR="002E1D16" w:rsidRPr="00D93A6B" w:rsidP="008063D2">
            <w:pPr>
              <w:bidi w:val="0"/>
              <w:adjustRightInd w:val="0"/>
              <w:spacing w:after="0" w:line="240" w:lineRule="auto"/>
              <w:rPr>
                <w:rFonts w:ascii="Arial Narrow" w:hAnsi="Arial Narrow"/>
                <w:color w:val="000000"/>
                <w:sz w:val="20"/>
                <w:szCs w:val="20"/>
              </w:rPr>
            </w:pPr>
            <w:r w:rsidRPr="00D93A6B" w:rsidR="008063D2">
              <w:rPr>
                <w:rFonts w:ascii="Arial Narrow" w:hAnsi="Arial Narrow"/>
                <w:color w:val="000000"/>
                <w:sz w:val="20"/>
                <w:szCs w:val="20"/>
              </w:rPr>
              <w:t>3. „Consorcio de Compensación de Seguros“ v Španielsku, ak jeho stanovy nebudú menené a doplnené, čo sa týka rozsahu jeho činnosti alebo funkcie.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E1D16" w:rsidRPr="00D93A6B">
            <w:pPr>
              <w:bidi w:val="0"/>
              <w:spacing w:after="0" w:line="240" w:lineRule="auto"/>
              <w:jc w:val="center"/>
              <w:rPr>
                <w:rFonts w:ascii="Arial Narrow" w:hAnsi="Arial Narrow"/>
                <w:sz w:val="20"/>
                <w:szCs w:val="20"/>
              </w:rPr>
            </w:pPr>
            <w:r w:rsidRPr="00D93A6B" w:rsidR="00EF184C">
              <w:rPr>
                <w:rFonts w:ascii="Arial Narrow" w:hAnsi="Arial Narrow"/>
                <w:sz w:val="20"/>
                <w:szCs w:val="20"/>
              </w:rPr>
              <w:t>N</w:t>
            </w: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A11DF9">
            <w:pPr>
              <w:bidi w:val="0"/>
              <w:spacing w:after="0" w:line="240" w:lineRule="auto"/>
              <w:jc w:val="center"/>
              <w:rPr>
                <w:rFonts w:ascii="Arial Narrow" w:hAnsi="Arial Narrow"/>
                <w:b/>
                <w:sz w:val="20"/>
                <w:szCs w:val="20"/>
              </w:rPr>
            </w:pPr>
          </w:p>
          <w:p w:rsidR="002E1D16" w:rsidRPr="00D93A6B">
            <w:pPr>
              <w:bidi w:val="0"/>
              <w:spacing w:after="0" w:line="240" w:lineRule="auto"/>
              <w:jc w:val="center"/>
              <w:rPr>
                <w:rFonts w:ascii="Arial Narrow" w:hAnsi="Arial Narrow"/>
                <w:sz w:val="20"/>
                <w:szCs w:val="20"/>
              </w:rPr>
            </w:pPr>
            <w:r w:rsidR="00E45F8B">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184C" w:rsidRPr="00D93A6B">
            <w:pPr>
              <w:pStyle w:val="Normlny"/>
              <w:bidi w:val="0"/>
              <w:spacing w:after="0" w:line="240" w:lineRule="auto"/>
              <w:jc w:val="center"/>
              <w:rPr>
                <w:rFonts w:ascii="Arial Narrow" w:hAnsi="Arial Narrow"/>
              </w:rPr>
            </w:pPr>
          </w:p>
          <w:p w:rsidR="002009B9" w:rsidRPr="00D93A6B">
            <w:pPr>
              <w:pStyle w:val="Normlny"/>
              <w:bidi w:val="0"/>
              <w:spacing w:after="0" w:line="240" w:lineRule="auto"/>
              <w:jc w:val="center"/>
              <w:rPr>
                <w:rFonts w:ascii="Arial Narrow" w:hAnsi="Arial Narrow"/>
              </w:rPr>
            </w:pPr>
            <w:r w:rsidRPr="00D93A6B" w:rsidR="00EF184C">
              <w:rPr>
                <w:rFonts w:ascii="Arial Narrow" w:hAnsi="Arial Narrow"/>
              </w:rPr>
              <w:t xml:space="preserve">§ 3 </w:t>
            </w:r>
          </w:p>
          <w:p w:rsidR="002009B9" w:rsidRPr="00D93A6B">
            <w:pPr>
              <w:pStyle w:val="Normlny"/>
              <w:bidi w:val="0"/>
              <w:spacing w:after="0" w:line="240" w:lineRule="auto"/>
              <w:jc w:val="center"/>
              <w:rPr>
                <w:rFonts w:ascii="Arial Narrow" w:hAnsi="Arial Narrow"/>
              </w:rPr>
            </w:pPr>
          </w:p>
          <w:p w:rsidR="002E1D16" w:rsidRPr="00D93A6B">
            <w:pPr>
              <w:pStyle w:val="Normlny"/>
              <w:bidi w:val="0"/>
              <w:spacing w:after="0" w:line="240" w:lineRule="auto"/>
              <w:jc w:val="center"/>
              <w:rPr>
                <w:rFonts w:ascii="Arial Narrow" w:hAnsi="Arial Narrow"/>
              </w:rPr>
            </w:pPr>
            <w:r w:rsidRPr="00D93A6B" w:rsidR="00EF184C">
              <w:rPr>
                <w:rFonts w:ascii="Arial Narrow" w:hAnsi="Arial Narrow"/>
              </w:rPr>
              <w:t>pís.j)</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009B9" w:rsidRPr="00D93A6B" w:rsidP="002009B9">
            <w:pPr>
              <w:pStyle w:val="Default"/>
              <w:bidi w:val="0"/>
              <w:spacing w:after="0" w:line="240" w:lineRule="auto"/>
              <w:jc w:val="both"/>
              <w:rPr>
                <w:rFonts w:ascii="Arial Narrow" w:hAnsi="Arial Narrow"/>
                <w:sz w:val="20"/>
                <w:szCs w:val="20"/>
                <w:lang w:bidi="si-LK"/>
              </w:rPr>
            </w:pPr>
          </w:p>
          <w:p w:rsidR="002009B9" w:rsidRPr="00D93A6B" w:rsidP="002009B9">
            <w:pPr>
              <w:bidi w:val="0"/>
              <w:spacing w:after="0" w:line="240" w:lineRule="auto"/>
              <w:jc w:val="both"/>
              <w:rPr>
                <w:rFonts w:ascii="Arial Narrow" w:hAnsi="Arial Narrow"/>
                <w:sz w:val="20"/>
                <w:szCs w:val="20"/>
              </w:rPr>
            </w:pPr>
            <w:r w:rsidRPr="00D93A6B">
              <w:rPr>
                <w:rFonts w:ascii="Arial Narrow" w:hAnsi="Arial Narrow"/>
                <w:sz w:val="20"/>
                <w:szCs w:val="20"/>
              </w:rPr>
              <w:t>Tento zákon sa nevzťahuje na</w:t>
            </w:r>
          </w:p>
          <w:p w:rsidR="002009B9" w:rsidRPr="00D93A6B" w:rsidP="002009B9">
            <w:pPr>
              <w:pStyle w:val="Default"/>
              <w:bidi w:val="0"/>
              <w:spacing w:after="0" w:line="240" w:lineRule="auto"/>
              <w:jc w:val="both"/>
              <w:rPr>
                <w:rFonts w:ascii="Arial Narrow" w:hAnsi="Arial Narrow"/>
                <w:sz w:val="20"/>
                <w:szCs w:val="20"/>
                <w:lang w:bidi="si-LK"/>
              </w:rPr>
            </w:pPr>
          </w:p>
          <w:p w:rsidR="002E1D16" w:rsidRPr="00D93A6B" w:rsidP="00B64B09">
            <w:pPr>
              <w:bidi w:val="0"/>
              <w:spacing w:after="0" w:line="240" w:lineRule="auto"/>
              <w:rPr>
                <w:rFonts w:ascii="Arial Narrow" w:hAnsi="Arial Narrow"/>
                <w:sz w:val="20"/>
                <w:szCs w:val="20"/>
                <w:lang w:eastAsia="en-US"/>
              </w:rPr>
            </w:pPr>
            <w:r w:rsidRPr="00E2455E" w:rsidR="00E2455E">
              <w:rPr>
                <w:rFonts w:ascii="Arial Narrow" w:hAnsi="Arial Narrow" w:cs="EUAlbertina"/>
                <w:color w:val="000000"/>
                <w:sz w:val="20"/>
                <w:szCs w:val="20"/>
                <w:lang w:bidi="si-LK"/>
              </w:rPr>
              <w:t>poskytovanie plnenia právnickou osobou inou ako poisťovňa len pre prípad smrti, ak suma plnenia neprevyšuje priemerné náklady na pohreb, alebo ak sa poskytuje vecné plnenie na zabezpečenie pohrebu.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E1D16" w:rsidRPr="00D93A6B">
            <w:pPr>
              <w:bidi w:val="0"/>
              <w:spacing w:after="0" w:line="240" w:lineRule="auto"/>
              <w:jc w:val="center"/>
              <w:rPr>
                <w:rFonts w:ascii="Arial Narrow" w:hAnsi="Arial Narrow"/>
                <w:sz w:val="20"/>
                <w:szCs w:val="20"/>
              </w:rPr>
            </w:pPr>
            <w:r w:rsidR="00FE6BCE">
              <w:rPr>
                <w:rFonts w:ascii="Arial Narrow" w:hAnsi="Arial Narrow"/>
                <w:sz w:val="20"/>
                <w:szCs w:val="20"/>
              </w:rPr>
              <w:t>Ú</w:t>
            </w: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p>
          <w:p w:rsidR="00EF184C"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E1D1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Pododdiel 4</w:t>
            </w:r>
          </w:p>
          <w:p w:rsidR="008063D2" w:rsidRPr="00D93A6B" w:rsidP="008063D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Zaistenie</w:t>
            </w:r>
          </w:p>
          <w:p w:rsidR="002E1D16" w:rsidRPr="00D93A6B" w:rsidP="009D4FE4">
            <w:pPr>
              <w:bidi w:val="0"/>
              <w:adjustRightInd w:val="0"/>
              <w:spacing w:after="0" w:line="240" w:lineRule="auto"/>
              <w:rPr>
                <w:rFonts w:ascii="Arial Narrow" w:hAnsi="Arial Narrow"/>
                <w:color w:val="000000"/>
                <w:sz w:val="20"/>
                <w:szCs w:val="20"/>
              </w:rPr>
            </w:pPr>
            <w:r w:rsidRPr="00D93A6B" w:rsidR="008063D2">
              <w:rPr>
                <w:rFonts w:ascii="Arial Narrow" w:hAnsi="Arial Narrow"/>
                <w:color w:val="000000"/>
                <w:sz w:val="20"/>
                <w:szCs w:val="20"/>
              </w:rPr>
              <w:t>Pokiaľ ide o zaistenie, táto smernica sa neuplatňuje na zaisťovaciu činnosť vykonávanú alebo plne zaručenú vládou členského štátu, ak táto koná z dôvodu podstatného verejného záujmu v postavení zaisťovateľa poslednej inštancie vrátane okolností, keď túto úlohu vyžaduje situácia na trhu, v ktorej objektívne nie je možné získať primerané komerčné krytie.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E1D16" w:rsidRPr="00D93A6B">
            <w:pPr>
              <w:bidi w:val="0"/>
              <w:spacing w:after="0" w:line="240" w:lineRule="auto"/>
              <w:jc w:val="center"/>
              <w:rPr>
                <w:rFonts w:ascii="Arial Narrow" w:hAnsi="Arial Narrow"/>
                <w:sz w:val="20"/>
                <w:szCs w:val="20"/>
              </w:rPr>
            </w:pPr>
            <w:r w:rsidRPr="00D93A6B" w:rsidR="00EF184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A11DF9">
            <w:pPr>
              <w:bidi w:val="0"/>
              <w:spacing w:after="0" w:line="240" w:lineRule="auto"/>
              <w:jc w:val="center"/>
              <w:rPr>
                <w:rFonts w:ascii="Arial Narrow" w:hAnsi="Arial Narrow"/>
                <w:b/>
                <w:sz w:val="20"/>
                <w:szCs w:val="20"/>
              </w:rPr>
            </w:pPr>
          </w:p>
          <w:p w:rsidR="00A11DF9">
            <w:pPr>
              <w:bidi w:val="0"/>
              <w:spacing w:after="0" w:line="240" w:lineRule="auto"/>
              <w:jc w:val="center"/>
              <w:rPr>
                <w:rFonts w:ascii="Arial Narrow" w:hAnsi="Arial Narrow"/>
                <w:b/>
                <w:sz w:val="20"/>
                <w:szCs w:val="20"/>
              </w:rPr>
            </w:pPr>
          </w:p>
          <w:p w:rsidR="002E1D16" w:rsidRPr="00D93A6B">
            <w:pPr>
              <w:bidi w:val="0"/>
              <w:spacing w:after="0" w:line="240" w:lineRule="auto"/>
              <w:jc w:val="center"/>
              <w:rPr>
                <w:rFonts w:ascii="Arial Narrow" w:hAnsi="Arial Narrow"/>
                <w:sz w:val="20"/>
                <w:szCs w:val="20"/>
              </w:rPr>
            </w:pPr>
            <w:r w:rsidR="00E45F8B">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184C" w:rsidRPr="00D93A6B">
            <w:pPr>
              <w:pStyle w:val="Normlny"/>
              <w:bidi w:val="0"/>
              <w:spacing w:after="0" w:line="240" w:lineRule="auto"/>
              <w:jc w:val="center"/>
              <w:rPr>
                <w:rFonts w:ascii="Arial Narrow" w:hAnsi="Arial Narrow"/>
              </w:rPr>
            </w:pPr>
          </w:p>
          <w:p w:rsidR="00EF184C" w:rsidRPr="00D93A6B">
            <w:pPr>
              <w:pStyle w:val="Normlny"/>
              <w:bidi w:val="0"/>
              <w:spacing w:after="0" w:line="240" w:lineRule="auto"/>
              <w:jc w:val="center"/>
              <w:rPr>
                <w:rFonts w:ascii="Arial Narrow" w:hAnsi="Arial Narrow"/>
              </w:rPr>
            </w:pPr>
          </w:p>
          <w:p w:rsidR="002E1D16" w:rsidRPr="00D93A6B">
            <w:pPr>
              <w:pStyle w:val="Normlny"/>
              <w:bidi w:val="0"/>
              <w:spacing w:after="0" w:line="240" w:lineRule="auto"/>
              <w:jc w:val="center"/>
              <w:rPr>
                <w:rFonts w:ascii="Arial Narrow" w:hAnsi="Arial Narrow"/>
              </w:rPr>
            </w:pPr>
            <w:r w:rsidRPr="00D93A6B" w:rsidR="00EF184C">
              <w:rPr>
                <w:rFonts w:ascii="Arial Narrow" w:hAnsi="Arial Narrow"/>
              </w:rPr>
              <w:t>§ 3 pís.c)</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E1D16" w:rsidRPr="00D93A6B" w:rsidP="00B64B09">
            <w:pPr>
              <w:bidi w:val="0"/>
              <w:spacing w:after="0" w:line="240" w:lineRule="auto"/>
              <w:rPr>
                <w:rFonts w:ascii="Arial Narrow" w:hAnsi="Arial Narrow"/>
                <w:sz w:val="20"/>
                <w:szCs w:val="20"/>
                <w:lang w:eastAsia="en-US"/>
              </w:rPr>
            </w:pPr>
          </w:p>
          <w:p w:rsidR="002009B9" w:rsidRPr="00D93A6B" w:rsidP="00B64B09">
            <w:pPr>
              <w:bidi w:val="0"/>
              <w:spacing w:after="0" w:line="240" w:lineRule="auto"/>
              <w:rPr>
                <w:rFonts w:ascii="Arial Narrow" w:hAnsi="Arial Narrow"/>
                <w:sz w:val="20"/>
                <w:szCs w:val="20"/>
                <w:lang w:eastAsia="en-US"/>
              </w:rPr>
            </w:pPr>
          </w:p>
          <w:p w:rsidR="002009B9" w:rsidRPr="00D93A6B" w:rsidP="002009B9">
            <w:pPr>
              <w:bidi w:val="0"/>
              <w:spacing w:after="0" w:line="240" w:lineRule="auto"/>
              <w:jc w:val="both"/>
              <w:rPr>
                <w:rFonts w:ascii="Arial Narrow" w:hAnsi="Arial Narrow"/>
                <w:sz w:val="20"/>
                <w:szCs w:val="20"/>
              </w:rPr>
            </w:pPr>
            <w:r w:rsidRPr="00D93A6B">
              <w:rPr>
                <w:rFonts w:ascii="Arial Narrow" w:hAnsi="Arial Narrow"/>
                <w:sz w:val="20"/>
                <w:szCs w:val="20"/>
              </w:rPr>
              <w:t>Tento zákon sa nevzťahuje na</w:t>
            </w:r>
          </w:p>
          <w:p w:rsidR="002009B9" w:rsidRPr="00D93A6B" w:rsidP="00FE6BCE">
            <w:pPr>
              <w:pStyle w:val="Default"/>
              <w:bidi w:val="0"/>
              <w:spacing w:after="0" w:line="240" w:lineRule="auto"/>
              <w:jc w:val="both"/>
              <w:rPr>
                <w:rFonts w:ascii="Arial Narrow" w:hAnsi="Arial Narrow"/>
                <w:sz w:val="20"/>
                <w:szCs w:val="20"/>
              </w:rPr>
            </w:pPr>
            <w:r w:rsidRPr="004B6356" w:rsidR="004B6356">
              <w:rPr>
                <w:rFonts w:ascii="Arial Narrow" w:hAnsi="Arial Narrow"/>
                <w:sz w:val="20"/>
                <w:szCs w:val="20"/>
              </w:rPr>
              <w:t>zaisťovaciu činnosť štátu alebo zaisťovaciu činnosť zaručenú štátom, ak je vykonávaná z dôvodu podstatného verejného záujmu a takto prevzaté poistné riziká nepostupuje štát na inú osobu a zabezpečenie týchto činností štátom vyžaduje situácia na trhu z dôvodu, že na trhu nie je primerané poistné krytie,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E1D16" w:rsidRPr="00D93A6B">
            <w:pPr>
              <w:bidi w:val="0"/>
              <w:spacing w:after="0" w:line="240" w:lineRule="auto"/>
              <w:jc w:val="center"/>
              <w:rPr>
                <w:rFonts w:ascii="Arial Narrow" w:hAnsi="Arial Narrow"/>
                <w:sz w:val="20"/>
                <w:szCs w:val="20"/>
              </w:rPr>
            </w:pPr>
            <w:r w:rsidR="00FE6BC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E1D1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rsidP="008063D2">
            <w:pPr>
              <w:bidi w:val="0"/>
              <w:spacing w:after="0" w:line="240" w:lineRule="auto"/>
              <w:jc w:val="center"/>
              <w:rPr>
                <w:rFonts w:ascii="Arial Narrow" w:hAnsi="Arial Narrow"/>
                <w:sz w:val="20"/>
                <w:szCs w:val="20"/>
              </w:rPr>
            </w:pPr>
            <w:r w:rsidRPr="00D93A6B">
              <w:rPr>
                <w:rFonts w:ascii="Arial Narrow" w:hAnsi="Arial Narrow"/>
                <w:sz w:val="20"/>
                <w:szCs w:val="20"/>
              </w:rPr>
              <w:t>Čl. 12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063D2" w:rsidRPr="00FE6BCE" w:rsidP="008063D2">
            <w:pPr>
              <w:bidi w:val="0"/>
              <w:adjustRightInd w:val="0"/>
              <w:spacing w:after="0" w:line="240" w:lineRule="auto"/>
              <w:rPr>
                <w:rFonts w:ascii="Arial Narrow" w:hAnsi="Arial Narrow"/>
                <w:b/>
                <w:bCs/>
                <w:color w:val="000000"/>
                <w:sz w:val="20"/>
                <w:szCs w:val="20"/>
              </w:rPr>
            </w:pPr>
            <w:r w:rsidRPr="00FE6BCE">
              <w:rPr>
                <w:rFonts w:ascii="Arial Narrow" w:hAnsi="Arial Narrow"/>
                <w:b/>
                <w:bCs/>
                <w:color w:val="000000"/>
                <w:sz w:val="20"/>
                <w:szCs w:val="20"/>
              </w:rPr>
              <w:t>Zaisťovne končiace svoju činnosť</w:t>
            </w:r>
          </w:p>
          <w:p w:rsidR="008063D2" w:rsidRPr="00FE6BCE" w:rsidP="008063D2">
            <w:pPr>
              <w:bidi w:val="0"/>
              <w:adjustRightInd w:val="0"/>
              <w:spacing w:after="0" w:line="240" w:lineRule="auto"/>
              <w:rPr>
                <w:rFonts w:ascii="Arial Narrow" w:hAnsi="Arial Narrow"/>
                <w:color w:val="000000"/>
                <w:sz w:val="20"/>
                <w:szCs w:val="20"/>
              </w:rPr>
            </w:pPr>
            <w:r w:rsidRPr="00FE6BCE">
              <w:rPr>
                <w:rFonts w:ascii="Arial Narrow" w:hAnsi="Arial Narrow"/>
                <w:color w:val="000000"/>
                <w:sz w:val="20"/>
                <w:szCs w:val="20"/>
              </w:rPr>
              <w:t>1.  Zaisťovne, ktoré do 10. decembra 2007 zastavili uzatváranie nových zaistných zmlúv a spravujú výlučne svoj existujúci kmeň zaistných zmlúv s cieľom ukončiť svoju činnosť, nepatria do rozsahu pôsobnosti tejto smernice.</w:t>
            </w:r>
          </w:p>
          <w:p w:rsidR="008063D2" w:rsidRPr="00D93A6B" w:rsidP="008063D2">
            <w:pPr>
              <w:bidi w:val="0"/>
              <w:adjustRightInd w:val="0"/>
              <w:spacing w:after="0" w:line="240" w:lineRule="auto"/>
              <w:rPr>
                <w:rFonts w:ascii="Arial Narrow" w:hAnsi="Arial Narrow"/>
                <w:color w:val="000000"/>
                <w:sz w:val="20"/>
                <w:szCs w:val="20"/>
              </w:rPr>
            </w:pPr>
            <w:r w:rsidRPr="00FE6BCE">
              <w:rPr>
                <w:rFonts w:ascii="Arial Narrow" w:hAnsi="Arial Narrow"/>
                <w:color w:val="000000"/>
                <w:sz w:val="20"/>
                <w:szCs w:val="20"/>
              </w:rPr>
              <w:t>2.  Členské štáty zostavia zoznam takýchto zaisťovní a odošlú ho všetkým ostatným členským štátom.</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FE6BCE">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FE6BCE">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rsidP="00FE6BCE">
            <w:pPr>
              <w:pStyle w:val="Heading1"/>
              <w:bidi w:val="0"/>
              <w:spacing w:after="0" w:line="240" w:lineRule="auto"/>
              <w:ind w:left="-28" w:right="-28"/>
              <w:rPr>
                <w:rFonts w:ascii="Arial Narrow" w:hAnsi="Arial Narrow"/>
                <w:b w:val="0"/>
                <w:bCs w:val="0"/>
                <w:sz w:val="20"/>
                <w:szCs w:val="20"/>
              </w:rPr>
            </w:pPr>
            <w:r w:rsidR="00FE6BCE">
              <w:rPr>
                <w:rFonts w:ascii="Arial Narrow" w:hAnsi="Arial Narrow"/>
                <w:b w:val="0"/>
                <w:bCs w:val="0"/>
                <w:sz w:val="20"/>
                <w:szCs w:val="20"/>
              </w:rPr>
              <w:t>SR neuplatňuje, nakoľko v SR nemá sídlo žiadna zaisťovňa tj. nemá kto ukončiť činnosť</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rsidP="008063D2">
            <w:pPr>
              <w:bidi w:val="0"/>
              <w:spacing w:after="0" w:line="240" w:lineRule="auto"/>
              <w:jc w:val="center"/>
              <w:rPr>
                <w:rFonts w:ascii="Arial Narrow" w:hAnsi="Arial Narrow"/>
                <w:sz w:val="20"/>
                <w:szCs w:val="20"/>
              </w:rPr>
            </w:pPr>
            <w:r w:rsidRPr="00D93A6B">
              <w:rPr>
                <w:rFonts w:ascii="Arial Narrow" w:hAnsi="Arial Narrow"/>
                <w:sz w:val="20"/>
                <w:szCs w:val="20"/>
              </w:rPr>
              <w:t>Čl. 13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3</w:t>
            </w:r>
          </w:p>
          <w:p w:rsidR="008063D2" w:rsidRPr="00D93A6B" w:rsidP="008063D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Vymedzenie pojmov</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účely tejto smernice sa uplatňujú tieto vymedzenia pojmov:</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„poisťovňa“ je podnik priameho životného alebo neživotného poistenia, ktorému bolo udelené povolenie v súlade s článkom 14;</w:t>
            </w:r>
          </w:p>
          <w:p w:rsidR="00FE6BCE"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„kaptívna poisťovňa“ je poisťovňa, ktorú vlastní buď finančný podnik, ktorý nie je poisťovňou alebo zaisťovňou alebo skupinou poisťovní alebo zaisťovní v zmysle článku 212 ods. 1 písm. c), alebo nefinančný podnik, ktorej účelom je poskytovať výlučne poistné krytie rizík podniku alebo podnikov, ku ktorým patrí, alebo podniku či podnikov skupiny, ktorej je kaptívna poisťovňa členom;</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„poisťovňa z tretej krajiny“ je podnik, ktorý by potreboval povolenie ako poisťovňa v súlade s článkom 14, ak by sa jeho ústredie nachádzalo v Spoločenstve;</w:t>
            </w:r>
          </w:p>
          <w:p w:rsidR="00A11DF9" w:rsidRPr="00D93A6B"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„zaisťovňa“ je podnik, ktorý dostal povolenie podľa článku 14 na vykonávanie zaisťovacích činností;</w:t>
            </w:r>
          </w:p>
          <w:p w:rsidR="00A11DF9" w:rsidP="008063D2">
            <w:pPr>
              <w:bidi w:val="0"/>
              <w:adjustRightInd w:val="0"/>
              <w:spacing w:after="0" w:line="240" w:lineRule="auto"/>
              <w:rPr>
                <w:rFonts w:ascii="Arial Narrow" w:hAnsi="Arial Narrow"/>
                <w:color w:val="000000"/>
                <w:sz w:val="20"/>
                <w:szCs w:val="20"/>
              </w:rPr>
            </w:pPr>
          </w:p>
          <w:p w:rsidR="00A11DF9"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„kaptívna zaisťovňa“ je zaisťovňa, ktorú vlastní buď finančný podnik, ktorý nie je poisťovňou alebo zaisťovňou alebo skupinou poisťovní alebo zaisťovní v zmysle článku 212 ods. 1 písm. c), alebo nefinančný podnik, ktorej účelom je poskytovať výlučne zaistné krytie rizík podniku alebo podnikov, ku ktorým patrí, alebo podniku či podnikov skupiny, ktorej je kaptívna zaisťovňa členom;</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„zaisťovňa z tretej krajiny“ je podnik, ktorý by potreboval povolenie ako zaisťovňa v súlade s článkom 14, ak by sa jeho ústredie nachádzalo v Spoločenstve;</w:t>
            </w:r>
          </w:p>
          <w:p w:rsidR="00A11DF9"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7. „zaistenie“ je buď:</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činnosť spočívajúca v prijímaní rizík postúpených poisťovňou či poisťovňou z tretej krajiny alebo inou zaisťovňou či zaisťovňou z tretej krajiny; alebo</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v prípade združenia upisovateľov, známeho ako Lloyd’s, činnosť spočívajúca v prijatí rizík, postúpených akýmkoľvek členom Lloyd’s poisťovňou alebo zaisťovňou inou ako združenie upisovateľov, známe ako Lloyd’s;</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EF184C">
              <w:rPr>
                <w:rFonts w:ascii="Arial Narrow" w:hAnsi="Arial Narrow"/>
                <w:sz w:val="20"/>
                <w:szCs w:val="20"/>
              </w:rPr>
              <w:t>N</w:t>
            </w: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rsidP="00A11DF9">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A11DF9">
            <w:pPr>
              <w:bidi w:val="0"/>
              <w:spacing w:after="0" w:line="240" w:lineRule="auto"/>
              <w:jc w:val="center"/>
              <w:rPr>
                <w:rFonts w:ascii="Arial Narrow" w:hAnsi="Arial Narrow"/>
                <w:b/>
                <w:sz w:val="20"/>
                <w:szCs w:val="20"/>
              </w:rPr>
            </w:pPr>
          </w:p>
          <w:p w:rsidR="00A11DF9">
            <w:pPr>
              <w:bidi w:val="0"/>
              <w:spacing w:after="0" w:line="240" w:lineRule="auto"/>
              <w:jc w:val="center"/>
              <w:rPr>
                <w:rFonts w:ascii="Arial Narrow" w:hAnsi="Arial Narrow"/>
                <w:b/>
                <w:sz w:val="20"/>
                <w:szCs w:val="20"/>
              </w:rPr>
            </w:pPr>
          </w:p>
          <w:p w:rsidR="008063D2" w:rsidRPr="00D93A6B">
            <w:pPr>
              <w:bidi w:val="0"/>
              <w:spacing w:after="0" w:line="240" w:lineRule="auto"/>
              <w:jc w:val="center"/>
              <w:rPr>
                <w:rFonts w:ascii="Arial Narrow" w:hAnsi="Arial Narrow"/>
                <w:sz w:val="20"/>
                <w:szCs w:val="20"/>
              </w:rPr>
            </w:pPr>
            <w:r w:rsidR="00E45F8B">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C649D" w:rsidRPr="00D93A6B">
            <w:pPr>
              <w:pStyle w:val="Normlny"/>
              <w:bidi w:val="0"/>
              <w:spacing w:after="0" w:line="240" w:lineRule="auto"/>
              <w:jc w:val="center"/>
              <w:rPr>
                <w:rFonts w:ascii="Arial Narrow" w:hAnsi="Arial Narrow"/>
              </w:rPr>
            </w:pPr>
          </w:p>
          <w:p w:rsidR="002009B9" w:rsidRPr="00D93A6B">
            <w:pPr>
              <w:pStyle w:val="Normlny"/>
              <w:bidi w:val="0"/>
              <w:spacing w:after="0" w:line="240" w:lineRule="auto"/>
              <w:jc w:val="center"/>
              <w:rPr>
                <w:rFonts w:ascii="Arial Narrow" w:hAnsi="Arial Narrow"/>
              </w:rPr>
            </w:pPr>
          </w:p>
          <w:p w:rsidR="008063D2" w:rsidRPr="00D93A6B">
            <w:pPr>
              <w:pStyle w:val="Normlny"/>
              <w:bidi w:val="0"/>
              <w:spacing w:after="0" w:line="240" w:lineRule="auto"/>
              <w:jc w:val="center"/>
              <w:rPr>
                <w:rFonts w:ascii="Arial Narrow" w:hAnsi="Arial Narrow"/>
              </w:rPr>
            </w:pPr>
            <w:r w:rsidRPr="00D93A6B" w:rsidR="00EF184C">
              <w:rPr>
                <w:rFonts w:ascii="Arial Narrow" w:hAnsi="Arial Narrow"/>
              </w:rPr>
              <w:t>§ 4 ods.1</w:t>
            </w:r>
          </w:p>
          <w:p w:rsidR="00EF184C" w:rsidRPr="00D93A6B">
            <w:pPr>
              <w:pStyle w:val="Normlny"/>
              <w:bidi w:val="0"/>
              <w:spacing w:after="0" w:line="240" w:lineRule="auto"/>
              <w:jc w:val="center"/>
              <w:rPr>
                <w:rFonts w:ascii="Arial Narrow" w:hAnsi="Arial Narrow"/>
              </w:rPr>
            </w:pPr>
          </w:p>
          <w:p w:rsidR="00DC649D" w:rsidRPr="00D93A6B">
            <w:pPr>
              <w:pStyle w:val="Normlny"/>
              <w:bidi w:val="0"/>
              <w:spacing w:after="0" w:line="240" w:lineRule="auto"/>
              <w:jc w:val="center"/>
              <w:rPr>
                <w:rFonts w:ascii="Arial Narrow" w:hAnsi="Arial Narrow"/>
              </w:rPr>
            </w:pPr>
          </w:p>
          <w:p w:rsidR="00EF184C" w:rsidRPr="00D93A6B">
            <w:pPr>
              <w:pStyle w:val="Normlny"/>
              <w:bidi w:val="0"/>
              <w:spacing w:after="0" w:line="240" w:lineRule="auto"/>
              <w:jc w:val="center"/>
              <w:rPr>
                <w:rFonts w:ascii="Arial Narrow" w:hAnsi="Arial Narrow"/>
              </w:rPr>
            </w:pPr>
            <w:r w:rsidRPr="00D93A6B">
              <w:rPr>
                <w:rFonts w:ascii="Arial Narrow" w:hAnsi="Arial Narrow"/>
              </w:rPr>
              <w:t>ods.2</w:t>
            </w:r>
          </w:p>
          <w:p w:rsidR="00EF184C" w:rsidRPr="00D93A6B">
            <w:pPr>
              <w:pStyle w:val="Normlny"/>
              <w:bidi w:val="0"/>
              <w:spacing w:after="0" w:line="240" w:lineRule="auto"/>
              <w:jc w:val="center"/>
              <w:rPr>
                <w:rFonts w:ascii="Arial Narrow" w:hAnsi="Arial Narrow"/>
              </w:rPr>
            </w:pPr>
          </w:p>
          <w:p w:rsidR="00EF184C" w:rsidRPr="00D93A6B">
            <w:pPr>
              <w:pStyle w:val="Normlny"/>
              <w:bidi w:val="0"/>
              <w:spacing w:after="0" w:line="240" w:lineRule="auto"/>
              <w:jc w:val="center"/>
              <w:rPr>
                <w:rFonts w:ascii="Arial Narrow" w:hAnsi="Arial Narrow"/>
              </w:rPr>
            </w:pPr>
          </w:p>
          <w:p w:rsidR="00EF184C">
            <w:pPr>
              <w:pStyle w:val="Normlny"/>
              <w:bidi w:val="0"/>
              <w:spacing w:after="0" w:line="240" w:lineRule="auto"/>
              <w:jc w:val="center"/>
              <w:rPr>
                <w:rFonts w:ascii="Arial Narrow" w:hAnsi="Arial Narrow"/>
              </w:rPr>
            </w:pPr>
          </w:p>
          <w:p w:rsidR="00FE6BCE" w:rsidRPr="00D93A6B">
            <w:pPr>
              <w:pStyle w:val="Normlny"/>
              <w:bidi w:val="0"/>
              <w:spacing w:after="0" w:line="240" w:lineRule="auto"/>
              <w:jc w:val="center"/>
              <w:rPr>
                <w:rFonts w:ascii="Arial Narrow" w:hAnsi="Arial Narrow"/>
              </w:rPr>
            </w:pPr>
          </w:p>
          <w:p w:rsidR="00DC649D" w:rsidRPr="00D93A6B" w:rsidP="00DC649D">
            <w:pPr>
              <w:pStyle w:val="Normlny"/>
              <w:bidi w:val="0"/>
              <w:spacing w:after="0" w:line="240" w:lineRule="auto"/>
              <w:jc w:val="center"/>
              <w:rPr>
                <w:rFonts w:ascii="Arial Narrow" w:hAnsi="Arial Narrow"/>
              </w:rPr>
            </w:pPr>
            <w:r w:rsidRPr="00D93A6B" w:rsidR="00EF184C">
              <w:rPr>
                <w:rFonts w:ascii="Arial Narrow" w:hAnsi="Arial Narrow"/>
              </w:rPr>
              <w:t>ods.5</w:t>
            </w:r>
          </w:p>
          <w:p w:rsidR="00DC649D" w:rsidP="00DC649D">
            <w:pPr>
              <w:pStyle w:val="Normlny"/>
              <w:bidi w:val="0"/>
              <w:spacing w:after="0" w:line="240" w:lineRule="auto"/>
              <w:jc w:val="center"/>
              <w:rPr>
                <w:rFonts w:ascii="Arial Narrow" w:hAnsi="Arial Narrow"/>
              </w:rPr>
            </w:pPr>
          </w:p>
          <w:p w:rsidR="00A11DF9" w:rsidRPr="00D93A6B" w:rsidP="00DC649D">
            <w:pPr>
              <w:pStyle w:val="Normlny"/>
              <w:bidi w:val="0"/>
              <w:spacing w:after="0" w:line="240" w:lineRule="auto"/>
              <w:jc w:val="center"/>
              <w:rPr>
                <w:rFonts w:ascii="Arial Narrow" w:hAnsi="Arial Narrow"/>
              </w:rPr>
            </w:pPr>
          </w:p>
          <w:p w:rsidR="00DC649D" w:rsidRPr="00D93A6B" w:rsidP="00DC649D">
            <w:pPr>
              <w:pStyle w:val="Normlny"/>
              <w:bidi w:val="0"/>
              <w:spacing w:after="0" w:line="240" w:lineRule="auto"/>
              <w:jc w:val="center"/>
              <w:rPr>
                <w:rFonts w:ascii="Arial Narrow" w:hAnsi="Arial Narrow"/>
              </w:rPr>
            </w:pPr>
            <w:r w:rsidRPr="00D93A6B">
              <w:rPr>
                <w:rFonts w:ascii="Arial Narrow" w:hAnsi="Arial Narrow"/>
              </w:rPr>
              <w:t>ods.7</w:t>
            </w:r>
          </w:p>
          <w:p w:rsidR="00DC649D" w:rsidP="00DC649D">
            <w:pPr>
              <w:pStyle w:val="Normlny"/>
              <w:bidi w:val="0"/>
              <w:spacing w:after="0" w:line="240" w:lineRule="auto"/>
              <w:jc w:val="center"/>
              <w:rPr>
                <w:rFonts w:ascii="Arial Narrow" w:hAnsi="Arial Narrow"/>
              </w:rPr>
            </w:pPr>
          </w:p>
          <w:p w:rsidR="00A11DF9" w:rsidP="00DC649D">
            <w:pPr>
              <w:pStyle w:val="Normlny"/>
              <w:bidi w:val="0"/>
              <w:spacing w:after="0" w:line="240" w:lineRule="auto"/>
              <w:jc w:val="center"/>
              <w:rPr>
                <w:rFonts w:ascii="Arial Narrow" w:hAnsi="Arial Narrow"/>
              </w:rPr>
            </w:pPr>
          </w:p>
          <w:p w:rsidR="00A11DF9" w:rsidRPr="00D93A6B" w:rsidP="00DC649D">
            <w:pPr>
              <w:pStyle w:val="Normlny"/>
              <w:bidi w:val="0"/>
              <w:spacing w:after="0" w:line="240" w:lineRule="auto"/>
              <w:jc w:val="center"/>
              <w:rPr>
                <w:rFonts w:ascii="Arial Narrow" w:hAnsi="Arial Narrow"/>
              </w:rPr>
            </w:pPr>
          </w:p>
          <w:p w:rsidR="00DC649D" w:rsidRPr="00D93A6B" w:rsidP="00DC649D">
            <w:pPr>
              <w:pStyle w:val="Normlny"/>
              <w:bidi w:val="0"/>
              <w:spacing w:after="0" w:line="240" w:lineRule="auto"/>
              <w:jc w:val="center"/>
              <w:rPr>
                <w:rFonts w:ascii="Arial Narrow" w:hAnsi="Arial Narrow"/>
              </w:rPr>
            </w:pPr>
            <w:r w:rsidRPr="00D93A6B">
              <w:rPr>
                <w:rFonts w:ascii="Arial Narrow" w:hAnsi="Arial Narrow"/>
              </w:rPr>
              <w:t>ods.8</w:t>
            </w:r>
          </w:p>
          <w:p w:rsidR="00DC649D" w:rsidRPr="00D93A6B" w:rsidP="00DC649D">
            <w:pPr>
              <w:pStyle w:val="Normlny"/>
              <w:bidi w:val="0"/>
              <w:spacing w:after="0" w:line="240" w:lineRule="auto"/>
              <w:jc w:val="center"/>
              <w:rPr>
                <w:rFonts w:ascii="Arial Narrow" w:hAnsi="Arial Narrow"/>
              </w:rPr>
            </w:pPr>
          </w:p>
          <w:p w:rsidR="00DC649D" w:rsidRPr="00D93A6B" w:rsidP="00DC649D">
            <w:pPr>
              <w:pStyle w:val="Normlny"/>
              <w:bidi w:val="0"/>
              <w:spacing w:after="0" w:line="240" w:lineRule="auto"/>
              <w:jc w:val="center"/>
              <w:rPr>
                <w:rFonts w:ascii="Arial Narrow" w:hAnsi="Arial Narrow"/>
              </w:rPr>
            </w:pPr>
          </w:p>
          <w:p w:rsidR="00DC649D" w:rsidRPr="00D93A6B" w:rsidP="00DC649D">
            <w:pPr>
              <w:pStyle w:val="Normlny"/>
              <w:bidi w:val="0"/>
              <w:spacing w:after="0" w:line="240" w:lineRule="auto"/>
              <w:jc w:val="center"/>
              <w:rPr>
                <w:rFonts w:ascii="Arial Narrow" w:hAnsi="Arial Narrow"/>
              </w:rPr>
            </w:pPr>
          </w:p>
          <w:p w:rsidR="00DC649D" w:rsidRPr="00D93A6B" w:rsidP="00DC649D">
            <w:pPr>
              <w:pStyle w:val="Normlny"/>
              <w:bidi w:val="0"/>
              <w:spacing w:after="0" w:line="240" w:lineRule="auto"/>
              <w:jc w:val="center"/>
              <w:rPr>
                <w:rFonts w:ascii="Arial Narrow" w:hAnsi="Arial Narrow"/>
              </w:rPr>
            </w:pPr>
          </w:p>
          <w:p w:rsidR="00DC649D" w:rsidRPr="00D93A6B" w:rsidP="00DC649D">
            <w:pPr>
              <w:pStyle w:val="Normlny"/>
              <w:bidi w:val="0"/>
              <w:spacing w:after="0" w:line="240" w:lineRule="auto"/>
              <w:jc w:val="center"/>
              <w:rPr>
                <w:rFonts w:ascii="Arial Narrow" w:hAnsi="Arial Narrow"/>
              </w:rPr>
            </w:pPr>
            <w:r w:rsidRPr="00D93A6B">
              <w:rPr>
                <w:rFonts w:ascii="Arial Narrow" w:hAnsi="Arial Narrow"/>
              </w:rPr>
              <w:t>ods.</w:t>
            </w:r>
            <w:r w:rsidRPr="00D93A6B" w:rsidR="002009B9">
              <w:rPr>
                <w:rFonts w:ascii="Arial Narrow" w:hAnsi="Arial Narrow"/>
              </w:rPr>
              <w:t xml:space="preserve"> </w:t>
            </w:r>
            <w:r w:rsidRPr="00D93A6B">
              <w:rPr>
                <w:rFonts w:ascii="Arial Narrow" w:hAnsi="Arial Narrow"/>
              </w:rPr>
              <w:t>11</w:t>
            </w:r>
          </w:p>
          <w:p w:rsidR="00DC649D" w:rsidP="00DC649D">
            <w:pPr>
              <w:pStyle w:val="Normlny"/>
              <w:bidi w:val="0"/>
              <w:spacing w:after="0" w:line="240" w:lineRule="auto"/>
              <w:jc w:val="center"/>
              <w:rPr>
                <w:rFonts w:ascii="Arial Narrow" w:hAnsi="Arial Narrow"/>
              </w:rPr>
            </w:pPr>
          </w:p>
          <w:p w:rsidR="00A11DF9" w:rsidRPr="00D93A6B" w:rsidP="00DC649D">
            <w:pPr>
              <w:pStyle w:val="Normlny"/>
              <w:bidi w:val="0"/>
              <w:spacing w:after="0" w:line="240" w:lineRule="auto"/>
              <w:jc w:val="center"/>
              <w:rPr>
                <w:rFonts w:ascii="Arial Narrow" w:hAnsi="Arial Narrow"/>
              </w:rPr>
            </w:pPr>
          </w:p>
          <w:p w:rsidR="00DC649D" w:rsidRPr="00D93A6B" w:rsidP="00DC649D">
            <w:pPr>
              <w:pStyle w:val="Normlny"/>
              <w:bidi w:val="0"/>
              <w:spacing w:after="0" w:line="240" w:lineRule="auto"/>
              <w:jc w:val="center"/>
              <w:rPr>
                <w:rFonts w:ascii="Arial Narrow" w:hAnsi="Arial Narrow"/>
              </w:rPr>
            </w:pPr>
            <w:r w:rsidRPr="00D93A6B">
              <w:rPr>
                <w:rFonts w:ascii="Arial Narrow" w:hAnsi="Arial Narrow"/>
              </w:rPr>
              <w:t>ods.</w:t>
            </w:r>
            <w:r w:rsidRPr="00D93A6B" w:rsidR="002009B9">
              <w:rPr>
                <w:rFonts w:ascii="Arial Narrow" w:hAnsi="Arial Narrow"/>
              </w:rPr>
              <w:t xml:space="preserve"> </w:t>
            </w:r>
            <w:r w:rsidRPr="00D93A6B">
              <w:rPr>
                <w:rFonts w:ascii="Arial Narrow" w:hAnsi="Arial Narrow"/>
              </w:rPr>
              <w:t>14</w:t>
            </w:r>
          </w:p>
          <w:p w:rsidR="00DC649D" w:rsidRPr="00D93A6B" w:rsidP="00DC649D">
            <w:pPr>
              <w:pStyle w:val="Normlny"/>
              <w:bidi w:val="0"/>
              <w:spacing w:after="0" w:line="240" w:lineRule="auto"/>
              <w:jc w:val="center"/>
              <w:rPr>
                <w:rFonts w:ascii="Arial Narrow" w:hAnsi="Arial Narrow"/>
              </w:rPr>
            </w:pPr>
          </w:p>
          <w:p w:rsidR="00DC649D" w:rsidRPr="00D93A6B" w:rsidP="00DC649D">
            <w:pPr>
              <w:pStyle w:val="Normlny"/>
              <w:bidi w:val="0"/>
              <w:spacing w:after="0" w:line="240" w:lineRule="auto"/>
              <w:jc w:val="center"/>
              <w:rPr>
                <w:rFonts w:ascii="Arial Narrow" w:hAnsi="Arial Narrow"/>
              </w:rPr>
            </w:pPr>
          </w:p>
          <w:p w:rsidR="00DC649D" w:rsidRPr="00D93A6B" w:rsidP="00DC649D">
            <w:pPr>
              <w:pStyle w:val="Normlny"/>
              <w:bidi w:val="0"/>
              <w:spacing w:after="0" w:line="240" w:lineRule="auto"/>
              <w:jc w:val="center"/>
              <w:rPr>
                <w:rFonts w:ascii="Arial Narrow" w:hAnsi="Arial Narrow"/>
              </w:rPr>
            </w:pPr>
          </w:p>
          <w:p w:rsidR="00DC649D" w:rsidRPr="00D93A6B" w:rsidP="00DC649D">
            <w:pPr>
              <w:pStyle w:val="Normlny"/>
              <w:bidi w:val="0"/>
              <w:spacing w:after="0" w:line="240" w:lineRule="auto"/>
              <w:jc w:val="center"/>
              <w:rPr>
                <w:rFonts w:ascii="Arial Narrow" w:hAnsi="Arial Narrow"/>
              </w:rPr>
            </w:pPr>
          </w:p>
          <w:p w:rsidR="00EF184C" w:rsidRPr="00D93A6B" w:rsidP="00DC649D">
            <w:pPr>
              <w:pStyle w:val="Normlny"/>
              <w:bidi w:val="0"/>
              <w:spacing w:after="0" w:line="240" w:lineRule="auto"/>
              <w:jc w:val="center"/>
              <w:rPr>
                <w:rFonts w:ascii="Arial Narrow" w:hAnsi="Arial Narrow"/>
              </w:rPr>
            </w:pPr>
            <w:r w:rsidRPr="00D93A6B">
              <w:rPr>
                <w:rFonts w:ascii="Arial Narrow" w:hAnsi="Arial Narrow"/>
              </w:rPr>
              <w:t xml:space="preserve">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063D2" w:rsidP="00B64B09">
            <w:pPr>
              <w:bidi w:val="0"/>
              <w:spacing w:after="0" w:line="240" w:lineRule="auto"/>
              <w:rPr>
                <w:rFonts w:ascii="Arial Narrow" w:hAnsi="Arial Narrow"/>
                <w:sz w:val="20"/>
                <w:szCs w:val="20"/>
                <w:lang w:eastAsia="en-US"/>
              </w:rPr>
            </w:pPr>
          </w:p>
          <w:p w:rsidR="00FE6BCE" w:rsidP="00B64B09">
            <w:pPr>
              <w:bidi w:val="0"/>
              <w:spacing w:after="0" w:line="240" w:lineRule="auto"/>
              <w:rPr>
                <w:rFonts w:ascii="Arial Narrow" w:hAnsi="Arial Narrow"/>
                <w:sz w:val="20"/>
                <w:szCs w:val="20"/>
                <w:lang w:eastAsia="en-US"/>
              </w:rPr>
            </w:pPr>
          </w:p>
          <w:p w:rsidR="00FE6BCE" w:rsidRPr="003D00CE" w:rsidP="00FE6BCE">
            <w:pPr>
              <w:bidi w:val="0"/>
              <w:spacing w:after="0" w:line="240" w:lineRule="auto"/>
              <w:jc w:val="both"/>
              <w:rPr>
                <w:rFonts w:ascii="Arial Narrow" w:hAnsi="Arial Narrow"/>
                <w:sz w:val="20"/>
                <w:szCs w:val="20"/>
              </w:rPr>
            </w:pPr>
            <w:r w:rsidRPr="003D00CE">
              <w:rPr>
                <w:rFonts w:ascii="Arial Narrow" w:hAnsi="Arial Narrow"/>
                <w:sz w:val="20"/>
                <w:szCs w:val="20"/>
              </w:rPr>
              <w:t>Poisťovňa je právnická osoba so sídlom na území Slovenskej republiky, ktorá vykonáva poisťovaciu činnosť na základe povolenia na vykonávanie poisťovacej činnosti udeleného Národnou bankou Slovenska v konaní podľa osobitného predpisu.</w:t>
            </w:r>
          </w:p>
          <w:p w:rsidR="00FE6BCE" w:rsidRPr="003D00CE" w:rsidP="00FE6BCE">
            <w:pPr>
              <w:bidi w:val="0"/>
              <w:spacing w:after="0" w:line="240" w:lineRule="auto"/>
              <w:jc w:val="both"/>
              <w:rPr>
                <w:rFonts w:ascii="Arial Narrow" w:hAnsi="Arial Narrow"/>
                <w:bCs/>
                <w:sz w:val="20"/>
                <w:szCs w:val="20"/>
              </w:rPr>
            </w:pPr>
            <w:r w:rsidRPr="003D00CE">
              <w:rPr>
                <w:rFonts w:ascii="Arial Narrow" w:hAnsi="Arial Narrow"/>
                <w:bCs/>
                <w:sz w:val="20"/>
                <w:szCs w:val="20"/>
              </w:rPr>
              <w:t>Kaptívna poisťovňa je poisťovňa vo vlastníctve finančnej inštitúcie inej ako poisťovňa, zaisťovňa, skupina poisťovní alebo skupina zaisťovní, alebo je vo vlastníctve inej ako finančnej inštitúcie, ktorej cieľom je poskytovať poistenie výlučne na riziká inštitúcie alebo inštitúcii, ktorá alebo ktoré ju kontrolujú, alebo ktorej alebo ktorých tvorí súčasť.</w:t>
            </w:r>
            <w:r w:rsidRPr="003D00CE">
              <w:rPr>
                <w:rFonts w:ascii="Arial Narrow" w:hAnsi="Arial Narrow" w:cs="EUAlbertina"/>
                <w:bCs/>
                <w:color w:val="000000"/>
                <w:sz w:val="20"/>
                <w:szCs w:val="20"/>
              </w:rPr>
              <w:t xml:space="preserve"> </w:t>
            </w:r>
          </w:p>
          <w:p w:rsidR="00AA403C" w:rsidRPr="003D00CE" w:rsidP="00AA403C">
            <w:pPr>
              <w:bidi w:val="0"/>
              <w:spacing w:after="0" w:line="240" w:lineRule="auto"/>
              <w:jc w:val="both"/>
              <w:rPr>
                <w:rFonts w:ascii="Arial Narrow" w:hAnsi="Arial Narrow"/>
                <w:sz w:val="20"/>
                <w:szCs w:val="20"/>
              </w:rPr>
            </w:pPr>
            <w:r w:rsidRPr="003D00CE">
              <w:rPr>
                <w:rFonts w:ascii="Arial Narrow" w:hAnsi="Arial Narrow"/>
                <w:sz w:val="20"/>
                <w:szCs w:val="20"/>
              </w:rPr>
              <w:t>Zahraničná poisťovňa je právnická osoba so sídlom na území štátu, ktorý nie je členským štátom, ktorá má oprávnenie na vykonávanie poisťovacej činnosti udelené v štáte, v ktorom má sídlo.</w:t>
            </w:r>
          </w:p>
          <w:p w:rsidR="00AA403C" w:rsidRPr="003D00CE" w:rsidP="00AA403C">
            <w:pPr>
              <w:bidi w:val="0"/>
              <w:spacing w:after="0" w:line="240" w:lineRule="auto"/>
              <w:jc w:val="both"/>
              <w:rPr>
                <w:rFonts w:ascii="Arial Narrow" w:hAnsi="Arial Narrow"/>
                <w:sz w:val="20"/>
                <w:szCs w:val="20"/>
              </w:rPr>
            </w:pPr>
            <w:r w:rsidR="00A11DF9">
              <w:rPr>
                <w:rFonts w:ascii="Arial Narrow" w:hAnsi="Arial Narrow"/>
                <w:sz w:val="20"/>
                <w:szCs w:val="20"/>
              </w:rPr>
              <w:t xml:space="preserve"> </w:t>
            </w:r>
            <w:r w:rsidRPr="003D00CE">
              <w:rPr>
                <w:rFonts w:ascii="Arial Narrow" w:hAnsi="Arial Narrow"/>
                <w:sz w:val="20"/>
                <w:szCs w:val="20"/>
              </w:rPr>
              <w:t xml:space="preserve">Zaisťovňa je právnická osoba so sídlom na území Slovenskej republiky, ktorá vykonáva zaisťovaciu činnosť na základe povolenia na vykonávanie zaisťovacej činnosti udeleného Národnou bankou Slovenska v konaní podľa osobitného predpisu. </w:t>
            </w:r>
          </w:p>
          <w:p w:rsidR="00A11DF9" w:rsidRPr="003D00CE" w:rsidP="00A11DF9">
            <w:pPr>
              <w:bidi w:val="0"/>
              <w:spacing w:after="0" w:line="240" w:lineRule="auto"/>
              <w:jc w:val="both"/>
              <w:rPr>
                <w:rFonts w:ascii="Arial Narrow" w:hAnsi="Arial Narrow"/>
                <w:sz w:val="20"/>
                <w:szCs w:val="20"/>
              </w:rPr>
            </w:pPr>
            <w:r w:rsidRPr="003D00CE">
              <w:rPr>
                <w:rFonts w:ascii="Arial Narrow" w:hAnsi="Arial Narrow"/>
                <w:sz w:val="20"/>
                <w:szCs w:val="20"/>
              </w:rPr>
              <w:t>Kaptívna zaisťovňa je zaisťovňa vo vlastníctve finančnej inštitúcie inej ako poisťovňa, zaisťovňa, skupina poisťovní alebo skupina zaisťovní, alebo je vo vlastníctve inej ako finančnej inštitúcie, ktorej cieľom je poskytovať zaistenie výlučne na riziká inštitúcie alebo inštitúcií, ktorá alebo ktoré ju kontrolujú, alebo ktorej alebo ktorých tvorí súčasť.</w:t>
            </w:r>
          </w:p>
          <w:p w:rsidR="00A11DF9" w:rsidRPr="003D00CE" w:rsidP="00A11DF9">
            <w:pPr>
              <w:bidi w:val="0"/>
              <w:spacing w:after="0" w:line="240" w:lineRule="auto"/>
              <w:jc w:val="both"/>
              <w:rPr>
                <w:rFonts w:ascii="Arial Narrow" w:hAnsi="Arial Narrow"/>
                <w:sz w:val="20"/>
                <w:szCs w:val="20"/>
              </w:rPr>
            </w:pPr>
            <w:r w:rsidRPr="003D00CE">
              <w:rPr>
                <w:rFonts w:ascii="Arial Narrow" w:hAnsi="Arial Narrow"/>
                <w:sz w:val="20"/>
                <w:szCs w:val="20"/>
              </w:rPr>
              <w:t xml:space="preserve">Zahraničná zaisťovňa je právnická osoba so sídlom na území štátu, ktorý nie je členským štátom, ktorá má oprávnenie na vykonávanie zaisťovacej činnosti udelené v štáte, v ktorom má sídlo. </w:t>
            </w:r>
          </w:p>
          <w:p w:rsidR="00FE6BCE" w:rsidRPr="00D93A6B" w:rsidP="00217DA0">
            <w:pPr>
              <w:bidi w:val="0"/>
              <w:spacing w:after="0" w:line="240" w:lineRule="auto"/>
              <w:jc w:val="both"/>
              <w:rPr>
                <w:rFonts w:ascii="Arial Narrow" w:hAnsi="Arial Narrow"/>
                <w:sz w:val="20"/>
                <w:szCs w:val="20"/>
                <w:lang w:eastAsia="en-US"/>
              </w:rPr>
            </w:pPr>
            <w:r w:rsidRPr="00684D6E" w:rsidR="00684D6E">
              <w:rPr>
                <w:rFonts w:ascii="Arial Narrow" w:hAnsi="Arial Narrow"/>
                <w:sz w:val="20"/>
                <w:szCs w:val="20"/>
              </w:rPr>
              <w:t>Zaisťovacia činnosť je podnikateľská činnosť podľa tohto zákona, ktorou je   prijímanie rizík postúpených poisťovňou, poisťovňou z iného členského štátu, zahraničnou poisťovňou, zaisťovňou, zaisťovňou z iného členského štátu alebo zahraničnou zaisťovňou; zaisťovacou činnosťou je aj prijímanie rizík postúpených akémukoľvek členovi združenia upisovateľov Lloyd’s poisťovňou, poisťovňou z iného členského štátu, zahraničnou poisťovňou, zaisťovňou, zaisťovňou z iného členského štátu alebo zahraničnou zaisťovňou.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A11DF9">
              <w:rPr>
                <w:rFonts w:ascii="Arial Narrow" w:hAnsi="Arial Narrow"/>
                <w:sz w:val="20"/>
                <w:szCs w:val="20"/>
              </w:rPr>
              <w:t>Ú</w:t>
            </w: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p w:rsidR="002009B9"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11DF9"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8. „domovský členský štát“ je:</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pokiaľ ide o neživotné poistenie, členský štát, v ktorom je umiestnené ústredie poisťovne kryjúcej riziko;</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pokiaľ ide o životné poistenie, členský štát, v ktorom sa nachádza ústredie poisťovne kryjúcej záväzok; alebo</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pokiaľ ide o zaistenie, členský štát, v ktorom sa nachádza ústredie zaisťovne;</w:t>
            </w:r>
          </w:p>
          <w:p w:rsidR="00A11DF9" w:rsidRPr="00D93A6B"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9. „hostiteľský členský štát“ je členský štát iný ako domovský členský štát, v ktorom má poisťovňa alebo zaisťovňa pobočku alebo poskytuje služby; pokiaľ ide o životné a neživotné poistenie, členským štátom poskytujúcim služby je členský štát záväzku alebo členský štát, v ktorom je umiestnené riziko, ak je záväzok alebo riziko kryté poisťovňou alebo pobočkou umiestnenou v inom členskom štáte;</w:t>
            </w:r>
          </w:p>
          <w:p w:rsidR="00A11DF9"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10. „orgány dohľadu“ je vnútroštátny orgán alebo vnútroštátne orgány, ktoré sú splnomocnené zo zákona alebo iným právnym predpisom vykonávať dohľad nad poisťovňami alebo zaisťovňami;</w:t>
            </w:r>
          </w:p>
          <w:p w:rsidR="009D4FE4" w:rsidP="008063D2">
            <w:pPr>
              <w:bidi w:val="0"/>
              <w:adjustRightInd w:val="0"/>
              <w:spacing w:after="0" w:line="240" w:lineRule="auto"/>
              <w:rPr>
                <w:rFonts w:ascii="Arial Narrow" w:hAnsi="Arial Narrow"/>
                <w:color w:val="000000"/>
                <w:sz w:val="20"/>
                <w:szCs w:val="20"/>
              </w:rPr>
            </w:pPr>
          </w:p>
          <w:p w:rsidR="00A11DF9" w:rsidP="008063D2">
            <w:pPr>
              <w:bidi w:val="0"/>
              <w:adjustRightInd w:val="0"/>
              <w:spacing w:after="0" w:line="240" w:lineRule="auto"/>
              <w:rPr>
                <w:rFonts w:ascii="Arial Narrow" w:hAnsi="Arial Narrow"/>
                <w:color w:val="000000"/>
                <w:sz w:val="20"/>
                <w:szCs w:val="20"/>
              </w:rPr>
            </w:pPr>
          </w:p>
          <w:p w:rsidR="00A11DF9" w:rsidP="008063D2">
            <w:pPr>
              <w:bidi w:val="0"/>
              <w:adjustRightInd w:val="0"/>
              <w:spacing w:after="0" w:line="240" w:lineRule="auto"/>
              <w:rPr>
                <w:rFonts w:ascii="Arial Narrow" w:hAnsi="Arial Narrow"/>
                <w:color w:val="000000"/>
                <w:sz w:val="20"/>
                <w:szCs w:val="20"/>
              </w:rPr>
            </w:pPr>
          </w:p>
          <w:p w:rsidR="00A11DF9" w:rsidP="008063D2">
            <w:pPr>
              <w:bidi w:val="0"/>
              <w:adjustRightInd w:val="0"/>
              <w:spacing w:after="0" w:line="240" w:lineRule="auto"/>
              <w:rPr>
                <w:rFonts w:ascii="Arial Narrow" w:hAnsi="Arial Narrow"/>
                <w:color w:val="000000"/>
                <w:sz w:val="20"/>
                <w:szCs w:val="20"/>
              </w:rPr>
            </w:pPr>
          </w:p>
          <w:p w:rsidR="00A11DF9" w:rsidP="008063D2">
            <w:pPr>
              <w:bidi w:val="0"/>
              <w:adjustRightInd w:val="0"/>
              <w:spacing w:after="0" w:line="240" w:lineRule="auto"/>
              <w:rPr>
                <w:rFonts w:ascii="Arial Narrow" w:hAnsi="Arial Narrow"/>
                <w:color w:val="000000"/>
                <w:sz w:val="20"/>
                <w:szCs w:val="20"/>
              </w:rPr>
            </w:pPr>
          </w:p>
          <w:p w:rsidR="00A11DF9" w:rsidRPr="00D93A6B" w:rsidP="008063D2">
            <w:pPr>
              <w:bidi w:val="0"/>
              <w:adjustRightInd w:val="0"/>
              <w:spacing w:after="0" w:line="240" w:lineRule="auto"/>
              <w:rPr>
                <w:rFonts w:ascii="Arial Narrow" w:hAnsi="Arial Narrow"/>
                <w:color w:val="000000"/>
                <w:sz w:val="20"/>
                <w:szCs w:val="20"/>
              </w:rPr>
            </w:pPr>
          </w:p>
          <w:p w:rsidR="009D4FE4"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11. „pobočka“ je zastúpenie alebo pobočka poisťovne alebo zaisťovne, ktorá sa nachádza na území členského štátu iného ako domovský členský štát;</w:t>
            </w:r>
          </w:p>
          <w:p w:rsidR="003F7473" w:rsidP="008063D2">
            <w:pPr>
              <w:bidi w:val="0"/>
              <w:adjustRightInd w:val="0"/>
              <w:spacing w:after="0" w:line="240" w:lineRule="auto"/>
              <w:rPr>
                <w:rFonts w:ascii="Arial Narrow" w:hAnsi="Arial Narrow"/>
                <w:color w:val="000000"/>
                <w:sz w:val="20"/>
                <w:szCs w:val="20"/>
              </w:rPr>
            </w:pPr>
          </w:p>
          <w:p w:rsidR="00A11DF9" w:rsidP="008063D2">
            <w:pPr>
              <w:bidi w:val="0"/>
              <w:adjustRightInd w:val="0"/>
              <w:spacing w:after="0" w:line="240" w:lineRule="auto"/>
              <w:rPr>
                <w:rFonts w:ascii="Arial Narrow" w:hAnsi="Arial Narrow"/>
                <w:color w:val="000000"/>
                <w:sz w:val="20"/>
                <w:szCs w:val="20"/>
              </w:rPr>
            </w:pPr>
          </w:p>
          <w:p w:rsidR="00A11DF9" w:rsidP="008063D2">
            <w:pPr>
              <w:bidi w:val="0"/>
              <w:adjustRightInd w:val="0"/>
              <w:spacing w:after="0" w:line="240" w:lineRule="auto"/>
              <w:rPr>
                <w:rFonts w:ascii="Arial Narrow" w:hAnsi="Arial Narrow"/>
                <w:color w:val="000000"/>
                <w:sz w:val="20"/>
                <w:szCs w:val="20"/>
              </w:rPr>
            </w:pPr>
          </w:p>
          <w:p w:rsidR="00A11DF9" w:rsidP="008063D2">
            <w:pPr>
              <w:bidi w:val="0"/>
              <w:adjustRightInd w:val="0"/>
              <w:spacing w:after="0" w:line="240" w:lineRule="auto"/>
              <w:rPr>
                <w:rFonts w:ascii="Arial Narrow" w:hAnsi="Arial Narrow"/>
                <w:color w:val="000000"/>
                <w:sz w:val="20"/>
                <w:szCs w:val="20"/>
              </w:rPr>
            </w:pPr>
          </w:p>
          <w:p w:rsidR="00A11DF9" w:rsidP="008063D2">
            <w:pPr>
              <w:bidi w:val="0"/>
              <w:adjustRightInd w:val="0"/>
              <w:spacing w:after="0" w:line="240" w:lineRule="auto"/>
              <w:rPr>
                <w:rFonts w:ascii="Arial Narrow" w:hAnsi="Arial Narrow"/>
                <w:color w:val="000000"/>
                <w:sz w:val="20"/>
                <w:szCs w:val="20"/>
              </w:rPr>
            </w:pPr>
          </w:p>
          <w:p w:rsidR="00A11DF9" w:rsidP="008063D2">
            <w:pPr>
              <w:bidi w:val="0"/>
              <w:adjustRightInd w:val="0"/>
              <w:spacing w:after="0" w:line="240" w:lineRule="auto"/>
              <w:rPr>
                <w:rFonts w:ascii="Arial Narrow" w:hAnsi="Arial Narrow"/>
                <w:color w:val="000000"/>
                <w:sz w:val="20"/>
                <w:szCs w:val="20"/>
              </w:rPr>
            </w:pPr>
          </w:p>
          <w:p w:rsidR="00A11DF9" w:rsidP="008063D2">
            <w:pPr>
              <w:bidi w:val="0"/>
              <w:adjustRightInd w:val="0"/>
              <w:spacing w:after="0" w:line="240" w:lineRule="auto"/>
              <w:rPr>
                <w:rFonts w:ascii="Arial Narrow" w:hAnsi="Arial Narrow"/>
                <w:color w:val="000000"/>
                <w:sz w:val="20"/>
                <w:szCs w:val="20"/>
              </w:rPr>
            </w:pPr>
          </w:p>
          <w:p w:rsidR="00A11DF9" w:rsidP="008063D2">
            <w:pPr>
              <w:bidi w:val="0"/>
              <w:adjustRightInd w:val="0"/>
              <w:spacing w:after="0" w:line="240" w:lineRule="auto"/>
              <w:rPr>
                <w:rFonts w:ascii="Arial Narrow" w:hAnsi="Arial Narrow"/>
                <w:color w:val="000000"/>
                <w:sz w:val="20"/>
                <w:szCs w:val="20"/>
              </w:rPr>
            </w:pPr>
          </w:p>
          <w:p w:rsidR="00A11DF9"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12. „prevádzkareň“ podniku je ústredie podniku alebo akákoľvek z jeho pobočiek;</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13. „členský štát, v ktorom je umiestnené riziko“ je:</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členský štát, v ktorom sa nachádza majetok, ak sa poistenie vzťahuje buď na budovy, alebo na budovy a ich obsah, pokiaľ je obsah krytý tou istou poistnou zmluvou;</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členský štát registrácie, ak sa poistenie vzťahuje na vozidlá akéhokoľvek typu;</w:t>
            </w:r>
          </w:p>
          <w:p w:rsidR="00A11DF9" w:rsidRPr="00D93A6B"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členský štát, v ktorom poistník uzavrel poistnú zmluvu, v prípade najviac štvormesačných zmlúv o poistení rizík cestovania a dovolenky, bez ohľadu na odvetvie;</w:t>
            </w:r>
          </w:p>
          <w:p w:rsidR="00A11DF9"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v ostatných prípadoch neuvedených výslovne v písmenách a), b) alebo c) členský štát, v ktorom sa nachádza buď:</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miesto obvyklého pobytu poistníka, alebo</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ak je poistník právnická osoba, prevádzkareň tohto poistníka, ktorej sa týka zmluva;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DC649D">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DC649D">
              <w:rPr>
                <w:rFonts w:ascii="Arial Narrow" w:hAnsi="Arial Narrow"/>
              </w:rPr>
              <w:t>§ 5 pís.</w:t>
            </w:r>
            <w:r w:rsidR="00230238">
              <w:rPr>
                <w:rFonts w:ascii="Arial Narrow" w:hAnsi="Arial Narrow"/>
              </w:rPr>
              <w:t>o</w:t>
            </w:r>
            <w:r w:rsidRPr="00D93A6B" w:rsidR="00DC649D">
              <w:rPr>
                <w:rFonts w:ascii="Arial Narrow" w:hAnsi="Arial Narrow"/>
              </w:rPr>
              <w:t>)</w:t>
            </w:r>
          </w:p>
          <w:p w:rsidR="00DC649D" w:rsidRPr="00D93A6B">
            <w:pPr>
              <w:pStyle w:val="Normlny"/>
              <w:bidi w:val="0"/>
              <w:spacing w:after="0" w:line="240" w:lineRule="auto"/>
              <w:jc w:val="center"/>
              <w:rPr>
                <w:rFonts w:ascii="Arial Narrow" w:hAnsi="Arial Narrow"/>
              </w:rPr>
            </w:pPr>
          </w:p>
          <w:p w:rsidR="00DC649D" w:rsidRPr="00D93A6B">
            <w:pPr>
              <w:pStyle w:val="Normlny"/>
              <w:bidi w:val="0"/>
              <w:spacing w:after="0" w:line="240" w:lineRule="auto"/>
              <w:jc w:val="center"/>
              <w:rPr>
                <w:rFonts w:ascii="Arial Narrow" w:hAnsi="Arial Narrow"/>
              </w:rPr>
            </w:pPr>
          </w:p>
          <w:p w:rsidR="00DC649D">
            <w:pPr>
              <w:pStyle w:val="Normlny"/>
              <w:bidi w:val="0"/>
              <w:spacing w:after="0" w:line="240" w:lineRule="auto"/>
              <w:jc w:val="center"/>
              <w:rPr>
                <w:rFonts w:ascii="Arial Narrow" w:hAnsi="Arial Narrow"/>
              </w:rPr>
            </w:pPr>
          </w:p>
          <w:p w:rsidR="00A11DF9">
            <w:pPr>
              <w:pStyle w:val="Normlny"/>
              <w:bidi w:val="0"/>
              <w:spacing w:after="0" w:line="240" w:lineRule="auto"/>
              <w:jc w:val="center"/>
              <w:rPr>
                <w:rFonts w:ascii="Arial Narrow" w:hAnsi="Arial Narrow"/>
              </w:rPr>
            </w:pPr>
          </w:p>
          <w:p w:rsidR="00A11DF9" w:rsidRPr="00D93A6B">
            <w:pPr>
              <w:pStyle w:val="Normlny"/>
              <w:bidi w:val="0"/>
              <w:spacing w:after="0" w:line="240" w:lineRule="auto"/>
              <w:jc w:val="center"/>
              <w:rPr>
                <w:rFonts w:ascii="Arial Narrow" w:hAnsi="Arial Narrow"/>
              </w:rPr>
            </w:pPr>
          </w:p>
          <w:p w:rsidR="00DC649D" w:rsidRPr="00D93A6B">
            <w:pPr>
              <w:pStyle w:val="Normlny"/>
              <w:bidi w:val="0"/>
              <w:spacing w:after="0" w:line="240" w:lineRule="auto"/>
              <w:jc w:val="center"/>
              <w:rPr>
                <w:rFonts w:ascii="Arial Narrow" w:hAnsi="Arial Narrow"/>
              </w:rPr>
            </w:pPr>
          </w:p>
          <w:p w:rsidR="00DC649D" w:rsidRPr="00D93A6B" w:rsidP="00DC649D">
            <w:pPr>
              <w:pStyle w:val="Normlny"/>
              <w:bidi w:val="0"/>
              <w:spacing w:after="0" w:line="240" w:lineRule="auto"/>
              <w:jc w:val="center"/>
              <w:rPr>
                <w:rFonts w:ascii="Arial Narrow" w:hAnsi="Arial Narrow"/>
              </w:rPr>
            </w:pPr>
            <w:r w:rsidRPr="00D93A6B">
              <w:rPr>
                <w:rFonts w:ascii="Arial Narrow" w:hAnsi="Arial Narrow"/>
              </w:rPr>
              <w:t>pís.</w:t>
            </w:r>
            <w:r w:rsidR="00230238">
              <w:rPr>
                <w:rFonts w:ascii="Arial Narrow" w:hAnsi="Arial Narrow"/>
              </w:rPr>
              <w:t>p</w:t>
            </w:r>
            <w:r w:rsidRPr="00D93A6B">
              <w:rPr>
                <w:rFonts w:ascii="Arial Narrow" w:hAnsi="Arial Narrow"/>
              </w:rPr>
              <w:t>)</w:t>
            </w:r>
          </w:p>
          <w:p w:rsidR="00DC649D" w:rsidRPr="00D93A6B" w:rsidP="00DC649D">
            <w:pPr>
              <w:pStyle w:val="Normlny"/>
              <w:bidi w:val="0"/>
              <w:spacing w:after="0" w:line="240" w:lineRule="auto"/>
              <w:jc w:val="center"/>
              <w:rPr>
                <w:rFonts w:ascii="Arial Narrow" w:hAnsi="Arial Narrow"/>
              </w:rPr>
            </w:pPr>
          </w:p>
          <w:p w:rsidR="00DC649D" w:rsidP="00DC649D">
            <w:pPr>
              <w:pStyle w:val="Normlny"/>
              <w:bidi w:val="0"/>
              <w:spacing w:after="0" w:line="240" w:lineRule="auto"/>
              <w:jc w:val="center"/>
              <w:rPr>
                <w:rFonts w:ascii="Arial Narrow" w:hAnsi="Arial Narrow"/>
              </w:rPr>
            </w:pPr>
          </w:p>
          <w:p w:rsidR="00A11DF9" w:rsidRPr="00D93A6B" w:rsidP="00DC649D">
            <w:pPr>
              <w:pStyle w:val="Normlny"/>
              <w:bidi w:val="0"/>
              <w:spacing w:after="0" w:line="240" w:lineRule="auto"/>
              <w:jc w:val="center"/>
              <w:rPr>
                <w:rFonts w:ascii="Arial Narrow" w:hAnsi="Arial Narrow"/>
              </w:rPr>
            </w:pPr>
          </w:p>
          <w:p w:rsidR="003F7473" w:rsidRPr="00D93A6B" w:rsidP="00DC649D">
            <w:pPr>
              <w:pStyle w:val="Normlny"/>
              <w:bidi w:val="0"/>
              <w:spacing w:after="0" w:line="240" w:lineRule="auto"/>
              <w:jc w:val="center"/>
              <w:rPr>
                <w:rFonts w:ascii="Arial Narrow" w:hAnsi="Arial Narrow"/>
              </w:rPr>
            </w:pPr>
          </w:p>
          <w:p w:rsidR="003F7473" w:rsidRPr="00D93A6B" w:rsidP="00DC649D">
            <w:pPr>
              <w:pStyle w:val="Normlny"/>
              <w:bidi w:val="0"/>
              <w:spacing w:after="0" w:line="240" w:lineRule="auto"/>
              <w:jc w:val="center"/>
              <w:rPr>
                <w:rFonts w:ascii="Arial Narrow" w:hAnsi="Arial Narrow"/>
              </w:rPr>
            </w:pPr>
          </w:p>
          <w:p w:rsidR="003F7473" w:rsidRPr="00D93A6B" w:rsidP="009D4FE4">
            <w:pPr>
              <w:pStyle w:val="Normlny"/>
              <w:bidi w:val="0"/>
              <w:spacing w:after="0" w:line="240" w:lineRule="auto"/>
              <w:ind w:left="-28" w:right="-28"/>
              <w:jc w:val="center"/>
              <w:rPr>
                <w:rFonts w:ascii="Arial Narrow" w:hAnsi="Arial Narrow"/>
              </w:rPr>
            </w:pPr>
            <w:r w:rsidRPr="00D93A6B" w:rsidR="009D4FE4">
              <w:rPr>
                <w:rFonts w:ascii="Arial Narrow" w:hAnsi="Arial Narrow"/>
              </w:rPr>
              <w:t>§ 79 ods.2 1.veta ods.1</w:t>
            </w:r>
          </w:p>
          <w:p w:rsidR="009D4FE4" w:rsidRPr="00D93A6B" w:rsidP="009D4FE4">
            <w:pPr>
              <w:pStyle w:val="Normlny"/>
              <w:bidi w:val="0"/>
              <w:spacing w:after="0" w:line="240" w:lineRule="auto"/>
              <w:ind w:left="-28" w:right="-28"/>
              <w:jc w:val="center"/>
              <w:rPr>
                <w:rFonts w:ascii="Arial Narrow" w:hAnsi="Arial Narrow"/>
              </w:rPr>
            </w:pPr>
          </w:p>
          <w:p w:rsidR="00A11DF9" w:rsidP="00DC649D">
            <w:pPr>
              <w:pStyle w:val="Normlny"/>
              <w:bidi w:val="0"/>
              <w:spacing w:after="0" w:line="240" w:lineRule="auto"/>
              <w:jc w:val="center"/>
              <w:rPr>
                <w:rFonts w:ascii="Arial Narrow" w:hAnsi="Arial Narrow"/>
              </w:rPr>
            </w:pPr>
          </w:p>
          <w:p w:rsidR="00A11DF9" w:rsidP="00DC649D">
            <w:pPr>
              <w:pStyle w:val="Normlny"/>
              <w:bidi w:val="0"/>
              <w:spacing w:after="0" w:line="240" w:lineRule="auto"/>
              <w:jc w:val="center"/>
              <w:rPr>
                <w:rFonts w:ascii="Arial Narrow" w:hAnsi="Arial Narrow"/>
              </w:rPr>
            </w:pPr>
          </w:p>
          <w:p w:rsidR="00A11DF9" w:rsidP="00DC649D">
            <w:pPr>
              <w:pStyle w:val="Normlny"/>
              <w:bidi w:val="0"/>
              <w:spacing w:after="0" w:line="240" w:lineRule="auto"/>
              <w:jc w:val="center"/>
              <w:rPr>
                <w:rFonts w:ascii="Arial Narrow" w:hAnsi="Arial Narrow"/>
              </w:rPr>
            </w:pPr>
          </w:p>
          <w:p w:rsidR="00A11DF9" w:rsidP="00DC649D">
            <w:pPr>
              <w:pStyle w:val="Normlny"/>
              <w:bidi w:val="0"/>
              <w:spacing w:after="0" w:line="240" w:lineRule="auto"/>
              <w:jc w:val="center"/>
              <w:rPr>
                <w:rFonts w:ascii="Arial Narrow" w:hAnsi="Arial Narrow"/>
              </w:rPr>
            </w:pPr>
          </w:p>
          <w:p w:rsidR="00A11DF9" w:rsidP="00DC649D">
            <w:pPr>
              <w:pStyle w:val="Normlny"/>
              <w:bidi w:val="0"/>
              <w:spacing w:after="0" w:line="240" w:lineRule="auto"/>
              <w:jc w:val="center"/>
              <w:rPr>
                <w:rFonts w:ascii="Arial Narrow" w:hAnsi="Arial Narrow"/>
              </w:rPr>
            </w:pPr>
          </w:p>
          <w:p w:rsidR="0020518B" w:rsidRPr="00D93A6B" w:rsidP="00DC649D">
            <w:pPr>
              <w:pStyle w:val="Normlny"/>
              <w:bidi w:val="0"/>
              <w:spacing w:after="0" w:line="240" w:lineRule="auto"/>
              <w:jc w:val="center"/>
              <w:rPr>
                <w:rFonts w:ascii="Arial Narrow" w:hAnsi="Arial Narrow"/>
              </w:rPr>
            </w:pPr>
            <w:r w:rsidRPr="00D93A6B">
              <w:rPr>
                <w:rFonts w:ascii="Arial Narrow" w:hAnsi="Arial Narrow"/>
              </w:rPr>
              <w:t>§ 4 ods.4</w:t>
            </w:r>
          </w:p>
          <w:p w:rsidR="00A11DF9" w:rsidP="00DC649D">
            <w:pPr>
              <w:pStyle w:val="Normlny"/>
              <w:bidi w:val="0"/>
              <w:spacing w:after="0" w:line="240" w:lineRule="auto"/>
              <w:jc w:val="center"/>
              <w:rPr>
                <w:rFonts w:ascii="Arial Narrow" w:hAnsi="Arial Narrow"/>
              </w:rPr>
            </w:pPr>
          </w:p>
          <w:p w:rsidR="00A11DF9" w:rsidP="00DC649D">
            <w:pPr>
              <w:pStyle w:val="Normlny"/>
              <w:bidi w:val="0"/>
              <w:spacing w:after="0" w:line="240" w:lineRule="auto"/>
              <w:jc w:val="center"/>
              <w:rPr>
                <w:rFonts w:ascii="Arial Narrow" w:hAnsi="Arial Narrow"/>
              </w:rPr>
            </w:pPr>
          </w:p>
          <w:p w:rsidR="00A11DF9" w:rsidP="00DC649D">
            <w:pPr>
              <w:pStyle w:val="Normlny"/>
              <w:bidi w:val="0"/>
              <w:spacing w:after="0" w:line="240" w:lineRule="auto"/>
              <w:jc w:val="center"/>
              <w:rPr>
                <w:rFonts w:ascii="Arial Narrow" w:hAnsi="Arial Narrow"/>
              </w:rPr>
            </w:pPr>
          </w:p>
          <w:p w:rsidR="003F7473" w:rsidRPr="00D93A6B" w:rsidP="00DC649D">
            <w:pPr>
              <w:pStyle w:val="Normlny"/>
              <w:bidi w:val="0"/>
              <w:spacing w:after="0" w:line="240" w:lineRule="auto"/>
              <w:jc w:val="center"/>
              <w:rPr>
                <w:rFonts w:ascii="Arial Narrow" w:hAnsi="Arial Narrow"/>
              </w:rPr>
            </w:pPr>
            <w:r w:rsidRPr="00D93A6B">
              <w:rPr>
                <w:rFonts w:ascii="Arial Narrow" w:hAnsi="Arial Narrow"/>
              </w:rPr>
              <w:t>ods.10</w:t>
            </w:r>
          </w:p>
          <w:p w:rsidR="00A11DF9" w:rsidP="00DC649D">
            <w:pPr>
              <w:pStyle w:val="Normlny"/>
              <w:bidi w:val="0"/>
              <w:spacing w:after="0" w:line="240" w:lineRule="auto"/>
              <w:jc w:val="center"/>
              <w:rPr>
                <w:rFonts w:ascii="Arial Narrow" w:hAnsi="Arial Narrow"/>
              </w:rPr>
            </w:pPr>
          </w:p>
          <w:p w:rsidR="00A11DF9" w:rsidP="00DC649D">
            <w:pPr>
              <w:pStyle w:val="Normlny"/>
              <w:bidi w:val="0"/>
              <w:spacing w:after="0" w:line="240" w:lineRule="auto"/>
              <w:jc w:val="center"/>
              <w:rPr>
                <w:rFonts w:ascii="Arial Narrow" w:hAnsi="Arial Narrow"/>
              </w:rPr>
            </w:pPr>
          </w:p>
          <w:p w:rsidR="00A11DF9" w:rsidP="00DC649D">
            <w:pPr>
              <w:pStyle w:val="Normlny"/>
              <w:bidi w:val="0"/>
              <w:spacing w:after="0" w:line="240" w:lineRule="auto"/>
              <w:jc w:val="center"/>
              <w:rPr>
                <w:rFonts w:ascii="Arial Narrow" w:hAnsi="Arial Narrow"/>
              </w:rPr>
            </w:pPr>
          </w:p>
          <w:p w:rsidR="00A11DF9" w:rsidP="00DC649D">
            <w:pPr>
              <w:pStyle w:val="Normlny"/>
              <w:bidi w:val="0"/>
              <w:spacing w:after="0" w:line="240" w:lineRule="auto"/>
              <w:jc w:val="center"/>
              <w:rPr>
                <w:rFonts w:ascii="Arial Narrow" w:hAnsi="Arial Narrow"/>
              </w:rPr>
            </w:pPr>
          </w:p>
          <w:p w:rsidR="000E44EB" w:rsidRPr="00D93A6B" w:rsidP="00DC649D">
            <w:pPr>
              <w:pStyle w:val="Normlny"/>
              <w:bidi w:val="0"/>
              <w:spacing w:after="0" w:line="240" w:lineRule="auto"/>
              <w:jc w:val="center"/>
              <w:rPr>
                <w:rFonts w:ascii="Arial Narrow" w:hAnsi="Arial Narrow"/>
              </w:rPr>
            </w:pPr>
            <w:r w:rsidRPr="00D93A6B" w:rsidR="003F7473">
              <w:rPr>
                <w:rFonts w:ascii="Arial Narrow" w:hAnsi="Arial Narrow"/>
              </w:rPr>
              <w:t>§ 5</w:t>
            </w:r>
          </w:p>
          <w:p w:rsidR="000E44EB" w:rsidRPr="00D93A6B" w:rsidP="00DC649D">
            <w:pPr>
              <w:pStyle w:val="Normlny"/>
              <w:bidi w:val="0"/>
              <w:spacing w:after="0" w:line="240" w:lineRule="auto"/>
              <w:jc w:val="center"/>
              <w:rPr>
                <w:rFonts w:ascii="Arial Narrow" w:hAnsi="Arial Narrow"/>
              </w:rPr>
            </w:pPr>
            <w:r w:rsidRPr="00D93A6B">
              <w:rPr>
                <w:rFonts w:ascii="Arial Narrow" w:hAnsi="Arial Narrow"/>
              </w:rPr>
              <w:t>pís.</w:t>
            </w:r>
            <w:r w:rsidR="00230238">
              <w:rPr>
                <w:rFonts w:ascii="Arial Narrow" w:hAnsi="Arial Narrow"/>
              </w:rPr>
              <w:t>j</w:t>
            </w:r>
            <w:r w:rsidRPr="00D93A6B">
              <w:rPr>
                <w:rFonts w:ascii="Arial Narrow" w:hAnsi="Arial Narrow"/>
              </w:rPr>
              <w:t>)</w:t>
            </w:r>
          </w:p>
          <w:p w:rsidR="003F7473" w:rsidRPr="00D93A6B" w:rsidP="00230238">
            <w:pPr>
              <w:pStyle w:val="Normlny"/>
              <w:bidi w:val="0"/>
              <w:spacing w:after="0" w:line="240" w:lineRule="auto"/>
              <w:jc w:val="center"/>
              <w:rPr>
                <w:rFonts w:ascii="Arial Narrow" w:hAnsi="Arial Narrow"/>
              </w:rPr>
            </w:pPr>
            <w:r w:rsidRPr="00D93A6B">
              <w:rPr>
                <w:rFonts w:ascii="Arial Narrow" w:hAnsi="Arial Narrow"/>
              </w:rPr>
              <w:t xml:space="preserve"> pís.</w:t>
            </w:r>
            <w:r w:rsidR="00230238">
              <w:rPr>
                <w:rFonts w:ascii="Arial Narrow" w:hAnsi="Arial Narrow"/>
              </w:rPr>
              <w:t>m</w:t>
            </w:r>
            <w:r w:rsidRPr="00D93A6B">
              <w:rPr>
                <w:rFonts w:ascii="Arial Narrow" w:hAnsi="Arial Narrow"/>
              </w:rPr>
              <w:t>)</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063D2" w:rsidP="00B64B09">
            <w:pPr>
              <w:bidi w:val="0"/>
              <w:spacing w:after="0" w:line="240" w:lineRule="auto"/>
              <w:rPr>
                <w:rFonts w:ascii="Arial Narrow" w:hAnsi="Arial Narrow"/>
                <w:sz w:val="20"/>
                <w:szCs w:val="20"/>
              </w:rPr>
            </w:pPr>
            <w:r w:rsidRPr="003D00CE" w:rsidR="00A11DF9">
              <w:rPr>
                <w:rFonts w:ascii="Arial Narrow" w:hAnsi="Arial Narrow"/>
                <w:sz w:val="20"/>
                <w:szCs w:val="20"/>
              </w:rPr>
              <w:t>Na účely tohto zákona sa rozumie</w:t>
            </w:r>
          </w:p>
          <w:p w:rsidR="00A11DF9" w:rsidRPr="003D00CE" w:rsidP="00A11DF9">
            <w:pPr>
              <w:bidi w:val="0"/>
              <w:spacing w:after="0" w:line="240" w:lineRule="auto"/>
              <w:jc w:val="both"/>
              <w:rPr>
                <w:rFonts w:ascii="Arial Narrow" w:hAnsi="Arial Narrow"/>
                <w:sz w:val="20"/>
                <w:szCs w:val="20"/>
              </w:rPr>
            </w:pPr>
            <w:r w:rsidRPr="003D00CE">
              <w:rPr>
                <w:rFonts w:ascii="Arial Narrow" w:hAnsi="Arial Narrow"/>
                <w:bCs/>
                <w:sz w:val="20"/>
                <w:szCs w:val="20"/>
              </w:rPr>
              <w:t>domovským členským štátom</w:t>
            </w:r>
            <w:r w:rsidR="00230238">
              <w:rPr>
                <w:rFonts w:ascii="Arial Narrow" w:hAnsi="Arial Narrow"/>
                <w:bCs/>
                <w:sz w:val="20"/>
                <w:szCs w:val="20"/>
              </w:rPr>
              <w:t>, ak ide o</w:t>
            </w:r>
            <w:r w:rsidRPr="003D00CE">
              <w:rPr>
                <w:rFonts w:ascii="Arial Narrow" w:hAnsi="Arial Narrow"/>
                <w:sz w:val="20"/>
                <w:szCs w:val="20"/>
              </w:rPr>
              <w:t xml:space="preserve"> </w:t>
            </w:r>
          </w:p>
          <w:p w:rsidR="00A11DF9" w:rsidRPr="003D00CE" w:rsidP="00A11DF9">
            <w:pPr>
              <w:bidi w:val="0"/>
              <w:spacing w:after="0" w:line="240" w:lineRule="auto"/>
              <w:jc w:val="both"/>
              <w:rPr>
                <w:rFonts w:ascii="Arial Narrow" w:hAnsi="Arial Narrow"/>
                <w:sz w:val="20"/>
                <w:szCs w:val="20"/>
              </w:rPr>
            </w:pPr>
            <w:r w:rsidRPr="003D00CE">
              <w:rPr>
                <w:rFonts w:ascii="Arial Narrow" w:hAnsi="Arial Narrow"/>
                <w:sz w:val="20"/>
                <w:szCs w:val="20"/>
              </w:rPr>
              <w:t>1. neživotné poistenie, členský štát, v ktorom je umiestnené ústredie poisťovne alebo poisťovne z iného členského štátu kryjúcej riziko,</w:t>
            </w:r>
          </w:p>
          <w:p w:rsidR="00A11DF9" w:rsidRPr="003D00CE" w:rsidP="00A11DF9">
            <w:pPr>
              <w:bidi w:val="0"/>
              <w:spacing w:after="0" w:line="240" w:lineRule="auto"/>
              <w:jc w:val="both"/>
              <w:rPr>
                <w:rFonts w:ascii="Arial Narrow" w:hAnsi="Arial Narrow"/>
                <w:sz w:val="20"/>
                <w:szCs w:val="20"/>
              </w:rPr>
            </w:pPr>
            <w:r w:rsidRPr="003D00CE">
              <w:rPr>
                <w:rFonts w:ascii="Arial Narrow" w:hAnsi="Arial Narrow"/>
                <w:sz w:val="20"/>
                <w:szCs w:val="20"/>
              </w:rPr>
              <w:t>2. životné poistenie, členský štát, v ktorom sa nachádza ústredie poisťovne alebo poisťovne z iného členského štátu kryjúcej záväzok,</w:t>
            </w:r>
          </w:p>
          <w:p w:rsidR="00A11DF9" w:rsidRPr="003D00CE" w:rsidP="00A11DF9">
            <w:pPr>
              <w:bidi w:val="0"/>
              <w:spacing w:after="0" w:line="240" w:lineRule="auto"/>
              <w:jc w:val="both"/>
              <w:rPr>
                <w:rFonts w:ascii="Arial Narrow" w:hAnsi="Arial Narrow"/>
                <w:sz w:val="20"/>
                <w:szCs w:val="20"/>
              </w:rPr>
            </w:pPr>
            <w:r w:rsidRPr="003D00CE">
              <w:rPr>
                <w:rFonts w:ascii="Arial Narrow" w:hAnsi="Arial Narrow"/>
                <w:sz w:val="20"/>
                <w:szCs w:val="20"/>
              </w:rPr>
              <w:t>3. zaistenie, členský štát, v ktorom sa nachádza ústredie zaisťovne alebo zaisťovne z iného členského štátu,</w:t>
            </w:r>
          </w:p>
          <w:p w:rsidR="00A11DF9" w:rsidRPr="003D00CE" w:rsidP="00A11DF9">
            <w:pPr>
              <w:bidi w:val="0"/>
              <w:spacing w:after="0" w:line="240" w:lineRule="auto"/>
              <w:jc w:val="both"/>
              <w:rPr>
                <w:rFonts w:ascii="Arial Narrow" w:hAnsi="Arial Narrow"/>
                <w:sz w:val="20"/>
                <w:szCs w:val="20"/>
              </w:rPr>
            </w:pPr>
            <w:r w:rsidRPr="003D00CE">
              <w:rPr>
                <w:rFonts w:ascii="Arial Narrow" w:hAnsi="Arial Narrow"/>
                <w:bCs/>
                <w:sz w:val="20"/>
                <w:szCs w:val="20"/>
              </w:rPr>
              <w:t>hostiteľským členským štátom</w:t>
            </w:r>
            <w:r w:rsidRPr="003D00CE">
              <w:rPr>
                <w:rFonts w:ascii="Arial Narrow" w:hAnsi="Arial Narrow"/>
                <w:sz w:val="20"/>
                <w:szCs w:val="20"/>
              </w:rPr>
              <w:t xml:space="preserve"> členský štát, v ktorom poisťovňa, poisťovňa z iného členského štátu vykonáva poisťovaciu činnosť prostredníctvom pobočky alebo na základe práva slobodného poskytovania služieb, alebo zaisťovňa, zaisťovňa z iného členského štátu vykonáva zaisťovaciu činnosť prostredníctvom pobočky alebo na základe práva slobodného poskytovania služieb,</w:t>
            </w:r>
          </w:p>
          <w:p w:rsidR="00A11DF9" w:rsidP="00B64B09">
            <w:pPr>
              <w:bidi w:val="0"/>
              <w:spacing w:after="0" w:line="240" w:lineRule="auto"/>
              <w:rPr>
                <w:rFonts w:ascii="Arial Narrow" w:hAnsi="Arial Narrow"/>
                <w:sz w:val="20"/>
                <w:szCs w:val="20"/>
              </w:rPr>
            </w:pPr>
            <w:r w:rsidRPr="003D00CE">
              <w:rPr>
                <w:rFonts w:ascii="Arial Narrow" w:hAnsi="Arial Narrow"/>
                <w:sz w:val="20"/>
                <w:szCs w:val="20"/>
              </w:rPr>
              <w:t>Dohľad podľa odseku 1 vykonáva Národná banka Slovenska.</w:t>
            </w:r>
          </w:p>
          <w:p w:rsidR="00A11DF9" w:rsidP="00B64B09">
            <w:pPr>
              <w:bidi w:val="0"/>
              <w:spacing w:after="0" w:line="240" w:lineRule="auto"/>
              <w:rPr>
                <w:rFonts w:ascii="Arial Narrow" w:hAnsi="Arial Narrow"/>
                <w:sz w:val="20"/>
                <w:szCs w:val="20"/>
              </w:rPr>
            </w:pPr>
            <w:r w:rsidRPr="003D00CE">
              <w:rPr>
                <w:rFonts w:ascii="Arial Narrow" w:hAnsi="Arial Narrow"/>
                <w:sz w:val="20"/>
                <w:szCs w:val="20"/>
              </w:rPr>
              <w:t xml:space="preserve">Dohľad podľa tohto zákona sa vykonáva nad činnosťou poisťovne, zaisťovne, pobočky zahraničnej poisťovne, pobočky zahraničnej zaisťovne, Slovenskej kancelárie poisťovateľov a nad činnosťou osôb, ktoré vykonávajú poisťovňou, zaisťovňou, pobočkou zahraničnej poisťovne, pobočkou zahraničnej zaisťovne alebo Slovenskou kanceláriou poisťovateľov zverené funkcie alebo činnosti. Za podmienok podľa </w:t>
            </w:r>
            <w:r w:rsidRPr="003D00CE">
              <w:rPr>
                <w:rFonts w:ascii="Arial Narrow" w:hAnsi="Arial Narrow"/>
                <w:bCs/>
                <w:sz w:val="20"/>
                <w:szCs w:val="20"/>
              </w:rPr>
              <w:t>§ 21</w:t>
            </w:r>
            <w:r w:rsidRPr="003D00CE">
              <w:rPr>
                <w:rFonts w:ascii="Arial Narrow" w:hAnsi="Arial Narrow"/>
                <w:sz w:val="20"/>
                <w:szCs w:val="20"/>
              </w:rPr>
              <w:t xml:space="preserve"> podlieha dohľadu aj poisťovacia činnosť poisťovne z iného členského štátu a zaisťovacia činnosť zaisťovne z iného členského štátu v rozsahu ustanovenom týmto zákonom. Dohľad sa tiež vykonáva nad poisťovňami v skupine a zaisťovňami v skupine podľa </w:t>
            </w:r>
            <w:r w:rsidRPr="003D00CE">
              <w:rPr>
                <w:rFonts w:ascii="Arial Narrow" w:hAnsi="Arial Narrow"/>
                <w:bCs/>
                <w:sz w:val="20"/>
                <w:szCs w:val="20"/>
              </w:rPr>
              <w:t>§ 81 až 123</w:t>
            </w:r>
            <w:r w:rsidRPr="003D00CE">
              <w:rPr>
                <w:rFonts w:ascii="Arial Narrow" w:hAnsi="Arial Narrow"/>
                <w:sz w:val="20"/>
                <w:szCs w:val="20"/>
              </w:rPr>
              <w:t>.</w:t>
            </w:r>
          </w:p>
          <w:p w:rsidR="00A11DF9" w:rsidRPr="003D00CE" w:rsidP="00A11DF9">
            <w:pPr>
              <w:bidi w:val="0"/>
              <w:spacing w:after="0" w:line="240" w:lineRule="auto"/>
              <w:jc w:val="both"/>
              <w:rPr>
                <w:rFonts w:ascii="Arial Narrow" w:hAnsi="Arial Narrow"/>
                <w:sz w:val="20"/>
                <w:szCs w:val="20"/>
              </w:rPr>
            </w:pPr>
            <w:r w:rsidRPr="003D00CE">
              <w:rPr>
                <w:rFonts w:ascii="Arial Narrow" w:hAnsi="Arial Narrow"/>
                <w:sz w:val="20"/>
                <w:szCs w:val="20"/>
              </w:rPr>
              <w:t>Pobočka poisťovne z iného členského štátu je organizačná zložka poisťovne z iného členského štátu umiestnená na území Slovenskej republiky; za pobočku sa považuje aj zriadenie kancelárie vedenej zamestnancom poisťovne z iného členského štátu alebo inou osobou, ktorá má oprávnenie časovo neobmedzene vykonávať poisťovaciu činnosť v mene poisťovne z iného členského štátu.</w:t>
            </w:r>
          </w:p>
          <w:p w:rsidR="00A11DF9" w:rsidRPr="003D00CE" w:rsidP="00A11DF9">
            <w:pPr>
              <w:bidi w:val="0"/>
              <w:spacing w:after="0" w:line="240" w:lineRule="auto"/>
              <w:jc w:val="both"/>
              <w:rPr>
                <w:rFonts w:ascii="Arial Narrow" w:hAnsi="Arial Narrow"/>
                <w:sz w:val="20"/>
                <w:szCs w:val="20"/>
              </w:rPr>
            </w:pPr>
            <w:r w:rsidRPr="003D00CE">
              <w:rPr>
                <w:rFonts w:ascii="Arial Narrow" w:hAnsi="Arial Narrow"/>
                <w:sz w:val="20"/>
                <w:szCs w:val="20"/>
              </w:rPr>
              <w:t>Pobočka zaisťovne z iného členského štátu je organizačná zložka zaisťovne z iného členského štátu umiestnená na území Slovenskej republiky; za pobočku sa považuje aj zriadenie kancelárie vedenej zamestnancom zaisťovne z iného členského štátu alebo inou osobou, ktorá má oprávnenie časovo neobmedzene vykonávať zaisťovaciu činnosť v mene zaisťovne z iného členského štátu.</w:t>
            </w:r>
          </w:p>
          <w:p w:rsidR="00A11DF9" w:rsidP="00A11DF9">
            <w:pPr>
              <w:bidi w:val="0"/>
              <w:spacing w:after="0" w:line="240" w:lineRule="auto"/>
              <w:rPr>
                <w:rFonts w:ascii="Arial Narrow" w:hAnsi="Arial Narrow"/>
                <w:sz w:val="20"/>
                <w:szCs w:val="20"/>
              </w:rPr>
            </w:pPr>
            <w:r w:rsidRPr="003D00CE">
              <w:rPr>
                <w:rFonts w:ascii="Arial Narrow" w:hAnsi="Arial Narrow"/>
                <w:sz w:val="20"/>
                <w:szCs w:val="20"/>
              </w:rPr>
              <w:t>Na účely tohto zákona sa rozumie</w:t>
            </w:r>
          </w:p>
          <w:p w:rsidR="00A11DF9" w:rsidRPr="003D00CE" w:rsidP="00A11DF9">
            <w:pPr>
              <w:bidi w:val="0"/>
              <w:spacing w:after="0" w:line="240" w:lineRule="auto"/>
              <w:jc w:val="both"/>
              <w:rPr>
                <w:rFonts w:ascii="Arial Narrow" w:hAnsi="Arial Narrow"/>
                <w:sz w:val="20"/>
                <w:szCs w:val="20"/>
              </w:rPr>
            </w:pPr>
            <w:r w:rsidRPr="003D00CE">
              <w:rPr>
                <w:rFonts w:ascii="Arial Narrow" w:hAnsi="Arial Narrow"/>
                <w:sz w:val="20"/>
                <w:szCs w:val="20"/>
              </w:rPr>
              <w:t>prevádzkarňou</w:t>
            </w:r>
            <w:r w:rsidRPr="003D00CE">
              <w:rPr>
                <w:rFonts w:ascii="Arial Narrow" w:hAnsi="Arial Narrow"/>
                <w:b/>
                <w:sz w:val="20"/>
                <w:szCs w:val="20"/>
              </w:rPr>
              <w:t xml:space="preserve"> </w:t>
            </w:r>
            <w:r w:rsidRPr="003D00CE">
              <w:rPr>
                <w:rFonts w:ascii="Arial Narrow" w:hAnsi="Arial Narrow"/>
                <w:sz w:val="20"/>
                <w:szCs w:val="20"/>
              </w:rPr>
              <w:t>ústredie právnickej osoby  alebo akákoľvek z jej pobočiek,</w:t>
            </w:r>
          </w:p>
          <w:p w:rsidR="00A11DF9" w:rsidRPr="003D00CE" w:rsidP="00A11DF9">
            <w:pPr>
              <w:bidi w:val="0"/>
              <w:spacing w:after="0" w:line="240" w:lineRule="auto"/>
              <w:jc w:val="both"/>
              <w:rPr>
                <w:rFonts w:ascii="Arial Narrow" w:hAnsi="Arial Narrow"/>
                <w:sz w:val="20"/>
                <w:szCs w:val="20"/>
              </w:rPr>
            </w:pPr>
            <w:r w:rsidRPr="003D00CE">
              <w:rPr>
                <w:rFonts w:ascii="Arial Narrow" w:hAnsi="Arial Narrow"/>
                <w:sz w:val="20"/>
                <w:szCs w:val="20"/>
              </w:rPr>
              <w:t>členským štátom, v ktorom je umiestnené riziko</w:t>
            </w:r>
            <w:r w:rsidRPr="003D00CE">
              <w:rPr>
                <w:rFonts w:ascii="Arial Narrow" w:hAnsi="Arial Narrow"/>
                <w:b/>
                <w:sz w:val="20"/>
                <w:szCs w:val="20"/>
              </w:rPr>
              <w:t xml:space="preserve">, </w:t>
            </w:r>
            <w:r w:rsidRPr="003D00CE">
              <w:rPr>
                <w:rFonts w:ascii="Arial Narrow" w:hAnsi="Arial Narrow"/>
                <w:sz w:val="20"/>
                <w:szCs w:val="20"/>
              </w:rPr>
              <w:t>členský štát</w:t>
            </w:r>
          </w:p>
          <w:p w:rsidR="00A11DF9" w:rsidRPr="003D00CE" w:rsidP="00A11DF9">
            <w:pPr>
              <w:bidi w:val="0"/>
              <w:spacing w:after="0" w:line="240" w:lineRule="auto"/>
              <w:jc w:val="both"/>
              <w:rPr>
                <w:rFonts w:ascii="Arial Narrow" w:hAnsi="Arial Narrow"/>
                <w:sz w:val="20"/>
                <w:szCs w:val="20"/>
              </w:rPr>
            </w:pPr>
            <w:r w:rsidRPr="003D00CE">
              <w:rPr>
                <w:rFonts w:ascii="Arial Narrow" w:hAnsi="Arial Narrow"/>
                <w:sz w:val="20"/>
                <w:szCs w:val="20"/>
              </w:rPr>
              <w:t>1. na ktorého území sa nachádzajú poistené budovy, ich súčasti, príslušenstvo a veci, ktoré sa v nich nachádzajú, ak sú poistené rovnakou poistnou zmluvou,</w:t>
            </w:r>
          </w:p>
          <w:p w:rsidR="00A11DF9" w:rsidRPr="003D00CE" w:rsidP="00A11DF9">
            <w:pPr>
              <w:bidi w:val="0"/>
              <w:spacing w:after="0" w:line="240" w:lineRule="auto"/>
              <w:jc w:val="both"/>
              <w:rPr>
                <w:rFonts w:ascii="Arial Narrow" w:hAnsi="Arial Narrow"/>
                <w:sz w:val="20"/>
                <w:szCs w:val="20"/>
              </w:rPr>
            </w:pPr>
            <w:r w:rsidRPr="003D00CE">
              <w:rPr>
                <w:rFonts w:ascii="Arial Narrow" w:hAnsi="Arial Narrow"/>
                <w:sz w:val="20"/>
                <w:szCs w:val="20"/>
              </w:rPr>
              <w:t>2. v ktorom je evidovaný dopravný prostriedok, ak sa poistenie vzťahuje na dopravné prostriedky všetkých druhov,</w:t>
            </w:r>
          </w:p>
          <w:p w:rsidR="00A11DF9" w:rsidRPr="003D00CE" w:rsidP="00A11DF9">
            <w:pPr>
              <w:bidi w:val="0"/>
              <w:spacing w:after="0" w:line="240" w:lineRule="auto"/>
              <w:jc w:val="both"/>
              <w:rPr>
                <w:rFonts w:ascii="Arial Narrow" w:hAnsi="Arial Narrow"/>
                <w:sz w:val="20"/>
                <w:szCs w:val="20"/>
              </w:rPr>
            </w:pPr>
            <w:r w:rsidRPr="003D00CE">
              <w:rPr>
                <w:rFonts w:ascii="Arial Narrow" w:hAnsi="Arial Narrow"/>
                <w:sz w:val="20"/>
                <w:szCs w:val="20"/>
              </w:rPr>
              <w:t>3. v ktorom poistník uzavrel poistnú zmluvu s poistnou dobou najviac štyri mesiace, ktorou sú poistené poistné riziká spojené s cestovaním alebo s dovolenkou bez ohľadu na poistné odvetvie,</w:t>
            </w:r>
          </w:p>
          <w:p w:rsidR="00A11DF9" w:rsidRPr="00D93A6B" w:rsidP="00A11DF9">
            <w:pPr>
              <w:bidi w:val="0"/>
              <w:spacing w:after="0" w:line="240" w:lineRule="auto"/>
              <w:jc w:val="both"/>
              <w:rPr>
                <w:rFonts w:ascii="Arial Narrow" w:hAnsi="Arial Narrow"/>
                <w:sz w:val="20"/>
                <w:szCs w:val="20"/>
              </w:rPr>
            </w:pPr>
            <w:r w:rsidRPr="003D00CE">
              <w:rPr>
                <w:rFonts w:ascii="Arial Narrow" w:hAnsi="Arial Narrow"/>
                <w:sz w:val="20"/>
                <w:szCs w:val="20"/>
              </w:rPr>
              <w:t xml:space="preserve">4. v prípadoch iných ako uvedených v prvom až treťom bode, členský štát v ktorom má poistník obvyklý pobyt, alebo ak je poistník právnickou osobou, členský štát, v ktorom sa nachádza prevádzkareň, na ktorú sa poistná zmluva vzťahuje,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A11DF9">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14. „členský štát záväzku“ je členský štát, v ktorom sa nachádza buď:</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miesto obvyklého pobytu poistníka, alebo</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ak je poistník právnická osoba, prevádzkareň tohto poistníka, ktorej sa týka zmluva;</w:t>
            </w:r>
          </w:p>
          <w:p w:rsidR="003C5A8D" w:rsidRPr="00D93A6B"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15. „materský podnik“ je materský podnik v zmysle článku 1 smernice 83/349/EHS;</w:t>
            </w:r>
          </w:p>
          <w:p w:rsidR="003C5A8D"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16. „dcérsky podnik“ je ktorýkoľvek dcérsky podnik v zmysle článku 1 smernice 83/349/EHS vrátane jeho dcérskych podnikov;</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17. „úzke väzby“ znamenajú situáciu, v ktorej sú dve alebo viaceré fyzické osoby alebo právnické osoby spojené kontrolou alebo podielom, alebo situáciu, v ktorej sú dve alebo viaceré fyzické osoby alebo právnické osoby trvalo prepojené s jednou a tou istou osobou prostredníctvom kontrolného vzťahu;</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18. „kontrola“ je vzťah medzi materským podnikom a dcérskym podnikom, ako sa ustanovuje v článku 1 smernice 83/349/EHS, alebo podobný vzťah medzi akoukoľvek fyzickou osobou alebo právnickou osobou a podnikom;</w:t>
            </w: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RPr="00D93A6B"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19. „vnútroskupinová transakcia“ je akákoľvek transakcia, pri ktorej poisťovňa alebo zaisťovňa priamo alebo nepriamo využíva iné podniky tej istej skupiny alebo akúkoľvek fyzickú alebo právnickú osobu prepojenú s podnikmi tejto skupiny úzkou väzbou na splnenie zmluvného alebo nezmluvného záväzku za odplatu alebo bezodplatne;</w:t>
            </w:r>
          </w:p>
          <w:p w:rsidR="003C5A8D" w:rsidRPr="00D93A6B"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20. „účasť“ je vlastníctvo, priame alebo vo forme kontroly, 20 % alebo viac hlasovacích práv alebo základného imania podniku;</w:t>
            </w:r>
          </w:p>
          <w:p w:rsidR="003C5A8D" w:rsidP="008063D2">
            <w:pPr>
              <w:bidi w:val="0"/>
              <w:adjustRightInd w:val="0"/>
              <w:spacing w:after="0" w:line="240" w:lineRule="auto"/>
              <w:rPr>
                <w:rFonts w:ascii="Arial Narrow" w:hAnsi="Arial Narrow"/>
                <w:color w:val="000000"/>
                <w:sz w:val="20"/>
                <w:szCs w:val="20"/>
              </w:rPr>
            </w:pPr>
          </w:p>
          <w:p w:rsidR="003C5A8D" w:rsidP="008063D2">
            <w:pPr>
              <w:bidi w:val="0"/>
              <w:adjustRightInd w:val="0"/>
              <w:spacing w:after="0" w:line="240" w:lineRule="auto"/>
              <w:rPr>
                <w:rFonts w:ascii="Arial Narrow" w:hAnsi="Arial Narrow"/>
                <w:color w:val="000000"/>
                <w:sz w:val="20"/>
                <w:szCs w:val="20"/>
              </w:rPr>
            </w:pPr>
          </w:p>
          <w:p w:rsidR="003C5A8D"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21. „kvalifikovaná účasť“ je priama alebo nepriama účasť v podniku predstavujúca najmenej 10 % základného imania alebo hlasovacích práv, alebo účasť, ktorá umožňuje uplatňovanie významného vplyvu na riadenie tohto podniku;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783BB0">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rsidP="00905D4A">
            <w:pPr>
              <w:pStyle w:val="Normlny"/>
              <w:bidi w:val="0"/>
              <w:spacing w:after="0" w:line="240" w:lineRule="auto"/>
              <w:jc w:val="center"/>
              <w:rPr>
                <w:rFonts w:ascii="Arial Narrow" w:hAnsi="Arial Narrow"/>
              </w:rPr>
            </w:pPr>
            <w:r w:rsidRPr="00D93A6B" w:rsidR="00905D4A">
              <w:rPr>
                <w:rFonts w:ascii="Arial Narrow" w:hAnsi="Arial Narrow"/>
              </w:rPr>
              <w:t>§ 5 pís.</w:t>
            </w:r>
            <w:r w:rsidR="00230238">
              <w:rPr>
                <w:rFonts w:ascii="Arial Narrow" w:hAnsi="Arial Narrow"/>
              </w:rPr>
              <w:t>n</w:t>
            </w:r>
            <w:r w:rsidRPr="00D93A6B" w:rsidR="00905D4A">
              <w:rPr>
                <w:rFonts w:ascii="Arial Narrow" w:hAnsi="Arial Narrow"/>
              </w:rPr>
              <w:t>)</w:t>
            </w:r>
          </w:p>
          <w:p w:rsidR="000E44EB" w:rsidP="00905D4A">
            <w:pPr>
              <w:pStyle w:val="Normlny"/>
              <w:bidi w:val="0"/>
              <w:spacing w:after="0" w:line="240" w:lineRule="auto"/>
              <w:jc w:val="center"/>
              <w:rPr>
                <w:rFonts w:ascii="Arial Narrow" w:hAnsi="Arial Narrow"/>
              </w:rPr>
            </w:pPr>
          </w:p>
          <w:p w:rsidR="003C5A8D" w:rsidRPr="00D93A6B" w:rsidP="00905D4A">
            <w:pPr>
              <w:pStyle w:val="Normlny"/>
              <w:bidi w:val="0"/>
              <w:spacing w:after="0" w:line="240" w:lineRule="auto"/>
              <w:jc w:val="center"/>
              <w:rPr>
                <w:rFonts w:ascii="Arial Narrow" w:hAnsi="Arial Narrow"/>
              </w:rPr>
            </w:pPr>
          </w:p>
          <w:p w:rsidR="000E44EB" w:rsidP="00905D4A">
            <w:pPr>
              <w:pStyle w:val="Normlny"/>
              <w:bidi w:val="0"/>
              <w:spacing w:after="0" w:line="240" w:lineRule="auto"/>
              <w:jc w:val="center"/>
              <w:rPr>
                <w:rFonts w:ascii="Arial Narrow" w:hAnsi="Arial Narrow"/>
              </w:rPr>
            </w:pPr>
            <w:r w:rsidRPr="00D93A6B">
              <w:rPr>
                <w:rFonts w:ascii="Arial Narrow" w:hAnsi="Arial Narrow"/>
              </w:rPr>
              <w:t>pís.i)</w:t>
            </w:r>
          </w:p>
          <w:p w:rsidR="003C5A8D" w:rsidRPr="00D93A6B" w:rsidP="00905D4A">
            <w:pPr>
              <w:pStyle w:val="Normlny"/>
              <w:bidi w:val="0"/>
              <w:spacing w:after="0" w:line="240" w:lineRule="auto"/>
              <w:jc w:val="center"/>
              <w:rPr>
                <w:rFonts w:ascii="Arial Narrow" w:hAnsi="Arial Narrow"/>
              </w:rPr>
            </w:pPr>
          </w:p>
          <w:p w:rsidR="000E44EB" w:rsidRPr="00D93A6B" w:rsidP="00905D4A">
            <w:pPr>
              <w:pStyle w:val="Normlny"/>
              <w:bidi w:val="0"/>
              <w:spacing w:after="0" w:line="240" w:lineRule="auto"/>
              <w:jc w:val="center"/>
              <w:rPr>
                <w:rFonts w:ascii="Arial Narrow" w:hAnsi="Arial Narrow"/>
              </w:rPr>
            </w:pPr>
            <w:r w:rsidRPr="00D93A6B">
              <w:rPr>
                <w:rFonts w:ascii="Arial Narrow" w:hAnsi="Arial Narrow"/>
              </w:rPr>
              <w:t>pís.h)</w:t>
            </w:r>
          </w:p>
          <w:p w:rsidR="000E44EB" w:rsidRPr="00D93A6B" w:rsidP="00905D4A">
            <w:pPr>
              <w:pStyle w:val="Normlny"/>
              <w:bidi w:val="0"/>
              <w:spacing w:after="0" w:line="240" w:lineRule="auto"/>
              <w:jc w:val="center"/>
              <w:rPr>
                <w:rFonts w:ascii="Arial Narrow" w:hAnsi="Arial Narrow"/>
              </w:rPr>
            </w:pPr>
          </w:p>
          <w:p w:rsidR="000E44EB" w:rsidRPr="00D93A6B" w:rsidP="00905D4A">
            <w:pPr>
              <w:pStyle w:val="Normlny"/>
              <w:bidi w:val="0"/>
              <w:spacing w:after="0" w:line="240" w:lineRule="auto"/>
              <w:jc w:val="center"/>
              <w:rPr>
                <w:rFonts w:ascii="Arial Narrow" w:hAnsi="Arial Narrow"/>
              </w:rPr>
            </w:pPr>
            <w:r w:rsidRPr="00D93A6B">
              <w:rPr>
                <w:rFonts w:ascii="Arial Narrow" w:hAnsi="Arial Narrow"/>
              </w:rPr>
              <w:t>pís.b)</w:t>
            </w:r>
          </w:p>
          <w:p w:rsidR="000E44EB" w:rsidRPr="00D93A6B" w:rsidP="00905D4A">
            <w:pPr>
              <w:pStyle w:val="Normlny"/>
              <w:bidi w:val="0"/>
              <w:spacing w:after="0" w:line="240" w:lineRule="auto"/>
              <w:jc w:val="center"/>
              <w:rPr>
                <w:rFonts w:ascii="Arial Narrow" w:hAnsi="Arial Narrow"/>
              </w:rPr>
            </w:pPr>
          </w:p>
          <w:p w:rsidR="000E44EB" w:rsidRPr="00D93A6B" w:rsidP="00905D4A">
            <w:pPr>
              <w:pStyle w:val="Normlny"/>
              <w:bidi w:val="0"/>
              <w:spacing w:after="0" w:line="240" w:lineRule="auto"/>
              <w:jc w:val="center"/>
              <w:rPr>
                <w:rFonts w:ascii="Arial Narrow" w:hAnsi="Arial Narrow"/>
              </w:rPr>
            </w:pPr>
          </w:p>
          <w:p w:rsidR="000E44EB" w:rsidRPr="00D93A6B" w:rsidP="00905D4A">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r w:rsidRPr="00D93A6B">
              <w:rPr>
                <w:rFonts w:ascii="Arial Narrow" w:hAnsi="Arial Narrow"/>
              </w:rPr>
              <w:t>pís.g)</w:t>
            </w:r>
          </w:p>
          <w:p w:rsidR="000E44EB" w:rsidRPr="00D93A6B" w:rsidP="000E44EB">
            <w:pPr>
              <w:pStyle w:val="Normlny"/>
              <w:bidi w:val="0"/>
              <w:spacing w:after="0" w:line="240" w:lineRule="auto"/>
              <w:jc w:val="center"/>
              <w:rPr>
                <w:rFonts w:ascii="Arial Narrow" w:hAnsi="Arial Narrow"/>
              </w:rPr>
            </w:pPr>
          </w:p>
          <w:p w:rsidR="000E44EB"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r w:rsidRPr="00D93A6B">
              <w:rPr>
                <w:rFonts w:ascii="Arial Narrow" w:hAnsi="Arial Narrow"/>
              </w:rPr>
              <w:t>pís.</w:t>
            </w:r>
            <w:r w:rsidR="00230238">
              <w:rPr>
                <w:rFonts w:ascii="Arial Narrow" w:hAnsi="Arial Narrow"/>
              </w:rPr>
              <w:t>u</w:t>
            </w:r>
            <w:r w:rsidRPr="00D93A6B">
              <w:rPr>
                <w:rFonts w:ascii="Arial Narrow" w:hAnsi="Arial Narrow"/>
              </w:rPr>
              <w:t>)</w:t>
            </w:r>
          </w:p>
          <w:p w:rsidR="000E44EB"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p>
          <w:p w:rsidR="000E44EB" w:rsidP="000E44EB">
            <w:pPr>
              <w:pStyle w:val="Normlny"/>
              <w:bidi w:val="0"/>
              <w:spacing w:after="0" w:line="240" w:lineRule="auto"/>
              <w:jc w:val="center"/>
              <w:rPr>
                <w:rFonts w:ascii="Arial Narrow" w:hAnsi="Arial Narrow"/>
              </w:rPr>
            </w:pPr>
          </w:p>
          <w:p w:rsidR="003C5A8D"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r w:rsidRPr="00D93A6B">
              <w:rPr>
                <w:rFonts w:ascii="Arial Narrow" w:hAnsi="Arial Narrow"/>
              </w:rPr>
              <w:t>pís.c)</w:t>
            </w:r>
          </w:p>
          <w:p w:rsidR="000E44EB"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P="000E44EB">
            <w:pPr>
              <w:pStyle w:val="Normlny"/>
              <w:bidi w:val="0"/>
              <w:spacing w:after="0" w:line="240" w:lineRule="auto"/>
              <w:jc w:val="center"/>
              <w:rPr>
                <w:rFonts w:ascii="Arial Narrow" w:hAnsi="Arial Narrow"/>
              </w:rPr>
            </w:pPr>
          </w:p>
          <w:p w:rsidR="003C5A8D"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r w:rsidRPr="00D93A6B">
              <w:rPr>
                <w:rFonts w:ascii="Arial Narrow" w:hAnsi="Arial Narrow"/>
              </w:rPr>
              <w:t>pís.d)</w:t>
            </w:r>
          </w:p>
          <w:p w:rsidR="000E44EB"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p>
          <w:p w:rsidR="000E44EB" w:rsidRPr="00D93A6B" w:rsidP="00905D4A">
            <w:pPr>
              <w:pStyle w:val="Normlny"/>
              <w:bidi w:val="0"/>
              <w:spacing w:after="0" w:line="240" w:lineRule="auto"/>
              <w:jc w:val="center"/>
              <w:rPr>
                <w:rFonts w:ascii="Arial Narrow" w:hAnsi="Arial Narrow"/>
              </w:rPr>
            </w:pPr>
          </w:p>
          <w:p w:rsidR="000E44EB" w:rsidRPr="00D93A6B" w:rsidP="00905D4A">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11DF9" w:rsidP="00A11DF9">
            <w:pPr>
              <w:bidi w:val="0"/>
              <w:spacing w:after="0" w:line="240" w:lineRule="auto"/>
              <w:rPr>
                <w:rFonts w:ascii="Arial Narrow" w:hAnsi="Arial Narrow"/>
                <w:sz w:val="20"/>
                <w:szCs w:val="20"/>
              </w:rPr>
            </w:pPr>
            <w:r w:rsidRPr="003D00CE">
              <w:rPr>
                <w:rFonts w:ascii="Arial Narrow" w:hAnsi="Arial Narrow"/>
                <w:sz w:val="20"/>
                <w:szCs w:val="20"/>
              </w:rPr>
              <w:t>Na účely tohto zákona sa rozumie</w:t>
            </w:r>
          </w:p>
          <w:p w:rsidR="00A11DF9" w:rsidRPr="003D00CE" w:rsidP="00A11DF9">
            <w:pPr>
              <w:bidi w:val="0"/>
              <w:spacing w:after="0" w:line="240" w:lineRule="auto"/>
              <w:jc w:val="both"/>
              <w:rPr>
                <w:rFonts w:ascii="Arial Narrow" w:hAnsi="Arial Narrow"/>
                <w:sz w:val="20"/>
                <w:szCs w:val="20"/>
              </w:rPr>
            </w:pPr>
            <w:r w:rsidRPr="003D00CE">
              <w:rPr>
                <w:rFonts w:ascii="Arial Narrow" w:hAnsi="Arial Narrow"/>
                <w:bCs/>
                <w:sz w:val="20"/>
                <w:szCs w:val="20"/>
              </w:rPr>
              <w:t>členským štátom záväzku</w:t>
            </w:r>
            <w:r w:rsidRPr="003D00CE">
              <w:rPr>
                <w:rFonts w:ascii="Arial Narrow" w:hAnsi="Arial Narrow"/>
                <w:sz w:val="20"/>
                <w:szCs w:val="20"/>
              </w:rPr>
              <w:t xml:space="preserve"> členský štát, v ktorom má poistník</w:t>
            </w:r>
            <w:r w:rsidRPr="003D00CE">
              <w:rPr>
                <w:rFonts w:ascii="Arial Narrow" w:hAnsi="Arial Narrow"/>
                <w:bCs/>
                <w:sz w:val="20"/>
                <w:szCs w:val="20"/>
              </w:rPr>
              <w:t xml:space="preserve"> v životnom poistení</w:t>
            </w:r>
            <w:r w:rsidRPr="003D00CE">
              <w:rPr>
                <w:rFonts w:ascii="Arial Narrow" w:hAnsi="Arial Narrow"/>
                <w:sz w:val="20"/>
                <w:szCs w:val="20"/>
              </w:rPr>
              <w:t xml:space="preserve"> obvyklý pobyt, ak je poistník právnickou osobou, členský štát, v ktorom sa nachádza prevádzkareň, na ktorú sa poistná zmluva vzťahuje,</w:t>
            </w:r>
          </w:p>
          <w:p w:rsidR="008063D2" w:rsidRPr="003C5A8D" w:rsidP="00B64B09">
            <w:pPr>
              <w:bidi w:val="0"/>
              <w:spacing w:after="0" w:line="240" w:lineRule="auto"/>
              <w:rPr>
                <w:rFonts w:ascii="Arial Narrow" w:hAnsi="Arial Narrow"/>
                <w:sz w:val="20"/>
                <w:szCs w:val="20"/>
              </w:rPr>
            </w:pPr>
            <w:r w:rsidRPr="003D00CE" w:rsidR="003C5A8D">
              <w:rPr>
                <w:rFonts w:ascii="Arial Narrow" w:hAnsi="Arial Narrow"/>
                <w:bCs/>
                <w:sz w:val="20"/>
                <w:szCs w:val="20"/>
              </w:rPr>
              <w:t>materskou spoločnosťou</w:t>
            </w:r>
            <w:r w:rsidRPr="003D00CE" w:rsidR="003C5A8D">
              <w:rPr>
                <w:rFonts w:ascii="Arial Narrow" w:hAnsi="Arial Narrow"/>
                <w:sz w:val="20"/>
                <w:szCs w:val="20"/>
              </w:rPr>
              <w:t xml:space="preserve"> právnická osoba, ktorá vykonáva kontrolu podľa písmena g),</w:t>
            </w:r>
          </w:p>
          <w:p w:rsidR="003C5A8D" w:rsidRPr="003D00CE" w:rsidP="003C5A8D">
            <w:pPr>
              <w:bidi w:val="0"/>
              <w:spacing w:after="0" w:line="240" w:lineRule="auto"/>
              <w:jc w:val="both"/>
              <w:rPr>
                <w:rFonts w:ascii="Arial Narrow" w:hAnsi="Arial Narrow"/>
                <w:sz w:val="20"/>
                <w:szCs w:val="20"/>
              </w:rPr>
            </w:pPr>
            <w:r w:rsidRPr="003D00CE">
              <w:rPr>
                <w:rFonts w:ascii="Arial Narrow" w:hAnsi="Arial Narrow"/>
                <w:bCs/>
                <w:sz w:val="20"/>
                <w:szCs w:val="20"/>
              </w:rPr>
              <w:t>dcérskou spoločnosťou</w:t>
            </w:r>
            <w:r w:rsidRPr="003D00CE">
              <w:rPr>
                <w:rFonts w:ascii="Arial Narrow" w:hAnsi="Arial Narrow"/>
                <w:sz w:val="20"/>
                <w:szCs w:val="20"/>
              </w:rPr>
              <w:t xml:space="preserve"> právnická osoba, nad ktorou sa vykonáva kontrola podľa písmena g), ako aj dcérska spoločnosť dcérskej spoločnosti,</w:t>
            </w:r>
          </w:p>
          <w:p w:rsidR="003C5A8D" w:rsidRPr="003D00CE" w:rsidP="003C5A8D">
            <w:pPr>
              <w:bidi w:val="0"/>
              <w:spacing w:after="0" w:line="240" w:lineRule="auto"/>
              <w:jc w:val="both"/>
              <w:rPr>
                <w:rFonts w:ascii="Arial Narrow" w:hAnsi="Arial Narrow"/>
                <w:sz w:val="20"/>
                <w:szCs w:val="20"/>
              </w:rPr>
            </w:pPr>
            <w:r w:rsidRPr="003D00CE">
              <w:rPr>
                <w:rFonts w:ascii="Arial Narrow" w:hAnsi="Arial Narrow"/>
                <w:sz w:val="20"/>
                <w:szCs w:val="20"/>
              </w:rPr>
              <w:t>úzkymi väzbami</w:t>
            </w:r>
            <w:r w:rsidRPr="003D00CE">
              <w:rPr>
                <w:rFonts w:ascii="Arial Narrow" w:hAnsi="Arial Narrow"/>
                <w:b/>
                <w:sz w:val="20"/>
                <w:szCs w:val="20"/>
              </w:rPr>
              <w:t xml:space="preserve"> </w:t>
            </w:r>
            <w:r w:rsidRPr="003D00CE">
              <w:rPr>
                <w:rFonts w:ascii="Arial Narrow" w:hAnsi="Arial Narrow"/>
                <w:sz w:val="20"/>
                <w:szCs w:val="20"/>
              </w:rPr>
              <w:t>situácia, v ktorej sú dve</w:t>
            </w:r>
            <w:r w:rsidR="00684D6E">
              <w:rPr>
                <w:rFonts w:ascii="Arial Narrow" w:hAnsi="Arial Narrow"/>
                <w:sz w:val="20"/>
                <w:szCs w:val="20"/>
              </w:rPr>
              <w:t xml:space="preserve"> osoby</w:t>
            </w:r>
            <w:r w:rsidRPr="003D00CE">
              <w:rPr>
                <w:rFonts w:ascii="Arial Narrow" w:hAnsi="Arial Narrow"/>
                <w:sz w:val="20"/>
                <w:szCs w:val="20"/>
              </w:rPr>
              <w:t xml:space="preserve"> alebo viaceré osoby spojené kontrolou alebo</w:t>
            </w:r>
            <w:r w:rsidR="00E41C8D">
              <w:rPr>
                <w:rFonts w:ascii="Arial Narrow" w:hAnsi="Arial Narrow"/>
                <w:sz w:val="20"/>
                <w:szCs w:val="20"/>
              </w:rPr>
              <w:t xml:space="preserve"> majetkovou</w:t>
            </w:r>
            <w:r w:rsidRPr="003D00CE">
              <w:rPr>
                <w:rFonts w:ascii="Arial Narrow" w:hAnsi="Arial Narrow"/>
                <w:sz w:val="20"/>
                <w:szCs w:val="20"/>
              </w:rPr>
              <w:t xml:space="preserve"> účasťou</w:t>
            </w:r>
            <w:r w:rsidR="00E41C8D">
              <w:rPr>
                <w:rFonts w:ascii="Arial Narrow" w:hAnsi="Arial Narrow"/>
                <w:sz w:val="20"/>
                <w:szCs w:val="20"/>
              </w:rPr>
              <w:t xml:space="preserve"> podľa písmena c)</w:t>
            </w:r>
            <w:r w:rsidRPr="003D00CE">
              <w:rPr>
                <w:rFonts w:ascii="Arial Narrow" w:hAnsi="Arial Narrow"/>
                <w:sz w:val="20"/>
                <w:szCs w:val="20"/>
              </w:rPr>
              <w:t>, alebo situácia, v ktorej sú dve alebo viaceré  osoby trvalo prepojené s jednou a tou istou osobou prostredníctvom kontrolného vzťahu,</w:t>
            </w:r>
          </w:p>
          <w:p w:rsidR="003C5A8D" w:rsidRPr="003D00CE" w:rsidP="003C5A8D">
            <w:pPr>
              <w:bidi w:val="0"/>
              <w:spacing w:after="0" w:line="240" w:lineRule="auto"/>
              <w:jc w:val="both"/>
              <w:rPr>
                <w:rFonts w:ascii="Arial Narrow" w:hAnsi="Arial Narrow"/>
                <w:sz w:val="20"/>
                <w:szCs w:val="20"/>
              </w:rPr>
            </w:pPr>
            <w:r w:rsidRPr="003D00CE">
              <w:rPr>
                <w:rFonts w:ascii="Arial Narrow" w:hAnsi="Arial Narrow"/>
                <w:bCs/>
                <w:sz w:val="20"/>
                <w:szCs w:val="20"/>
              </w:rPr>
              <w:t>kontrolou</w:t>
            </w:r>
          </w:p>
          <w:p w:rsidR="003C5A8D" w:rsidRPr="003D00CE" w:rsidP="003C5A8D">
            <w:pPr>
              <w:bidi w:val="0"/>
              <w:spacing w:after="0" w:line="240" w:lineRule="auto"/>
              <w:jc w:val="both"/>
              <w:rPr>
                <w:rFonts w:ascii="Arial Narrow" w:hAnsi="Arial Narrow"/>
                <w:sz w:val="20"/>
                <w:szCs w:val="20"/>
              </w:rPr>
            </w:pPr>
            <w:r w:rsidRPr="003D00CE">
              <w:rPr>
                <w:rFonts w:ascii="Arial Narrow" w:hAnsi="Arial Narrow"/>
                <w:sz w:val="20"/>
                <w:szCs w:val="20"/>
              </w:rPr>
              <w:t>1. priamy podiel alebo nepriamy podiel, alebo ich súčet prevyšujúci 50% na základnom imaní právnickej osoby alebo na hlasovacích právach v právnickej osobe,</w:t>
            </w:r>
          </w:p>
          <w:p w:rsidR="003C5A8D" w:rsidRPr="003D00CE" w:rsidP="003C5A8D">
            <w:pPr>
              <w:bidi w:val="0"/>
              <w:spacing w:after="0" w:line="240" w:lineRule="auto"/>
              <w:jc w:val="both"/>
              <w:rPr>
                <w:rFonts w:ascii="Arial Narrow" w:hAnsi="Arial Narrow"/>
                <w:sz w:val="20"/>
                <w:szCs w:val="20"/>
              </w:rPr>
            </w:pPr>
            <w:r w:rsidRPr="003D00CE">
              <w:rPr>
                <w:rFonts w:ascii="Arial Narrow" w:hAnsi="Arial Narrow"/>
                <w:sz w:val="20"/>
                <w:szCs w:val="20"/>
              </w:rPr>
              <w:t>2. právo vymenovať, inak ustanoviť alebo odvolať štatutárny orgán, väčšinu členov štatutárneho orgánu, väčšinu členov dozornej rady alebo iný riadiaci, dozorný alebo kontrolný orgán právnickej osoby, a to aj vtedy, ak toto právo bolo možné uplatniť v dvoch predchádzajúcich rokoch,</w:t>
            </w:r>
          </w:p>
          <w:p w:rsidR="003C5A8D" w:rsidRPr="003D00CE" w:rsidP="003C5A8D">
            <w:pPr>
              <w:bidi w:val="0"/>
              <w:spacing w:after="0" w:line="240" w:lineRule="auto"/>
              <w:jc w:val="both"/>
              <w:rPr>
                <w:rFonts w:ascii="Arial Narrow" w:hAnsi="Arial Narrow"/>
                <w:sz w:val="20"/>
                <w:szCs w:val="20"/>
              </w:rPr>
            </w:pPr>
            <w:r w:rsidRPr="003D00CE">
              <w:rPr>
                <w:rFonts w:ascii="Arial Narrow" w:hAnsi="Arial Narrow"/>
                <w:sz w:val="20"/>
                <w:szCs w:val="20"/>
              </w:rPr>
              <w:t xml:space="preserve">3. možnosť vykonávať na riadení právnickej osoby rozhodujúci vplyv </w:t>
            </w:r>
          </w:p>
          <w:p w:rsidR="003C5A8D" w:rsidRPr="003D00CE" w:rsidP="003C5A8D">
            <w:pPr>
              <w:bidi w:val="0"/>
              <w:spacing w:after="0" w:line="240" w:lineRule="auto"/>
              <w:jc w:val="both"/>
              <w:rPr>
                <w:rFonts w:ascii="Arial Narrow" w:hAnsi="Arial Narrow"/>
                <w:sz w:val="20"/>
                <w:szCs w:val="20"/>
              </w:rPr>
            </w:pPr>
            <w:r w:rsidRPr="003D00CE">
              <w:rPr>
                <w:rFonts w:ascii="Arial Narrow" w:hAnsi="Arial Narrow"/>
                <w:sz w:val="20"/>
                <w:szCs w:val="20"/>
              </w:rPr>
              <w:t>3a. porovnateľný s vplyvom zodpovedajúcim podielu podľa prvého bodu, a to na základe stanov právnickej osoby alebo zmluvy uzavretej medzi právnickou osobou a jej spoločníkom, akcionárom alebo členom,</w:t>
            </w:r>
          </w:p>
          <w:p w:rsidR="003C5A8D" w:rsidRPr="003D00CE" w:rsidP="003C5A8D">
            <w:pPr>
              <w:bidi w:val="0"/>
              <w:spacing w:after="0" w:line="240" w:lineRule="auto"/>
              <w:jc w:val="both"/>
              <w:rPr>
                <w:rFonts w:ascii="Arial Narrow" w:hAnsi="Arial Narrow"/>
                <w:sz w:val="20"/>
                <w:szCs w:val="20"/>
              </w:rPr>
            </w:pPr>
            <w:r w:rsidRPr="003D00CE">
              <w:rPr>
                <w:rFonts w:ascii="Arial Narrow" w:hAnsi="Arial Narrow"/>
                <w:sz w:val="20"/>
                <w:szCs w:val="20"/>
              </w:rPr>
              <w:t>3b. na základe vzťahu spoločníka, akcionára alebo člena právnickej osoby k väčšine členov štatutárneho orgánu, k väčšine členov dozornej rady alebo k väčšine osôb tvoriacich iný riadiaci, dozorný alebo kontrolný orgán právnickej osoby, ktorý vznikol na základe ich vymenovania príslušným spoločníkom, akcionárom alebo členom právnickej osoby, pričom takto vzniknutý vzťah kontroly trvá do zostavenia najbližšej konsolidovanej účtovnej závierky po zániku práva podľa druhého bodu príslušnému spoločníkovi, akcionárovi alebo členovi právnickej osoby,</w:t>
            </w:r>
          </w:p>
          <w:p w:rsidR="003C5A8D" w:rsidRPr="003D00CE" w:rsidP="003C5A8D">
            <w:pPr>
              <w:bidi w:val="0"/>
              <w:spacing w:after="0" w:line="240" w:lineRule="auto"/>
              <w:jc w:val="both"/>
              <w:rPr>
                <w:rFonts w:ascii="Arial Narrow" w:hAnsi="Arial Narrow"/>
                <w:sz w:val="20"/>
                <w:szCs w:val="20"/>
              </w:rPr>
            </w:pPr>
            <w:r w:rsidRPr="003D00CE">
              <w:rPr>
                <w:rFonts w:ascii="Arial Narrow" w:hAnsi="Arial Narrow"/>
                <w:sz w:val="20"/>
                <w:szCs w:val="20"/>
              </w:rPr>
              <w:t>3c. porovnateľný s vplyvom zodpovedajúcim podielu podľa prvého bodu, a to na základe dohody medzi spoločníkmi, akcionármi alebo členmi právnickej osoby, alebo</w:t>
            </w:r>
          </w:p>
          <w:p w:rsidR="003C5A8D" w:rsidRPr="003D00CE" w:rsidP="003C5A8D">
            <w:pPr>
              <w:bidi w:val="0"/>
              <w:spacing w:after="0" w:line="240" w:lineRule="auto"/>
              <w:jc w:val="both"/>
              <w:rPr>
                <w:rFonts w:ascii="Arial Narrow" w:hAnsi="Arial Narrow"/>
                <w:sz w:val="20"/>
                <w:szCs w:val="20"/>
              </w:rPr>
            </w:pPr>
            <w:r w:rsidRPr="003D00CE">
              <w:rPr>
                <w:rFonts w:ascii="Arial Narrow" w:hAnsi="Arial Narrow"/>
                <w:sz w:val="20"/>
                <w:szCs w:val="20"/>
              </w:rPr>
              <w:t>4. možnosť vykonávať priamo alebo nepriamo rozhodujúci vplyv iným spôsobom,</w:t>
            </w:r>
          </w:p>
          <w:p w:rsidR="003C5A8D" w:rsidRPr="003D00CE" w:rsidP="003C5A8D">
            <w:pPr>
              <w:pStyle w:val="Default"/>
              <w:bidi w:val="0"/>
              <w:spacing w:after="0" w:line="240" w:lineRule="auto"/>
              <w:jc w:val="both"/>
              <w:rPr>
                <w:rFonts w:ascii="Arial Narrow" w:hAnsi="Arial Narrow"/>
                <w:b/>
                <w:sz w:val="20"/>
                <w:szCs w:val="20"/>
              </w:rPr>
            </w:pPr>
            <w:r w:rsidRPr="003D00CE">
              <w:rPr>
                <w:rFonts w:ascii="Arial Narrow" w:hAnsi="Arial Narrow"/>
                <w:sz w:val="20"/>
                <w:szCs w:val="20"/>
              </w:rPr>
              <w:t>vnútroskupinov</w:t>
            </w:r>
            <w:r w:rsidR="00AF5659">
              <w:rPr>
                <w:rFonts w:ascii="Arial Narrow" w:hAnsi="Arial Narrow"/>
                <w:sz w:val="20"/>
                <w:szCs w:val="20"/>
              </w:rPr>
              <w:t>ou</w:t>
            </w:r>
            <w:r w:rsidRPr="003D00CE">
              <w:rPr>
                <w:rFonts w:ascii="Arial Narrow" w:hAnsi="Arial Narrow"/>
                <w:sz w:val="20"/>
                <w:szCs w:val="20"/>
              </w:rPr>
              <w:t xml:space="preserve"> transakci</w:t>
            </w:r>
            <w:r w:rsidR="00AF5659">
              <w:rPr>
                <w:rFonts w:ascii="Arial Narrow" w:hAnsi="Arial Narrow"/>
                <w:sz w:val="20"/>
                <w:szCs w:val="20"/>
              </w:rPr>
              <w:t>ou</w:t>
            </w:r>
            <w:r w:rsidRPr="003D00CE">
              <w:rPr>
                <w:rFonts w:ascii="Arial Narrow" w:hAnsi="Arial Narrow"/>
                <w:b/>
                <w:sz w:val="20"/>
                <w:szCs w:val="20"/>
              </w:rPr>
              <w:t xml:space="preserve"> </w:t>
            </w:r>
            <w:r w:rsidRPr="003D00CE">
              <w:rPr>
                <w:rFonts w:ascii="Arial Narrow" w:hAnsi="Arial Narrow"/>
                <w:sz w:val="20"/>
                <w:szCs w:val="20"/>
              </w:rPr>
              <w:t>akákoľvek transakcia, ktorú poisťovňa alebo zaisťovňa priamo alebo nepriamo zabezpečuje alebo vykonáva  prostredníctvom iných spoločností tej istej skupiny alebo akejkoľvek  osoby prepojenej so spoločnosťami tejto skupiny úzkou väzbou na splnenie zmluvného alebo nezmluvného záväzku za odplatu alebo bezodplatne,</w:t>
            </w:r>
          </w:p>
          <w:p w:rsidR="003C5A8D" w:rsidRPr="003D00CE" w:rsidP="003C5A8D">
            <w:pPr>
              <w:bidi w:val="0"/>
              <w:spacing w:after="0" w:line="240" w:lineRule="auto"/>
              <w:jc w:val="both"/>
              <w:rPr>
                <w:rFonts w:ascii="Arial Narrow" w:hAnsi="Arial Narrow"/>
                <w:sz w:val="20"/>
                <w:szCs w:val="20"/>
              </w:rPr>
            </w:pPr>
            <w:r w:rsidR="003B7B17">
              <w:rPr>
                <w:rFonts w:ascii="Arial Narrow" w:hAnsi="Arial Narrow"/>
                <w:sz w:val="20"/>
                <w:szCs w:val="20"/>
              </w:rPr>
              <w:t xml:space="preserve">majetkovou </w:t>
            </w:r>
            <w:r w:rsidRPr="003D00CE">
              <w:rPr>
                <w:rFonts w:ascii="Arial Narrow" w:hAnsi="Arial Narrow"/>
                <w:sz w:val="20"/>
                <w:szCs w:val="20"/>
              </w:rPr>
              <w:t>účasťou</w:t>
            </w:r>
            <w:r w:rsidRPr="003D00CE">
              <w:rPr>
                <w:rFonts w:ascii="Arial Narrow" w:hAnsi="Arial Narrow"/>
                <w:b/>
                <w:sz w:val="20"/>
                <w:szCs w:val="20"/>
              </w:rPr>
              <w:t xml:space="preserve"> </w:t>
            </w:r>
            <w:r w:rsidRPr="003D00CE">
              <w:rPr>
                <w:rFonts w:ascii="Arial Narrow" w:hAnsi="Arial Narrow"/>
                <w:sz w:val="20"/>
                <w:szCs w:val="20"/>
              </w:rPr>
              <w:t>priamy podiel, nepriamy podiel alebo ich súčet, ktorý predstavuje najmenej 20% na základnom imaní právnickej osoby alebo na hlasovacích právach v právnickej osobe, alebo možnosť uplatňovania vplyvu na riadení právnickej osoby porovnateľného s vplyvom zodpovedajúcim tomuto podielu alebo súčtu,</w:t>
            </w:r>
          </w:p>
          <w:p w:rsidR="003C5A8D" w:rsidRPr="00D93A6B" w:rsidP="00AF5659">
            <w:pPr>
              <w:bidi w:val="0"/>
              <w:spacing w:after="0" w:line="240" w:lineRule="auto"/>
              <w:jc w:val="both"/>
              <w:rPr>
                <w:rFonts w:ascii="Arial Narrow" w:hAnsi="Arial Narrow"/>
                <w:sz w:val="20"/>
                <w:szCs w:val="20"/>
                <w:lang w:eastAsia="en-US"/>
              </w:rPr>
            </w:pPr>
            <w:r w:rsidRPr="003D00CE">
              <w:rPr>
                <w:rFonts w:ascii="Arial Narrow" w:hAnsi="Arial Narrow"/>
                <w:bCs/>
                <w:sz w:val="20"/>
                <w:szCs w:val="20"/>
              </w:rPr>
              <w:t>kvalifikovanou účasťou</w:t>
            </w:r>
            <w:r w:rsidRPr="003D00CE">
              <w:rPr>
                <w:rFonts w:ascii="Arial Narrow" w:hAnsi="Arial Narrow"/>
                <w:sz w:val="20"/>
                <w:szCs w:val="20"/>
              </w:rPr>
              <w:t xml:space="preserve"> priamy podiel alebo nepriamy podiel, ktorý predstavuje 10% alebo viac percent na základnom imaní právnickej osoby alebo na hlasovacích právach</w:t>
            </w:r>
            <w:r w:rsidR="00AF5659">
              <w:rPr>
                <w:rFonts w:ascii="Arial Narrow" w:hAnsi="Arial Narrow"/>
                <w:sz w:val="20"/>
                <w:szCs w:val="20"/>
              </w:rPr>
              <w:t xml:space="preserve"> v</w:t>
            </w:r>
            <w:r w:rsidRPr="003D00CE">
              <w:rPr>
                <w:rFonts w:ascii="Arial Narrow" w:hAnsi="Arial Narrow"/>
                <w:sz w:val="20"/>
                <w:szCs w:val="20"/>
              </w:rPr>
              <w:t xml:space="preserve"> právnickej osob</w:t>
            </w:r>
            <w:r w:rsidR="00AF5659">
              <w:rPr>
                <w:rFonts w:ascii="Arial Narrow" w:hAnsi="Arial Narrow"/>
                <w:sz w:val="20"/>
                <w:szCs w:val="20"/>
              </w:rPr>
              <w:t>e</w:t>
            </w:r>
            <w:r w:rsidRPr="003D00CE">
              <w:rPr>
                <w:rFonts w:ascii="Arial Narrow" w:hAnsi="Arial Narrow"/>
                <w:sz w:val="20"/>
                <w:szCs w:val="20"/>
              </w:rPr>
              <w:t xml:space="preserve"> vypočítaných podľa osobitného predpisu alebo podiel, ktorý umožňuje vykonávať významný vplyv na riadenie tejto právnickej osoby</w:t>
            </w:r>
            <w:r>
              <w:rPr>
                <w:rFonts w:ascii="Arial Narrow" w:hAnsi="Arial Narrow"/>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C5A8D">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rsidP="008063D2">
            <w:pPr>
              <w:bidi w:val="0"/>
              <w:spacing w:after="0" w:line="240" w:lineRule="auto"/>
              <w:jc w:val="center"/>
              <w:rPr>
                <w:rFonts w:ascii="Arial Narrow" w:hAnsi="Arial Narrow"/>
                <w:sz w:val="20"/>
                <w:szCs w:val="20"/>
              </w:rPr>
            </w:pPr>
            <w:r w:rsidRPr="00D93A6B">
              <w:rPr>
                <w:rFonts w:ascii="Arial Narrow" w:hAnsi="Arial Narrow"/>
                <w:sz w:val="20"/>
                <w:szCs w:val="20"/>
              </w:rPr>
              <w:t>Čl. 13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22. „regulovaný trh“ je ktorékoľvek z týchto vymedzení:</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v prípade trhu situovaného v členskom štáte regulovaný trh, ako ho definuje článok 4 ods. 1 bod 14 smernice 2004/39/ES; alebo</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v prípade trhu situovaného v tretej krajine finančný trh, ktorý spĺňa tieto podmienky:</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tento trh je uznávaný domovským členským štátom poisťovne a spĺňa požiadavky porovnateľné s požiadavkami ustanovenými v smernici 2004/39/ES; a</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finančné nástroje, s ktorými sa obchoduje na tomto trhu, sú kvality porovnateľnej s kvalitou nástrojov, s ktorými sa obchoduje na regulovanom trhu, alebo trhoch domovského členského štátu;</w:t>
            </w:r>
          </w:p>
          <w:p w:rsidR="003C5A8D" w:rsidRPr="00D93A6B"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B61517">
              <w:rPr>
                <w:rFonts w:ascii="Arial Narrow" w:hAnsi="Arial Narrow"/>
                <w:color w:val="000000"/>
                <w:sz w:val="20"/>
                <w:szCs w:val="20"/>
              </w:rPr>
              <w:t>23. „národná kancelária“ je národná kancelária poisťovateľov, ako je definovaná v článku 1 ods. 3 smernice 72/166/EHS;</w:t>
            </w:r>
          </w:p>
          <w:p w:rsidR="00B61517" w:rsidRPr="00B61517"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B61517">
              <w:rPr>
                <w:rFonts w:ascii="Arial Narrow" w:hAnsi="Arial Narrow"/>
                <w:color w:val="000000"/>
                <w:sz w:val="20"/>
                <w:szCs w:val="20"/>
              </w:rPr>
              <w:t>24. „národný garančný fond“ je orgán uvedený v článku 1 ods. 4 smernice 84/5/EHS;</w:t>
            </w:r>
          </w:p>
          <w:p w:rsidR="00B61517" w:rsidP="008063D2">
            <w:pPr>
              <w:bidi w:val="0"/>
              <w:adjustRightInd w:val="0"/>
              <w:spacing w:after="0" w:line="240" w:lineRule="auto"/>
              <w:rPr>
                <w:rFonts w:ascii="Arial Narrow" w:hAnsi="Arial Narrow"/>
                <w:color w:val="000000"/>
                <w:sz w:val="20"/>
                <w:szCs w:val="20"/>
              </w:rPr>
            </w:pPr>
          </w:p>
          <w:p w:rsidR="00B61517" w:rsidP="008063D2">
            <w:pPr>
              <w:bidi w:val="0"/>
              <w:adjustRightInd w:val="0"/>
              <w:spacing w:after="0" w:line="240" w:lineRule="auto"/>
              <w:rPr>
                <w:rFonts w:ascii="Arial Narrow" w:hAnsi="Arial Narrow"/>
                <w:color w:val="000000"/>
                <w:sz w:val="20"/>
                <w:szCs w:val="20"/>
              </w:rPr>
            </w:pPr>
          </w:p>
          <w:p w:rsidR="00B61517" w:rsidP="008063D2">
            <w:pPr>
              <w:bidi w:val="0"/>
              <w:adjustRightInd w:val="0"/>
              <w:spacing w:after="0" w:line="240" w:lineRule="auto"/>
              <w:rPr>
                <w:rFonts w:ascii="Arial Narrow" w:hAnsi="Arial Narrow"/>
                <w:color w:val="000000"/>
                <w:sz w:val="20"/>
                <w:szCs w:val="20"/>
              </w:rPr>
            </w:pPr>
          </w:p>
          <w:p w:rsidR="00B61517" w:rsidP="008063D2">
            <w:pPr>
              <w:bidi w:val="0"/>
              <w:adjustRightInd w:val="0"/>
              <w:spacing w:after="0" w:line="240" w:lineRule="auto"/>
              <w:rPr>
                <w:rFonts w:ascii="Arial Narrow" w:hAnsi="Arial Narrow"/>
                <w:color w:val="000000"/>
                <w:sz w:val="20"/>
                <w:szCs w:val="20"/>
              </w:rPr>
            </w:pPr>
          </w:p>
          <w:p w:rsidR="00B61517"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25. „finančná spoločnosť“ je ktorýkoľvek z týchto subjektov:</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úverová inštitúcia, finančná inštitúcia alebo podnik poskytujúci doplnkové bankové služby v zmysle článku 4 ods. 1, 5 a 21 smernice 2006/48/ES;</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poisťovňa alebo zaisťovňa alebo holdingová poisťovňa v zmysle článku 212 ods. 1 písm. f);</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investičná spoločnosť alebo finančná inštitúcia v zmysle článku 4 ods. 1 bodu 1 smernice 2004/39/ES; alebo</w:t>
            </w:r>
          </w:p>
          <w:p w:rsidR="00357601" w:rsidP="008063D2">
            <w:pPr>
              <w:bidi w:val="0"/>
              <w:adjustRightInd w:val="0"/>
              <w:spacing w:after="0" w:line="240" w:lineRule="auto"/>
              <w:rPr>
                <w:rFonts w:ascii="Arial Narrow" w:hAnsi="Arial Narrow"/>
                <w:color w:val="000000"/>
                <w:sz w:val="20"/>
                <w:szCs w:val="20"/>
              </w:rPr>
            </w:pPr>
          </w:p>
          <w:p w:rsidR="00357601" w:rsidP="008063D2">
            <w:pPr>
              <w:bidi w:val="0"/>
              <w:adjustRightInd w:val="0"/>
              <w:spacing w:after="0" w:line="240" w:lineRule="auto"/>
              <w:rPr>
                <w:rFonts w:ascii="Arial Narrow" w:hAnsi="Arial Narrow"/>
                <w:color w:val="000000"/>
                <w:sz w:val="20"/>
                <w:szCs w:val="20"/>
              </w:rPr>
            </w:pPr>
          </w:p>
          <w:p w:rsidR="00357601"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zmiešaná finančná holdingová spoločnosť v zmysle článku 2 ods. 15 smernice 2002/87/ES;</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26. „účelovo vytvorený subjekt“ je podnik bez ohľadu na to, či je zapísaný v obchodnom registri alebo nie, iný ako už existujúca poisťovňa alebo zaisťovňa, ktorý na seba preberá riziká poisťovní alebo zaisťovní a ktorý v plnej miere financuje svoje vystavenie sa týmto rizikám výnosmi z emitovaných dlhových cenných papierov alebo akýmkoľvek iným finančným mechanizmom, pričom sú práva veriteľov z týchto dlhopisov alebo mechanizmu financovania podriadené zaisťovacím záväzkom takéhoto podniku;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783BB0">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pPr>
              <w:bidi w:val="0"/>
              <w:spacing w:after="0" w:line="240" w:lineRule="auto"/>
              <w:jc w:val="center"/>
              <w:rPr>
                <w:rFonts w:ascii="Arial Narrow" w:hAnsi="Arial Narrow"/>
                <w:b/>
                <w:sz w:val="20"/>
                <w:szCs w:val="20"/>
              </w:rPr>
            </w:pPr>
            <w:r w:rsidR="00C176FD">
              <w:rPr>
                <w:rFonts w:ascii="Arial Narrow" w:hAnsi="Arial Narrow"/>
                <w:b/>
                <w:sz w:val="20"/>
                <w:szCs w:val="20"/>
              </w:rPr>
              <w:t>Čl.I</w:t>
            </w:r>
          </w:p>
          <w:p w:rsidR="003C5A8D">
            <w:pPr>
              <w:bidi w:val="0"/>
              <w:spacing w:after="0" w:line="240" w:lineRule="auto"/>
              <w:jc w:val="center"/>
              <w:rPr>
                <w:rFonts w:ascii="Arial Narrow" w:hAnsi="Arial Narrow"/>
                <w:b/>
                <w:sz w:val="20"/>
                <w:szCs w:val="20"/>
              </w:rPr>
            </w:pPr>
          </w:p>
          <w:p w:rsidR="003C5A8D">
            <w:pPr>
              <w:bidi w:val="0"/>
              <w:spacing w:after="0" w:line="240" w:lineRule="auto"/>
              <w:jc w:val="center"/>
              <w:rPr>
                <w:rFonts w:ascii="Arial Narrow" w:hAnsi="Arial Narrow"/>
                <w:b/>
                <w:sz w:val="20"/>
                <w:szCs w:val="20"/>
              </w:rPr>
            </w:pPr>
          </w:p>
          <w:p w:rsidR="003C5A8D">
            <w:pPr>
              <w:bidi w:val="0"/>
              <w:spacing w:after="0" w:line="240" w:lineRule="auto"/>
              <w:jc w:val="center"/>
              <w:rPr>
                <w:rFonts w:ascii="Arial Narrow" w:hAnsi="Arial Narrow"/>
                <w:b/>
                <w:sz w:val="20"/>
                <w:szCs w:val="20"/>
              </w:rPr>
            </w:pPr>
          </w:p>
          <w:p w:rsidR="003C5A8D">
            <w:pPr>
              <w:bidi w:val="0"/>
              <w:spacing w:after="0" w:line="240" w:lineRule="auto"/>
              <w:jc w:val="center"/>
              <w:rPr>
                <w:rFonts w:ascii="Arial Narrow" w:hAnsi="Arial Narrow"/>
                <w:b/>
                <w:sz w:val="20"/>
                <w:szCs w:val="20"/>
              </w:rPr>
            </w:pPr>
          </w:p>
          <w:p w:rsidR="003C5A8D">
            <w:pPr>
              <w:bidi w:val="0"/>
              <w:spacing w:after="0" w:line="240" w:lineRule="auto"/>
              <w:jc w:val="center"/>
              <w:rPr>
                <w:rFonts w:ascii="Arial Narrow" w:hAnsi="Arial Narrow"/>
                <w:b/>
                <w:sz w:val="20"/>
                <w:szCs w:val="20"/>
              </w:rPr>
            </w:pPr>
          </w:p>
          <w:p w:rsidR="003C5A8D">
            <w:pPr>
              <w:bidi w:val="0"/>
              <w:spacing w:after="0" w:line="240" w:lineRule="auto"/>
              <w:jc w:val="center"/>
              <w:rPr>
                <w:rFonts w:ascii="Arial Narrow" w:hAnsi="Arial Narrow"/>
                <w:b/>
                <w:sz w:val="20"/>
                <w:szCs w:val="20"/>
              </w:rPr>
            </w:pPr>
          </w:p>
          <w:p w:rsidR="003C5A8D">
            <w:pPr>
              <w:bidi w:val="0"/>
              <w:spacing w:after="0" w:line="240" w:lineRule="auto"/>
              <w:jc w:val="center"/>
              <w:rPr>
                <w:rFonts w:ascii="Arial Narrow" w:hAnsi="Arial Narrow"/>
                <w:b/>
                <w:sz w:val="20"/>
                <w:szCs w:val="20"/>
              </w:rPr>
            </w:pPr>
          </w:p>
          <w:p w:rsidR="003C5A8D">
            <w:pPr>
              <w:bidi w:val="0"/>
              <w:spacing w:after="0" w:line="240" w:lineRule="auto"/>
              <w:jc w:val="center"/>
              <w:rPr>
                <w:rFonts w:ascii="Arial Narrow" w:hAnsi="Arial Narrow"/>
                <w:b/>
                <w:sz w:val="20"/>
                <w:szCs w:val="20"/>
              </w:rPr>
            </w:pPr>
          </w:p>
          <w:p w:rsidR="003C5A8D">
            <w:pPr>
              <w:bidi w:val="0"/>
              <w:spacing w:after="0" w:line="240" w:lineRule="auto"/>
              <w:jc w:val="center"/>
              <w:rPr>
                <w:rFonts w:ascii="Arial Narrow" w:hAnsi="Arial Narrow"/>
                <w:b/>
                <w:sz w:val="20"/>
                <w:szCs w:val="20"/>
              </w:rPr>
            </w:pPr>
          </w:p>
          <w:p w:rsidR="003C5A8D" w:rsidRPr="003C5A8D">
            <w:pPr>
              <w:bidi w:val="0"/>
              <w:spacing w:after="0" w:line="240" w:lineRule="auto"/>
              <w:jc w:val="center"/>
              <w:rPr>
                <w:rFonts w:ascii="Arial Narrow" w:hAnsi="Arial Narrow"/>
                <w:sz w:val="20"/>
                <w:szCs w:val="20"/>
              </w:rPr>
            </w:pPr>
            <w:r w:rsidRPr="003C5A8D">
              <w:rPr>
                <w:rFonts w:ascii="Arial Narrow" w:hAnsi="Arial Narrow"/>
                <w:sz w:val="20"/>
                <w:szCs w:val="20"/>
              </w:rPr>
              <w:t>381/ 2001</w:t>
            </w:r>
          </w:p>
          <w:p w:rsidR="003C5A8D">
            <w:pPr>
              <w:bidi w:val="0"/>
              <w:spacing w:after="0" w:line="240" w:lineRule="auto"/>
              <w:jc w:val="center"/>
              <w:rPr>
                <w:rFonts w:ascii="Arial Narrow" w:hAnsi="Arial Narrow"/>
                <w:b/>
                <w:sz w:val="20"/>
                <w:szCs w:val="20"/>
              </w:rPr>
            </w:pPr>
          </w:p>
          <w:p w:rsidR="00B61517">
            <w:pPr>
              <w:bidi w:val="0"/>
              <w:spacing w:after="0" w:line="240" w:lineRule="auto"/>
              <w:jc w:val="center"/>
              <w:rPr>
                <w:rFonts w:ascii="Arial Narrow" w:hAnsi="Arial Narrow"/>
                <w:b/>
                <w:sz w:val="20"/>
                <w:szCs w:val="20"/>
              </w:rPr>
            </w:pPr>
          </w:p>
          <w:p w:rsidR="00B61517">
            <w:pPr>
              <w:bidi w:val="0"/>
              <w:spacing w:after="0" w:line="240" w:lineRule="auto"/>
              <w:jc w:val="center"/>
              <w:rPr>
                <w:rFonts w:ascii="Arial Narrow" w:hAnsi="Arial Narrow"/>
                <w:b/>
                <w:sz w:val="20"/>
                <w:szCs w:val="20"/>
              </w:rPr>
            </w:pPr>
          </w:p>
          <w:p w:rsidR="00B61517">
            <w:pPr>
              <w:bidi w:val="0"/>
              <w:spacing w:after="0" w:line="240" w:lineRule="auto"/>
              <w:jc w:val="center"/>
              <w:rPr>
                <w:rFonts w:ascii="Arial Narrow" w:hAnsi="Arial Narrow"/>
                <w:b/>
                <w:sz w:val="20"/>
                <w:szCs w:val="20"/>
              </w:rPr>
            </w:pPr>
          </w:p>
          <w:p w:rsidR="00B61517">
            <w:pPr>
              <w:bidi w:val="0"/>
              <w:spacing w:after="0" w:line="240" w:lineRule="auto"/>
              <w:jc w:val="center"/>
              <w:rPr>
                <w:rFonts w:ascii="Arial Narrow" w:hAnsi="Arial Narrow"/>
                <w:b/>
                <w:sz w:val="20"/>
                <w:szCs w:val="20"/>
              </w:rPr>
            </w:pPr>
          </w:p>
          <w:p w:rsidR="00B61517">
            <w:pPr>
              <w:bidi w:val="0"/>
              <w:spacing w:after="0" w:line="240" w:lineRule="auto"/>
              <w:jc w:val="center"/>
              <w:rPr>
                <w:rFonts w:ascii="Arial Narrow" w:hAnsi="Arial Narrow"/>
                <w:b/>
                <w:sz w:val="20"/>
                <w:szCs w:val="20"/>
              </w:rPr>
            </w:pPr>
          </w:p>
          <w:p w:rsidR="00B61517">
            <w:pPr>
              <w:bidi w:val="0"/>
              <w:spacing w:after="0" w:line="240" w:lineRule="auto"/>
              <w:jc w:val="center"/>
              <w:rPr>
                <w:rFonts w:ascii="Arial Narrow" w:hAnsi="Arial Narrow"/>
                <w:b/>
                <w:sz w:val="20"/>
                <w:szCs w:val="20"/>
              </w:rPr>
            </w:pPr>
          </w:p>
          <w:p w:rsidR="003C5A8D" w:rsidP="003C5A8D">
            <w:pPr>
              <w:bidi w:val="0"/>
              <w:spacing w:after="0" w:line="240" w:lineRule="auto"/>
              <w:jc w:val="center"/>
              <w:rPr>
                <w:rFonts w:ascii="Arial Narrow" w:hAnsi="Arial Narrow"/>
                <w:b/>
                <w:sz w:val="20"/>
                <w:szCs w:val="20"/>
              </w:rPr>
            </w:pPr>
            <w:r>
              <w:rPr>
                <w:rFonts w:ascii="Arial Narrow" w:hAnsi="Arial Narrow"/>
                <w:b/>
                <w:sz w:val="20"/>
                <w:szCs w:val="20"/>
              </w:rPr>
              <w:t>Čl.I</w:t>
            </w:r>
          </w:p>
          <w:p w:rsidR="003C5A8D">
            <w:pPr>
              <w:bidi w:val="0"/>
              <w:spacing w:after="0" w:line="240" w:lineRule="auto"/>
              <w:jc w:val="center"/>
              <w:rPr>
                <w:rFonts w:ascii="Arial Narrow" w:hAnsi="Arial Narrow"/>
                <w:b/>
                <w:sz w:val="20"/>
                <w:szCs w:val="20"/>
              </w:rPr>
            </w:pPr>
          </w:p>
          <w:p w:rsidR="003C5A8D">
            <w:pPr>
              <w:bidi w:val="0"/>
              <w:spacing w:after="0" w:line="240" w:lineRule="auto"/>
              <w:jc w:val="center"/>
              <w:rPr>
                <w:rFonts w:ascii="Arial Narrow" w:hAnsi="Arial Narrow"/>
                <w:b/>
                <w:sz w:val="20"/>
                <w:szCs w:val="20"/>
              </w:rPr>
            </w:pPr>
          </w:p>
          <w:p w:rsidR="003C5A8D">
            <w:pPr>
              <w:bidi w:val="0"/>
              <w:spacing w:after="0" w:line="240" w:lineRule="auto"/>
              <w:jc w:val="center"/>
              <w:rPr>
                <w:rFonts w:ascii="Arial Narrow" w:hAnsi="Arial Narrow"/>
                <w:b/>
                <w:sz w:val="20"/>
                <w:szCs w:val="20"/>
              </w:rPr>
            </w:pPr>
          </w:p>
          <w:p w:rsidR="003C5A8D">
            <w:pPr>
              <w:bidi w:val="0"/>
              <w:spacing w:after="0" w:line="240" w:lineRule="auto"/>
              <w:jc w:val="center"/>
              <w:rPr>
                <w:rFonts w:ascii="Arial Narrow" w:hAnsi="Arial Narrow"/>
                <w:b/>
                <w:sz w:val="20"/>
                <w:szCs w:val="20"/>
              </w:rPr>
            </w:pPr>
          </w:p>
          <w:p w:rsidR="003C5A8D">
            <w:pPr>
              <w:bidi w:val="0"/>
              <w:spacing w:after="0" w:line="240" w:lineRule="auto"/>
              <w:jc w:val="center"/>
              <w:rPr>
                <w:rFonts w:ascii="Arial Narrow" w:hAnsi="Arial Narrow"/>
                <w:b/>
                <w:sz w:val="20"/>
                <w:szCs w:val="20"/>
              </w:rPr>
            </w:pPr>
          </w:p>
          <w:p w:rsidR="003C5A8D"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E44EB" w:rsidRPr="00D93A6B" w:rsidP="000E44EB">
            <w:pPr>
              <w:pStyle w:val="Normlny"/>
              <w:bidi w:val="0"/>
              <w:spacing w:after="0" w:line="240" w:lineRule="auto"/>
              <w:jc w:val="center"/>
              <w:rPr>
                <w:rFonts w:ascii="Arial Narrow" w:hAnsi="Arial Narrow"/>
              </w:rPr>
            </w:pPr>
            <w:r w:rsidRPr="00D93A6B">
              <w:rPr>
                <w:rFonts w:ascii="Arial Narrow" w:hAnsi="Arial Narrow"/>
              </w:rPr>
              <w:t>§ 5</w:t>
            </w:r>
          </w:p>
          <w:p w:rsidR="000E44EB" w:rsidRPr="00D93A6B" w:rsidP="000E44EB">
            <w:pPr>
              <w:pStyle w:val="Normlny"/>
              <w:bidi w:val="0"/>
              <w:spacing w:after="0" w:line="240" w:lineRule="auto"/>
              <w:jc w:val="center"/>
              <w:rPr>
                <w:rFonts w:ascii="Arial Narrow" w:hAnsi="Arial Narrow"/>
              </w:rPr>
            </w:pPr>
            <w:r w:rsidRPr="00D93A6B">
              <w:rPr>
                <w:rFonts w:ascii="Arial Narrow" w:hAnsi="Arial Narrow"/>
              </w:rPr>
              <w:t>pís.</w:t>
            </w:r>
            <w:r w:rsidR="00F90402">
              <w:rPr>
                <w:rFonts w:ascii="Arial Narrow" w:hAnsi="Arial Narrow"/>
              </w:rPr>
              <w:t>r</w:t>
            </w:r>
            <w:r w:rsidRPr="00D93A6B">
              <w:rPr>
                <w:rFonts w:ascii="Arial Narrow" w:hAnsi="Arial Narrow"/>
              </w:rPr>
              <w:t>)</w:t>
            </w:r>
          </w:p>
          <w:p w:rsidR="000E44EB"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p>
          <w:p w:rsidR="000E44EB" w:rsidP="000E44EB">
            <w:pPr>
              <w:pStyle w:val="Normlny"/>
              <w:bidi w:val="0"/>
              <w:spacing w:after="0" w:line="240" w:lineRule="auto"/>
              <w:jc w:val="center"/>
              <w:rPr>
                <w:rFonts w:ascii="Arial Narrow" w:hAnsi="Arial Narrow"/>
              </w:rPr>
            </w:pPr>
          </w:p>
          <w:p w:rsidR="003C5A8D"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r w:rsidR="003C5A8D">
              <w:rPr>
                <w:rFonts w:ascii="Arial Narrow" w:hAnsi="Arial Narrow"/>
              </w:rPr>
              <w:t>§ 20</w:t>
            </w:r>
          </w:p>
          <w:p w:rsidR="000E44EB" w:rsidRPr="00D93A6B" w:rsidP="000E44EB">
            <w:pPr>
              <w:pStyle w:val="Normlny"/>
              <w:bidi w:val="0"/>
              <w:spacing w:after="0" w:line="240" w:lineRule="auto"/>
              <w:jc w:val="center"/>
              <w:rPr>
                <w:rFonts w:ascii="Arial Narrow" w:hAnsi="Arial Narrow"/>
              </w:rPr>
            </w:pPr>
          </w:p>
          <w:p w:rsidR="00B61517" w:rsidP="000E44EB">
            <w:pPr>
              <w:pStyle w:val="Normlny"/>
              <w:bidi w:val="0"/>
              <w:spacing w:after="0" w:line="240" w:lineRule="auto"/>
              <w:jc w:val="center"/>
              <w:rPr>
                <w:rFonts w:ascii="Arial Narrow" w:hAnsi="Arial Narrow"/>
              </w:rPr>
            </w:pPr>
          </w:p>
          <w:p w:rsidR="00B61517" w:rsidP="000E44EB">
            <w:pPr>
              <w:pStyle w:val="Normlny"/>
              <w:bidi w:val="0"/>
              <w:spacing w:after="0" w:line="240" w:lineRule="auto"/>
              <w:jc w:val="center"/>
              <w:rPr>
                <w:rFonts w:ascii="Arial Narrow" w:hAnsi="Arial Narrow"/>
              </w:rPr>
            </w:pPr>
            <w:r>
              <w:rPr>
                <w:rFonts w:ascii="Arial Narrow" w:hAnsi="Arial Narrow"/>
              </w:rPr>
              <w:t xml:space="preserve">§ 24 ods.2 pís.a) </w:t>
            </w:r>
          </w:p>
          <w:p w:rsidR="00B61517" w:rsidP="000E44EB">
            <w:pPr>
              <w:pStyle w:val="Normlny"/>
              <w:bidi w:val="0"/>
              <w:spacing w:after="0" w:line="240" w:lineRule="auto"/>
              <w:jc w:val="center"/>
              <w:rPr>
                <w:rFonts w:ascii="Arial Narrow" w:hAnsi="Arial Narrow"/>
              </w:rPr>
            </w:pPr>
          </w:p>
          <w:p w:rsidR="00B61517" w:rsidP="000E44EB">
            <w:pPr>
              <w:pStyle w:val="Normlny"/>
              <w:bidi w:val="0"/>
              <w:spacing w:after="0" w:line="240" w:lineRule="auto"/>
              <w:jc w:val="center"/>
              <w:rPr>
                <w:rFonts w:ascii="Arial Narrow" w:hAnsi="Arial Narrow"/>
              </w:rPr>
            </w:pPr>
            <w:r>
              <w:rPr>
                <w:rFonts w:ascii="Arial Narrow" w:hAnsi="Arial Narrow"/>
              </w:rPr>
              <w:t>pís.b)</w:t>
            </w:r>
          </w:p>
          <w:p w:rsidR="00B61517"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r w:rsidRPr="00D93A6B">
              <w:rPr>
                <w:rFonts w:ascii="Arial Narrow" w:hAnsi="Arial Narrow"/>
              </w:rPr>
              <w:t>§ 5</w:t>
            </w:r>
          </w:p>
          <w:p w:rsidR="000E44EB" w:rsidRPr="00D93A6B" w:rsidP="000E44EB">
            <w:pPr>
              <w:pStyle w:val="Normlny"/>
              <w:bidi w:val="0"/>
              <w:spacing w:after="0" w:line="240" w:lineRule="auto"/>
              <w:jc w:val="center"/>
              <w:rPr>
                <w:rFonts w:ascii="Arial Narrow" w:hAnsi="Arial Narrow"/>
              </w:rPr>
            </w:pPr>
            <w:r w:rsidRPr="00D93A6B">
              <w:rPr>
                <w:rFonts w:ascii="Arial Narrow" w:hAnsi="Arial Narrow"/>
              </w:rPr>
              <w:t>pís.a)</w:t>
            </w:r>
          </w:p>
          <w:p w:rsidR="000E44EB"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p>
          <w:p w:rsidR="000E44EB" w:rsidP="000E44EB">
            <w:pPr>
              <w:pStyle w:val="Normlny"/>
              <w:bidi w:val="0"/>
              <w:spacing w:after="0" w:line="240" w:lineRule="auto"/>
              <w:jc w:val="center"/>
              <w:rPr>
                <w:rFonts w:ascii="Arial Narrow" w:hAnsi="Arial Narrow"/>
              </w:rPr>
            </w:pPr>
          </w:p>
          <w:p w:rsidR="00357601" w:rsidP="000E44EB">
            <w:pPr>
              <w:pStyle w:val="Normlny"/>
              <w:bidi w:val="0"/>
              <w:spacing w:after="0" w:line="240" w:lineRule="auto"/>
              <w:jc w:val="center"/>
              <w:rPr>
                <w:rFonts w:ascii="Arial Narrow" w:hAnsi="Arial Narrow"/>
              </w:rPr>
            </w:pPr>
          </w:p>
          <w:p w:rsidR="00F90402" w:rsidP="000E44EB">
            <w:pPr>
              <w:pStyle w:val="Normlny"/>
              <w:bidi w:val="0"/>
              <w:spacing w:after="0" w:line="240" w:lineRule="auto"/>
              <w:jc w:val="center"/>
              <w:rPr>
                <w:rFonts w:ascii="Arial Narrow" w:hAnsi="Arial Narrow"/>
              </w:rPr>
            </w:pPr>
          </w:p>
          <w:p w:rsidR="00F90402" w:rsidP="000E44EB">
            <w:pPr>
              <w:pStyle w:val="Normlny"/>
              <w:bidi w:val="0"/>
              <w:spacing w:after="0" w:line="240" w:lineRule="auto"/>
              <w:jc w:val="center"/>
              <w:rPr>
                <w:rFonts w:ascii="Arial Narrow" w:hAnsi="Arial Narrow"/>
              </w:rPr>
            </w:pPr>
          </w:p>
          <w:p w:rsidR="00357601"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r w:rsidRPr="00D93A6B">
              <w:rPr>
                <w:rFonts w:ascii="Arial Narrow" w:hAnsi="Arial Narrow"/>
              </w:rPr>
              <w:t>pís.</w:t>
            </w:r>
            <w:r w:rsidR="00F90402">
              <w:rPr>
                <w:rFonts w:ascii="Arial Narrow" w:hAnsi="Arial Narrow"/>
              </w:rPr>
              <w:t>s</w:t>
            </w:r>
            <w:r w:rsidRPr="00D93A6B">
              <w:rPr>
                <w:rFonts w:ascii="Arial Narrow" w:hAnsi="Arial Narrow"/>
              </w:rPr>
              <w:t>)</w:t>
            </w:r>
          </w:p>
          <w:p w:rsidR="000E44EB"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p>
          <w:p w:rsidR="000E44EB" w:rsidRPr="00D93A6B" w:rsidP="000E44EB">
            <w:pPr>
              <w:pStyle w:val="Normlny"/>
              <w:bidi w:val="0"/>
              <w:spacing w:after="0" w:line="240" w:lineRule="auto"/>
              <w:jc w:val="center"/>
              <w:rPr>
                <w:rFonts w:ascii="Arial Narrow" w:hAnsi="Arial Narrow"/>
              </w:rPr>
            </w:pPr>
          </w:p>
          <w:p w:rsidR="008063D2"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063D2" w:rsidP="00B64B09">
            <w:pPr>
              <w:bidi w:val="0"/>
              <w:spacing w:after="0" w:line="240" w:lineRule="auto"/>
              <w:rPr>
                <w:rFonts w:ascii="Arial Narrow" w:hAnsi="Arial Narrow"/>
                <w:sz w:val="20"/>
                <w:szCs w:val="20"/>
              </w:rPr>
            </w:pPr>
            <w:r w:rsidRPr="003D00CE" w:rsidR="003C5A8D">
              <w:rPr>
                <w:rFonts w:ascii="Arial Narrow" w:hAnsi="Arial Narrow"/>
                <w:sz w:val="20"/>
                <w:szCs w:val="20"/>
              </w:rPr>
              <w:t>Na účely tohto zákona sa rozumie</w:t>
            </w:r>
          </w:p>
          <w:p w:rsidR="003C5A8D" w:rsidRPr="001C098C" w:rsidP="003C5A8D">
            <w:pPr>
              <w:bidi w:val="0"/>
              <w:spacing w:after="0" w:line="240" w:lineRule="auto"/>
              <w:jc w:val="both"/>
              <w:rPr>
                <w:rFonts w:ascii="Arial Narrow" w:hAnsi="Arial Narrow"/>
                <w:sz w:val="20"/>
                <w:szCs w:val="20"/>
              </w:rPr>
            </w:pPr>
            <w:r w:rsidRPr="003D00CE">
              <w:rPr>
                <w:rFonts w:ascii="Arial Narrow" w:hAnsi="Arial Narrow"/>
                <w:bCs/>
                <w:sz w:val="20"/>
                <w:szCs w:val="20"/>
              </w:rPr>
              <w:t>regulovaným trhom</w:t>
            </w:r>
            <w:r w:rsidRPr="001C098C">
              <w:rPr>
                <w:rFonts w:ascii="Arial Narrow" w:hAnsi="Arial Narrow"/>
                <w:sz w:val="20"/>
                <w:szCs w:val="20"/>
              </w:rPr>
              <w:t xml:space="preserve"> trh s finančnými nástrojmi, ktorý spĺňa podmienky </w:t>
            </w:r>
            <w:r w:rsidR="003A1479">
              <w:rPr>
                <w:rFonts w:ascii="Arial Narrow" w:hAnsi="Arial Narrow"/>
                <w:sz w:val="20"/>
                <w:szCs w:val="20"/>
              </w:rPr>
              <w:t>právne záväzného</w:t>
            </w:r>
            <w:r w:rsidRPr="001C098C">
              <w:rPr>
                <w:rFonts w:ascii="Arial Narrow" w:hAnsi="Arial Narrow"/>
                <w:sz w:val="20"/>
                <w:szCs w:val="20"/>
              </w:rPr>
              <w:t xml:space="preserve"> aktu Európskej únie upravujúceho investičné služby a ktorý sa nachádza v členskom štáte, alebo trh s finančnými nástrojmi, ktorý sa nachádza v štáte, ktorý nie je členským štátom a ktorý spĺňa rovnocenné požiadavky ako regulovaný trh s finančnými nástrojmi v členskom štáte, ak bol uznaný domovským členským štátom; finančné nástroje, s ktorými sa obchoduje na tomto trhu s finančnými nástrojmi, musia mať porovnateľnú kvalitu ako finančné nástroje, s ktorými sa obchoduje na regulovanom trhu príslušného členského štátu,</w:t>
            </w:r>
          </w:p>
          <w:p w:rsidR="003C5A8D" w:rsidP="00B61517">
            <w:pPr>
              <w:bidi w:val="0"/>
              <w:spacing w:after="0" w:line="240" w:lineRule="auto"/>
              <w:rPr>
                <w:rFonts w:ascii="Arial Narrow" w:hAnsi="Arial Narrow"/>
                <w:sz w:val="20"/>
                <w:szCs w:val="20"/>
                <w:lang w:eastAsia="en-US"/>
              </w:rPr>
            </w:pPr>
            <w:r w:rsidRPr="00661AF5" w:rsidR="00661AF5">
              <w:rPr>
                <w:rFonts w:ascii="Arial Narrow" w:hAnsi="Arial Narrow"/>
                <w:sz w:val="20"/>
                <w:szCs w:val="20"/>
                <w:lang w:eastAsia="en-US"/>
              </w:rPr>
              <w:t>Zriaďuje sa kancelária, ktorá je právnickou osobou. Jej sídlom je Bratislava. Zapisuje sa do obchodného registra pôsobí v rozsahu ustanovenom týmto zákonom.</w:t>
            </w:r>
          </w:p>
          <w:p w:rsidR="00B61517" w:rsidRPr="00B61517" w:rsidP="00B61517">
            <w:pPr>
              <w:bidi w:val="0"/>
              <w:spacing w:after="0" w:line="240" w:lineRule="auto"/>
              <w:rPr>
                <w:rFonts w:ascii="Arial Narrow" w:hAnsi="Arial Narrow"/>
                <w:sz w:val="20"/>
                <w:szCs w:val="20"/>
                <w:lang w:eastAsia="en-US"/>
              </w:rPr>
            </w:pPr>
            <w:r w:rsidRPr="00B61517">
              <w:rPr>
                <w:rFonts w:ascii="Arial Narrow" w:hAnsi="Arial Narrow"/>
                <w:sz w:val="20"/>
                <w:szCs w:val="20"/>
                <w:lang w:eastAsia="en-US"/>
              </w:rPr>
              <w:t>Kancelária poskytuje z poistného garančného fondu poistné plnenie za škodu</w:t>
            </w:r>
          </w:p>
          <w:p w:rsidR="00B61517" w:rsidP="00B61517">
            <w:pPr>
              <w:bidi w:val="0"/>
              <w:spacing w:after="0" w:line="240" w:lineRule="auto"/>
              <w:rPr>
                <w:rFonts w:ascii="Arial Narrow" w:hAnsi="Arial Narrow"/>
                <w:sz w:val="20"/>
                <w:szCs w:val="20"/>
                <w:lang w:eastAsia="en-US"/>
              </w:rPr>
            </w:pPr>
            <w:r w:rsidRPr="00B61517">
              <w:rPr>
                <w:rFonts w:ascii="Arial Narrow" w:hAnsi="Arial Narrow"/>
                <w:sz w:val="20"/>
                <w:szCs w:val="20"/>
                <w:lang w:eastAsia="en-US"/>
              </w:rPr>
              <w:t xml:space="preserve"> </w:t>
            </w:r>
          </w:p>
          <w:p w:rsidR="00B61517" w:rsidRPr="00B61517" w:rsidP="00B61517">
            <w:pPr>
              <w:bidi w:val="0"/>
              <w:spacing w:after="0" w:line="240" w:lineRule="auto"/>
              <w:rPr>
                <w:rFonts w:ascii="Arial Narrow" w:hAnsi="Arial Narrow"/>
                <w:sz w:val="20"/>
                <w:szCs w:val="20"/>
                <w:lang w:eastAsia="en-US"/>
              </w:rPr>
            </w:pPr>
            <w:r w:rsidRPr="00B61517">
              <w:rPr>
                <w:rFonts w:ascii="Arial Narrow" w:hAnsi="Arial Narrow"/>
                <w:sz w:val="20"/>
                <w:szCs w:val="20"/>
                <w:lang w:eastAsia="en-US"/>
              </w:rPr>
              <w:t>na zdraví a náklady pri usmrtení spôsobené prevádzkou nezisteného motorového vozidla, za ktorú zodpovedá nezistená osoba,</w:t>
            </w:r>
          </w:p>
          <w:p w:rsidR="00B61517" w:rsidP="00B61517">
            <w:pPr>
              <w:bidi w:val="0"/>
              <w:spacing w:after="0" w:line="240" w:lineRule="auto"/>
              <w:rPr>
                <w:rFonts w:ascii="Arial Narrow" w:hAnsi="Arial Narrow"/>
                <w:sz w:val="20"/>
                <w:szCs w:val="20"/>
                <w:lang w:eastAsia="en-US"/>
              </w:rPr>
            </w:pPr>
            <w:r w:rsidRPr="00B61517">
              <w:rPr>
                <w:rFonts w:ascii="Arial Narrow" w:hAnsi="Arial Narrow"/>
                <w:sz w:val="20"/>
                <w:szCs w:val="20"/>
                <w:lang w:eastAsia="en-US"/>
              </w:rPr>
              <w:t>spôsobenú prevádzkou motorového vozidla, za ktorú zodpovedá osoba bez poistenia zodpovednosti,</w:t>
            </w:r>
          </w:p>
          <w:p w:rsidR="00357601" w:rsidP="00357601">
            <w:pPr>
              <w:bidi w:val="0"/>
              <w:spacing w:after="0" w:line="240" w:lineRule="auto"/>
              <w:rPr>
                <w:rFonts w:ascii="Arial Narrow" w:hAnsi="Arial Narrow"/>
                <w:sz w:val="20"/>
                <w:szCs w:val="20"/>
              </w:rPr>
            </w:pPr>
            <w:r w:rsidRPr="001C098C">
              <w:rPr>
                <w:rFonts w:ascii="Arial Narrow" w:hAnsi="Arial Narrow"/>
                <w:sz w:val="20"/>
                <w:szCs w:val="20"/>
              </w:rPr>
              <w:t>Na účely tohto zákona sa rozumie</w:t>
            </w:r>
          </w:p>
          <w:p w:rsidR="00357601" w:rsidRPr="001C098C" w:rsidP="00357601">
            <w:pPr>
              <w:bidi w:val="0"/>
              <w:spacing w:after="0" w:line="240" w:lineRule="auto"/>
              <w:jc w:val="both"/>
              <w:rPr>
                <w:rFonts w:ascii="Arial Narrow" w:hAnsi="Arial Narrow"/>
                <w:sz w:val="20"/>
                <w:szCs w:val="20"/>
              </w:rPr>
            </w:pPr>
            <w:r w:rsidRPr="001C098C">
              <w:rPr>
                <w:rFonts w:ascii="Arial Narrow" w:hAnsi="Arial Narrow"/>
                <w:bCs/>
                <w:sz w:val="20"/>
                <w:szCs w:val="20"/>
              </w:rPr>
              <w:t>finančnou inštitúciou</w:t>
            </w:r>
            <w:r w:rsidRPr="001C098C">
              <w:rPr>
                <w:rFonts w:ascii="Arial Narrow" w:hAnsi="Arial Narrow"/>
                <w:sz w:val="20"/>
                <w:szCs w:val="20"/>
              </w:rPr>
              <w:t xml:space="preserve"> poisťovňa, zaisťovňa, poisťovňa z</w:t>
            </w:r>
            <w:r w:rsidRPr="003D00CE">
              <w:rPr>
                <w:rFonts w:ascii="Arial Narrow" w:hAnsi="Arial Narrow"/>
                <w:sz w:val="20"/>
                <w:szCs w:val="20"/>
              </w:rPr>
              <w:t> </w:t>
            </w:r>
            <w:r w:rsidRPr="001C098C">
              <w:rPr>
                <w:rFonts w:ascii="Arial Narrow" w:hAnsi="Arial Narrow"/>
                <w:sz w:val="20"/>
                <w:szCs w:val="20"/>
              </w:rPr>
              <w:t>iného členského štátu, zaisťovňa z</w:t>
            </w:r>
            <w:r w:rsidRPr="003D00CE">
              <w:rPr>
                <w:rFonts w:ascii="Arial Narrow" w:hAnsi="Arial Narrow"/>
                <w:sz w:val="20"/>
                <w:szCs w:val="20"/>
              </w:rPr>
              <w:t> </w:t>
            </w:r>
            <w:r w:rsidRPr="001C098C">
              <w:rPr>
                <w:rFonts w:ascii="Arial Narrow" w:hAnsi="Arial Narrow"/>
                <w:sz w:val="20"/>
                <w:szCs w:val="20"/>
              </w:rPr>
              <w:t>iného členského štátu, zahraničná poisťovňa, zahraničná zaisťovňa, poisťovacia holdingová spoločnosť, banka a pobočka zahraničnej banky,</w:t>
            </w:r>
            <w:r>
              <w:rPr>
                <w:rStyle w:val="FootnoteReference"/>
                <w:rFonts w:ascii="Arial Narrow" w:hAnsi="Arial Narrow"/>
                <w:sz w:val="20"/>
                <w:szCs w:val="20"/>
              </w:rPr>
              <w:t>5</w:t>
            </w:r>
            <w:r w:rsidR="00990F29">
              <w:rPr>
                <w:rStyle w:val="FootnoteReference"/>
                <w:rFonts w:ascii="Arial Narrow" w:hAnsi="Arial Narrow"/>
                <w:sz w:val="20"/>
                <w:szCs w:val="20"/>
              </w:rPr>
              <w:t xml:space="preserve">) </w:t>
            </w:r>
            <w:r w:rsidRPr="00990F29" w:rsidR="00990F29">
              <w:rPr>
                <w:rFonts w:ascii="Arial Narrow" w:hAnsi="Arial Narrow"/>
                <w:sz w:val="20"/>
                <w:szCs w:val="20"/>
              </w:rPr>
              <w:t>platobná inštitúcia, zahraničná platobná inštitúcia, inštitúcia elektronických peňazí a zahraničná inštitúcia elektronických peňazí</w:t>
            </w:r>
            <w:r w:rsidRPr="00990F29" w:rsidR="00990F29">
              <w:rPr>
                <w:rFonts w:ascii="Arial Narrow" w:hAnsi="Arial Narrow"/>
                <w:sz w:val="20"/>
                <w:szCs w:val="20"/>
                <w:vertAlign w:val="superscript"/>
              </w:rPr>
              <w:t>6</w:t>
            </w:r>
            <w:r w:rsidRPr="001C098C">
              <w:rPr>
                <w:rFonts w:ascii="Arial Narrow" w:hAnsi="Arial Narrow"/>
                <w:sz w:val="20"/>
                <w:szCs w:val="20"/>
                <w:vertAlign w:val="superscript"/>
              </w:rPr>
              <w:t>)</w:t>
            </w:r>
            <w:r w:rsidRPr="001C098C">
              <w:rPr>
                <w:rFonts w:ascii="Arial Narrow" w:hAnsi="Arial Narrow"/>
                <w:sz w:val="20"/>
                <w:szCs w:val="20"/>
              </w:rPr>
              <w:t xml:space="preserve"> doplnková dôchodková spoločnosť,</w:t>
            </w:r>
            <w:r w:rsidR="00990F29">
              <w:rPr>
                <w:rStyle w:val="FootnoteReference"/>
                <w:rFonts w:ascii="Arial Narrow" w:hAnsi="Arial Narrow"/>
                <w:sz w:val="20"/>
                <w:szCs w:val="20"/>
              </w:rPr>
              <w:t>7</w:t>
            </w:r>
            <w:r w:rsidRPr="001C098C">
              <w:rPr>
                <w:rFonts w:ascii="Arial Narrow" w:hAnsi="Arial Narrow"/>
                <w:sz w:val="20"/>
                <w:szCs w:val="20"/>
                <w:vertAlign w:val="superscript"/>
              </w:rPr>
              <w:t>)</w:t>
            </w:r>
            <w:r w:rsidRPr="001C098C">
              <w:rPr>
                <w:rFonts w:ascii="Arial Narrow" w:hAnsi="Arial Narrow"/>
                <w:sz w:val="20"/>
                <w:szCs w:val="20"/>
              </w:rPr>
              <w:t xml:space="preserve"> obchodník s cennými papiermi a pobočka zahraničného obchodníka s cennými papiermi,</w:t>
            </w:r>
            <w:r w:rsidR="00990F29">
              <w:rPr>
                <w:rStyle w:val="FootnoteReference"/>
                <w:rFonts w:ascii="Arial Narrow" w:hAnsi="Arial Narrow"/>
                <w:sz w:val="20"/>
                <w:szCs w:val="20"/>
              </w:rPr>
              <w:t>8</w:t>
            </w:r>
            <w:r w:rsidRPr="001C098C">
              <w:rPr>
                <w:rFonts w:ascii="Arial Narrow" w:hAnsi="Arial Narrow"/>
                <w:sz w:val="20"/>
                <w:szCs w:val="20"/>
                <w:vertAlign w:val="superscript"/>
              </w:rPr>
              <w:t>)</w:t>
            </w:r>
            <w:r w:rsidRPr="001C098C">
              <w:rPr>
                <w:rFonts w:ascii="Arial Narrow" w:hAnsi="Arial Narrow"/>
                <w:sz w:val="20"/>
                <w:szCs w:val="20"/>
              </w:rPr>
              <w:t xml:space="preserve"> správcovská spoločnosť,</w:t>
            </w:r>
            <w:r w:rsidR="00990F29">
              <w:rPr>
                <w:rStyle w:val="FootnoteReference"/>
                <w:rFonts w:ascii="Arial Narrow" w:hAnsi="Arial Narrow"/>
                <w:sz w:val="20"/>
                <w:szCs w:val="20"/>
              </w:rPr>
              <w:t>9</w:t>
            </w:r>
            <w:r w:rsidRPr="001C098C">
              <w:rPr>
                <w:rFonts w:ascii="Arial Narrow" w:hAnsi="Arial Narrow"/>
                <w:sz w:val="20"/>
                <w:szCs w:val="20"/>
                <w:vertAlign w:val="superscript"/>
              </w:rPr>
              <w:t>)</w:t>
            </w:r>
            <w:r w:rsidRPr="001C098C">
              <w:rPr>
                <w:rFonts w:ascii="Arial Narrow" w:hAnsi="Arial Narrow"/>
                <w:sz w:val="20"/>
                <w:szCs w:val="20"/>
              </w:rPr>
              <w:t xml:space="preserve"> dôchodková správcovská spoločnosť,</w:t>
            </w:r>
            <w:r w:rsidR="00990F29">
              <w:rPr>
                <w:rStyle w:val="FootnoteReference"/>
                <w:rFonts w:ascii="Arial Narrow" w:hAnsi="Arial Narrow"/>
                <w:sz w:val="20"/>
                <w:szCs w:val="20"/>
              </w:rPr>
              <w:t>10</w:t>
            </w:r>
            <w:r w:rsidRPr="001C098C">
              <w:rPr>
                <w:rFonts w:ascii="Arial Narrow" w:hAnsi="Arial Narrow"/>
                <w:sz w:val="20"/>
                <w:szCs w:val="20"/>
                <w:vertAlign w:val="superscript"/>
              </w:rPr>
              <w:t>)</w:t>
            </w:r>
            <w:r w:rsidRPr="001C098C">
              <w:rPr>
                <w:rFonts w:ascii="Arial Narrow" w:hAnsi="Arial Narrow"/>
                <w:sz w:val="20"/>
                <w:szCs w:val="20"/>
              </w:rPr>
              <w:t xml:space="preserve"> zmiešaná finančná holdingová spoločnosť podľa </w:t>
            </w:r>
            <w:r w:rsidRPr="001C098C">
              <w:rPr>
                <w:rFonts w:ascii="Arial Narrow" w:hAnsi="Arial Narrow"/>
                <w:bCs/>
                <w:sz w:val="20"/>
                <w:szCs w:val="20"/>
              </w:rPr>
              <w:t>§ 125</w:t>
            </w:r>
            <w:r w:rsidRPr="001C098C">
              <w:rPr>
                <w:rFonts w:ascii="Arial Narrow" w:hAnsi="Arial Narrow"/>
                <w:sz w:val="20"/>
                <w:szCs w:val="20"/>
              </w:rPr>
              <w:t xml:space="preserve"> písm. e) a subjekty so sídlom mimo územia Slovenskej republiky s obdobným predmetom činnosti,</w:t>
            </w:r>
          </w:p>
          <w:p w:rsidR="00B61517" w:rsidRPr="00D93A6B" w:rsidP="00B61517">
            <w:pPr>
              <w:bidi w:val="0"/>
              <w:spacing w:after="0" w:line="240" w:lineRule="auto"/>
              <w:rPr>
                <w:rFonts w:ascii="Arial Narrow" w:hAnsi="Arial Narrow"/>
                <w:sz w:val="20"/>
                <w:szCs w:val="20"/>
                <w:lang w:eastAsia="en-US"/>
              </w:rPr>
            </w:pPr>
            <w:r w:rsidRPr="001C098C" w:rsidR="00357601">
              <w:rPr>
                <w:rFonts w:ascii="Arial Narrow" w:hAnsi="Arial Narrow"/>
                <w:bCs/>
                <w:sz w:val="20"/>
                <w:szCs w:val="20"/>
              </w:rPr>
              <w:t>účelovo vytvorený</w:t>
            </w:r>
            <w:r w:rsidR="00AE3080">
              <w:rPr>
                <w:rFonts w:ascii="Arial Narrow" w:hAnsi="Arial Narrow"/>
                <w:bCs/>
                <w:sz w:val="20"/>
                <w:szCs w:val="20"/>
              </w:rPr>
              <w:t>m</w:t>
            </w:r>
            <w:r w:rsidRPr="001C098C" w:rsidR="00357601">
              <w:rPr>
                <w:rFonts w:ascii="Arial Narrow" w:hAnsi="Arial Narrow"/>
                <w:bCs/>
                <w:sz w:val="20"/>
                <w:szCs w:val="20"/>
              </w:rPr>
              <w:t xml:space="preserve"> subjekt</w:t>
            </w:r>
            <w:r w:rsidR="00AE3080">
              <w:rPr>
                <w:rFonts w:ascii="Arial Narrow" w:hAnsi="Arial Narrow"/>
                <w:bCs/>
                <w:sz w:val="20"/>
                <w:szCs w:val="20"/>
              </w:rPr>
              <w:t>om</w:t>
            </w:r>
            <w:r w:rsidRPr="001C098C" w:rsidR="00357601">
              <w:rPr>
                <w:rFonts w:ascii="Arial Narrow" w:hAnsi="Arial Narrow"/>
                <w:sz w:val="20"/>
                <w:szCs w:val="20"/>
              </w:rPr>
              <w:t xml:space="preserve"> spoločnosť iná ako poisťovňa alebo zaisťovňa, ktorá na seba preberá riziká poisťovní alebo zaisťovní a, ktorá v plnej miere financuje svoje vystavenie sa týmto rizikám z výnosov z vydávania dlhových cenných papierov alebo iným finančným mechanizmom, keď právo na splatenie pre investorov týchto finančných nástrojov je podriadené zaisťovacím záväzkom tejto spoločnosti,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5760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57601" w:rsidP="008063D2">
            <w:pPr>
              <w:bidi w:val="0"/>
              <w:adjustRightInd w:val="0"/>
              <w:spacing w:after="0" w:line="240" w:lineRule="auto"/>
              <w:rPr>
                <w:rFonts w:ascii="Arial Narrow" w:hAnsi="Arial Narrow"/>
                <w:color w:val="000000"/>
                <w:sz w:val="20"/>
                <w:szCs w:val="20"/>
                <w:highlight w:val="yellow"/>
              </w:rPr>
            </w:pPr>
          </w:p>
          <w:p w:rsidR="008063D2" w:rsidRPr="00357601" w:rsidP="008063D2">
            <w:pPr>
              <w:bidi w:val="0"/>
              <w:adjustRightInd w:val="0"/>
              <w:spacing w:after="0" w:line="240" w:lineRule="auto"/>
              <w:rPr>
                <w:rFonts w:ascii="Arial Narrow" w:hAnsi="Arial Narrow"/>
                <w:color w:val="000000"/>
                <w:sz w:val="20"/>
                <w:szCs w:val="20"/>
              </w:rPr>
            </w:pPr>
            <w:r w:rsidRPr="00357601">
              <w:rPr>
                <w:rFonts w:ascii="Arial Narrow" w:hAnsi="Arial Narrow"/>
                <w:color w:val="000000"/>
                <w:sz w:val="20"/>
                <w:szCs w:val="20"/>
              </w:rPr>
              <w:t>27. „veľké riziká“ sú:</w:t>
            </w:r>
          </w:p>
          <w:p w:rsidR="008063D2" w:rsidRPr="00357601" w:rsidP="008063D2">
            <w:pPr>
              <w:bidi w:val="0"/>
              <w:adjustRightInd w:val="0"/>
              <w:spacing w:after="0" w:line="240" w:lineRule="auto"/>
              <w:rPr>
                <w:rFonts w:ascii="Arial Narrow" w:hAnsi="Arial Narrow"/>
                <w:color w:val="000000"/>
                <w:sz w:val="20"/>
                <w:szCs w:val="20"/>
              </w:rPr>
            </w:pPr>
            <w:r w:rsidRPr="00357601">
              <w:rPr>
                <w:rFonts w:ascii="Arial Narrow" w:hAnsi="Arial Narrow"/>
                <w:color w:val="000000"/>
                <w:sz w:val="20"/>
                <w:szCs w:val="20"/>
              </w:rPr>
              <w:t>a) riziká zaradené do odvetví 4, 5, 6, 7, 11 a 12 v časti A prílohy I;</w:t>
            </w:r>
          </w:p>
          <w:p w:rsidR="008063D2" w:rsidRPr="00357601" w:rsidP="008063D2">
            <w:pPr>
              <w:bidi w:val="0"/>
              <w:adjustRightInd w:val="0"/>
              <w:spacing w:after="0" w:line="240" w:lineRule="auto"/>
              <w:rPr>
                <w:rFonts w:ascii="Arial Narrow" w:hAnsi="Arial Narrow"/>
                <w:color w:val="000000"/>
                <w:sz w:val="20"/>
                <w:szCs w:val="20"/>
              </w:rPr>
            </w:pPr>
            <w:r w:rsidRPr="00357601">
              <w:rPr>
                <w:rFonts w:ascii="Arial Narrow" w:hAnsi="Arial Narrow"/>
                <w:color w:val="000000"/>
                <w:sz w:val="20"/>
                <w:szCs w:val="20"/>
              </w:rPr>
              <w:t>b) riziká zaradené do odvetví 14 a 15 v časti A prílohy I, ak je poistník profesijne činný v priemysle alebo obchode alebo v jednom zo slobodných povolaní a riziká sa týkajú tejto činnosti;</w:t>
            </w:r>
          </w:p>
          <w:p w:rsidR="008063D2" w:rsidRPr="00357601" w:rsidP="008063D2">
            <w:pPr>
              <w:bidi w:val="0"/>
              <w:adjustRightInd w:val="0"/>
              <w:spacing w:after="0" w:line="240" w:lineRule="auto"/>
              <w:rPr>
                <w:rFonts w:ascii="Arial Narrow" w:hAnsi="Arial Narrow"/>
                <w:color w:val="000000"/>
                <w:sz w:val="20"/>
                <w:szCs w:val="20"/>
              </w:rPr>
            </w:pPr>
            <w:r w:rsidRPr="00357601">
              <w:rPr>
                <w:rFonts w:ascii="Arial Narrow" w:hAnsi="Arial Narrow"/>
                <w:color w:val="000000"/>
                <w:sz w:val="20"/>
                <w:szCs w:val="20"/>
              </w:rPr>
              <w:t>c) riziká zaradené do odvetví 3, 8, 9, 10, 13 a 16 v časti A prílohy I, pokiaľ poistník prekračuje horné limity najmenej dvoch z nasledujúcich kritérií:</w:t>
            </w:r>
          </w:p>
          <w:p w:rsidR="008063D2" w:rsidRPr="00357601" w:rsidP="008063D2">
            <w:pPr>
              <w:bidi w:val="0"/>
              <w:adjustRightInd w:val="0"/>
              <w:spacing w:after="0" w:line="240" w:lineRule="auto"/>
              <w:rPr>
                <w:rFonts w:ascii="Arial Narrow" w:hAnsi="Arial Narrow"/>
                <w:color w:val="000000"/>
                <w:sz w:val="20"/>
                <w:szCs w:val="20"/>
              </w:rPr>
            </w:pPr>
            <w:r w:rsidRPr="00357601">
              <w:rPr>
                <w:rFonts w:ascii="Arial Narrow" w:hAnsi="Arial Narrow"/>
                <w:color w:val="000000"/>
                <w:sz w:val="20"/>
                <w:szCs w:val="20"/>
              </w:rPr>
              <w:t>i) súvaha celkom: 6,2 milióna EUR;</w:t>
            </w:r>
          </w:p>
          <w:p w:rsidR="00357601" w:rsidRPr="00357601" w:rsidP="008063D2">
            <w:pPr>
              <w:bidi w:val="0"/>
              <w:adjustRightInd w:val="0"/>
              <w:spacing w:after="0" w:line="240" w:lineRule="auto"/>
              <w:rPr>
                <w:rFonts w:ascii="Arial Narrow" w:hAnsi="Arial Narrow"/>
                <w:color w:val="000000"/>
                <w:sz w:val="20"/>
                <w:szCs w:val="20"/>
              </w:rPr>
            </w:pPr>
          </w:p>
          <w:p w:rsidR="00357601" w:rsidRPr="00357601" w:rsidP="008063D2">
            <w:pPr>
              <w:bidi w:val="0"/>
              <w:adjustRightInd w:val="0"/>
              <w:spacing w:after="0" w:line="240" w:lineRule="auto"/>
              <w:rPr>
                <w:rFonts w:ascii="Arial Narrow" w:hAnsi="Arial Narrow"/>
                <w:color w:val="000000"/>
                <w:sz w:val="20"/>
                <w:szCs w:val="20"/>
              </w:rPr>
            </w:pPr>
          </w:p>
          <w:p w:rsidR="008063D2" w:rsidRPr="00357601" w:rsidP="008063D2">
            <w:pPr>
              <w:bidi w:val="0"/>
              <w:adjustRightInd w:val="0"/>
              <w:spacing w:after="0" w:line="240" w:lineRule="auto"/>
              <w:rPr>
                <w:rFonts w:ascii="Arial Narrow" w:hAnsi="Arial Narrow"/>
                <w:color w:val="000000"/>
                <w:sz w:val="20"/>
                <w:szCs w:val="20"/>
              </w:rPr>
            </w:pPr>
            <w:r w:rsidRPr="00357601">
              <w:rPr>
                <w:rFonts w:ascii="Arial Narrow" w:hAnsi="Arial Narrow"/>
                <w:color w:val="000000"/>
                <w:sz w:val="20"/>
                <w:szCs w:val="20"/>
              </w:rPr>
              <w:t>ii) čistý obrat v zmysle štvrtej smernice Rady 78/660/EHS z 25. júla 1978 o ročnej účtovnej závierke niektorých typov spoločností, vychádzajúca z článku 54 ods. 3 písm. g) zmluvy (</w:t>
            </w:r>
            <w:r w:rsidRPr="00A62B31">
              <w:rPr>
                <w:rFonts w:ascii="Arial Narrow" w:hAnsi="Arial Narrow"/>
                <w:color w:val="000000"/>
                <w:sz w:val="20"/>
                <w:szCs w:val="20"/>
              </w:rPr>
              <w:t> </w:t>
            </w:r>
            <w:r w:rsidRPr="00A62B31">
              <w:rPr>
                <w:rFonts w:ascii="Arial Narrow" w:hAnsi="Arial Narrow"/>
                <w:color w:val="000000"/>
                <w:sz w:val="20"/>
                <w:szCs w:val="20"/>
                <w:vertAlign w:val="superscript"/>
              </w:rPr>
              <w:t>30</w:t>
            </w:r>
            <w:r w:rsidRPr="00A62B31">
              <w:rPr>
                <w:rFonts w:ascii="Arial Narrow" w:hAnsi="Arial Narrow"/>
                <w:color w:val="000000"/>
                <w:sz w:val="20"/>
                <w:szCs w:val="20"/>
              </w:rPr>
              <w:t> </w:t>
            </w:r>
            <w:r w:rsidRPr="00357601">
              <w:rPr>
                <w:rFonts w:ascii="Arial Narrow" w:hAnsi="Arial Narrow"/>
                <w:color w:val="000000"/>
                <w:sz w:val="20"/>
                <w:szCs w:val="20"/>
              </w:rPr>
              <w:t>): 12,8 milióna EUR;</w:t>
            </w:r>
          </w:p>
          <w:p w:rsidR="008063D2" w:rsidRPr="00357601" w:rsidP="008063D2">
            <w:pPr>
              <w:bidi w:val="0"/>
              <w:adjustRightInd w:val="0"/>
              <w:spacing w:after="0" w:line="240" w:lineRule="auto"/>
              <w:rPr>
                <w:rFonts w:ascii="Arial Narrow" w:hAnsi="Arial Narrow"/>
                <w:color w:val="000000"/>
                <w:sz w:val="20"/>
                <w:szCs w:val="20"/>
              </w:rPr>
            </w:pPr>
            <w:r w:rsidRPr="00357601">
              <w:rPr>
                <w:rFonts w:ascii="Arial Narrow" w:hAnsi="Arial Narrow"/>
                <w:color w:val="000000"/>
                <w:sz w:val="20"/>
                <w:szCs w:val="20"/>
              </w:rPr>
              <w:t>iii) priemerný počet 250 zamestnancov počas účtovného roka.</w:t>
            </w:r>
          </w:p>
          <w:p w:rsidR="008063D2" w:rsidRPr="00357601" w:rsidP="008063D2">
            <w:pPr>
              <w:bidi w:val="0"/>
              <w:adjustRightInd w:val="0"/>
              <w:spacing w:after="0" w:line="240" w:lineRule="auto"/>
              <w:rPr>
                <w:rFonts w:ascii="Arial Narrow" w:hAnsi="Arial Narrow"/>
                <w:color w:val="000000"/>
                <w:sz w:val="20"/>
                <w:szCs w:val="20"/>
              </w:rPr>
            </w:pPr>
            <w:r w:rsidRPr="00357601">
              <w:rPr>
                <w:rFonts w:ascii="Arial Narrow" w:hAnsi="Arial Narrow"/>
                <w:color w:val="000000"/>
                <w:sz w:val="20"/>
                <w:szCs w:val="20"/>
              </w:rPr>
              <w:t>Ak poistník patrí do skupiny podnikov, pre ktoré sa vypracováva konsolidovaná účtovná závierka v zmysle smernice 83/349/EHS, kritériá stanovené v písmene c) prvého pododseku sa použijú na základe konsolidovanej účtovnej závierky.</w:t>
            </w:r>
          </w:p>
          <w:p w:rsidR="008063D2" w:rsidRPr="00D93A6B" w:rsidP="008063D2">
            <w:pPr>
              <w:bidi w:val="0"/>
              <w:adjustRightInd w:val="0"/>
              <w:spacing w:after="0" w:line="240" w:lineRule="auto"/>
              <w:rPr>
                <w:rFonts w:ascii="Arial Narrow" w:hAnsi="Arial Narrow"/>
                <w:color w:val="000000"/>
                <w:sz w:val="20"/>
                <w:szCs w:val="20"/>
              </w:rPr>
            </w:pPr>
            <w:r w:rsidRPr="00357601">
              <w:rPr>
                <w:rFonts w:ascii="Arial Narrow" w:hAnsi="Arial Narrow"/>
                <w:color w:val="000000"/>
                <w:sz w:val="20"/>
                <w:szCs w:val="20"/>
              </w:rPr>
              <w:t>Členské štáty môžu doplniť do kategórie uvedenej v písmene c) prvého pododseku riziká poistené profesijnými združeniami, spoločnými podnikmi alebo dočasnými zoskupeniami;</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28. „zverenie výkonu činností“ (outsourcing) je dohoda v akejkoľvek podobe medzi poisťovňou alebo zaisťovňou a poskytovateľom služby bez ohľadu na to, či ide o subjekt pod dohľadom, na základe ktorej tento poskytovateľ služby vykonáva, či už priamo alebo prostredníctvom subdodávateľa, postup, službu alebo inú činnosť, ktorú by inak vykonávala samotná poisťovňa alebo zaisťovňa;</w:t>
            </w:r>
          </w:p>
          <w:p w:rsidR="00357601" w:rsidRPr="00D93A6B"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29. „funkcia“ v rámci systému správy a riadenia je vnútorná schopnosť vykonávať konkrétne úlohy; systém správy a riadenia zahŕňa funkciu riadenia rizík, dodržiavania súladu s predpismi, vnútorného auditu a poistno-matematickú funkciu;</w:t>
            </w:r>
          </w:p>
          <w:p w:rsidR="003B7B17" w:rsidP="008063D2">
            <w:pPr>
              <w:bidi w:val="0"/>
              <w:adjustRightInd w:val="0"/>
              <w:spacing w:after="0" w:line="240" w:lineRule="auto"/>
              <w:rPr>
                <w:rFonts w:ascii="Arial Narrow" w:hAnsi="Arial Narrow"/>
                <w:color w:val="000000"/>
                <w:sz w:val="20"/>
                <w:szCs w:val="20"/>
              </w:rPr>
            </w:pPr>
          </w:p>
          <w:p w:rsidR="003B7B17" w:rsidRPr="00D93A6B"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30. „upisovacie riziko“ je riziko straty alebo nepriaznivej zmeny v hodnote poistných záväzkov z dôvodu neprimeraných predpokladov pri oceňovaní a vytváraní rezerv;</w:t>
            </w:r>
          </w:p>
          <w:p w:rsidR="00357601"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31. „trhové riziko“ je riziko straty alebo nepriaznivej zmeny vo finančnej situácii, priamo alebo nepriamo vyplývajúce z kolísania úrovne a volatility trhových cien aktív, záväzkov a finančných nástrojov;</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32. „úverové riziko“ znamená riziko straty alebo nepriaznivej zmeny vo finančnej situácii vyplývajúce z kolísania úverového ratingu emitentov cenných papierov, protistrán a akýchkoľvek dlžníkov, ktorému sú poisťovne a zaisťovne vystavené, v podobe rizika zlyhania protistrany alebo rizika úverového rozpätia, alebo koncentrácie trhového rizika;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pPr>
              <w:bidi w:val="0"/>
              <w:spacing w:after="0" w:line="240" w:lineRule="auto"/>
              <w:jc w:val="center"/>
              <w:rPr>
                <w:rFonts w:ascii="Arial Narrow" w:hAnsi="Arial Narrow"/>
                <w:sz w:val="20"/>
                <w:szCs w:val="20"/>
              </w:rPr>
            </w:pPr>
            <w:r w:rsidRPr="00D93A6B" w:rsidR="00783BB0">
              <w:rPr>
                <w:rFonts w:ascii="Arial Narrow" w:hAnsi="Arial Narrow"/>
                <w:sz w:val="20"/>
                <w:szCs w:val="20"/>
              </w:rPr>
              <w:t>N</w:t>
            </w: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p>
          <w:p w:rsidR="00357601">
            <w:pPr>
              <w:bidi w:val="0"/>
              <w:spacing w:after="0" w:line="240" w:lineRule="auto"/>
              <w:jc w:val="center"/>
              <w:rPr>
                <w:rFonts w:ascii="Arial Narrow" w:hAnsi="Arial Narrow"/>
                <w:sz w:val="20"/>
                <w:szCs w:val="20"/>
              </w:rPr>
            </w:pPr>
            <w:r>
              <w:rPr>
                <w:rFonts w:ascii="Arial Narrow" w:hAnsi="Arial Narrow"/>
                <w:sz w:val="20"/>
                <w:szCs w:val="20"/>
              </w:rPr>
              <w:t>D</w:t>
            </w:r>
          </w:p>
          <w:p w:rsidR="00357601">
            <w:pPr>
              <w:bidi w:val="0"/>
              <w:spacing w:after="0" w:line="240" w:lineRule="auto"/>
              <w:jc w:val="center"/>
              <w:rPr>
                <w:rFonts w:ascii="Arial Narrow" w:hAnsi="Arial Narrow"/>
                <w:sz w:val="20"/>
                <w:szCs w:val="20"/>
              </w:rPr>
            </w:pPr>
          </w:p>
          <w:p w:rsidR="00357601"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AE7B7E">
              <w:rPr>
                <w:rFonts w:ascii="Arial Narrow" w:hAnsi="Arial Narrow"/>
              </w:rPr>
              <w:t xml:space="preserve">§ </w:t>
            </w:r>
            <w:r w:rsidR="00F90402">
              <w:rPr>
                <w:rFonts w:ascii="Arial Narrow" w:hAnsi="Arial Narrow"/>
              </w:rPr>
              <w:t xml:space="preserve">165  </w:t>
            </w:r>
          </w:p>
          <w:p w:rsidR="00AE7B7E" w:rsidRPr="00D93A6B">
            <w:pPr>
              <w:pStyle w:val="Normlny"/>
              <w:bidi w:val="0"/>
              <w:spacing w:after="0" w:line="240" w:lineRule="auto"/>
              <w:jc w:val="center"/>
              <w:rPr>
                <w:rFonts w:ascii="Arial Narrow" w:hAnsi="Arial Narrow"/>
              </w:rPr>
            </w:pPr>
            <w:r w:rsidR="00F90402">
              <w:rPr>
                <w:rFonts w:ascii="Arial Narrow" w:hAnsi="Arial Narrow"/>
              </w:rPr>
              <w:t>ods. 2</w:t>
            </w:r>
          </w:p>
          <w:p w:rsidR="00AE7B7E" w:rsidRPr="00D93A6B">
            <w:pPr>
              <w:pStyle w:val="Normlny"/>
              <w:bidi w:val="0"/>
              <w:spacing w:after="0" w:line="240" w:lineRule="auto"/>
              <w:jc w:val="center"/>
              <w:rPr>
                <w:rFonts w:ascii="Arial Narrow" w:hAnsi="Arial Narrow"/>
              </w:rPr>
            </w:pPr>
          </w:p>
          <w:p w:rsidR="00AE7B7E" w:rsidRPr="00D93A6B">
            <w:pPr>
              <w:pStyle w:val="Normlny"/>
              <w:bidi w:val="0"/>
              <w:spacing w:after="0" w:line="240" w:lineRule="auto"/>
              <w:jc w:val="center"/>
              <w:rPr>
                <w:rFonts w:ascii="Arial Narrow" w:hAnsi="Arial Narrow"/>
              </w:rPr>
            </w:pPr>
          </w:p>
          <w:p w:rsidR="00AE7B7E" w:rsidRPr="00D93A6B">
            <w:pPr>
              <w:pStyle w:val="Normlny"/>
              <w:bidi w:val="0"/>
              <w:spacing w:after="0" w:line="240" w:lineRule="auto"/>
              <w:jc w:val="center"/>
              <w:rPr>
                <w:rFonts w:ascii="Arial Narrow" w:hAnsi="Arial Narrow"/>
              </w:rPr>
            </w:pPr>
          </w:p>
          <w:p w:rsidR="00AE7B7E" w:rsidRPr="00D93A6B">
            <w:pPr>
              <w:pStyle w:val="Normlny"/>
              <w:bidi w:val="0"/>
              <w:spacing w:after="0" w:line="240" w:lineRule="auto"/>
              <w:jc w:val="center"/>
              <w:rPr>
                <w:rFonts w:ascii="Arial Narrow" w:hAnsi="Arial Narrow"/>
              </w:rPr>
            </w:pPr>
          </w:p>
          <w:p w:rsidR="00AE7B7E" w:rsidRPr="00D93A6B">
            <w:pPr>
              <w:pStyle w:val="Normlny"/>
              <w:bidi w:val="0"/>
              <w:spacing w:after="0" w:line="240" w:lineRule="auto"/>
              <w:jc w:val="center"/>
              <w:rPr>
                <w:rFonts w:ascii="Arial Narrow" w:hAnsi="Arial Narrow"/>
              </w:rPr>
            </w:pPr>
          </w:p>
          <w:p w:rsidR="00AE7B7E" w:rsidRPr="00D93A6B">
            <w:pPr>
              <w:pStyle w:val="Normlny"/>
              <w:bidi w:val="0"/>
              <w:spacing w:after="0" w:line="240" w:lineRule="auto"/>
              <w:jc w:val="center"/>
              <w:rPr>
                <w:rFonts w:ascii="Arial Narrow" w:hAnsi="Arial Narrow"/>
              </w:rPr>
            </w:pPr>
          </w:p>
          <w:p w:rsidR="00AE7B7E" w:rsidRPr="00D93A6B">
            <w:pPr>
              <w:pStyle w:val="Normlny"/>
              <w:bidi w:val="0"/>
              <w:spacing w:after="0" w:line="240" w:lineRule="auto"/>
              <w:jc w:val="center"/>
              <w:rPr>
                <w:rFonts w:ascii="Arial Narrow" w:hAnsi="Arial Narrow"/>
              </w:rPr>
            </w:pPr>
          </w:p>
          <w:p w:rsidR="00AE7B7E" w:rsidRPr="00D93A6B">
            <w:pPr>
              <w:pStyle w:val="Normlny"/>
              <w:bidi w:val="0"/>
              <w:spacing w:after="0" w:line="240" w:lineRule="auto"/>
              <w:jc w:val="center"/>
              <w:rPr>
                <w:rFonts w:ascii="Arial Narrow" w:hAnsi="Arial Narrow"/>
              </w:rPr>
            </w:pPr>
          </w:p>
          <w:p w:rsidR="00AE7B7E" w:rsidRPr="00D93A6B">
            <w:pPr>
              <w:pStyle w:val="Normlny"/>
              <w:bidi w:val="0"/>
              <w:spacing w:after="0" w:line="240" w:lineRule="auto"/>
              <w:jc w:val="center"/>
              <w:rPr>
                <w:rFonts w:ascii="Arial Narrow" w:hAnsi="Arial Narrow"/>
              </w:rPr>
            </w:pPr>
          </w:p>
          <w:p w:rsidR="00AE7B7E" w:rsidRPr="00D93A6B">
            <w:pPr>
              <w:pStyle w:val="Normlny"/>
              <w:bidi w:val="0"/>
              <w:spacing w:after="0" w:line="240" w:lineRule="auto"/>
              <w:jc w:val="center"/>
              <w:rPr>
                <w:rFonts w:ascii="Arial Narrow" w:hAnsi="Arial Narrow"/>
              </w:rPr>
            </w:pPr>
          </w:p>
          <w:p w:rsidR="00AE7B7E" w:rsidRPr="00D93A6B">
            <w:pPr>
              <w:pStyle w:val="Normlny"/>
              <w:bidi w:val="0"/>
              <w:spacing w:after="0" w:line="240" w:lineRule="auto"/>
              <w:jc w:val="center"/>
              <w:rPr>
                <w:rFonts w:ascii="Arial Narrow" w:hAnsi="Arial Narrow"/>
              </w:rPr>
            </w:pPr>
          </w:p>
          <w:p w:rsidR="00AE7B7E" w:rsidRPr="00D93A6B">
            <w:pPr>
              <w:pStyle w:val="Normlny"/>
              <w:bidi w:val="0"/>
              <w:spacing w:after="0" w:line="240" w:lineRule="auto"/>
              <w:jc w:val="center"/>
              <w:rPr>
                <w:rFonts w:ascii="Arial Narrow" w:hAnsi="Arial Narrow"/>
              </w:rPr>
            </w:pPr>
          </w:p>
          <w:p w:rsidR="00AE7B7E" w:rsidRPr="00D93A6B">
            <w:pPr>
              <w:pStyle w:val="Normlny"/>
              <w:bidi w:val="0"/>
              <w:spacing w:after="0" w:line="240" w:lineRule="auto"/>
              <w:jc w:val="center"/>
              <w:rPr>
                <w:rFonts w:ascii="Arial Narrow" w:hAnsi="Arial Narrow"/>
              </w:rPr>
            </w:pPr>
          </w:p>
          <w:p w:rsidR="00AE7B7E">
            <w:pPr>
              <w:pStyle w:val="Normlny"/>
              <w:bidi w:val="0"/>
              <w:spacing w:after="0" w:line="240" w:lineRule="auto"/>
              <w:jc w:val="center"/>
              <w:rPr>
                <w:rFonts w:ascii="Arial Narrow" w:hAnsi="Arial Narrow"/>
              </w:rPr>
            </w:pPr>
          </w:p>
          <w:p w:rsidR="00F90402" w:rsidRPr="00D93A6B">
            <w:pPr>
              <w:pStyle w:val="Normlny"/>
              <w:bidi w:val="0"/>
              <w:spacing w:after="0" w:line="240" w:lineRule="auto"/>
              <w:jc w:val="center"/>
              <w:rPr>
                <w:rFonts w:ascii="Arial Narrow" w:hAnsi="Arial Narrow"/>
              </w:rPr>
            </w:pPr>
          </w:p>
          <w:p w:rsidR="00357601" w:rsidP="00B5707B">
            <w:pPr>
              <w:pStyle w:val="Normlny"/>
              <w:bidi w:val="0"/>
              <w:spacing w:after="0" w:line="240" w:lineRule="auto"/>
              <w:rPr>
                <w:rFonts w:ascii="Arial Narrow" w:hAnsi="Arial Narrow"/>
              </w:rPr>
            </w:pPr>
          </w:p>
          <w:p w:rsidR="00357601" w:rsidP="00AE7B7E">
            <w:pPr>
              <w:pStyle w:val="Normlny"/>
              <w:bidi w:val="0"/>
              <w:spacing w:after="0" w:line="240" w:lineRule="auto"/>
              <w:jc w:val="center"/>
              <w:rPr>
                <w:rFonts w:ascii="Arial Narrow" w:hAnsi="Arial Narrow"/>
              </w:rPr>
            </w:pPr>
          </w:p>
          <w:p w:rsidR="00AE7B7E" w:rsidRPr="00D93A6B" w:rsidP="00AE7B7E">
            <w:pPr>
              <w:pStyle w:val="Normlny"/>
              <w:bidi w:val="0"/>
              <w:spacing w:after="0" w:line="240" w:lineRule="auto"/>
              <w:jc w:val="center"/>
              <w:rPr>
                <w:rFonts w:ascii="Arial Narrow" w:hAnsi="Arial Narrow"/>
              </w:rPr>
            </w:pPr>
            <w:r w:rsidRPr="00D93A6B">
              <w:rPr>
                <w:rFonts w:ascii="Arial Narrow" w:hAnsi="Arial Narrow"/>
              </w:rPr>
              <w:t>pís.</w:t>
            </w:r>
            <w:r w:rsidR="00F90402">
              <w:rPr>
                <w:rFonts w:ascii="Arial Narrow" w:hAnsi="Arial Narrow"/>
              </w:rPr>
              <w:t>v</w:t>
            </w:r>
            <w:r w:rsidRPr="00D93A6B">
              <w:rPr>
                <w:rFonts w:ascii="Arial Narrow" w:hAnsi="Arial Narrow"/>
              </w:rPr>
              <w:t>)</w:t>
            </w:r>
          </w:p>
          <w:p w:rsidR="00AE7B7E" w:rsidRPr="00D93A6B" w:rsidP="00AE7B7E">
            <w:pPr>
              <w:pStyle w:val="Normlny"/>
              <w:bidi w:val="0"/>
              <w:spacing w:after="0" w:line="240" w:lineRule="auto"/>
              <w:jc w:val="center"/>
              <w:rPr>
                <w:rFonts w:ascii="Arial Narrow" w:hAnsi="Arial Narrow"/>
              </w:rPr>
            </w:pPr>
          </w:p>
          <w:p w:rsidR="00AE7B7E" w:rsidRPr="00D93A6B" w:rsidP="00AE7B7E">
            <w:pPr>
              <w:pStyle w:val="Normlny"/>
              <w:bidi w:val="0"/>
              <w:spacing w:after="0" w:line="240" w:lineRule="auto"/>
              <w:jc w:val="center"/>
              <w:rPr>
                <w:rFonts w:ascii="Arial Narrow" w:hAnsi="Arial Narrow"/>
              </w:rPr>
            </w:pPr>
          </w:p>
          <w:p w:rsidR="00AE7B7E" w:rsidP="00AE7B7E">
            <w:pPr>
              <w:pStyle w:val="Normlny"/>
              <w:bidi w:val="0"/>
              <w:spacing w:after="0" w:line="240" w:lineRule="auto"/>
              <w:jc w:val="center"/>
              <w:rPr>
                <w:rFonts w:ascii="Arial Narrow" w:hAnsi="Arial Narrow"/>
              </w:rPr>
            </w:pPr>
          </w:p>
          <w:p w:rsidR="00357601" w:rsidRPr="00D93A6B" w:rsidP="00AE7B7E">
            <w:pPr>
              <w:pStyle w:val="Normlny"/>
              <w:bidi w:val="0"/>
              <w:spacing w:after="0" w:line="240" w:lineRule="auto"/>
              <w:jc w:val="center"/>
              <w:rPr>
                <w:rFonts w:ascii="Arial Narrow" w:hAnsi="Arial Narrow"/>
              </w:rPr>
            </w:pPr>
          </w:p>
          <w:p w:rsidR="00AE7B7E" w:rsidRPr="00D93A6B" w:rsidP="00AE7B7E">
            <w:pPr>
              <w:pStyle w:val="Normlny"/>
              <w:bidi w:val="0"/>
              <w:spacing w:after="0" w:line="240" w:lineRule="auto"/>
              <w:jc w:val="center"/>
              <w:rPr>
                <w:rFonts w:ascii="Arial Narrow" w:hAnsi="Arial Narrow"/>
              </w:rPr>
            </w:pPr>
          </w:p>
          <w:p w:rsidR="00AE7B7E" w:rsidRPr="00D93A6B" w:rsidP="00AE7B7E">
            <w:pPr>
              <w:pStyle w:val="Normlny"/>
              <w:bidi w:val="0"/>
              <w:spacing w:after="0" w:line="240" w:lineRule="auto"/>
              <w:jc w:val="center"/>
              <w:rPr>
                <w:rFonts w:ascii="Arial Narrow" w:hAnsi="Arial Narrow"/>
              </w:rPr>
            </w:pPr>
            <w:r w:rsidRPr="00D93A6B">
              <w:rPr>
                <w:rFonts w:ascii="Arial Narrow" w:hAnsi="Arial Narrow"/>
              </w:rPr>
              <w:t>pís.</w:t>
            </w:r>
            <w:r w:rsidR="00F90402">
              <w:rPr>
                <w:rFonts w:ascii="Arial Narrow" w:hAnsi="Arial Narrow"/>
              </w:rPr>
              <w:t>w</w:t>
            </w:r>
            <w:r w:rsidRPr="00D93A6B">
              <w:rPr>
                <w:rFonts w:ascii="Arial Narrow" w:hAnsi="Arial Narrow"/>
              </w:rPr>
              <w:t>)</w:t>
            </w:r>
          </w:p>
          <w:p w:rsidR="00AE7B7E" w:rsidRPr="00D93A6B" w:rsidP="00AE7B7E">
            <w:pPr>
              <w:pStyle w:val="Normlny"/>
              <w:bidi w:val="0"/>
              <w:spacing w:after="0" w:line="240" w:lineRule="auto"/>
              <w:jc w:val="center"/>
              <w:rPr>
                <w:rFonts w:ascii="Arial Narrow" w:hAnsi="Arial Narrow"/>
              </w:rPr>
            </w:pPr>
          </w:p>
          <w:p w:rsidR="00AE7B7E" w:rsidP="003B7B17">
            <w:pPr>
              <w:pStyle w:val="Normlny"/>
              <w:bidi w:val="0"/>
              <w:spacing w:after="0" w:line="240" w:lineRule="auto"/>
              <w:jc w:val="center"/>
              <w:rPr>
                <w:rFonts w:ascii="Arial Narrow" w:hAnsi="Arial Narrow"/>
              </w:rPr>
            </w:pPr>
            <w:r w:rsidR="003B7B17">
              <w:rPr>
                <w:rFonts w:ascii="Arial Narrow" w:hAnsi="Arial Narrow"/>
              </w:rPr>
              <w:t>§ 7</w:t>
            </w:r>
          </w:p>
          <w:p w:rsidR="003B7B17" w:rsidP="003B7B17">
            <w:pPr>
              <w:pStyle w:val="Normlny"/>
              <w:bidi w:val="0"/>
              <w:spacing w:after="0" w:line="240" w:lineRule="auto"/>
              <w:jc w:val="center"/>
              <w:rPr>
                <w:rFonts w:ascii="Arial Narrow" w:hAnsi="Arial Narrow"/>
              </w:rPr>
            </w:pPr>
            <w:r>
              <w:rPr>
                <w:rFonts w:ascii="Arial Narrow" w:hAnsi="Arial Narrow"/>
              </w:rPr>
              <w:t>ods. 2</w:t>
            </w:r>
          </w:p>
          <w:p w:rsidR="00B5707B" w:rsidP="003B7B17">
            <w:pPr>
              <w:pStyle w:val="Normlny"/>
              <w:bidi w:val="0"/>
              <w:spacing w:after="0" w:line="240" w:lineRule="auto"/>
              <w:jc w:val="center"/>
              <w:rPr>
                <w:rFonts w:ascii="Arial Narrow" w:hAnsi="Arial Narrow"/>
              </w:rPr>
            </w:pPr>
            <w:r w:rsidR="003B7B17">
              <w:rPr>
                <w:rFonts w:ascii="Arial Narrow" w:hAnsi="Arial Narrow"/>
              </w:rPr>
              <w:t>pís. f)</w:t>
            </w:r>
          </w:p>
          <w:p w:rsidR="003B7B17" w:rsidRPr="00D93A6B" w:rsidP="00AE7B7E">
            <w:pPr>
              <w:pStyle w:val="Normlny"/>
              <w:bidi w:val="0"/>
              <w:spacing w:after="0" w:line="240" w:lineRule="auto"/>
              <w:jc w:val="center"/>
              <w:rPr>
                <w:rFonts w:ascii="Arial Narrow" w:hAnsi="Arial Narrow"/>
              </w:rPr>
            </w:pPr>
          </w:p>
          <w:p w:rsidR="00AE7B7E" w:rsidRPr="00D93A6B" w:rsidP="00AE7B7E">
            <w:pPr>
              <w:pStyle w:val="Normlny"/>
              <w:bidi w:val="0"/>
              <w:spacing w:after="0" w:line="240" w:lineRule="auto"/>
              <w:jc w:val="center"/>
              <w:rPr>
                <w:rFonts w:ascii="Arial Narrow" w:hAnsi="Arial Narrow"/>
              </w:rPr>
            </w:pPr>
            <w:r w:rsidRPr="00D93A6B">
              <w:rPr>
                <w:rFonts w:ascii="Arial Narrow" w:hAnsi="Arial Narrow"/>
              </w:rPr>
              <w:t>pís.</w:t>
            </w:r>
            <w:r w:rsidR="00F90402">
              <w:rPr>
                <w:rFonts w:ascii="Arial Narrow" w:hAnsi="Arial Narrow"/>
              </w:rPr>
              <w:t>x</w:t>
            </w:r>
            <w:r w:rsidRPr="00D93A6B">
              <w:rPr>
                <w:rFonts w:ascii="Arial Narrow" w:hAnsi="Arial Narrow"/>
              </w:rPr>
              <w:t>)</w:t>
            </w:r>
          </w:p>
          <w:p w:rsidR="00AE7B7E" w:rsidP="00AE7B7E">
            <w:pPr>
              <w:pStyle w:val="Normlny"/>
              <w:bidi w:val="0"/>
              <w:spacing w:after="0" w:line="240" w:lineRule="auto"/>
              <w:jc w:val="center"/>
              <w:rPr>
                <w:rFonts w:ascii="Arial Narrow" w:hAnsi="Arial Narrow"/>
              </w:rPr>
            </w:pPr>
          </w:p>
          <w:p w:rsidR="00357601" w:rsidRPr="00D93A6B" w:rsidP="00AE7B7E">
            <w:pPr>
              <w:pStyle w:val="Normlny"/>
              <w:bidi w:val="0"/>
              <w:spacing w:after="0" w:line="240" w:lineRule="auto"/>
              <w:jc w:val="center"/>
              <w:rPr>
                <w:rFonts w:ascii="Arial Narrow" w:hAnsi="Arial Narrow"/>
              </w:rPr>
            </w:pPr>
          </w:p>
          <w:p w:rsidR="00AE7B7E" w:rsidRPr="00D93A6B" w:rsidP="00AE7B7E">
            <w:pPr>
              <w:pStyle w:val="Normlny"/>
              <w:bidi w:val="0"/>
              <w:spacing w:after="0" w:line="240" w:lineRule="auto"/>
              <w:jc w:val="center"/>
              <w:rPr>
                <w:rFonts w:ascii="Arial Narrow" w:hAnsi="Arial Narrow"/>
              </w:rPr>
            </w:pPr>
            <w:r w:rsidRPr="00D93A6B">
              <w:rPr>
                <w:rFonts w:ascii="Arial Narrow" w:hAnsi="Arial Narrow"/>
              </w:rPr>
              <w:t>pís.</w:t>
            </w:r>
            <w:r w:rsidR="00F90402">
              <w:rPr>
                <w:rFonts w:ascii="Arial Narrow" w:hAnsi="Arial Narrow"/>
              </w:rPr>
              <w:t>y</w:t>
            </w:r>
            <w:r w:rsidRPr="00D93A6B">
              <w:rPr>
                <w:rFonts w:ascii="Arial Narrow" w:hAnsi="Arial Narrow"/>
              </w:rPr>
              <w:t>)</w:t>
            </w:r>
          </w:p>
          <w:p w:rsidR="00AE7B7E" w:rsidRPr="00D93A6B" w:rsidP="00AE7B7E">
            <w:pPr>
              <w:pStyle w:val="Normlny"/>
              <w:bidi w:val="0"/>
              <w:spacing w:after="0" w:line="240" w:lineRule="auto"/>
              <w:jc w:val="center"/>
              <w:rPr>
                <w:rFonts w:ascii="Arial Narrow" w:hAnsi="Arial Narrow"/>
              </w:rPr>
            </w:pPr>
          </w:p>
          <w:p w:rsidR="00AE7B7E" w:rsidRPr="00D93A6B" w:rsidP="00AE7B7E">
            <w:pPr>
              <w:pStyle w:val="Normlny"/>
              <w:bidi w:val="0"/>
              <w:spacing w:after="0" w:line="240" w:lineRule="auto"/>
              <w:jc w:val="center"/>
              <w:rPr>
                <w:rFonts w:ascii="Arial Narrow" w:hAnsi="Arial Narrow"/>
              </w:rPr>
            </w:pPr>
          </w:p>
          <w:p w:rsidR="00AE7B7E" w:rsidRPr="00D93A6B" w:rsidP="00AE7B7E">
            <w:pPr>
              <w:pStyle w:val="Normlny"/>
              <w:bidi w:val="0"/>
              <w:spacing w:after="0" w:line="240" w:lineRule="auto"/>
              <w:jc w:val="center"/>
              <w:rPr>
                <w:rFonts w:ascii="Arial Narrow" w:hAnsi="Arial Narrow"/>
              </w:rPr>
            </w:pPr>
            <w:r w:rsidRPr="00D93A6B">
              <w:rPr>
                <w:rFonts w:ascii="Arial Narrow" w:hAnsi="Arial Narrow"/>
              </w:rPr>
              <w:t>pís.</w:t>
            </w:r>
            <w:r w:rsidR="00F90402">
              <w:rPr>
                <w:rFonts w:ascii="Arial Narrow" w:hAnsi="Arial Narrow"/>
              </w:rPr>
              <w:t>z</w:t>
            </w:r>
            <w:r w:rsidRPr="00D93A6B">
              <w:rPr>
                <w:rFonts w:ascii="Arial Narrow" w:hAnsi="Arial Narrow"/>
              </w:rPr>
              <w:t>)</w:t>
            </w:r>
          </w:p>
          <w:p w:rsidR="00AE7B7E" w:rsidRPr="00D93A6B" w:rsidP="00AE7B7E">
            <w:pPr>
              <w:pStyle w:val="Normlny"/>
              <w:bidi w:val="0"/>
              <w:spacing w:after="0" w:line="240" w:lineRule="auto"/>
              <w:jc w:val="center"/>
              <w:rPr>
                <w:rFonts w:ascii="Arial Narrow" w:hAnsi="Arial Narrow"/>
              </w:rPr>
            </w:pPr>
          </w:p>
          <w:p w:rsidR="00AE7B7E" w:rsidRPr="00D93A6B" w:rsidP="00AE7B7E">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90402" w:rsidRPr="00F90402" w:rsidP="00F90402">
            <w:pPr>
              <w:bidi w:val="0"/>
              <w:spacing w:after="0" w:line="240" w:lineRule="auto"/>
              <w:rPr>
                <w:rFonts w:ascii="Arial Narrow" w:hAnsi="Arial Narrow"/>
                <w:sz w:val="20"/>
                <w:szCs w:val="20"/>
              </w:rPr>
            </w:pPr>
            <w:r w:rsidRPr="00F90402">
              <w:rPr>
                <w:rFonts w:ascii="Arial Narrow" w:hAnsi="Arial Narrow"/>
                <w:sz w:val="20"/>
                <w:szCs w:val="20"/>
              </w:rPr>
              <w:t>Veľkým rizikom sa na účely tohto zákona rozumie riziko vzťahujúce sa na poistné odvetvia neživotného poistenia uvedené</w:t>
            </w:r>
          </w:p>
          <w:p w:rsidR="00F90402" w:rsidP="00F90402">
            <w:pPr>
              <w:bidi w:val="0"/>
              <w:spacing w:after="0" w:line="240" w:lineRule="auto"/>
              <w:jc w:val="both"/>
              <w:rPr>
                <w:rFonts w:ascii="Arial Narrow" w:hAnsi="Arial Narrow"/>
                <w:sz w:val="20"/>
                <w:szCs w:val="20"/>
              </w:rPr>
            </w:pPr>
            <w:r w:rsidRPr="00F90402">
              <w:rPr>
                <w:rFonts w:ascii="Arial Narrow" w:hAnsi="Arial Narrow"/>
                <w:sz w:val="20"/>
                <w:szCs w:val="20"/>
              </w:rPr>
              <w:t>1. v prílohe č. 1 časti A bodoch 4 až 7, 11 a 12,</w:t>
            </w:r>
          </w:p>
          <w:p w:rsidR="00357601" w:rsidRPr="001C098C" w:rsidP="00F90402">
            <w:pPr>
              <w:bidi w:val="0"/>
              <w:spacing w:after="0" w:line="240" w:lineRule="auto"/>
              <w:jc w:val="both"/>
              <w:rPr>
                <w:rFonts w:ascii="Arial Narrow" w:hAnsi="Arial Narrow"/>
                <w:sz w:val="20"/>
                <w:szCs w:val="20"/>
              </w:rPr>
            </w:pPr>
            <w:r w:rsidRPr="001C098C">
              <w:rPr>
                <w:rFonts w:ascii="Arial Narrow" w:hAnsi="Arial Narrow"/>
                <w:sz w:val="20"/>
                <w:szCs w:val="20"/>
              </w:rPr>
              <w:t>2. uvedené v prílohe č. 1 časti A bodoch 14 a 15, ak sa toto riziko týka činnosti poisteného v oblasti priemyslu, obchodu alebo výkonu činností podľa osobitných predpisov,</w:t>
            </w:r>
          </w:p>
          <w:p w:rsidR="00357601" w:rsidRPr="001C098C" w:rsidP="00357601">
            <w:pPr>
              <w:bidi w:val="0"/>
              <w:spacing w:after="0" w:line="240" w:lineRule="auto"/>
              <w:jc w:val="both"/>
              <w:rPr>
                <w:rFonts w:ascii="Arial Narrow" w:hAnsi="Arial Narrow"/>
                <w:sz w:val="20"/>
                <w:szCs w:val="20"/>
              </w:rPr>
            </w:pPr>
            <w:r w:rsidRPr="001C098C">
              <w:rPr>
                <w:rFonts w:ascii="Arial Narrow" w:hAnsi="Arial Narrow"/>
                <w:sz w:val="20"/>
                <w:szCs w:val="20"/>
              </w:rPr>
              <w:t>3. uvedené v prílohe č. 1 časti A bodoch 3, 8 až 10, 13 a 16, ak sú splnené najmenej dve z týchto podmienok:</w:t>
            </w:r>
          </w:p>
          <w:p w:rsidR="00357601" w:rsidRPr="001C098C" w:rsidP="00357601">
            <w:pPr>
              <w:bidi w:val="0"/>
              <w:spacing w:after="0" w:line="240" w:lineRule="auto"/>
              <w:jc w:val="both"/>
              <w:rPr>
                <w:rFonts w:ascii="Arial Narrow" w:hAnsi="Arial Narrow"/>
                <w:sz w:val="20"/>
                <w:szCs w:val="20"/>
              </w:rPr>
            </w:pPr>
            <w:r w:rsidRPr="001C098C">
              <w:rPr>
                <w:rFonts w:ascii="Arial Narrow" w:hAnsi="Arial Narrow"/>
                <w:sz w:val="20"/>
                <w:szCs w:val="20"/>
              </w:rPr>
              <w:t xml:space="preserve">3a. celková </w:t>
            </w:r>
            <w:r w:rsidR="00B5707B">
              <w:rPr>
                <w:rFonts w:ascii="Arial Narrow" w:hAnsi="Arial Narrow"/>
                <w:sz w:val="20"/>
                <w:szCs w:val="20"/>
              </w:rPr>
              <w:t>suma</w:t>
            </w:r>
            <w:r w:rsidRPr="001C098C">
              <w:rPr>
                <w:rFonts w:ascii="Arial Narrow" w:hAnsi="Arial Narrow"/>
                <w:sz w:val="20"/>
                <w:szCs w:val="20"/>
              </w:rPr>
              <w:t xml:space="preserve"> poisteného majetku  alebo celková hodnota poisteného majetku podľa konsolidovanej účtovnej závierky prevyšuje 6 200 000 eur, </w:t>
            </w:r>
          </w:p>
          <w:p w:rsidR="00357601" w:rsidRPr="001C098C" w:rsidP="00357601">
            <w:pPr>
              <w:tabs>
                <w:tab w:val="center" w:pos="4536"/>
              </w:tabs>
              <w:bidi w:val="0"/>
              <w:spacing w:after="0" w:line="240" w:lineRule="auto"/>
              <w:jc w:val="both"/>
              <w:rPr>
                <w:rFonts w:ascii="Arial Narrow" w:hAnsi="Arial Narrow"/>
                <w:sz w:val="20"/>
                <w:szCs w:val="20"/>
              </w:rPr>
            </w:pPr>
            <w:r w:rsidRPr="001C098C">
              <w:rPr>
                <w:rFonts w:ascii="Arial Narrow" w:hAnsi="Arial Narrow"/>
                <w:sz w:val="20"/>
                <w:szCs w:val="20"/>
              </w:rPr>
              <w:t>3b. čistý obrat poisteného prevyšuje 12 800 000 eur,</w:t>
            </w:r>
            <w:r>
              <w:rPr>
                <w:rFonts w:ascii="Arial Narrow" w:hAnsi="Arial Narrow"/>
                <w:sz w:val="20"/>
                <w:szCs w:val="20"/>
              </w:rPr>
              <w:tab/>
            </w:r>
          </w:p>
          <w:p w:rsidR="00357601" w:rsidP="00357601">
            <w:pPr>
              <w:bidi w:val="0"/>
              <w:spacing w:after="0" w:line="240" w:lineRule="auto"/>
              <w:jc w:val="both"/>
              <w:rPr>
                <w:rFonts w:ascii="Arial Narrow" w:hAnsi="Arial Narrow"/>
                <w:sz w:val="20"/>
                <w:szCs w:val="20"/>
              </w:rPr>
            </w:pPr>
          </w:p>
          <w:p w:rsidR="00357601" w:rsidP="00357601">
            <w:pPr>
              <w:bidi w:val="0"/>
              <w:spacing w:after="0" w:line="240" w:lineRule="auto"/>
              <w:jc w:val="both"/>
              <w:rPr>
                <w:rFonts w:ascii="Arial Narrow" w:hAnsi="Arial Narrow"/>
                <w:sz w:val="20"/>
                <w:szCs w:val="20"/>
              </w:rPr>
            </w:pPr>
          </w:p>
          <w:p w:rsidR="00357601" w:rsidRPr="001C098C" w:rsidP="00357601">
            <w:pPr>
              <w:bidi w:val="0"/>
              <w:spacing w:after="0" w:line="240" w:lineRule="auto"/>
              <w:jc w:val="both"/>
              <w:rPr>
                <w:rFonts w:ascii="Arial Narrow" w:hAnsi="Arial Narrow"/>
                <w:sz w:val="20"/>
                <w:szCs w:val="20"/>
              </w:rPr>
            </w:pPr>
            <w:r w:rsidRPr="001C098C">
              <w:rPr>
                <w:rFonts w:ascii="Arial Narrow" w:hAnsi="Arial Narrow"/>
                <w:sz w:val="20"/>
                <w:szCs w:val="20"/>
              </w:rPr>
              <w:t>3c. priemerný ročný prepočítaný stav zamestnancov poisteného za účtovné obdobie je väčší ako 250,</w:t>
            </w:r>
          </w:p>
          <w:p w:rsidR="008063D2" w:rsidP="00B64B09">
            <w:pPr>
              <w:bidi w:val="0"/>
              <w:spacing w:after="0" w:line="240" w:lineRule="auto"/>
              <w:rPr>
                <w:rFonts w:ascii="Arial Narrow" w:hAnsi="Arial Narrow"/>
                <w:sz w:val="20"/>
                <w:szCs w:val="20"/>
                <w:lang w:eastAsia="en-US"/>
              </w:rPr>
            </w:pPr>
          </w:p>
          <w:p w:rsidR="00357601" w:rsidP="00B64B09">
            <w:pPr>
              <w:bidi w:val="0"/>
              <w:spacing w:after="0" w:line="240" w:lineRule="auto"/>
              <w:rPr>
                <w:rFonts w:ascii="Arial Narrow" w:hAnsi="Arial Narrow"/>
                <w:sz w:val="20"/>
                <w:szCs w:val="20"/>
                <w:lang w:eastAsia="en-US"/>
              </w:rPr>
            </w:pPr>
          </w:p>
          <w:p w:rsidR="00357601" w:rsidP="00B64B09">
            <w:pPr>
              <w:bidi w:val="0"/>
              <w:spacing w:after="0" w:line="240" w:lineRule="auto"/>
              <w:rPr>
                <w:rFonts w:ascii="Arial Narrow" w:hAnsi="Arial Narrow"/>
                <w:sz w:val="20"/>
                <w:szCs w:val="20"/>
                <w:lang w:eastAsia="en-US"/>
              </w:rPr>
            </w:pPr>
          </w:p>
          <w:p w:rsidR="00357601" w:rsidP="00B64B09">
            <w:pPr>
              <w:bidi w:val="0"/>
              <w:spacing w:after="0" w:line="240" w:lineRule="auto"/>
              <w:rPr>
                <w:rFonts w:ascii="Arial Narrow" w:hAnsi="Arial Narrow"/>
                <w:sz w:val="20"/>
                <w:szCs w:val="20"/>
                <w:lang w:eastAsia="en-US"/>
              </w:rPr>
            </w:pPr>
          </w:p>
          <w:p w:rsidR="00357601" w:rsidRPr="001C098C" w:rsidP="00357601">
            <w:pPr>
              <w:pStyle w:val="Default"/>
              <w:bidi w:val="0"/>
              <w:spacing w:after="0" w:line="240" w:lineRule="auto"/>
              <w:jc w:val="both"/>
              <w:rPr>
                <w:rFonts w:ascii="Arial Narrow" w:hAnsi="Arial Narrow"/>
                <w:sz w:val="20"/>
                <w:szCs w:val="20"/>
              </w:rPr>
            </w:pPr>
            <w:r w:rsidRPr="001C098C">
              <w:rPr>
                <w:rFonts w:ascii="Arial Narrow" w:hAnsi="Arial Narrow"/>
                <w:sz w:val="20"/>
                <w:szCs w:val="20"/>
              </w:rPr>
              <w:t>zveren</w:t>
            </w:r>
            <w:r w:rsidR="00B5707B">
              <w:rPr>
                <w:rFonts w:ascii="Arial Narrow" w:hAnsi="Arial Narrow"/>
                <w:sz w:val="20"/>
                <w:szCs w:val="20"/>
              </w:rPr>
              <w:t>ím</w:t>
            </w:r>
            <w:r w:rsidRPr="001C098C">
              <w:rPr>
                <w:rFonts w:ascii="Arial Narrow" w:hAnsi="Arial Narrow"/>
                <w:sz w:val="20"/>
                <w:szCs w:val="20"/>
              </w:rPr>
              <w:t xml:space="preserve"> výkonu činnosti</w:t>
            </w:r>
            <w:r w:rsidRPr="001C098C">
              <w:rPr>
                <w:rFonts w:ascii="Arial Narrow" w:hAnsi="Arial Narrow"/>
                <w:b/>
                <w:sz w:val="20"/>
                <w:szCs w:val="20"/>
              </w:rPr>
              <w:t xml:space="preserve"> </w:t>
            </w:r>
            <w:r w:rsidRPr="001C098C">
              <w:rPr>
                <w:rFonts w:ascii="Arial Narrow" w:hAnsi="Arial Narrow"/>
                <w:sz w:val="20"/>
                <w:szCs w:val="20"/>
              </w:rPr>
              <w:t>vykonávanie činnosti na základe dohody medzi poisťovňou, zaisťovňou, pobočkou zahraničnej poisťovne alebo pobočkou zahraničnej zaisťovne a</w:t>
            </w:r>
            <w:r w:rsidRPr="003D00CE">
              <w:rPr>
                <w:rFonts w:ascii="Arial Narrow" w:hAnsi="Arial Narrow"/>
                <w:sz w:val="20"/>
                <w:szCs w:val="20"/>
              </w:rPr>
              <w:t> </w:t>
            </w:r>
            <w:r w:rsidRPr="001C098C">
              <w:rPr>
                <w:rFonts w:ascii="Arial Narrow" w:hAnsi="Arial Narrow"/>
                <w:sz w:val="20"/>
                <w:szCs w:val="20"/>
              </w:rPr>
              <w:t>poskytovateľom služby, na základe ktorej tento poskytovateľ služby vykonáva, priamo alebo prostredníctvom inej osoby činnosť, ktorú by inak vykonávala samotná poisťovňa, zaisťovňa, pobočka zahraničnej poisťovne alebo pobočka zahraničnej zaisťovne,</w:t>
            </w:r>
          </w:p>
          <w:p w:rsidR="00357601" w:rsidP="00357601">
            <w:pPr>
              <w:pStyle w:val="Default"/>
              <w:bidi w:val="0"/>
              <w:spacing w:after="0" w:line="240" w:lineRule="auto"/>
              <w:jc w:val="both"/>
              <w:rPr>
                <w:rFonts w:ascii="Arial Narrow" w:hAnsi="Arial Narrow"/>
                <w:bCs/>
                <w:sz w:val="20"/>
                <w:szCs w:val="20"/>
              </w:rPr>
            </w:pPr>
            <w:r w:rsidR="00B5707B">
              <w:rPr>
                <w:rFonts w:ascii="Arial Narrow" w:hAnsi="Arial Narrow"/>
                <w:sz w:val="20"/>
                <w:szCs w:val="20"/>
              </w:rPr>
              <w:t>funkciou</w:t>
            </w:r>
            <w:r w:rsidRPr="001C098C">
              <w:rPr>
                <w:rFonts w:ascii="Arial Narrow" w:hAnsi="Arial Narrow"/>
                <w:sz w:val="20"/>
                <w:szCs w:val="20"/>
              </w:rPr>
              <w:t xml:space="preserve"> v</w:t>
            </w:r>
            <w:r w:rsidRPr="003D00CE">
              <w:rPr>
                <w:rFonts w:ascii="Arial Narrow" w:hAnsi="Arial Narrow"/>
                <w:sz w:val="20"/>
                <w:szCs w:val="20"/>
              </w:rPr>
              <w:t> </w:t>
            </w:r>
            <w:r w:rsidRPr="001C098C">
              <w:rPr>
                <w:rFonts w:ascii="Arial Narrow" w:hAnsi="Arial Narrow"/>
                <w:sz w:val="20"/>
                <w:szCs w:val="20"/>
              </w:rPr>
              <w:t>rámci systému správy a</w:t>
            </w:r>
            <w:r w:rsidRPr="003D00CE">
              <w:rPr>
                <w:rFonts w:ascii="Arial Narrow" w:hAnsi="Arial Narrow"/>
                <w:sz w:val="20"/>
                <w:szCs w:val="20"/>
              </w:rPr>
              <w:t> </w:t>
            </w:r>
            <w:r w:rsidRPr="001C098C">
              <w:rPr>
                <w:rFonts w:ascii="Arial Narrow" w:hAnsi="Arial Narrow"/>
                <w:sz w:val="20"/>
                <w:szCs w:val="20"/>
              </w:rPr>
              <w:t>riadenia</w:t>
            </w:r>
            <w:r w:rsidRPr="001C098C">
              <w:rPr>
                <w:rFonts w:ascii="Arial Narrow" w:hAnsi="Arial Narrow"/>
                <w:b/>
                <w:sz w:val="20"/>
                <w:szCs w:val="20"/>
              </w:rPr>
              <w:t xml:space="preserve"> </w:t>
            </w:r>
            <w:r w:rsidRPr="00B5707B" w:rsidR="00B5707B">
              <w:rPr>
                <w:rFonts w:ascii="Arial Narrow" w:hAnsi="Arial Narrow"/>
                <w:bCs/>
                <w:sz w:val="20"/>
                <w:szCs w:val="20"/>
              </w:rPr>
              <w:t>vnútorná schop</w:t>
            </w:r>
            <w:r w:rsidR="003B7B17">
              <w:rPr>
                <w:rFonts w:ascii="Arial Narrow" w:hAnsi="Arial Narrow"/>
                <w:bCs/>
                <w:sz w:val="20"/>
                <w:szCs w:val="20"/>
              </w:rPr>
              <w:t>nosť vykonávať konkrétne úlohy,</w:t>
            </w:r>
          </w:p>
          <w:p w:rsidR="003B7B17" w:rsidP="00357601">
            <w:pPr>
              <w:pStyle w:val="Default"/>
              <w:bidi w:val="0"/>
              <w:spacing w:after="0" w:line="240" w:lineRule="auto"/>
              <w:jc w:val="both"/>
              <w:rPr>
                <w:rFonts w:ascii="Arial Narrow" w:hAnsi="Arial Narrow"/>
                <w:bCs/>
                <w:sz w:val="20"/>
                <w:szCs w:val="20"/>
              </w:rPr>
            </w:pPr>
            <w:r w:rsidRPr="003B7B17">
              <w:rPr>
                <w:rFonts w:ascii="Arial Narrow" w:hAnsi="Arial Narrow"/>
                <w:bCs/>
                <w:sz w:val="20"/>
                <w:szCs w:val="20"/>
              </w:rPr>
              <w:t>kľúčové funkcie, ktoré sú súčasťou systému správy a riadenia a ktorými sú najmenej funkcia riadenia rizík, funkcia dodržiavania súladu s predpismi, funkcia vnútorného auditu a aktuárska funkcia (ďalej len „kľúčové funkcie“),</w:t>
            </w:r>
          </w:p>
          <w:p w:rsidR="003B7B17" w:rsidP="00357601">
            <w:pPr>
              <w:pStyle w:val="Default"/>
              <w:bidi w:val="0"/>
              <w:spacing w:after="0" w:line="240" w:lineRule="auto"/>
              <w:jc w:val="both"/>
              <w:rPr>
                <w:rFonts w:ascii="Arial Narrow" w:hAnsi="Arial Narrow"/>
                <w:bCs/>
                <w:sz w:val="20"/>
                <w:szCs w:val="20"/>
              </w:rPr>
            </w:pPr>
          </w:p>
          <w:p w:rsidR="00357601" w:rsidRPr="001C098C" w:rsidP="00357601">
            <w:pPr>
              <w:pStyle w:val="Default"/>
              <w:bidi w:val="0"/>
              <w:spacing w:after="0" w:line="240" w:lineRule="auto"/>
              <w:jc w:val="both"/>
              <w:rPr>
                <w:rFonts w:ascii="Arial Narrow" w:hAnsi="Arial Narrow"/>
                <w:bCs/>
                <w:sz w:val="20"/>
                <w:szCs w:val="20"/>
              </w:rPr>
            </w:pPr>
            <w:r w:rsidR="00B5707B">
              <w:rPr>
                <w:rFonts w:ascii="Arial Narrow" w:hAnsi="Arial Narrow"/>
                <w:sz w:val="20"/>
                <w:szCs w:val="20"/>
              </w:rPr>
              <w:t>upisovacím</w:t>
            </w:r>
            <w:r w:rsidRPr="001C098C">
              <w:rPr>
                <w:rFonts w:ascii="Arial Narrow" w:hAnsi="Arial Narrow"/>
                <w:sz w:val="20"/>
                <w:szCs w:val="20"/>
              </w:rPr>
              <w:t xml:space="preserve"> riziko</w:t>
            </w:r>
            <w:r w:rsidR="00B5707B">
              <w:rPr>
                <w:rFonts w:ascii="Arial Narrow" w:hAnsi="Arial Narrow"/>
                <w:sz w:val="20"/>
                <w:szCs w:val="20"/>
              </w:rPr>
              <w:t>m</w:t>
            </w:r>
            <w:r w:rsidRPr="001C098C">
              <w:rPr>
                <w:rFonts w:ascii="Arial Narrow" w:hAnsi="Arial Narrow"/>
                <w:b/>
                <w:sz w:val="20"/>
                <w:szCs w:val="20"/>
              </w:rPr>
              <w:t xml:space="preserve"> </w:t>
            </w:r>
            <w:r w:rsidRPr="001C098C">
              <w:rPr>
                <w:rFonts w:ascii="Arial Narrow" w:hAnsi="Arial Narrow"/>
                <w:bCs/>
                <w:sz w:val="20"/>
                <w:szCs w:val="20"/>
              </w:rPr>
              <w:t>riziko straty alebo nepriaznivej zmeny v</w:t>
            </w:r>
            <w:r w:rsidRPr="003D00CE">
              <w:rPr>
                <w:rFonts w:ascii="Arial Narrow" w:hAnsi="Arial Narrow"/>
                <w:bCs/>
                <w:sz w:val="20"/>
                <w:szCs w:val="20"/>
              </w:rPr>
              <w:t> </w:t>
            </w:r>
            <w:r w:rsidRPr="001C098C">
              <w:rPr>
                <w:rFonts w:ascii="Arial Narrow" w:hAnsi="Arial Narrow"/>
                <w:bCs/>
                <w:sz w:val="20"/>
                <w:szCs w:val="20"/>
              </w:rPr>
              <w:t>hodnote poistných záväzkov z</w:t>
            </w:r>
            <w:r w:rsidRPr="003D00CE">
              <w:rPr>
                <w:rFonts w:ascii="Arial Narrow" w:hAnsi="Arial Narrow"/>
                <w:bCs/>
                <w:sz w:val="20"/>
                <w:szCs w:val="20"/>
              </w:rPr>
              <w:t> </w:t>
            </w:r>
            <w:r w:rsidRPr="001C098C">
              <w:rPr>
                <w:rFonts w:ascii="Arial Narrow" w:hAnsi="Arial Narrow"/>
                <w:bCs/>
                <w:sz w:val="20"/>
                <w:szCs w:val="20"/>
              </w:rPr>
              <w:t>dôvodu neprimeraných predpokladov pri stanovení poistného a</w:t>
            </w:r>
            <w:r w:rsidRPr="003D00CE">
              <w:rPr>
                <w:rFonts w:ascii="Arial Narrow" w:hAnsi="Arial Narrow"/>
                <w:bCs/>
                <w:sz w:val="20"/>
                <w:szCs w:val="20"/>
              </w:rPr>
              <w:t> </w:t>
            </w:r>
            <w:r w:rsidRPr="001C098C">
              <w:rPr>
                <w:rFonts w:ascii="Arial Narrow" w:hAnsi="Arial Narrow"/>
                <w:bCs/>
                <w:sz w:val="20"/>
                <w:szCs w:val="20"/>
              </w:rPr>
              <w:t xml:space="preserve"> oceňovaní technických rezerv,</w:t>
            </w:r>
          </w:p>
          <w:p w:rsidR="00357601" w:rsidRPr="001C098C" w:rsidP="00357601">
            <w:pPr>
              <w:pStyle w:val="Default"/>
              <w:bidi w:val="0"/>
              <w:spacing w:after="0" w:line="240" w:lineRule="auto"/>
              <w:jc w:val="both"/>
              <w:rPr>
                <w:rFonts w:ascii="Arial Narrow" w:hAnsi="Arial Narrow"/>
                <w:bCs/>
                <w:sz w:val="20"/>
                <w:szCs w:val="20"/>
              </w:rPr>
            </w:pPr>
            <w:r w:rsidR="00B5707B">
              <w:rPr>
                <w:rFonts w:ascii="Arial Narrow" w:hAnsi="Arial Narrow"/>
                <w:sz w:val="20"/>
                <w:szCs w:val="20"/>
              </w:rPr>
              <w:t>trhovým</w:t>
            </w:r>
            <w:r w:rsidRPr="001C098C">
              <w:rPr>
                <w:rFonts w:ascii="Arial Narrow" w:hAnsi="Arial Narrow"/>
                <w:sz w:val="20"/>
                <w:szCs w:val="20"/>
              </w:rPr>
              <w:t xml:space="preserve"> riziko</w:t>
            </w:r>
            <w:r w:rsidR="00B5707B">
              <w:rPr>
                <w:rFonts w:ascii="Arial Narrow" w:hAnsi="Arial Narrow"/>
                <w:sz w:val="20"/>
                <w:szCs w:val="20"/>
              </w:rPr>
              <w:t>m</w:t>
            </w:r>
            <w:r w:rsidRPr="001C098C">
              <w:rPr>
                <w:rFonts w:ascii="Arial Narrow" w:hAnsi="Arial Narrow"/>
                <w:b/>
                <w:sz w:val="20"/>
                <w:szCs w:val="20"/>
              </w:rPr>
              <w:t xml:space="preserve"> </w:t>
            </w:r>
            <w:r w:rsidRPr="001C098C">
              <w:rPr>
                <w:rFonts w:ascii="Arial Narrow" w:hAnsi="Arial Narrow"/>
                <w:bCs/>
                <w:sz w:val="20"/>
                <w:szCs w:val="20"/>
              </w:rPr>
              <w:t>riziko straty alebo nepriaznivej zmeny vo finančnej situácii, priamo alebo nepriamo vyplývajúce z</w:t>
            </w:r>
            <w:r w:rsidRPr="003D00CE">
              <w:rPr>
                <w:rFonts w:ascii="Arial Narrow" w:hAnsi="Arial Narrow"/>
                <w:bCs/>
                <w:sz w:val="20"/>
                <w:szCs w:val="20"/>
              </w:rPr>
              <w:t> </w:t>
            </w:r>
            <w:r w:rsidRPr="001C098C">
              <w:rPr>
                <w:rFonts w:ascii="Arial Narrow" w:hAnsi="Arial Narrow"/>
                <w:bCs/>
                <w:sz w:val="20"/>
                <w:szCs w:val="20"/>
              </w:rPr>
              <w:t>kolísania úrovne a</w:t>
            </w:r>
            <w:r w:rsidRPr="003D00CE">
              <w:rPr>
                <w:rFonts w:ascii="Arial Narrow" w:hAnsi="Arial Narrow"/>
                <w:bCs/>
                <w:sz w:val="20"/>
                <w:szCs w:val="20"/>
              </w:rPr>
              <w:t> </w:t>
            </w:r>
            <w:r w:rsidRPr="001C098C">
              <w:rPr>
                <w:rFonts w:ascii="Arial Narrow" w:hAnsi="Arial Narrow"/>
                <w:bCs/>
                <w:sz w:val="20"/>
                <w:szCs w:val="20"/>
              </w:rPr>
              <w:t>volatility trhových cien aktív, záväzkov a</w:t>
            </w:r>
            <w:r w:rsidRPr="003D00CE">
              <w:rPr>
                <w:rFonts w:ascii="Arial Narrow" w:hAnsi="Arial Narrow"/>
                <w:bCs/>
                <w:sz w:val="20"/>
                <w:szCs w:val="20"/>
              </w:rPr>
              <w:t> </w:t>
            </w:r>
            <w:r w:rsidRPr="001C098C">
              <w:rPr>
                <w:rFonts w:ascii="Arial Narrow" w:hAnsi="Arial Narrow"/>
                <w:bCs/>
                <w:sz w:val="20"/>
                <w:szCs w:val="20"/>
              </w:rPr>
              <w:t>finančných nástrojov,</w:t>
            </w:r>
          </w:p>
          <w:p w:rsidR="00357601" w:rsidRPr="00D93A6B" w:rsidP="00B5707B">
            <w:pPr>
              <w:pStyle w:val="Default"/>
              <w:bidi w:val="0"/>
              <w:spacing w:after="0" w:line="240" w:lineRule="auto"/>
              <w:jc w:val="both"/>
              <w:rPr>
                <w:rFonts w:ascii="Arial Narrow" w:hAnsi="Arial Narrow"/>
                <w:sz w:val="20"/>
                <w:szCs w:val="20"/>
                <w:lang w:eastAsia="en-US"/>
              </w:rPr>
            </w:pPr>
            <w:r>
              <w:rPr>
                <w:rFonts w:ascii="Arial Narrow" w:hAnsi="Arial Narrow"/>
                <w:bCs/>
                <w:sz w:val="20"/>
                <w:szCs w:val="20"/>
              </w:rPr>
              <w:t>k</w:t>
            </w:r>
            <w:r w:rsidR="00B5707B">
              <w:rPr>
                <w:rFonts w:ascii="Arial Narrow" w:hAnsi="Arial Narrow"/>
                <w:sz w:val="20"/>
                <w:szCs w:val="20"/>
              </w:rPr>
              <w:t>reditným</w:t>
            </w:r>
            <w:r w:rsidRPr="001C098C">
              <w:rPr>
                <w:rFonts w:ascii="Arial Narrow" w:hAnsi="Arial Narrow"/>
                <w:sz w:val="20"/>
                <w:szCs w:val="20"/>
              </w:rPr>
              <w:t xml:space="preserve"> riziko</w:t>
            </w:r>
            <w:r w:rsidR="00B5707B">
              <w:rPr>
                <w:rFonts w:ascii="Arial Narrow" w:hAnsi="Arial Narrow"/>
                <w:sz w:val="20"/>
                <w:szCs w:val="20"/>
              </w:rPr>
              <w:t>m</w:t>
            </w:r>
            <w:r w:rsidRPr="001C098C">
              <w:rPr>
                <w:rFonts w:ascii="Arial Narrow" w:hAnsi="Arial Narrow"/>
                <w:bCs/>
                <w:sz w:val="20"/>
                <w:szCs w:val="20"/>
              </w:rPr>
              <w:t xml:space="preserve"> riziko straty alebo nepriaznivej zmeny vo finančnej situácii vyplývajúce z</w:t>
            </w:r>
            <w:r w:rsidRPr="003D00CE">
              <w:rPr>
                <w:rFonts w:ascii="Arial Narrow" w:hAnsi="Arial Narrow"/>
                <w:bCs/>
                <w:sz w:val="20"/>
                <w:szCs w:val="20"/>
              </w:rPr>
              <w:t> </w:t>
            </w:r>
            <w:r w:rsidRPr="001C098C">
              <w:rPr>
                <w:rFonts w:ascii="Arial Narrow" w:hAnsi="Arial Narrow"/>
                <w:bCs/>
                <w:sz w:val="20"/>
                <w:szCs w:val="20"/>
              </w:rPr>
              <w:t>kolísania kreditnej kvality emitentov cenných papierov, protistrán a</w:t>
            </w:r>
            <w:r w:rsidRPr="003D00CE">
              <w:rPr>
                <w:rFonts w:ascii="Arial Narrow" w:hAnsi="Arial Narrow"/>
                <w:bCs/>
                <w:sz w:val="20"/>
                <w:szCs w:val="20"/>
              </w:rPr>
              <w:t> </w:t>
            </w:r>
            <w:r w:rsidRPr="001C098C">
              <w:rPr>
                <w:rFonts w:ascii="Arial Narrow" w:hAnsi="Arial Narrow"/>
                <w:bCs/>
                <w:sz w:val="20"/>
                <w:szCs w:val="20"/>
              </w:rPr>
              <w:t>akýchkoľvek dlžníkov, ktorému sú poisťovne a</w:t>
            </w:r>
            <w:r w:rsidRPr="003D00CE">
              <w:rPr>
                <w:rFonts w:ascii="Arial Narrow" w:hAnsi="Arial Narrow"/>
                <w:bCs/>
                <w:sz w:val="20"/>
                <w:szCs w:val="20"/>
              </w:rPr>
              <w:t> </w:t>
            </w:r>
            <w:r w:rsidRPr="001C098C">
              <w:rPr>
                <w:rFonts w:ascii="Arial Narrow" w:hAnsi="Arial Narrow"/>
                <w:bCs/>
                <w:sz w:val="20"/>
                <w:szCs w:val="20"/>
              </w:rPr>
              <w:t>zaisťovne vystavené, v</w:t>
            </w:r>
            <w:r w:rsidRPr="003D00CE">
              <w:rPr>
                <w:rFonts w:ascii="Arial Narrow" w:hAnsi="Arial Narrow"/>
                <w:bCs/>
                <w:sz w:val="20"/>
                <w:szCs w:val="20"/>
              </w:rPr>
              <w:t> </w:t>
            </w:r>
            <w:r w:rsidRPr="001C098C">
              <w:rPr>
                <w:rFonts w:ascii="Arial Narrow" w:hAnsi="Arial Narrow"/>
                <w:bCs/>
                <w:sz w:val="20"/>
                <w:szCs w:val="20"/>
              </w:rPr>
              <w:t>podobe rizika zlyhania protistrany alebo rizika kreditného rozpätia, alebo koncentrácie trhového rizika,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5760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rsidP="008063D2">
            <w:pPr>
              <w:bidi w:val="0"/>
              <w:spacing w:after="0" w:line="240" w:lineRule="auto"/>
              <w:jc w:val="center"/>
              <w:rPr>
                <w:rFonts w:ascii="Arial Narrow" w:hAnsi="Arial Narrow"/>
                <w:sz w:val="20"/>
                <w:szCs w:val="20"/>
              </w:rPr>
            </w:pPr>
            <w:r w:rsidRPr="00D93A6B">
              <w:rPr>
                <w:rFonts w:ascii="Arial Narrow" w:hAnsi="Arial Narrow"/>
                <w:sz w:val="20"/>
                <w:szCs w:val="20"/>
              </w:rPr>
              <w:t>Čl. 13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32a. „kvalifikovaná centrálna protistrana“ je centrálna protistrana, ktorej sa buď udelilo povolenie v súlade s článkom 14 nariadenia Európskeho parlamentu a Rady (EÚ) č. 648/2012 (</w:t>
            </w:r>
            <w:r w:rsidRPr="00A62B31">
              <w:rPr>
                <w:rFonts w:ascii="Arial Narrow" w:hAnsi="Arial Narrow"/>
                <w:color w:val="000000"/>
                <w:sz w:val="20"/>
                <w:szCs w:val="20"/>
              </w:rPr>
              <w:t> </w:t>
            </w:r>
            <w:r w:rsidRPr="00A62B31">
              <w:rPr>
                <w:rFonts w:ascii="Arial Narrow" w:hAnsi="Arial Narrow"/>
                <w:color w:val="000000"/>
                <w:sz w:val="20"/>
                <w:szCs w:val="20"/>
                <w:vertAlign w:val="superscript"/>
              </w:rPr>
              <w:t>31</w:t>
            </w:r>
            <w:r w:rsidRPr="00A62B31">
              <w:rPr>
                <w:rFonts w:ascii="Arial Narrow" w:hAnsi="Arial Narrow"/>
                <w:color w:val="000000"/>
                <w:sz w:val="20"/>
                <w:szCs w:val="20"/>
              </w:rPr>
              <w:t> </w:t>
            </w:r>
            <w:r w:rsidRPr="00D93A6B">
              <w:rPr>
                <w:rFonts w:ascii="Arial Narrow" w:hAnsi="Arial Narrow"/>
                <w:color w:val="000000"/>
                <w:sz w:val="20"/>
                <w:szCs w:val="20"/>
              </w:rPr>
              <w:t>), alebo ktorá bola uznaná v súlade s článkom 25 uvedeného nariadenia;</w:t>
            </w:r>
          </w:p>
          <w:p w:rsidR="007F761A" w:rsidRPr="00D93A6B"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33. „operačné riziko“ je riziko straty vyplývajúce z nevhodných vnútorných procesov alebo z ich zlyhania, z personálu alebo systémov, alebo z nepriaznivých vonkajších udalostí;</w:t>
            </w:r>
          </w:p>
          <w:p w:rsidR="007F761A" w:rsidRPr="00D93A6B"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34. „riziko likvidity“ je riziko, že poisťovne a zaisťovne nie sú schopné speňažiť investície a ostatné aktíva s cieľom vyrovnať svoje finančné záväzky v čase ich splatnosti;</w:t>
            </w:r>
          </w:p>
          <w:p w:rsidR="007F761A"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35. „riziko koncentrácie“ je každé vystavenie riziku s prípadnou stratou, ktorá je dostatočne veľká, aby ohrozila solventnosť alebo finančnú situáciu poisťovní a zaisťovní;</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36. „techniky zmierňovania rizika“ sú všetky techniky, ktoré umožňujú poisťovniam a zaisťovniam, aby preniesli všetky svoje riziká alebo ich časť na ďalšiu stranu;</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37. „účinky diverzifikácie“ je zníženie vystavenia poisťovní a zaisťovní a skupín riziku v súvislosti s diverzifikáciou ich činností, ktoré vyplýva zo skutočnosti, že nepriaznivý výsledok jedného rizika sa môže vyrovnať priaznivejším výsledkom iného rizika, pokiaľ tieto riziká nie sú úplne vzájomne závislé;</w:t>
            </w:r>
          </w:p>
          <w:p w:rsidR="007F761A" w:rsidRPr="00D93A6B"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38. „prognóza rozdelenia pravdepodobnosti“ je matematická funkcia, ktorá vyčerpávajúcemu súboru vzájomne sa vylučujúcich budúcich udalostí priraďuje pravdepodobnosť uskutočnenia;</w:t>
            </w:r>
          </w:p>
          <w:p w:rsidR="007F761A" w:rsidRPr="00D93A6B"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39. „miera rizika“ je matematická funkcia, ktorá priraďuje peňažnú sumu danej prognóze rozdelenia pravdepodobnosti a monotónne rastie s úrovňou vystavenia riziku, ktorá je podkladom k tejto prognóze rozdelenia pravdepodobnosti;</w:t>
            </w:r>
          </w:p>
          <w:p w:rsidR="007F761A"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40. „externá ratingová agentúra“ alebo „ECAI“ je ratingová agentúra, ktorá je zaregistrovaná alebo certifikovaná v súlade s nariadením Európskeho parlamentu a Rady (ES) č. 1060/2009 (</w:t>
            </w:r>
            <w:r w:rsidRPr="00A62B31">
              <w:rPr>
                <w:rFonts w:ascii="Arial Narrow" w:hAnsi="Arial Narrow"/>
                <w:color w:val="000000"/>
                <w:sz w:val="20"/>
                <w:szCs w:val="20"/>
              </w:rPr>
              <w:t> </w:t>
            </w:r>
            <w:r w:rsidRPr="00A62B31">
              <w:rPr>
                <w:rFonts w:ascii="Arial Narrow" w:hAnsi="Arial Narrow"/>
                <w:color w:val="000000"/>
                <w:sz w:val="20"/>
                <w:szCs w:val="20"/>
                <w:vertAlign w:val="superscript"/>
              </w:rPr>
              <w:t>32</w:t>
            </w:r>
            <w:r w:rsidRPr="00A62B31">
              <w:rPr>
                <w:rFonts w:ascii="Arial Narrow" w:hAnsi="Arial Narrow"/>
                <w:color w:val="000000"/>
                <w:sz w:val="20"/>
                <w:szCs w:val="20"/>
              </w:rPr>
              <w:t> </w:t>
            </w:r>
            <w:r w:rsidRPr="00D93A6B">
              <w:rPr>
                <w:rFonts w:ascii="Arial Narrow" w:hAnsi="Arial Narrow"/>
                <w:color w:val="000000"/>
                <w:sz w:val="20"/>
                <w:szCs w:val="20"/>
              </w:rPr>
              <w:t>), alebo centrálna banka, ktorá vydáva úverové ratingy, na ktoré sa uvedené nariadenie nevzťahuje.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783BB0">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783BB0">
              <w:rPr>
                <w:rFonts w:ascii="Arial Narrow" w:hAnsi="Arial Narrow"/>
              </w:rPr>
              <w:t xml:space="preserve">§ 5 </w:t>
            </w:r>
          </w:p>
          <w:p w:rsidR="00783BB0" w:rsidRPr="00D93A6B" w:rsidP="00783BB0">
            <w:pPr>
              <w:pStyle w:val="Normlny"/>
              <w:bidi w:val="0"/>
              <w:spacing w:after="0" w:line="240" w:lineRule="auto"/>
              <w:jc w:val="center"/>
              <w:rPr>
                <w:rFonts w:ascii="Arial Narrow" w:hAnsi="Arial Narrow"/>
              </w:rPr>
            </w:pPr>
            <w:r w:rsidRPr="00D93A6B">
              <w:rPr>
                <w:rFonts w:ascii="Arial Narrow" w:hAnsi="Arial Narrow"/>
              </w:rPr>
              <w:t>pís.a</w:t>
            </w:r>
            <w:r w:rsidR="00F90402">
              <w:rPr>
                <w:rFonts w:ascii="Arial Narrow" w:hAnsi="Arial Narrow"/>
              </w:rPr>
              <w:t>j</w:t>
            </w:r>
            <w:r w:rsidRPr="00D93A6B">
              <w:rPr>
                <w:rFonts w:ascii="Arial Narrow" w:hAnsi="Arial Narrow"/>
              </w:rPr>
              <w:t>)</w:t>
            </w:r>
          </w:p>
          <w:p w:rsidR="00783BB0" w:rsidP="00783BB0">
            <w:pPr>
              <w:pStyle w:val="Normlny"/>
              <w:bidi w:val="0"/>
              <w:spacing w:after="0" w:line="240" w:lineRule="auto"/>
              <w:jc w:val="center"/>
              <w:rPr>
                <w:rFonts w:ascii="Arial Narrow" w:hAnsi="Arial Narrow"/>
              </w:rPr>
            </w:pPr>
          </w:p>
          <w:p w:rsidR="007F761A" w:rsidRPr="00D93A6B" w:rsidP="00783BB0">
            <w:pPr>
              <w:pStyle w:val="Normlny"/>
              <w:bidi w:val="0"/>
              <w:spacing w:after="0" w:line="240" w:lineRule="auto"/>
              <w:jc w:val="center"/>
              <w:rPr>
                <w:rFonts w:ascii="Arial Narrow" w:hAnsi="Arial Narrow"/>
              </w:rPr>
            </w:pPr>
          </w:p>
          <w:p w:rsidR="00783BB0" w:rsidRPr="00D93A6B" w:rsidP="00783BB0">
            <w:pPr>
              <w:pStyle w:val="Normlny"/>
              <w:bidi w:val="0"/>
              <w:spacing w:after="0" w:line="240" w:lineRule="auto"/>
              <w:jc w:val="center"/>
              <w:rPr>
                <w:rFonts w:ascii="Arial Narrow" w:hAnsi="Arial Narrow"/>
              </w:rPr>
            </w:pPr>
            <w:r w:rsidRPr="00D93A6B">
              <w:rPr>
                <w:rFonts w:ascii="Arial Narrow" w:hAnsi="Arial Narrow"/>
              </w:rPr>
              <w:t>pís.a</w:t>
            </w:r>
            <w:r w:rsidR="00F90402">
              <w:rPr>
                <w:rFonts w:ascii="Arial Narrow" w:hAnsi="Arial Narrow"/>
              </w:rPr>
              <w:t>a</w:t>
            </w:r>
            <w:r w:rsidRPr="00D93A6B">
              <w:rPr>
                <w:rFonts w:ascii="Arial Narrow" w:hAnsi="Arial Narrow"/>
              </w:rPr>
              <w:t>)</w:t>
            </w:r>
          </w:p>
          <w:p w:rsidR="00783BB0" w:rsidP="00783BB0">
            <w:pPr>
              <w:pStyle w:val="Normlny"/>
              <w:bidi w:val="0"/>
              <w:spacing w:after="0" w:line="240" w:lineRule="auto"/>
              <w:jc w:val="center"/>
              <w:rPr>
                <w:rFonts w:ascii="Arial Narrow" w:hAnsi="Arial Narrow"/>
              </w:rPr>
            </w:pPr>
          </w:p>
          <w:p w:rsidR="007F761A" w:rsidRPr="00D93A6B" w:rsidP="00783BB0">
            <w:pPr>
              <w:pStyle w:val="Normlny"/>
              <w:bidi w:val="0"/>
              <w:spacing w:after="0" w:line="240" w:lineRule="auto"/>
              <w:jc w:val="center"/>
              <w:rPr>
                <w:rFonts w:ascii="Arial Narrow" w:hAnsi="Arial Narrow"/>
              </w:rPr>
            </w:pPr>
          </w:p>
          <w:p w:rsidR="00783BB0" w:rsidRPr="00D93A6B" w:rsidP="00783BB0">
            <w:pPr>
              <w:pStyle w:val="Normlny"/>
              <w:bidi w:val="0"/>
              <w:spacing w:after="0" w:line="240" w:lineRule="auto"/>
              <w:jc w:val="center"/>
              <w:rPr>
                <w:rFonts w:ascii="Arial Narrow" w:hAnsi="Arial Narrow"/>
              </w:rPr>
            </w:pPr>
            <w:r w:rsidRPr="00D93A6B" w:rsidR="0020518B">
              <w:rPr>
                <w:rFonts w:ascii="Arial Narrow" w:hAnsi="Arial Narrow"/>
              </w:rPr>
              <w:t>pís.a</w:t>
            </w:r>
            <w:r w:rsidR="00F90402">
              <w:rPr>
                <w:rFonts w:ascii="Arial Narrow" w:hAnsi="Arial Narrow"/>
              </w:rPr>
              <w:t>b</w:t>
            </w:r>
            <w:r w:rsidRPr="00D93A6B" w:rsidR="0020518B">
              <w:rPr>
                <w:rFonts w:ascii="Arial Narrow" w:hAnsi="Arial Narrow"/>
              </w:rPr>
              <w:t>)</w:t>
            </w:r>
          </w:p>
          <w:p w:rsidR="0020518B" w:rsidP="00783BB0">
            <w:pPr>
              <w:pStyle w:val="Normlny"/>
              <w:bidi w:val="0"/>
              <w:spacing w:after="0" w:line="240" w:lineRule="auto"/>
              <w:jc w:val="center"/>
              <w:rPr>
                <w:rFonts w:ascii="Arial Narrow" w:hAnsi="Arial Narrow"/>
              </w:rPr>
            </w:pPr>
          </w:p>
          <w:p w:rsidR="007F761A" w:rsidRPr="00D93A6B" w:rsidP="00783BB0">
            <w:pPr>
              <w:pStyle w:val="Normlny"/>
              <w:bidi w:val="0"/>
              <w:spacing w:after="0" w:line="240" w:lineRule="auto"/>
              <w:jc w:val="center"/>
              <w:rPr>
                <w:rFonts w:ascii="Arial Narrow" w:hAnsi="Arial Narrow"/>
              </w:rPr>
            </w:pPr>
          </w:p>
          <w:p w:rsidR="00783BB0" w:rsidRPr="00D93A6B" w:rsidP="00783BB0">
            <w:pPr>
              <w:pStyle w:val="Normlny"/>
              <w:bidi w:val="0"/>
              <w:spacing w:after="0" w:line="240" w:lineRule="auto"/>
              <w:jc w:val="center"/>
              <w:rPr>
                <w:rFonts w:ascii="Arial Narrow" w:hAnsi="Arial Narrow"/>
              </w:rPr>
            </w:pPr>
            <w:r w:rsidRPr="00D93A6B">
              <w:rPr>
                <w:rFonts w:ascii="Arial Narrow" w:hAnsi="Arial Narrow"/>
              </w:rPr>
              <w:t>pís.</w:t>
            </w:r>
            <w:r w:rsidRPr="00D93A6B" w:rsidR="0020518B">
              <w:rPr>
                <w:rFonts w:ascii="Arial Narrow" w:hAnsi="Arial Narrow"/>
              </w:rPr>
              <w:t>a</w:t>
            </w:r>
            <w:r w:rsidR="00336126">
              <w:rPr>
                <w:rFonts w:ascii="Arial Narrow" w:hAnsi="Arial Narrow"/>
              </w:rPr>
              <w:t>c</w:t>
            </w:r>
            <w:r w:rsidRPr="00D93A6B">
              <w:rPr>
                <w:rFonts w:ascii="Arial Narrow" w:hAnsi="Arial Narrow"/>
              </w:rPr>
              <w:t>)</w:t>
            </w:r>
          </w:p>
          <w:p w:rsidR="00783BB0" w:rsidRPr="00D93A6B" w:rsidP="00783BB0">
            <w:pPr>
              <w:pStyle w:val="Normlny"/>
              <w:bidi w:val="0"/>
              <w:spacing w:after="0" w:line="240" w:lineRule="auto"/>
              <w:jc w:val="center"/>
              <w:rPr>
                <w:rFonts w:ascii="Arial Narrow" w:hAnsi="Arial Narrow"/>
              </w:rPr>
            </w:pPr>
          </w:p>
          <w:p w:rsidR="00783BB0" w:rsidRPr="00D93A6B" w:rsidP="00783BB0">
            <w:pPr>
              <w:pStyle w:val="Normlny"/>
              <w:bidi w:val="0"/>
              <w:spacing w:after="0" w:line="240" w:lineRule="auto"/>
              <w:jc w:val="center"/>
              <w:rPr>
                <w:rFonts w:ascii="Arial Narrow" w:hAnsi="Arial Narrow"/>
              </w:rPr>
            </w:pPr>
            <w:r w:rsidRPr="00D93A6B">
              <w:rPr>
                <w:rFonts w:ascii="Arial Narrow" w:hAnsi="Arial Narrow"/>
              </w:rPr>
              <w:t>pís.a</w:t>
            </w:r>
            <w:r w:rsidR="00336126">
              <w:rPr>
                <w:rFonts w:ascii="Arial Narrow" w:hAnsi="Arial Narrow"/>
              </w:rPr>
              <w:t>d</w:t>
            </w:r>
            <w:r w:rsidRPr="00D93A6B">
              <w:rPr>
                <w:rFonts w:ascii="Arial Narrow" w:hAnsi="Arial Narrow"/>
              </w:rPr>
              <w:t>)</w:t>
            </w:r>
          </w:p>
          <w:p w:rsidR="00783BB0" w:rsidRPr="00D93A6B" w:rsidP="00783BB0">
            <w:pPr>
              <w:pStyle w:val="Normlny"/>
              <w:bidi w:val="0"/>
              <w:spacing w:after="0" w:line="240" w:lineRule="auto"/>
              <w:jc w:val="center"/>
              <w:rPr>
                <w:rFonts w:ascii="Arial Narrow" w:hAnsi="Arial Narrow"/>
              </w:rPr>
            </w:pPr>
          </w:p>
          <w:p w:rsidR="00783BB0" w:rsidRPr="00D93A6B" w:rsidP="00783BB0">
            <w:pPr>
              <w:pStyle w:val="Normlny"/>
              <w:bidi w:val="0"/>
              <w:spacing w:after="0" w:line="240" w:lineRule="auto"/>
              <w:jc w:val="center"/>
              <w:rPr>
                <w:rFonts w:ascii="Arial Narrow" w:hAnsi="Arial Narrow"/>
              </w:rPr>
            </w:pPr>
            <w:r w:rsidRPr="00D93A6B">
              <w:rPr>
                <w:rFonts w:ascii="Arial Narrow" w:hAnsi="Arial Narrow"/>
              </w:rPr>
              <w:t>pís.a</w:t>
            </w:r>
            <w:r w:rsidR="00336126">
              <w:rPr>
                <w:rFonts w:ascii="Arial Narrow" w:hAnsi="Arial Narrow"/>
              </w:rPr>
              <w:t>e</w:t>
            </w:r>
            <w:r w:rsidRPr="00D93A6B">
              <w:rPr>
                <w:rFonts w:ascii="Arial Narrow" w:hAnsi="Arial Narrow"/>
              </w:rPr>
              <w:t>)</w:t>
            </w:r>
          </w:p>
          <w:p w:rsidR="00783BB0" w:rsidRPr="00D93A6B" w:rsidP="00783BB0">
            <w:pPr>
              <w:pStyle w:val="Normlny"/>
              <w:bidi w:val="0"/>
              <w:spacing w:after="0" w:line="240" w:lineRule="auto"/>
              <w:jc w:val="center"/>
              <w:rPr>
                <w:rFonts w:ascii="Arial Narrow" w:hAnsi="Arial Narrow"/>
              </w:rPr>
            </w:pPr>
          </w:p>
          <w:p w:rsidR="00783BB0" w:rsidRPr="00D93A6B" w:rsidP="00783BB0">
            <w:pPr>
              <w:pStyle w:val="Normlny"/>
              <w:bidi w:val="0"/>
              <w:spacing w:after="0" w:line="240" w:lineRule="auto"/>
              <w:jc w:val="center"/>
              <w:rPr>
                <w:rFonts w:ascii="Arial Narrow" w:hAnsi="Arial Narrow"/>
              </w:rPr>
            </w:pPr>
          </w:p>
          <w:p w:rsidR="00783BB0" w:rsidP="00783BB0">
            <w:pPr>
              <w:pStyle w:val="Normlny"/>
              <w:bidi w:val="0"/>
              <w:spacing w:after="0" w:line="240" w:lineRule="auto"/>
              <w:jc w:val="center"/>
              <w:rPr>
                <w:rFonts w:ascii="Arial Narrow" w:hAnsi="Arial Narrow"/>
              </w:rPr>
            </w:pPr>
          </w:p>
          <w:p w:rsidR="007F761A" w:rsidRPr="00D93A6B" w:rsidP="00783BB0">
            <w:pPr>
              <w:pStyle w:val="Normlny"/>
              <w:bidi w:val="0"/>
              <w:spacing w:after="0" w:line="240" w:lineRule="auto"/>
              <w:jc w:val="center"/>
              <w:rPr>
                <w:rFonts w:ascii="Arial Narrow" w:hAnsi="Arial Narrow"/>
              </w:rPr>
            </w:pPr>
          </w:p>
          <w:p w:rsidR="00783BB0" w:rsidRPr="00D93A6B" w:rsidP="00783BB0">
            <w:pPr>
              <w:pStyle w:val="Normlny"/>
              <w:bidi w:val="0"/>
              <w:spacing w:after="0" w:line="240" w:lineRule="auto"/>
              <w:jc w:val="center"/>
              <w:rPr>
                <w:rFonts w:ascii="Arial Narrow" w:hAnsi="Arial Narrow"/>
              </w:rPr>
            </w:pPr>
            <w:r w:rsidRPr="00D93A6B">
              <w:rPr>
                <w:rFonts w:ascii="Arial Narrow" w:hAnsi="Arial Narrow"/>
              </w:rPr>
              <w:t>pís.a</w:t>
            </w:r>
            <w:r w:rsidR="00336126">
              <w:rPr>
                <w:rFonts w:ascii="Arial Narrow" w:hAnsi="Arial Narrow"/>
              </w:rPr>
              <w:t>f</w:t>
            </w:r>
            <w:r w:rsidRPr="00D93A6B">
              <w:rPr>
                <w:rFonts w:ascii="Arial Narrow" w:hAnsi="Arial Narrow"/>
              </w:rPr>
              <w:t>)</w:t>
            </w:r>
          </w:p>
          <w:p w:rsidR="00783BB0" w:rsidRPr="00D93A6B" w:rsidP="00783BB0">
            <w:pPr>
              <w:pStyle w:val="Normlny"/>
              <w:bidi w:val="0"/>
              <w:spacing w:after="0" w:line="240" w:lineRule="auto"/>
              <w:jc w:val="center"/>
              <w:rPr>
                <w:rFonts w:ascii="Arial Narrow" w:hAnsi="Arial Narrow"/>
              </w:rPr>
            </w:pPr>
          </w:p>
          <w:p w:rsidR="007F761A" w:rsidP="00783BB0">
            <w:pPr>
              <w:pStyle w:val="Normlny"/>
              <w:bidi w:val="0"/>
              <w:spacing w:after="0" w:line="240" w:lineRule="auto"/>
              <w:jc w:val="center"/>
              <w:rPr>
                <w:rFonts w:ascii="Arial Narrow" w:hAnsi="Arial Narrow"/>
              </w:rPr>
            </w:pPr>
          </w:p>
          <w:p w:rsidR="00783BB0" w:rsidRPr="00D93A6B" w:rsidP="00783BB0">
            <w:pPr>
              <w:pStyle w:val="Normlny"/>
              <w:bidi w:val="0"/>
              <w:spacing w:after="0" w:line="240" w:lineRule="auto"/>
              <w:jc w:val="center"/>
              <w:rPr>
                <w:rFonts w:ascii="Arial Narrow" w:hAnsi="Arial Narrow"/>
              </w:rPr>
            </w:pPr>
            <w:r w:rsidRPr="00D93A6B">
              <w:rPr>
                <w:rFonts w:ascii="Arial Narrow" w:hAnsi="Arial Narrow"/>
              </w:rPr>
              <w:t>pís.a</w:t>
            </w:r>
            <w:r w:rsidR="00336126">
              <w:rPr>
                <w:rFonts w:ascii="Arial Narrow" w:hAnsi="Arial Narrow"/>
              </w:rPr>
              <w:t>g</w:t>
            </w:r>
            <w:r w:rsidRPr="00D93A6B">
              <w:rPr>
                <w:rFonts w:ascii="Arial Narrow" w:hAnsi="Arial Narrow"/>
              </w:rPr>
              <w:t>)</w:t>
            </w:r>
          </w:p>
          <w:p w:rsidR="00783BB0" w:rsidRPr="00D93A6B" w:rsidP="00783BB0">
            <w:pPr>
              <w:pStyle w:val="Normlny"/>
              <w:bidi w:val="0"/>
              <w:spacing w:after="0" w:line="240" w:lineRule="auto"/>
              <w:jc w:val="center"/>
              <w:rPr>
                <w:rFonts w:ascii="Arial Narrow" w:hAnsi="Arial Narrow"/>
              </w:rPr>
            </w:pPr>
          </w:p>
          <w:p w:rsidR="00783BB0" w:rsidP="00783BB0">
            <w:pPr>
              <w:pStyle w:val="Normlny"/>
              <w:bidi w:val="0"/>
              <w:spacing w:after="0" w:line="240" w:lineRule="auto"/>
              <w:jc w:val="center"/>
              <w:rPr>
                <w:rFonts w:ascii="Arial Narrow" w:hAnsi="Arial Narrow"/>
              </w:rPr>
            </w:pPr>
          </w:p>
          <w:p w:rsidR="007F761A" w:rsidRPr="00D93A6B" w:rsidP="00783BB0">
            <w:pPr>
              <w:pStyle w:val="Normlny"/>
              <w:bidi w:val="0"/>
              <w:spacing w:after="0" w:line="240" w:lineRule="auto"/>
              <w:jc w:val="center"/>
              <w:rPr>
                <w:rFonts w:ascii="Arial Narrow" w:hAnsi="Arial Narrow"/>
              </w:rPr>
            </w:pPr>
          </w:p>
          <w:p w:rsidR="00783BB0" w:rsidRPr="00D93A6B" w:rsidP="00783BB0">
            <w:pPr>
              <w:pStyle w:val="Normlny"/>
              <w:bidi w:val="0"/>
              <w:spacing w:after="0" w:line="240" w:lineRule="auto"/>
              <w:jc w:val="center"/>
              <w:rPr>
                <w:rFonts w:ascii="Arial Narrow" w:hAnsi="Arial Narrow"/>
              </w:rPr>
            </w:pPr>
            <w:r w:rsidRPr="00D93A6B">
              <w:rPr>
                <w:rFonts w:ascii="Arial Narrow" w:hAnsi="Arial Narrow"/>
              </w:rPr>
              <w:t>pís.a</w:t>
            </w:r>
            <w:r w:rsidR="00336126">
              <w:rPr>
                <w:rFonts w:ascii="Arial Narrow" w:hAnsi="Arial Narrow"/>
              </w:rPr>
              <w:t>k</w:t>
            </w:r>
            <w:r w:rsidRPr="00D93A6B">
              <w:rPr>
                <w:rFonts w:ascii="Arial Narrow" w:hAnsi="Arial Narrow"/>
              </w:rPr>
              <w:t>)</w:t>
            </w:r>
          </w:p>
          <w:p w:rsidR="00783BB0" w:rsidRPr="00D93A6B" w:rsidP="00783BB0">
            <w:pPr>
              <w:pStyle w:val="Normlny"/>
              <w:bidi w:val="0"/>
              <w:spacing w:after="0" w:line="240" w:lineRule="auto"/>
              <w:jc w:val="center"/>
              <w:rPr>
                <w:rFonts w:ascii="Arial Narrow" w:hAnsi="Arial Narrow"/>
              </w:rPr>
            </w:pPr>
          </w:p>
          <w:p w:rsidR="00783BB0" w:rsidRPr="00D93A6B" w:rsidP="007F761A">
            <w:pPr>
              <w:pStyle w:val="Normlny"/>
              <w:bidi w:val="0"/>
              <w:spacing w:after="0" w:line="240" w:lineRule="auto"/>
              <w:rPr>
                <w:rFonts w:ascii="Arial Narrow" w:hAnsi="Arial Narrow"/>
              </w:rPr>
            </w:pPr>
          </w:p>
          <w:p w:rsidR="00783BB0"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7F761A" w:rsidP="007F761A">
            <w:pPr>
              <w:bidi w:val="0"/>
              <w:spacing w:after="0" w:line="240" w:lineRule="auto"/>
              <w:rPr>
                <w:rFonts w:ascii="Arial Narrow" w:hAnsi="Arial Narrow"/>
                <w:sz w:val="20"/>
                <w:szCs w:val="20"/>
              </w:rPr>
            </w:pPr>
            <w:r w:rsidRPr="001C098C">
              <w:rPr>
                <w:rFonts w:ascii="Arial Narrow" w:hAnsi="Arial Narrow"/>
                <w:sz w:val="20"/>
                <w:szCs w:val="20"/>
              </w:rPr>
              <w:t>Na účely tohto zákona sa rozumie</w:t>
            </w:r>
          </w:p>
          <w:p w:rsidR="008063D2" w:rsidP="007F761A">
            <w:pPr>
              <w:bidi w:val="0"/>
              <w:spacing w:after="0" w:line="240" w:lineRule="auto"/>
              <w:rPr>
                <w:rFonts w:ascii="Arial Narrow" w:hAnsi="Arial Narrow"/>
                <w:bCs/>
                <w:sz w:val="20"/>
                <w:szCs w:val="20"/>
              </w:rPr>
            </w:pPr>
            <w:r w:rsidR="00B5707B">
              <w:rPr>
                <w:rFonts w:ascii="Arial Narrow" w:hAnsi="Arial Narrow"/>
                <w:bCs/>
                <w:sz w:val="20"/>
                <w:szCs w:val="20"/>
              </w:rPr>
              <w:t>kvalifikovanou centrálnou protistranou</w:t>
            </w:r>
            <w:r w:rsidRPr="001C098C" w:rsidR="007F761A">
              <w:rPr>
                <w:rFonts w:ascii="Arial Narrow" w:hAnsi="Arial Narrow"/>
                <w:bCs/>
                <w:sz w:val="20"/>
                <w:szCs w:val="20"/>
              </w:rPr>
              <w:t xml:space="preserve"> centrálna protistrana, ktorá má udelené povolenie podľa osobitného predpisu</w:t>
            </w:r>
            <w:r w:rsidR="007F761A">
              <w:rPr>
                <w:rFonts w:ascii="Arial Narrow" w:hAnsi="Arial Narrow"/>
                <w:bCs/>
                <w:sz w:val="20"/>
                <w:szCs w:val="20"/>
                <w:vertAlign w:val="superscript"/>
              </w:rPr>
              <w:t xml:space="preserve"> </w:t>
            </w:r>
            <w:r w:rsidR="00B5707B">
              <w:rPr>
                <w:rFonts w:ascii="Arial Narrow" w:hAnsi="Arial Narrow"/>
                <w:bCs/>
                <w:sz w:val="20"/>
                <w:szCs w:val="20"/>
                <w:vertAlign w:val="superscript"/>
              </w:rPr>
              <w:t>13</w:t>
            </w:r>
            <w:r w:rsidRPr="001C098C" w:rsidR="007F761A">
              <w:rPr>
                <w:rFonts w:ascii="Arial Narrow" w:hAnsi="Arial Narrow"/>
                <w:bCs/>
                <w:sz w:val="20"/>
                <w:szCs w:val="20"/>
                <w:vertAlign w:val="superscript"/>
              </w:rPr>
              <w:t>)</w:t>
            </w:r>
            <w:r w:rsidRPr="001C098C" w:rsidR="007F761A">
              <w:rPr>
                <w:rFonts w:ascii="Arial Narrow" w:hAnsi="Arial Narrow"/>
                <w:bCs/>
                <w:sz w:val="20"/>
                <w:szCs w:val="20"/>
              </w:rPr>
              <w:t xml:space="preserve"> , alebo ktorá bola uznaná v</w:t>
            </w:r>
            <w:r w:rsidRPr="003D00CE" w:rsidR="007F761A">
              <w:rPr>
                <w:rFonts w:ascii="Arial Narrow" w:hAnsi="Arial Narrow"/>
                <w:bCs/>
                <w:sz w:val="20"/>
                <w:szCs w:val="20"/>
              </w:rPr>
              <w:t> </w:t>
            </w:r>
            <w:r w:rsidRPr="001C098C" w:rsidR="007F761A">
              <w:rPr>
                <w:rFonts w:ascii="Arial Narrow" w:hAnsi="Arial Narrow"/>
                <w:bCs/>
                <w:sz w:val="20"/>
                <w:szCs w:val="20"/>
              </w:rPr>
              <w:t>súlade s</w:t>
            </w:r>
            <w:r w:rsidRPr="003D00CE" w:rsidR="007F761A">
              <w:rPr>
                <w:rFonts w:ascii="Arial Narrow" w:hAnsi="Arial Narrow"/>
                <w:bCs/>
                <w:sz w:val="20"/>
                <w:szCs w:val="20"/>
              </w:rPr>
              <w:t> </w:t>
            </w:r>
            <w:r w:rsidRPr="001C098C" w:rsidR="007F761A">
              <w:rPr>
                <w:rFonts w:ascii="Arial Narrow" w:hAnsi="Arial Narrow"/>
                <w:bCs/>
                <w:sz w:val="20"/>
                <w:szCs w:val="20"/>
              </w:rPr>
              <w:t>osobitným predpisom</w:t>
            </w:r>
            <w:r w:rsidR="00B5707B">
              <w:rPr>
                <w:rFonts w:ascii="Arial Narrow" w:hAnsi="Arial Narrow"/>
                <w:bCs/>
                <w:sz w:val="20"/>
                <w:szCs w:val="20"/>
                <w:vertAlign w:val="superscript"/>
              </w:rPr>
              <w:t>14)</w:t>
            </w:r>
            <w:r w:rsidR="007F761A">
              <w:rPr>
                <w:rFonts w:ascii="Arial Narrow" w:hAnsi="Arial Narrow"/>
                <w:bCs/>
                <w:sz w:val="20"/>
                <w:szCs w:val="20"/>
              </w:rPr>
              <w:t>,</w:t>
            </w:r>
          </w:p>
          <w:p w:rsidR="007F761A" w:rsidRPr="001C098C" w:rsidP="007F761A">
            <w:pPr>
              <w:pStyle w:val="Default"/>
              <w:bidi w:val="0"/>
              <w:spacing w:after="0" w:line="240" w:lineRule="auto"/>
              <w:jc w:val="both"/>
              <w:rPr>
                <w:rFonts w:ascii="Arial Narrow" w:hAnsi="Arial Narrow"/>
                <w:sz w:val="20"/>
                <w:szCs w:val="20"/>
              </w:rPr>
            </w:pPr>
            <w:r w:rsidRPr="001C098C">
              <w:rPr>
                <w:rFonts w:ascii="Arial Narrow" w:hAnsi="Arial Narrow"/>
                <w:sz w:val="20"/>
                <w:szCs w:val="20"/>
              </w:rPr>
              <w:t>operačn</w:t>
            </w:r>
            <w:r w:rsidR="00B5707B">
              <w:rPr>
                <w:rFonts w:ascii="Arial Narrow" w:hAnsi="Arial Narrow"/>
                <w:sz w:val="20"/>
                <w:szCs w:val="20"/>
              </w:rPr>
              <w:t>ým</w:t>
            </w:r>
            <w:r w:rsidRPr="001C098C">
              <w:rPr>
                <w:rFonts w:ascii="Arial Narrow" w:hAnsi="Arial Narrow"/>
                <w:sz w:val="20"/>
                <w:szCs w:val="20"/>
              </w:rPr>
              <w:t xml:space="preserve"> riziko</w:t>
            </w:r>
            <w:r w:rsidR="00B5707B">
              <w:rPr>
                <w:rFonts w:ascii="Arial Narrow" w:hAnsi="Arial Narrow"/>
                <w:sz w:val="20"/>
                <w:szCs w:val="20"/>
              </w:rPr>
              <w:t>m</w:t>
            </w:r>
            <w:r w:rsidRPr="001C098C">
              <w:rPr>
                <w:rFonts w:ascii="Arial Narrow" w:hAnsi="Arial Narrow"/>
                <w:sz w:val="20"/>
                <w:szCs w:val="20"/>
              </w:rPr>
              <w:t xml:space="preserve"> riziko straty vyplývajúce z</w:t>
            </w:r>
            <w:r w:rsidRPr="003D00CE">
              <w:rPr>
                <w:rFonts w:ascii="Arial Narrow" w:hAnsi="Arial Narrow"/>
                <w:sz w:val="20"/>
                <w:szCs w:val="20"/>
              </w:rPr>
              <w:t> </w:t>
            </w:r>
            <w:r w:rsidRPr="001C098C">
              <w:rPr>
                <w:rFonts w:ascii="Arial Narrow" w:hAnsi="Arial Narrow"/>
                <w:sz w:val="20"/>
                <w:szCs w:val="20"/>
              </w:rPr>
              <w:t>nevhodných vnútorných postupov, ľudského faktora alebo používaných systémov, alebo z</w:t>
            </w:r>
            <w:r w:rsidRPr="003D00CE">
              <w:rPr>
                <w:rFonts w:ascii="Arial Narrow" w:hAnsi="Arial Narrow"/>
                <w:sz w:val="20"/>
                <w:szCs w:val="20"/>
              </w:rPr>
              <w:t> </w:t>
            </w:r>
            <w:r w:rsidRPr="001C098C">
              <w:rPr>
                <w:rFonts w:ascii="Arial Narrow" w:hAnsi="Arial Narrow"/>
                <w:sz w:val="20"/>
                <w:szCs w:val="20"/>
              </w:rPr>
              <w:t>ich zlyhania, alebo z nepriaznivých vonkajších udalostí,</w:t>
            </w:r>
          </w:p>
          <w:p w:rsidR="007F761A" w:rsidRPr="001C098C" w:rsidP="007F761A">
            <w:pPr>
              <w:pStyle w:val="Default"/>
              <w:bidi w:val="0"/>
              <w:spacing w:after="0" w:line="240" w:lineRule="auto"/>
              <w:jc w:val="both"/>
              <w:rPr>
                <w:rFonts w:ascii="Arial Narrow" w:hAnsi="Arial Narrow"/>
                <w:bCs/>
                <w:sz w:val="20"/>
                <w:szCs w:val="20"/>
              </w:rPr>
            </w:pPr>
            <w:r w:rsidRPr="001C098C">
              <w:rPr>
                <w:rFonts w:ascii="Arial Narrow" w:hAnsi="Arial Narrow"/>
                <w:sz w:val="20"/>
                <w:szCs w:val="20"/>
              </w:rPr>
              <w:t>riziko</w:t>
            </w:r>
            <w:r w:rsidR="00B5707B">
              <w:rPr>
                <w:rFonts w:ascii="Arial Narrow" w:hAnsi="Arial Narrow"/>
                <w:sz w:val="20"/>
                <w:szCs w:val="20"/>
              </w:rPr>
              <w:t>m</w:t>
            </w:r>
            <w:r w:rsidRPr="001C098C">
              <w:rPr>
                <w:rFonts w:ascii="Arial Narrow" w:hAnsi="Arial Narrow"/>
                <w:sz w:val="20"/>
                <w:szCs w:val="20"/>
              </w:rPr>
              <w:t xml:space="preserve"> likvidity</w:t>
            </w:r>
            <w:r w:rsidRPr="001C098C">
              <w:rPr>
                <w:rFonts w:ascii="Arial Narrow" w:hAnsi="Arial Narrow"/>
                <w:b/>
                <w:sz w:val="20"/>
                <w:szCs w:val="20"/>
              </w:rPr>
              <w:t xml:space="preserve"> </w:t>
            </w:r>
            <w:r w:rsidRPr="001C098C">
              <w:rPr>
                <w:rFonts w:ascii="Arial Narrow" w:hAnsi="Arial Narrow"/>
                <w:bCs/>
                <w:sz w:val="20"/>
                <w:szCs w:val="20"/>
              </w:rPr>
              <w:t>riziko neschopnosti poisťovne alebo</w:t>
            </w:r>
            <w:r w:rsidRPr="003D00CE">
              <w:rPr>
                <w:rFonts w:ascii="Arial Narrow" w:hAnsi="Arial Narrow"/>
                <w:bCs/>
                <w:sz w:val="20"/>
                <w:szCs w:val="20"/>
              </w:rPr>
              <w:t> </w:t>
            </w:r>
            <w:r w:rsidRPr="001C098C">
              <w:rPr>
                <w:rFonts w:ascii="Arial Narrow" w:hAnsi="Arial Narrow"/>
                <w:bCs/>
                <w:sz w:val="20"/>
                <w:szCs w:val="20"/>
              </w:rPr>
              <w:t>zaisťovne speňažiť investície a</w:t>
            </w:r>
            <w:r w:rsidRPr="003D00CE">
              <w:rPr>
                <w:rFonts w:ascii="Arial Narrow" w:hAnsi="Arial Narrow"/>
                <w:bCs/>
                <w:sz w:val="20"/>
                <w:szCs w:val="20"/>
              </w:rPr>
              <w:t> </w:t>
            </w:r>
            <w:r w:rsidRPr="001C098C">
              <w:rPr>
                <w:rFonts w:ascii="Arial Narrow" w:hAnsi="Arial Narrow"/>
                <w:bCs/>
                <w:sz w:val="20"/>
                <w:szCs w:val="20"/>
              </w:rPr>
              <w:t>iný majetok s</w:t>
            </w:r>
            <w:r w:rsidRPr="003D00CE">
              <w:rPr>
                <w:rFonts w:ascii="Arial Narrow" w:hAnsi="Arial Narrow"/>
                <w:bCs/>
                <w:sz w:val="20"/>
                <w:szCs w:val="20"/>
              </w:rPr>
              <w:t> </w:t>
            </w:r>
            <w:r w:rsidRPr="001C098C">
              <w:rPr>
                <w:rFonts w:ascii="Arial Narrow" w:hAnsi="Arial Narrow"/>
                <w:bCs/>
                <w:sz w:val="20"/>
                <w:szCs w:val="20"/>
              </w:rPr>
              <w:t>cieľom vyrovnať  svoje finančné záväzky v</w:t>
            </w:r>
            <w:r w:rsidRPr="003D00CE">
              <w:rPr>
                <w:rFonts w:ascii="Arial Narrow" w:hAnsi="Arial Narrow"/>
                <w:bCs/>
                <w:sz w:val="20"/>
                <w:szCs w:val="20"/>
              </w:rPr>
              <w:t> </w:t>
            </w:r>
            <w:r w:rsidRPr="001C098C">
              <w:rPr>
                <w:rFonts w:ascii="Arial Narrow" w:hAnsi="Arial Narrow"/>
                <w:bCs/>
                <w:sz w:val="20"/>
                <w:szCs w:val="20"/>
              </w:rPr>
              <w:t>čase ich splatnosti,</w:t>
            </w:r>
          </w:p>
          <w:p w:rsidR="007F761A" w:rsidRPr="001C098C" w:rsidP="007F761A">
            <w:pPr>
              <w:pStyle w:val="Default"/>
              <w:bidi w:val="0"/>
              <w:spacing w:after="0" w:line="240" w:lineRule="auto"/>
              <w:jc w:val="both"/>
              <w:rPr>
                <w:rFonts w:ascii="Arial Narrow" w:hAnsi="Arial Narrow"/>
                <w:bCs/>
                <w:sz w:val="20"/>
                <w:szCs w:val="20"/>
              </w:rPr>
            </w:pPr>
            <w:r w:rsidRPr="001C098C">
              <w:rPr>
                <w:rFonts w:ascii="Arial Narrow" w:hAnsi="Arial Narrow"/>
                <w:sz w:val="20"/>
                <w:szCs w:val="20"/>
              </w:rPr>
              <w:t>riziko</w:t>
            </w:r>
            <w:r w:rsidR="00B5707B">
              <w:rPr>
                <w:rFonts w:ascii="Arial Narrow" w:hAnsi="Arial Narrow"/>
                <w:sz w:val="20"/>
                <w:szCs w:val="20"/>
              </w:rPr>
              <w:t>m</w:t>
            </w:r>
            <w:r w:rsidRPr="001C098C">
              <w:rPr>
                <w:rFonts w:ascii="Arial Narrow" w:hAnsi="Arial Narrow"/>
                <w:sz w:val="20"/>
                <w:szCs w:val="20"/>
              </w:rPr>
              <w:t xml:space="preserve"> koncentrácie</w:t>
            </w:r>
            <w:r w:rsidRPr="001C098C">
              <w:rPr>
                <w:rFonts w:ascii="Arial Narrow" w:hAnsi="Arial Narrow"/>
                <w:b/>
                <w:sz w:val="20"/>
                <w:szCs w:val="20"/>
              </w:rPr>
              <w:t xml:space="preserve"> </w:t>
            </w:r>
            <w:r w:rsidRPr="001C098C">
              <w:rPr>
                <w:rFonts w:ascii="Arial Narrow" w:hAnsi="Arial Narrow"/>
                <w:bCs/>
                <w:sz w:val="20"/>
                <w:szCs w:val="20"/>
              </w:rPr>
              <w:t>riziko ohrozenia solventnosti alebo finančnej situácie poisťovne alebo</w:t>
            </w:r>
            <w:r w:rsidRPr="003D00CE">
              <w:rPr>
                <w:rFonts w:ascii="Arial Narrow" w:hAnsi="Arial Narrow"/>
                <w:bCs/>
                <w:sz w:val="20"/>
                <w:szCs w:val="20"/>
              </w:rPr>
              <w:t> </w:t>
            </w:r>
            <w:r w:rsidRPr="001C098C">
              <w:rPr>
                <w:rFonts w:ascii="Arial Narrow" w:hAnsi="Arial Narrow"/>
                <w:bCs/>
                <w:sz w:val="20"/>
                <w:szCs w:val="20"/>
              </w:rPr>
              <w:t>zaisťovne veľkými rizikovými expozíciami s</w:t>
            </w:r>
            <w:r w:rsidRPr="003D00CE">
              <w:rPr>
                <w:rFonts w:ascii="Arial Narrow" w:hAnsi="Arial Narrow"/>
                <w:bCs/>
                <w:sz w:val="20"/>
                <w:szCs w:val="20"/>
              </w:rPr>
              <w:t> </w:t>
            </w:r>
            <w:r w:rsidRPr="001C098C">
              <w:rPr>
                <w:rFonts w:ascii="Arial Narrow" w:hAnsi="Arial Narrow"/>
                <w:bCs/>
                <w:sz w:val="20"/>
                <w:szCs w:val="20"/>
              </w:rPr>
              <w:t>prípadnou stratou,</w:t>
            </w:r>
          </w:p>
          <w:p w:rsidR="007F761A" w:rsidRPr="001C098C" w:rsidP="007F761A">
            <w:pPr>
              <w:pStyle w:val="Default"/>
              <w:bidi w:val="0"/>
              <w:spacing w:after="0" w:line="240" w:lineRule="auto"/>
              <w:jc w:val="both"/>
              <w:rPr>
                <w:rFonts w:ascii="Arial Narrow" w:hAnsi="Arial Narrow"/>
                <w:bCs/>
                <w:sz w:val="20"/>
                <w:szCs w:val="20"/>
              </w:rPr>
            </w:pPr>
            <w:r w:rsidR="00B5707B">
              <w:rPr>
                <w:rFonts w:ascii="Arial Narrow" w:hAnsi="Arial Narrow"/>
                <w:sz w:val="20"/>
                <w:szCs w:val="20"/>
              </w:rPr>
              <w:t>technikami</w:t>
            </w:r>
            <w:r w:rsidRPr="001C098C">
              <w:rPr>
                <w:rFonts w:ascii="Arial Narrow" w:hAnsi="Arial Narrow"/>
                <w:sz w:val="20"/>
                <w:szCs w:val="20"/>
              </w:rPr>
              <w:t xml:space="preserve"> zmierňovania rizika</w:t>
            </w:r>
            <w:r w:rsidRPr="001C098C">
              <w:rPr>
                <w:rFonts w:ascii="Arial Narrow" w:hAnsi="Arial Narrow"/>
                <w:b/>
                <w:sz w:val="20"/>
                <w:szCs w:val="20"/>
              </w:rPr>
              <w:t xml:space="preserve"> </w:t>
            </w:r>
            <w:r w:rsidRPr="001C098C">
              <w:rPr>
                <w:rFonts w:ascii="Arial Narrow" w:hAnsi="Arial Narrow"/>
                <w:bCs/>
                <w:sz w:val="20"/>
                <w:szCs w:val="20"/>
              </w:rPr>
              <w:t>techniky, ktoré umožňujú poisťovni alebo</w:t>
            </w:r>
            <w:r w:rsidRPr="003D00CE">
              <w:rPr>
                <w:rFonts w:ascii="Arial Narrow" w:hAnsi="Arial Narrow"/>
                <w:bCs/>
                <w:sz w:val="20"/>
                <w:szCs w:val="20"/>
              </w:rPr>
              <w:t> </w:t>
            </w:r>
            <w:r w:rsidRPr="001C098C">
              <w:rPr>
                <w:rFonts w:ascii="Arial Narrow" w:hAnsi="Arial Narrow"/>
                <w:bCs/>
                <w:sz w:val="20"/>
                <w:szCs w:val="20"/>
              </w:rPr>
              <w:t>zaisťovni, aby preniesla svoje riziká alebo ich časť na inú osobu,</w:t>
            </w:r>
          </w:p>
          <w:p w:rsidR="007F761A" w:rsidRPr="001C098C" w:rsidP="007F761A">
            <w:pPr>
              <w:pStyle w:val="Default"/>
              <w:bidi w:val="0"/>
              <w:spacing w:after="0" w:line="240" w:lineRule="auto"/>
              <w:jc w:val="both"/>
              <w:rPr>
                <w:rFonts w:ascii="Arial Narrow" w:hAnsi="Arial Narrow"/>
                <w:bCs/>
                <w:sz w:val="20"/>
                <w:szCs w:val="20"/>
              </w:rPr>
            </w:pPr>
            <w:r w:rsidRPr="001C098C">
              <w:rPr>
                <w:rFonts w:ascii="Arial Narrow" w:hAnsi="Arial Narrow"/>
                <w:sz w:val="20"/>
                <w:szCs w:val="20"/>
              </w:rPr>
              <w:t>účink</w:t>
            </w:r>
            <w:r w:rsidR="00B5707B">
              <w:rPr>
                <w:rFonts w:ascii="Arial Narrow" w:hAnsi="Arial Narrow"/>
                <w:sz w:val="20"/>
                <w:szCs w:val="20"/>
              </w:rPr>
              <w:t>om</w:t>
            </w:r>
            <w:r w:rsidRPr="001C098C">
              <w:rPr>
                <w:rFonts w:ascii="Arial Narrow" w:hAnsi="Arial Narrow"/>
                <w:sz w:val="20"/>
                <w:szCs w:val="20"/>
              </w:rPr>
              <w:t xml:space="preserve"> diverzifikácie</w:t>
            </w:r>
            <w:r w:rsidRPr="001C098C">
              <w:rPr>
                <w:rFonts w:ascii="Arial Narrow" w:hAnsi="Arial Narrow"/>
                <w:b/>
                <w:sz w:val="20"/>
                <w:szCs w:val="20"/>
              </w:rPr>
              <w:t xml:space="preserve"> </w:t>
            </w:r>
            <w:r w:rsidRPr="001C098C">
              <w:rPr>
                <w:rFonts w:ascii="Arial Narrow" w:hAnsi="Arial Narrow"/>
                <w:bCs/>
                <w:sz w:val="20"/>
                <w:szCs w:val="20"/>
              </w:rPr>
              <w:t>zníženie rizikovej expozície poisťovne alebo</w:t>
            </w:r>
            <w:r w:rsidRPr="003D00CE">
              <w:rPr>
                <w:rFonts w:ascii="Arial Narrow" w:hAnsi="Arial Narrow"/>
                <w:bCs/>
                <w:sz w:val="20"/>
                <w:szCs w:val="20"/>
              </w:rPr>
              <w:t> </w:t>
            </w:r>
            <w:r w:rsidRPr="001C098C">
              <w:rPr>
                <w:rFonts w:ascii="Arial Narrow" w:hAnsi="Arial Narrow"/>
                <w:bCs/>
                <w:sz w:val="20"/>
                <w:szCs w:val="20"/>
              </w:rPr>
              <w:t>zaisťovne alebo</w:t>
            </w:r>
            <w:r w:rsidRPr="003D00CE">
              <w:rPr>
                <w:rFonts w:ascii="Arial Narrow" w:hAnsi="Arial Narrow"/>
                <w:bCs/>
                <w:sz w:val="20"/>
                <w:szCs w:val="20"/>
              </w:rPr>
              <w:t> </w:t>
            </w:r>
            <w:r w:rsidRPr="001C098C">
              <w:rPr>
                <w:rFonts w:ascii="Arial Narrow" w:hAnsi="Arial Narrow"/>
                <w:bCs/>
                <w:sz w:val="20"/>
                <w:szCs w:val="20"/>
              </w:rPr>
              <w:t>skupiny poisťovní alebo skupiny zaisťovní v</w:t>
            </w:r>
            <w:r w:rsidRPr="003D00CE">
              <w:rPr>
                <w:rFonts w:ascii="Arial Narrow" w:hAnsi="Arial Narrow"/>
                <w:bCs/>
                <w:sz w:val="20"/>
                <w:szCs w:val="20"/>
              </w:rPr>
              <w:t> </w:t>
            </w:r>
            <w:r w:rsidRPr="001C098C">
              <w:rPr>
                <w:rFonts w:ascii="Arial Narrow" w:hAnsi="Arial Narrow"/>
                <w:bCs/>
                <w:sz w:val="20"/>
                <w:szCs w:val="20"/>
              </w:rPr>
              <w:t>súvislosti s</w:t>
            </w:r>
            <w:r w:rsidRPr="003D00CE">
              <w:rPr>
                <w:rFonts w:ascii="Arial Narrow" w:hAnsi="Arial Narrow"/>
                <w:bCs/>
                <w:sz w:val="20"/>
                <w:szCs w:val="20"/>
              </w:rPr>
              <w:t> </w:t>
            </w:r>
            <w:r w:rsidRPr="001C098C">
              <w:rPr>
                <w:rFonts w:ascii="Arial Narrow" w:hAnsi="Arial Narrow"/>
                <w:bCs/>
                <w:sz w:val="20"/>
                <w:szCs w:val="20"/>
              </w:rPr>
              <w:t>diverzifikáciou ich činností, ktoré vyplýva zo skutočnosti, že nepriaznivý výsledok jedného rizika sa môže kompenzovať priaznivejším výsledkom iného rizika, ak tieto riziká nie sú úplne vzájomne závislé,</w:t>
            </w:r>
          </w:p>
          <w:p w:rsidR="007F761A" w:rsidRPr="001C098C" w:rsidP="007F761A">
            <w:pPr>
              <w:pStyle w:val="Default"/>
              <w:bidi w:val="0"/>
              <w:spacing w:after="0" w:line="240" w:lineRule="auto"/>
              <w:jc w:val="both"/>
              <w:rPr>
                <w:rFonts w:ascii="Arial Narrow" w:hAnsi="Arial Narrow"/>
                <w:bCs/>
                <w:sz w:val="20"/>
                <w:szCs w:val="20"/>
              </w:rPr>
            </w:pPr>
            <w:r w:rsidRPr="001C098C">
              <w:rPr>
                <w:rFonts w:ascii="Arial Narrow" w:hAnsi="Arial Narrow"/>
                <w:sz w:val="20"/>
                <w:szCs w:val="20"/>
              </w:rPr>
              <w:t>odhad</w:t>
            </w:r>
            <w:r w:rsidR="00B5707B">
              <w:rPr>
                <w:rFonts w:ascii="Arial Narrow" w:hAnsi="Arial Narrow"/>
                <w:sz w:val="20"/>
                <w:szCs w:val="20"/>
              </w:rPr>
              <w:t>om</w:t>
            </w:r>
            <w:r w:rsidRPr="001C098C">
              <w:rPr>
                <w:rFonts w:ascii="Arial Narrow" w:hAnsi="Arial Narrow"/>
                <w:sz w:val="20"/>
                <w:szCs w:val="20"/>
              </w:rPr>
              <w:t xml:space="preserve"> rozdelenia pravdepodobnosti</w:t>
            </w:r>
            <w:r w:rsidRPr="001C098C">
              <w:rPr>
                <w:rFonts w:ascii="Arial Narrow" w:hAnsi="Arial Narrow"/>
                <w:b/>
                <w:sz w:val="20"/>
                <w:szCs w:val="20"/>
              </w:rPr>
              <w:t xml:space="preserve"> </w:t>
            </w:r>
            <w:r w:rsidRPr="001C098C">
              <w:rPr>
                <w:rFonts w:ascii="Arial Narrow" w:hAnsi="Arial Narrow"/>
                <w:bCs/>
                <w:sz w:val="20"/>
                <w:szCs w:val="20"/>
              </w:rPr>
              <w:t>matematická funkcia, ktorá priraďuje úplnému súboru vzájomne sa vylučujúcich budúcich udalostí pravdepodobnosť výskytu,</w:t>
            </w:r>
          </w:p>
          <w:p w:rsidR="007F761A" w:rsidRPr="001C098C" w:rsidP="007F761A">
            <w:pPr>
              <w:pStyle w:val="Default"/>
              <w:bidi w:val="0"/>
              <w:spacing w:after="0" w:line="240" w:lineRule="auto"/>
              <w:jc w:val="both"/>
              <w:rPr>
                <w:rFonts w:ascii="Arial Narrow" w:hAnsi="Arial Narrow"/>
                <w:bCs/>
                <w:sz w:val="20"/>
                <w:szCs w:val="20"/>
              </w:rPr>
            </w:pPr>
            <w:r w:rsidR="00B5707B">
              <w:rPr>
                <w:rFonts w:ascii="Arial Narrow" w:hAnsi="Arial Narrow"/>
                <w:sz w:val="20"/>
                <w:szCs w:val="20"/>
              </w:rPr>
              <w:t>mierou</w:t>
            </w:r>
            <w:r w:rsidRPr="001C098C">
              <w:rPr>
                <w:rFonts w:ascii="Arial Narrow" w:hAnsi="Arial Narrow"/>
                <w:sz w:val="20"/>
                <w:szCs w:val="20"/>
              </w:rPr>
              <w:t xml:space="preserve"> rizika</w:t>
            </w:r>
            <w:r w:rsidRPr="001C098C">
              <w:rPr>
                <w:rFonts w:ascii="Arial Narrow" w:hAnsi="Arial Narrow"/>
                <w:b/>
                <w:sz w:val="20"/>
                <w:szCs w:val="20"/>
              </w:rPr>
              <w:t xml:space="preserve"> </w:t>
            </w:r>
            <w:r w:rsidRPr="001C098C">
              <w:rPr>
                <w:rFonts w:ascii="Arial Narrow" w:hAnsi="Arial Narrow"/>
                <w:bCs/>
                <w:sz w:val="20"/>
                <w:szCs w:val="20"/>
              </w:rPr>
              <w:t>matematická funkcia, ktorá priraďuje príslušnému odhadu rozdelenia pravdepodobnosti peňažnú hodnotu a</w:t>
            </w:r>
            <w:r w:rsidRPr="003D00CE">
              <w:rPr>
                <w:rFonts w:ascii="Arial Narrow" w:hAnsi="Arial Narrow"/>
                <w:bCs/>
                <w:sz w:val="20"/>
                <w:szCs w:val="20"/>
              </w:rPr>
              <w:t> </w:t>
            </w:r>
            <w:r w:rsidRPr="001C098C">
              <w:rPr>
                <w:rFonts w:ascii="Arial Narrow" w:hAnsi="Arial Narrow"/>
                <w:bCs/>
                <w:sz w:val="20"/>
                <w:szCs w:val="20"/>
              </w:rPr>
              <w:t xml:space="preserve"> rastie v nadväznosti na rast rizikovej expozície, ktorá je podkladom tohto odhadu rozdelenia pravdepodobnosti,</w:t>
            </w:r>
          </w:p>
          <w:p w:rsidR="007F761A" w:rsidRPr="00D93A6B" w:rsidP="00B5707B">
            <w:pPr>
              <w:bidi w:val="0"/>
              <w:spacing w:after="0" w:line="240" w:lineRule="auto"/>
              <w:rPr>
                <w:rFonts w:ascii="Arial Narrow" w:hAnsi="Arial Narrow"/>
                <w:sz w:val="20"/>
                <w:szCs w:val="20"/>
                <w:lang w:eastAsia="en-US"/>
              </w:rPr>
            </w:pPr>
            <w:r w:rsidRPr="00B5707B" w:rsidR="00B5707B">
              <w:rPr>
                <w:rFonts w:ascii="Arial Narrow" w:hAnsi="Arial Narrow"/>
                <w:bCs/>
                <w:sz w:val="20"/>
                <w:szCs w:val="20"/>
              </w:rPr>
              <w:t>externou ratingovou agentúrou ratingová agentúra, ktorá je zaregistrovaná alebo certifik</w:t>
            </w:r>
            <w:r w:rsidR="00B5707B">
              <w:rPr>
                <w:rFonts w:ascii="Arial Narrow" w:hAnsi="Arial Narrow"/>
                <w:bCs/>
                <w:sz w:val="20"/>
                <w:szCs w:val="20"/>
              </w:rPr>
              <w:t>ovaná podľa osobitného predpisu</w:t>
            </w:r>
            <w:r w:rsidRPr="00B5707B" w:rsidR="00B5707B">
              <w:rPr>
                <w:rFonts w:ascii="Arial Narrow" w:hAnsi="Arial Narrow"/>
                <w:bCs/>
                <w:sz w:val="20"/>
                <w:szCs w:val="20"/>
                <w:vertAlign w:val="superscript"/>
              </w:rPr>
              <w:t>15)</w:t>
            </w:r>
            <w:r w:rsidRPr="00B5707B" w:rsidR="00B5707B">
              <w:rPr>
                <w:rFonts w:ascii="Arial Narrow" w:hAnsi="Arial Narrow"/>
                <w:bCs/>
                <w:sz w:val="20"/>
                <w:szCs w:val="20"/>
              </w:rPr>
              <w:t>, alebo centrálna banka, ktorá vydáva úverové ratingy a na ktorú sa tento osobitný predpis nevzťahuje</w:t>
            </w:r>
            <w:r w:rsidR="00B5707B">
              <w:rPr>
                <w:rFonts w:ascii="Arial Narrow" w:hAnsi="Arial Narrow"/>
                <w:bCs/>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7F761A">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rsidP="008063D2">
            <w:pPr>
              <w:bidi w:val="0"/>
              <w:spacing w:after="0" w:line="240" w:lineRule="auto"/>
              <w:jc w:val="center"/>
              <w:rPr>
                <w:rFonts w:ascii="Arial Narrow" w:hAnsi="Arial Narrow"/>
                <w:sz w:val="20"/>
                <w:szCs w:val="20"/>
              </w:rPr>
            </w:pPr>
            <w:r w:rsidRPr="00D93A6B">
              <w:rPr>
                <w:rFonts w:ascii="Arial Narrow" w:hAnsi="Arial Narrow"/>
                <w:sz w:val="20"/>
                <w:szCs w:val="20"/>
              </w:rPr>
              <w:t>Čl. 14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KAPITOLA II</w:t>
            </w:r>
          </w:p>
          <w:p w:rsidR="008063D2" w:rsidRPr="00D93A6B" w:rsidP="008063D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Začatie podnikania</w:t>
            </w:r>
          </w:p>
          <w:p w:rsidR="008063D2" w:rsidRPr="00D93A6B" w:rsidP="008063D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Zásada povoľovania</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Vykonávanie priamej poisťovacej činnosti alebo zaisťovacej činnosti, na ktorú sa vzťahuje táto smernica, je podmienené povolením.</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O povolenie uvedené v odseku 1 zo strany orgánov dohľadu domovského členského štátu požiada tento subjekt:</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každý podnik, ktorý si na území tohto členského štátu zriaďuje svoje ústredie; alebo</w:t>
            </w:r>
          </w:p>
          <w:p w:rsidR="007F761A" w:rsidP="008063D2">
            <w:pPr>
              <w:bidi w:val="0"/>
              <w:adjustRightInd w:val="0"/>
              <w:spacing w:after="0" w:line="240" w:lineRule="auto"/>
              <w:rPr>
                <w:rFonts w:ascii="Arial Narrow" w:hAnsi="Arial Narrow"/>
                <w:color w:val="000000"/>
                <w:sz w:val="20"/>
                <w:szCs w:val="20"/>
              </w:rPr>
            </w:pPr>
          </w:p>
          <w:p w:rsidR="007F761A" w:rsidP="008063D2">
            <w:pPr>
              <w:bidi w:val="0"/>
              <w:adjustRightInd w:val="0"/>
              <w:spacing w:after="0" w:line="240" w:lineRule="auto"/>
              <w:rPr>
                <w:rFonts w:ascii="Arial Narrow" w:hAnsi="Arial Narrow"/>
                <w:color w:val="000000"/>
                <w:sz w:val="20"/>
                <w:szCs w:val="20"/>
              </w:rPr>
            </w:pPr>
          </w:p>
          <w:p w:rsidR="007F761A"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každá poisťovňa, ktorá získala povolenie podľa odseku 1 a ktorá plánuje rozšíriť svoju činnosť na celé odvetvie poistenia alebo odvetvia poistenia iné ako tie, na ktoré už získala povolenie.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783BB0">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783BB0">
              <w:rPr>
                <w:rFonts w:ascii="Arial Narrow" w:hAnsi="Arial Narrow"/>
              </w:rPr>
              <w:t>§ 6 ods.1</w:t>
            </w:r>
          </w:p>
          <w:p w:rsidR="007F761A">
            <w:pPr>
              <w:pStyle w:val="Normlny"/>
              <w:bidi w:val="0"/>
              <w:spacing w:after="0" w:line="240" w:lineRule="auto"/>
              <w:jc w:val="center"/>
              <w:rPr>
                <w:rFonts w:ascii="Arial Narrow" w:hAnsi="Arial Narrow"/>
              </w:rPr>
            </w:pPr>
          </w:p>
          <w:p w:rsidR="007F761A">
            <w:pPr>
              <w:pStyle w:val="Normlny"/>
              <w:bidi w:val="0"/>
              <w:spacing w:after="0" w:line="240" w:lineRule="auto"/>
              <w:jc w:val="center"/>
              <w:rPr>
                <w:rFonts w:ascii="Arial Narrow" w:hAnsi="Arial Narrow"/>
              </w:rPr>
            </w:pPr>
          </w:p>
          <w:p w:rsidR="00783BB0" w:rsidRPr="00D93A6B">
            <w:pPr>
              <w:pStyle w:val="Normlny"/>
              <w:bidi w:val="0"/>
              <w:spacing w:after="0" w:line="240" w:lineRule="auto"/>
              <w:jc w:val="center"/>
              <w:rPr>
                <w:rFonts w:ascii="Arial Narrow" w:hAnsi="Arial Narrow"/>
              </w:rPr>
            </w:pPr>
            <w:r w:rsidRPr="00D93A6B">
              <w:rPr>
                <w:rFonts w:ascii="Arial Narrow" w:hAnsi="Arial Narrow"/>
              </w:rPr>
              <w:t>§ 8 ods.1</w:t>
            </w:r>
          </w:p>
          <w:p w:rsidR="00216806" w:rsidRPr="00D93A6B">
            <w:pPr>
              <w:pStyle w:val="Normlny"/>
              <w:bidi w:val="0"/>
              <w:spacing w:after="0" w:line="240" w:lineRule="auto"/>
              <w:jc w:val="center"/>
              <w:rPr>
                <w:rFonts w:ascii="Arial Narrow" w:hAnsi="Arial Narrow"/>
              </w:rPr>
            </w:pPr>
          </w:p>
          <w:p w:rsidR="00216806" w:rsidRPr="00D93A6B">
            <w:pPr>
              <w:pStyle w:val="Normlny"/>
              <w:bidi w:val="0"/>
              <w:spacing w:after="0" w:line="240" w:lineRule="auto"/>
              <w:jc w:val="center"/>
              <w:rPr>
                <w:rFonts w:ascii="Arial Narrow" w:hAnsi="Arial Narrow"/>
              </w:rPr>
            </w:pPr>
          </w:p>
          <w:p w:rsidR="00216806" w:rsidRPr="00D93A6B">
            <w:pPr>
              <w:pStyle w:val="Normlny"/>
              <w:bidi w:val="0"/>
              <w:spacing w:after="0" w:line="240" w:lineRule="auto"/>
              <w:jc w:val="center"/>
              <w:rPr>
                <w:rFonts w:ascii="Arial Narrow" w:hAnsi="Arial Narrow"/>
              </w:rPr>
            </w:pPr>
          </w:p>
          <w:p w:rsidR="00216806">
            <w:pPr>
              <w:pStyle w:val="Normlny"/>
              <w:bidi w:val="0"/>
              <w:spacing w:after="0" w:line="240" w:lineRule="auto"/>
              <w:jc w:val="center"/>
              <w:rPr>
                <w:rFonts w:ascii="Arial Narrow" w:hAnsi="Arial Narrow"/>
              </w:rPr>
            </w:pPr>
          </w:p>
          <w:p w:rsidR="007F761A" w:rsidRPr="00D93A6B">
            <w:pPr>
              <w:pStyle w:val="Normlny"/>
              <w:bidi w:val="0"/>
              <w:spacing w:after="0" w:line="240" w:lineRule="auto"/>
              <w:jc w:val="center"/>
              <w:rPr>
                <w:rFonts w:ascii="Arial Narrow" w:hAnsi="Arial Narrow"/>
              </w:rPr>
            </w:pPr>
          </w:p>
          <w:p w:rsidR="00216806" w:rsidRPr="00D93A6B">
            <w:pPr>
              <w:pStyle w:val="Normlny"/>
              <w:bidi w:val="0"/>
              <w:spacing w:after="0" w:line="240" w:lineRule="auto"/>
              <w:jc w:val="center"/>
              <w:rPr>
                <w:rFonts w:ascii="Arial Narrow" w:hAnsi="Arial Narrow"/>
              </w:rPr>
            </w:pPr>
            <w:r w:rsidRPr="00D93A6B">
              <w:rPr>
                <w:rFonts w:ascii="Arial Narrow" w:hAnsi="Arial Narrow"/>
              </w:rPr>
              <w:t>§ 13 ods.1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063D2" w:rsidP="00B64B09">
            <w:pPr>
              <w:bidi w:val="0"/>
              <w:spacing w:after="0" w:line="240" w:lineRule="auto"/>
              <w:rPr>
                <w:rFonts w:ascii="Arial Narrow" w:hAnsi="Arial Narrow"/>
                <w:sz w:val="20"/>
                <w:szCs w:val="20"/>
              </w:rPr>
            </w:pPr>
            <w:r w:rsidRPr="001C098C" w:rsidR="007F761A">
              <w:rPr>
                <w:rFonts w:ascii="Arial Narrow" w:hAnsi="Arial Narrow"/>
                <w:sz w:val="20"/>
                <w:szCs w:val="20"/>
              </w:rPr>
              <w:t>Povolením na vykonávanie poisťovacej činnosti sa za podmienok ustanovených týmto zákonom povoľuje vznik poisťovne alebo zriadenie pobočky zahraničnej poisťovne a vykonávanie poisťovacej činnosti tejto poisťovne alebo pobočky zahraničnej poisťovne v rozsahu vymedzenom v tomto povolení.</w:t>
            </w:r>
          </w:p>
          <w:p w:rsidR="007F761A" w:rsidRPr="001C098C" w:rsidP="007F761A">
            <w:pPr>
              <w:bidi w:val="0"/>
              <w:spacing w:after="0" w:line="240" w:lineRule="auto"/>
              <w:jc w:val="both"/>
              <w:rPr>
                <w:rFonts w:ascii="Arial Narrow" w:hAnsi="Arial Narrow"/>
                <w:sz w:val="20"/>
                <w:szCs w:val="20"/>
              </w:rPr>
            </w:pPr>
            <w:r w:rsidRPr="001C098C">
              <w:rPr>
                <w:rFonts w:ascii="Arial Narrow" w:hAnsi="Arial Narrow"/>
                <w:sz w:val="20"/>
                <w:szCs w:val="20"/>
              </w:rPr>
              <w:t>Povolením na vykonávanie zaisťovacej činnosti sa za podmienok ustanovených týmto zákonom povoľuje vznik zaisťovne alebo zriadenie pobočky zahraničnej zaisťovne a vykonávanie zaisťovacej činnosti tejto zaisťovne alebo pobočky zahraničnej zaisťovne v rozsahu vymedzenom v tomto povolení. Povolením na vykonávanie zaisťovacej činnosti sa za podmienok ustanovených týmto zákonom povoľuje vykonávanie zaisťovacej činnosti poisťovňou v</w:t>
            </w:r>
            <w:r w:rsidRPr="003D00CE">
              <w:rPr>
                <w:rFonts w:ascii="Arial Narrow" w:hAnsi="Arial Narrow"/>
                <w:sz w:val="20"/>
                <w:szCs w:val="20"/>
              </w:rPr>
              <w:t> </w:t>
            </w:r>
            <w:r w:rsidRPr="001C098C">
              <w:rPr>
                <w:rFonts w:ascii="Arial Narrow" w:hAnsi="Arial Narrow"/>
                <w:sz w:val="20"/>
                <w:szCs w:val="20"/>
              </w:rPr>
              <w:t>rozsahu vymedzenom v</w:t>
            </w:r>
            <w:r w:rsidRPr="003D00CE">
              <w:rPr>
                <w:rFonts w:ascii="Arial Narrow" w:hAnsi="Arial Narrow"/>
                <w:sz w:val="20"/>
                <w:szCs w:val="20"/>
              </w:rPr>
              <w:t> </w:t>
            </w:r>
            <w:r w:rsidRPr="001C098C">
              <w:rPr>
                <w:rFonts w:ascii="Arial Narrow" w:hAnsi="Arial Narrow"/>
                <w:sz w:val="20"/>
                <w:szCs w:val="20"/>
              </w:rPr>
              <w:t>tomto povolení.</w:t>
            </w:r>
          </w:p>
          <w:p w:rsidR="007F761A" w:rsidRPr="00D93A6B" w:rsidP="007F761A">
            <w:pPr>
              <w:bidi w:val="0"/>
              <w:spacing w:after="0" w:line="240" w:lineRule="auto"/>
              <w:jc w:val="both"/>
              <w:rPr>
                <w:rFonts w:ascii="Arial Narrow" w:hAnsi="Arial Narrow"/>
                <w:sz w:val="20"/>
                <w:szCs w:val="20"/>
                <w:lang w:eastAsia="en-US"/>
              </w:rPr>
            </w:pPr>
            <w:r w:rsidRPr="001C098C">
              <w:rPr>
                <w:rFonts w:ascii="Arial Narrow" w:hAnsi="Arial Narrow"/>
                <w:sz w:val="20"/>
                <w:szCs w:val="20"/>
              </w:rPr>
              <w:t>Na žiadosť poisťovne alebo zahraničnej poisťovne alebo zaisťovne alebo zahraničnej zaisťovne možno rozhodnutím Národnej banky Slovenska povolenie na vykonávanie poisťovacej činnosti alebo povolenie na vykonávanie zaisťovacej činnosti zmeniť. Zmenou povolenia na vykonávanie poisťovacej činnosti sa rozumie rozšírenie alebo zúženie povolenia o</w:t>
            </w:r>
            <w:r w:rsidRPr="003D00CE">
              <w:rPr>
                <w:rFonts w:ascii="Arial Narrow" w:hAnsi="Arial Narrow"/>
                <w:sz w:val="20"/>
                <w:szCs w:val="20"/>
              </w:rPr>
              <w:t> </w:t>
            </w:r>
            <w:r w:rsidRPr="001C098C">
              <w:rPr>
                <w:rFonts w:ascii="Arial Narrow" w:hAnsi="Arial Narrow"/>
                <w:sz w:val="20"/>
                <w:szCs w:val="20"/>
              </w:rPr>
              <w:t>jedno alebo viac poistných odvetví uvedených v prílohe č. 1, alebo len o</w:t>
            </w:r>
            <w:r w:rsidRPr="003D00CE">
              <w:rPr>
                <w:rFonts w:ascii="Arial Narrow" w:hAnsi="Arial Narrow"/>
                <w:sz w:val="20"/>
                <w:szCs w:val="20"/>
              </w:rPr>
              <w:t> </w:t>
            </w:r>
            <w:r w:rsidRPr="001C098C">
              <w:rPr>
                <w:rFonts w:ascii="Arial Narrow" w:hAnsi="Arial Narrow"/>
                <w:sz w:val="20"/>
                <w:szCs w:val="20"/>
              </w:rPr>
              <w:t>jedno alebo viac vybraných rizík v rámci poistného odvetvia. Zmenou povolenia na vykonávanie zaisťovacej činnosti sa rozumie rozšírenie alebo zúženie povolenia o</w:t>
            </w:r>
            <w:r w:rsidRPr="003D00CE">
              <w:rPr>
                <w:rFonts w:ascii="Arial Narrow" w:hAnsi="Arial Narrow"/>
                <w:sz w:val="20"/>
                <w:szCs w:val="20"/>
              </w:rPr>
              <w:t> </w:t>
            </w:r>
            <w:r w:rsidRPr="001C098C">
              <w:rPr>
                <w:rFonts w:ascii="Arial Narrow" w:hAnsi="Arial Narrow"/>
                <w:sz w:val="20"/>
                <w:szCs w:val="20"/>
              </w:rPr>
              <w:t>poistný druh neživotné poistenie alebo životné poistenie.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903B2D">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063D2" w:rsidRPr="00D93A6B" w:rsidP="008063D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Rozsah povolenia</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Povolenie podľa článku 14 platí pre celé Spoločenstvo. Umožní poisťovniam a zaisťovniam vykonávať činnosť v Spoločenstve. Toto povolenie zahŕňa aj právo usadiť sa a slobodu poskytovať služby.</w:t>
            </w:r>
          </w:p>
          <w:p w:rsidR="00903B2D" w:rsidP="008063D2">
            <w:pPr>
              <w:bidi w:val="0"/>
              <w:adjustRightInd w:val="0"/>
              <w:spacing w:after="0" w:line="240" w:lineRule="auto"/>
              <w:rPr>
                <w:rFonts w:ascii="Arial Narrow" w:hAnsi="Arial Narrow"/>
                <w:color w:val="000000"/>
                <w:sz w:val="20"/>
                <w:szCs w:val="20"/>
              </w:rPr>
            </w:pPr>
          </w:p>
          <w:p w:rsidR="00903B2D" w:rsidP="008063D2">
            <w:pPr>
              <w:bidi w:val="0"/>
              <w:adjustRightInd w:val="0"/>
              <w:spacing w:after="0" w:line="240" w:lineRule="auto"/>
              <w:rPr>
                <w:rFonts w:ascii="Arial Narrow" w:hAnsi="Arial Narrow"/>
                <w:color w:val="000000"/>
                <w:sz w:val="20"/>
                <w:szCs w:val="20"/>
              </w:rPr>
            </w:pPr>
          </w:p>
          <w:p w:rsidR="00903B2D" w:rsidP="008063D2">
            <w:pPr>
              <w:bidi w:val="0"/>
              <w:adjustRightInd w:val="0"/>
              <w:spacing w:after="0" w:line="240" w:lineRule="auto"/>
              <w:rPr>
                <w:rFonts w:ascii="Arial Narrow" w:hAnsi="Arial Narrow"/>
                <w:color w:val="000000"/>
                <w:sz w:val="20"/>
                <w:szCs w:val="20"/>
              </w:rPr>
            </w:pPr>
          </w:p>
          <w:p w:rsidR="00903B2D" w:rsidP="008063D2">
            <w:pPr>
              <w:bidi w:val="0"/>
              <w:adjustRightInd w:val="0"/>
              <w:spacing w:after="0" w:line="240" w:lineRule="auto"/>
              <w:rPr>
                <w:rFonts w:ascii="Arial Narrow" w:hAnsi="Arial Narrow"/>
                <w:color w:val="000000"/>
                <w:sz w:val="20"/>
                <w:szCs w:val="20"/>
              </w:rPr>
            </w:pPr>
          </w:p>
          <w:p w:rsidR="00903B2D"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Pokiaľ v článku 14 nie je ustanovené inak, povolenie sa poskytne pre určité odvetvie priameho poistenia podľa časti A prílohy I alebo podľa prílohy II. Bude zahrnovať celé odvetvie, ak si žiadateľ neželá kryť len niektoré riziká patriace do tohto odvetvia.</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Riziká zahrnuté do jedného odvetvia nesmú byť zahrnuté do žiadneho iného odvetvia okrem prípadov uvedených v článku 16.</w:t>
            </w:r>
          </w:p>
          <w:p w:rsidR="00CF718C" w:rsidP="008063D2">
            <w:pPr>
              <w:bidi w:val="0"/>
              <w:adjustRightInd w:val="0"/>
              <w:spacing w:after="0" w:line="240" w:lineRule="auto"/>
              <w:rPr>
                <w:rFonts w:ascii="Arial Narrow" w:hAnsi="Arial Narrow"/>
                <w:color w:val="000000"/>
                <w:sz w:val="20"/>
                <w:szCs w:val="20"/>
              </w:rPr>
            </w:pPr>
          </w:p>
          <w:p w:rsidR="00CF718C" w:rsidP="008063D2">
            <w:pPr>
              <w:bidi w:val="0"/>
              <w:adjustRightInd w:val="0"/>
              <w:spacing w:after="0" w:line="240" w:lineRule="auto"/>
              <w:rPr>
                <w:rFonts w:ascii="Arial Narrow" w:hAnsi="Arial Narrow"/>
                <w:color w:val="000000"/>
                <w:sz w:val="20"/>
                <w:szCs w:val="20"/>
              </w:rPr>
            </w:pPr>
          </w:p>
          <w:p w:rsidR="00CF718C" w:rsidP="008063D2">
            <w:pPr>
              <w:bidi w:val="0"/>
              <w:adjustRightInd w:val="0"/>
              <w:spacing w:after="0" w:line="240" w:lineRule="auto"/>
              <w:rPr>
                <w:rFonts w:ascii="Arial Narrow" w:hAnsi="Arial Narrow"/>
                <w:color w:val="000000"/>
                <w:sz w:val="20"/>
                <w:szCs w:val="20"/>
              </w:rPr>
            </w:pPr>
          </w:p>
          <w:p w:rsidR="00CF718C" w:rsidP="008063D2">
            <w:pPr>
              <w:bidi w:val="0"/>
              <w:adjustRightInd w:val="0"/>
              <w:spacing w:after="0" w:line="240" w:lineRule="auto"/>
              <w:rPr>
                <w:rFonts w:ascii="Arial Narrow" w:hAnsi="Arial Narrow"/>
                <w:color w:val="000000"/>
                <w:sz w:val="20"/>
                <w:szCs w:val="20"/>
              </w:rPr>
            </w:pPr>
          </w:p>
          <w:p w:rsidR="00CF718C"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Povolenie sa môže poskytnúť pre dve alebo viac odvetví, ak vnútroštátne právne predpisy členského štátu umožňujú tieto odvetvia vykonávať súčasne.</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Pokiaľ ide o neživotné poistenie, členské štáty môžu udeliť povolenie pre skupiny odvetví podľa časti B prílohy I.</w:t>
            </w:r>
          </w:p>
          <w:p w:rsidR="00CF718C" w:rsidP="008063D2">
            <w:pPr>
              <w:bidi w:val="0"/>
              <w:adjustRightInd w:val="0"/>
              <w:spacing w:after="0" w:line="240" w:lineRule="auto"/>
              <w:rPr>
                <w:rFonts w:ascii="Arial Narrow" w:hAnsi="Arial Narrow"/>
                <w:color w:val="000000"/>
                <w:sz w:val="20"/>
                <w:szCs w:val="20"/>
              </w:rPr>
            </w:pPr>
          </w:p>
          <w:p w:rsidR="00CF718C" w:rsidP="008063D2">
            <w:pPr>
              <w:bidi w:val="0"/>
              <w:adjustRightInd w:val="0"/>
              <w:spacing w:after="0" w:line="240" w:lineRule="auto"/>
              <w:rPr>
                <w:rFonts w:ascii="Arial Narrow" w:hAnsi="Arial Narrow"/>
                <w:color w:val="000000"/>
                <w:sz w:val="20"/>
                <w:szCs w:val="20"/>
              </w:rPr>
            </w:pPr>
          </w:p>
          <w:p w:rsidR="00CF718C" w:rsidP="008063D2">
            <w:pPr>
              <w:bidi w:val="0"/>
              <w:adjustRightInd w:val="0"/>
              <w:spacing w:after="0" w:line="240" w:lineRule="auto"/>
              <w:rPr>
                <w:rFonts w:ascii="Arial Narrow" w:hAnsi="Arial Narrow"/>
                <w:color w:val="000000"/>
                <w:sz w:val="20"/>
                <w:szCs w:val="20"/>
              </w:rPr>
            </w:pPr>
          </w:p>
          <w:p w:rsidR="00CF718C" w:rsidRPr="00D93A6B"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CF718C">
              <w:rPr>
                <w:rFonts w:ascii="Arial Narrow" w:hAnsi="Arial Narrow"/>
                <w:color w:val="000000"/>
                <w:sz w:val="20"/>
                <w:szCs w:val="20"/>
              </w:rPr>
              <w:t>Orgány dohľadu môžu obmedziť povolenie požadované pre jedno z odvetví na operácie stanovené v pláne činností uvedenom v článku 23.</w:t>
            </w:r>
          </w:p>
          <w:p w:rsidR="00CF718C"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Poisťovňa podľa tejto smernice môže vykonávať činnosť v oblasti poskytovania pomoci uvedenú v článku 6, iba ak získala povolenie pre odvetvie 18 časti A prílohy I bez toho, aby bol dotknutý článok 16 ods. 1 V takom prípade sa táto smernica neuplatňuje na uvedené činnosti.</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Pokiaľ ide o zaistenie, povolenie sa udeľuje pre činnosť neživotného zaistenia, činnosť životného zaistenia alebo pre všetky druhy zaisťovacej činnosti.</w:t>
            </w:r>
          </w:p>
          <w:p w:rsidR="0068796C" w:rsidRPr="00D93A6B" w:rsidP="008063D2">
            <w:pPr>
              <w:bidi w:val="0"/>
              <w:adjustRightInd w:val="0"/>
              <w:spacing w:after="0" w:line="240" w:lineRule="auto"/>
              <w:rPr>
                <w:rFonts w:ascii="Arial Narrow" w:hAnsi="Arial Narrow"/>
                <w:color w:val="000000"/>
                <w:sz w:val="20"/>
                <w:szCs w:val="20"/>
              </w:rPr>
            </w:pPr>
          </w:p>
          <w:p w:rsidR="0068796C" w:rsidRPr="00D93A6B" w:rsidP="008063D2">
            <w:pPr>
              <w:bidi w:val="0"/>
              <w:adjustRightInd w:val="0"/>
              <w:spacing w:after="0" w:line="240" w:lineRule="auto"/>
              <w:rPr>
                <w:rFonts w:ascii="Arial Narrow" w:hAnsi="Arial Narrow"/>
                <w:color w:val="000000"/>
                <w:sz w:val="20"/>
                <w:szCs w:val="20"/>
              </w:rPr>
            </w:pPr>
          </w:p>
          <w:p w:rsidR="0068796C" w:rsidP="008063D2">
            <w:pPr>
              <w:bidi w:val="0"/>
              <w:adjustRightInd w:val="0"/>
              <w:spacing w:after="0" w:line="240" w:lineRule="auto"/>
              <w:rPr>
                <w:rFonts w:ascii="Arial Narrow" w:hAnsi="Arial Narrow"/>
                <w:color w:val="000000"/>
                <w:sz w:val="20"/>
                <w:szCs w:val="20"/>
              </w:rPr>
            </w:pPr>
          </w:p>
          <w:p w:rsidR="00CF718C" w:rsidP="008063D2">
            <w:pPr>
              <w:bidi w:val="0"/>
              <w:adjustRightInd w:val="0"/>
              <w:spacing w:after="0" w:line="240" w:lineRule="auto"/>
              <w:rPr>
                <w:rFonts w:ascii="Arial Narrow" w:hAnsi="Arial Narrow"/>
                <w:color w:val="000000"/>
                <w:sz w:val="20"/>
                <w:szCs w:val="20"/>
              </w:rPr>
            </w:pPr>
          </w:p>
          <w:p w:rsidR="00CF718C" w:rsidP="008063D2">
            <w:pPr>
              <w:bidi w:val="0"/>
              <w:adjustRightInd w:val="0"/>
              <w:spacing w:after="0" w:line="240" w:lineRule="auto"/>
              <w:rPr>
                <w:rFonts w:ascii="Arial Narrow" w:hAnsi="Arial Narrow"/>
                <w:color w:val="000000"/>
                <w:sz w:val="20"/>
                <w:szCs w:val="20"/>
              </w:rPr>
            </w:pPr>
          </w:p>
          <w:p w:rsidR="00CF718C"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Žiadosť o povolenie sa posudzuje z hľadiska plánu činnosti, ktorý treba predložiť podľa článku 18 ods. 1 písm. c), a splnenia podmienok stanovených pre povolenie členským štátom, od ktorého sa povolenie žiada.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68796C">
              <w:rPr>
                <w:rFonts w:ascii="Arial Narrow" w:hAnsi="Arial Narrow"/>
                <w:sz w:val="20"/>
                <w:szCs w:val="20"/>
              </w:rPr>
              <w:t>N</w:t>
            </w:r>
          </w:p>
          <w:p w:rsidR="0068796C" w:rsidRPr="00D93A6B">
            <w:pPr>
              <w:bidi w:val="0"/>
              <w:spacing w:after="0" w:line="240" w:lineRule="auto"/>
              <w:jc w:val="center"/>
              <w:rPr>
                <w:rFonts w:ascii="Arial Narrow" w:hAnsi="Arial Narrow"/>
                <w:sz w:val="20"/>
                <w:szCs w:val="20"/>
              </w:rPr>
            </w:pPr>
          </w:p>
          <w:p w:rsidR="0068796C" w:rsidRPr="00D93A6B">
            <w:pPr>
              <w:bidi w:val="0"/>
              <w:spacing w:after="0" w:line="240" w:lineRule="auto"/>
              <w:jc w:val="center"/>
              <w:rPr>
                <w:rFonts w:ascii="Arial Narrow" w:hAnsi="Arial Narrow"/>
                <w:sz w:val="20"/>
                <w:szCs w:val="20"/>
              </w:rPr>
            </w:pPr>
          </w:p>
          <w:p w:rsidR="0068796C" w:rsidRPr="00D93A6B">
            <w:pPr>
              <w:bidi w:val="0"/>
              <w:spacing w:after="0" w:line="240" w:lineRule="auto"/>
              <w:jc w:val="center"/>
              <w:rPr>
                <w:rFonts w:ascii="Arial Narrow" w:hAnsi="Arial Narrow"/>
                <w:sz w:val="20"/>
                <w:szCs w:val="20"/>
              </w:rPr>
            </w:pPr>
          </w:p>
          <w:p w:rsidR="0068796C" w:rsidRPr="00D93A6B">
            <w:pPr>
              <w:bidi w:val="0"/>
              <w:spacing w:after="0" w:line="240" w:lineRule="auto"/>
              <w:jc w:val="center"/>
              <w:rPr>
                <w:rFonts w:ascii="Arial Narrow" w:hAnsi="Arial Narrow"/>
                <w:sz w:val="20"/>
                <w:szCs w:val="20"/>
              </w:rPr>
            </w:pPr>
          </w:p>
          <w:p w:rsidR="0068796C" w:rsidRPr="00D93A6B">
            <w:pPr>
              <w:bidi w:val="0"/>
              <w:spacing w:after="0" w:line="240" w:lineRule="auto"/>
              <w:jc w:val="center"/>
              <w:rPr>
                <w:rFonts w:ascii="Arial Narrow" w:hAnsi="Arial Narrow"/>
                <w:sz w:val="20"/>
                <w:szCs w:val="20"/>
              </w:rPr>
            </w:pPr>
          </w:p>
          <w:p w:rsidR="0068796C" w:rsidRPr="00D93A6B">
            <w:pPr>
              <w:bidi w:val="0"/>
              <w:spacing w:after="0" w:line="240" w:lineRule="auto"/>
              <w:jc w:val="center"/>
              <w:rPr>
                <w:rFonts w:ascii="Arial Narrow" w:hAnsi="Arial Narrow"/>
                <w:sz w:val="20"/>
                <w:szCs w:val="20"/>
              </w:rPr>
            </w:pPr>
          </w:p>
          <w:p w:rsidR="0068796C">
            <w:pPr>
              <w:bidi w:val="0"/>
              <w:spacing w:after="0" w:line="240" w:lineRule="auto"/>
              <w:jc w:val="center"/>
              <w:rPr>
                <w:rFonts w:ascii="Arial Narrow" w:hAnsi="Arial Narrow"/>
                <w:sz w:val="20"/>
                <w:szCs w:val="20"/>
              </w:rPr>
            </w:pPr>
          </w:p>
          <w:p w:rsidR="00903B2D">
            <w:pPr>
              <w:bidi w:val="0"/>
              <w:spacing w:after="0" w:line="240" w:lineRule="auto"/>
              <w:jc w:val="center"/>
              <w:rPr>
                <w:rFonts w:ascii="Arial Narrow" w:hAnsi="Arial Narrow"/>
                <w:sz w:val="20"/>
                <w:szCs w:val="20"/>
              </w:rPr>
            </w:pPr>
          </w:p>
          <w:p w:rsidR="00903B2D">
            <w:pPr>
              <w:bidi w:val="0"/>
              <w:spacing w:after="0" w:line="240" w:lineRule="auto"/>
              <w:jc w:val="center"/>
              <w:rPr>
                <w:rFonts w:ascii="Arial Narrow" w:hAnsi="Arial Narrow"/>
                <w:sz w:val="20"/>
                <w:szCs w:val="20"/>
              </w:rPr>
            </w:pPr>
          </w:p>
          <w:p w:rsidR="00903B2D" w:rsidRPr="00D93A6B">
            <w:pPr>
              <w:bidi w:val="0"/>
              <w:spacing w:after="0" w:line="240" w:lineRule="auto"/>
              <w:jc w:val="center"/>
              <w:rPr>
                <w:rFonts w:ascii="Arial Narrow" w:hAnsi="Arial Narrow"/>
                <w:sz w:val="20"/>
                <w:szCs w:val="20"/>
              </w:rPr>
            </w:pPr>
          </w:p>
          <w:p w:rsidR="0068796C" w:rsidRPr="00D93A6B">
            <w:pPr>
              <w:bidi w:val="0"/>
              <w:spacing w:after="0" w:line="240" w:lineRule="auto"/>
              <w:jc w:val="center"/>
              <w:rPr>
                <w:rFonts w:ascii="Arial Narrow" w:hAnsi="Arial Narrow"/>
                <w:sz w:val="20"/>
                <w:szCs w:val="20"/>
              </w:rPr>
            </w:pPr>
          </w:p>
          <w:p w:rsidR="00CF718C">
            <w:pPr>
              <w:bidi w:val="0"/>
              <w:spacing w:after="0" w:line="240" w:lineRule="auto"/>
              <w:jc w:val="center"/>
              <w:rPr>
                <w:rFonts w:ascii="Arial Narrow" w:hAnsi="Arial Narrow"/>
                <w:sz w:val="20"/>
                <w:szCs w:val="20"/>
              </w:rPr>
            </w:pPr>
          </w:p>
          <w:p w:rsidR="00CF718C">
            <w:pPr>
              <w:bidi w:val="0"/>
              <w:spacing w:after="0" w:line="240" w:lineRule="auto"/>
              <w:jc w:val="center"/>
              <w:rPr>
                <w:rFonts w:ascii="Arial Narrow" w:hAnsi="Arial Narrow"/>
                <w:sz w:val="20"/>
                <w:szCs w:val="20"/>
              </w:rPr>
            </w:pPr>
          </w:p>
          <w:p w:rsidR="00CF718C">
            <w:pPr>
              <w:bidi w:val="0"/>
              <w:spacing w:after="0" w:line="240" w:lineRule="auto"/>
              <w:jc w:val="center"/>
              <w:rPr>
                <w:rFonts w:ascii="Arial Narrow" w:hAnsi="Arial Narrow"/>
                <w:sz w:val="20"/>
                <w:szCs w:val="20"/>
              </w:rPr>
            </w:pPr>
          </w:p>
          <w:p w:rsidR="00CF718C">
            <w:pPr>
              <w:bidi w:val="0"/>
              <w:spacing w:after="0" w:line="240" w:lineRule="auto"/>
              <w:jc w:val="center"/>
              <w:rPr>
                <w:rFonts w:ascii="Arial Narrow" w:hAnsi="Arial Narrow"/>
                <w:sz w:val="20"/>
                <w:szCs w:val="20"/>
              </w:rPr>
            </w:pPr>
          </w:p>
          <w:p w:rsidR="00CF718C">
            <w:pPr>
              <w:bidi w:val="0"/>
              <w:spacing w:after="0" w:line="240" w:lineRule="auto"/>
              <w:jc w:val="center"/>
              <w:rPr>
                <w:rFonts w:ascii="Arial Narrow" w:hAnsi="Arial Narrow"/>
                <w:sz w:val="20"/>
                <w:szCs w:val="20"/>
              </w:rPr>
            </w:pPr>
          </w:p>
          <w:p w:rsidR="00CF718C">
            <w:pPr>
              <w:bidi w:val="0"/>
              <w:spacing w:after="0" w:line="240" w:lineRule="auto"/>
              <w:jc w:val="center"/>
              <w:rPr>
                <w:rFonts w:ascii="Arial Narrow" w:hAnsi="Arial Narrow"/>
                <w:sz w:val="20"/>
                <w:szCs w:val="20"/>
              </w:rPr>
            </w:pPr>
          </w:p>
          <w:p w:rsidR="00CF718C">
            <w:pPr>
              <w:bidi w:val="0"/>
              <w:spacing w:after="0" w:line="240" w:lineRule="auto"/>
              <w:jc w:val="center"/>
              <w:rPr>
                <w:rFonts w:ascii="Arial Narrow" w:hAnsi="Arial Narrow"/>
                <w:sz w:val="20"/>
                <w:szCs w:val="20"/>
              </w:rPr>
            </w:pPr>
          </w:p>
          <w:p w:rsidR="0068796C" w:rsidRPr="00D93A6B">
            <w:pPr>
              <w:bidi w:val="0"/>
              <w:spacing w:after="0" w:line="240" w:lineRule="auto"/>
              <w:jc w:val="center"/>
              <w:rPr>
                <w:rFonts w:ascii="Arial Narrow" w:hAnsi="Arial Narrow"/>
                <w:sz w:val="20"/>
                <w:szCs w:val="20"/>
              </w:rPr>
            </w:pPr>
            <w:r w:rsidRPr="00D93A6B">
              <w:rPr>
                <w:rFonts w:ascii="Arial Narrow" w:hAnsi="Arial Narrow"/>
                <w:sz w:val="20"/>
                <w:szCs w:val="20"/>
              </w:rPr>
              <w:t>D</w:t>
            </w:r>
          </w:p>
          <w:p w:rsidR="0068796C" w:rsidRPr="00D93A6B">
            <w:pPr>
              <w:bidi w:val="0"/>
              <w:spacing w:after="0" w:line="240" w:lineRule="auto"/>
              <w:jc w:val="center"/>
              <w:rPr>
                <w:rFonts w:ascii="Arial Narrow" w:hAnsi="Arial Narrow"/>
                <w:sz w:val="20"/>
                <w:szCs w:val="20"/>
              </w:rPr>
            </w:pPr>
          </w:p>
          <w:p w:rsidR="0068796C" w:rsidRPr="00D93A6B">
            <w:pPr>
              <w:bidi w:val="0"/>
              <w:spacing w:after="0" w:line="240" w:lineRule="auto"/>
              <w:jc w:val="center"/>
              <w:rPr>
                <w:rFonts w:ascii="Arial Narrow" w:hAnsi="Arial Narrow"/>
                <w:sz w:val="20"/>
                <w:szCs w:val="20"/>
              </w:rPr>
            </w:pPr>
          </w:p>
          <w:p w:rsidR="0068796C" w:rsidRPr="00D93A6B">
            <w:pPr>
              <w:bidi w:val="0"/>
              <w:spacing w:after="0" w:line="240" w:lineRule="auto"/>
              <w:jc w:val="center"/>
              <w:rPr>
                <w:rFonts w:ascii="Arial Narrow" w:hAnsi="Arial Narrow"/>
                <w:sz w:val="20"/>
                <w:szCs w:val="20"/>
              </w:rPr>
            </w:pPr>
          </w:p>
          <w:p w:rsidR="0068796C" w:rsidRPr="00D93A6B">
            <w:pPr>
              <w:bidi w:val="0"/>
              <w:spacing w:after="0" w:line="240" w:lineRule="auto"/>
              <w:jc w:val="center"/>
              <w:rPr>
                <w:rFonts w:ascii="Arial Narrow" w:hAnsi="Arial Narrow"/>
                <w:sz w:val="20"/>
                <w:szCs w:val="20"/>
              </w:rPr>
            </w:pPr>
          </w:p>
          <w:p w:rsidR="0068796C">
            <w:pPr>
              <w:bidi w:val="0"/>
              <w:spacing w:after="0" w:line="240" w:lineRule="auto"/>
              <w:jc w:val="center"/>
              <w:rPr>
                <w:rFonts w:ascii="Arial Narrow" w:hAnsi="Arial Narrow"/>
                <w:sz w:val="20"/>
                <w:szCs w:val="20"/>
              </w:rPr>
            </w:pPr>
          </w:p>
          <w:p w:rsidR="00CF718C">
            <w:pPr>
              <w:bidi w:val="0"/>
              <w:spacing w:after="0" w:line="240" w:lineRule="auto"/>
              <w:jc w:val="center"/>
              <w:rPr>
                <w:rFonts w:ascii="Arial Narrow" w:hAnsi="Arial Narrow"/>
                <w:sz w:val="20"/>
                <w:szCs w:val="20"/>
              </w:rPr>
            </w:pPr>
          </w:p>
          <w:p w:rsidR="00CF718C">
            <w:pPr>
              <w:bidi w:val="0"/>
              <w:spacing w:after="0" w:line="240" w:lineRule="auto"/>
              <w:jc w:val="center"/>
              <w:rPr>
                <w:rFonts w:ascii="Arial Narrow" w:hAnsi="Arial Narrow"/>
                <w:sz w:val="20"/>
                <w:szCs w:val="20"/>
              </w:rPr>
            </w:pPr>
          </w:p>
          <w:p w:rsidR="0068796C"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p w:rsidR="0068796C" w:rsidRPr="00D93A6B">
            <w:pPr>
              <w:bidi w:val="0"/>
              <w:spacing w:after="0" w:line="240" w:lineRule="auto"/>
              <w:jc w:val="center"/>
              <w:rPr>
                <w:rFonts w:ascii="Arial Narrow" w:hAnsi="Arial Narrow"/>
                <w:sz w:val="20"/>
                <w:szCs w:val="20"/>
              </w:rPr>
            </w:pPr>
          </w:p>
          <w:p w:rsidR="0068796C" w:rsidRPr="00D93A6B">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30AE0" w:rsidRPr="00D93A6B">
            <w:pPr>
              <w:pStyle w:val="Normlny"/>
              <w:bidi w:val="0"/>
              <w:spacing w:after="0" w:line="240" w:lineRule="auto"/>
              <w:jc w:val="center"/>
              <w:rPr>
                <w:rFonts w:ascii="Arial Narrow" w:hAnsi="Arial Narrow"/>
              </w:rPr>
            </w:pPr>
            <w:r w:rsidRPr="00D93A6B" w:rsidR="00783BB0">
              <w:rPr>
                <w:rFonts w:ascii="Arial Narrow" w:hAnsi="Arial Narrow"/>
              </w:rPr>
              <w:t xml:space="preserve">§ 12 ods.1 </w:t>
            </w:r>
          </w:p>
          <w:p w:rsidR="00946535" w:rsidRPr="00D93A6B" w:rsidP="00216806">
            <w:pPr>
              <w:pStyle w:val="Normlny"/>
              <w:bidi w:val="0"/>
              <w:spacing w:after="0" w:line="240" w:lineRule="auto"/>
              <w:jc w:val="center"/>
              <w:rPr>
                <w:rFonts w:ascii="Arial Narrow" w:hAnsi="Arial Narrow"/>
              </w:rPr>
            </w:pPr>
            <w:r w:rsidRPr="00D93A6B" w:rsidR="00783BB0">
              <w:rPr>
                <w:rFonts w:ascii="Arial Narrow" w:hAnsi="Arial Narrow"/>
              </w:rPr>
              <w:t>2. a 3 . veta</w:t>
            </w:r>
          </w:p>
          <w:p w:rsidR="00903B2D" w:rsidP="00216806">
            <w:pPr>
              <w:pStyle w:val="Normlny"/>
              <w:bidi w:val="0"/>
              <w:spacing w:after="0" w:line="240" w:lineRule="auto"/>
              <w:jc w:val="center"/>
              <w:rPr>
                <w:rFonts w:ascii="Arial Narrow" w:hAnsi="Arial Narrow"/>
              </w:rPr>
            </w:pPr>
          </w:p>
          <w:p w:rsidR="00903B2D" w:rsidP="00216806">
            <w:pPr>
              <w:pStyle w:val="Normlny"/>
              <w:bidi w:val="0"/>
              <w:spacing w:after="0" w:line="240" w:lineRule="auto"/>
              <w:jc w:val="center"/>
              <w:rPr>
                <w:rFonts w:ascii="Arial Narrow" w:hAnsi="Arial Narrow"/>
              </w:rPr>
            </w:pPr>
          </w:p>
          <w:p w:rsidR="00903B2D" w:rsidP="00216806">
            <w:pPr>
              <w:pStyle w:val="Normlny"/>
              <w:bidi w:val="0"/>
              <w:spacing w:after="0" w:line="240" w:lineRule="auto"/>
              <w:jc w:val="center"/>
              <w:rPr>
                <w:rFonts w:ascii="Arial Narrow" w:hAnsi="Arial Narrow"/>
              </w:rPr>
            </w:pPr>
          </w:p>
          <w:p w:rsidR="00903B2D" w:rsidP="00216806">
            <w:pPr>
              <w:pStyle w:val="Normlny"/>
              <w:bidi w:val="0"/>
              <w:spacing w:after="0" w:line="240" w:lineRule="auto"/>
              <w:jc w:val="center"/>
              <w:rPr>
                <w:rFonts w:ascii="Arial Narrow" w:hAnsi="Arial Narrow"/>
              </w:rPr>
            </w:pPr>
          </w:p>
          <w:p w:rsidR="00903B2D" w:rsidP="00216806">
            <w:pPr>
              <w:pStyle w:val="Normlny"/>
              <w:bidi w:val="0"/>
              <w:spacing w:after="0" w:line="240" w:lineRule="auto"/>
              <w:jc w:val="center"/>
              <w:rPr>
                <w:rFonts w:ascii="Arial Narrow" w:hAnsi="Arial Narrow"/>
              </w:rPr>
            </w:pPr>
          </w:p>
          <w:p w:rsidR="0020518B" w:rsidRPr="00D93A6B" w:rsidP="00216806">
            <w:pPr>
              <w:pStyle w:val="Normlny"/>
              <w:bidi w:val="0"/>
              <w:spacing w:after="0" w:line="240" w:lineRule="auto"/>
              <w:jc w:val="center"/>
              <w:rPr>
                <w:rFonts w:ascii="Arial Narrow" w:hAnsi="Arial Narrow"/>
              </w:rPr>
            </w:pPr>
            <w:r w:rsidRPr="00D93A6B" w:rsidR="00216806">
              <w:rPr>
                <w:rFonts w:ascii="Arial Narrow" w:hAnsi="Arial Narrow"/>
              </w:rPr>
              <w:t xml:space="preserve">§ 6 ods.5 </w:t>
            </w:r>
          </w:p>
          <w:p w:rsidR="00216806" w:rsidRPr="00D93A6B" w:rsidP="00216806">
            <w:pPr>
              <w:pStyle w:val="Normlny"/>
              <w:bidi w:val="0"/>
              <w:spacing w:after="0" w:line="240" w:lineRule="auto"/>
              <w:jc w:val="center"/>
              <w:rPr>
                <w:rFonts w:ascii="Arial Narrow" w:hAnsi="Arial Narrow"/>
              </w:rPr>
            </w:pPr>
            <w:r w:rsidRPr="00D93A6B">
              <w:rPr>
                <w:rFonts w:ascii="Arial Narrow" w:hAnsi="Arial Narrow"/>
              </w:rPr>
              <w:t>1. veta</w:t>
            </w:r>
          </w:p>
          <w:p w:rsidR="0068796C" w:rsidRPr="00D93A6B" w:rsidP="00216806">
            <w:pPr>
              <w:pStyle w:val="Normlny"/>
              <w:bidi w:val="0"/>
              <w:spacing w:after="0" w:line="240" w:lineRule="auto"/>
              <w:jc w:val="center"/>
              <w:rPr>
                <w:rFonts w:ascii="Arial Narrow" w:hAnsi="Arial Narrow"/>
              </w:rPr>
            </w:pPr>
            <w:r w:rsidRPr="00D93A6B">
              <w:rPr>
                <w:rFonts w:ascii="Arial Narrow" w:hAnsi="Arial Narrow"/>
              </w:rPr>
              <w:t>ods.6</w:t>
            </w:r>
          </w:p>
          <w:p w:rsidR="0068796C" w:rsidRPr="00D93A6B"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68796C" w:rsidRPr="00D93A6B" w:rsidP="00216806">
            <w:pPr>
              <w:pStyle w:val="Normlny"/>
              <w:bidi w:val="0"/>
              <w:spacing w:after="0" w:line="240" w:lineRule="auto"/>
              <w:jc w:val="center"/>
              <w:rPr>
                <w:rFonts w:ascii="Arial Narrow" w:hAnsi="Arial Narrow"/>
              </w:rPr>
            </w:pPr>
            <w:r w:rsidRPr="00D93A6B">
              <w:rPr>
                <w:rFonts w:ascii="Arial Narrow" w:hAnsi="Arial Narrow"/>
              </w:rPr>
              <w:t>ods.7</w:t>
            </w:r>
          </w:p>
          <w:p w:rsidR="0068796C" w:rsidRPr="00D93A6B" w:rsidP="00216806">
            <w:pPr>
              <w:pStyle w:val="Normlny"/>
              <w:bidi w:val="0"/>
              <w:spacing w:after="0" w:line="240" w:lineRule="auto"/>
              <w:jc w:val="center"/>
              <w:rPr>
                <w:rFonts w:ascii="Arial Narrow" w:hAnsi="Arial Narrow"/>
              </w:rPr>
            </w:pPr>
          </w:p>
          <w:p w:rsidR="0068796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216806" w:rsidRPr="00D93A6B" w:rsidP="00216806">
            <w:pPr>
              <w:pStyle w:val="Normlny"/>
              <w:bidi w:val="0"/>
              <w:spacing w:after="0" w:line="240" w:lineRule="auto"/>
              <w:jc w:val="center"/>
              <w:rPr>
                <w:rFonts w:ascii="Arial Narrow" w:hAnsi="Arial Narrow"/>
              </w:rPr>
            </w:pPr>
            <w:r w:rsidRPr="00D93A6B" w:rsidR="00946535">
              <w:rPr>
                <w:rFonts w:ascii="Arial Narrow" w:hAnsi="Arial Narrow"/>
              </w:rPr>
              <w:t xml:space="preserve"> § 12 ods.3</w:t>
            </w:r>
            <w:r w:rsidR="00CF718C">
              <w:rPr>
                <w:rFonts w:ascii="Arial Narrow" w:hAnsi="Arial Narrow"/>
              </w:rPr>
              <w:t xml:space="preserve"> 2.veta</w:t>
            </w:r>
          </w:p>
          <w:p w:rsidR="0068796C" w:rsidRPr="00D93A6B" w:rsidP="00216806">
            <w:pPr>
              <w:pStyle w:val="Normlny"/>
              <w:bidi w:val="0"/>
              <w:spacing w:after="0" w:line="240" w:lineRule="auto"/>
              <w:jc w:val="center"/>
              <w:rPr>
                <w:rFonts w:ascii="Arial Narrow" w:hAnsi="Arial Narrow"/>
              </w:rPr>
            </w:pPr>
            <w:r w:rsidRPr="00D93A6B" w:rsidR="00946535">
              <w:rPr>
                <w:rFonts w:ascii="Arial Narrow" w:hAnsi="Arial Narrow"/>
              </w:rPr>
              <w:t>§ 6</w:t>
            </w:r>
          </w:p>
          <w:p w:rsidR="0068796C" w:rsidRPr="00D93A6B" w:rsidP="00216806">
            <w:pPr>
              <w:pStyle w:val="Normlny"/>
              <w:bidi w:val="0"/>
              <w:spacing w:after="0" w:line="240" w:lineRule="auto"/>
              <w:jc w:val="center"/>
              <w:rPr>
                <w:rFonts w:ascii="Arial Narrow" w:hAnsi="Arial Narrow"/>
              </w:rPr>
            </w:pPr>
            <w:r w:rsidRPr="00D93A6B">
              <w:rPr>
                <w:rFonts w:ascii="Arial Narrow" w:hAnsi="Arial Narrow"/>
              </w:rPr>
              <w:t>ods.8</w:t>
            </w:r>
          </w:p>
          <w:p w:rsidR="0068796C" w:rsidRPr="00D93A6B"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68796C" w:rsidRPr="00D93A6B" w:rsidP="00216806">
            <w:pPr>
              <w:pStyle w:val="Normlny"/>
              <w:bidi w:val="0"/>
              <w:spacing w:after="0" w:line="240" w:lineRule="auto"/>
              <w:jc w:val="center"/>
              <w:rPr>
                <w:rFonts w:ascii="Arial Narrow" w:hAnsi="Arial Narrow"/>
              </w:rPr>
            </w:pPr>
            <w:r w:rsidRPr="00D93A6B">
              <w:rPr>
                <w:rFonts w:ascii="Arial Narrow" w:hAnsi="Arial Narrow"/>
              </w:rPr>
              <w:t>§ 8 ods.5 1.veta</w:t>
            </w:r>
          </w:p>
          <w:p w:rsidR="0068796C" w:rsidRPr="00D93A6B" w:rsidP="00216806">
            <w:pPr>
              <w:pStyle w:val="Normlny"/>
              <w:bidi w:val="0"/>
              <w:spacing w:after="0" w:line="240" w:lineRule="auto"/>
              <w:jc w:val="center"/>
              <w:rPr>
                <w:rFonts w:ascii="Arial Narrow" w:hAnsi="Arial Narrow"/>
              </w:rPr>
            </w:pPr>
            <w:r w:rsidRPr="00D93A6B">
              <w:rPr>
                <w:rFonts w:ascii="Arial Narrow" w:hAnsi="Arial Narrow"/>
              </w:rPr>
              <w:t>ods.6</w:t>
            </w:r>
          </w:p>
          <w:p w:rsidR="0068796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RPr="00D93A6B" w:rsidP="00216806">
            <w:pPr>
              <w:pStyle w:val="Normlny"/>
              <w:bidi w:val="0"/>
              <w:spacing w:after="0" w:line="240" w:lineRule="auto"/>
              <w:jc w:val="center"/>
              <w:rPr>
                <w:rFonts w:ascii="Arial Narrow" w:hAnsi="Arial Narrow"/>
              </w:rPr>
            </w:pPr>
          </w:p>
          <w:p w:rsidR="0068796C" w:rsidRPr="00D93A6B" w:rsidP="00216806">
            <w:pPr>
              <w:pStyle w:val="Normlny"/>
              <w:bidi w:val="0"/>
              <w:spacing w:after="0" w:line="240" w:lineRule="auto"/>
              <w:jc w:val="center"/>
              <w:rPr>
                <w:rFonts w:ascii="Arial Narrow" w:hAnsi="Arial Narrow"/>
              </w:rPr>
            </w:pPr>
            <w:r w:rsidRPr="00D93A6B">
              <w:rPr>
                <w:rFonts w:ascii="Arial Narrow" w:hAnsi="Arial Narrow"/>
              </w:rPr>
              <w:t>§ 7 ods.2 pís.i)</w:t>
            </w: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r w:rsidRPr="00D93A6B" w:rsidR="0068796C">
              <w:rPr>
                <w:rFonts w:ascii="Arial Narrow" w:hAnsi="Arial Narrow"/>
              </w:rPr>
              <w:t xml:space="preserve">ods. 2 </w:t>
            </w: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CF718C" w:rsidP="00216806">
            <w:pPr>
              <w:pStyle w:val="Normlny"/>
              <w:bidi w:val="0"/>
              <w:spacing w:after="0" w:line="240" w:lineRule="auto"/>
              <w:jc w:val="center"/>
              <w:rPr>
                <w:rFonts w:ascii="Arial Narrow" w:hAnsi="Arial Narrow"/>
              </w:rPr>
            </w:pPr>
          </w:p>
          <w:p w:rsidR="0068796C" w:rsidRPr="00D93A6B" w:rsidP="00216806">
            <w:pPr>
              <w:pStyle w:val="Normlny"/>
              <w:bidi w:val="0"/>
              <w:spacing w:after="0" w:line="240" w:lineRule="auto"/>
              <w:jc w:val="center"/>
              <w:rPr>
                <w:rFonts w:ascii="Arial Narrow" w:hAnsi="Arial Narrow"/>
              </w:rPr>
            </w:pPr>
            <w:r w:rsidRPr="00D93A6B">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903B2D" w:rsidRPr="001C098C" w:rsidP="00903B2D">
            <w:pPr>
              <w:bidi w:val="0"/>
              <w:spacing w:after="0" w:line="240" w:lineRule="auto"/>
              <w:jc w:val="both"/>
              <w:rPr>
                <w:rFonts w:ascii="Arial Narrow" w:hAnsi="Arial Narrow"/>
                <w:sz w:val="20"/>
                <w:szCs w:val="20"/>
              </w:rPr>
            </w:pPr>
            <w:r w:rsidRPr="001C098C">
              <w:rPr>
                <w:rFonts w:ascii="Arial Narrow" w:hAnsi="Arial Narrow"/>
                <w:sz w:val="20"/>
                <w:szCs w:val="20"/>
              </w:rPr>
              <w:t>Povolenie na vykonávanie poisťovacej činnosti udelené poisťovni je platné pre všetky členské štáty a oprávňuje poisťovňu vykonávať poisťovaciu činnosť na území iného členského štátu prostredníctvom pobočky zriadenej v inom členskom štáte alebo na základe práva slobodného poskytovania služieb. Povolenie na vykonávanie zaisťovacej činnosti udelené poisťovni alebo zaisťovni je platné pre všetky členské štáty a</w:t>
            </w:r>
            <w:r w:rsidRPr="003D00CE">
              <w:rPr>
                <w:rFonts w:ascii="Arial Narrow" w:hAnsi="Arial Narrow"/>
                <w:sz w:val="20"/>
                <w:szCs w:val="20"/>
              </w:rPr>
              <w:t> </w:t>
            </w:r>
            <w:r w:rsidRPr="001C098C">
              <w:rPr>
                <w:rFonts w:ascii="Arial Narrow" w:hAnsi="Arial Narrow"/>
                <w:sz w:val="20"/>
                <w:szCs w:val="20"/>
              </w:rPr>
              <w:t>oprávňuje poisťovňu alebo zaisťovňu vykonávať zaisťovaciu činnosť na území iného členského štátu prostredníctvom pobočky zriadenej v inom členskom štáte alebo na základe práva slobodného poskytovania služieb.</w:t>
            </w:r>
          </w:p>
          <w:p w:rsidR="00903B2D" w:rsidP="00903B2D">
            <w:pPr>
              <w:bidi w:val="0"/>
              <w:spacing w:after="0" w:line="240" w:lineRule="auto"/>
              <w:jc w:val="both"/>
              <w:rPr>
                <w:rFonts w:ascii="Arial Narrow" w:hAnsi="Arial Narrow"/>
                <w:sz w:val="20"/>
                <w:szCs w:val="20"/>
              </w:rPr>
            </w:pPr>
            <w:r w:rsidRPr="001C098C">
              <w:rPr>
                <w:rFonts w:ascii="Arial Narrow" w:hAnsi="Arial Narrow"/>
                <w:sz w:val="20"/>
                <w:szCs w:val="20"/>
              </w:rPr>
              <w:t xml:space="preserve">Poisťovňa alebo pobočka zahraničnej poisťovne môže vykonávať len činnosti, na ktoré jej bolo udelené povolenie podľa </w:t>
            </w:r>
            <w:r w:rsidRPr="001C098C">
              <w:rPr>
                <w:rFonts w:ascii="Arial Narrow" w:hAnsi="Arial Narrow"/>
                <w:bCs/>
                <w:sz w:val="20"/>
                <w:szCs w:val="20"/>
              </w:rPr>
              <w:t>§</w:t>
            </w:r>
            <w:r w:rsidRPr="001C098C">
              <w:rPr>
                <w:rFonts w:ascii="Arial Narrow" w:hAnsi="Arial Narrow"/>
                <w:sz w:val="20"/>
                <w:szCs w:val="20"/>
              </w:rPr>
              <w:t xml:space="preserve"> </w:t>
            </w:r>
            <w:r w:rsidRPr="001C098C">
              <w:rPr>
                <w:rFonts w:ascii="Arial Narrow" w:hAnsi="Arial Narrow"/>
                <w:bCs/>
                <w:sz w:val="20"/>
                <w:szCs w:val="20"/>
              </w:rPr>
              <w:t>7</w:t>
            </w:r>
            <w:r w:rsidRPr="001C098C">
              <w:rPr>
                <w:rFonts w:ascii="Arial Narrow" w:hAnsi="Arial Narrow"/>
                <w:sz w:val="20"/>
                <w:szCs w:val="20"/>
              </w:rPr>
              <w:t xml:space="preserve"> ods. 1,  </w:t>
            </w:r>
            <w:r w:rsidRPr="001C098C">
              <w:rPr>
                <w:rFonts w:ascii="Arial Narrow" w:hAnsi="Arial Narrow"/>
                <w:bCs/>
                <w:sz w:val="20"/>
                <w:szCs w:val="20"/>
              </w:rPr>
              <w:t>§</w:t>
            </w:r>
            <w:r w:rsidRPr="001C098C">
              <w:rPr>
                <w:rFonts w:ascii="Arial Narrow" w:hAnsi="Arial Narrow"/>
                <w:sz w:val="20"/>
                <w:szCs w:val="20"/>
              </w:rPr>
              <w:t xml:space="preserve"> </w:t>
            </w:r>
            <w:r w:rsidRPr="001C098C">
              <w:rPr>
                <w:rFonts w:ascii="Arial Narrow" w:hAnsi="Arial Narrow"/>
                <w:bCs/>
                <w:sz w:val="20"/>
                <w:szCs w:val="20"/>
              </w:rPr>
              <w:t>10</w:t>
            </w:r>
            <w:r w:rsidRPr="001C098C">
              <w:rPr>
                <w:rFonts w:ascii="Arial Narrow" w:hAnsi="Arial Narrow"/>
                <w:sz w:val="20"/>
                <w:szCs w:val="20"/>
              </w:rPr>
              <w:t xml:space="preserve"> ods. 1 alebo </w:t>
            </w:r>
            <w:r w:rsidRPr="001C098C">
              <w:rPr>
                <w:rFonts w:ascii="Arial Narrow" w:hAnsi="Arial Narrow"/>
                <w:bCs/>
                <w:sz w:val="20"/>
                <w:szCs w:val="20"/>
              </w:rPr>
              <w:t>§ 168</w:t>
            </w:r>
            <w:r w:rsidRPr="001C098C">
              <w:rPr>
                <w:rFonts w:ascii="Arial Narrow" w:hAnsi="Arial Narrow"/>
                <w:b/>
                <w:bCs/>
                <w:sz w:val="20"/>
                <w:szCs w:val="20"/>
              </w:rPr>
              <w:t xml:space="preserve"> </w:t>
            </w:r>
            <w:r w:rsidRPr="001C098C">
              <w:rPr>
                <w:rFonts w:ascii="Arial Narrow" w:hAnsi="Arial Narrow"/>
                <w:sz w:val="20"/>
                <w:szCs w:val="20"/>
              </w:rPr>
              <w:t>a činnosti s</w:t>
            </w:r>
            <w:r w:rsidRPr="003D00CE">
              <w:rPr>
                <w:rFonts w:ascii="Arial Narrow" w:hAnsi="Arial Narrow"/>
                <w:sz w:val="20"/>
                <w:szCs w:val="20"/>
              </w:rPr>
              <w:t> </w:t>
            </w:r>
            <w:r w:rsidRPr="001C098C">
              <w:rPr>
                <w:rFonts w:ascii="Arial Narrow" w:hAnsi="Arial Narrow"/>
                <w:sz w:val="20"/>
                <w:szCs w:val="20"/>
              </w:rPr>
              <w:t xml:space="preserve">nimi priamo súvisiace. </w:t>
            </w:r>
            <w:r w:rsidRPr="003D00CE">
              <w:rPr>
                <w:rFonts w:ascii="Arial Narrow" w:hAnsi="Arial Narrow"/>
                <w:sz w:val="20"/>
                <w:szCs w:val="20"/>
              </w:rPr>
              <w:tab/>
            </w:r>
          </w:p>
          <w:p w:rsidR="00903B2D" w:rsidRPr="001C098C" w:rsidP="00903B2D">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udeľuje povolenie na vykonávanie poisťovacej činnosti pre poistný druh</w:t>
            </w:r>
          </w:p>
          <w:p w:rsidR="00903B2D" w:rsidRPr="001C098C" w:rsidP="00903B2D">
            <w:pPr>
              <w:bidi w:val="0"/>
              <w:spacing w:after="0" w:line="240" w:lineRule="auto"/>
              <w:jc w:val="both"/>
              <w:rPr>
                <w:rFonts w:ascii="Arial Narrow" w:hAnsi="Arial Narrow"/>
                <w:sz w:val="20"/>
                <w:szCs w:val="20"/>
              </w:rPr>
            </w:pPr>
            <w:r w:rsidRPr="001C098C">
              <w:rPr>
                <w:rFonts w:ascii="Arial Narrow" w:hAnsi="Arial Narrow"/>
                <w:sz w:val="20"/>
                <w:szCs w:val="20"/>
              </w:rPr>
              <w:t xml:space="preserve">a) životné poistenie podľa jednotlivých poistných odvetví uvedených v prílohe č. 1 časti B, alebo len vybrané riziká v rámci týchto odvetví, </w:t>
            </w:r>
          </w:p>
          <w:p w:rsidR="00903B2D" w:rsidRPr="001C098C" w:rsidP="00903B2D">
            <w:pPr>
              <w:bidi w:val="0"/>
              <w:spacing w:after="0" w:line="240" w:lineRule="auto"/>
              <w:jc w:val="both"/>
              <w:rPr>
                <w:rFonts w:ascii="Arial Narrow" w:hAnsi="Arial Narrow"/>
                <w:sz w:val="20"/>
                <w:szCs w:val="20"/>
              </w:rPr>
            </w:pPr>
            <w:r w:rsidRPr="001C098C">
              <w:rPr>
                <w:rFonts w:ascii="Arial Narrow" w:hAnsi="Arial Narrow"/>
                <w:sz w:val="20"/>
                <w:szCs w:val="20"/>
              </w:rPr>
              <w:t xml:space="preserve"> b) neživotné poistenie podľa jednotlivých poistných odvetví alebo skupiny poistných odvetví uvedených v prílohe č. 1 časti A</w:t>
            </w:r>
            <w:r w:rsidRPr="003D00CE">
              <w:rPr>
                <w:rFonts w:ascii="Arial Narrow" w:hAnsi="Arial Narrow"/>
                <w:sz w:val="20"/>
                <w:szCs w:val="20"/>
              </w:rPr>
              <w:t> </w:t>
            </w:r>
            <w:r w:rsidRPr="001C098C">
              <w:rPr>
                <w:rFonts w:ascii="Arial Narrow" w:hAnsi="Arial Narrow"/>
                <w:sz w:val="20"/>
                <w:szCs w:val="20"/>
              </w:rPr>
              <w:t>a C, alebo len vybrané riziká v rámci týchto odvetví.</w:t>
            </w:r>
          </w:p>
          <w:p w:rsidR="00903B2D" w:rsidRPr="001C098C" w:rsidP="00903B2D">
            <w:pPr>
              <w:bidi w:val="0"/>
              <w:spacing w:after="0" w:line="240" w:lineRule="auto"/>
              <w:jc w:val="both"/>
              <w:rPr>
                <w:rFonts w:ascii="Arial Narrow" w:hAnsi="Arial Narrow"/>
                <w:sz w:val="20"/>
                <w:szCs w:val="20"/>
              </w:rPr>
            </w:pPr>
            <w:r w:rsidRPr="001C098C">
              <w:rPr>
                <w:rFonts w:ascii="Arial Narrow" w:hAnsi="Arial Narrow"/>
                <w:sz w:val="20"/>
                <w:szCs w:val="20"/>
              </w:rPr>
              <w:t>Poisťovňa nemôže súčasne vykonávať životné poistenie a neživotné poistenie okrem poisťovní, ktoré</w:t>
            </w:r>
          </w:p>
          <w:p w:rsidR="00903B2D" w:rsidRPr="001C098C" w:rsidP="00903B2D">
            <w:pPr>
              <w:bidi w:val="0"/>
              <w:spacing w:after="0" w:line="240" w:lineRule="auto"/>
              <w:jc w:val="both"/>
              <w:rPr>
                <w:rFonts w:ascii="Arial Narrow" w:hAnsi="Arial Narrow"/>
                <w:sz w:val="20"/>
                <w:szCs w:val="20"/>
              </w:rPr>
            </w:pPr>
            <w:r w:rsidRPr="001C098C">
              <w:rPr>
                <w:rFonts w:ascii="Arial Narrow" w:hAnsi="Arial Narrow"/>
                <w:sz w:val="20"/>
                <w:szCs w:val="20"/>
              </w:rPr>
              <w:t>a) vykonávajú životné poistenie; týmto poisťovniam možno vydať povolenie aj na vykonávanie poistenia úrazu a poistenia choroby,</w:t>
            </w:r>
          </w:p>
          <w:p w:rsidR="00903B2D" w:rsidRPr="001C098C" w:rsidP="00903B2D">
            <w:pPr>
              <w:bidi w:val="0"/>
              <w:spacing w:after="0" w:line="240" w:lineRule="auto"/>
              <w:jc w:val="both"/>
              <w:rPr>
                <w:rFonts w:ascii="Arial Narrow" w:hAnsi="Arial Narrow"/>
                <w:sz w:val="20"/>
                <w:szCs w:val="20"/>
              </w:rPr>
            </w:pPr>
            <w:r w:rsidRPr="001C098C">
              <w:rPr>
                <w:rFonts w:ascii="Arial Narrow" w:hAnsi="Arial Narrow"/>
                <w:sz w:val="20"/>
                <w:szCs w:val="20"/>
              </w:rPr>
              <w:t>b) vykonávajú len poistenie úrazu a</w:t>
            </w:r>
            <w:r w:rsidRPr="003D00CE">
              <w:rPr>
                <w:rFonts w:ascii="Arial Narrow" w:hAnsi="Arial Narrow"/>
                <w:sz w:val="20"/>
                <w:szCs w:val="20"/>
              </w:rPr>
              <w:t> </w:t>
            </w:r>
            <w:r w:rsidRPr="001C098C">
              <w:rPr>
                <w:rFonts w:ascii="Arial Narrow" w:hAnsi="Arial Narrow"/>
                <w:sz w:val="20"/>
                <w:szCs w:val="20"/>
              </w:rPr>
              <w:t>poistenie choroby; týmto poisťovniam možno vydať povolenie aj na vykonávanie životného poistenia,</w:t>
            </w:r>
            <w:r w:rsidR="00E07628">
              <w:rPr>
                <w:rFonts w:ascii="Arial Narrow" w:hAnsi="Arial Narrow"/>
                <w:sz w:val="20"/>
                <w:szCs w:val="20"/>
              </w:rPr>
              <w:t xml:space="preserve"> alebo</w:t>
            </w:r>
          </w:p>
          <w:p w:rsidR="00903B2D" w:rsidRPr="001C098C" w:rsidP="00903B2D">
            <w:pPr>
              <w:bidi w:val="0"/>
              <w:spacing w:after="0" w:line="240" w:lineRule="auto"/>
              <w:jc w:val="both"/>
              <w:rPr>
                <w:rFonts w:ascii="Arial Narrow" w:hAnsi="Arial Narrow"/>
                <w:sz w:val="20"/>
                <w:szCs w:val="20"/>
              </w:rPr>
            </w:pPr>
            <w:r w:rsidRPr="001C098C">
              <w:rPr>
                <w:rFonts w:ascii="Arial Narrow" w:hAnsi="Arial Narrow"/>
                <w:sz w:val="20"/>
                <w:szCs w:val="20"/>
              </w:rPr>
              <w:t>c) vykonávajú súčasne životné poistenie a neživotné poistenie v súlade s doterajšími predpismi.</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V povolení na vykonávanie poisťovacej činnosti možno vykonávanie niektorých poistení v rámci poistného odvetvia obmedziť.</w:t>
            </w:r>
          </w:p>
          <w:p w:rsidR="008063D2" w:rsidP="00903B2D">
            <w:pPr>
              <w:bidi w:val="0"/>
              <w:spacing w:after="0" w:line="240" w:lineRule="auto"/>
              <w:rPr>
                <w:rFonts w:ascii="Arial Narrow" w:hAnsi="Arial Narrow"/>
                <w:sz w:val="20"/>
                <w:szCs w:val="20"/>
                <w:lang w:eastAsia="en-US"/>
              </w:rPr>
            </w:pP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 xml:space="preserve">Poisťovňa môže vykonávať činnosti podľa </w:t>
            </w:r>
            <w:r w:rsidRPr="001C098C">
              <w:rPr>
                <w:rFonts w:ascii="Arial Narrow" w:hAnsi="Arial Narrow"/>
                <w:bCs/>
                <w:sz w:val="20"/>
                <w:szCs w:val="20"/>
              </w:rPr>
              <w:t>§ 3</w:t>
            </w:r>
            <w:r w:rsidRPr="001C098C">
              <w:rPr>
                <w:rFonts w:ascii="Arial Narrow" w:hAnsi="Arial Narrow"/>
                <w:sz w:val="20"/>
                <w:szCs w:val="20"/>
              </w:rPr>
              <w:t xml:space="preserve"> písm. d) a</w:t>
            </w:r>
            <w:r w:rsidRPr="003D00CE">
              <w:rPr>
                <w:rFonts w:ascii="Arial Narrow" w:hAnsi="Arial Narrow"/>
                <w:sz w:val="20"/>
                <w:szCs w:val="20"/>
              </w:rPr>
              <w:t> </w:t>
            </w:r>
            <w:r w:rsidRPr="001C098C">
              <w:rPr>
                <w:rFonts w:ascii="Arial Narrow" w:hAnsi="Arial Narrow"/>
                <w:sz w:val="20"/>
                <w:szCs w:val="20"/>
              </w:rPr>
              <w:t>e) len, ak jej bolo udelené povolenie na vykonávanie poisťovacej činnosti v</w:t>
            </w:r>
            <w:r w:rsidRPr="003D00CE">
              <w:rPr>
                <w:rFonts w:ascii="Arial Narrow" w:hAnsi="Arial Narrow"/>
                <w:sz w:val="20"/>
                <w:szCs w:val="20"/>
              </w:rPr>
              <w:t> </w:t>
            </w:r>
            <w:r w:rsidRPr="001C098C">
              <w:rPr>
                <w:rFonts w:ascii="Arial Narrow" w:hAnsi="Arial Narrow"/>
                <w:sz w:val="20"/>
                <w:szCs w:val="20"/>
              </w:rPr>
              <w:t>poistnom odvetví uvedenom v prílohe č. 1 časti A bode 18</w:t>
            </w:r>
            <w:r w:rsidRPr="003D00CE">
              <w:rPr>
                <w:rFonts w:ascii="Arial Narrow" w:hAnsi="Arial Narrow"/>
                <w:sz w:val="20"/>
                <w:szCs w:val="20"/>
              </w:rPr>
              <w:t> </w:t>
            </w:r>
            <w:r w:rsidRPr="001C098C">
              <w:rPr>
                <w:rFonts w:ascii="Arial Narrow" w:hAnsi="Arial Narrow"/>
                <w:sz w:val="20"/>
                <w:szCs w:val="20"/>
              </w:rPr>
              <w:t>a, ak v odsekoch 9 a</w:t>
            </w:r>
            <w:r w:rsidRPr="003D00CE">
              <w:rPr>
                <w:rFonts w:ascii="Arial Narrow" w:hAnsi="Arial Narrow"/>
                <w:sz w:val="20"/>
                <w:szCs w:val="20"/>
              </w:rPr>
              <w:t> </w:t>
            </w:r>
            <w:r w:rsidRPr="001C098C">
              <w:rPr>
                <w:rFonts w:ascii="Arial Narrow" w:hAnsi="Arial Narrow"/>
                <w:sz w:val="20"/>
                <w:szCs w:val="20"/>
              </w:rPr>
              <w:t xml:space="preserve">10 nie je ustanovené inak.  </w:t>
            </w:r>
          </w:p>
          <w:p w:rsidR="00CF718C" w:rsidP="00903B2D">
            <w:pPr>
              <w:bidi w:val="0"/>
              <w:spacing w:after="0" w:line="240" w:lineRule="auto"/>
              <w:rPr>
                <w:rFonts w:ascii="Arial Narrow" w:hAnsi="Arial Narrow"/>
                <w:sz w:val="20"/>
                <w:szCs w:val="20"/>
              </w:rPr>
            </w:pPr>
            <w:r w:rsidRPr="001C098C">
              <w:rPr>
                <w:rFonts w:ascii="Arial Narrow" w:hAnsi="Arial Narrow"/>
                <w:sz w:val="20"/>
                <w:szCs w:val="20"/>
              </w:rPr>
              <w:t xml:space="preserve">Zaisťovňa alebo pobočka zahraničnej zaisťovne môže vykonávať len činnosti, na ktoré jej bolo udelené povolenie podľa </w:t>
            </w:r>
            <w:r w:rsidRPr="001C098C">
              <w:rPr>
                <w:rFonts w:ascii="Arial Narrow" w:hAnsi="Arial Narrow"/>
                <w:bCs/>
                <w:sz w:val="20"/>
                <w:szCs w:val="20"/>
              </w:rPr>
              <w:t>§ 9</w:t>
            </w:r>
            <w:r w:rsidRPr="001C098C">
              <w:rPr>
                <w:rFonts w:ascii="Arial Narrow" w:hAnsi="Arial Narrow"/>
                <w:sz w:val="20"/>
                <w:szCs w:val="20"/>
              </w:rPr>
              <w:t xml:space="preserve"> ods. 1 alebo </w:t>
            </w:r>
            <w:r w:rsidRPr="001C098C">
              <w:rPr>
                <w:rFonts w:ascii="Arial Narrow" w:hAnsi="Arial Narrow"/>
                <w:bCs/>
                <w:sz w:val="20"/>
                <w:szCs w:val="20"/>
              </w:rPr>
              <w:t>§ 11</w:t>
            </w:r>
            <w:r w:rsidRPr="001C098C">
              <w:rPr>
                <w:rFonts w:ascii="Arial Narrow" w:hAnsi="Arial Narrow"/>
                <w:sz w:val="20"/>
                <w:szCs w:val="20"/>
              </w:rPr>
              <w:t xml:space="preserve"> ods. 1, a činnosti s</w:t>
            </w:r>
            <w:r w:rsidRPr="003D00CE">
              <w:rPr>
                <w:rFonts w:ascii="Arial Narrow" w:hAnsi="Arial Narrow"/>
                <w:sz w:val="20"/>
                <w:szCs w:val="20"/>
              </w:rPr>
              <w:t> </w:t>
            </w:r>
            <w:r w:rsidRPr="001C098C">
              <w:rPr>
                <w:rFonts w:ascii="Arial Narrow" w:hAnsi="Arial Narrow"/>
                <w:sz w:val="20"/>
                <w:szCs w:val="20"/>
              </w:rPr>
              <w:t>nimi priamo súvisiace</w:t>
            </w:r>
            <w:r>
              <w:rPr>
                <w:rFonts w:ascii="Arial Narrow" w:hAnsi="Arial Narrow"/>
                <w:sz w:val="20"/>
                <w:szCs w:val="20"/>
              </w:rPr>
              <w:t>.</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udeľuje povolenie na vykonávanie zaisťovacej činnosti pre poistný druh</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a) životné poistenie,</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b) neživotné poistenie,</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c) životné poistenie a neživotné poistenie.</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Na udelenie povolenia podľa odseku 1 musí byť preukázané splnenie týchto podmienok:</w:t>
            </w:r>
          </w:p>
          <w:p w:rsidR="00CF718C" w:rsidRPr="001C098C" w:rsidP="00CF718C">
            <w:pPr>
              <w:bidi w:val="0"/>
              <w:spacing w:after="0" w:line="240" w:lineRule="auto"/>
              <w:jc w:val="both"/>
              <w:rPr>
                <w:rFonts w:ascii="Arial Narrow" w:hAnsi="Arial Narrow"/>
                <w:sz w:val="20"/>
                <w:szCs w:val="20"/>
              </w:rPr>
            </w:pPr>
            <w:r w:rsidR="00406FEE">
              <w:rPr>
                <w:rFonts w:ascii="Arial Narrow" w:hAnsi="Arial Narrow"/>
                <w:sz w:val="20"/>
                <w:szCs w:val="20"/>
              </w:rPr>
              <w:t>predloženie obchodno-finančného</w:t>
            </w:r>
            <w:r w:rsidRPr="001C098C">
              <w:rPr>
                <w:rFonts w:ascii="Arial Narrow" w:hAnsi="Arial Narrow"/>
                <w:sz w:val="20"/>
                <w:szCs w:val="20"/>
              </w:rPr>
              <w:t xml:space="preserve"> plán</w:t>
            </w:r>
            <w:r w:rsidR="00406FEE">
              <w:rPr>
                <w:rFonts w:ascii="Arial Narrow" w:hAnsi="Arial Narrow"/>
                <w:sz w:val="20"/>
                <w:szCs w:val="20"/>
              </w:rPr>
              <w:t>u vychádzajúceho</w:t>
            </w:r>
            <w:r w:rsidRPr="001C098C">
              <w:rPr>
                <w:rFonts w:ascii="Arial Narrow" w:hAnsi="Arial Narrow"/>
                <w:sz w:val="20"/>
                <w:szCs w:val="20"/>
              </w:rPr>
              <w:t xml:space="preserve"> z</w:t>
            </w:r>
            <w:r w:rsidRPr="003D00CE">
              <w:rPr>
                <w:rFonts w:ascii="Arial Narrow" w:hAnsi="Arial Narrow"/>
                <w:sz w:val="20"/>
                <w:szCs w:val="20"/>
              </w:rPr>
              <w:t> </w:t>
            </w:r>
            <w:r w:rsidRPr="001C098C">
              <w:rPr>
                <w:rFonts w:ascii="Arial Narrow" w:hAnsi="Arial Narrow"/>
                <w:sz w:val="20"/>
                <w:szCs w:val="20"/>
              </w:rPr>
              <w:t>navrhovanej obchodnej stratégie poisťovne podloženej reálnymi ekonomickými výpočtami,</w:t>
            </w:r>
          </w:p>
          <w:p w:rsidR="00CF718C" w:rsidRPr="001C098C" w:rsidP="00CF718C">
            <w:pPr>
              <w:bidi w:val="0"/>
              <w:spacing w:after="0" w:line="240" w:lineRule="auto"/>
              <w:jc w:val="both"/>
              <w:rPr>
                <w:rFonts w:ascii="Arial Narrow" w:hAnsi="Arial Narrow"/>
                <w:sz w:val="20"/>
                <w:szCs w:val="20"/>
              </w:rPr>
            </w:pPr>
            <w:r>
              <w:rPr>
                <w:rFonts w:ascii="Arial Narrow" w:hAnsi="Arial Narrow"/>
                <w:sz w:val="20"/>
                <w:szCs w:val="20"/>
              </w:rPr>
              <w:t>Na ud</w:t>
            </w:r>
            <w:r w:rsidRPr="001C098C">
              <w:rPr>
                <w:rFonts w:ascii="Arial Narrow" w:hAnsi="Arial Narrow"/>
                <w:sz w:val="20"/>
                <w:szCs w:val="20"/>
              </w:rPr>
              <w:t>lenie povolenia podľa odseku 1 musí byť preukázané splnenie týchto podmienok:</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a) splatené základné imanie poisťovne,</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b) prehľadný a dôveryhodný pôvod základného imania a ďalších finančných zdrojov poisťovne,</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c) vhodnosť osôb s kvalifikovanou účasťou na poisťovni vrátane akcionárov kontrolujúcich zmiešanú finančnú holdingovú spoločnosť, ak je poisťovňa súčasťou finančného konglomerátu, ktorého súčasťou je aj zmiešaná finančná holdingová spoločnosť,</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d) prehľadnosť skupiny s úzkymi väzbami, ku ktorej patrí aj akcionár s kvalifikovanou účasťou na poisťovni;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zákona, ak sa tieto práva nevykonávajú alebo inak nevyužívajú na zasahovanie do riadenia poisťovne a ak ich obchodník s cennými papiermi, zahraničný obchodník s cennými papiermi, banka alebo zahraničná banka prevedie na inú osobu do jedného roka po ich nadobudnutí,</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e) výkonu dohľadu neprekážajú úzke väzby v rámci skupiny podľa písmena d),</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f) odborná spôsobilosť a</w:t>
            </w:r>
            <w:r w:rsidRPr="003D00CE">
              <w:rPr>
                <w:rFonts w:ascii="Arial Narrow" w:hAnsi="Arial Narrow"/>
                <w:sz w:val="20"/>
                <w:szCs w:val="20"/>
              </w:rPr>
              <w:t> </w:t>
            </w:r>
            <w:r w:rsidRPr="001C098C">
              <w:rPr>
                <w:rFonts w:ascii="Arial Narrow" w:hAnsi="Arial Narrow"/>
                <w:sz w:val="20"/>
                <w:szCs w:val="20"/>
              </w:rPr>
              <w:t>dôveryhodnosť osôb, ktoré sú navrhované riadiť poisťovňu alebo ktoré budú mať iné kľúčové funkcie,</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g) výkonu dohľadu neprekáža právny poriadok a spôsob jeho uplatnenia v štáte, na ktorého území má skupina podľa písmena d) úzke väzby,</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h) poisťovňa musí mať sídlo a ústredie na území Slovenskej republiky,</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bCs/>
                <w:sz w:val="20"/>
                <w:szCs w:val="20"/>
              </w:rPr>
              <w:t xml:space="preserve">j) </w:t>
            </w:r>
            <w:r w:rsidRPr="001C098C">
              <w:rPr>
                <w:rFonts w:ascii="Arial Narrow" w:hAnsi="Arial Narrow" w:cs="EUAlbertina"/>
                <w:bCs/>
                <w:sz w:val="20"/>
                <w:szCs w:val="20"/>
              </w:rPr>
              <w:t xml:space="preserve">použiteľné základné vlastné zdroje na krytie absolútnej spodnej hranice minimálnej kapitálovej požiadavky podľa </w:t>
            </w:r>
            <w:r w:rsidRPr="001C098C">
              <w:rPr>
                <w:rFonts w:ascii="Arial Narrow" w:hAnsi="Arial Narrow" w:cs="EUAlbertina"/>
                <w:sz w:val="20"/>
                <w:szCs w:val="20"/>
              </w:rPr>
              <w:t xml:space="preserve">§ 63 ods. 3 </w:t>
            </w:r>
            <w:r w:rsidRPr="001C098C">
              <w:rPr>
                <w:rFonts w:ascii="Arial Narrow" w:hAnsi="Arial Narrow" w:cs="EUAlbertina"/>
                <w:bCs/>
                <w:sz w:val="20"/>
                <w:szCs w:val="20"/>
              </w:rPr>
              <w:t xml:space="preserve">a preukázanie schopnosti kryť použiteľnými základnými vlastnými zdrojmi minimálnu kapitálovú požiadavku podľa </w:t>
            </w:r>
            <w:r w:rsidRPr="001C098C">
              <w:rPr>
                <w:rFonts w:ascii="Arial Narrow" w:hAnsi="Arial Narrow" w:cs="EUAlbertina"/>
                <w:sz w:val="20"/>
                <w:szCs w:val="20"/>
              </w:rPr>
              <w:t>§ 63</w:t>
            </w:r>
            <w:r w:rsidRPr="001C098C">
              <w:rPr>
                <w:rFonts w:ascii="Arial Narrow" w:hAnsi="Arial Narrow" w:cs="EUAlbertina"/>
                <w:bCs/>
                <w:sz w:val="20"/>
                <w:szCs w:val="20"/>
              </w:rPr>
              <w:t xml:space="preserve"> ods. 1,</w:t>
            </w:r>
          </w:p>
          <w:p w:rsidR="00CF718C" w:rsidRPr="001C098C" w:rsidP="00CF718C">
            <w:pPr>
              <w:bidi w:val="0"/>
              <w:spacing w:after="0" w:line="240" w:lineRule="auto"/>
              <w:jc w:val="both"/>
              <w:rPr>
                <w:rFonts w:ascii="Arial Narrow" w:hAnsi="Arial Narrow" w:cs="EUAlbertina"/>
                <w:bCs/>
                <w:sz w:val="20"/>
                <w:szCs w:val="20"/>
              </w:rPr>
            </w:pPr>
            <w:r w:rsidRPr="001C098C">
              <w:rPr>
                <w:rFonts w:ascii="Arial Narrow" w:hAnsi="Arial Narrow" w:cs="EUAlbertina"/>
                <w:bCs/>
                <w:sz w:val="20"/>
                <w:szCs w:val="20"/>
              </w:rPr>
              <w:t xml:space="preserve">k) preukázanie schopnosti kryť použiteľnými vlastnými zdrojmi kapitálovú požiadavku na solventnosť podľa </w:t>
            </w:r>
            <w:r w:rsidRPr="001C098C">
              <w:rPr>
                <w:rFonts w:ascii="Arial Narrow" w:hAnsi="Arial Narrow" w:cs="EUAlbertina"/>
                <w:sz w:val="20"/>
                <w:szCs w:val="20"/>
              </w:rPr>
              <w:t>§ 48</w:t>
            </w:r>
            <w:r w:rsidRPr="001C098C">
              <w:rPr>
                <w:rFonts w:ascii="Arial Narrow" w:hAnsi="Arial Narrow" w:cs="EUAlbertina"/>
                <w:bCs/>
                <w:sz w:val="20"/>
                <w:szCs w:val="20"/>
              </w:rPr>
              <w:t xml:space="preserve"> ods. 1,</w:t>
            </w:r>
          </w:p>
          <w:p w:rsidR="00CF718C" w:rsidRPr="001C098C" w:rsidP="00CF718C">
            <w:pPr>
              <w:bidi w:val="0"/>
              <w:spacing w:after="0" w:line="240" w:lineRule="auto"/>
              <w:jc w:val="both"/>
              <w:rPr>
                <w:rFonts w:ascii="Arial Narrow" w:hAnsi="Arial Narrow" w:cs="EUAlbertina"/>
                <w:bCs/>
                <w:sz w:val="20"/>
                <w:szCs w:val="20"/>
              </w:rPr>
            </w:pPr>
            <w:r w:rsidRPr="001C098C">
              <w:rPr>
                <w:rFonts w:ascii="Arial Narrow" w:hAnsi="Arial Narrow" w:cs="EUAlbertina"/>
                <w:bCs/>
                <w:sz w:val="20"/>
                <w:szCs w:val="20"/>
              </w:rPr>
              <w:t>l) ak poisťovňa plánuje vykonávať životné poistenie a</w:t>
            </w:r>
            <w:r w:rsidRPr="003D00CE">
              <w:rPr>
                <w:rFonts w:ascii="Arial Narrow" w:hAnsi="Arial Narrow" w:cs="EUAlbertina"/>
                <w:bCs/>
                <w:sz w:val="20"/>
                <w:szCs w:val="20"/>
              </w:rPr>
              <w:t> </w:t>
            </w:r>
            <w:r w:rsidRPr="001C098C">
              <w:rPr>
                <w:rFonts w:ascii="Arial Narrow" w:hAnsi="Arial Narrow" w:cs="EUAlbertina"/>
                <w:bCs/>
                <w:sz w:val="20"/>
                <w:szCs w:val="20"/>
              </w:rPr>
              <w:t xml:space="preserve">neživotné poistenie podľa </w:t>
            </w:r>
            <w:r w:rsidRPr="001C098C">
              <w:rPr>
                <w:rFonts w:ascii="Arial Narrow" w:hAnsi="Arial Narrow" w:cs="EUAlbertina"/>
                <w:sz w:val="20"/>
                <w:szCs w:val="20"/>
              </w:rPr>
              <w:t>§ 6 ods. 7 písm. a) alebo písm. b)</w:t>
            </w:r>
            <w:r w:rsidRPr="001C098C">
              <w:rPr>
                <w:rFonts w:ascii="Arial Narrow" w:hAnsi="Arial Narrow" w:cs="EUAlbertina"/>
                <w:bCs/>
                <w:sz w:val="20"/>
                <w:szCs w:val="20"/>
              </w:rPr>
              <w:t xml:space="preserve"> preukázanie schopnosti dodržiavať požiadavky podľa </w:t>
            </w:r>
            <w:r w:rsidRPr="001C098C">
              <w:rPr>
                <w:rFonts w:ascii="Arial Narrow" w:hAnsi="Arial Narrow" w:cs="EUAlbertina"/>
                <w:sz w:val="20"/>
                <w:szCs w:val="20"/>
              </w:rPr>
              <w:t>§ 73</w:t>
            </w:r>
            <w:r w:rsidRPr="001C098C">
              <w:rPr>
                <w:rFonts w:ascii="Arial Narrow" w:hAnsi="Arial Narrow" w:cs="EUAlbertina"/>
                <w:bCs/>
                <w:sz w:val="20"/>
                <w:szCs w:val="20"/>
              </w:rPr>
              <w:t>,</w:t>
            </w:r>
          </w:p>
          <w:p w:rsidR="00CF718C" w:rsidRPr="001C098C" w:rsidP="00CF718C">
            <w:pPr>
              <w:bidi w:val="0"/>
              <w:adjustRightInd w:val="0"/>
              <w:spacing w:after="0" w:line="240" w:lineRule="auto"/>
              <w:rPr>
                <w:rFonts w:ascii="Arial Narrow" w:hAnsi="Arial Narrow" w:cs="EUAlbertina"/>
                <w:bCs/>
                <w:sz w:val="20"/>
                <w:szCs w:val="20"/>
              </w:rPr>
            </w:pPr>
            <w:r w:rsidRPr="001C098C">
              <w:rPr>
                <w:rFonts w:ascii="Arial Narrow" w:hAnsi="Arial Narrow" w:cs="EUAlbertina"/>
                <w:bCs/>
                <w:sz w:val="20"/>
                <w:szCs w:val="20"/>
              </w:rPr>
              <w:t xml:space="preserve">m) preukázanie schopnosti dodržiavať systém správy a riadenia podľa </w:t>
            </w:r>
            <w:r w:rsidRPr="001C098C">
              <w:rPr>
                <w:rFonts w:ascii="Arial Narrow" w:hAnsi="Arial Narrow" w:cs="EUAlbertina"/>
                <w:sz w:val="20"/>
                <w:szCs w:val="20"/>
              </w:rPr>
              <w:t>§ 23 až § 30</w:t>
            </w:r>
            <w:r w:rsidRPr="001C098C">
              <w:rPr>
                <w:rFonts w:ascii="Arial Narrow" w:hAnsi="Arial Narrow" w:cs="EUAlbertina"/>
                <w:bCs/>
                <w:sz w:val="20"/>
                <w:szCs w:val="20"/>
              </w:rPr>
              <w:t>,</w:t>
            </w:r>
          </w:p>
          <w:p w:rsidR="00CF718C" w:rsidRPr="001C098C" w:rsidP="00CF718C">
            <w:pPr>
              <w:bidi w:val="0"/>
              <w:adjustRightInd w:val="0"/>
              <w:spacing w:after="0" w:line="240" w:lineRule="auto"/>
              <w:rPr>
                <w:rFonts w:ascii="Arial Narrow" w:hAnsi="Arial Narrow" w:cs="EUAlbertina"/>
                <w:bCs/>
                <w:sz w:val="20"/>
                <w:szCs w:val="20"/>
              </w:rPr>
            </w:pPr>
            <w:r w:rsidRPr="001C098C">
              <w:rPr>
                <w:rFonts w:ascii="Arial Narrow" w:hAnsi="Arial Narrow" w:cs="EUAlbertina"/>
                <w:bCs/>
                <w:sz w:val="20"/>
                <w:szCs w:val="20"/>
              </w:rPr>
              <w:t>n) určenie likvidačných zástupcov</w:t>
            </w:r>
            <w:r w:rsidRPr="001C098C">
              <w:rPr>
                <w:rFonts w:ascii="Arial Narrow" w:hAnsi="Arial Narrow"/>
                <w:sz w:val="20"/>
                <w:szCs w:val="20"/>
              </w:rPr>
              <w:t>, ak budúca poisťovňa bude vykonávať poisťovaciu činnosť uvedenú v prílohe č. 1 časti A bode 10a predložením zoznamu, ktorý obsahuje meno a priezvisko, trvalý pobyt, dátum narodenia alebo obchodné meno a sídlo všetkých likvidačných zástupcov.</w:t>
            </w:r>
          </w:p>
          <w:p w:rsidR="00CF718C" w:rsidRPr="001C098C" w:rsidP="00CF718C">
            <w:pPr>
              <w:bidi w:val="0"/>
              <w:adjustRightInd w:val="0"/>
              <w:spacing w:after="0" w:line="240" w:lineRule="auto"/>
              <w:jc w:val="both"/>
              <w:rPr>
                <w:rFonts w:ascii="Arial Narrow" w:hAnsi="Arial Narrow"/>
                <w:sz w:val="20"/>
                <w:szCs w:val="20"/>
              </w:rPr>
            </w:pPr>
            <w:r w:rsidRPr="001C098C">
              <w:rPr>
                <w:rFonts w:ascii="Arial Narrow" w:hAnsi="Arial Narrow"/>
                <w:sz w:val="20"/>
                <w:szCs w:val="20"/>
              </w:rPr>
              <w:t>V žiadosti podľa odseku 1 sa uvedie</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a) obchodné meno a sídlo budúcej poisťovne,</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b) identifikačné číslo budúcej poisťovne, ak už jej bolo pridelené,</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c) výška základného imania budúcej poisťovne,</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 xml:space="preserve">d) </w:t>
            </w:r>
            <w:r w:rsidRPr="000A2272" w:rsidR="000A2272">
              <w:rPr>
                <w:rFonts w:ascii="Arial Narrow" w:hAnsi="Arial Narrow"/>
                <w:sz w:val="20"/>
                <w:szCs w:val="20"/>
              </w:rPr>
              <w:t>zoznam akcionárov s kvalifikovanou účasťou a výška ich podielov na budúcej poisťovni;, zoznam akcionárov obsahuje osobné údaje v rozsahu nevyhnutnom na posúdenie podmienok uvedených v odseku 2 písm. c) a d),</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e) návrh, v akom rozsahu bude budúca poisťovňa vykonávať poisťovaciu činnosť,</w:t>
            </w:r>
          </w:p>
          <w:p w:rsidR="00CF718C" w:rsidRPr="001C098C" w:rsidP="00CF718C">
            <w:pPr>
              <w:bidi w:val="0"/>
              <w:spacing w:after="0" w:line="240" w:lineRule="auto"/>
              <w:jc w:val="both"/>
              <w:rPr>
                <w:rFonts w:ascii="Arial Narrow" w:hAnsi="Arial Narrow"/>
                <w:sz w:val="20"/>
                <w:szCs w:val="20"/>
              </w:rPr>
            </w:pPr>
            <w:r w:rsidRPr="001C098C">
              <w:rPr>
                <w:rFonts w:ascii="Arial Narrow" w:hAnsi="Arial Narrow"/>
                <w:sz w:val="20"/>
                <w:szCs w:val="20"/>
              </w:rPr>
              <w:t>f) meno a priezvisko, trvalý pobyt a rodné číslo fyzických osôb, ktoré sú navrhované skutočne riadiť poisťovňu, za členov dozornej rady alebo, ktoré budú mať iné kľúčové funkcie,</w:t>
            </w:r>
          </w:p>
          <w:p w:rsidR="00CF718C" w:rsidRPr="00903B2D" w:rsidP="00CF718C">
            <w:pPr>
              <w:bidi w:val="0"/>
              <w:spacing w:after="0" w:line="240" w:lineRule="auto"/>
              <w:jc w:val="both"/>
              <w:rPr>
                <w:rFonts w:ascii="Arial Narrow" w:hAnsi="Arial Narrow"/>
                <w:sz w:val="20"/>
                <w:szCs w:val="20"/>
                <w:lang w:eastAsia="en-US"/>
              </w:rPr>
            </w:pPr>
            <w:r w:rsidRPr="001C098C">
              <w:rPr>
                <w:rFonts w:ascii="Arial Narrow" w:hAnsi="Arial Narrow"/>
                <w:sz w:val="20"/>
                <w:szCs w:val="20"/>
              </w:rPr>
              <w:t>g) vyhlásenie žiadateľov, že predložené údaje sú úplné a</w:t>
            </w:r>
            <w:r w:rsidRPr="003D00CE">
              <w:rPr>
                <w:rFonts w:ascii="Arial Narrow" w:hAnsi="Arial Narrow"/>
                <w:sz w:val="20"/>
                <w:szCs w:val="20"/>
              </w:rPr>
              <w:t> </w:t>
            </w:r>
            <w:r w:rsidRPr="001C098C">
              <w:rPr>
                <w:rFonts w:ascii="Arial Narrow" w:hAnsi="Arial Narrow"/>
                <w:sz w:val="20"/>
                <w:szCs w:val="20"/>
              </w:rPr>
              <w:t>pravdivé.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005CE8">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rsidP="008063D2">
            <w:pPr>
              <w:bidi w:val="0"/>
              <w:spacing w:after="0" w:line="240" w:lineRule="auto"/>
              <w:jc w:val="center"/>
              <w:rPr>
                <w:rFonts w:ascii="Arial Narrow" w:hAnsi="Arial Narrow"/>
                <w:sz w:val="20"/>
                <w:szCs w:val="20"/>
              </w:rPr>
            </w:pPr>
            <w:r w:rsidRPr="00D93A6B">
              <w:rPr>
                <w:rFonts w:ascii="Arial Narrow" w:hAnsi="Arial Narrow"/>
                <w:sz w:val="20"/>
                <w:szCs w:val="20"/>
              </w:rPr>
              <w:t>Čl. 16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063D2" w:rsidRPr="00D93A6B" w:rsidP="008063D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Doplnkové riziká</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Poisťovňa, ktorej sa udelilo povolenie pre hlavné poistné riziko patriace do jedného odvetvia alebo skupiny odvetví, ako sú ustanovené v prílohe I, môže poistiť aj riziká zahrnuté do iného odvetvia bez toho, aby musela získať povolenie, pokiaľ ide o uvedené riziká, za predpokladu, že riziká spĺňajú všetky nasledujúce podmienky:</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riziká sú spojené s hlavným poistným rizikom;</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riziká sa týkajú predmetu, ktorý je poistený proti hlavnému poistnému riziku; a</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riziká sú poistené zmluvou, ktorou je poistené hlavné poistné riziko.</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Odchylne od odseku 1, riziká zahrnuté do odvetví 14, 15 a 17 v časti A prílohy I sa nesmú považovať za doplnkové riziká iných odvetví.</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Poistenie právnej ochrany, ako je ustanovené v odvetví 17, však možno považovať za riziko doplnkové k odvetviu 18, ak sú splnené podmienky stanovené v odseku 1 a zároveň ktorákoľvek z týchto podmienok:</w:t>
            </w:r>
          </w:p>
          <w:p w:rsidR="00005CE8"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hlavné riziko sa týka výlučne pomoci poskytovanej osobám, ktoré sa dostali do ťažkostí pri cestovaní, keď sú mimo svojho domova alebo keď sú mimo miesta svojho obvyklého pobytu; alebo</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poistenie sa týka sporov alebo rizík vznikajúcich z používania námorných plavidiel alebo v súvislosti s ním.</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p>
          <w:p w:rsidR="0068796C" w:rsidRPr="00D93A6B">
            <w:pPr>
              <w:bidi w:val="0"/>
              <w:spacing w:after="0" w:line="240" w:lineRule="auto"/>
              <w:jc w:val="center"/>
              <w:rPr>
                <w:rFonts w:ascii="Arial Narrow" w:hAnsi="Arial Narrow"/>
                <w:sz w:val="20"/>
                <w:szCs w:val="20"/>
              </w:rPr>
            </w:pPr>
            <w:r w:rsidRPr="00D93A6B" w:rsidR="004A5C9C">
              <w:rPr>
                <w:rFonts w:ascii="Arial Narrow" w:hAnsi="Arial Narrow"/>
                <w:sz w:val="20"/>
                <w:szCs w:val="20"/>
              </w:rPr>
              <w:t>N</w:t>
            </w:r>
          </w:p>
          <w:p w:rsidR="0068796C" w:rsidRPr="00D93A6B">
            <w:pPr>
              <w:bidi w:val="0"/>
              <w:spacing w:after="0" w:line="240" w:lineRule="auto"/>
              <w:jc w:val="center"/>
              <w:rPr>
                <w:rFonts w:ascii="Arial Narrow" w:hAnsi="Arial Narrow"/>
                <w:sz w:val="20"/>
                <w:szCs w:val="20"/>
              </w:rPr>
            </w:pPr>
          </w:p>
          <w:p w:rsidR="0068796C" w:rsidRPr="00D93A6B">
            <w:pPr>
              <w:bidi w:val="0"/>
              <w:spacing w:after="0" w:line="240" w:lineRule="auto"/>
              <w:jc w:val="center"/>
              <w:rPr>
                <w:rFonts w:ascii="Arial Narrow" w:hAnsi="Arial Narrow"/>
                <w:sz w:val="20"/>
                <w:szCs w:val="20"/>
              </w:rPr>
            </w:pPr>
          </w:p>
          <w:p w:rsidR="0068796C" w:rsidRPr="00D93A6B">
            <w:pPr>
              <w:bidi w:val="0"/>
              <w:spacing w:after="0" w:line="240" w:lineRule="auto"/>
              <w:jc w:val="center"/>
              <w:rPr>
                <w:rFonts w:ascii="Arial Narrow" w:hAnsi="Arial Narrow"/>
                <w:sz w:val="20"/>
                <w:szCs w:val="20"/>
              </w:rPr>
            </w:pPr>
          </w:p>
          <w:p w:rsidR="0068796C" w:rsidRPr="00D93A6B">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4A5C9C">
              <w:rPr>
                <w:rFonts w:ascii="Arial Narrow" w:hAnsi="Arial Narrow"/>
              </w:rPr>
              <w:t>§ 6 ods.9</w:t>
            </w:r>
          </w:p>
          <w:p w:rsidR="004A5C9C" w:rsidRPr="00D93A6B">
            <w:pPr>
              <w:pStyle w:val="Normlny"/>
              <w:bidi w:val="0"/>
              <w:spacing w:after="0" w:line="240" w:lineRule="auto"/>
              <w:jc w:val="center"/>
              <w:rPr>
                <w:rFonts w:ascii="Arial Narrow" w:hAnsi="Arial Narrow"/>
              </w:rPr>
            </w:pPr>
          </w:p>
          <w:p w:rsidR="004A5C9C" w:rsidRPr="00D93A6B">
            <w:pPr>
              <w:pStyle w:val="Normlny"/>
              <w:bidi w:val="0"/>
              <w:spacing w:after="0" w:line="240" w:lineRule="auto"/>
              <w:jc w:val="center"/>
              <w:rPr>
                <w:rFonts w:ascii="Arial Narrow" w:hAnsi="Arial Narrow"/>
              </w:rPr>
            </w:pPr>
          </w:p>
          <w:p w:rsidR="004A5C9C" w:rsidRPr="00D93A6B">
            <w:pPr>
              <w:pStyle w:val="Normlny"/>
              <w:bidi w:val="0"/>
              <w:spacing w:after="0" w:line="240" w:lineRule="auto"/>
              <w:jc w:val="center"/>
              <w:rPr>
                <w:rFonts w:ascii="Arial Narrow" w:hAnsi="Arial Narrow"/>
              </w:rPr>
            </w:pPr>
          </w:p>
          <w:p w:rsidR="004A5C9C" w:rsidRPr="00D93A6B">
            <w:pPr>
              <w:pStyle w:val="Normlny"/>
              <w:bidi w:val="0"/>
              <w:spacing w:after="0" w:line="240" w:lineRule="auto"/>
              <w:jc w:val="center"/>
              <w:rPr>
                <w:rFonts w:ascii="Arial Narrow" w:hAnsi="Arial Narrow"/>
              </w:rPr>
            </w:pPr>
          </w:p>
          <w:p w:rsidR="004A5C9C" w:rsidRPr="00D93A6B">
            <w:pPr>
              <w:pStyle w:val="Normlny"/>
              <w:bidi w:val="0"/>
              <w:spacing w:after="0" w:line="240" w:lineRule="auto"/>
              <w:jc w:val="center"/>
              <w:rPr>
                <w:rFonts w:ascii="Arial Narrow" w:hAnsi="Arial Narrow"/>
              </w:rPr>
            </w:pPr>
          </w:p>
          <w:p w:rsidR="004A5C9C" w:rsidRPr="00D93A6B">
            <w:pPr>
              <w:pStyle w:val="Normlny"/>
              <w:bidi w:val="0"/>
              <w:spacing w:after="0" w:line="240" w:lineRule="auto"/>
              <w:jc w:val="center"/>
              <w:rPr>
                <w:rFonts w:ascii="Arial Narrow" w:hAnsi="Arial Narrow"/>
              </w:rPr>
            </w:pPr>
          </w:p>
          <w:p w:rsidR="004A5C9C" w:rsidRPr="00D93A6B">
            <w:pPr>
              <w:pStyle w:val="Normlny"/>
              <w:bidi w:val="0"/>
              <w:spacing w:after="0" w:line="240" w:lineRule="auto"/>
              <w:jc w:val="center"/>
              <w:rPr>
                <w:rFonts w:ascii="Arial Narrow" w:hAnsi="Arial Narrow"/>
              </w:rPr>
            </w:pPr>
            <w:r w:rsidRPr="00D93A6B">
              <w:rPr>
                <w:rFonts w:ascii="Arial Narrow" w:hAnsi="Arial Narrow"/>
              </w:rPr>
              <w:t>ods.10</w:t>
            </w:r>
          </w:p>
          <w:p w:rsidR="004A5C9C" w:rsidRPr="00D93A6B">
            <w:pPr>
              <w:pStyle w:val="Normlny"/>
              <w:bidi w:val="0"/>
              <w:spacing w:after="0" w:line="240" w:lineRule="auto"/>
              <w:jc w:val="center"/>
              <w:rPr>
                <w:rFonts w:ascii="Arial Narrow" w:hAnsi="Arial Narrow"/>
              </w:rPr>
            </w:pPr>
          </w:p>
          <w:p w:rsidR="004A5C9C" w:rsidRPr="00D93A6B">
            <w:pPr>
              <w:pStyle w:val="Normlny"/>
              <w:bidi w:val="0"/>
              <w:spacing w:after="0" w:line="240" w:lineRule="auto"/>
              <w:jc w:val="center"/>
              <w:rPr>
                <w:rFonts w:ascii="Arial Narrow" w:hAnsi="Arial Narrow"/>
              </w:rPr>
            </w:pPr>
            <w:r w:rsidRPr="00D93A6B">
              <w:rPr>
                <w:rFonts w:ascii="Arial Narrow" w:hAnsi="Arial Narrow"/>
              </w:rPr>
              <w:t>ods.11</w:t>
            </w:r>
          </w:p>
          <w:p w:rsidR="004A5C9C"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005CE8" w:rsidRPr="001C098C" w:rsidP="00005CE8">
            <w:pPr>
              <w:bidi w:val="0"/>
              <w:spacing w:after="0" w:line="240" w:lineRule="auto"/>
              <w:jc w:val="both"/>
              <w:rPr>
                <w:rFonts w:ascii="Arial Narrow" w:hAnsi="Arial Narrow"/>
                <w:sz w:val="20"/>
                <w:szCs w:val="20"/>
              </w:rPr>
            </w:pPr>
            <w:r w:rsidRPr="001C098C">
              <w:rPr>
                <w:rFonts w:ascii="Arial Narrow" w:hAnsi="Arial Narrow" w:cs="EUAlbertina"/>
                <w:color w:val="000000"/>
                <w:sz w:val="20"/>
                <w:szCs w:val="20"/>
              </w:rPr>
              <w:t>Poisťovňa, ktorej bolo udelené povolenie na výkon poisťovacej činnosti pre jedno poistné odvetvie alebo skupinu poistných odvetví uvedených v prílohe č. 1 časti A</w:t>
            </w:r>
            <w:r w:rsidRPr="003D00CE">
              <w:rPr>
                <w:rFonts w:ascii="Arial Narrow" w:hAnsi="Arial Narrow" w:cs="EUAlbertina"/>
                <w:color w:val="000000"/>
                <w:sz w:val="20"/>
                <w:szCs w:val="20"/>
              </w:rPr>
              <w:t> </w:t>
            </w:r>
            <w:r w:rsidRPr="001C098C">
              <w:rPr>
                <w:rFonts w:ascii="Arial Narrow" w:hAnsi="Arial Narrow" w:cs="EUAlbertina"/>
                <w:color w:val="000000"/>
                <w:sz w:val="20"/>
                <w:szCs w:val="20"/>
              </w:rPr>
              <w:t>a</w:t>
            </w:r>
            <w:r w:rsidRPr="003D00CE">
              <w:rPr>
                <w:rFonts w:ascii="Arial Narrow" w:hAnsi="Arial Narrow" w:cs="EUAlbertina"/>
                <w:color w:val="000000"/>
                <w:sz w:val="20"/>
                <w:szCs w:val="20"/>
              </w:rPr>
              <w:t> </w:t>
            </w:r>
            <w:r w:rsidRPr="001C098C">
              <w:rPr>
                <w:rFonts w:ascii="Arial Narrow" w:hAnsi="Arial Narrow" w:cs="EUAlbertina"/>
                <w:color w:val="000000"/>
                <w:sz w:val="20"/>
                <w:szCs w:val="20"/>
              </w:rPr>
              <w:t>C môže poistiť aj riziká zahrnuté do iného odvetvia bez toho, aby musela získať povolenie pre toto poistné odvetvie (ďalej len „doplnkové rizik</w:t>
            </w:r>
            <w:r w:rsidR="00DB752F">
              <w:rPr>
                <w:rFonts w:ascii="Arial Narrow" w:hAnsi="Arial Narrow" w:cs="EUAlbertina"/>
                <w:color w:val="000000"/>
                <w:sz w:val="20"/>
                <w:szCs w:val="20"/>
              </w:rPr>
              <w:t>o</w:t>
            </w:r>
            <w:r w:rsidRPr="001C098C">
              <w:rPr>
                <w:rFonts w:ascii="Arial Narrow" w:hAnsi="Arial Narrow" w:cs="EUAlbertina"/>
                <w:color w:val="000000"/>
                <w:sz w:val="20"/>
                <w:szCs w:val="20"/>
              </w:rPr>
              <w:t xml:space="preserve">“), </w:t>
            </w:r>
            <w:r w:rsidR="00DB752F">
              <w:rPr>
                <w:rFonts w:ascii="Arial Narrow" w:hAnsi="Arial Narrow" w:cs="EUAlbertina"/>
                <w:color w:val="000000"/>
                <w:sz w:val="20"/>
                <w:szCs w:val="20"/>
              </w:rPr>
              <w:t>ak doplnkové riziká</w:t>
            </w:r>
            <w:r w:rsidRPr="001C098C">
              <w:rPr>
                <w:rFonts w:ascii="Arial Narrow" w:hAnsi="Arial Narrow" w:cs="EUAlbertina"/>
                <w:color w:val="000000"/>
                <w:sz w:val="20"/>
                <w:szCs w:val="20"/>
              </w:rPr>
              <w:t xml:space="preserve"> spĺňajú </w:t>
            </w:r>
            <w:r w:rsidR="00DB752F">
              <w:rPr>
                <w:rFonts w:ascii="Arial Narrow" w:hAnsi="Arial Narrow" w:cs="EUAlbertina"/>
                <w:color w:val="000000"/>
                <w:sz w:val="20"/>
                <w:szCs w:val="20"/>
              </w:rPr>
              <w:t>tieto</w:t>
            </w:r>
            <w:r w:rsidRPr="001C098C">
              <w:rPr>
                <w:rFonts w:ascii="Arial Narrow" w:hAnsi="Arial Narrow" w:cs="EUAlbertina"/>
                <w:color w:val="000000"/>
                <w:sz w:val="20"/>
                <w:szCs w:val="20"/>
              </w:rPr>
              <w:t xml:space="preserve"> podmienky:</w:t>
            </w:r>
          </w:p>
          <w:p w:rsidR="00005CE8" w:rsidRPr="001C098C" w:rsidP="00005CE8">
            <w:pPr>
              <w:bidi w:val="0"/>
              <w:adjustRightInd w:val="0"/>
              <w:spacing w:after="0" w:line="240" w:lineRule="auto"/>
              <w:jc w:val="both"/>
              <w:rPr>
                <w:rFonts w:ascii="Arial Narrow" w:hAnsi="Arial Narrow" w:cs="EUAlbertina"/>
                <w:color w:val="000000"/>
                <w:sz w:val="20"/>
                <w:szCs w:val="20"/>
              </w:rPr>
            </w:pPr>
            <w:r w:rsidRPr="001C098C">
              <w:rPr>
                <w:rFonts w:ascii="Arial Narrow" w:hAnsi="Arial Narrow" w:cs="EUAlbertina"/>
                <w:color w:val="000000"/>
                <w:sz w:val="20"/>
                <w:szCs w:val="20"/>
              </w:rPr>
              <w:t>a) sú spojené s</w:t>
            </w:r>
            <w:r w:rsidRPr="003D00CE">
              <w:rPr>
                <w:rFonts w:ascii="Arial Narrow" w:hAnsi="Arial Narrow" w:cs="EUAlbertina"/>
                <w:color w:val="000000"/>
                <w:sz w:val="20"/>
                <w:szCs w:val="20"/>
              </w:rPr>
              <w:t> </w:t>
            </w:r>
            <w:r w:rsidRPr="001C098C">
              <w:rPr>
                <w:rFonts w:ascii="Arial Narrow" w:hAnsi="Arial Narrow" w:cs="EUAlbertina"/>
                <w:color w:val="000000"/>
                <w:sz w:val="20"/>
                <w:szCs w:val="20"/>
              </w:rPr>
              <w:t>hlavným poistným rizikom,</w:t>
            </w:r>
          </w:p>
          <w:p w:rsidR="00005CE8" w:rsidRPr="001C098C" w:rsidP="00005CE8">
            <w:pPr>
              <w:bidi w:val="0"/>
              <w:adjustRightInd w:val="0"/>
              <w:spacing w:after="0" w:line="240" w:lineRule="auto"/>
              <w:jc w:val="both"/>
              <w:rPr>
                <w:rFonts w:ascii="Arial Narrow" w:hAnsi="Arial Narrow" w:cs="EUAlbertina"/>
                <w:color w:val="000000"/>
                <w:sz w:val="20"/>
                <w:szCs w:val="20"/>
              </w:rPr>
            </w:pPr>
            <w:r w:rsidRPr="001C098C">
              <w:rPr>
                <w:rFonts w:ascii="Arial Narrow" w:hAnsi="Arial Narrow" w:cs="EUAlbertina"/>
                <w:color w:val="000000"/>
                <w:sz w:val="20"/>
                <w:szCs w:val="20"/>
              </w:rPr>
              <w:t>b) týkajú sa predmetu, ktorý je poistený proti hlavnému poistnému riziku a</w:t>
            </w:r>
          </w:p>
          <w:p w:rsidR="00005CE8" w:rsidRPr="001C098C" w:rsidP="00005CE8">
            <w:pPr>
              <w:bidi w:val="0"/>
              <w:adjustRightInd w:val="0"/>
              <w:spacing w:after="0" w:line="240" w:lineRule="auto"/>
              <w:jc w:val="both"/>
              <w:rPr>
                <w:rFonts w:ascii="Arial Narrow" w:hAnsi="Arial Narrow" w:cs="EUAlbertina"/>
                <w:color w:val="000000"/>
                <w:sz w:val="20"/>
                <w:szCs w:val="20"/>
              </w:rPr>
            </w:pPr>
            <w:r w:rsidRPr="001C098C">
              <w:rPr>
                <w:rFonts w:ascii="Arial Narrow" w:hAnsi="Arial Narrow" w:cs="EUAlbertina"/>
                <w:color w:val="000000"/>
                <w:sz w:val="20"/>
                <w:szCs w:val="20"/>
              </w:rPr>
              <w:t>c) sú poistené zmluvou, ktorou je poistené hlavné poistné riziko.</w:t>
            </w:r>
          </w:p>
          <w:p w:rsidR="00005CE8" w:rsidRPr="001C098C" w:rsidP="00005CE8">
            <w:pPr>
              <w:bidi w:val="0"/>
              <w:spacing w:after="0" w:line="240" w:lineRule="auto"/>
              <w:jc w:val="both"/>
              <w:rPr>
                <w:rFonts w:ascii="Arial Narrow" w:hAnsi="Arial Narrow" w:cs="EUAlbertina"/>
                <w:color w:val="000000"/>
                <w:sz w:val="20"/>
                <w:szCs w:val="20"/>
              </w:rPr>
            </w:pPr>
            <w:r w:rsidRPr="001C098C">
              <w:rPr>
                <w:rFonts w:ascii="Arial Narrow" w:hAnsi="Arial Narrow" w:cs="EUAlbertina"/>
                <w:color w:val="000000"/>
                <w:sz w:val="20"/>
                <w:szCs w:val="20"/>
              </w:rPr>
              <w:t xml:space="preserve">Za doplnkové riziko podľa odseku 9 nie je možné považovať riziko zahrnuté do poistných odvetví uvedených v </w:t>
            </w:r>
            <w:r w:rsidRPr="001C098C">
              <w:rPr>
                <w:rFonts w:ascii="Arial Narrow" w:hAnsi="Arial Narrow"/>
                <w:sz w:val="20"/>
                <w:szCs w:val="20"/>
              </w:rPr>
              <w:t xml:space="preserve">prílohe č. 1 časti A </w:t>
            </w:r>
            <w:r w:rsidRPr="001C098C">
              <w:rPr>
                <w:rFonts w:ascii="Arial Narrow" w:hAnsi="Arial Narrow" w:cs="EUAlbertina"/>
                <w:color w:val="000000"/>
                <w:sz w:val="20"/>
                <w:szCs w:val="20"/>
              </w:rPr>
              <w:t>bodoch 14, 15 a</w:t>
            </w:r>
            <w:r w:rsidRPr="003D00CE">
              <w:rPr>
                <w:rFonts w:ascii="Arial Narrow" w:hAnsi="Arial Narrow" w:cs="EUAlbertina"/>
                <w:color w:val="000000"/>
                <w:sz w:val="20"/>
                <w:szCs w:val="20"/>
              </w:rPr>
              <w:t> </w:t>
            </w:r>
            <w:r w:rsidRPr="001C098C">
              <w:rPr>
                <w:rFonts w:ascii="Arial Narrow" w:hAnsi="Arial Narrow" w:cs="EUAlbertina"/>
                <w:color w:val="000000"/>
                <w:sz w:val="20"/>
                <w:szCs w:val="20"/>
              </w:rPr>
              <w:t xml:space="preserve">17.   </w:t>
            </w:r>
          </w:p>
          <w:p w:rsidR="00005CE8" w:rsidRPr="001C098C" w:rsidP="00005CE8">
            <w:pPr>
              <w:bidi w:val="0"/>
              <w:spacing w:after="0" w:line="240" w:lineRule="auto"/>
              <w:jc w:val="both"/>
              <w:rPr>
                <w:rFonts w:ascii="Arial Narrow" w:hAnsi="Arial Narrow"/>
                <w:sz w:val="20"/>
                <w:szCs w:val="20"/>
              </w:rPr>
            </w:pPr>
            <w:r w:rsidRPr="001C098C">
              <w:rPr>
                <w:rFonts w:ascii="Arial Narrow" w:hAnsi="Arial Narrow" w:cs="EUAlbertina"/>
                <w:color w:val="000000"/>
                <w:sz w:val="20"/>
                <w:szCs w:val="20"/>
              </w:rPr>
              <w:t>Poistné odvetvie uvedené v</w:t>
            </w:r>
            <w:r w:rsidRPr="003D00CE">
              <w:rPr>
                <w:rFonts w:ascii="Arial Narrow" w:hAnsi="Arial Narrow" w:cs="EUAlbertina"/>
                <w:color w:val="000000"/>
                <w:sz w:val="20"/>
                <w:szCs w:val="20"/>
              </w:rPr>
              <w:t> </w:t>
            </w:r>
            <w:r w:rsidRPr="001C098C">
              <w:rPr>
                <w:rFonts w:ascii="Arial Narrow" w:hAnsi="Arial Narrow" w:cs="EUAlbertina"/>
                <w:color w:val="000000"/>
                <w:sz w:val="20"/>
                <w:szCs w:val="20"/>
              </w:rPr>
              <w:t>prílohe č. 1 časti A bode 17 možno považovať za doplnkové riziko k</w:t>
            </w:r>
            <w:r w:rsidRPr="003D00CE">
              <w:rPr>
                <w:rFonts w:ascii="Arial Narrow" w:hAnsi="Arial Narrow" w:cs="EUAlbertina"/>
                <w:color w:val="000000"/>
                <w:sz w:val="20"/>
                <w:szCs w:val="20"/>
              </w:rPr>
              <w:t> </w:t>
            </w:r>
            <w:r w:rsidRPr="001C098C">
              <w:rPr>
                <w:rFonts w:ascii="Arial Narrow" w:hAnsi="Arial Narrow" w:cs="EUAlbertina"/>
                <w:color w:val="000000"/>
                <w:sz w:val="20"/>
                <w:szCs w:val="20"/>
              </w:rPr>
              <w:t>odvetviu uvedenému v</w:t>
            </w:r>
            <w:r w:rsidRPr="003D00CE">
              <w:rPr>
                <w:rFonts w:ascii="Arial Narrow" w:hAnsi="Arial Narrow" w:cs="EUAlbertina"/>
                <w:color w:val="000000"/>
                <w:sz w:val="20"/>
                <w:szCs w:val="20"/>
              </w:rPr>
              <w:t> </w:t>
            </w:r>
            <w:r w:rsidRPr="001C098C">
              <w:rPr>
                <w:rFonts w:ascii="Arial Narrow" w:hAnsi="Arial Narrow" w:cs="EUAlbertina"/>
                <w:color w:val="000000"/>
                <w:sz w:val="20"/>
                <w:szCs w:val="20"/>
              </w:rPr>
              <w:t>prílohe č. 1 časti A bode 18, ak sú splnené podmienky podľa odseku</w:t>
            </w:r>
            <w:r w:rsidRPr="003D00CE">
              <w:rPr>
                <w:rFonts w:ascii="Arial Narrow" w:hAnsi="Arial Narrow" w:cs="EUAlbertina"/>
                <w:color w:val="000000"/>
                <w:sz w:val="20"/>
                <w:szCs w:val="20"/>
              </w:rPr>
              <w:t> </w:t>
            </w:r>
            <w:r w:rsidRPr="001C098C">
              <w:rPr>
                <w:rFonts w:ascii="Arial Narrow" w:hAnsi="Arial Narrow" w:cs="EUAlbertina"/>
                <w:color w:val="000000"/>
                <w:sz w:val="20"/>
                <w:szCs w:val="20"/>
              </w:rPr>
              <w:t>9 a</w:t>
            </w:r>
            <w:r w:rsidRPr="003D00CE">
              <w:rPr>
                <w:rFonts w:ascii="Arial Narrow" w:hAnsi="Arial Narrow" w:cs="EUAlbertina"/>
                <w:color w:val="000000"/>
                <w:sz w:val="20"/>
                <w:szCs w:val="20"/>
              </w:rPr>
              <w:t> </w:t>
            </w:r>
            <w:r w:rsidRPr="001C098C">
              <w:rPr>
                <w:rFonts w:ascii="Arial Narrow" w:hAnsi="Arial Narrow" w:cs="EUAlbertina"/>
                <w:color w:val="000000"/>
                <w:sz w:val="20"/>
                <w:szCs w:val="20"/>
              </w:rPr>
              <w:t>súčasne aspoň jedna z</w:t>
            </w:r>
            <w:r w:rsidRPr="003D00CE">
              <w:rPr>
                <w:rFonts w:ascii="Arial Narrow" w:hAnsi="Arial Narrow" w:cs="EUAlbertina"/>
                <w:color w:val="000000"/>
                <w:sz w:val="20"/>
                <w:szCs w:val="20"/>
              </w:rPr>
              <w:t> </w:t>
            </w:r>
            <w:r w:rsidRPr="001C098C">
              <w:rPr>
                <w:rFonts w:ascii="Arial Narrow" w:hAnsi="Arial Narrow" w:cs="EUAlbertina"/>
                <w:color w:val="000000"/>
                <w:sz w:val="20"/>
                <w:szCs w:val="20"/>
              </w:rPr>
              <w:t>nasledujúcich podmienok:</w:t>
            </w:r>
          </w:p>
          <w:p w:rsidR="00005CE8" w:rsidRPr="001C098C" w:rsidP="00005CE8">
            <w:pPr>
              <w:bidi w:val="0"/>
              <w:adjustRightInd w:val="0"/>
              <w:spacing w:after="0" w:line="240" w:lineRule="auto"/>
              <w:jc w:val="both"/>
              <w:rPr>
                <w:rFonts w:ascii="Arial Narrow" w:hAnsi="Arial Narrow" w:cs="EUAlbertina"/>
                <w:color w:val="000000"/>
                <w:sz w:val="20"/>
                <w:szCs w:val="20"/>
              </w:rPr>
            </w:pPr>
            <w:r w:rsidRPr="001C098C">
              <w:rPr>
                <w:rFonts w:ascii="Arial Narrow" w:hAnsi="Arial Narrow" w:cs="EUAlbertina"/>
                <w:color w:val="000000"/>
                <w:sz w:val="20"/>
                <w:szCs w:val="20"/>
              </w:rPr>
              <w:t>a) hlavné riziko sa týka výlučne pomoci poskytovanej osobám, ktoré sa dostali do ťažkostí  počas cestovania, keď sú mimo miesta svojho trvalého pobytu alebo keď sú mimo miesta svojho obvyklého pobytu alebo</w:t>
            </w:r>
          </w:p>
          <w:p w:rsidR="008063D2" w:rsidRPr="00D93A6B" w:rsidP="00FE1F0E">
            <w:pPr>
              <w:bidi w:val="0"/>
              <w:adjustRightInd w:val="0"/>
              <w:spacing w:after="0" w:line="240" w:lineRule="auto"/>
              <w:jc w:val="both"/>
              <w:rPr>
                <w:rFonts w:ascii="Arial Narrow" w:hAnsi="Arial Narrow"/>
                <w:sz w:val="20"/>
                <w:szCs w:val="20"/>
                <w:lang w:eastAsia="en-US"/>
              </w:rPr>
            </w:pPr>
            <w:r w:rsidRPr="001C098C" w:rsidR="00005CE8">
              <w:rPr>
                <w:rFonts w:ascii="Arial Narrow" w:hAnsi="Arial Narrow" w:cs="EUAlbertina"/>
                <w:color w:val="000000"/>
                <w:sz w:val="20"/>
                <w:szCs w:val="20"/>
              </w:rPr>
              <w:t xml:space="preserve">b) poistenie sa týka sporov alebo rizík vznikajúcich </w:t>
            </w:r>
            <w:r w:rsidRPr="00FE1F0E" w:rsidR="00FE1F0E">
              <w:rPr>
                <w:rFonts w:ascii="Arial Narrow" w:hAnsi="Arial Narrow" w:cs="EUAlbertina"/>
                <w:color w:val="000000"/>
                <w:sz w:val="20"/>
                <w:szCs w:val="20"/>
              </w:rPr>
              <w:t xml:space="preserve">pri používaní námornej lode alebo námorného rekreačného plavidla </w:t>
            </w:r>
            <w:r w:rsidRPr="001C098C" w:rsidR="00005CE8">
              <w:rPr>
                <w:rFonts w:ascii="Arial Narrow" w:hAnsi="Arial Narrow" w:cs="EUAlbertina"/>
                <w:color w:val="000000"/>
                <w:sz w:val="20"/>
                <w:szCs w:val="20"/>
              </w:rPr>
              <w:t>alebo</w:t>
            </w:r>
            <w:r w:rsidRPr="003D00CE" w:rsidR="00005CE8">
              <w:rPr>
                <w:rFonts w:ascii="Arial Narrow" w:hAnsi="Arial Narrow" w:cs="EUAlbertina"/>
                <w:color w:val="000000"/>
                <w:sz w:val="20"/>
                <w:szCs w:val="20"/>
              </w:rPr>
              <w:t> </w:t>
            </w:r>
            <w:r w:rsidRPr="001C098C" w:rsidR="00005CE8">
              <w:rPr>
                <w:rFonts w:ascii="Arial Narrow" w:hAnsi="Arial Narrow" w:cs="EUAlbertina"/>
                <w:color w:val="000000"/>
                <w:sz w:val="20"/>
                <w:szCs w:val="20"/>
              </w:rPr>
              <w:t>v</w:t>
            </w:r>
            <w:r w:rsidRPr="003D00CE" w:rsidR="00005CE8">
              <w:rPr>
                <w:rFonts w:ascii="Arial Narrow" w:hAnsi="Arial Narrow" w:cs="EUAlbertina"/>
                <w:color w:val="000000"/>
                <w:sz w:val="20"/>
                <w:szCs w:val="20"/>
              </w:rPr>
              <w:t> </w:t>
            </w:r>
            <w:r w:rsidRPr="001C098C" w:rsidR="00005CE8">
              <w:rPr>
                <w:rFonts w:ascii="Arial Narrow" w:hAnsi="Arial Narrow" w:cs="EUAlbertina"/>
                <w:color w:val="000000"/>
                <w:sz w:val="20"/>
                <w:szCs w:val="20"/>
              </w:rPr>
              <w:t>súvislosti s</w:t>
            </w:r>
            <w:r w:rsidRPr="003D00CE" w:rsidR="00005CE8">
              <w:rPr>
                <w:rFonts w:ascii="Arial Narrow" w:hAnsi="Arial Narrow" w:cs="EUAlbertina"/>
                <w:color w:val="000000"/>
                <w:sz w:val="20"/>
                <w:szCs w:val="20"/>
              </w:rPr>
              <w:t> </w:t>
            </w:r>
            <w:r w:rsidRPr="001C098C" w:rsidR="00005CE8">
              <w:rPr>
                <w:rFonts w:ascii="Arial Narrow" w:hAnsi="Arial Narrow" w:cs="EUAlbertina"/>
                <w:color w:val="000000"/>
                <w:sz w:val="20"/>
                <w:szCs w:val="20"/>
              </w:rPr>
              <w:t>ním.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005CE8">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063D2" w:rsidRPr="00D93A6B" w:rsidP="008063D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Právna forma poisťovne alebo zaisťovne</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Domovský členský štát vyžaduje od každého podniku, ktorý žiada o povolenie podľa článku 14, aby prijal jednu z právnych foriem uvedených v prílohe III.</w:t>
            </w:r>
          </w:p>
          <w:p w:rsidR="00005CE8" w:rsidP="008063D2">
            <w:pPr>
              <w:bidi w:val="0"/>
              <w:adjustRightInd w:val="0"/>
              <w:spacing w:after="0" w:line="240" w:lineRule="auto"/>
              <w:rPr>
                <w:rFonts w:ascii="Arial Narrow" w:hAnsi="Arial Narrow"/>
                <w:color w:val="000000"/>
                <w:sz w:val="20"/>
                <w:szCs w:val="20"/>
              </w:rPr>
            </w:pPr>
          </w:p>
          <w:p w:rsidR="00005CE8" w:rsidP="008063D2">
            <w:pPr>
              <w:bidi w:val="0"/>
              <w:adjustRightInd w:val="0"/>
              <w:spacing w:after="0" w:line="240" w:lineRule="auto"/>
              <w:rPr>
                <w:rFonts w:ascii="Arial Narrow" w:hAnsi="Arial Narrow"/>
                <w:color w:val="000000"/>
                <w:sz w:val="20"/>
                <w:szCs w:val="20"/>
              </w:rPr>
            </w:pPr>
          </w:p>
          <w:p w:rsidR="00005CE8"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005CE8">
              <w:rPr>
                <w:rFonts w:ascii="Arial Narrow" w:hAnsi="Arial Narrow"/>
                <w:color w:val="000000"/>
                <w:sz w:val="20"/>
                <w:szCs w:val="20"/>
              </w:rPr>
              <w:t>2.  Členské štáty môžu zriaďovať podniky vo forme upravenej podľa verejného práva, ak tieto inštitúcie majú ako svoj predmet činnosti poisťovaciu alebo zaisťovaciu činnosť za podmienok rovnocenných s podmienkami, za ktorých vykonávajú činnosť podniky upravené súkromným právom.</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Komisia môže prijať v súlade s článkom 301a delegované akty týkajúce sa zoznamu právnych foriem stanovených v prílohe III okrem bodov 28 a 29 častí A, B a C.</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4A5C9C">
              <w:rPr>
                <w:rFonts w:ascii="Arial Narrow" w:hAnsi="Arial Narrow"/>
                <w:sz w:val="20"/>
                <w:szCs w:val="20"/>
              </w:rPr>
              <w:t>N</w:t>
            </w:r>
          </w:p>
          <w:p w:rsidR="004A5C9C" w:rsidRPr="00D93A6B">
            <w:pPr>
              <w:bidi w:val="0"/>
              <w:spacing w:after="0" w:line="240" w:lineRule="auto"/>
              <w:jc w:val="center"/>
              <w:rPr>
                <w:rFonts w:ascii="Arial Narrow" w:hAnsi="Arial Narrow"/>
                <w:sz w:val="20"/>
                <w:szCs w:val="20"/>
              </w:rPr>
            </w:pPr>
          </w:p>
          <w:p w:rsidR="004A5C9C" w:rsidRPr="00D93A6B">
            <w:pPr>
              <w:bidi w:val="0"/>
              <w:spacing w:after="0" w:line="240" w:lineRule="auto"/>
              <w:jc w:val="center"/>
              <w:rPr>
                <w:rFonts w:ascii="Arial Narrow" w:hAnsi="Arial Narrow"/>
                <w:sz w:val="20"/>
                <w:szCs w:val="20"/>
              </w:rPr>
            </w:pPr>
          </w:p>
          <w:p w:rsidR="00005CE8">
            <w:pPr>
              <w:bidi w:val="0"/>
              <w:spacing w:after="0" w:line="240" w:lineRule="auto"/>
              <w:jc w:val="center"/>
              <w:rPr>
                <w:rFonts w:ascii="Arial Narrow" w:hAnsi="Arial Narrow"/>
                <w:sz w:val="20"/>
                <w:szCs w:val="20"/>
              </w:rPr>
            </w:pPr>
          </w:p>
          <w:p w:rsidR="00005CE8">
            <w:pPr>
              <w:bidi w:val="0"/>
              <w:spacing w:after="0" w:line="240" w:lineRule="auto"/>
              <w:jc w:val="center"/>
              <w:rPr>
                <w:rFonts w:ascii="Arial Narrow" w:hAnsi="Arial Narrow"/>
                <w:sz w:val="20"/>
                <w:szCs w:val="20"/>
              </w:rPr>
            </w:pPr>
          </w:p>
          <w:p w:rsidR="00005CE8">
            <w:pPr>
              <w:bidi w:val="0"/>
              <w:spacing w:after="0" w:line="240" w:lineRule="auto"/>
              <w:jc w:val="center"/>
              <w:rPr>
                <w:rFonts w:ascii="Arial Narrow" w:hAnsi="Arial Narrow"/>
                <w:sz w:val="20"/>
                <w:szCs w:val="20"/>
              </w:rPr>
            </w:pPr>
          </w:p>
          <w:p w:rsidR="004A5C9C" w:rsidRPr="00D93A6B">
            <w:pPr>
              <w:bidi w:val="0"/>
              <w:spacing w:after="0" w:line="240" w:lineRule="auto"/>
              <w:jc w:val="center"/>
              <w:rPr>
                <w:rFonts w:ascii="Arial Narrow" w:hAnsi="Arial Narrow"/>
                <w:sz w:val="20"/>
                <w:szCs w:val="20"/>
              </w:rPr>
            </w:pPr>
            <w:r w:rsidRPr="00D93A6B">
              <w:rPr>
                <w:rFonts w:ascii="Arial Narrow" w:hAnsi="Arial Narrow"/>
                <w:sz w:val="20"/>
                <w:szCs w:val="20"/>
              </w:rPr>
              <w:t>D</w:t>
            </w:r>
          </w:p>
          <w:p w:rsidR="004A5C9C" w:rsidRPr="00D93A6B">
            <w:pPr>
              <w:bidi w:val="0"/>
              <w:spacing w:after="0" w:line="240" w:lineRule="auto"/>
              <w:jc w:val="center"/>
              <w:rPr>
                <w:rFonts w:ascii="Arial Narrow" w:hAnsi="Arial Narrow"/>
                <w:sz w:val="20"/>
                <w:szCs w:val="20"/>
              </w:rPr>
            </w:pPr>
          </w:p>
          <w:p w:rsidR="004A5C9C" w:rsidRPr="00D93A6B">
            <w:pPr>
              <w:bidi w:val="0"/>
              <w:spacing w:after="0" w:line="240" w:lineRule="auto"/>
              <w:jc w:val="center"/>
              <w:rPr>
                <w:rFonts w:ascii="Arial Narrow" w:hAnsi="Arial Narrow"/>
                <w:sz w:val="20"/>
                <w:szCs w:val="20"/>
              </w:rPr>
            </w:pPr>
          </w:p>
          <w:p w:rsidR="004A5C9C" w:rsidRPr="00D93A6B">
            <w:pPr>
              <w:bidi w:val="0"/>
              <w:spacing w:after="0" w:line="240" w:lineRule="auto"/>
              <w:jc w:val="center"/>
              <w:rPr>
                <w:rFonts w:ascii="Arial Narrow" w:hAnsi="Arial Narrow"/>
                <w:sz w:val="20"/>
                <w:szCs w:val="20"/>
              </w:rPr>
            </w:pPr>
          </w:p>
          <w:p w:rsidR="004A5C9C"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4A5C9C">
              <w:rPr>
                <w:rFonts w:ascii="Arial Narrow" w:hAnsi="Arial Narrow"/>
              </w:rPr>
              <w:t>§ 6 ods.2</w:t>
            </w:r>
          </w:p>
          <w:p w:rsidR="004A5C9C" w:rsidRPr="00D93A6B">
            <w:pPr>
              <w:pStyle w:val="Normlny"/>
              <w:bidi w:val="0"/>
              <w:spacing w:after="0" w:line="240" w:lineRule="auto"/>
              <w:jc w:val="center"/>
              <w:rPr>
                <w:rFonts w:ascii="Arial Narrow" w:hAnsi="Arial Narrow"/>
              </w:rPr>
            </w:pPr>
            <w:r w:rsidRPr="00D93A6B">
              <w:rPr>
                <w:rFonts w:ascii="Arial Narrow" w:hAnsi="Arial Narrow"/>
              </w:rPr>
              <w:t>1.veta</w:t>
            </w:r>
          </w:p>
          <w:p w:rsidR="004A5C9C" w:rsidRPr="00D93A6B">
            <w:pPr>
              <w:pStyle w:val="Normlny"/>
              <w:bidi w:val="0"/>
              <w:spacing w:after="0" w:line="240" w:lineRule="auto"/>
              <w:jc w:val="center"/>
              <w:rPr>
                <w:rFonts w:ascii="Arial Narrow" w:hAnsi="Arial Narrow"/>
              </w:rPr>
            </w:pPr>
            <w:r w:rsidRPr="00D93A6B">
              <w:rPr>
                <w:rFonts w:ascii="Arial Narrow" w:hAnsi="Arial Narrow"/>
              </w:rPr>
              <w:t>§ 8 ods.2 1.veta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063D2" w:rsidP="00B64B09">
            <w:pPr>
              <w:bidi w:val="0"/>
              <w:spacing w:after="0" w:line="240" w:lineRule="auto"/>
              <w:rPr>
                <w:rFonts w:ascii="Arial Narrow" w:hAnsi="Arial Narrow"/>
                <w:sz w:val="20"/>
                <w:szCs w:val="20"/>
              </w:rPr>
            </w:pPr>
            <w:r w:rsidRPr="001C098C" w:rsidR="00005CE8">
              <w:rPr>
                <w:rFonts w:ascii="Arial Narrow" w:hAnsi="Arial Narrow"/>
                <w:sz w:val="20"/>
                <w:szCs w:val="20"/>
              </w:rPr>
              <w:t>Poisťovňa má právnu formu akciovej spoločnosti alebo európskej spoločnosti.</w:t>
            </w:r>
          </w:p>
          <w:p w:rsidR="00005CE8" w:rsidP="00B64B09">
            <w:pPr>
              <w:bidi w:val="0"/>
              <w:spacing w:after="0" w:line="240" w:lineRule="auto"/>
              <w:rPr>
                <w:rFonts w:ascii="Arial Narrow" w:hAnsi="Arial Narrow"/>
                <w:sz w:val="20"/>
                <w:szCs w:val="20"/>
              </w:rPr>
            </w:pPr>
          </w:p>
          <w:p w:rsidR="00005CE8" w:rsidP="00B64B09">
            <w:pPr>
              <w:bidi w:val="0"/>
              <w:spacing w:after="0" w:line="240" w:lineRule="auto"/>
              <w:rPr>
                <w:rFonts w:ascii="Arial Narrow" w:hAnsi="Arial Narrow"/>
                <w:sz w:val="20"/>
                <w:szCs w:val="20"/>
              </w:rPr>
            </w:pPr>
          </w:p>
          <w:p w:rsidR="00005CE8" w:rsidRPr="00D93A6B" w:rsidP="00B64B09">
            <w:pPr>
              <w:bidi w:val="0"/>
              <w:spacing w:after="0" w:line="240" w:lineRule="auto"/>
              <w:rPr>
                <w:rFonts w:ascii="Arial Narrow" w:hAnsi="Arial Narrow"/>
                <w:sz w:val="20"/>
                <w:szCs w:val="20"/>
                <w:lang w:eastAsia="en-US"/>
              </w:rPr>
            </w:pPr>
            <w:r w:rsidRPr="001C098C">
              <w:rPr>
                <w:rFonts w:ascii="Arial Narrow" w:hAnsi="Arial Narrow"/>
                <w:sz w:val="20"/>
                <w:szCs w:val="20"/>
              </w:rPr>
              <w:t>Zaisťovňa má právnu formu akciovej spoločnosti alebo európskej spoločnosti</w:t>
            </w:r>
            <w:r>
              <w:rPr>
                <w:rFonts w:ascii="Arial Narrow" w:hAnsi="Arial Narrow"/>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005CE8">
              <w:rPr>
                <w:rFonts w:ascii="Arial Narrow" w:hAnsi="Arial Narrow"/>
                <w:sz w:val="20"/>
                <w:szCs w:val="20"/>
              </w:rPr>
              <w:t>Ú</w:t>
            </w:r>
          </w:p>
          <w:p w:rsidR="00305C4E" w:rsidRPr="00D93A6B">
            <w:pPr>
              <w:bidi w:val="0"/>
              <w:spacing w:after="0" w:line="240" w:lineRule="auto"/>
              <w:jc w:val="center"/>
              <w:rPr>
                <w:rFonts w:ascii="Arial Narrow" w:hAnsi="Arial Narrow"/>
                <w:sz w:val="20"/>
                <w:szCs w:val="20"/>
              </w:rPr>
            </w:pPr>
          </w:p>
          <w:p w:rsidR="00305C4E" w:rsidRPr="00D93A6B">
            <w:pPr>
              <w:bidi w:val="0"/>
              <w:spacing w:after="0" w:line="240" w:lineRule="auto"/>
              <w:jc w:val="center"/>
              <w:rPr>
                <w:rFonts w:ascii="Arial Narrow" w:hAnsi="Arial Narrow"/>
                <w:sz w:val="20"/>
                <w:szCs w:val="20"/>
              </w:rPr>
            </w:pPr>
          </w:p>
          <w:p w:rsidR="00305C4E" w:rsidRPr="00D93A6B">
            <w:pPr>
              <w:bidi w:val="0"/>
              <w:spacing w:after="0" w:line="240" w:lineRule="auto"/>
              <w:jc w:val="center"/>
              <w:rPr>
                <w:rFonts w:ascii="Arial Narrow" w:hAnsi="Arial Narrow"/>
                <w:sz w:val="20"/>
                <w:szCs w:val="20"/>
              </w:rPr>
            </w:pPr>
          </w:p>
          <w:p w:rsidR="00305C4E" w:rsidRPr="00D93A6B">
            <w:pPr>
              <w:bidi w:val="0"/>
              <w:spacing w:after="0" w:line="240" w:lineRule="auto"/>
              <w:jc w:val="center"/>
              <w:rPr>
                <w:rFonts w:ascii="Arial Narrow" w:hAnsi="Arial Narrow"/>
                <w:sz w:val="20"/>
                <w:szCs w:val="20"/>
              </w:rPr>
            </w:pPr>
          </w:p>
          <w:p w:rsidR="00305C4E" w:rsidRPr="00D93A6B">
            <w:pPr>
              <w:bidi w:val="0"/>
              <w:spacing w:after="0" w:line="240" w:lineRule="auto"/>
              <w:jc w:val="center"/>
              <w:rPr>
                <w:rFonts w:ascii="Arial Narrow" w:hAnsi="Arial Narrow"/>
                <w:sz w:val="20"/>
                <w:szCs w:val="20"/>
              </w:rPr>
            </w:pPr>
          </w:p>
          <w:p w:rsidR="00305C4E">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005CE8">
            <w:pPr>
              <w:bidi w:val="0"/>
              <w:spacing w:after="0" w:line="240" w:lineRule="auto"/>
              <w:jc w:val="center"/>
              <w:rPr>
                <w:rFonts w:ascii="Arial Narrow" w:hAnsi="Arial Narrow"/>
                <w:sz w:val="20"/>
                <w:szCs w:val="20"/>
              </w:rPr>
            </w:pPr>
          </w:p>
          <w:p w:rsidR="00005CE8">
            <w:pPr>
              <w:bidi w:val="0"/>
              <w:spacing w:after="0" w:line="240" w:lineRule="auto"/>
              <w:jc w:val="center"/>
              <w:rPr>
                <w:rFonts w:ascii="Arial Narrow" w:hAnsi="Arial Narrow"/>
                <w:sz w:val="20"/>
                <w:szCs w:val="20"/>
              </w:rPr>
            </w:pPr>
          </w:p>
          <w:p w:rsidR="00005CE8">
            <w:pPr>
              <w:bidi w:val="0"/>
              <w:spacing w:after="0" w:line="240" w:lineRule="auto"/>
              <w:jc w:val="center"/>
              <w:rPr>
                <w:rFonts w:ascii="Arial Narrow" w:hAnsi="Arial Narrow"/>
                <w:sz w:val="20"/>
                <w:szCs w:val="20"/>
              </w:rPr>
            </w:pPr>
          </w:p>
          <w:p w:rsidR="00005CE8"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rsidP="008063D2">
            <w:pPr>
              <w:bidi w:val="0"/>
              <w:spacing w:after="0" w:line="240" w:lineRule="auto"/>
              <w:jc w:val="center"/>
              <w:rPr>
                <w:rFonts w:ascii="Arial Narrow" w:hAnsi="Arial Narrow"/>
                <w:sz w:val="20"/>
                <w:szCs w:val="20"/>
              </w:rPr>
            </w:pPr>
            <w:r w:rsidRPr="00D93A6B">
              <w:rPr>
                <w:rFonts w:ascii="Arial Narrow" w:hAnsi="Arial Narrow"/>
                <w:sz w:val="20"/>
                <w:szCs w:val="20"/>
              </w:rPr>
              <w:t>Čl. 18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063D2" w:rsidRPr="00D93A6B" w:rsidP="008063D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Podmienky udelenia povolenia</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Domovský členský štát vyžaduje od každého podniku, ktorý žiada o povolenie, aby:</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pokiaľ ide o poisťovne</w:t>
            </w:r>
            <w:r w:rsidRPr="00964073">
              <w:rPr>
                <w:rFonts w:ascii="Arial Narrow" w:hAnsi="Arial Narrow"/>
                <w:color w:val="000000"/>
                <w:sz w:val="20"/>
                <w:szCs w:val="20"/>
              </w:rPr>
              <w:t>, obmedzili svoje ciele na poisťovaciu činnosť a činnosti priamo z nej vyplývajúce a vylúčili všetky ostatné obchodné činnosti;</w:t>
            </w:r>
          </w:p>
          <w:p w:rsidR="00322B38" w:rsidP="008063D2">
            <w:pPr>
              <w:bidi w:val="0"/>
              <w:adjustRightInd w:val="0"/>
              <w:spacing w:after="0" w:line="240" w:lineRule="auto"/>
              <w:rPr>
                <w:rFonts w:ascii="Arial Narrow" w:hAnsi="Arial Narrow"/>
                <w:color w:val="000000"/>
                <w:sz w:val="20"/>
                <w:szCs w:val="20"/>
              </w:rPr>
            </w:pPr>
          </w:p>
          <w:p w:rsidR="00322B38" w:rsidRPr="00964073"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964073">
              <w:rPr>
                <w:rFonts w:ascii="Arial Narrow" w:hAnsi="Arial Narrow"/>
                <w:color w:val="000000"/>
                <w:sz w:val="20"/>
                <w:szCs w:val="20"/>
              </w:rPr>
              <w:t>b) pokiaľ ide o zaisťovne, obmedzili svoje predmety činnosti na zaistenie a súvisiace činnosti; uvedená požiadavka môže zahŕňať funkciu holdingovej spoločnosti a činnosti v spojitosti s činnosťami finančného sektora v zmysle článku 2 ods. 8 smernice 2002/87/ES;</w:t>
            </w:r>
          </w:p>
          <w:p w:rsidR="00964073" w:rsidP="008063D2">
            <w:pPr>
              <w:bidi w:val="0"/>
              <w:adjustRightInd w:val="0"/>
              <w:spacing w:after="0" w:line="240" w:lineRule="auto"/>
              <w:rPr>
                <w:rFonts w:ascii="Arial Narrow" w:hAnsi="Arial Narrow"/>
                <w:color w:val="000000"/>
                <w:sz w:val="20"/>
                <w:szCs w:val="20"/>
              </w:rPr>
            </w:pPr>
          </w:p>
          <w:p w:rsidR="00964073" w:rsidP="008063D2">
            <w:pPr>
              <w:bidi w:val="0"/>
              <w:adjustRightInd w:val="0"/>
              <w:spacing w:after="0" w:line="240" w:lineRule="auto"/>
              <w:rPr>
                <w:rFonts w:ascii="Arial Narrow" w:hAnsi="Arial Narrow"/>
                <w:color w:val="000000"/>
                <w:sz w:val="20"/>
                <w:szCs w:val="20"/>
              </w:rPr>
            </w:pPr>
          </w:p>
          <w:p w:rsidR="00964073"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predložil plán činností v súlade s článkom 23;</w:t>
            </w:r>
          </w:p>
          <w:p w:rsidR="004A5C9C" w:rsidRPr="00D93A6B" w:rsidP="008063D2">
            <w:pPr>
              <w:bidi w:val="0"/>
              <w:adjustRightInd w:val="0"/>
              <w:spacing w:after="0" w:line="240" w:lineRule="auto"/>
              <w:rPr>
                <w:rFonts w:ascii="Arial Narrow" w:hAnsi="Arial Narrow"/>
                <w:color w:val="000000"/>
                <w:sz w:val="20"/>
                <w:szCs w:val="20"/>
              </w:rPr>
            </w:pPr>
          </w:p>
          <w:p w:rsidR="004A5C9C" w:rsidRPr="00D93A6B" w:rsidP="008063D2">
            <w:pPr>
              <w:bidi w:val="0"/>
              <w:adjustRightInd w:val="0"/>
              <w:spacing w:after="0" w:line="240" w:lineRule="auto"/>
              <w:rPr>
                <w:rFonts w:ascii="Arial Narrow" w:hAnsi="Arial Narrow"/>
                <w:color w:val="000000"/>
                <w:sz w:val="20"/>
                <w:szCs w:val="20"/>
              </w:rPr>
            </w:pPr>
          </w:p>
          <w:p w:rsidR="004A5C9C" w:rsidRPr="00D93A6B"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mal v držbe použiteľné základné vlastné zdroje na krytie absolútnej spodnej hranice minimálnej kapitálovej požiadavky upravenej v článku 129 ods. 1 písm. d);</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preukázal, že bude schopný mať v držbe použiteľné vlastné zdroje na krytie kapitálovej požiadavky na solventnosť, ako sa ustanovuje v článku 100 a ďalej;</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preukázal, že bude schopný mať v držbe použiteľné základné vlastné zdroje na krytie minimálnej kapitálovej požiadavky, ako sa ustanovuje v článku 128 a ďalej;</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g) preukázal, že bude schopný dodržiavať systém správy uvedený v kapitole IV oddiele 2;</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h) pokiaľ ide o neživotné poistenie, oznámil meno alebo názov a adresu všetkých likvidačných zástupcov určených podľa článku 4 smernice 2000/26/ES v každom inom členskom štáte, ako je členský štát, v ktorom žiada o povolenie, ak riziká, ktoré majú byť kryté, sú klasifikované v odvetví 10 časti A prílohy I k tejto smernici, okrem zodpovednosti prepravcu.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305C4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64073">
            <w:pPr>
              <w:pStyle w:val="Normlny"/>
              <w:bidi w:val="0"/>
              <w:spacing w:after="0" w:line="240" w:lineRule="auto"/>
              <w:jc w:val="center"/>
              <w:rPr>
                <w:rFonts w:ascii="Arial Narrow" w:hAnsi="Arial Narrow"/>
              </w:rPr>
            </w:pPr>
            <w:r>
              <w:rPr>
                <w:rFonts w:ascii="Arial Narrow" w:hAnsi="Arial Narrow"/>
              </w:rPr>
              <w:t xml:space="preserve">§ 6 ods.5 </w:t>
            </w:r>
          </w:p>
          <w:p w:rsidR="00964073">
            <w:pPr>
              <w:pStyle w:val="Normlny"/>
              <w:bidi w:val="0"/>
              <w:spacing w:after="0" w:line="240" w:lineRule="auto"/>
              <w:jc w:val="center"/>
              <w:rPr>
                <w:rFonts w:ascii="Arial Narrow" w:hAnsi="Arial Narrow"/>
              </w:rPr>
            </w:pPr>
          </w:p>
          <w:p w:rsidR="00964073">
            <w:pPr>
              <w:pStyle w:val="Normlny"/>
              <w:bidi w:val="0"/>
              <w:spacing w:after="0" w:line="240" w:lineRule="auto"/>
              <w:jc w:val="center"/>
              <w:rPr>
                <w:rFonts w:ascii="Arial Narrow" w:hAnsi="Arial Narrow"/>
              </w:rPr>
            </w:pPr>
          </w:p>
          <w:p w:rsidR="00964073">
            <w:pPr>
              <w:pStyle w:val="Normlny"/>
              <w:bidi w:val="0"/>
              <w:spacing w:after="0" w:line="240" w:lineRule="auto"/>
              <w:jc w:val="center"/>
              <w:rPr>
                <w:rFonts w:ascii="Arial Narrow" w:hAnsi="Arial Narrow"/>
              </w:rPr>
            </w:pPr>
          </w:p>
          <w:p w:rsidR="00964073">
            <w:pPr>
              <w:pStyle w:val="Normlny"/>
              <w:bidi w:val="0"/>
              <w:spacing w:after="0" w:line="240" w:lineRule="auto"/>
              <w:jc w:val="center"/>
              <w:rPr>
                <w:rFonts w:ascii="Arial Narrow" w:hAnsi="Arial Narrow"/>
              </w:rPr>
            </w:pPr>
          </w:p>
          <w:p w:rsidR="008063D2" w:rsidRPr="00D93A6B">
            <w:pPr>
              <w:pStyle w:val="Normlny"/>
              <w:bidi w:val="0"/>
              <w:spacing w:after="0" w:line="240" w:lineRule="auto"/>
              <w:jc w:val="center"/>
              <w:rPr>
                <w:rFonts w:ascii="Arial Narrow" w:hAnsi="Arial Narrow"/>
              </w:rPr>
            </w:pPr>
            <w:r w:rsidR="00964073">
              <w:rPr>
                <w:rFonts w:ascii="Arial Narrow" w:hAnsi="Arial Narrow"/>
              </w:rPr>
              <w:t>§ 8 ods.5</w:t>
            </w:r>
          </w:p>
          <w:p w:rsidR="004A5C9C" w:rsidRPr="00D93A6B">
            <w:pPr>
              <w:pStyle w:val="Normlny"/>
              <w:bidi w:val="0"/>
              <w:spacing w:after="0" w:line="240" w:lineRule="auto"/>
              <w:jc w:val="center"/>
              <w:rPr>
                <w:rFonts w:ascii="Arial Narrow" w:hAnsi="Arial Narrow"/>
              </w:rPr>
            </w:pPr>
          </w:p>
          <w:p w:rsidR="004A5C9C" w:rsidRPr="00D93A6B">
            <w:pPr>
              <w:pStyle w:val="Normlny"/>
              <w:bidi w:val="0"/>
              <w:spacing w:after="0" w:line="240" w:lineRule="auto"/>
              <w:jc w:val="center"/>
              <w:rPr>
                <w:rFonts w:ascii="Arial Narrow" w:hAnsi="Arial Narrow"/>
              </w:rPr>
            </w:pPr>
          </w:p>
          <w:p w:rsidR="004A5C9C" w:rsidRPr="00D93A6B">
            <w:pPr>
              <w:pStyle w:val="Normlny"/>
              <w:bidi w:val="0"/>
              <w:spacing w:after="0" w:line="240" w:lineRule="auto"/>
              <w:jc w:val="center"/>
              <w:rPr>
                <w:rFonts w:ascii="Arial Narrow" w:hAnsi="Arial Narrow"/>
              </w:rPr>
            </w:pPr>
          </w:p>
          <w:p w:rsidR="004A5C9C" w:rsidRPr="00D93A6B">
            <w:pPr>
              <w:pStyle w:val="Normlny"/>
              <w:bidi w:val="0"/>
              <w:spacing w:after="0" w:line="240" w:lineRule="auto"/>
              <w:jc w:val="center"/>
              <w:rPr>
                <w:rFonts w:ascii="Arial Narrow" w:hAnsi="Arial Narrow"/>
              </w:rPr>
            </w:pPr>
          </w:p>
          <w:p w:rsidR="004A5C9C" w:rsidRPr="00D93A6B">
            <w:pPr>
              <w:pStyle w:val="Normlny"/>
              <w:bidi w:val="0"/>
              <w:spacing w:after="0" w:line="240" w:lineRule="auto"/>
              <w:jc w:val="center"/>
              <w:rPr>
                <w:rFonts w:ascii="Arial Narrow" w:hAnsi="Arial Narrow"/>
              </w:rPr>
            </w:pPr>
            <w:r w:rsidRPr="00D93A6B">
              <w:rPr>
                <w:rFonts w:ascii="Arial Narrow" w:hAnsi="Arial Narrow"/>
              </w:rPr>
              <w:t>§ 7 ods.2 pís.i)</w:t>
            </w:r>
          </w:p>
          <w:p w:rsidR="004A5C9C" w:rsidRPr="00D93A6B">
            <w:pPr>
              <w:pStyle w:val="Normlny"/>
              <w:bidi w:val="0"/>
              <w:spacing w:after="0" w:line="240" w:lineRule="auto"/>
              <w:jc w:val="center"/>
              <w:rPr>
                <w:rFonts w:ascii="Arial Narrow" w:hAnsi="Arial Narrow"/>
              </w:rPr>
            </w:pPr>
          </w:p>
          <w:p w:rsidR="004A5C9C" w:rsidRPr="00D93A6B">
            <w:pPr>
              <w:pStyle w:val="Normlny"/>
              <w:bidi w:val="0"/>
              <w:spacing w:after="0" w:line="240" w:lineRule="auto"/>
              <w:jc w:val="center"/>
              <w:rPr>
                <w:rFonts w:ascii="Arial Narrow" w:hAnsi="Arial Narrow"/>
              </w:rPr>
            </w:pPr>
            <w:r w:rsidRPr="00D93A6B">
              <w:rPr>
                <w:rFonts w:ascii="Arial Narrow" w:hAnsi="Arial Narrow"/>
              </w:rPr>
              <w:t>pís.j)</w:t>
            </w:r>
          </w:p>
          <w:p w:rsidR="004A5C9C">
            <w:pPr>
              <w:pStyle w:val="Normlny"/>
              <w:bidi w:val="0"/>
              <w:spacing w:after="0" w:line="240" w:lineRule="auto"/>
              <w:jc w:val="center"/>
              <w:rPr>
                <w:rFonts w:ascii="Arial Narrow" w:hAnsi="Arial Narrow"/>
              </w:rPr>
            </w:pPr>
          </w:p>
          <w:p w:rsidR="00964073">
            <w:pPr>
              <w:pStyle w:val="Normlny"/>
              <w:bidi w:val="0"/>
              <w:spacing w:after="0" w:line="240" w:lineRule="auto"/>
              <w:jc w:val="center"/>
              <w:rPr>
                <w:rFonts w:ascii="Arial Narrow" w:hAnsi="Arial Narrow"/>
              </w:rPr>
            </w:pPr>
          </w:p>
          <w:p w:rsidR="00964073" w:rsidRPr="00D93A6B">
            <w:pPr>
              <w:pStyle w:val="Normlny"/>
              <w:bidi w:val="0"/>
              <w:spacing w:after="0" w:line="240" w:lineRule="auto"/>
              <w:jc w:val="center"/>
              <w:rPr>
                <w:rFonts w:ascii="Arial Narrow" w:hAnsi="Arial Narrow"/>
              </w:rPr>
            </w:pPr>
          </w:p>
          <w:p w:rsidR="004A5C9C" w:rsidRPr="00D93A6B">
            <w:pPr>
              <w:pStyle w:val="Normlny"/>
              <w:bidi w:val="0"/>
              <w:spacing w:after="0" w:line="240" w:lineRule="auto"/>
              <w:jc w:val="center"/>
              <w:rPr>
                <w:rFonts w:ascii="Arial Narrow" w:hAnsi="Arial Narrow"/>
              </w:rPr>
            </w:pPr>
            <w:r w:rsidRPr="00D93A6B" w:rsidR="00980FF4">
              <w:rPr>
                <w:rFonts w:ascii="Arial Narrow" w:hAnsi="Arial Narrow"/>
              </w:rPr>
              <w:t>pís.k)</w:t>
            </w:r>
          </w:p>
          <w:p w:rsidR="00980FF4" w:rsidRPr="00D93A6B">
            <w:pPr>
              <w:pStyle w:val="Normlny"/>
              <w:bidi w:val="0"/>
              <w:spacing w:after="0" w:line="240" w:lineRule="auto"/>
              <w:jc w:val="center"/>
              <w:rPr>
                <w:rFonts w:ascii="Arial Narrow" w:hAnsi="Arial Narrow"/>
              </w:rPr>
            </w:pPr>
          </w:p>
          <w:p w:rsidR="00980FF4" w:rsidRPr="00D93A6B">
            <w:pPr>
              <w:pStyle w:val="Normlny"/>
              <w:bidi w:val="0"/>
              <w:spacing w:after="0" w:line="240" w:lineRule="auto"/>
              <w:jc w:val="center"/>
              <w:rPr>
                <w:rFonts w:ascii="Arial Narrow" w:hAnsi="Arial Narrow"/>
              </w:rPr>
            </w:pPr>
            <w:r w:rsidRPr="00D93A6B">
              <w:rPr>
                <w:rFonts w:ascii="Arial Narrow" w:hAnsi="Arial Narrow"/>
              </w:rPr>
              <w:t>pís.m)</w:t>
            </w:r>
          </w:p>
          <w:p w:rsidR="00980FF4" w:rsidRPr="00D93A6B">
            <w:pPr>
              <w:pStyle w:val="Normlny"/>
              <w:bidi w:val="0"/>
              <w:spacing w:after="0" w:line="240" w:lineRule="auto"/>
              <w:jc w:val="center"/>
              <w:rPr>
                <w:rFonts w:ascii="Arial Narrow" w:hAnsi="Arial Narrow"/>
              </w:rPr>
            </w:pPr>
            <w:r w:rsidRPr="00D93A6B">
              <w:rPr>
                <w:rFonts w:ascii="Arial Narrow" w:hAnsi="Arial Narrow"/>
              </w:rPr>
              <w:t>pís.n)</w:t>
            </w:r>
          </w:p>
          <w:p w:rsidR="004A5C9C"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964073" w:rsidRPr="001C098C" w:rsidP="00964073">
            <w:pPr>
              <w:bidi w:val="0"/>
              <w:spacing w:after="0" w:line="240" w:lineRule="auto"/>
              <w:jc w:val="both"/>
              <w:rPr>
                <w:rFonts w:ascii="Arial Narrow" w:hAnsi="Arial Narrow"/>
                <w:sz w:val="20"/>
                <w:szCs w:val="20"/>
              </w:rPr>
            </w:pPr>
            <w:r w:rsidRPr="001C098C">
              <w:rPr>
                <w:rFonts w:ascii="Arial Narrow" w:hAnsi="Arial Narrow"/>
                <w:sz w:val="20"/>
                <w:szCs w:val="20"/>
              </w:rPr>
              <w:t xml:space="preserve">Poisťovňa alebo pobočka zahraničnej poisťovne môže vykonávať len činnosti, na ktoré jej bolo udelené povolenie podľa </w:t>
            </w:r>
            <w:r w:rsidRPr="001C098C">
              <w:rPr>
                <w:rFonts w:ascii="Arial Narrow" w:hAnsi="Arial Narrow"/>
                <w:bCs/>
                <w:sz w:val="20"/>
                <w:szCs w:val="20"/>
              </w:rPr>
              <w:t>§</w:t>
            </w:r>
            <w:r w:rsidRPr="001C098C">
              <w:rPr>
                <w:rFonts w:ascii="Arial Narrow" w:hAnsi="Arial Narrow"/>
                <w:sz w:val="20"/>
                <w:szCs w:val="20"/>
              </w:rPr>
              <w:t xml:space="preserve"> </w:t>
            </w:r>
            <w:r w:rsidRPr="001C098C">
              <w:rPr>
                <w:rFonts w:ascii="Arial Narrow" w:hAnsi="Arial Narrow"/>
                <w:bCs/>
                <w:sz w:val="20"/>
                <w:szCs w:val="20"/>
              </w:rPr>
              <w:t>7</w:t>
            </w:r>
            <w:r w:rsidRPr="001C098C">
              <w:rPr>
                <w:rFonts w:ascii="Arial Narrow" w:hAnsi="Arial Narrow"/>
                <w:sz w:val="20"/>
                <w:szCs w:val="20"/>
              </w:rPr>
              <w:t xml:space="preserve"> ods. 1,  </w:t>
            </w:r>
            <w:r w:rsidRPr="001C098C">
              <w:rPr>
                <w:rFonts w:ascii="Arial Narrow" w:hAnsi="Arial Narrow"/>
                <w:bCs/>
                <w:sz w:val="20"/>
                <w:szCs w:val="20"/>
              </w:rPr>
              <w:t>§</w:t>
            </w:r>
            <w:r w:rsidRPr="001C098C">
              <w:rPr>
                <w:rFonts w:ascii="Arial Narrow" w:hAnsi="Arial Narrow"/>
                <w:sz w:val="20"/>
                <w:szCs w:val="20"/>
              </w:rPr>
              <w:t xml:space="preserve"> </w:t>
            </w:r>
            <w:r w:rsidRPr="001C098C">
              <w:rPr>
                <w:rFonts w:ascii="Arial Narrow" w:hAnsi="Arial Narrow"/>
                <w:bCs/>
                <w:sz w:val="20"/>
                <w:szCs w:val="20"/>
              </w:rPr>
              <w:t>10</w:t>
            </w:r>
            <w:r w:rsidRPr="001C098C">
              <w:rPr>
                <w:rFonts w:ascii="Arial Narrow" w:hAnsi="Arial Narrow"/>
                <w:sz w:val="20"/>
                <w:szCs w:val="20"/>
              </w:rPr>
              <w:t xml:space="preserve"> ods. 1 alebo </w:t>
            </w:r>
            <w:r w:rsidRPr="001C098C">
              <w:rPr>
                <w:rFonts w:ascii="Arial Narrow" w:hAnsi="Arial Narrow"/>
                <w:bCs/>
                <w:sz w:val="20"/>
                <w:szCs w:val="20"/>
              </w:rPr>
              <w:t xml:space="preserve">§ 168 </w:t>
            </w:r>
            <w:r w:rsidRPr="001C098C">
              <w:rPr>
                <w:rFonts w:ascii="Arial Narrow" w:hAnsi="Arial Narrow"/>
                <w:sz w:val="20"/>
                <w:szCs w:val="20"/>
              </w:rPr>
              <w:t>a činnosti s</w:t>
            </w:r>
            <w:r w:rsidRPr="003D00CE">
              <w:rPr>
                <w:rFonts w:ascii="Arial Narrow" w:hAnsi="Arial Narrow"/>
                <w:sz w:val="20"/>
                <w:szCs w:val="20"/>
              </w:rPr>
              <w:t> </w:t>
            </w:r>
            <w:r w:rsidRPr="001C098C">
              <w:rPr>
                <w:rFonts w:ascii="Arial Narrow" w:hAnsi="Arial Narrow"/>
                <w:sz w:val="20"/>
                <w:szCs w:val="20"/>
              </w:rPr>
              <w:t xml:space="preserve">nimi priamo súvisiace. Poisťovňa alebo pobočka zahraničnej poisťovne môže po predchádzajúcom súhlase Národnej banky Slovenska vykonávať finančné sprostredkovanie pre finančné inštitúcie v súlade s osobitnými predpismi. </w:t>
            </w:r>
          </w:p>
          <w:p w:rsidR="00964073" w:rsidRPr="001C098C" w:rsidP="00964073">
            <w:pPr>
              <w:bidi w:val="0"/>
              <w:spacing w:after="0" w:line="240" w:lineRule="auto"/>
              <w:jc w:val="both"/>
              <w:rPr>
                <w:rFonts w:ascii="Arial Narrow" w:hAnsi="Arial Narrow"/>
                <w:sz w:val="20"/>
                <w:szCs w:val="20"/>
              </w:rPr>
            </w:pPr>
            <w:r w:rsidRPr="001C098C">
              <w:rPr>
                <w:rFonts w:ascii="Arial Narrow" w:hAnsi="Arial Narrow"/>
                <w:sz w:val="20"/>
                <w:szCs w:val="20"/>
              </w:rPr>
              <w:t xml:space="preserve">Zaisťovňa alebo pobočka zahraničnej zaisťovne môže vykonávať len činnosti, na ktoré jej bolo udelené povolenie podľa </w:t>
            </w:r>
            <w:r w:rsidRPr="001C098C">
              <w:rPr>
                <w:rFonts w:ascii="Arial Narrow" w:hAnsi="Arial Narrow"/>
                <w:bCs/>
                <w:sz w:val="20"/>
                <w:szCs w:val="20"/>
              </w:rPr>
              <w:t>§ 9</w:t>
            </w:r>
            <w:r w:rsidRPr="001C098C">
              <w:rPr>
                <w:rFonts w:ascii="Arial Narrow" w:hAnsi="Arial Narrow"/>
                <w:sz w:val="20"/>
                <w:szCs w:val="20"/>
              </w:rPr>
              <w:t xml:space="preserve"> ods. 1 alebo </w:t>
            </w:r>
            <w:r w:rsidRPr="001C098C">
              <w:rPr>
                <w:rFonts w:ascii="Arial Narrow" w:hAnsi="Arial Narrow"/>
                <w:bCs/>
                <w:sz w:val="20"/>
                <w:szCs w:val="20"/>
              </w:rPr>
              <w:t>§ 11</w:t>
            </w:r>
            <w:r w:rsidRPr="001C098C">
              <w:rPr>
                <w:rFonts w:ascii="Arial Narrow" w:hAnsi="Arial Narrow"/>
                <w:sz w:val="20"/>
                <w:szCs w:val="20"/>
              </w:rPr>
              <w:t xml:space="preserve"> ods. 1, a činnosti s</w:t>
            </w:r>
            <w:r w:rsidRPr="003D00CE">
              <w:rPr>
                <w:rFonts w:ascii="Arial Narrow" w:hAnsi="Arial Narrow"/>
                <w:sz w:val="20"/>
                <w:szCs w:val="20"/>
              </w:rPr>
              <w:t> </w:t>
            </w:r>
            <w:r w:rsidRPr="001C098C">
              <w:rPr>
                <w:rFonts w:ascii="Arial Narrow" w:hAnsi="Arial Narrow"/>
                <w:sz w:val="20"/>
                <w:szCs w:val="20"/>
              </w:rPr>
              <w:t>nimi priamo súvisiace. Zaisťovňa alebo pobočka zahraničnej zaisťovne môže po predchádzajúcom súhlase Národnej banky Slovenska vykonávať sprostredkovanie zaistenia a iné sprostredkovateľské činnosti pre finančné inštitúcie v súlade s osobitnými predpismi.</w:t>
            </w:r>
          </w:p>
          <w:p w:rsidR="00964073" w:rsidRPr="001C098C" w:rsidP="00964073">
            <w:pPr>
              <w:bidi w:val="0"/>
              <w:spacing w:after="0" w:line="240" w:lineRule="auto"/>
              <w:jc w:val="both"/>
              <w:rPr>
                <w:rFonts w:ascii="Arial Narrow" w:hAnsi="Arial Narrow"/>
                <w:sz w:val="20"/>
                <w:szCs w:val="20"/>
              </w:rPr>
            </w:pPr>
            <w:r w:rsidRPr="001C098C">
              <w:rPr>
                <w:rFonts w:ascii="Arial Narrow" w:hAnsi="Arial Narrow"/>
                <w:sz w:val="20"/>
                <w:szCs w:val="20"/>
              </w:rPr>
              <w:t>Na udelenie povolenia podľa odseku 1 musí byť preukázané splnenie týchto podmienok:</w:t>
            </w:r>
          </w:p>
          <w:p w:rsidR="00964073" w:rsidRPr="001C098C" w:rsidP="00964073">
            <w:pPr>
              <w:bidi w:val="0"/>
              <w:spacing w:after="0" w:line="240" w:lineRule="auto"/>
              <w:jc w:val="both"/>
              <w:rPr>
                <w:rFonts w:ascii="Arial Narrow" w:hAnsi="Arial Narrow"/>
                <w:sz w:val="20"/>
                <w:szCs w:val="20"/>
              </w:rPr>
            </w:pPr>
            <w:r w:rsidR="000C7D0F">
              <w:rPr>
                <w:rFonts w:ascii="Arial Narrow" w:hAnsi="Arial Narrow"/>
                <w:sz w:val="20"/>
                <w:szCs w:val="20"/>
              </w:rPr>
              <w:t>predloženie obchodno-finančného</w:t>
            </w:r>
            <w:r w:rsidRPr="001C098C">
              <w:rPr>
                <w:rFonts w:ascii="Arial Narrow" w:hAnsi="Arial Narrow"/>
                <w:sz w:val="20"/>
                <w:szCs w:val="20"/>
              </w:rPr>
              <w:t xml:space="preserve"> plán</w:t>
            </w:r>
            <w:r w:rsidR="000C7D0F">
              <w:rPr>
                <w:rFonts w:ascii="Arial Narrow" w:hAnsi="Arial Narrow"/>
                <w:sz w:val="20"/>
                <w:szCs w:val="20"/>
              </w:rPr>
              <w:t>u</w:t>
            </w:r>
            <w:r w:rsidRPr="001C098C">
              <w:rPr>
                <w:rFonts w:ascii="Arial Narrow" w:hAnsi="Arial Narrow"/>
                <w:sz w:val="20"/>
                <w:szCs w:val="20"/>
              </w:rPr>
              <w:t xml:space="preserve"> vychádzajúci z</w:t>
            </w:r>
            <w:r w:rsidRPr="003D00CE">
              <w:rPr>
                <w:rFonts w:ascii="Arial Narrow" w:hAnsi="Arial Narrow"/>
                <w:sz w:val="20"/>
                <w:szCs w:val="20"/>
              </w:rPr>
              <w:t> </w:t>
            </w:r>
            <w:r w:rsidRPr="001C098C">
              <w:rPr>
                <w:rFonts w:ascii="Arial Narrow" w:hAnsi="Arial Narrow"/>
                <w:sz w:val="20"/>
                <w:szCs w:val="20"/>
              </w:rPr>
              <w:t>navrhovanej obchodnej stratégie poisťovne podloženej reálnymi ekonomickými výpočtami,</w:t>
            </w:r>
          </w:p>
          <w:p w:rsidR="00964073" w:rsidRPr="001C098C" w:rsidP="00964073">
            <w:pPr>
              <w:bidi w:val="0"/>
              <w:spacing w:after="0" w:line="240" w:lineRule="auto"/>
              <w:jc w:val="both"/>
              <w:rPr>
                <w:rFonts w:ascii="Arial Narrow" w:hAnsi="Arial Narrow"/>
                <w:sz w:val="20"/>
                <w:szCs w:val="20"/>
              </w:rPr>
            </w:pPr>
            <w:r w:rsidRPr="001C098C">
              <w:rPr>
                <w:rFonts w:ascii="Arial Narrow" w:hAnsi="Arial Narrow" w:cs="EUAlbertina"/>
                <w:bCs/>
                <w:sz w:val="20"/>
                <w:szCs w:val="20"/>
              </w:rPr>
              <w:t xml:space="preserve">použiteľné základné vlastné zdroje na krytie absolútnej spodnej hranice minimálnej kapitálovej požiadavky podľa </w:t>
            </w:r>
            <w:r w:rsidRPr="001C098C">
              <w:rPr>
                <w:rFonts w:ascii="Arial Narrow" w:hAnsi="Arial Narrow" w:cs="EUAlbertina"/>
                <w:sz w:val="20"/>
                <w:szCs w:val="20"/>
              </w:rPr>
              <w:t xml:space="preserve">§ 63 ods. 3 </w:t>
            </w:r>
            <w:r w:rsidRPr="001C098C">
              <w:rPr>
                <w:rFonts w:ascii="Arial Narrow" w:hAnsi="Arial Narrow" w:cs="EUAlbertina"/>
                <w:bCs/>
                <w:sz w:val="20"/>
                <w:szCs w:val="20"/>
              </w:rPr>
              <w:t xml:space="preserve">a preukázanie schopnosti kryť použiteľnými základnými vlastnými zdrojmi minimálnu kapitálovú požiadavku podľa </w:t>
            </w:r>
            <w:r w:rsidRPr="001C098C">
              <w:rPr>
                <w:rFonts w:ascii="Arial Narrow" w:hAnsi="Arial Narrow" w:cs="EUAlbertina"/>
                <w:sz w:val="20"/>
                <w:szCs w:val="20"/>
              </w:rPr>
              <w:t>§ 63</w:t>
            </w:r>
            <w:r w:rsidRPr="001C098C">
              <w:rPr>
                <w:rFonts w:ascii="Arial Narrow" w:hAnsi="Arial Narrow" w:cs="EUAlbertina"/>
                <w:bCs/>
                <w:sz w:val="20"/>
                <w:szCs w:val="20"/>
              </w:rPr>
              <w:t xml:space="preserve"> ods. 1,</w:t>
            </w:r>
          </w:p>
          <w:p w:rsidR="00964073" w:rsidP="00964073">
            <w:pPr>
              <w:bidi w:val="0"/>
              <w:spacing w:after="0" w:line="240" w:lineRule="auto"/>
              <w:jc w:val="both"/>
              <w:rPr>
                <w:rFonts w:ascii="Arial Narrow" w:hAnsi="Arial Narrow" w:cs="EUAlbertina"/>
                <w:bCs/>
                <w:sz w:val="20"/>
                <w:szCs w:val="20"/>
              </w:rPr>
            </w:pPr>
            <w:r w:rsidRPr="001C098C">
              <w:rPr>
                <w:rFonts w:ascii="Arial Narrow" w:hAnsi="Arial Narrow" w:cs="EUAlbertina"/>
                <w:bCs/>
                <w:sz w:val="20"/>
                <w:szCs w:val="20"/>
              </w:rPr>
              <w:t xml:space="preserve">preukázanie schopnosti kryť použiteľnými vlastnými zdrojmi kapitálovú požiadavku na solventnosť podľa </w:t>
            </w:r>
            <w:r w:rsidRPr="001C098C">
              <w:rPr>
                <w:rFonts w:ascii="Arial Narrow" w:hAnsi="Arial Narrow" w:cs="EUAlbertina"/>
                <w:sz w:val="20"/>
                <w:szCs w:val="20"/>
              </w:rPr>
              <w:t>§ 48</w:t>
            </w:r>
            <w:r w:rsidRPr="001C098C">
              <w:rPr>
                <w:rFonts w:ascii="Arial Narrow" w:hAnsi="Arial Narrow" w:cs="EUAlbertina"/>
                <w:bCs/>
                <w:sz w:val="20"/>
                <w:szCs w:val="20"/>
              </w:rPr>
              <w:t xml:space="preserve"> ods. 1,</w:t>
            </w:r>
          </w:p>
          <w:p w:rsidR="00964073" w:rsidRPr="001C098C" w:rsidP="00964073">
            <w:pPr>
              <w:bidi w:val="0"/>
              <w:adjustRightInd w:val="0"/>
              <w:spacing w:after="0" w:line="240" w:lineRule="auto"/>
              <w:rPr>
                <w:rFonts w:ascii="Arial Narrow" w:hAnsi="Arial Narrow" w:cs="EUAlbertina"/>
                <w:bCs/>
                <w:sz w:val="20"/>
                <w:szCs w:val="20"/>
              </w:rPr>
            </w:pPr>
            <w:r w:rsidRPr="001C098C">
              <w:rPr>
                <w:rFonts w:ascii="Arial Narrow" w:hAnsi="Arial Narrow" w:cs="EUAlbertina"/>
                <w:bCs/>
                <w:sz w:val="20"/>
                <w:szCs w:val="20"/>
              </w:rPr>
              <w:t xml:space="preserve">preukázanie schopnosti dodržiavať systém správy a riadenia podľa </w:t>
            </w:r>
            <w:r w:rsidRPr="001C098C">
              <w:rPr>
                <w:rFonts w:ascii="Arial Narrow" w:hAnsi="Arial Narrow" w:cs="EUAlbertina"/>
                <w:sz w:val="20"/>
                <w:szCs w:val="20"/>
              </w:rPr>
              <w:t>§ 23 až § 30</w:t>
            </w:r>
            <w:r w:rsidRPr="001C098C">
              <w:rPr>
                <w:rFonts w:ascii="Arial Narrow" w:hAnsi="Arial Narrow" w:cs="EUAlbertina"/>
                <w:bCs/>
                <w:sz w:val="20"/>
                <w:szCs w:val="20"/>
              </w:rPr>
              <w:t>,</w:t>
            </w:r>
          </w:p>
          <w:p w:rsidR="008063D2" w:rsidRPr="00D93A6B" w:rsidP="00964073">
            <w:pPr>
              <w:bidi w:val="0"/>
              <w:adjustRightInd w:val="0"/>
              <w:spacing w:after="0" w:line="240" w:lineRule="auto"/>
              <w:rPr>
                <w:rFonts w:ascii="Arial Narrow" w:hAnsi="Arial Narrow"/>
                <w:sz w:val="20"/>
                <w:szCs w:val="20"/>
                <w:lang w:eastAsia="en-US"/>
              </w:rPr>
            </w:pPr>
            <w:r w:rsidRPr="001C098C" w:rsidR="00964073">
              <w:rPr>
                <w:rFonts w:ascii="Arial Narrow" w:hAnsi="Arial Narrow" w:cs="EUAlbertina"/>
                <w:bCs/>
                <w:sz w:val="20"/>
                <w:szCs w:val="20"/>
              </w:rPr>
              <w:t>určenie likvidačných zástupcov</w:t>
            </w:r>
            <w:r w:rsidRPr="001C098C" w:rsidR="00964073">
              <w:rPr>
                <w:rFonts w:ascii="Arial Narrow" w:hAnsi="Arial Narrow"/>
                <w:sz w:val="20"/>
                <w:szCs w:val="20"/>
              </w:rPr>
              <w:t>, ak budúca poisťovňa bude vykonávať poisťovaciu činnosť uvedenú v prílohe č. 1 časti A bode 10a predložením zoznamu, ktorý obsahuje meno a priezvisko, trvalý pobyt, dátum narodenia alebo obchodné meno a sídlo všetkých likvidačných zástupcov.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964073">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Od poisťovne, ktorá požiada o povolenie na rozšírenie svojej činnosti na iné odvetvia alebo rozšírenie povolenia na pokrytie iba niektorých rizík patriacich do jedného odvetvia, sa vyžaduje, aby predložila plán činnosti v súlade s článkom 23.</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Okrem toho sa vyžaduje predloženie dôkazu o vlastníctve použiteľných vlastných zdrojov na krytie kapitálovej požiadavky na solventnosť a minimálnej kapitálovej požiadavky stanovených v prvom odseku článku 100 a v článku 128.</w:t>
            </w:r>
          </w:p>
          <w:p w:rsidR="009C2465" w:rsidP="008063D2">
            <w:pPr>
              <w:bidi w:val="0"/>
              <w:adjustRightInd w:val="0"/>
              <w:spacing w:after="0" w:line="240" w:lineRule="auto"/>
              <w:rPr>
                <w:rFonts w:ascii="Arial Narrow" w:hAnsi="Arial Narrow"/>
                <w:color w:val="000000"/>
                <w:sz w:val="20"/>
                <w:szCs w:val="20"/>
              </w:rPr>
            </w:pPr>
          </w:p>
          <w:p w:rsidR="009C2465"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Bez toho, aby bol dotknutý odsek 2, poisťovňa vykonávajúca činnosti životného poistenia, ktorá sa snaží získať povolenie na rozšírenie svojej činnosti na riziká uvedené v odvetviach 1 alebo 2 v časti A prílohy I, ako je uvedené v článku 73, preukáže, že:</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vlastní použiteľné základné vlastné zdroje na krytie absolútnej spodnej hranice minimálnej kapitálovej požiadavky pre životné poisťovne a absolútnej spodnej hranice minimálnej kapitálovej požiadavky pre neživotné poisťovne, ako sa ustanovuje v článku 129 ods. 1 písm. d);</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sa zaväzuje pokryť minimálne finančné záväzky uvedené v článku 74 ods. 3 a ďalej.</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Bez toho, aby bol dotknutý odsek 2, poisťovňa vykonávajúca činnosti neživotného poistenia pre riziká uvedené v odvetviach 1 alebo 2 v časti A prílohy I, ktorá sa snaží získať povolenie na rozšírenie svojej činnosti na riziká životného poistenia uvedené v článku 73, preukáže, že:</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vlastní použiteľné základné vlastné zdroje na krytie absolútnej spodnej hranice minimálnej kapitálovej požiadavky pre životné poisťovne a absolútnej spodnej hranice minimálnej kapitálovej požiadavky pre neživotné poisťovne, ako sa ustanovuje v článku 129 ods. 1 písm. d);</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sa zaväzuje pokryť minimálne finančné záväzky uvedené v článku 74 ods. 3 a ďalej.</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305C4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980FF4">
              <w:rPr>
                <w:rFonts w:ascii="Arial Narrow" w:hAnsi="Arial Narrow"/>
              </w:rPr>
              <w:t>§ 13 ods.2</w:t>
            </w:r>
          </w:p>
          <w:p w:rsidR="00980FF4" w:rsidRPr="00D93A6B">
            <w:pPr>
              <w:pStyle w:val="Normlny"/>
              <w:bidi w:val="0"/>
              <w:spacing w:after="0" w:line="240" w:lineRule="auto"/>
              <w:jc w:val="center"/>
              <w:rPr>
                <w:rFonts w:ascii="Arial Narrow" w:hAnsi="Arial Narrow"/>
              </w:rPr>
            </w:pPr>
          </w:p>
          <w:p w:rsidR="00980FF4" w:rsidRPr="00D93A6B">
            <w:pPr>
              <w:pStyle w:val="Normlny"/>
              <w:bidi w:val="0"/>
              <w:spacing w:after="0" w:line="240" w:lineRule="auto"/>
              <w:jc w:val="center"/>
              <w:rPr>
                <w:rFonts w:ascii="Arial Narrow" w:hAnsi="Arial Narrow"/>
              </w:rPr>
            </w:pPr>
          </w:p>
          <w:p w:rsidR="00980FF4">
            <w:pPr>
              <w:pStyle w:val="Normlny"/>
              <w:bidi w:val="0"/>
              <w:spacing w:after="0" w:line="240" w:lineRule="auto"/>
              <w:jc w:val="center"/>
              <w:rPr>
                <w:rFonts w:ascii="Arial Narrow" w:hAnsi="Arial Narrow"/>
              </w:rPr>
            </w:pPr>
          </w:p>
          <w:p w:rsidR="009C2465">
            <w:pPr>
              <w:pStyle w:val="Normlny"/>
              <w:bidi w:val="0"/>
              <w:spacing w:after="0" w:line="240" w:lineRule="auto"/>
              <w:jc w:val="center"/>
              <w:rPr>
                <w:rFonts w:ascii="Arial Narrow" w:hAnsi="Arial Narrow"/>
              </w:rPr>
            </w:pPr>
          </w:p>
          <w:p w:rsidR="009C2465" w:rsidRPr="00D93A6B">
            <w:pPr>
              <w:pStyle w:val="Normlny"/>
              <w:bidi w:val="0"/>
              <w:spacing w:after="0" w:line="240" w:lineRule="auto"/>
              <w:jc w:val="center"/>
              <w:rPr>
                <w:rFonts w:ascii="Arial Narrow" w:hAnsi="Arial Narrow"/>
              </w:rPr>
            </w:pPr>
          </w:p>
          <w:p w:rsidR="00980FF4" w:rsidRPr="00D93A6B">
            <w:pPr>
              <w:pStyle w:val="Normlny"/>
              <w:bidi w:val="0"/>
              <w:spacing w:after="0" w:line="240" w:lineRule="auto"/>
              <w:jc w:val="center"/>
              <w:rPr>
                <w:rFonts w:ascii="Arial Narrow" w:hAnsi="Arial Narrow"/>
              </w:rPr>
            </w:pPr>
          </w:p>
          <w:p w:rsidR="00980FF4" w:rsidRPr="00D93A6B">
            <w:pPr>
              <w:pStyle w:val="Normlny"/>
              <w:bidi w:val="0"/>
              <w:spacing w:after="0" w:line="240" w:lineRule="auto"/>
              <w:jc w:val="center"/>
              <w:rPr>
                <w:rFonts w:ascii="Arial Narrow" w:hAnsi="Arial Narrow"/>
              </w:rPr>
            </w:pPr>
            <w:r w:rsidRPr="00D93A6B">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9C2465" w:rsidRPr="001C098C" w:rsidP="009C2465">
            <w:pPr>
              <w:bidi w:val="0"/>
              <w:spacing w:after="0" w:line="240" w:lineRule="auto"/>
              <w:jc w:val="both"/>
              <w:rPr>
                <w:rFonts w:ascii="Arial Narrow" w:hAnsi="Arial Narrow" w:cs="EUAlbertina"/>
                <w:color w:val="000000"/>
                <w:sz w:val="20"/>
                <w:szCs w:val="20"/>
                <w:lang w:bidi="si-LK"/>
              </w:rPr>
            </w:pPr>
            <w:r w:rsidRPr="001C098C">
              <w:rPr>
                <w:rFonts w:ascii="Arial Narrow" w:hAnsi="Arial Narrow"/>
                <w:sz w:val="20"/>
                <w:szCs w:val="20"/>
              </w:rPr>
              <w:t>Ak ide o rozšírenie povolenia na vykonávanie poisťovacej činnosti, je poisťovňa alebo zahraničná poisťovňa povinná preukázať,</w:t>
            </w:r>
            <w:r w:rsidRPr="001C098C">
              <w:rPr>
                <w:rFonts w:ascii="Arial Narrow" w:hAnsi="Arial Narrow" w:cs="EUAlbertina"/>
                <w:color w:val="000000"/>
                <w:sz w:val="20"/>
                <w:szCs w:val="20"/>
                <w:lang w:bidi="si-LK"/>
              </w:rPr>
              <w:t xml:space="preserve"> že spĺňa podmienky podľa </w:t>
            </w:r>
            <w:r w:rsidRPr="001C098C">
              <w:rPr>
                <w:rFonts w:ascii="Arial Narrow" w:hAnsi="Arial Narrow" w:cs="EUAlbertina"/>
                <w:bCs/>
                <w:color w:val="000000"/>
                <w:sz w:val="20"/>
                <w:szCs w:val="20"/>
                <w:lang w:bidi="si-LK"/>
              </w:rPr>
              <w:t>§ 7 ods. 2 písm. i) až l)</w:t>
            </w:r>
            <w:r w:rsidRPr="001C098C">
              <w:rPr>
                <w:rFonts w:ascii="Arial Narrow" w:hAnsi="Arial Narrow" w:cs="EUAlbertina"/>
                <w:color w:val="000000"/>
                <w:sz w:val="20"/>
                <w:szCs w:val="20"/>
                <w:lang w:bidi="si-LK"/>
              </w:rPr>
              <w:t xml:space="preserve"> alebo </w:t>
            </w:r>
            <w:r w:rsidRPr="001C098C">
              <w:rPr>
                <w:rFonts w:ascii="Arial Narrow" w:hAnsi="Arial Narrow" w:cs="EUAlbertina"/>
                <w:bCs/>
                <w:color w:val="000000"/>
                <w:sz w:val="20"/>
                <w:szCs w:val="20"/>
                <w:lang w:bidi="si-LK"/>
              </w:rPr>
              <w:t>§ 10 ods. 2 písm. e) až g)</w:t>
            </w:r>
            <w:r w:rsidRPr="001C098C">
              <w:rPr>
                <w:rFonts w:ascii="Arial Narrow" w:hAnsi="Arial Narrow" w:cs="EUAlbertina"/>
                <w:color w:val="000000"/>
                <w:sz w:val="20"/>
                <w:szCs w:val="20"/>
                <w:lang w:bidi="si-LK"/>
              </w:rPr>
              <w:t xml:space="preserve">  v</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súvislosti s</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rozširovanou poisťovacou činnosťou. </w:t>
            </w:r>
            <w:r w:rsidRPr="001C098C">
              <w:rPr>
                <w:rFonts w:ascii="Arial Narrow" w:hAnsi="Arial Narrow"/>
                <w:sz w:val="20"/>
                <w:szCs w:val="20"/>
              </w:rPr>
              <w:t>Ak ide o rozšírenie povolenia na vykonávanie zaisťovacej činnosti, je zaisťovňa, poisťovňa, zahraničná zaisťovňa alebo zahraničná poisťovňa povinná preukázať, že</w:t>
            </w:r>
            <w:r w:rsidRPr="001C098C">
              <w:rPr>
                <w:rFonts w:ascii="Arial Narrow" w:hAnsi="Arial Narrow" w:cs="EUAlbertina"/>
                <w:color w:val="000000"/>
                <w:sz w:val="20"/>
                <w:szCs w:val="20"/>
                <w:lang w:bidi="si-LK"/>
              </w:rPr>
              <w:t xml:space="preserve"> spĺňa podmienky podľa </w:t>
            </w:r>
            <w:r w:rsidRPr="001C098C">
              <w:rPr>
                <w:rFonts w:ascii="Arial Narrow" w:hAnsi="Arial Narrow" w:cs="EUAlbertina"/>
                <w:bCs/>
                <w:color w:val="000000"/>
                <w:sz w:val="20"/>
                <w:szCs w:val="20"/>
                <w:lang w:bidi="si-LK"/>
              </w:rPr>
              <w:t>§ 9 ods. 2 písm. i) až k)</w:t>
            </w:r>
            <w:r w:rsidRPr="001C098C">
              <w:rPr>
                <w:rFonts w:ascii="Arial Narrow" w:hAnsi="Arial Narrow" w:cs="EUAlbertina"/>
                <w:color w:val="000000"/>
                <w:sz w:val="20"/>
                <w:szCs w:val="20"/>
                <w:lang w:bidi="si-LK"/>
              </w:rPr>
              <w:t xml:space="preserve"> alebo </w:t>
            </w:r>
            <w:r w:rsidRPr="001C098C">
              <w:rPr>
                <w:rFonts w:ascii="Arial Narrow" w:hAnsi="Arial Narrow" w:cs="EUAlbertina"/>
                <w:bCs/>
                <w:color w:val="000000"/>
                <w:sz w:val="20"/>
                <w:szCs w:val="20"/>
                <w:lang w:bidi="si-LK"/>
              </w:rPr>
              <w:t>§ 10 ods. 2 písm. e) až g)</w:t>
            </w:r>
            <w:r w:rsidRPr="001C098C">
              <w:rPr>
                <w:rFonts w:ascii="Arial Narrow" w:hAnsi="Arial Narrow" w:cs="EUAlbertina"/>
                <w:color w:val="000000"/>
                <w:sz w:val="20"/>
                <w:szCs w:val="20"/>
                <w:lang w:bidi="si-LK"/>
              </w:rPr>
              <w:t xml:space="preserve"> v</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súvislosti s</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rozširovanou zaisťovacou činnosťou.</w:t>
            </w:r>
          </w:p>
          <w:p w:rsidR="009C2465" w:rsidRPr="001C098C" w:rsidP="009C2465">
            <w:pPr>
              <w:bidi w:val="0"/>
              <w:spacing w:after="0" w:line="240" w:lineRule="auto"/>
              <w:jc w:val="both"/>
              <w:rPr>
                <w:rFonts w:ascii="Arial Narrow" w:hAnsi="Arial Narrow" w:cs="EUAlbertina"/>
                <w:bCs/>
                <w:color w:val="000000"/>
                <w:sz w:val="20"/>
                <w:szCs w:val="20"/>
              </w:rPr>
            </w:pPr>
            <w:r w:rsidRPr="001C098C">
              <w:rPr>
                <w:rFonts w:ascii="Arial Narrow" w:hAnsi="Arial Narrow" w:cs="EUAlbertina"/>
                <w:bCs/>
                <w:color w:val="000000"/>
                <w:sz w:val="20"/>
                <w:szCs w:val="20"/>
              </w:rPr>
              <w:t>Poisťovňa alebo pobočka zahraničnej poisťovne vykonávajúca činnosti životného poistenia, ktorá požiadala o</w:t>
            </w:r>
            <w:r w:rsidRPr="003D00CE">
              <w:rPr>
                <w:rFonts w:ascii="Arial Narrow" w:hAnsi="Arial Narrow" w:cs="EUAlbertina"/>
                <w:bCs/>
                <w:color w:val="000000"/>
                <w:sz w:val="20"/>
                <w:szCs w:val="20"/>
              </w:rPr>
              <w:t> </w:t>
            </w:r>
            <w:r w:rsidRPr="001C098C">
              <w:rPr>
                <w:rFonts w:ascii="Arial Narrow" w:hAnsi="Arial Narrow" w:cs="EUAlbertina"/>
                <w:bCs/>
                <w:color w:val="000000"/>
                <w:sz w:val="20"/>
                <w:szCs w:val="20"/>
              </w:rPr>
              <w:t>zmenu povolenia na vykonávanie poisťovacej činnosti o</w:t>
            </w:r>
            <w:r w:rsidRPr="003D00CE">
              <w:rPr>
                <w:rFonts w:ascii="Arial Narrow" w:hAnsi="Arial Narrow" w:cs="EUAlbertina"/>
                <w:bCs/>
                <w:color w:val="000000"/>
                <w:sz w:val="20"/>
                <w:szCs w:val="20"/>
              </w:rPr>
              <w:t> </w:t>
            </w:r>
            <w:r w:rsidRPr="001C098C">
              <w:rPr>
                <w:rFonts w:ascii="Arial Narrow" w:hAnsi="Arial Narrow" w:cs="EUAlbertina"/>
                <w:bCs/>
                <w:color w:val="000000"/>
                <w:sz w:val="20"/>
                <w:szCs w:val="20"/>
              </w:rPr>
              <w:t>poistné odvetvia uvedené v prílohe č. 1 časti A bodoch 1 a 2</w:t>
            </w:r>
            <w:r w:rsidRPr="003D00CE">
              <w:rPr>
                <w:rFonts w:ascii="Arial Narrow" w:hAnsi="Arial Narrow" w:cs="EUAlbertina"/>
                <w:bCs/>
                <w:color w:val="000000"/>
                <w:sz w:val="20"/>
                <w:szCs w:val="20"/>
              </w:rPr>
              <w:t> </w:t>
            </w:r>
            <w:r w:rsidRPr="001C098C">
              <w:rPr>
                <w:rFonts w:ascii="Arial Narrow" w:hAnsi="Arial Narrow" w:cs="EUAlbertina"/>
                <w:bCs/>
                <w:color w:val="000000"/>
                <w:sz w:val="20"/>
                <w:szCs w:val="20"/>
              </w:rPr>
              <w:t>a poisťovňa alebo pobočka zahraničnej poisťovne vykonávajúca len činnosti neživotného poistenia v</w:t>
            </w:r>
            <w:r w:rsidRPr="003D00CE">
              <w:rPr>
                <w:rFonts w:ascii="Arial Narrow" w:hAnsi="Arial Narrow" w:cs="EUAlbertina"/>
                <w:bCs/>
                <w:color w:val="000000"/>
                <w:sz w:val="20"/>
                <w:szCs w:val="20"/>
              </w:rPr>
              <w:t> </w:t>
            </w:r>
            <w:r w:rsidRPr="001C098C">
              <w:rPr>
                <w:rFonts w:ascii="Arial Narrow" w:hAnsi="Arial Narrow" w:cs="EUAlbertina"/>
                <w:bCs/>
                <w:color w:val="000000"/>
                <w:sz w:val="20"/>
                <w:szCs w:val="20"/>
              </w:rPr>
              <w:t>poistných odvetviach uvedených v prílohe č. 1 časti  A bodoch 1 a</w:t>
            </w:r>
            <w:r w:rsidRPr="003D00CE">
              <w:rPr>
                <w:rFonts w:ascii="Arial Narrow" w:hAnsi="Arial Narrow" w:cs="EUAlbertina"/>
                <w:bCs/>
                <w:color w:val="000000"/>
                <w:sz w:val="20"/>
                <w:szCs w:val="20"/>
              </w:rPr>
              <w:t> </w:t>
            </w:r>
            <w:r w:rsidRPr="001C098C">
              <w:rPr>
                <w:rFonts w:ascii="Arial Narrow" w:hAnsi="Arial Narrow" w:cs="EUAlbertina"/>
                <w:bCs/>
                <w:color w:val="000000"/>
                <w:sz w:val="20"/>
                <w:szCs w:val="20"/>
              </w:rPr>
              <w:t>2, ktorá požiadala o zmenu povolenia na vykonávanie poisťovacej činnosti o poistný druh životného poistenia, okrem skutočností uvedených v</w:t>
            </w:r>
            <w:r w:rsidRPr="003D00CE">
              <w:rPr>
                <w:rFonts w:ascii="Arial Narrow" w:hAnsi="Arial Narrow" w:cs="EUAlbertina"/>
                <w:bCs/>
                <w:color w:val="000000"/>
                <w:sz w:val="20"/>
                <w:szCs w:val="20"/>
              </w:rPr>
              <w:t> </w:t>
            </w:r>
            <w:r w:rsidRPr="001C098C">
              <w:rPr>
                <w:rFonts w:ascii="Arial Narrow" w:hAnsi="Arial Narrow" w:cs="EUAlbertina"/>
                <w:bCs/>
                <w:color w:val="000000"/>
                <w:sz w:val="20"/>
                <w:szCs w:val="20"/>
              </w:rPr>
              <w:t>odseku 2 preukáže aj, že má v držbe použiteľné základné vlastné zdroje na krytie absolútnej spodnej hranice minimálnej kapitálovej požiadavky pre životné poistenie a</w:t>
            </w:r>
            <w:r w:rsidRPr="003D00CE">
              <w:rPr>
                <w:rFonts w:ascii="Arial Narrow" w:hAnsi="Arial Narrow" w:cs="EUAlbertina"/>
                <w:bCs/>
                <w:color w:val="000000"/>
                <w:sz w:val="20"/>
                <w:szCs w:val="20"/>
              </w:rPr>
              <w:t> </w:t>
            </w:r>
            <w:r w:rsidRPr="001C098C">
              <w:rPr>
                <w:rFonts w:ascii="Arial Narrow" w:hAnsi="Arial Narrow" w:cs="EUAlbertina"/>
                <w:bCs/>
                <w:color w:val="000000"/>
                <w:sz w:val="20"/>
                <w:szCs w:val="20"/>
              </w:rPr>
              <w:t xml:space="preserve">absolútnej spodnej hranice minimálnej kapitálovej požiadavky pre neživotné poistenie podľa </w:t>
            </w:r>
            <w:r w:rsidRPr="001C098C">
              <w:rPr>
                <w:rFonts w:ascii="Arial Narrow" w:hAnsi="Arial Narrow" w:cs="EUAlbertina"/>
                <w:color w:val="000000"/>
                <w:sz w:val="20"/>
                <w:szCs w:val="20"/>
              </w:rPr>
              <w:t>§ 63 ods. 3.</w:t>
            </w:r>
            <w:r w:rsidRPr="001C098C">
              <w:rPr>
                <w:rFonts w:ascii="Arial Narrow" w:hAnsi="Arial Narrow" w:cs="EUAlbertina"/>
                <w:bCs/>
                <w:color w:val="000000"/>
                <w:sz w:val="20"/>
                <w:szCs w:val="20"/>
              </w:rPr>
              <w:t xml:space="preserve"> </w:t>
            </w:r>
          </w:p>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9C2465">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rsidP="008063D2">
            <w:pPr>
              <w:bidi w:val="0"/>
              <w:spacing w:after="0" w:line="240" w:lineRule="auto"/>
              <w:jc w:val="center"/>
              <w:rPr>
                <w:rFonts w:ascii="Arial Narrow" w:hAnsi="Arial Narrow"/>
                <w:sz w:val="20"/>
                <w:szCs w:val="20"/>
              </w:rPr>
            </w:pPr>
            <w:r w:rsidRPr="00D93A6B">
              <w:rPr>
                <w:rFonts w:ascii="Arial Narrow" w:hAnsi="Arial Narrow"/>
                <w:sz w:val="20"/>
                <w:szCs w:val="20"/>
              </w:rPr>
              <w:t>Čl. 19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063D2" w:rsidRPr="00D93A6B" w:rsidP="008063D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Úzke väzby</w:t>
            </w: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existujú úzke väzby medzi poisťovňou alebo zaisťovňou a inými fyzickými alebo právnickými osobami, orgány dohľadu udelia povolenie, len ak tieto väzby nebránia účinnému vykonávaniu ich funkcií dohľadu.</w:t>
            </w: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RPr="00D93A6B" w:rsidP="008063D2">
            <w:pPr>
              <w:bidi w:val="0"/>
              <w:adjustRightInd w:val="0"/>
              <w:spacing w:after="0" w:line="240" w:lineRule="auto"/>
              <w:rPr>
                <w:rFonts w:ascii="Arial Narrow" w:hAnsi="Arial Narrow"/>
                <w:color w:val="000000"/>
                <w:sz w:val="20"/>
                <w:szCs w:val="20"/>
              </w:rPr>
            </w:pPr>
          </w:p>
          <w:p w:rsidR="008063D2"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Orgány dohľadu zamietnu povolenie, ak zákony, iné právne predpisy a správne opatrenia tretej krajiny, ktoré upravujú činnosť jednej alebo viac fyzických alebo právnických osôb, s ktorými má poisťovňa alebo zaisťovňa úzke väzby, alebo ťažkosti spojené s vynucovaním uvedených opatrení, bránia účinnému vykonávaniu ich funkcií dohľadu.</w:t>
            </w: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P="008063D2">
            <w:pPr>
              <w:bidi w:val="0"/>
              <w:adjustRightInd w:val="0"/>
              <w:spacing w:after="0" w:line="240" w:lineRule="auto"/>
              <w:rPr>
                <w:rFonts w:ascii="Arial Narrow" w:hAnsi="Arial Narrow"/>
                <w:color w:val="000000"/>
                <w:sz w:val="20"/>
                <w:szCs w:val="20"/>
              </w:rPr>
            </w:pPr>
          </w:p>
          <w:p w:rsidR="00322B38" w:rsidRPr="00D93A6B" w:rsidP="008063D2">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322B38">
              <w:rPr>
                <w:rFonts w:ascii="Arial Narrow" w:hAnsi="Arial Narrow"/>
                <w:color w:val="000000"/>
                <w:sz w:val="20"/>
                <w:szCs w:val="20"/>
              </w:rPr>
              <w:t>Orgány dohľadu vyžadujú, aby im poisťovne a zaisťovne trvalo poskytovali informácie, ktoré vyžadujú na sledovanie dodržiavania podmienok uvedených v prvom odseku.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8B6D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8B6D6B">
              <w:rPr>
                <w:rFonts w:ascii="Arial Narrow" w:hAnsi="Arial Narrow"/>
              </w:rPr>
              <w:t xml:space="preserve">§ 7 ods.2 pís.d) </w:t>
            </w:r>
          </w:p>
          <w:p w:rsidR="00322B38">
            <w:pPr>
              <w:pStyle w:val="Normlny"/>
              <w:bidi w:val="0"/>
              <w:spacing w:after="0" w:line="240" w:lineRule="auto"/>
              <w:jc w:val="center"/>
              <w:rPr>
                <w:rFonts w:ascii="Arial Narrow" w:hAnsi="Arial Narrow"/>
              </w:rPr>
            </w:pPr>
          </w:p>
          <w:p w:rsidR="00322B38">
            <w:pPr>
              <w:pStyle w:val="Normlny"/>
              <w:bidi w:val="0"/>
              <w:spacing w:after="0" w:line="240" w:lineRule="auto"/>
              <w:jc w:val="center"/>
              <w:rPr>
                <w:rFonts w:ascii="Arial Narrow" w:hAnsi="Arial Narrow"/>
              </w:rPr>
            </w:pPr>
          </w:p>
          <w:p w:rsidR="00322B38">
            <w:pPr>
              <w:pStyle w:val="Normlny"/>
              <w:bidi w:val="0"/>
              <w:spacing w:after="0" w:line="240" w:lineRule="auto"/>
              <w:jc w:val="center"/>
              <w:rPr>
                <w:rFonts w:ascii="Arial Narrow" w:hAnsi="Arial Narrow"/>
              </w:rPr>
            </w:pPr>
          </w:p>
          <w:p w:rsidR="00322B38">
            <w:pPr>
              <w:pStyle w:val="Normlny"/>
              <w:bidi w:val="0"/>
              <w:spacing w:after="0" w:line="240" w:lineRule="auto"/>
              <w:jc w:val="center"/>
              <w:rPr>
                <w:rFonts w:ascii="Arial Narrow" w:hAnsi="Arial Narrow"/>
              </w:rPr>
            </w:pPr>
          </w:p>
          <w:p w:rsidR="00322B38">
            <w:pPr>
              <w:pStyle w:val="Normlny"/>
              <w:bidi w:val="0"/>
              <w:spacing w:after="0" w:line="240" w:lineRule="auto"/>
              <w:jc w:val="center"/>
              <w:rPr>
                <w:rFonts w:ascii="Arial Narrow" w:hAnsi="Arial Narrow"/>
              </w:rPr>
            </w:pPr>
          </w:p>
          <w:p w:rsidR="00322B38">
            <w:pPr>
              <w:pStyle w:val="Normlny"/>
              <w:bidi w:val="0"/>
              <w:spacing w:after="0" w:line="240" w:lineRule="auto"/>
              <w:jc w:val="center"/>
              <w:rPr>
                <w:rFonts w:ascii="Arial Narrow" w:hAnsi="Arial Narrow"/>
              </w:rPr>
            </w:pPr>
          </w:p>
          <w:p w:rsidR="00322B38">
            <w:pPr>
              <w:pStyle w:val="Normlny"/>
              <w:bidi w:val="0"/>
              <w:spacing w:after="0" w:line="240" w:lineRule="auto"/>
              <w:jc w:val="center"/>
              <w:rPr>
                <w:rFonts w:ascii="Arial Narrow" w:hAnsi="Arial Narrow"/>
              </w:rPr>
            </w:pPr>
          </w:p>
          <w:p w:rsidR="00322B38">
            <w:pPr>
              <w:pStyle w:val="Normlny"/>
              <w:bidi w:val="0"/>
              <w:spacing w:after="0" w:line="240" w:lineRule="auto"/>
              <w:jc w:val="center"/>
              <w:rPr>
                <w:rFonts w:ascii="Arial Narrow" w:hAnsi="Arial Narrow"/>
              </w:rPr>
            </w:pPr>
          </w:p>
          <w:p w:rsidR="00322B38">
            <w:pPr>
              <w:pStyle w:val="Normlny"/>
              <w:bidi w:val="0"/>
              <w:spacing w:after="0" w:line="240" w:lineRule="auto"/>
              <w:jc w:val="center"/>
              <w:rPr>
                <w:rFonts w:ascii="Arial Narrow" w:hAnsi="Arial Narrow"/>
              </w:rPr>
            </w:pPr>
          </w:p>
          <w:p w:rsidR="008B6D6B" w:rsidRPr="00D93A6B">
            <w:pPr>
              <w:pStyle w:val="Normlny"/>
              <w:bidi w:val="0"/>
              <w:spacing w:after="0" w:line="240" w:lineRule="auto"/>
              <w:jc w:val="center"/>
              <w:rPr>
                <w:rFonts w:ascii="Arial Narrow" w:hAnsi="Arial Narrow"/>
              </w:rPr>
            </w:pPr>
            <w:r w:rsidRPr="00D93A6B">
              <w:rPr>
                <w:rFonts w:ascii="Arial Narrow" w:hAnsi="Arial Narrow"/>
              </w:rPr>
              <w:t>pís.e)</w:t>
            </w:r>
          </w:p>
          <w:p w:rsidR="008B6D6B" w:rsidRPr="00D93A6B">
            <w:pPr>
              <w:pStyle w:val="Normlny"/>
              <w:bidi w:val="0"/>
              <w:spacing w:after="0" w:line="240" w:lineRule="auto"/>
              <w:jc w:val="center"/>
              <w:rPr>
                <w:rFonts w:ascii="Arial Narrow" w:hAnsi="Arial Narrow"/>
              </w:rPr>
            </w:pPr>
            <w:r w:rsidRPr="00D93A6B">
              <w:rPr>
                <w:rFonts w:ascii="Arial Narrow" w:hAnsi="Arial Narrow"/>
              </w:rPr>
              <w:t>ods.5</w:t>
            </w:r>
          </w:p>
          <w:p w:rsidR="00322B38" w:rsidP="008B6D6B">
            <w:pPr>
              <w:pStyle w:val="Normlny"/>
              <w:bidi w:val="0"/>
              <w:spacing w:after="0" w:line="240" w:lineRule="auto"/>
              <w:jc w:val="center"/>
              <w:rPr>
                <w:rFonts w:ascii="Arial Narrow" w:hAnsi="Arial Narrow"/>
              </w:rPr>
            </w:pPr>
          </w:p>
          <w:p w:rsidR="00322B38" w:rsidP="008B6D6B">
            <w:pPr>
              <w:pStyle w:val="Normlny"/>
              <w:bidi w:val="0"/>
              <w:spacing w:after="0" w:line="240" w:lineRule="auto"/>
              <w:jc w:val="center"/>
              <w:rPr>
                <w:rFonts w:ascii="Arial Narrow" w:hAnsi="Arial Narrow"/>
              </w:rPr>
            </w:pPr>
          </w:p>
          <w:p w:rsidR="00322B38" w:rsidP="008B6D6B">
            <w:pPr>
              <w:pStyle w:val="Normlny"/>
              <w:bidi w:val="0"/>
              <w:spacing w:after="0" w:line="240" w:lineRule="auto"/>
              <w:jc w:val="center"/>
              <w:rPr>
                <w:rFonts w:ascii="Arial Narrow" w:hAnsi="Arial Narrow"/>
              </w:rPr>
            </w:pPr>
          </w:p>
          <w:p w:rsidR="00322B38" w:rsidP="008B6D6B">
            <w:pPr>
              <w:pStyle w:val="Normlny"/>
              <w:bidi w:val="0"/>
              <w:spacing w:after="0" w:line="240" w:lineRule="auto"/>
              <w:jc w:val="center"/>
              <w:rPr>
                <w:rFonts w:ascii="Arial Narrow" w:hAnsi="Arial Narrow"/>
              </w:rPr>
            </w:pPr>
          </w:p>
          <w:p w:rsidR="00322B38" w:rsidP="008B6D6B">
            <w:pPr>
              <w:pStyle w:val="Normlny"/>
              <w:bidi w:val="0"/>
              <w:spacing w:after="0" w:line="240" w:lineRule="auto"/>
              <w:jc w:val="center"/>
              <w:rPr>
                <w:rFonts w:ascii="Arial Narrow" w:hAnsi="Arial Narrow"/>
              </w:rPr>
            </w:pPr>
          </w:p>
          <w:p w:rsidR="00322B38" w:rsidP="008B6D6B">
            <w:pPr>
              <w:pStyle w:val="Normlny"/>
              <w:bidi w:val="0"/>
              <w:spacing w:after="0" w:line="240" w:lineRule="auto"/>
              <w:jc w:val="center"/>
              <w:rPr>
                <w:rFonts w:ascii="Arial Narrow" w:hAnsi="Arial Narrow"/>
              </w:rPr>
            </w:pPr>
          </w:p>
          <w:p w:rsidR="008B6D6B" w:rsidRPr="00D93A6B" w:rsidP="008B6D6B">
            <w:pPr>
              <w:pStyle w:val="Normlny"/>
              <w:bidi w:val="0"/>
              <w:spacing w:after="0" w:line="240" w:lineRule="auto"/>
              <w:jc w:val="center"/>
              <w:rPr>
                <w:rFonts w:ascii="Arial Narrow" w:hAnsi="Arial Narrow"/>
              </w:rPr>
            </w:pPr>
            <w:r w:rsidRPr="00D93A6B">
              <w:rPr>
                <w:rFonts w:ascii="Arial Narrow" w:hAnsi="Arial Narrow"/>
              </w:rPr>
              <w:t xml:space="preserve">§ 9 ods.2 pís.d) </w:t>
            </w:r>
          </w:p>
          <w:p w:rsidR="00322B38" w:rsidP="008B6D6B">
            <w:pPr>
              <w:pStyle w:val="Normlny"/>
              <w:bidi w:val="0"/>
              <w:spacing w:after="0" w:line="240" w:lineRule="auto"/>
              <w:jc w:val="center"/>
              <w:rPr>
                <w:rFonts w:ascii="Arial Narrow" w:hAnsi="Arial Narrow"/>
              </w:rPr>
            </w:pPr>
          </w:p>
          <w:p w:rsidR="00322B38" w:rsidP="008B6D6B">
            <w:pPr>
              <w:pStyle w:val="Normlny"/>
              <w:bidi w:val="0"/>
              <w:spacing w:after="0" w:line="240" w:lineRule="auto"/>
              <w:jc w:val="center"/>
              <w:rPr>
                <w:rFonts w:ascii="Arial Narrow" w:hAnsi="Arial Narrow"/>
              </w:rPr>
            </w:pPr>
          </w:p>
          <w:p w:rsidR="00322B38" w:rsidP="008B6D6B">
            <w:pPr>
              <w:pStyle w:val="Normlny"/>
              <w:bidi w:val="0"/>
              <w:spacing w:after="0" w:line="240" w:lineRule="auto"/>
              <w:jc w:val="center"/>
              <w:rPr>
                <w:rFonts w:ascii="Arial Narrow" w:hAnsi="Arial Narrow"/>
              </w:rPr>
            </w:pPr>
          </w:p>
          <w:p w:rsidR="00322B38" w:rsidP="008B6D6B">
            <w:pPr>
              <w:pStyle w:val="Normlny"/>
              <w:bidi w:val="0"/>
              <w:spacing w:after="0" w:line="240" w:lineRule="auto"/>
              <w:jc w:val="center"/>
              <w:rPr>
                <w:rFonts w:ascii="Arial Narrow" w:hAnsi="Arial Narrow"/>
              </w:rPr>
            </w:pPr>
          </w:p>
          <w:p w:rsidR="00322B38" w:rsidP="008B6D6B">
            <w:pPr>
              <w:pStyle w:val="Normlny"/>
              <w:bidi w:val="0"/>
              <w:spacing w:after="0" w:line="240" w:lineRule="auto"/>
              <w:jc w:val="center"/>
              <w:rPr>
                <w:rFonts w:ascii="Arial Narrow" w:hAnsi="Arial Narrow"/>
              </w:rPr>
            </w:pPr>
          </w:p>
          <w:p w:rsidR="00322B38" w:rsidP="008B6D6B">
            <w:pPr>
              <w:pStyle w:val="Normlny"/>
              <w:bidi w:val="0"/>
              <w:spacing w:after="0" w:line="240" w:lineRule="auto"/>
              <w:jc w:val="center"/>
              <w:rPr>
                <w:rFonts w:ascii="Arial Narrow" w:hAnsi="Arial Narrow"/>
              </w:rPr>
            </w:pPr>
          </w:p>
          <w:p w:rsidR="00322B38" w:rsidP="008B6D6B">
            <w:pPr>
              <w:pStyle w:val="Normlny"/>
              <w:bidi w:val="0"/>
              <w:spacing w:after="0" w:line="240" w:lineRule="auto"/>
              <w:jc w:val="center"/>
              <w:rPr>
                <w:rFonts w:ascii="Arial Narrow" w:hAnsi="Arial Narrow"/>
              </w:rPr>
            </w:pPr>
          </w:p>
          <w:p w:rsidR="00322B38" w:rsidP="008B6D6B">
            <w:pPr>
              <w:pStyle w:val="Normlny"/>
              <w:bidi w:val="0"/>
              <w:spacing w:after="0" w:line="240" w:lineRule="auto"/>
              <w:jc w:val="center"/>
              <w:rPr>
                <w:rFonts w:ascii="Arial Narrow" w:hAnsi="Arial Narrow"/>
              </w:rPr>
            </w:pPr>
          </w:p>
          <w:p w:rsidR="00322B38" w:rsidP="008B6D6B">
            <w:pPr>
              <w:pStyle w:val="Normlny"/>
              <w:bidi w:val="0"/>
              <w:spacing w:after="0" w:line="240" w:lineRule="auto"/>
              <w:jc w:val="center"/>
              <w:rPr>
                <w:rFonts w:ascii="Arial Narrow" w:hAnsi="Arial Narrow"/>
              </w:rPr>
            </w:pPr>
          </w:p>
          <w:p w:rsidR="008B6D6B" w:rsidRPr="00D93A6B" w:rsidP="008B6D6B">
            <w:pPr>
              <w:pStyle w:val="Normlny"/>
              <w:bidi w:val="0"/>
              <w:spacing w:after="0" w:line="240" w:lineRule="auto"/>
              <w:jc w:val="center"/>
              <w:rPr>
                <w:rFonts w:ascii="Arial Narrow" w:hAnsi="Arial Narrow"/>
              </w:rPr>
            </w:pPr>
            <w:r w:rsidRPr="00D93A6B">
              <w:rPr>
                <w:rFonts w:ascii="Arial Narrow" w:hAnsi="Arial Narrow"/>
              </w:rPr>
              <w:t>pís.e)</w:t>
            </w:r>
          </w:p>
          <w:p w:rsidR="008B6D6B">
            <w:pPr>
              <w:pStyle w:val="Normlny"/>
              <w:bidi w:val="0"/>
              <w:spacing w:after="0" w:line="240" w:lineRule="auto"/>
              <w:jc w:val="center"/>
              <w:rPr>
                <w:rFonts w:ascii="Arial Narrow" w:hAnsi="Arial Narrow"/>
              </w:rPr>
            </w:pPr>
            <w:r w:rsidRPr="00D93A6B">
              <w:rPr>
                <w:rFonts w:ascii="Arial Narrow" w:hAnsi="Arial Narrow"/>
              </w:rPr>
              <w:t>ods.5</w:t>
            </w:r>
          </w:p>
          <w:p w:rsidR="00322B38">
            <w:pPr>
              <w:pStyle w:val="Normlny"/>
              <w:bidi w:val="0"/>
              <w:spacing w:after="0" w:line="240" w:lineRule="auto"/>
              <w:jc w:val="center"/>
              <w:rPr>
                <w:rFonts w:ascii="Arial Narrow" w:hAnsi="Arial Narrow"/>
              </w:rPr>
            </w:pPr>
          </w:p>
          <w:p w:rsidR="00322B38">
            <w:pPr>
              <w:pStyle w:val="Normlny"/>
              <w:bidi w:val="0"/>
              <w:spacing w:after="0" w:line="240" w:lineRule="auto"/>
              <w:jc w:val="center"/>
              <w:rPr>
                <w:rFonts w:ascii="Arial Narrow" w:hAnsi="Arial Narrow"/>
              </w:rPr>
            </w:pPr>
          </w:p>
          <w:p w:rsidR="00322B38">
            <w:pPr>
              <w:pStyle w:val="Normlny"/>
              <w:bidi w:val="0"/>
              <w:spacing w:after="0" w:line="240" w:lineRule="auto"/>
              <w:jc w:val="center"/>
              <w:rPr>
                <w:rFonts w:ascii="Arial Narrow" w:hAnsi="Arial Narrow"/>
              </w:rPr>
            </w:pPr>
          </w:p>
          <w:p w:rsidR="00322B38">
            <w:pPr>
              <w:pStyle w:val="Normlny"/>
              <w:bidi w:val="0"/>
              <w:spacing w:after="0" w:line="240" w:lineRule="auto"/>
              <w:jc w:val="center"/>
              <w:rPr>
                <w:rFonts w:ascii="Arial Narrow" w:hAnsi="Arial Narrow"/>
              </w:rPr>
            </w:pPr>
          </w:p>
          <w:p w:rsidR="00322B38">
            <w:pPr>
              <w:pStyle w:val="Normlny"/>
              <w:bidi w:val="0"/>
              <w:spacing w:after="0" w:line="240" w:lineRule="auto"/>
              <w:jc w:val="center"/>
              <w:rPr>
                <w:rFonts w:ascii="Arial Narrow" w:hAnsi="Arial Narrow"/>
              </w:rPr>
            </w:pPr>
          </w:p>
          <w:p w:rsidR="00322B38">
            <w:pPr>
              <w:pStyle w:val="Normlny"/>
              <w:bidi w:val="0"/>
              <w:spacing w:after="0" w:line="240" w:lineRule="auto"/>
              <w:jc w:val="center"/>
              <w:rPr>
                <w:rFonts w:ascii="Arial Narrow" w:hAnsi="Arial Narrow"/>
              </w:rPr>
            </w:pPr>
          </w:p>
          <w:p w:rsidR="00322B38">
            <w:pPr>
              <w:pStyle w:val="Normlny"/>
              <w:bidi w:val="0"/>
              <w:spacing w:after="0" w:line="240" w:lineRule="auto"/>
              <w:jc w:val="center"/>
              <w:rPr>
                <w:rFonts w:ascii="Arial Narrow" w:hAnsi="Arial Narrow"/>
              </w:rPr>
            </w:pPr>
            <w:r>
              <w:rPr>
                <w:rFonts w:ascii="Arial Narrow" w:hAnsi="Arial Narrow"/>
              </w:rPr>
              <w:t>§ 7 ods.6</w:t>
            </w:r>
          </w:p>
          <w:p w:rsidR="00322B38" w:rsidRPr="00D93A6B">
            <w:pPr>
              <w:pStyle w:val="Normlny"/>
              <w:bidi w:val="0"/>
              <w:spacing w:after="0" w:line="240" w:lineRule="auto"/>
              <w:jc w:val="center"/>
              <w:rPr>
                <w:rFonts w:ascii="Arial Narrow" w:hAnsi="Arial Narrow"/>
              </w:rPr>
            </w:pPr>
            <w:r>
              <w:rPr>
                <w:rFonts w:ascii="Arial Narrow" w:hAnsi="Arial Narrow"/>
              </w:rPr>
              <w:t>§ 9 ods.6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E5D56" w:rsidRPr="001C098C" w:rsidP="00AE5D56">
            <w:pPr>
              <w:bidi w:val="0"/>
              <w:spacing w:after="0" w:line="240" w:lineRule="auto"/>
              <w:jc w:val="both"/>
              <w:rPr>
                <w:rFonts w:ascii="Arial Narrow" w:hAnsi="Arial Narrow"/>
                <w:sz w:val="20"/>
                <w:szCs w:val="20"/>
              </w:rPr>
            </w:pPr>
            <w:r w:rsidRPr="001C098C">
              <w:rPr>
                <w:rFonts w:ascii="Arial Narrow" w:hAnsi="Arial Narrow"/>
                <w:sz w:val="20"/>
                <w:szCs w:val="20"/>
              </w:rPr>
              <w:t>Na udelenie povolenia podľa odseku 1 musí byť preukázané splnenie týchto podmienok:</w:t>
            </w:r>
          </w:p>
          <w:p w:rsidR="00322B38" w:rsidP="00AE5D56">
            <w:pPr>
              <w:bidi w:val="0"/>
              <w:spacing w:after="0" w:line="240" w:lineRule="auto"/>
              <w:jc w:val="both"/>
              <w:rPr>
                <w:rFonts w:ascii="Arial Narrow" w:hAnsi="Arial Narrow"/>
                <w:sz w:val="20"/>
                <w:szCs w:val="20"/>
              </w:rPr>
            </w:pPr>
            <w:r w:rsidRPr="001C098C" w:rsidR="00AE5D56">
              <w:rPr>
                <w:rFonts w:ascii="Arial Narrow" w:hAnsi="Arial Narrow"/>
                <w:sz w:val="20"/>
                <w:szCs w:val="20"/>
              </w:rPr>
              <w:t>prehľadnosť skupiny s úzkymi väzbami, ku ktorej patrí aj akcionár s kvalifikovanou účasťou na poisťovni;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zákona, ak sa tieto práva nevykonávajú alebo inak nevyužívajú na zasahovanie do riadenia poisťovne a ak ich obchodník s cennými papiermi, zahraničný obchodník s cennými papiermi, banka alebo zahraničná banka prevedie na inú osobu do jedného roka po ich nadobudnutí,</w:t>
            </w:r>
          </w:p>
          <w:p w:rsidR="00AE5D56" w:rsidRPr="001C098C" w:rsidP="00AE5D56">
            <w:pPr>
              <w:bidi w:val="0"/>
              <w:spacing w:after="0" w:line="240" w:lineRule="auto"/>
              <w:jc w:val="both"/>
              <w:rPr>
                <w:rFonts w:ascii="Arial Narrow" w:hAnsi="Arial Narrow"/>
                <w:sz w:val="20"/>
                <w:szCs w:val="20"/>
              </w:rPr>
            </w:pPr>
            <w:r w:rsidRPr="001C098C">
              <w:rPr>
                <w:rFonts w:ascii="Arial Narrow" w:hAnsi="Arial Narrow"/>
                <w:sz w:val="20"/>
                <w:szCs w:val="20"/>
              </w:rPr>
              <w:t>výkonu dohľadu neprekážajú úzke väzby v rámci skupiny podľa písmena d),</w:t>
            </w:r>
          </w:p>
          <w:p w:rsidR="00322B38" w:rsidRPr="001C098C" w:rsidP="00322B38">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žiadosť podľa odseku 1 zamietne, ak žiadateľ nepreukáže splnenie podmienok podľa odseku 2. Národná banka Slovenska žiadosť podľa odseku 1 zamietne aj, ak údaje a predložené doklady nie sú úplné, správne, pravdivé, pravé a aktuálne. Dôvodom na zamietnutie tejto žiadosti nemôžu byť ekonomické potreby trhu. Národná banka Slovenska môže žiadosti podľa odseku 1 vyhovieť čiastočne, ak žiadateľ preukáže splnenie podmienok podľa odseku 2 len pre niektoré z požadovaných činností.</w:t>
            </w:r>
          </w:p>
          <w:p w:rsidR="008063D2" w:rsidP="00B64B09">
            <w:pPr>
              <w:bidi w:val="0"/>
              <w:spacing w:after="0" w:line="240" w:lineRule="auto"/>
              <w:rPr>
                <w:rFonts w:ascii="Arial Narrow" w:hAnsi="Arial Narrow"/>
                <w:sz w:val="20"/>
                <w:szCs w:val="20"/>
              </w:rPr>
            </w:pPr>
            <w:r w:rsidRPr="001C098C" w:rsidR="00322B38">
              <w:rPr>
                <w:rFonts w:ascii="Arial Narrow" w:hAnsi="Arial Narrow"/>
                <w:sz w:val="20"/>
                <w:szCs w:val="20"/>
              </w:rPr>
              <w:t>Na udelenie povolenia podľa odseku 1 musí byť preukázané splnenie týchto podmienok:</w:t>
            </w:r>
          </w:p>
          <w:p w:rsidR="00322B38" w:rsidRPr="001C098C" w:rsidP="00322B38">
            <w:pPr>
              <w:bidi w:val="0"/>
              <w:spacing w:after="0" w:line="240" w:lineRule="auto"/>
              <w:jc w:val="both"/>
              <w:rPr>
                <w:rFonts w:ascii="Arial Narrow" w:hAnsi="Arial Narrow"/>
                <w:sz w:val="20"/>
                <w:szCs w:val="20"/>
              </w:rPr>
            </w:pPr>
            <w:r w:rsidRPr="001C098C">
              <w:rPr>
                <w:rFonts w:ascii="Arial Narrow" w:hAnsi="Arial Narrow"/>
                <w:sz w:val="20"/>
                <w:szCs w:val="20"/>
              </w:rPr>
              <w:t>prehľadnosť skupiny s úzkymi väzbami, ku ktorej patrí aj akcionár s kvalifikovanou účasťou na zaisťovni;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zákona, ak sa tieto práva nevykonávajú alebo inak nevyužívajú na zasahovanie do riadenia zaisťovne a ak ich obchodník s cennými papiermi, zahraničný obchodník s cennými papiermi, banka alebo zahraničná banka prevedie na inú osobu do jedného roka po ich nadobudnutí,</w:t>
            </w:r>
          </w:p>
          <w:p w:rsidR="00322B38" w:rsidRPr="001C098C" w:rsidP="00322B38">
            <w:pPr>
              <w:bidi w:val="0"/>
              <w:spacing w:after="0" w:line="240" w:lineRule="auto"/>
              <w:jc w:val="both"/>
              <w:rPr>
                <w:rFonts w:ascii="Arial Narrow" w:hAnsi="Arial Narrow"/>
                <w:sz w:val="20"/>
                <w:szCs w:val="20"/>
              </w:rPr>
            </w:pPr>
            <w:r w:rsidRPr="001C098C">
              <w:rPr>
                <w:rFonts w:ascii="Arial Narrow" w:hAnsi="Arial Narrow"/>
                <w:sz w:val="20"/>
                <w:szCs w:val="20"/>
              </w:rPr>
              <w:t>e) výkonu dohľadu neprekážajú úzke väzby v rámci skupiny podľa písmena d),</w:t>
            </w:r>
          </w:p>
          <w:p w:rsidR="00322B38" w:rsidRPr="001C098C" w:rsidP="00322B38">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žiadosť podľa odseku 1 zamietne, ak žiadateľ nepreukáže splnenie podmienok podľa odseku 2. Národná banka Slovenska žiadosť podľa odseku 1 zamietne aj, ak údaje a</w:t>
            </w:r>
            <w:r w:rsidRPr="003D00CE">
              <w:rPr>
                <w:rFonts w:ascii="Arial Narrow" w:hAnsi="Arial Narrow"/>
                <w:sz w:val="20"/>
                <w:szCs w:val="20"/>
              </w:rPr>
              <w:t> </w:t>
            </w:r>
            <w:r w:rsidRPr="001C098C">
              <w:rPr>
                <w:rFonts w:ascii="Arial Narrow" w:hAnsi="Arial Narrow"/>
                <w:sz w:val="20"/>
                <w:szCs w:val="20"/>
              </w:rPr>
              <w:t>predložené doklady nie sú úplné, správne, pravdivé, pravé a aktuálne. Dôvodom na zamietnutie tejto žiadosti nemôžu byť ekonomické potreby trhu. Národná banka Slovenska môže žiadosti vyhovieť čiastočne, ak žiadateľ preukáže splnenie podmienok podľa odseku 2 len pre niektoré z požadovaných činností.</w:t>
            </w:r>
          </w:p>
          <w:p w:rsidR="00322B38" w:rsidRPr="001C098C" w:rsidP="00322B38">
            <w:pPr>
              <w:bidi w:val="0"/>
              <w:spacing w:after="0" w:line="240" w:lineRule="auto"/>
              <w:jc w:val="both"/>
              <w:rPr>
                <w:rFonts w:ascii="Arial Narrow" w:hAnsi="Arial Narrow"/>
                <w:sz w:val="20"/>
                <w:szCs w:val="20"/>
              </w:rPr>
            </w:pPr>
            <w:r w:rsidRPr="001C098C">
              <w:rPr>
                <w:rFonts w:ascii="Arial Narrow" w:hAnsi="Arial Narrow"/>
                <w:sz w:val="20"/>
                <w:szCs w:val="20"/>
              </w:rPr>
              <w:t>Podmienky podľa odseku 2 musia byť splnené nepretržite počas celej doby platnosti povolenia na vykonávanie poisťovacej činnosti.</w:t>
            </w:r>
          </w:p>
          <w:p w:rsidR="00322B38" w:rsidRPr="00D93A6B" w:rsidP="00322B38">
            <w:pPr>
              <w:bidi w:val="0"/>
              <w:spacing w:after="0" w:line="240" w:lineRule="auto"/>
              <w:jc w:val="both"/>
              <w:rPr>
                <w:rFonts w:ascii="Arial Narrow" w:hAnsi="Arial Narrow"/>
                <w:sz w:val="20"/>
                <w:szCs w:val="20"/>
              </w:rPr>
            </w:pPr>
            <w:r w:rsidRPr="001C098C">
              <w:rPr>
                <w:rFonts w:ascii="Arial Narrow" w:hAnsi="Arial Narrow"/>
                <w:sz w:val="20"/>
                <w:szCs w:val="20"/>
              </w:rPr>
              <w:t>Podmienky podľa odseku 2 musia byť splnené nepretržite počas celej doby platnosti povolenia na vykonávanie zaisťovacej činnosti.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22B38">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063D2" w:rsidRPr="00D93A6B" w:rsidP="008063D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Ústredia poisťovní a zaisťovní</w:t>
            </w:r>
          </w:p>
          <w:p w:rsidR="008063D2" w:rsidRPr="00D93A6B" w:rsidP="008063D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Členské štáty vyžadujú, aby sa ústredia poisťovní a zaisťovní nachádzali v tom istom členskom štáte, v ktorom sa nachádzajú ich sídla.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E9120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6D6B" w:rsidRPr="00D93A6B" w:rsidP="008B6D6B">
            <w:pPr>
              <w:pStyle w:val="Normlny"/>
              <w:bidi w:val="0"/>
              <w:spacing w:after="0" w:line="240" w:lineRule="auto"/>
              <w:jc w:val="center"/>
              <w:rPr>
                <w:rFonts w:ascii="Arial Narrow" w:hAnsi="Arial Narrow"/>
              </w:rPr>
            </w:pPr>
            <w:r w:rsidRPr="00D93A6B">
              <w:rPr>
                <w:rFonts w:ascii="Arial Narrow" w:hAnsi="Arial Narrow"/>
              </w:rPr>
              <w:t xml:space="preserve">§ 7 ods.2 pís.h) </w:t>
            </w:r>
          </w:p>
          <w:p w:rsidR="008063D2" w:rsidRPr="00D93A6B" w:rsidP="008B6D6B">
            <w:pPr>
              <w:pStyle w:val="Normlny"/>
              <w:bidi w:val="0"/>
              <w:spacing w:after="0" w:line="240" w:lineRule="auto"/>
              <w:jc w:val="center"/>
              <w:rPr>
                <w:rFonts w:ascii="Arial Narrow" w:hAnsi="Arial Narrow"/>
              </w:rPr>
            </w:pPr>
            <w:r w:rsidRPr="00D93A6B" w:rsidR="008B6D6B">
              <w:rPr>
                <w:rFonts w:ascii="Arial Narrow" w:hAnsi="Arial Narrow"/>
              </w:rPr>
              <w:t xml:space="preserve">§ 9 ods.2 pís.h)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101EA" w:rsidRPr="001C098C" w:rsidP="00A101EA">
            <w:pPr>
              <w:bidi w:val="0"/>
              <w:spacing w:after="0" w:line="240" w:lineRule="auto"/>
              <w:jc w:val="both"/>
              <w:rPr>
                <w:rFonts w:ascii="Arial Narrow" w:hAnsi="Arial Narrow"/>
                <w:sz w:val="20"/>
                <w:szCs w:val="20"/>
              </w:rPr>
            </w:pPr>
            <w:r w:rsidRPr="001C098C">
              <w:rPr>
                <w:rFonts w:ascii="Arial Narrow" w:hAnsi="Arial Narrow"/>
                <w:sz w:val="20"/>
                <w:szCs w:val="20"/>
              </w:rPr>
              <w:t>Na udelenie povolenia podľa odseku 1 musí byť preukázané splnenie týchto podmienok:</w:t>
            </w:r>
          </w:p>
          <w:p w:rsidR="00A101EA" w:rsidRPr="001C098C" w:rsidP="00A101EA">
            <w:pPr>
              <w:bidi w:val="0"/>
              <w:spacing w:after="0" w:line="240" w:lineRule="auto"/>
              <w:jc w:val="both"/>
              <w:rPr>
                <w:rFonts w:ascii="Arial Narrow" w:hAnsi="Arial Narrow"/>
                <w:sz w:val="20"/>
                <w:szCs w:val="20"/>
              </w:rPr>
            </w:pPr>
            <w:r w:rsidRPr="001C098C">
              <w:rPr>
                <w:rFonts w:ascii="Arial Narrow" w:hAnsi="Arial Narrow"/>
                <w:sz w:val="20"/>
                <w:szCs w:val="20"/>
              </w:rPr>
              <w:t>poisťovňa musí mať sídlo a ústredie na území Slovenskej republiky,</w:t>
            </w:r>
          </w:p>
          <w:p w:rsidR="00A101EA" w:rsidP="00A101EA">
            <w:pPr>
              <w:bidi w:val="0"/>
              <w:spacing w:after="0" w:line="240" w:lineRule="auto"/>
              <w:rPr>
                <w:rFonts w:ascii="Arial Narrow" w:hAnsi="Arial Narrow"/>
                <w:sz w:val="20"/>
                <w:szCs w:val="20"/>
              </w:rPr>
            </w:pPr>
            <w:r w:rsidRPr="001C098C">
              <w:rPr>
                <w:rFonts w:ascii="Arial Narrow" w:hAnsi="Arial Narrow"/>
                <w:sz w:val="20"/>
                <w:szCs w:val="20"/>
              </w:rPr>
              <w:t>Na udelenie povolenia podľa odseku 1 musí byť preukázané splnenie týchto podmienok:</w:t>
            </w:r>
          </w:p>
          <w:p w:rsidR="00A101EA" w:rsidRPr="00D93A6B" w:rsidP="00A101EA">
            <w:pPr>
              <w:bidi w:val="0"/>
              <w:spacing w:after="0" w:line="240" w:lineRule="auto"/>
              <w:jc w:val="both"/>
              <w:rPr>
                <w:rFonts w:ascii="Arial Narrow" w:hAnsi="Arial Narrow"/>
                <w:sz w:val="20"/>
                <w:szCs w:val="20"/>
              </w:rPr>
            </w:pPr>
            <w:r w:rsidRPr="001C098C">
              <w:rPr>
                <w:rFonts w:ascii="Arial Narrow" w:hAnsi="Arial Narrow"/>
                <w:sz w:val="20"/>
                <w:szCs w:val="20"/>
              </w:rPr>
              <w:t>zaisťovňa musí mať sídlo a ústredie na území Slovenskej republiky,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E9120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w:t>
            </w:r>
            <w:r w:rsidRPr="00D93A6B" w:rsidR="004D009B">
              <w:rPr>
                <w:rFonts w:ascii="Arial Narrow" w:hAnsi="Arial Narrow"/>
                <w:sz w:val="20"/>
                <w:szCs w:val="20"/>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D009B" w:rsidRPr="00A101EA" w:rsidP="004D009B">
            <w:pPr>
              <w:bidi w:val="0"/>
              <w:adjustRightInd w:val="0"/>
              <w:spacing w:after="0" w:line="240" w:lineRule="auto"/>
              <w:rPr>
                <w:rFonts w:ascii="Arial Narrow" w:hAnsi="Arial Narrow"/>
                <w:b/>
                <w:bCs/>
                <w:color w:val="000000"/>
                <w:sz w:val="20"/>
                <w:szCs w:val="20"/>
              </w:rPr>
            </w:pPr>
            <w:r w:rsidRPr="00A101EA">
              <w:rPr>
                <w:rFonts w:ascii="Arial Narrow" w:hAnsi="Arial Narrow"/>
                <w:b/>
                <w:bCs/>
                <w:color w:val="000000"/>
                <w:sz w:val="20"/>
                <w:szCs w:val="20"/>
              </w:rPr>
              <w:t>Zaistné a poistné podmienky a sadzby zaistného a poistného</w:t>
            </w:r>
          </w:p>
          <w:p w:rsidR="004D009B" w:rsidRPr="00A101EA" w:rsidP="004D009B">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1.  Členské štáty nepožadujú predchádzajúce schválenie alebo systematické oznamovanie všeobecných a osobitných poistných alebo zaistných podmienok, sadzieb poistného alebo zaistného, technických podkladov, používaných najmä na výpočet sadzieb poistného alebo zaistného a technických rezerv alebo formulárov a iných tlačív, ktoré podnik mieni použiť vo svojom styku s poistníkmi alebo s postupujúcimi alebo retrocedujúcimi podnikmi.</w:t>
            </w:r>
          </w:p>
          <w:p w:rsidR="004D009B" w:rsidRPr="00A101EA" w:rsidP="004D009B">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Pokiaľ však ide o životné poistenie a výlučne na účely overenia dodržiavania vnútroštátnych ustanovení týkajúcich sa zásad poistnej matematiky, môže domovský členský štát vyžadovať systematické oznamovanie technických základov používaných na výpočet sadzieb poistného alebo zaistného a technických rezerv. Táto požiadavka nepredstavuje predchádzajúcu podmienku pre udelenie povolenia životnej poisťovni.</w:t>
            </w:r>
          </w:p>
          <w:p w:rsidR="004D009B" w:rsidRPr="00A101EA" w:rsidP="004D009B">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2.  Členské štáty zachovajú alebo zavedú predchádzajúce oznámenie či súhlas s navrhovaným nárastom poistných sadzieb iba ako súčasť všeobecného systému cenovej kontroly.</w:t>
            </w:r>
          </w:p>
          <w:p w:rsidR="004D009B" w:rsidRPr="00A101EA" w:rsidP="004D009B">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3.  Členské štáty môžu poisťovne, ktoré sa snažia získať alebo už získali povolenie pre odvetvie 18 v časti A prílohy I, podrobiť kontrole ich priamych alebo nepriamych zdrojov personálu a vybavenia vrátane vzdelania ich lekárskych tímov a kvality zariadenia vhodného pre také poisťovne na splnenie ich záväzkov vyplývajúcich z uvedeného odvetvia.</w:t>
            </w:r>
          </w:p>
          <w:p w:rsidR="008063D2" w:rsidRPr="00D93A6B" w:rsidP="00995F4C">
            <w:pPr>
              <w:bidi w:val="0"/>
              <w:adjustRightInd w:val="0"/>
              <w:spacing w:after="0" w:line="240" w:lineRule="auto"/>
              <w:rPr>
                <w:rFonts w:ascii="Arial Narrow" w:hAnsi="Arial Narrow"/>
                <w:color w:val="000000"/>
                <w:sz w:val="20"/>
                <w:szCs w:val="20"/>
              </w:rPr>
            </w:pPr>
            <w:r w:rsidRPr="00A101EA" w:rsidR="004D009B">
              <w:rPr>
                <w:rFonts w:ascii="Arial Narrow" w:hAnsi="Arial Narrow"/>
                <w:color w:val="000000"/>
                <w:sz w:val="20"/>
                <w:szCs w:val="20"/>
              </w:rPr>
              <w:t>4.  Členské štáty môžu ponechať v platnosti alebo prijať zákony, iné právne predpisy a správne opatrenia, ktoré vyžadujú schválenie zakladateľskej zmluvy alebo listiny a stanov a predloženie iných dokladov potrebných na bežné vykonávanie dohľadu.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A101EA">
              <w:rPr>
                <w:rFonts w:ascii="Arial Narrow" w:hAnsi="Arial Narrow"/>
                <w:sz w:val="20"/>
                <w:szCs w:val="20"/>
              </w:rPr>
              <w:t>n.a.</w:t>
            </w:r>
          </w:p>
          <w:p w:rsidR="008B6D6B" w:rsidRPr="00D93A6B">
            <w:pPr>
              <w:bidi w:val="0"/>
              <w:spacing w:after="0" w:line="240" w:lineRule="auto"/>
              <w:jc w:val="center"/>
              <w:rPr>
                <w:rFonts w:ascii="Arial Narrow" w:hAnsi="Arial Narrow"/>
                <w:sz w:val="20"/>
                <w:szCs w:val="20"/>
              </w:rPr>
            </w:pPr>
          </w:p>
          <w:p w:rsidR="008B6D6B" w:rsidRPr="00D93A6B">
            <w:pPr>
              <w:bidi w:val="0"/>
              <w:spacing w:after="0" w:line="240" w:lineRule="auto"/>
              <w:jc w:val="center"/>
              <w:rPr>
                <w:rFonts w:ascii="Arial Narrow" w:hAnsi="Arial Narrow"/>
                <w:sz w:val="20"/>
                <w:szCs w:val="20"/>
              </w:rPr>
            </w:pPr>
          </w:p>
          <w:p w:rsidR="008B6D6B" w:rsidRPr="00D93A6B">
            <w:pPr>
              <w:bidi w:val="0"/>
              <w:spacing w:after="0" w:line="240" w:lineRule="auto"/>
              <w:jc w:val="center"/>
              <w:rPr>
                <w:rFonts w:ascii="Arial Narrow" w:hAnsi="Arial Narrow"/>
                <w:sz w:val="20"/>
                <w:szCs w:val="20"/>
              </w:rPr>
            </w:pPr>
          </w:p>
          <w:p w:rsidR="008B6D6B" w:rsidRPr="00D93A6B">
            <w:pPr>
              <w:bidi w:val="0"/>
              <w:spacing w:after="0" w:line="240" w:lineRule="auto"/>
              <w:jc w:val="center"/>
              <w:rPr>
                <w:rFonts w:ascii="Arial Narrow" w:hAnsi="Arial Narrow"/>
                <w:sz w:val="20"/>
                <w:szCs w:val="20"/>
              </w:rPr>
            </w:pPr>
          </w:p>
          <w:p w:rsidR="008B6D6B" w:rsidRPr="00D93A6B">
            <w:pPr>
              <w:bidi w:val="0"/>
              <w:spacing w:after="0" w:line="240" w:lineRule="auto"/>
              <w:jc w:val="center"/>
              <w:rPr>
                <w:rFonts w:ascii="Arial Narrow" w:hAnsi="Arial Narrow"/>
                <w:sz w:val="20"/>
                <w:szCs w:val="20"/>
              </w:rPr>
            </w:pPr>
          </w:p>
          <w:p w:rsidR="008B6D6B" w:rsidRPr="00D93A6B">
            <w:pPr>
              <w:bidi w:val="0"/>
              <w:spacing w:after="0" w:line="240" w:lineRule="auto"/>
              <w:jc w:val="center"/>
              <w:rPr>
                <w:rFonts w:ascii="Arial Narrow" w:hAnsi="Arial Narrow"/>
                <w:sz w:val="20"/>
                <w:szCs w:val="20"/>
              </w:rPr>
            </w:pPr>
          </w:p>
          <w:p w:rsidR="008B6D6B" w:rsidRPr="00D93A6B">
            <w:pPr>
              <w:bidi w:val="0"/>
              <w:spacing w:after="0" w:line="240" w:lineRule="auto"/>
              <w:jc w:val="center"/>
              <w:rPr>
                <w:rFonts w:ascii="Arial Narrow" w:hAnsi="Arial Narrow"/>
                <w:sz w:val="20"/>
                <w:szCs w:val="20"/>
              </w:rPr>
            </w:pPr>
          </w:p>
          <w:p w:rsidR="008B6D6B" w:rsidRPr="00D93A6B">
            <w:pPr>
              <w:bidi w:val="0"/>
              <w:spacing w:after="0" w:line="240" w:lineRule="auto"/>
              <w:jc w:val="center"/>
              <w:rPr>
                <w:rFonts w:ascii="Arial Narrow" w:hAnsi="Arial Narrow"/>
                <w:sz w:val="20"/>
                <w:szCs w:val="20"/>
              </w:rPr>
            </w:pPr>
          </w:p>
          <w:p w:rsidR="008B6D6B" w:rsidRPr="00D93A6B">
            <w:pPr>
              <w:bidi w:val="0"/>
              <w:spacing w:after="0" w:line="240" w:lineRule="auto"/>
              <w:jc w:val="center"/>
              <w:rPr>
                <w:rFonts w:ascii="Arial Narrow" w:hAnsi="Arial Narrow"/>
                <w:sz w:val="20"/>
                <w:szCs w:val="20"/>
              </w:rPr>
            </w:pPr>
          </w:p>
          <w:p w:rsidR="008B6D6B" w:rsidRPr="00D93A6B">
            <w:pPr>
              <w:bidi w:val="0"/>
              <w:spacing w:after="0" w:line="240" w:lineRule="auto"/>
              <w:jc w:val="center"/>
              <w:rPr>
                <w:rFonts w:ascii="Arial Narrow" w:hAnsi="Arial Narrow"/>
                <w:sz w:val="20"/>
                <w:szCs w:val="20"/>
              </w:rPr>
            </w:pPr>
          </w:p>
          <w:p w:rsidR="008B6D6B" w:rsidRPr="00D93A6B">
            <w:pPr>
              <w:bidi w:val="0"/>
              <w:spacing w:after="0" w:line="240" w:lineRule="auto"/>
              <w:jc w:val="center"/>
              <w:rPr>
                <w:rFonts w:ascii="Arial Narrow" w:hAnsi="Arial Narrow"/>
                <w:sz w:val="20"/>
                <w:szCs w:val="20"/>
              </w:rPr>
            </w:pPr>
          </w:p>
          <w:p w:rsidR="008B6D6B" w:rsidRPr="00D93A6B">
            <w:pPr>
              <w:bidi w:val="0"/>
              <w:spacing w:after="0" w:line="240" w:lineRule="auto"/>
              <w:jc w:val="center"/>
              <w:rPr>
                <w:rFonts w:ascii="Arial Narrow" w:hAnsi="Arial Narrow"/>
                <w:sz w:val="20"/>
                <w:szCs w:val="20"/>
              </w:rPr>
            </w:pPr>
          </w:p>
          <w:p w:rsidR="008B6D6B" w:rsidRPr="00D93A6B">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A101EA">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r w:rsidR="00A101EA">
              <w:rPr>
                <w:rFonts w:ascii="Arial Narrow" w:hAnsi="Arial Narrow"/>
                <w:b w:val="0"/>
                <w:bCs w:val="0"/>
                <w:sz w:val="20"/>
                <w:szCs w:val="20"/>
              </w:rPr>
              <w:t>SR neuplatňuje</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w:t>
            </w:r>
            <w:r w:rsidRPr="00D93A6B" w:rsidR="00995F4C">
              <w:rPr>
                <w:rFonts w:ascii="Arial Narrow" w:hAnsi="Arial Narrow"/>
                <w:sz w:val="20"/>
                <w:szCs w:val="20"/>
              </w:rPr>
              <w:t>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D93A6B" w:rsidP="00995F4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Ekonomické požiadavky trhu</w:t>
            </w:r>
          </w:p>
          <w:p w:rsidR="008063D2" w:rsidRPr="00D93A6B" w:rsidP="00995F4C">
            <w:pPr>
              <w:bidi w:val="0"/>
              <w:adjustRightInd w:val="0"/>
              <w:spacing w:after="0" w:line="240" w:lineRule="auto"/>
              <w:rPr>
                <w:rFonts w:ascii="Arial Narrow" w:hAnsi="Arial Narrow"/>
                <w:color w:val="000000"/>
                <w:sz w:val="20"/>
                <w:szCs w:val="20"/>
              </w:rPr>
            </w:pPr>
            <w:r w:rsidRPr="00D93A6B" w:rsidR="00995F4C">
              <w:rPr>
                <w:rFonts w:ascii="Arial Narrow" w:hAnsi="Arial Narrow"/>
                <w:color w:val="000000"/>
                <w:sz w:val="20"/>
                <w:szCs w:val="20"/>
              </w:rPr>
              <w:t>Členské štáty nesmú vyžadovať, aby sa akákoľvek žiadosť o povolenie posudzovala podľa ekonomických požiadaviek trhu.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8B6D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8B6D6B">
              <w:rPr>
                <w:rFonts w:ascii="Arial Narrow" w:hAnsi="Arial Narrow"/>
              </w:rPr>
              <w:t xml:space="preserve">§ 7 ods.5 </w:t>
            </w:r>
          </w:p>
          <w:p w:rsidR="008B6D6B" w:rsidRPr="00D93A6B">
            <w:pPr>
              <w:pStyle w:val="Normlny"/>
              <w:bidi w:val="0"/>
              <w:spacing w:after="0" w:line="240" w:lineRule="auto"/>
              <w:jc w:val="center"/>
              <w:rPr>
                <w:rFonts w:ascii="Arial Narrow" w:hAnsi="Arial Narrow"/>
              </w:rPr>
            </w:pPr>
            <w:r w:rsidRPr="00D93A6B">
              <w:rPr>
                <w:rFonts w:ascii="Arial Narrow" w:hAnsi="Arial Narrow"/>
              </w:rPr>
              <w:t>3. veta</w:t>
            </w:r>
          </w:p>
          <w:p w:rsidR="008B6D6B" w:rsidRPr="00D93A6B" w:rsidP="008B6D6B">
            <w:pPr>
              <w:pStyle w:val="Normlny"/>
              <w:bidi w:val="0"/>
              <w:spacing w:after="0" w:line="240" w:lineRule="auto"/>
              <w:jc w:val="center"/>
              <w:rPr>
                <w:rFonts w:ascii="Arial Narrow" w:hAnsi="Arial Narrow"/>
              </w:rPr>
            </w:pPr>
            <w:r w:rsidRPr="00D93A6B">
              <w:rPr>
                <w:rFonts w:ascii="Arial Narrow" w:hAnsi="Arial Narrow"/>
              </w:rPr>
              <w:t xml:space="preserve">§ 9 ods.5 </w:t>
            </w:r>
          </w:p>
          <w:p w:rsidR="008B6D6B" w:rsidRPr="00D93A6B" w:rsidP="008B6D6B">
            <w:pPr>
              <w:pStyle w:val="Normlny"/>
              <w:bidi w:val="0"/>
              <w:spacing w:after="0" w:line="240" w:lineRule="auto"/>
              <w:jc w:val="center"/>
              <w:rPr>
                <w:rFonts w:ascii="Arial Narrow" w:hAnsi="Arial Narrow"/>
              </w:rPr>
            </w:pPr>
            <w:r w:rsidRPr="00D93A6B">
              <w:rPr>
                <w:rFonts w:ascii="Arial Narrow" w:hAnsi="Arial Narrow"/>
              </w:rPr>
              <w:t>3. veta</w:t>
            </w:r>
          </w:p>
          <w:p w:rsidR="008B6D6B" w:rsidRPr="00D93A6B">
            <w:pPr>
              <w:pStyle w:val="Normlny"/>
              <w:bidi w:val="0"/>
              <w:spacing w:after="0" w:line="240" w:lineRule="auto"/>
              <w:jc w:val="center"/>
              <w:rPr>
                <w:rFonts w:ascii="Arial Narrow" w:hAnsi="Arial Narrow"/>
              </w:rPr>
            </w:pPr>
          </w:p>
          <w:p w:rsidR="008B6D6B"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063D2" w:rsidP="00B64B09">
            <w:pPr>
              <w:bidi w:val="0"/>
              <w:spacing w:after="0" w:line="240" w:lineRule="auto"/>
              <w:rPr>
                <w:rFonts w:ascii="Arial Narrow" w:hAnsi="Arial Narrow"/>
                <w:sz w:val="20"/>
                <w:szCs w:val="20"/>
              </w:rPr>
            </w:pPr>
            <w:r w:rsidRPr="001C098C" w:rsidR="00A101EA">
              <w:rPr>
                <w:rFonts w:ascii="Arial Narrow" w:hAnsi="Arial Narrow"/>
                <w:sz w:val="20"/>
                <w:szCs w:val="20"/>
              </w:rPr>
              <w:t>Dôvodom na zamietnutie tejto žiadosti nemôžu byť ekonomické potreby trhu</w:t>
            </w:r>
            <w:r w:rsidR="00A101EA">
              <w:rPr>
                <w:rFonts w:ascii="Arial Narrow" w:hAnsi="Arial Narrow"/>
                <w:sz w:val="20"/>
                <w:szCs w:val="20"/>
              </w:rPr>
              <w:t>.</w:t>
            </w:r>
          </w:p>
          <w:p w:rsidR="00A101EA" w:rsidP="00B64B09">
            <w:pPr>
              <w:bidi w:val="0"/>
              <w:spacing w:after="0" w:line="240" w:lineRule="auto"/>
              <w:rPr>
                <w:rFonts w:ascii="Arial Narrow" w:hAnsi="Arial Narrow"/>
                <w:sz w:val="20"/>
                <w:szCs w:val="20"/>
              </w:rPr>
            </w:pPr>
          </w:p>
          <w:p w:rsidR="00A101EA" w:rsidP="00B64B09">
            <w:pPr>
              <w:bidi w:val="0"/>
              <w:spacing w:after="0" w:line="240" w:lineRule="auto"/>
              <w:rPr>
                <w:rFonts w:ascii="Arial Narrow" w:hAnsi="Arial Narrow"/>
                <w:sz w:val="20"/>
                <w:szCs w:val="20"/>
              </w:rPr>
            </w:pPr>
          </w:p>
          <w:p w:rsidR="00A101EA" w:rsidRPr="00D93A6B" w:rsidP="00B64B09">
            <w:pPr>
              <w:bidi w:val="0"/>
              <w:spacing w:after="0" w:line="240" w:lineRule="auto"/>
              <w:rPr>
                <w:rFonts w:ascii="Arial Narrow" w:hAnsi="Arial Narrow"/>
                <w:sz w:val="20"/>
                <w:szCs w:val="20"/>
                <w:lang w:eastAsia="en-US"/>
              </w:rPr>
            </w:pPr>
            <w:r w:rsidRPr="001C098C">
              <w:rPr>
                <w:rFonts w:ascii="Arial Narrow" w:hAnsi="Arial Narrow"/>
                <w:sz w:val="20"/>
                <w:szCs w:val="20"/>
              </w:rPr>
              <w:t>Dôvodom na zamietnutie tejto žiadosti nemôžu byť ekonomické potreby trhu.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A101EA">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w:t>
            </w:r>
            <w:r w:rsidRPr="00D93A6B" w:rsidR="00995F4C">
              <w:rPr>
                <w:rFonts w:ascii="Arial Narrow" w:hAnsi="Arial Narrow"/>
                <w:sz w:val="20"/>
                <w:szCs w:val="20"/>
              </w:rPr>
              <w:t>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A101EA" w:rsidP="00995F4C">
            <w:pPr>
              <w:bidi w:val="0"/>
              <w:adjustRightInd w:val="0"/>
              <w:spacing w:after="0" w:line="240" w:lineRule="auto"/>
              <w:rPr>
                <w:rFonts w:ascii="Arial Narrow" w:hAnsi="Arial Narrow"/>
                <w:b/>
                <w:bCs/>
                <w:color w:val="000000"/>
                <w:sz w:val="20"/>
                <w:szCs w:val="20"/>
              </w:rPr>
            </w:pPr>
            <w:r w:rsidRPr="00A101EA">
              <w:rPr>
                <w:rFonts w:ascii="Arial Narrow" w:hAnsi="Arial Narrow"/>
                <w:b/>
                <w:bCs/>
                <w:color w:val="000000"/>
                <w:sz w:val="20"/>
                <w:szCs w:val="20"/>
              </w:rPr>
              <w:t>Plán činnosti</w:t>
            </w:r>
          </w:p>
          <w:p w:rsidR="00995F4C" w:rsidRPr="00A101EA" w:rsidP="00995F4C">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1.  Plán činnosti uvedený v článku 18 ods. 1 písm. c) obsahuje údaje alebo doklady o týchto skutočnostiach:</w:t>
            </w:r>
          </w:p>
          <w:p w:rsidR="00995F4C" w:rsidRPr="00A101EA" w:rsidP="00995F4C">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a) povaha rizík alebo záväzky, ktoré dotknutá poisťovňa alebo zaisťovňa plánuje kryť;</w:t>
            </w:r>
          </w:p>
          <w:p w:rsidR="00995F4C" w:rsidRPr="00A101EA" w:rsidP="00995F4C">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b) druh zaisťovacích dohôd, ktoré zaisťovňa plánuje vykonávať s postupujúcimi podnikmi;</w:t>
            </w:r>
          </w:p>
          <w:p w:rsidR="00995F4C" w:rsidRPr="00A101EA" w:rsidP="00995F4C">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c) základné zásady týkajúce sa zaistenia a retrocesie;</w:t>
            </w:r>
          </w:p>
          <w:p w:rsidR="00995F4C" w:rsidRPr="00A101EA" w:rsidP="00995F4C">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d) položky základných vlastných zdrojov tvoriacich absolútnu spodnú hranicu minimálnej kapitálovej požiadavky;</w:t>
            </w:r>
          </w:p>
          <w:p w:rsidR="00995F4C" w:rsidRPr="00A101EA" w:rsidP="00995F4C">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e) predpokladané náklady na zavedenie administratívnych služieb a obchodnej siete, predpokladané finančné zdroje na ich pokrytie a v prípade krytia rizík uvedených pod odvetvím 18 v časti A prílohy I zdroje, ktorými poisťovňa disponuje, aby zabezpečila dohodnutú pomoc.</w:t>
            </w:r>
          </w:p>
          <w:p w:rsidR="00995F4C" w:rsidRPr="00A101EA" w:rsidP="00995F4C">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2.  Okrem požiadaviek ustanovených v odseku 1, počas prvých troch finančných rokov plán zahŕňa tieto náležitosti:</w:t>
            </w:r>
          </w:p>
          <w:p w:rsidR="00995F4C" w:rsidRPr="00A101EA" w:rsidP="00995F4C">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a) prognózy súvahy;</w:t>
            </w:r>
          </w:p>
          <w:p w:rsidR="00995F4C" w:rsidRPr="00A101EA" w:rsidP="00995F4C">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b) odhady budúcej kapitálovej požiadavky na solventnosť, ako sa ustanovuje v kapitole VI oddiele 4 pododdiele 1, na základe prognózy súvahy uvedenej v písmene a), ako aj metódu výpočtu použitú na odvodenie týchto odhadov;</w:t>
            </w:r>
          </w:p>
          <w:p w:rsidR="00995F4C" w:rsidRPr="00A101EA" w:rsidP="00995F4C">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c) odhady budúcej minimálnej kapitálovej požiadavky, ako sa ustanovuje v článkoch 128 a 129, na základe prognózy súvahy uvedenej v písmene a), ako aj metódu výpočtu použitú na odvodenie týchto odhadov;</w:t>
            </w:r>
          </w:p>
          <w:p w:rsidR="00995F4C" w:rsidRPr="00A101EA" w:rsidP="00995F4C">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d) odhady finančných zdrojov určených na pokrytie technických rezerv, minimálnej kapitálovej požiadavky a kapitálovej požiadavky na solventnosť;</w:t>
            </w:r>
          </w:p>
          <w:p w:rsidR="00995F4C" w:rsidRPr="00A101EA" w:rsidP="00995F4C">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e) pokiaľ ide o neživotné poistenie a zaistenie aj tieto náležitosti:</w:t>
            </w:r>
          </w:p>
          <w:p w:rsidR="00995F4C" w:rsidRPr="00A101EA" w:rsidP="00995F4C">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i) odhady výdavkov na správu s výnimkou zriaďovacích nákladov, najmä bežných všeobecných výdavkov a provízií;</w:t>
            </w:r>
          </w:p>
          <w:p w:rsidR="00995F4C" w:rsidRPr="00A101EA" w:rsidP="00995F4C">
            <w:pPr>
              <w:bidi w:val="0"/>
              <w:adjustRightInd w:val="0"/>
              <w:spacing w:after="0" w:line="240" w:lineRule="auto"/>
              <w:rPr>
                <w:rFonts w:ascii="Arial Narrow" w:hAnsi="Arial Narrow"/>
                <w:color w:val="000000"/>
                <w:sz w:val="20"/>
                <w:szCs w:val="20"/>
              </w:rPr>
            </w:pPr>
            <w:r w:rsidRPr="00A101EA">
              <w:rPr>
                <w:rFonts w:ascii="Arial Narrow" w:hAnsi="Arial Narrow"/>
                <w:color w:val="000000"/>
                <w:sz w:val="20"/>
                <w:szCs w:val="20"/>
              </w:rPr>
              <w:t>ii) odhady poistného alebo príspevkov a nárokov;</w:t>
            </w:r>
          </w:p>
          <w:p w:rsidR="008063D2" w:rsidRPr="00D93A6B" w:rsidP="00995F4C">
            <w:pPr>
              <w:bidi w:val="0"/>
              <w:adjustRightInd w:val="0"/>
              <w:spacing w:after="0" w:line="240" w:lineRule="auto"/>
              <w:rPr>
                <w:rFonts w:ascii="Arial Narrow" w:hAnsi="Arial Narrow"/>
                <w:color w:val="000000"/>
                <w:sz w:val="20"/>
                <w:szCs w:val="20"/>
              </w:rPr>
            </w:pPr>
            <w:r w:rsidRPr="00A101EA" w:rsidR="00995F4C">
              <w:rPr>
                <w:rFonts w:ascii="Arial Narrow" w:hAnsi="Arial Narrow"/>
                <w:color w:val="000000"/>
                <w:sz w:val="20"/>
                <w:szCs w:val="20"/>
              </w:rPr>
              <w:t>f) pokiaľ ide o životné poistenie aj plán uvádzajúci podrobné odhady príjmov a výdavkov v súvislosti s priamou činnosťou, prevzatým a postúpeným zaistením.</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A101EA">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00A101EA">
              <w:rPr>
                <w:rFonts w:ascii="Arial Narrow" w:hAnsi="Arial Narrow"/>
              </w:rPr>
              <w:t>§ 7 ods.7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101EA" w:rsidRPr="001C098C" w:rsidP="00A101EA">
            <w:pPr>
              <w:bidi w:val="0"/>
              <w:spacing w:after="0" w:line="240" w:lineRule="auto"/>
              <w:jc w:val="both"/>
              <w:rPr>
                <w:rFonts w:ascii="Arial Narrow" w:hAnsi="Arial Narrow"/>
                <w:sz w:val="20"/>
                <w:szCs w:val="20"/>
              </w:rPr>
            </w:pPr>
            <w:r w:rsidRPr="001C098C">
              <w:rPr>
                <w:rFonts w:ascii="Arial Narrow" w:hAnsi="Arial Narrow"/>
                <w:sz w:val="20"/>
                <w:szCs w:val="20"/>
              </w:rPr>
              <w:t>Spôsob preukazovania splnenia podmienok uvedených v odseku 2 na udelenie povolenia na vykonávanie poisťovacej činnosti poisťovni vrátane dokladov, ktoré tvoria prílohu žiadosti, ustanoví Národná banka Slovenska opatrením vyhláseným v Zbierke zákonov Slovenskej republiky (ďalej len "zbierka zákonov").</w:t>
            </w:r>
          </w:p>
          <w:p w:rsidR="00A101EA" w:rsidP="00B64B09">
            <w:pPr>
              <w:bidi w:val="0"/>
              <w:spacing w:after="0" w:line="240" w:lineRule="auto"/>
              <w:rPr>
                <w:rFonts w:ascii="Arial Narrow" w:hAnsi="Arial Narrow"/>
                <w:sz w:val="20"/>
                <w:szCs w:val="20"/>
                <w:lang w:eastAsia="en-US"/>
              </w:rPr>
            </w:pPr>
          </w:p>
          <w:p w:rsidR="008063D2" w:rsidRPr="00A101EA" w:rsidP="00A101EA">
            <w:pPr>
              <w:tabs>
                <w:tab w:val="left" w:pos="1790"/>
              </w:tabs>
              <w:bidi w:val="0"/>
              <w:spacing w:after="0" w:line="240" w:lineRule="auto"/>
              <w:rPr>
                <w:rFonts w:ascii="Arial Narrow" w:hAnsi="Arial Narrow"/>
                <w:sz w:val="20"/>
                <w:szCs w:val="20"/>
                <w:lang w:eastAsia="en-US"/>
              </w:rPr>
            </w:pPr>
            <w:r w:rsidR="00A101EA">
              <w:rPr>
                <w:rFonts w:ascii="Arial Narrow" w:hAnsi="Arial Narrow"/>
                <w:sz w:val="20"/>
                <w:szCs w:val="20"/>
                <w:lang w:eastAsia="en-US"/>
              </w:rPr>
              <w:tab/>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A101EA">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r w:rsidR="00A101EA">
              <w:rPr>
                <w:rFonts w:ascii="Arial Narrow" w:hAnsi="Arial Narrow"/>
                <w:b w:val="0"/>
                <w:bCs w:val="0"/>
                <w:sz w:val="20"/>
                <w:szCs w:val="20"/>
              </w:rPr>
              <w:t>Opatrenie NBS</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w:t>
            </w:r>
            <w:r w:rsidRPr="00D93A6B" w:rsidR="00995F4C">
              <w:rPr>
                <w:rFonts w:ascii="Arial Narrow" w:hAnsi="Arial Narrow"/>
                <w:sz w:val="20"/>
                <w:szCs w:val="20"/>
              </w:rPr>
              <w:t>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D93A6B" w:rsidP="00995F4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Akcionári a spoločníci s kvalifikovanou účasťou</w:t>
            </w:r>
          </w:p>
          <w:p w:rsidR="00995F4C"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Orgány dohľadu domovského členského štátu neudelia podniku povolenie na začatie poisťovacej alebo zaisťovacej činnosti skôr, ako budú informované o totožnosti akcionárov alebo spoločníkov, priamych alebo nepriamych, či už sú to fyzické alebo právnické osoby, ktoré majú kvalifikované účasti v tomto podniku, a o výške týchto podielov.</w:t>
            </w:r>
          </w:p>
          <w:p w:rsidR="00D5682E" w:rsidP="00995F4C">
            <w:pPr>
              <w:bidi w:val="0"/>
              <w:adjustRightInd w:val="0"/>
              <w:spacing w:after="0" w:line="240" w:lineRule="auto"/>
              <w:rPr>
                <w:rFonts w:ascii="Arial Narrow" w:hAnsi="Arial Narrow"/>
                <w:color w:val="000000"/>
                <w:sz w:val="20"/>
                <w:szCs w:val="20"/>
              </w:rPr>
            </w:pPr>
          </w:p>
          <w:p w:rsidR="00D5682E" w:rsidP="00995F4C">
            <w:pPr>
              <w:bidi w:val="0"/>
              <w:adjustRightInd w:val="0"/>
              <w:spacing w:after="0" w:line="240" w:lineRule="auto"/>
              <w:rPr>
                <w:rFonts w:ascii="Arial Narrow" w:hAnsi="Arial Narrow"/>
                <w:color w:val="000000"/>
                <w:sz w:val="20"/>
                <w:szCs w:val="20"/>
              </w:rPr>
            </w:pPr>
          </w:p>
          <w:p w:rsidR="00D5682E" w:rsidP="00995F4C">
            <w:pPr>
              <w:bidi w:val="0"/>
              <w:adjustRightInd w:val="0"/>
              <w:spacing w:after="0" w:line="240" w:lineRule="auto"/>
              <w:rPr>
                <w:rFonts w:ascii="Arial Narrow" w:hAnsi="Arial Narrow"/>
                <w:color w:val="000000"/>
                <w:sz w:val="20"/>
                <w:szCs w:val="20"/>
              </w:rPr>
            </w:pPr>
          </w:p>
          <w:p w:rsidR="00D5682E" w:rsidP="00995F4C">
            <w:pPr>
              <w:bidi w:val="0"/>
              <w:adjustRightInd w:val="0"/>
              <w:spacing w:after="0" w:line="240" w:lineRule="auto"/>
              <w:rPr>
                <w:rFonts w:ascii="Arial Narrow" w:hAnsi="Arial Narrow"/>
                <w:color w:val="000000"/>
                <w:sz w:val="20"/>
                <w:szCs w:val="20"/>
              </w:rPr>
            </w:pPr>
          </w:p>
          <w:p w:rsidR="00D5682E" w:rsidP="00995F4C">
            <w:pPr>
              <w:bidi w:val="0"/>
              <w:adjustRightInd w:val="0"/>
              <w:spacing w:after="0" w:line="240" w:lineRule="auto"/>
              <w:rPr>
                <w:rFonts w:ascii="Arial Narrow" w:hAnsi="Arial Narrow"/>
                <w:color w:val="000000"/>
                <w:sz w:val="20"/>
                <w:szCs w:val="20"/>
              </w:rPr>
            </w:pPr>
          </w:p>
          <w:p w:rsidR="00D5682E" w:rsidP="00995F4C">
            <w:pPr>
              <w:bidi w:val="0"/>
              <w:adjustRightInd w:val="0"/>
              <w:spacing w:after="0" w:line="240" w:lineRule="auto"/>
              <w:rPr>
                <w:rFonts w:ascii="Arial Narrow" w:hAnsi="Arial Narrow"/>
                <w:color w:val="000000"/>
                <w:sz w:val="20"/>
                <w:szCs w:val="20"/>
              </w:rPr>
            </w:pPr>
          </w:p>
          <w:p w:rsidR="00D5682E" w:rsidP="00995F4C">
            <w:pPr>
              <w:bidi w:val="0"/>
              <w:adjustRightInd w:val="0"/>
              <w:spacing w:after="0" w:line="240" w:lineRule="auto"/>
              <w:rPr>
                <w:rFonts w:ascii="Arial Narrow" w:hAnsi="Arial Narrow"/>
                <w:color w:val="000000"/>
                <w:sz w:val="20"/>
                <w:szCs w:val="20"/>
              </w:rPr>
            </w:pPr>
          </w:p>
          <w:p w:rsidR="00D5682E" w:rsidP="00995F4C">
            <w:pPr>
              <w:bidi w:val="0"/>
              <w:adjustRightInd w:val="0"/>
              <w:spacing w:after="0" w:line="240" w:lineRule="auto"/>
              <w:rPr>
                <w:rFonts w:ascii="Arial Narrow" w:hAnsi="Arial Narrow"/>
                <w:color w:val="000000"/>
                <w:sz w:val="20"/>
                <w:szCs w:val="20"/>
              </w:rPr>
            </w:pPr>
          </w:p>
          <w:p w:rsidR="00D5682E" w:rsidP="00995F4C">
            <w:pPr>
              <w:bidi w:val="0"/>
              <w:adjustRightInd w:val="0"/>
              <w:spacing w:after="0" w:line="240" w:lineRule="auto"/>
              <w:rPr>
                <w:rFonts w:ascii="Arial Narrow" w:hAnsi="Arial Narrow"/>
                <w:color w:val="000000"/>
                <w:sz w:val="20"/>
                <w:szCs w:val="20"/>
              </w:rPr>
            </w:pPr>
          </w:p>
          <w:p w:rsidR="00D5682E" w:rsidP="00995F4C">
            <w:pPr>
              <w:bidi w:val="0"/>
              <w:adjustRightInd w:val="0"/>
              <w:spacing w:after="0" w:line="240" w:lineRule="auto"/>
              <w:rPr>
                <w:rFonts w:ascii="Arial Narrow" w:hAnsi="Arial Narrow"/>
                <w:color w:val="000000"/>
                <w:sz w:val="20"/>
                <w:szCs w:val="20"/>
              </w:rPr>
            </w:pPr>
          </w:p>
          <w:p w:rsidR="00D5682E" w:rsidP="00995F4C">
            <w:pPr>
              <w:bidi w:val="0"/>
              <w:adjustRightInd w:val="0"/>
              <w:spacing w:after="0" w:line="240" w:lineRule="auto"/>
              <w:rPr>
                <w:rFonts w:ascii="Arial Narrow" w:hAnsi="Arial Narrow"/>
                <w:color w:val="000000"/>
                <w:sz w:val="20"/>
                <w:szCs w:val="20"/>
              </w:rPr>
            </w:pPr>
          </w:p>
          <w:p w:rsidR="00D5682E" w:rsidP="00995F4C">
            <w:pPr>
              <w:bidi w:val="0"/>
              <w:adjustRightInd w:val="0"/>
              <w:spacing w:after="0" w:line="240" w:lineRule="auto"/>
              <w:rPr>
                <w:rFonts w:ascii="Arial Narrow" w:hAnsi="Arial Narrow"/>
                <w:color w:val="000000"/>
                <w:sz w:val="20"/>
                <w:szCs w:val="20"/>
              </w:rPr>
            </w:pPr>
          </w:p>
          <w:p w:rsidR="00D5682E" w:rsidP="00995F4C">
            <w:pPr>
              <w:bidi w:val="0"/>
              <w:adjustRightInd w:val="0"/>
              <w:spacing w:after="0" w:line="240" w:lineRule="auto"/>
              <w:rPr>
                <w:rFonts w:ascii="Arial Narrow" w:hAnsi="Arial Narrow"/>
                <w:color w:val="000000"/>
                <w:sz w:val="20"/>
                <w:szCs w:val="20"/>
              </w:rPr>
            </w:pPr>
          </w:p>
          <w:p w:rsidR="00D5682E" w:rsidP="00995F4C">
            <w:pPr>
              <w:bidi w:val="0"/>
              <w:adjustRightInd w:val="0"/>
              <w:spacing w:after="0" w:line="240" w:lineRule="auto"/>
              <w:rPr>
                <w:rFonts w:ascii="Arial Narrow" w:hAnsi="Arial Narrow"/>
                <w:color w:val="000000"/>
                <w:sz w:val="20"/>
                <w:szCs w:val="20"/>
              </w:rPr>
            </w:pPr>
          </w:p>
          <w:p w:rsidR="00D5682E" w:rsidP="00995F4C">
            <w:pPr>
              <w:bidi w:val="0"/>
              <w:adjustRightInd w:val="0"/>
              <w:spacing w:after="0" w:line="240" w:lineRule="auto"/>
              <w:rPr>
                <w:rFonts w:ascii="Arial Narrow" w:hAnsi="Arial Narrow"/>
                <w:color w:val="000000"/>
                <w:sz w:val="20"/>
                <w:szCs w:val="20"/>
              </w:rPr>
            </w:pPr>
          </w:p>
          <w:p w:rsidR="00D5682E" w:rsidP="00995F4C">
            <w:pPr>
              <w:bidi w:val="0"/>
              <w:adjustRightInd w:val="0"/>
              <w:spacing w:after="0" w:line="240" w:lineRule="auto"/>
              <w:rPr>
                <w:rFonts w:ascii="Arial Narrow" w:hAnsi="Arial Narrow"/>
                <w:color w:val="000000"/>
                <w:sz w:val="20"/>
                <w:szCs w:val="20"/>
              </w:rPr>
            </w:pPr>
          </w:p>
          <w:p w:rsidR="00D5682E" w:rsidRPr="00D93A6B" w:rsidP="00995F4C">
            <w:pPr>
              <w:bidi w:val="0"/>
              <w:adjustRightInd w:val="0"/>
              <w:spacing w:after="0" w:line="240" w:lineRule="auto"/>
              <w:rPr>
                <w:rFonts w:ascii="Arial Narrow" w:hAnsi="Arial Narrow"/>
                <w:color w:val="000000"/>
                <w:sz w:val="20"/>
                <w:szCs w:val="20"/>
              </w:rPr>
            </w:pP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Tieto orgány neudelia povolenie, ak po zohľadnení potreby zabezpečiť spoľahlivé a obozretné riadenie poisťovne alebo zaisťovne, nie sú spokojné so spôsobilosťou akcionárov alebo spoločníkov.</w:t>
            </w:r>
          </w:p>
          <w:p w:rsidR="00995F4C"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Na účely odseku 1 sa zohľadnia hlasovacie práva uvedené v článkoch 9 a 10 smernice Európskeho parlamentu a Rady 2004/109/ES z 15. decembra 2004 o harmonizácii požiadaviek na transparentnosť v súvislosti s informáciami o emitentoch, ktorých cenné papiere sú prijaté na obchodovanie na regulovanom trhu (</w:t>
            </w:r>
            <w:r w:rsidRPr="00913471">
              <w:rPr>
                <w:rFonts w:ascii="Arial Narrow" w:hAnsi="Arial Narrow"/>
                <w:color w:val="000000"/>
                <w:sz w:val="20"/>
                <w:szCs w:val="20"/>
              </w:rPr>
              <w:t> </w:t>
            </w:r>
            <w:r w:rsidRPr="00913471">
              <w:rPr>
                <w:rFonts w:ascii="Arial Narrow" w:hAnsi="Arial Narrow"/>
                <w:color w:val="000000"/>
                <w:sz w:val="20"/>
                <w:szCs w:val="20"/>
                <w:vertAlign w:val="superscript"/>
              </w:rPr>
              <w:t>33</w:t>
            </w:r>
            <w:r w:rsidRPr="00913471">
              <w:rPr>
                <w:rFonts w:ascii="Arial Narrow" w:hAnsi="Arial Narrow"/>
                <w:color w:val="000000"/>
                <w:sz w:val="20"/>
                <w:szCs w:val="20"/>
              </w:rPr>
              <w:t> </w:t>
            </w:r>
            <w:r w:rsidRPr="00D93A6B">
              <w:rPr>
                <w:rFonts w:ascii="Arial Narrow" w:hAnsi="Arial Narrow"/>
                <w:color w:val="000000"/>
                <w:sz w:val="20"/>
                <w:szCs w:val="20"/>
              </w:rPr>
              <w:t>), ako aj podmienky týkajúce sa ich spojenia ustanovené v článku 12 ods. 4 a 5 uvedenej smernice.</w:t>
            </w:r>
          </w:p>
          <w:p w:rsidR="001D3979" w:rsidP="00995F4C">
            <w:pPr>
              <w:bidi w:val="0"/>
              <w:adjustRightInd w:val="0"/>
              <w:spacing w:after="0" w:line="240" w:lineRule="auto"/>
              <w:rPr>
                <w:rFonts w:ascii="Arial Narrow" w:hAnsi="Arial Narrow"/>
                <w:color w:val="000000"/>
                <w:sz w:val="20"/>
                <w:szCs w:val="20"/>
              </w:rPr>
            </w:pPr>
          </w:p>
          <w:p w:rsidR="001D3979" w:rsidP="00995F4C">
            <w:pPr>
              <w:bidi w:val="0"/>
              <w:adjustRightInd w:val="0"/>
              <w:spacing w:after="0" w:line="240" w:lineRule="auto"/>
              <w:rPr>
                <w:rFonts w:ascii="Arial Narrow" w:hAnsi="Arial Narrow"/>
                <w:color w:val="000000"/>
                <w:sz w:val="20"/>
                <w:szCs w:val="20"/>
              </w:rPr>
            </w:pPr>
          </w:p>
          <w:p w:rsidR="001D3979" w:rsidP="00995F4C">
            <w:pPr>
              <w:bidi w:val="0"/>
              <w:adjustRightInd w:val="0"/>
              <w:spacing w:after="0" w:line="240" w:lineRule="auto"/>
              <w:rPr>
                <w:rFonts w:ascii="Arial Narrow" w:hAnsi="Arial Narrow"/>
                <w:color w:val="000000"/>
                <w:sz w:val="20"/>
                <w:szCs w:val="20"/>
              </w:rPr>
            </w:pPr>
          </w:p>
          <w:p w:rsidR="001D3979" w:rsidP="00995F4C">
            <w:pPr>
              <w:bidi w:val="0"/>
              <w:adjustRightInd w:val="0"/>
              <w:spacing w:after="0" w:line="240" w:lineRule="auto"/>
              <w:rPr>
                <w:rFonts w:ascii="Arial Narrow" w:hAnsi="Arial Narrow"/>
                <w:color w:val="000000"/>
                <w:sz w:val="20"/>
                <w:szCs w:val="20"/>
              </w:rPr>
            </w:pPr>
          </w:p>
          <w:p w:rsidR="001D3979" w:rsidP="00995F4C">
            <w:pPr>
              <w:bidi w:val="0"/>
              <w:adjustRightInd w:val="0"/>
              <w:spacing w:after="0" w:line="240" w:lineRule="auto"/>
              <w:rPr>
                <w:rFonts w:ascii="Arial Narrow" w:hAnsi="Arial Narrow"/>
                <w:color w:val="000000"/>
                <w:sz w:val="20"/>
                <w:szCs w:val="20"/>
              </w:rPr>
            </w:pPr>
          </w:p>
          <w:p w:rsidR="001D3979" w:rsidP="00995F4C">
            <w:pPr>
              <w:bidi w:val="0"/>
              <w:adjustRightInd w:val="0"/>
              <w:spacing w:after="0" w:line="240" w:lineRule="auto"/>
              <w:rPr>
                <w:rFonts w:ascii="Arial Narrow" w:hAnsi="Arial Narrow"/>
                <w:color w:val="000000"/>
                <w:sz w:val="20"/>
                <w:szCs w:val="20"/>
              </w:rPr>
            </w:pPr>
          </w:p>
          <w:p w:rsidR="001D3979" w:rsidP="00995F4C">
            <w:pPr>
              <w:bidi w:val="0"/>
              <w:adjustRightInd w:val="0"/>
              <w:spacing w:after="0" w:line="240" w:lineRule="auto"/>
              <w:rPr>
                <w:rFonts w:ascii="Arial Narrow" w:hAnsi="Arial Narrow"/>
                <w:color w:val="000000"/>
                <w:sz w:val="20"/>
                <w:szCs w:val="20"/>
              </w:rPr>
            </w:pPr>
          </w:p>
          <w:p w:rsidR="001D3979" w:rsidP="00995F4C">
            <w:pPr>
              <w:bidi w:val="0"/>
              <w:adjustRightInd w:val="0"/>
              <w:spacing w:after="0" w:line="240" w:lineRule="auto"/>
              <w:rPr>
                <w:rFonts w:ascii="Arial Narrow" w:hAnsi="Arial Narrow"/>
                <w:color w:val="000000"/>
                <w:sz w:val="20"/>
                <w:szCs w:val="20"/>
              </w:rPr>
            </w:pPr>
          </w:p>
          <w:p w:rsidR="001D3979" w:rsidP="00995F4C">
            <w:pPr>
              <w:bidi w:val="0"/>
              <w:adjustRightInd w:val="0"/>
              <w:spacing w:after="0" w:line="240" w:lineRule="auto"/>
              <w:rPr>
                <w:rFonts w:ascii="Arial Narrow" w:hAnsi="Arial Narrow"/>
                <w:color w:val="000000"/>
                <w:sz w:val="20"/>
                <w:szCs w:val="20"/>
              </w:rPr>
            </w:pPr>
          </w:p>
          <w:p w:rsidR="001D3979" w:rsidP="00995F4C">
            <w:pPr>
              <w:bidi w:val="0"/>
              <w:adjustRightInd w:val="0"/>
              <w:spacing w:after="0" w:line="240" w:lineRule="auto"/>
              <w:rPr>
                <w:rFonts w:ascii="Arial Narrow" w:hAnsi="Arial Narrow"/>
                <w:color w:val="000000"/>
                <w:sz w:val="20"/>
                <w:szCs w:val="20"/>
              </w:rPr>
            </w:pPr>
          </w:p>
          <w:p w:rsidR="001D3979" w:rsidP="00995F4C">
            <w:pPr>
              <w:bidi w:val="0"/>
              <w:adjustRightInd w:val="0"/>
              <w:spacing w:after="0" w:line="240" w:lineRule="auto"/>
              <w:rPr>
                <w:rFonts w:ascii="Arial Narrow" w:hAnsi="Arial Narrow"/>
                <w:color w:val="000000"/>
                <w:sz w:val="20"/>
                <w:szCs w:val="20"/>
              </w:rPr>
            </w:pPr>
          </w:p>
          <w:p w:rsidR="001D3979" w:rsidRPr="00D93A6B" w:rsidP="00995F4C">
            <w:pPr>
              <w:bidi w:val="0"/>
              <w:adjustRightInd w:val="0"/>
              <w:spacing w:after="0" w:line="240" w:lineRule="auto"/>
              <w:rPr>
                <w:rFonts w:ascii="Arial Narrow" w:hAnsi="Arial Narrow"/>
                <w:color w:val="000000"/>
                <w:sz w:val="20"/>
                <w:szCs w:val="20"/>
              </w:rPr>
            </w:pPr>
          </w:p>
          <w:p w:rsidR="008063D2" w:rsidRPr="00D93A6B" w:rsidP="00995F4C">
            <w:pPr>
              <w:bidi w:val="0"/>
              <w:adjustRightInd w:val="0"/>
              <w:spacing w:after="0" w:line="240" w:lineRule="auto"/>
              <w:rPr>
                <w:rFonts w:ascii="Arial Narrow" w:hAnsi="Arial Narrow"/>
                <w:color w:val="000000"/>
                <w:sz w:val="20"/>
                <w:szCs w:val="20"/>
              </w:rPr>
            </w:pPr>
            <w:r w:rsidRPr="001D3979" w:rsidR="00995F4C">
              <w:rPr>
                <w:rFonts w:ascii="Arial Narrow" w:hAnsi="Arial Narrow"/>
                <w:color w:val="000000"/>
                <w:sz w:val="20"/>
                <w:szCs w:val="20"/>
              </w:rPr>
              <w:t>Členské štáty nezohľadnia hlasovacie práva alebo akciové podiely, ktoré investičné spoločnosti alebo úverové inštitúcie môžu držať ako výsledok upisovania finančných nástrojov a/alebo umiestňovania finančných nástrojov na základe pevného záväzku, ako sa uvádza v prílohe I oddiele A bode 6 k smernici 2004/39/ES, ak sa tieto práva na jednej strane nevykonávajú alebo inak nevyužívajú na zasahovanie do riadenia emitenta a na druhej strane sa ich investičné spoločnosti alebo úverové inštitúcie zbavia do jedného roka po ich nadobudnutí.</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D5682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50D03" w:rsidRPr="00D93A6B">
            <w:pPr>
              <w:pStyle w:val="Normlny"/>
              <w:bidi w:val="0"/>
              <w:spacing w:after="0" w:line="240" w:lineRule="auto"/>
              <w:jc w:val="center"/>
              <w:rPr>
                <w:rFonts w:ascii="Arial Narrow" w:hAnsi="Arial Narrow"/>
              </w:rPr>
            </w:pPr>
            <w:r w:rsidRPr="00D93A6B">
              <w:rPr>
                <w:rFonts w:ascii="Arial Narrow" w:hAnsi="Arial Narrow"/>
              </w:rPr>
              <w:t>§ 7</w:t>
            </w:r>
          </w:p>
          <w:p w:rsidR="00D5682E">
            <w:pPr>
              <w:pStyle w:val="Normlny"/>
              <w:bidi w:val="0"/>
              <w:spacing w:after="0" w:line="240" w:lineRule="auto"/>
              <w:jc w:val="center"/>
              <w:rPr>
                <w:rFonts w:ascii="Arial Narrow" w:hAnsi="Arial Narrow"/>
              </w:rPr>
            </w:pPr>
            <w:r w:rsidRPr="00D93A6B" w:rsidR="00D50D03">
              <w:rPr>
                <w:rFonts w:ascii="Arial Narrow" w:hAnsi="Arial Narrow"/>
              </w:rPr>
              <w:t xml:space="preserve">ods.2 pís.c) </w:t>
            </w:r>
          </w:p>
          <w:p w:rsidR="00D5682E">
            <w:pPr>
              <w:pStyle w:val="Normlny"/>
              <w:bidi w:val="0"/>
              <w:spacing w:after="0" w:line="240" w:lineRule="auto"/>
              <w:jc w:val="center"/>
              <w:rPr>
                <w:rFonts w:ascii="Arial Narrow" w:hAnsi="Arial Narrow"/>
              </w:rPr>
            </w:pPr>
          </w:p>
          <w:p w:rsidR="00D5682E">
            <w:pPr>
              <w:pStyle w:val="Normlny"/>
              <w:bidi w:val="0"/>
              <w:spacing w:after="0" w:line="240" w:lineRule="auto"/>
              <w:jc w:val="center"/>
              <w:rPr>
                <w:rFonts w:ascii="Arial Narrow" w:hAnsi="Arial Narrow"/>
              </w:rPr>
            </w:pPr>
          </w:p>
          <w:p w:rsidR="00D5682E">
            <w:pPr>
              <w:pStyle w:val="Normlny"/>
              <w:bidi w:val="0"/>
              <w:spacing w:after="0" w:line="240" w:lineRule="auto"/>
              <w:jc w:val="center"/>
              <w:rPr>
                <w:rFonts w:ascii="Arial Narrow" w:hAnsi="Arial Narrow"/>
              </w:rPr>
            </w:pPr>
          </w:p>
          <w:p w:rsidR="008063D2" w:rsidRPr="00D93A6B">
            <w:pPr>
              <w:pStyle w:val="Normlny"/>
              <w:bidi w:val="0"/>
              <w:spacing w:after="0" w:line="240" w:lineRule="auto"/>
              <w:jc w:val="center"/>
              <w:rPr>
                <w:rFonts w:ascii="Arial Narrow" w:hAnsi="Arial Narrow"/>
              </w:rPr>
            </w:pPr>
            <w:r w:rsidRPr="00D93A6B" w:rsidR="00D50D03">
              <w:rPr>
                <w:rFonts w:ascii="Arial Narrow" w:hAnsi="Arial Narrow"/>
              </w:rPr>
              <w:t>ods.3 pís.d)</w:t>
            </w:r>
          </w:p>
          <w:p w:rsidR="00F6051A">
            <w:pPr>
              <w:pStyle w:val="Normlny"/>
              <w:bidi w:val="0"/>
              <w:spacing w:after="0" w:line="240" w:lineRule="auto"/>
              <w:jc w:val="center"/>
              <w:rPr>
                <w:rFonts w:ascii="Arial Narrow" w:hAnsi="Arial Narrow"/>
              </w:rPr>
            </w:pPr>
          </w:p>
          <w:p w:rsidR="00F6051A">
            <w:pPr>
              <w:pStyle w:val="Normlny"/>
              <w:bidi w:val="0"/>
              <w:spacing w:after="0" w:line="240" w:lineRule="auto"/>
              <w:jc w:val="center"/>
              <w:rPr>
                <w:rFonts w:ascii="Arial Narrow" w:hAnsi="Arial Narrow"/>
              </w:rPr>
            </w:pPr>
          </w:p>
          <w:p w:rsidR="00D50D03" w:rsidRPr="00D93A6B">
            <w:pPr>
              <w:pStyle w:val="Normlny"/>
              <w:bidi w:val="0"/>
              <w:spacing w:after="0" w:line="240" w:lineRule="auto"/>
              <w:jc w:val="center"/>
              <w:rPr>
                <w:rFonts w:ascii="Arial Narrow" w:hAnsi="Arial Narrow"/>
              </w:rPr>
            </w:pPr>
            <w:r w:rsidRPr="00D93A6B">
              <w:rPr>
                <w:rFonts w:ascii="Arial Narrow" w:hAnsi="Arial Narrow"/>
              </w:rPr>
              <w:t>pís.f)</w:t>
            </w:r>
          </w:p>
          <w:p w:rsidR="00D5682E" w:rsidP="00D50D03">
            <w:pPr>
              <w:pStyle w:val="Normlny"/>
              <w:bidi w:val="0"/>
              <w:spacing w:after="0" w:line="240" w:lineRule="auto"/>
              <w:jc w:val="center"/>
              <w:rPr>
                <w:rFonts w:ascii="Arial Narrow" w:hAnsi="Arial Narrow"/>
              </w:rPr>
            </w:pPr>
          </w:p>
          <w:p w:rsidR="00D5682E" w:rsidP="00D50D03">
            <w:pPr>
              <w:pStyle w:val="Normlny"/>
              <w:bidi w:val="0"/>
              <w:spacing w:after="0" w:line="240" w:lineRule="auto"/>
              <w:jc w:val="center"/>
              <w:rPr>
                <w:rFonts w:ascii="Arial Narrow" w:hAnsi="Arial Narrow"/>
              </w:rPr>
            </w:pPr>
          </w:p>
          <w:p w:rsidR="00D5682E" w:rsidP="00D50D03">
            <w:pPr>
              <w:pStyle w:val="Normlny"/>
              <w:bidi w:val="0"/>
              <w:spacing w:after="0" w:line="240" w:lineRule="auto"/>
              <w:jc w:val="center"/>
              <w:rPr>
                <w:rFonts w:ascii="Arial Narrow" w:hAnsi="Arial Narrow"/>
              </w:rPr>
            </w:pPr>
            <w:r w:rsidRPr="00D93A6B" w:rsidR="00D50D03">
              <w:rPr>
                <w:rFonts w:ascii="Arial Narrow" w:hAnsi="Arial Narrow"/>
              </w:rPr>
              <w:t xml:space="preserve">§ 9 ods.2 pís.c)  </w:t>
            </w:r>
          </w:p>
          <w:p w:rsidR="00D5682E" w:rsidP="00D50D03">
            <w:pPr>
              <w:pStyle w:val="Normlny"/>
              <w:bidi w:val="0"/>
              <w:spacing w:after="0" w:line="240" w:lineRule="auto"/>
              <w:jc w:val="center"/>
              <w:rPr>
                <w:rFonts w:ascii="Arial Narrow" w:hAnsi="Arial Narrow"/>
              </w:rPr>
            </w:pPr>
          </w:p>
          <w:p w:rsidR="00D5682E" w:rsidP="00D50D03">
            <w:pPr>
              <w:pStyle w:val="Normlny"/>
              <w:bidi w:val="0"/>
              <w:spacing w:after="0" w:line="240" w:lineRule="auto"/>
              <w:jc w:val="center"/>
              <w:rPr>
                <w:rFonts w:ascii="Arial Narrow" w:hAnsi="Arial Narrow"/>
              </w:rPr>
            </w:pPr>
          </w:p>
          <w:p w:rsidR="00D5682E" w:rsidP="00D50D03">
            <w:pPr>
              <w:pStyle w:val="Normlny"/>
              <w:bidi w:val="0"/>
              <w:spacing w:after="0" w:line="240" w:lineRule="auto"/>
              <w:jc w:val="center"/>
              <w:rPr>
                <w:rFonts w:ascii="Arial Narrow" w:hAnsi="Arial Narrow"/>
              </w:rPr>
            </w:pPr>
          </w:p>
          <w:p w:rsidR="00D50D03" w:rsidP="00D50D03">
            <w:pPr>
              <w:pStyle w:val="Normlny"/>
              <w:bidi w:val="0"/>
              <w:spacing w:after="0" w:line="240" w:lineRule="auto"/>
              <w:jc w:val="center"/>
              <w:rPr>
                <w:rFonts w:ascii="Arial Narrow" w:hAnsi="Arial Narrow"/>
              </w:rPr>
            </w:pPr>
            <w:r w:rsidRPr="00D93A6B">
              <w:rPr>
                <w:rFonts w:ascii="Arial Narrow" w:hAnsi="Arial Narrow"/>
              </w:rPr>
              <w:t>ods.3 pís.d)</w:t>
            </w:r>
          </w:p>
          <w:p w:rsidR="00F6051A" w:rsidP="00D50D03">
            <w:pPr>
              <w:pStyle w:val="Normlny"/>
              <w:bidi w:val="0"/>
              <w:spacing w:after="0" w:line="240" w:lineRule="auto"/>
              <w:jc w:val="center"/>
              <w:rPr>
                <w:rFonts w:ascii="Arial Narrow" w:hAnsi="Arial Narrow"/>
              </w:rPr>
            </w:pPr>
          </w:p>
          <w:p w:rsidR="00F6051A" w:rsidRPr="00D93A6B" w:rsidP="00D50D03">
            <w:pPr>
              <w:pStyle w:val="Normlny"/>
              <w:bidi w:val="0"/>
              <w:spacing w:after="0" w:line="240" w:lineRule="auto"/>
              <w:jc w:val="center"/>
              <w:rPr>
                <w:rFonts w:ascii="Arial Narrow" w:hAnsi="Arial Narrow"/>
              </w:rPr>
            </w:pPr>
          </w:p>
          <w:p w:rsidR="00D50D03" w:rsidRPr="00D93A6B" w:rsidP="00D50D03">
            <w:pPr>
              <w:pStyle w:val="Normlny"/>
              <w:bidi w:val="0"/>
              <w:spacing w:after="0" w:line="240" w:lineRule="auto"/>
              <w:jc w:val="center"/>
              <w:rPr>
                <w:rFonts w:ascii="Arial Narrow" w:hAnsi="Arial Narrow"/>
              </w:rPr>
            </w:pPr>
            <w:r w:rsidRPr="00D93A6B">
              <w:rPr>
                <w:rFonts w:ascii="Arial Narrow" w:hAnsi="Arial Narrow"/>
              </w:rPr>
              <w:t>pís.f)</w:t>
            </w:r>
          </w:p>
          <w:p w:rsidR="00D5682E" w:rsidP="00D50D03">
            <w:pPr>
              <w:pStyle w:val="Normlny"/>
              <w:bidi w:val="0"/>
              <w:spacing w:after="0" w:line="240" w:lineRule="auto"/>
              <w:jc w:val="center"/>
              <w:rPr>
                <w:rFonts w:ascii="Arial Narrow" w:hAnsi="Arial Narrow"/>
              </w:rPr>
            </w:pPr>
          </w:p>
          <w:p w:rsidR="00D5682E" w:rsidP="00D50D03">
            <w:pPr>
              <w:pStyle w:val="Normlny"/>
              <w:bidi w:val="0"/>
              <w:spacing w:after="0" w:line="240" w:lineRule="auto"/>
              <w:jc w:val="center"/>
              <w:rPr>
                <w:rFonts w:ascii="Arial Narrow" w:hAnsi="Arial Narrow"/>
              </w:rPr>
            </w:pPr>
          </w:p>
          <w:p w:rsidR="00D50D03" w:rsidRPr="00D93A6B" w:rsidP="00D50D03">
            <w:pPr>
              <w:pStyle w:val="Normlny"/>
              <w:bidi w:val="0"/>
              <w:spacing w:after="0" w:line="240" w:lineRule="auto"/>
              <w:jc w:val="center"/>
              <w:rPr>
                <w:rFonts w:ascii="Arial Narrow" w:hAnsi="Arial Narrow"/>
              </w:rPr>
            </w:pPr>
            <w:r w:rsidRPr="00D93A6B">
              <w:rPr>
                <w:rFonts w:ascii="Arial Narrow" w:hAnsi="Arial Narrow"/>
              </w:rPr>
              <w:t>§ 7 ods.4</w:t>
            </w:r>
          </w:p>
          <w:p w:rsidR="00D5682E" w:rsidP="00D50D03">
            <w:pPr>
              <w:pStyle w:val="Normlny"/>
              <w:bidi w:val="0"/>
              <w:spacing w:after="0" w:line="240" w:lineRule="auto"/>
              <w:jc w:val="center"/>
              <w:rPr>
                <w:rFonts w:ascii="Arial Narrow" w:hAnsi="Arial Narrow"/>
              </w:rPr>
            </w:pPr>
          </w:p>
          <w:p w:rsidR="00D5682E" w:rsidP="00D50D03">
            <w:pPr>
              <w:pStyle w:val="Normlny"/>
              <w:bidi w:val="0"/>
              <w:spacing w:after="0" w:line="240" w:lineRule="auto"/>
              <w:jc w:val="center"/>
              <w:rPr>
                <w:rFonts w:ascii="Arial Narrow" w:hAnsi="Arial Narrow"/>
              </w:rPr>
            </w:pPr>
          </w:p>
          <w:p w:rsidR="00D50D03" w:rsidRPr="00D93A6B" w:rsidP="00D50D03">
            <w:pPr>
              <w:pStyle w:val="Normlny"/>
              <w:bidi w:val="0"/>
              <w:spacing w:after="0" w:line="240" w:lineRule="auto"/>
              <w:jc w:val="center"/>
              <w:rPr>
                <w:rFonts w:ascii="Arial Narrow" w:hAnsi="Arial Narrow"/>
              </w:rPr>
            </w:pPr>
            <w:r w:rsidRPr="00D93A6B">
              <w:rPr>
                <w:rFonts w:ascii="Arial Narrow" w:hAnsi="Arial Narrow"/>
              </w:rPr>
              <w:t xml:space="preserve">ods.5 </w:t>
            </w:r>
            <w:r w:rsidRPr="00D93A6B" w:rsidR="00305C4E">
              <w:rPr>
                <w:rFonts w:ascii="Arial Narrow" w:hAnsi="Arial Narrow"/>
              </w:rPr>
              <w:t xml:space="preserve"> </w:t>
            </w:r>
            <w:r w:rsidRPr="00D93A6B">
              <w:rPr>
                <w:rFonts w:ascii="Arial Narrow" w:hAnsi="Arial Narrow"/>
              </w:rPr>
              <w:t>1. veta</w:t>
            </w:r>
          </w:p>
          <w:p w:rsidR="00D50D03" w:rsidRPr="00D93A6B" w:rsidP="00D50D03">
            <w:pPr>
              <w:pStyle w:val="Normlny"/>
              <w:bidi w:val="0"/>
              <w:spacing w:after="0" w:line="240" w:lineRule="auto"/>
              <w:jc w:val="center"/>
              <w:rPr>
                <w:rFonts w:ascii="Arial Narrow" w:hAnsi="Arial Narrow"/>
              </w:rPr>
            </w:pPr>
            <w:r w:rsidRPr="00D93A6B">
              <w:rPr>
                <w:rFonts w:ascii="Arial Narrow" w:hAnsi="Arial Narrow"/>
              </w:rPr>
              <w:t>ods.8</w:t>
            </w:r>
          </w:p>
          <w:p w:rsidR="001D3979" w:rsidP="00D50D03">
            <w:pPr>
              <w:pStyle w:val="Normlny"/>
              <w:bidi w:val="0"/>
              <w:spacing w:after="0" w:line="240" w:lineRule="auto"/>
              <w:jc w:val="center"/>
              <w:rPr>
                <w:rFonts w:ascii="Arial Narrow" w:hAnsi="Arial Narrow"/>
              </w:rPr>
            </w:pPr>
          </w:p>
          <w:p w:rsidR="001D3979" w:rsidP="00D50D03">
            <w:pPr>
              <w:pStyle w:val="Normlny"/>
              <w:bidi w:val="0"/>
              <w:spacing w:after="0" w:line="240" w:lineRule="auto"/>
              <w:jc w:val="center"/>
              <w:rPr>
                <w:rFonts w:ascii="Arial Narrow" w:hAnsi="Arial Narrow"/>
              </w:rPr>
            </w:pPr>
          </w:p>
          <w:p w:rsidR="001D3979" w:rsidP="00D50D03">
            <w:pPr>
              <w:pStyle w:val="Normlny"/>
              <w:bidi w:val="0"/>
              <w:spacing w:after="0" w:line="240" w:lineRule="auto"/>
              <w:jc w:val="center"/>
              <w:rPr>
                <w:rFonts w:ascii="Arial Narrow" w:hAnsi="Arial Narrow"/>
              </w:rPr>
            </w:pPr>
          </w:p>
          <w:p w:rsidR="001D3979" w:rsidP="00D50D03">
            <w:pPr>
              <w:pStyle w:val="Normlny"/>
              <w:bidi w:val="0"/>
              <w:spacing w:after="0" w:line="240" w:lineRule="auto"/>
              <w:jc w:val="center"/>
              <w:rPr>
                <w:rFonts w:ascii="Arial Narrow" w:hAnsi="Arial Narrow"/>
              </w:rPr>
            </w:pPr>
            <w:r w:rsidRPr="00D93A6B" w:rsidR="00D50D03">
              <w:rPr>
                <w:rFonts w:ascii="Arial Narrow" w:hAnsi="Arial Narrow"/>
              </w:rPr>
              <w:t xml:space="preserve">§ 9 ods.4 </w:t>
            </w:r>
          </w:p>
          <w:p w:rsidR="001D3979" w:rsidP="00D50D03">
            <w:pPr>
              <w:pStyle w:val="Normlny"/>
              <w:bidi w:val="0"/>
              <w:spacing w:after="0" w:line="240" w:lineRule="auto"/>
              <w:jc w:val="center"/>
              <w:rPr>
                <w:rFonts w:ascii="Arial Narrow" w:hAnsi="Arial Narrow"/>
              </w:rPr>
            </w:pPr>
          </w:p>
          <w:p w:rsidR="001D3979" w:rsidP="00D50D03">
            <w:pPr>
              <w:pStyle w:val="Normlny"/>
              <w:bidi w:val="0"/>
              <w:spacing w:after="0" w:line="240" w:lineRule="auto"/>
              <w:jc w:val="center"/>
              <w:rPr>
                <w:rFonts w:ascii="Arial Narrow" w:hAnsi="Arial Narrow"/>
              </w:rPr>
            </w:pPr>
          </w:p>
          <w:p w:rsidR="00D50D03" w:rsidRPr="00D93A6B" w:rsidP="00D50D03">
            <w:pPr>
              <w:pStyle w:val="Normlny"/>
              <w:bidi w:val="0"/>
              <w:spacing w:after="0" w:line="240" w:lineRule="auto"/>
              <w:jc w:val="center"/>
              <w:rPr>
                <w:rFonts w:ascii="Arial Narrow" w:hAnsi="Arial Narrow"/>
              </w:rPr>
            </w:pPr>
            <w:r w:rsidRPr="00D93A6B">
              <w:rPr>
                <w:rFonts w:ascii="Arial Narrow" w:hAnsi="Arial Narrow"/>
              </w:rPr>
              <w:t xml:space="preserve">ods.5 </w:t>
            </w:r>
            <w:r w:rsidRPr="00D93A6B" w:rsidR="00305C4E">
              <w:rPr>
                <w:rFonts w:ascii="Arial Narrow" w:hAnsi="Arial Narrow"/>
              </w:rPr>
              <w:t xml:space="preserve"> </w:t>
            </w:r>
            <w:r w:rsidRPr="00D93A6B">
              <w:rPr>
                <w:rFonts w:ascii="Arial Narrow" w:hAnsi="Arial Narrow"/>
              </w:rPr>
              <w:t>1. veta</w:t>
            </w:r>
          </w:p>
          <w:p w:rsidR="00D50D03" w:rsidRPr="00D93A6B" w:rsidP="00D50D03">
            <w:pPr>
              <w:pStyle w:val="Normlny"/>
              <w:bidi w:val="0"/>
              <w:spacing w:after="0" w:line="240" w:lineRule="auto"/>
              <w:jc w:val="center"/>
              <w:rPr>
                <w:rFonts w:ascii="Arial Narrow" w:hAnsi="Arial Narrow"/>
              </w:rPr>
            </w:pPr>
            <w:r w:rsidRPr="00D93A6B">
              <w:rPr>
                <w:rFonts w:ascii="Arial Narrow" w:hAnsi="Arial Narrow"/>
              </w:rPr>
              <w:t>ods.8</w:t>
            </w:r>
          </w:p>
          <w:p w:rsidR="00D50D03" w:rsidRPr="00D93A6B" w:rsidP="00D50D03">
            <w:pPr>
              <w:pStyle w:val="Normlny"/>
              <w:bidi w:val="0"/>
              <w:spacing w:after="0" w:line="240" w:lineRule="auto"/>
              <w:jc w:val="center"/>
              <w:rPr>
                <w:rFonts w:ascii="Arial Narrow" w:hAnsi="Arial Narrow"/>
              </w:rPr>
            </w:pPr>
          </w:p>
          <w:p w:rsidR="00D50D03" w:rsidP="00D50D03">
            <w:pPr>
              <w:pStyle w:val="Normlny"/>
              <w:bidi w:val="0"/>
              <w:spacing w:after="0" w:line="240" w:lineRule="auto"/>
              <w:jc w:val="center"/>
              <w:rPr>
                <w:rFonts w:ascii="Arial Narrow" w:hAnsi="Arial Narrow"/>
              </w:rPr>
            </w:pPr>
          </w:p>
          <w:p w:rsidR="001D3979" w:rsidP="00D50D03">
            <w:pPr>
              <w:pStyle w:val="Normlny"/>
              <w:bidi w:val="0"/>
              <w:spacing w:after="0" w:line="240" w:lineRule="auto"/>
              <w:jc w:val="center"/>
              <w:rPr>
                <w:rFonts w:ascii="Arial Narrow" w:hAnsi="Arial Narrow"/>
              </w:rPr>
            </w:pPr>
          </w:p>
          <w:p w:rsidR="001D3979" w:rsidP="00D50D03">
            <w:pPr>
              <w:pStyle w:val="Normlny"/>
              <w:bidi w:val="0"/>
              <w:spacing w:after="0" w:line="240" w:lineRule="auto"/>
              <w:jc w:val="center"/>
              <w:rPr>
                <w:rFonts w:ascii="Arial Narrow" w:hAnsi="Arial Narrow"/>
              </w:rPr>
            </w:pPr>
            <w:r>
              <w:rPr>
                <w:rFonts w:ascii="Arial Narrow" w:hAnsi="Arial Narrow"/>
              </w:rPr>
              <w:t>§ 7 ods.2 pís.d)</w:t>
            </w:r>
          </w:p>
          <w:p w:rsidR="001D3979" w:rsidP="00D50D03">
            <w:pPr>
              <w:pStyle w:val="Normlny"/>
              <w:bidi w:val="0"/>
              <w:spacing w:after="0" w:line="240" w:lineRule="auto"/>
              <w:jc w:val="center"/>
              <w:rPr>
                <w:rFonts w:ascii="Arial Narrow" w:hAnsi="Arial Narrow"/>
              </w:rPr>
            </w:pPr>
          </w:p>
          <w:p w:rsidR="001D3979" w:rsidP="00D50D03">
            <w:pPr>
              <w:pStyle w:val="Normlny"/>
              <w:bidi w:val="0"/>
              <w:spacing w:after="0" w:line="240" w:lineRule="auto"/>
              <w:jc w:val="center"/>
              <w:rPr>
                <w:rFonts w:ascii="Arial Narrow" w:hAnsi="Arial Narrow"/>
              </w:rPr>
            </w:pPr>
          </w:p>
          <w:p w:rsidR="001D3979" w:rsidP="00D50D03">
            <w:pPr>
              <w:pStyle w:val="Normlny"/>
              <w:bidi w:val="0"/>
              <w:spacing w:after="0" w:line="240" w:lineRule="auto"/>
              <w:jc w:val="center"/>
              <w:rPr>
                <w:rFonts w:ascii="Arial Narrow" w:hAnsi="Arial Narrow"/>
              </w:rPr>
            </w:pPr>
          </w:p>
          <w:p w:rsidR="001D3979" w:rsidP="00D50D03">
            <w:pPr>
              <w:pStyle w:val="Normlny"/>
              <w:bidi w:val="0"/>
              <w:spacing w:after="0" w:line="240" w:lineRule="auto"/>
              <w:jc w:val="center"/>
              <w:rPr>
                <w:rFonts w:ascii="Arial Narrow" w:hAnsi="Arial Narrow"/>
              </w:rPr>
            </w:pPr>
          </w:p>
          <w:p w:rsidR="001D3979" w:rsidP="00D50D03">
            <w:pPr>
              <w:pStyle w:val="Normlny"/>
              <w:bidi w:val="0"/>
              <w:spacing w:after="0" w:line="240" w:lineRule="auto"/>
              <w:jc w:val="center"/>
              <w:rPr>
                <w:rFonts w:ascii="Arial Narrow" w:hAnsi="Arial Narrow"/>
              </w:rPr>
            </w:pPr>
          </w:p>
          <w:p w:rsidR="001D3979" w:rsidP="00D50D03">
            <w:pPr>
              <w:pStyle w:val="Normlny"/>
              <w:bidi w:val="0"/>
              <w:spacing w:after="0" w:line="240" w:lineRule="auto"/>
              <w:jc w:val="center"/>
              <w:rPr>
                <w:rFonts w:ascii="Arial Narrow" w:hAnsi="Arial Narrow"/>
              </w:rPr>
            </w:pPr>
          </w:p>
          <w:p w:rsidR="001D3979" w:rsidP="00D50D03">
            <w:pPr>
              <w:pStyle w:val="Normlny"/>
              <w:bidi w:val="0"/>
              <w:spacing w:after="0" w:line="240" w:lineRule="auto"/>
              <w:jc w:val="center"/>
              <w:rPr>
                <w:rFonts w:ascii="Arial Narrow" w:hAnsi="Arial Narrow"/>
              </w:rPr>
            </w:pPr>
          </w:p>
          <w:p w:rsidR="001D3979" w:rsidP="00D50D03">
            <w:pPr>
              <w:pStyle w:val="Normlny"/>
              <w:bidi w:val="0"/>
              <w:spacing w:after="0" w:line="240" w:lineRule="auto"/>
              <w:jc w:val="center"/>
              <w:rPr>
                <w:rFonts w:ascii="Arial Narrow" w:hAnsi="Arial Narrow"/>
              </w:rPr>
            </w:pPr>
          </w:p>
          <w:p w:rsidR="001D3979" w:rsidP="00D50D03">
            <w:pPr>
              <w:pStyle w:val="Normlny"/>
              <w:bidi w:val="0"/>
              <w:spacing w:after="0" w:line="240" w:lineRule="auto"/>
              <w:jc w:val="center"/>
              <w:rPr>
                <w:rFonts w:ascii="Arial Narrow" w:hAnsi="Arial Narrow"/>
              </w:rPr>
            </w:pPr>
          </w:p>
          <w:p w:rsidR="001D3979" w:rsidRPr="00D93A6B" w:rsidP="00D50D03">
            <w:pPr>
              <w:pStyle w:val="Normlny"/>
              <w:bidi w:val="0"/>
              <w:spacing w:after="0" w:line="240" w:lineRule="auto"/>
              <w:jc w:val="center"/>
              <w:rPr>
                <w:rFonts w:ascii="Arial Narrow" w:hAnsi="Arial Narrow"/>
              </w:rPr>
            </w:pPr>
            <w:r>
              <w:rPr>
                <w:rFonts w:ascii="Arial Narrow" w:hAnsi="Arial Narrow"/>
              </w:rPr>
              <w:t xml:space="preserve">§ 9 ods.2 pís.d)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5682E" w:rsidRPr="001C098C" w:rsidP="00D5682E">
            <w:pPr>
              <w:bidi w:val="0"/>
              <w:spacing w:after="0" w:line="240" w:lineRule="auto"/>
              <w:jc w:val="both"/>
              <w:rPr>
                <w:rFonts w:ascii="Arial Narrow" w:hAnsi="Arial Narrow"/>
                <w:sz w:val="20"/>
                <w:szCs w:val="20"/>
              </w:rPr>
            </w:pPr>
            <w:r w:rsidRPr="001C098C">
              <w:rPr>
                <w:rFonts w:ascii="Arial Narrow" w:hAnsi="Arial Narrow"/>
                <w:sz w:val="20"/>
                <w:szCs w:val="20"/>
              </w:rPr>
              <w:t>Na udelenie povolenia podľa odseku 1 musí byť preukázané splnenie týchto podmienok:</w:t>
            </w:r>
          </w:p>
          <w:p w:rsidR="00D5682E" w:rsidRPr="001C098C" w:rsidP="00D5682E">
            <w:pPr>
              <w:bidi w:val="0"/>
              <w:spacing w:after="0" w:line="240" w:lineRule="auto"/>
              <w:jc w:val="both"/>
              <w:rPr>
                <w:rFonts w:ascii="Arial Narrow" w:hAnsi="Arial Narrow"/>
                <w:sz w:val="20"/>
                <w:szCs w:val="20"/>
              </w:rPr>
            </w:pPr>
            <w:r w:rsidRPr="001C098C">
              <w:rPr>
                <w:rFonts w:ascii="Arial Narrow" w:hAnsi="Arial Narrow"/>
                <w:sz w:val="20"/>
                <w:szCs w:val="20"/>
              </w:rPr>
              <w:t>vhodnosť osôb s kvalifikovanou účasťou na poisťovni vrátane akcionárov kontrolujúcich zmiešanú finančnú holdingovú spoločnosť, ak je poisťovňa súčasťou finančného konglomerátu, ktorého súčasťou je aj zmiešaná finančná holdingová spoločnosť,</w:t>
            </w:r>
          </w:p>
          <w:p w:rsidR="008063D2" w:rsidP="00B64B09">
            <w:pPr>
              <w:bidi w:val="0"/>
              <w:spacing w:after="0" w:line="240" w:lineRule="auto"/>
              <w:rPr>
                <w:rFonts w:ascii="Arial Narrow" w:hAnsi="Arial Narrow"/>
                <w:sz w:val="20"/>
                <w:szCs w:val="20"/>
              </w:rPr>
            </w:pPr>
            <w:r w:rsidRPr="001C098C" w:rsidR="00D5682E">
              <w:rPr>
                <w:rFonts w:ascii="Arial Narrow" w:hAnsi="Arial Narrow"/>
                <w:sz w:val="20"/>
                <w:szCs w:val="20"/>
              </w:rPr>
              <w:t>V žiadosti podľa odseku 1 sa uvedie</w:t>
            </w:r>
          </w:p>
          <w:p w:rsidR="00D5682E" w:rsidRPr="001C098C" w:rsidP="00D5682E">
            <w:pPr>
              <w:bidi w:val="0"/>
              <w:spacing w:after="0" w:line="240" w:lineRule="auto"/>
              <w:jc w:val="both"/>
              <w:rPr>
                <w:rFonts w:ascii="Arial Narrow" w:hAnsi="Arial Narrow"/>
                <w:sz w:val="20"/>
                <w:szCs w:val="20"/>
              </w:rPr>
            </w:pPr>
            <w:r w:rsidRPr="001C098C">
              <w:rPr>
                <w:rFonts w:ascii="Arial Narrow" w:hAnsi="Arial Narrow"/>
                <w:sz w:val="20"/>
                <w:szCs w:val="20"/>
              </w:rPr>
              <w:t xml:space="preserve"> </w:t>
            </w:r>
            <w:r w:rsidRPr="00F6051A" w:rsidR="00F6051A">
              <w:rPr>
                <w:rFonts w:ascii="Arial Narrow" w:hAnsi="Arial Narrow"/>
                <w:sz w:val="20"/>
                <w:szCs w:val="20"/>
              </w:rPr>
              <w:t>zoznam akcionárov s kvalifikovanou účasťou a výška ich podielov na budúcej poisťovni;, zoznam akcionárov obsahuje osobné údaje v rozsahu nevyhnutnom na posúdenie podmienok uvedených v odseku 2 písm. c) a d),</w:t>
            </w:r>
          </w:p>
          <w:p w:rsidR="00D5682E" w:rsidRPr="001C098C" w:rsidP="00D5682E">
            <w:pPr>
              <w:bidi w:val="0"/>
              <w:spacing w:after="0" w:line="240" w:lineRule="auto"/>
              <w:jc w:val="both"/>
              <w:rPr>
                <w:rFonts w:ascii="Arial Narrow" w:hAnsi="Arial Narrow"/>
                <w:sz w:val="20"/>
                <w:szCs w:val="20"/>
              </w:rPr>
            </w:pPr>
            <w:r w:rsidRPr="001C098C">
              <w:rPr>
                <w:rFonts w:ascii="Arial Narrow" w:hAnsi="Arial Narrow"/>
                <w:sz w:val="20"/>
                <w:szCs w:val="20"/>
              </w:rPr>
              <w:t>meno a priezvisko, trvalý pobyt a rodné číslo fyzických osôb, ktoré sú navrhované skutočne riadiť poisťovňu, za členov dozornej rady alebo, ktoré budú mať iné kľúčové funkcie,</w:t>
            </w:r>
          </w:p>
          <w:p w:rsidR="00D5682E" w:rsidP="00D5682E">
            <w:pPr>
              <w:bidi w:val="0"/>
              <w:spacing w:after="0" w:line="240" w:lineRule="auto"/>
              <w:rPr>
                <w:rFonts w:ascii="Arial Narrow" w:hAnsi="Arial Narrow"/>
                <w:sz w:val="20"/>
                <w:szCs w:val="20"/>
              </w:rPr>
            </w:pPr>
            <w:r w:rsidRPr="001C098C">
              <w:rPr>
                <w:rFonts w:ascii="Arial Narrow" w:hAnsi="Arial Narrow"/>
                <w:sz w:val="20"/>
                <w:szCs w:val="20"/>
              </w:rPr>
              <w:t>Na udelenie povolenia podľa odseku 1 musí byť preukázané splnenie týchto podmienok:</w:t>
            </w:r>
          </w:p>
          <w:p w:rsidR="00D5682E" w:rsidRPr="001C098C" w:rsidP="00D5682E">
            <w:pPr>
              <w:bidi w:val="0"/>
              <w:spacing w:after="0" w:line="240" w:lineRule="auto"/>
              <w:jc w:val="both"/>
              <w:rPr>
                <w:rFonts w:ascii="Arial Narrow" w:hAnsi="Arial Narrow"/>
                <w:sz w:val="20"/>
                <w:szCs w:val="20"/>
              </w:rPr>
            </w:pPr>
            <w:r w:rsidRPr="001C098C">
              <w:rPr>
                <w:rFonts w:ascii="Arial Narrow" w:hAnsi="Arial Narrow"/>
                <w:sz w:val="20"/>
                <w:szCs w:val="20"/>
              </w:rPr>
              <w:t xml:space="preserve">vhodnosť osôb s kvalifikovanou účasťou na zaisťovni vrátane akcionárov kontrolujúcich zmiešanú finančnú holdingovú spoločnosť, ak je zaisťovňa súčasťou finančného konglomerátu, ktorého súčasťou je aj zmiešaná finančná holdingová spoločnosť, </w:t>
            </w:r>
          </w:p>
          <w:p w:rsidR="00D5682E" w:rsidRPr="001C098C" w:rsidP="00D5682E">
            <w:pPr>
              <w:bidi w:val="0"/>
              <w:spacing w:after="0" w:line="240" w:lineRule="auto"/>
              <w:jc w:val="both"/>
              <w:rPr>
                <w:rFonts w:ascii="Arial Narrow" w:hAnsi="Arial Narrow"/>
                <w:sz w:val="20"/>
                <w:szCs w:val="20"/>
              </w:rPr>
            </w:pPr>
            <w:r w:rsidRPr="001C098C">
              <w:rPr>
                <w:rFonts w:ascii="Arial Narrow" w:hAnsi="Arial Narrow"/>
                <w:sz w:val="20"/>
                <w:szCs w:val="20"/>
              </w:rPr>
              <w:t>V žiadosti podľa odseku 1 sa uvedie</w:t>
            </w:r>
          </w:p>
          <w:p w:rsidR="00D5682E" w:rsidRPr="001C098C" w:rsidP="00D5682E">
            <w:pPr>
              <w:bidi w:val="0"/>
              <w:spacing w:after="0" w:line="240" w:lineRule="auto"/>
              <w:jc w:val="both"/>
              <w:rPr>
                <w:rFonts w:ascii="Arial Narrow" w:hAnsi="Arial Narrow"/>
                <w:sz w:val="20"/>
                <w:szCs w:val="20"/>
              </w:rPr>
            </w:pPr>
            <w:r w:rsidRPr="00F6051A" w:rsidR="00F6051A">
              <w:rPr>
                <w:rFonts w:ascii="Arial Narrow" w:hAnsi="Arial Narrow"/>
                <w:sz w:val="20"/>
                <w:szCs w:val="20"/>
              </w:rPr>
              <w:t xml:space="preserve">zoznam akcionárov s kvalifikovanou účasťou a výška ich podielov na budúcej </w:t>
            </w:r>
            <w:r w:rsidR="00F6051A">
              <w:rPr>
                <w:rFonts w:ascii="Arial Narrow" w:hAnsi="Arial Narrow"/>
                <w:sz w:val="20"/>
                <w:szCs w:val="20"/>
              </w:rPr>
              <w:t>zaisťovni</w:t>
            </w:r>
            <w:r w:rsidRPr="00F6051A" w:rsidR="00F6051A">
              <w:rPr>
                <w:rFonts w:ascii="Arial Narrow" w:hAnsi="Arial Narrow"/>
                <w:sz w:val="20"/>
                <w:szCs w:val="20"/>
              </w:rPr>
              <w:t>;, zoznam akcionárov obsahuje osobné údaje v rozsahu nevyhnutnom na posúdenie podmienok uvedených v odseku 2 písm. c) a d),</w:t>
            </w:r>
          </w:p>
          <w:p w:rsidR="00D5682E" w:rsidRPr="001C098C" w:rsidP="00D5682E">
            <w:pPr>
              <w:bidi w:val="0"/>
              <w:spacing w:after="0" w:line="240" w:lineRule="auto"/>
              <w:jc w:val="both"/>
              <w:rPr>
                <w:rFonts w:ascii="Arial Narrow" w:hAnsi="Arial Narrow"/>
                <w:sz w:val="20"/>
                <w:szCs w:val="20"/>
              </w:rPr>
            </w:pPr>
            <w:r w:rsidRPr="001C098C">
              <w:rPr>
                <w:rFonts w:ascii="Arial Narrow" w:hAnsi="Arial Narrow"/>
                <w:sz w:val="20"/>
                <w:szCs w:val="20"/>
              </w:rPr>
              <w:t>meno a priezvisko, trvalý pobyt a rodné číslo fyzických osôb, ktoré sú navrhované skutočne riadiť zaisťovňu, za členov dozornej rady alebo, ktoré budú mať iné kľúčové funkcie,</w:t>
            </w:r>
          </w:p>
          <w:p w:rsidR="00D5682E" w:rsidRPr="001C098C" w:rsidP="00D5682E">
            <w:pPr>
              <w:bidi w:val="0"/>
              <w:spacing w:after="0" w:line="240" w:lineRule="auto"/>
              <w:jc w:val="both"/>
              <w:rPr>
                <w:rFonts w:ascii="Arial Narrow" w:hAnsi="Arial Narrow"/>
                <w:sz w:val="20"/>
                <w:szCs w:val="20"/>
              </w:rPr>
            </w:pPr>
            <w:r w:rsidRPr="001C098C">
              <w:rPr>
                <w:rFonts w:ascii="Arial Narrow" w:hAnsi="Arial Narrow"/>
                <w:sz w:val="20"/>
                <w:szCs w:val="20"/>
              </w:rPr>
              <w:t>O žiadosti podľa odseku 1 rozhodne Národná banka Slovenska v lehote podľa osobitného zákona na základe posúdenia úplnej žiadosti, prílohy k žiadosti a na základe posúdenia vecných, personálnych a organizačných predpokladov vo vzťahu k navrhovanému rozsahu poisťovacej činnosti.</w:t>
            </w:r>
          </w:p>
          <w:p w:rsidR="00D5682E" w:rsidP="00B64B09">
            <w:pPr>
              <w:bidi w:val="0"/>
              <w:spacing w:after="0" w:line="240" w:lineRule="auto"/>
              <w:rPr>
                <w:rFonts w:ascii="Arial Narrow" w:hAnsi="Arial Narrow"/>
                <w:sz w:val="20"/>
                <w:szCs w:val="20"/>
              </w:rPr>
            </w:pPr>
            <w:r w:rsidRPr="001C098C">
              <w:rPr>
                <w:rFonts w:ascii="Arial Narrow" w:hAnsi="Arial Narrow"/>
                <w:sz w:val="20"/>
                <w:szCs w:val="20"/>
              </w:rPr>
              <w:t>Národná banka Slovenska žiadosť podľa odseku 1 zamietne, ak žiadateľ nepreukáže splnenie podmienok podľa odseku 2.</w:t>
            </w:r>
          </w:p>
          <w:p w:rsidR="00D5682E" w:rsidRPr="001C098C" w:rsidP="00D5682E">
            <w:pPr>
              <w:bidi w:val="0"/>
              <w:spacing w:after="0" w:line="240" w:lineRule="auto"/>
              <w:jc w:val="both"/>
              <w:rPr>
                <w:rFonts w:ascii="Arial Narrow" w:hAnsi="Arial Narrow"/>
                <w:sz w:val="20"/>
                <w:szCs w:val="20"/>
              </w:rPr>
            </w:pPr>
            <w:r w:rsidRPr="001C098C">
              <w:rPr>
                <w:rFonts w:ascii="Arial Narrow" w:hAnsi="Arial Narrow"/>
                <w:sz w:val="20"/>
                <w:szCs w:val="20"/>
              </w:rPr>
              <w:t>Za vhodnú osobu pri posudzovaní splnenia podmienky uvedenej v odseku 2 písm. c) sa považuje osoba, ktorá hodnoverne preukáže splnenie podmienky uvedenej v odseku 2 písm. b), a zo všetkých okolností je zrejmé, že zabezpečí riadne vykonávanie poisťovacej činnosti.</w:t>
            </w:r>
          </w:p>
          <w:p w:rsidR="001D3979" w:rsidRPr="001C098C" w:rsidP="001D3979">
            <w:pPr>
              <w:bidi w:val="0"/>
              <w:spacing w:after="0" w:line="240" w:lineRule="auto"/>
              <w:jc w:val="both"/>
              <w:rPr>
                <w:rFonts w:ascii="Arial Narrow" w:hAnsi="Arial Narrow"/>
                <w:sz w:val="20"/>
                <w:szCs w:val="20"/>
              </w:rPr>
            </w:pPr>
            <w:r w:rsidRPr="001C098C">
              <w:rPr>
                <w:rFonts w:ascii="Arial Narrow" w:hAnsi="Arial Narrow"/>
                <w:sz w:val="20"/>
                <w:szCs w:val="20"/>
              </w:rPr>
              <w:t>O žiadosti podľa odseku 1 rozhodne Národná banka Slovenska v lehote podľa osobitného predpisu na základe posúdenia úplnej žiadosti, prílohy k žiadosti a na základe posúdenia vecných, personálnych a organizačných predpokladov vo vzťahu k navrhovanému rozsahu zaisťovacej činnosti.</w:t>
            </w:r>
          </w:p>
          <w:p w:rsidR="00D5682E" w:rsidP="001D3979">
            <w:pPr>
              <w:bidi w:val="0"/>
              <w:spacing w:after="0" w:line="240" w:lineRule="auto"/>
              <w:rPr>
                <w:rFonts w:ascii="Arial Narrow" w:hAnsi="Arial Narrow"/>
                <w:sz w:val="20"/>
                <w:szCs w:val="20"/>
              </w:rPr>
            </w:pPr>
            <w:r w:rsidRPr="001C098C" w:rsidR="001D3979">
              <w:rPr>
                <w:rFonts w:ascii="Arial Narrow" w:hAnsi="Arial Narrow"/>
                <w:sz w:val="20"/>
                <w:szCs w:val="20"/>
              </w:rPr>
              <w:t>Národná banka Slovenska žiadosť podľa odseku 1 zamietne, ak žiadateľ nepreukáže splnenie podmienok podľa odseku 2.</w:t>
            </w:r>
          </w:p>
          <w:p w:rsidR="001D3979" w:rsidRPr="001C098C" w:rsidP="001D3979">
            <w:pPr>
              <w:bidi w:val="0"/>
              <w:spacing w:after="0" w:line="240" w:lineRule="auto"/>
              <w:jc w:val="both"/>
              <w:rPr>
                <w:rFonts w:ascii="Arial Narrow" w:hAnsi="Arial Narrow"/>
                <w:sz w:val="20"/>
                <w:szCs w:val="20"/>
              </w:rPr>
            </w:pPr>
            <w:r w:rsidRPr="001C098C">
              <w:rPr>
                <w:rFonts w:ascii="Arial Narrow" w:hAnsi="Arial Narrow"/>
                <w:sz w:val="20"/>
                <w:szCs w:val="20"/>
              </w:rPr>
              <w:t>Za vhodnú osobu pri posudzovaní splnenia podmienky uvedenej v odseku 2 písm. c) sa považuje osoba, ktorá hodnoverne preukáže splnenie podmienky uvedenej v odseku 2 písm. b), a zo všetkých okolností je zrejmé, že zabezpečí riadne vykonávanie zaisťovacej činnosti.</w:t>
            </w:r>
          </w:p>
          <w:p w:rsidR="001D3979" w:rsidRPr="001C098C" w:rsidP="001D3979">
            <w:pPr>
              <w:bidi w:val="0"/>
              <w:spacing w:after="0" w:line="240" w:lineRule="auto"/>
              <w:jc w:val="both"/>
              <w:rPr>
                <w:rFonts w:ascii="Arial Narrow" w:hAnsi="Arial Narrow"/>
                <w:sz w:val="20"/>
                <w:szCs w:val="20"/>
              </w:rPr>
            </w:pPr>
            <w:r w:rsidRPr="001C098C">
              <w:rPr>
                <w:rFonts w:ascii="Arial Narrow" w:hAnsi="Arial Narrow"/>
                <w:sz w:val="20"/>
                <w:szCs w:val="20"/>
              </w:rPr>
              <w:t>Na udelenie povolenia podľa odseku 1 musí byť preukázané splnenie týchto podmienok:</w:t>
            </w:r>
          </w:p>
          <w:p w:rsidR="001D3979" w:rsidRPr="001C098C" w:rsidP="001D3979">
            <w:pPr>
              <w:bidi w:val="0"/>
              <w:spacing w:after="0" w:line="240" w:lineRule="auto"/>
              <w:jc w:val="both"/>
              <w:rPr>
                <w:rFonts w:ascii="Arial Narrow" w:hAnsi="Arial Narrow"/>
                <w:sz w:val="20"/>
                <w:szCs w:val="20"/>
              </w:rPr>
            </w:pPr>
            <w:r w:rsidRPr="001C098C">
              <w:rPr>
                <w:rFonts w:ascii="Arial Narrow" w:hAnsi="Arial Narrow"/>
                <w:sz w:val="20"/>
                <w:szCs w:val="20"/>
              </w:rPr>
              <w:t>prehľadnosť skupiny s úzkymi väzbami, ku ktorej patrí aj akcionár s kvalifikovanou účasťou na poisťovni;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zákona,</w:t>
            </w:r>
            <w:r w:rsidRPr="001D3979">
              <w:rPr>
                <w:rFonts w:ascii="Arial Narrow" w:hAnsi="Arial Narrow"/>
                <w:sz w:val="20"/>
                <w:szCs w:val="20"/>
                <w:vertAlign w:val="superscript"/>
              </w:rPr>
              <w:t>19)</w:t>
            </w:r>
            <w:r w:rsidRPr="001C098C">
              <w:rPr>
                <w:rFonts w:ascii="Arial Narrow" w:hAnsi="Arial Narrow"/>
                <w:sz w:val="20"/>
                <w:szCs w:val="20"/>
              </w:rPr>
              <w:t xml:space="preserve"> ak sa tieto práva nevykonávajú alebo inak nevyužívajú na zasahovanie do riadenia poisťovne a ak ich obchodník s cennými papiermi, zahraničný obchodník s cennými papiermi, banka alebo zahraničná banka prevedie na inú osobu do jedného roka po ich nadobudnutí,</w:t>
            </w:r>
          </w:p>
          <w:p w:rsidR="001D3979" w:rsidP="001D3979">
            <w:pPr>
              <w:bidi w:val="0"/>
              <w:spacing w:after="0" w:line="240" w:lineRule="auto"/>
              <w:rPr>
                <w:rFonts w:ascii="Arial Narrow" w:hAnsi="Arial Narrow"/>
                <w:sz w:val="20"/>
                <w:szCs w:val="20"/>
              </w:rPr>
            </w:pPr>
            <w:r w:rsidRPr="001C098C">
              <w:rPr>
                <w:rFonts w:ascii="Arial Narrow" w:hAnsi="Arial Narrow"/>
                <w:sz w:val="20"/>
                <w:szCs w:val="20"/>
              </w:rPr>
              <w:t>Na udelenie povolenia podľa odseku 1 musí byť preukázané splnenie týchto podmienok:</w:t>
            </w:r>
          </w:p>
          <w:p w:rsidR="001D3979" w:rsidP="001D3979">
            <w:pPr>
              <w:bidi w:val="0"/>
              <w:spacing w:after="0" w:line="240" w:lineRule="auto"/>
              <w:rPr>
                <w:rFonts w:ascii="Arial Narrow" w:hAnsi="Arial Narrow"/>
                <w:sz w:val="20"/>
                <w:szCs w:val="20"/>
              </w:rPr>
            </w:pPr>
            <w:r w:rsidRPr="001C098C">
              <w:rPr>
                <w:rFonts w:ascii="Arial Narrow" w:hAnsi="Arial Narrow"/>
                <w:sz w:val="20"/>
                <w:szCs w:val="20"/>
              </w:rPr>
              <w:t xml:space="preserve">prehľadnosť skupiny s úzkymi väzbami, ku ktorej patrí aj akcionár s </w:t>
            </w:r>
          </w:p>
          <w:p w:rsidR="001D3979" w:rsidRPr="00D93A6B" w:rsidP="001D3979">
            <w:pPr>
              <w:bidi w:val="0"/>
              <w:spacing w:after="0" w:line="240" w:lineRule="auto"/>
              <w:rPr>
                <w:rFonts w:ascii="Arial Narrow" w:hAnsi="Arial Narrow"/>
                <w:sz w:val="20"/>
                <w:szCs w:val="20"/>
                <w:lang w:eastAsia="en-US"/>
              </w:rPr>
            </w:pPr>
            <w:r w:rsidRPr="001C098C">
              <w:rPr>
                <w:rFonts w:ascii="Arial Narrow" w:hAnsi="Arial Narrow"/>
                <w:sz w:val="20"/>
                <w:szCs w:val="20"/>
              </w:rPr>
              <w:t>kvalifikovanou účasťou na zaisťovni; pri výpočte podielov na základnom imaní a na hlasovacích právach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zákona,</w:t>
            </w:r>
            <w:r w:rsidRPr="001C098C">
              <w:rPr>
                <w:rFonts w:ascii="Arial Narrow" w:hAnsi="Arial Narrow"/>
                <w:sz w:val="20"/>
                <w:szCs w:val="20"/>
                <w:vertAlign w:val="superscript"/>
              </w:rPr>
              <w:t>19)</w:t>
            </w:r>
            <w:r w:rsidRPr="001C098C">
              <w:rPr>
                <w:rFonts w:ascii="Arial Narrow" w:hAnsi="Arial Narrow"/>
                <w:sz w:val="20"/>
                <w:szCs w:val="20"/>
              </w:rPr>
              <w:t xml:space="preserve"> ak sa tieto práva nevykonávajú alebo inak nevyužívajú na zasahovanie do riadenia zaisťovne a ak ich obchodník s cennými papiermi, zahraničný obchodník s cennými papiermi, banka alebo zahraničná banka prevedie na inú osobu do jedného roka po ich nadobudnutí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1D3979">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w:t>
            </w:r>
            <w:r w:rsidRPr="00D93A6B" w:rsidR="00995F4C">
              <w:rPr>
                <w:rFonts w:ascii="Arial Narrow" w:hAnsi="Arial Narrow"/>
                <w:sz w:val="20"/>
                <w:szCs w:val="20"/>
              </w:rPr>
              <w:t>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C817F2" w:rsidP="00995F4C">
            <w:pPr>
              <w:bidi w:val="0"/>
              <w:adjustRightInd w:val="0"/>
              <w:spacing w:after="0" w:line="240" w:lineRule="auto"/>
              <w:rPr>
                <w:rFonts w:ascii="Arial Narrow" w:hAnsi="Arial Narrow"/>
                <w:b/>
                <w:bCs/>
                <w:color w:val="000000"/>
                <w:sz w:val="20"/>
                <w:szCs w:val="20"/>
              </w:rPr>
            </w:pPr>
            <w:r w:rsidRPr="00C817F2">
              <w:rPr>
                <w:rFonts w:ascii="Arial Narrow" w:hAnsi="Arial Narrow"/>
                <w:b/>
                <w:bCs/>
                <w:color w:val="000000"/>
                <w:sz w:val="20"/>
                <w:szCs w:val="20"/>
              </w:rPr>
              <w:t>Neudelenie povolenia</w:t>
            </w:r>
          </w:p>
          <w:p w:rsidR="00995F4C" w:rsidRPr="00C817F2" w:rsidP="00995F4C">
            <w:pPr>
              <w:bidi w:val="0"/>
              <w:adjustRightInd w:val="0"/>
              <w:spacing w:after="0" w:line="240" w:lineRule="auto"/>
              <w:rPr>
                <w:rFonts w:ascii="Arial Narrow" w:hAnsi="Arial Narrow"/>
                <w:color w:val="000000"/>
                <w:sz w:val="20"/>
                <w:szCs w:val="20"/>
              </w:rPr>
            </w:pPr>
            <w:r w:rsidRPr="00C817F2">
              <w:rPr>
                <w:rFonts w:ascii="Arial Narrow" w:hAnsi="Arial Narrow"/>
                <w:color w:val="000000"/>
                <w:sz w:val="20"/>
                <w:szCs w:val="20"/>
              </w:rPr>
              <w:t>Akékoľvek rozhodnutie o neudelení povolenia musí byť riadne odôvodnené a oznámené dotknutému podniku.</w:t>
            </w:r>
          </w:p>
          <w:p w:rsidR="00C817F2" w:rsidRPr="00C817F2" w:rsidP="00995F4C">
            <w:pPr>
              <w:bidi w:val="0"/>
              <w:adjustRightInd w:val="0"/>
              <w:spacing w:after="0" w:line="240" w:lineRule="auto"/>
              <w:rPr>
                <w:rFonts w:ascii="Arial Narrow" w:hAnsi="Arial Narrow"/>
                <w:color w:val="000000"/>
                <w:sz w:val="20"/>
                <w:szCs w:val="20"/>
              </w:rPr>
            </w:pPr>
          </w:p>
          <w:p w:rsidR="00C817F2" w:rsidRPr="00C817F2" w:rsidP="00995F4C">
            <w:pPr>
              <w:bidi w:val="0"/>
              <w:adjustRightInd w:val="0"/>
              <w:spacing w:after="0" w:line="240" w:lineRule="auto"/>
              <w:rPr>
                <w:rFonts w:ascii="Arial Narrow" w:hAnsi="Arial Narrow"/>
                <w:color w:val="000000"/>
                <w:sz w:val="20"/>
                <w:szCs w:val="20"/>
              </w:rPr>
            </w:pPr>
          </w:p>
          <w:p w:rsidR="00C817F2" w:rsidRPr="00C817F2" w:rsidP="00995F4C">
            <w:pPr>
              <w:bidi w:val="0"/>
              <w:adjustRightInd w:val="0"/>
              <w:spacing w:after="0" w:line="240" w:lineRule="auto"/>
              <w:rPr>
                <w:rFonts w:ascii="Arial Narrow" w:hAnsi="Arial Narrow"/>
                <w:color w:val="000000"/>
                <w:sz w:val="20"/>
                <w:szCs w:val="20"/>
              </w:rPr>
            </w:pPr>
          </w:p>
          <w:p w:rsidR="00C817F2" w:rsidRPr="00C817F2" w:rsidP="00995F4C">
            <w:pPr>
              <w:bidi w:val="0"/>
              <w:adjustRightInd w:val="0"/>
              <w:spacing w:after="0" w:line="240" w:lineRule="auto"/>
              <w:rPr>
                <w:rFonts w:ascii="Arial Narrow" w:hAnsi="Arial Narrow"/>
                <w:color w:val="000000"/>
                <w:sz w:val="20"/>
                <w:szCs w:val="20"/>
              </w:rPr>
            </w:pPr>
          </w:p>
          <w:p w:rsidR="00C817F2" w:rsidRPr="00C817F2" w:rsidP="00995F4C">
            <w:pPr>
              <w:bidi w:val="0"/>
              <w:adjustRightInd w:val="0"/>
              <w:spacing w:after="0" w:line="240" w:lineRule="auto"/>
              <w:rPr>
                <w:rFonts w:ascii="Arial Narrow" w:hAnsi="Arial Narrow"/>
                <w:color w:val="000000"/>
                <w:sz w:val="20"/>
                <w:szCs w:val="20"/>
              </w:rPr>
            </w:pPr>
          </w:p>
          <w:p w:rsidR="00C817F2" w:rsidRPr="00C817F2" w:rsidP="00995F4C">
            <w:pPr>
              <w:bidi w:val="0"/>
              <w:adjustRightInd w:val="0"/>
              <w:spacing w:after="0" w:line="240" w:lineRule="auto"/>
              <w:rPr>
                <w:rFonts w:ascii="Arial Narrow" w:hAnsi="Arial Narrow"/>
                <w:color w:val="000000"/>
                <w:sz w:val="20"/>
                <w:szCs w:val="20"/>
              </w:rPr>
            </w:pPr>
          </w:p>
          <w:p w:rsidR="00995F4C" w:rsidRPr="00C817F2" w:rsidP="00995F4C">
            <w:pPr>
              <w:bidi w:val="0"/>
              <w:adjustRightInd w:val="0"/>
              <w:spacing w:after="0" w:line="240" w:lineRule="auto"/>
              <w:rPr>
                <w:rFonts w:ascii="Arial Narrow" w:hAnsi="Arial Narrow"/>
                <w:color w:val="000000"/>
                <w:sz w:val="20"/>
                <w:szCs w:val="20"/>
              </w:rPr>
            </w:pPr>
            <w:r w:rsidRPr="00C817F2">
              <w:rPr>
                <w:rFonts w:ascii="Arial Narrow" w:hAnsi="Arial Narrow"/>
                <w:color w:val="000000"/>
                <w:sz w:val="20"/>
                <w:szCs w:val="20"/>
              </w:rPr>
              <w:t>Každý členský štát ustanoví právo obrátiť sa na súd s opravným prostriedkom v prípade, ak sa neudelí vydanie povolenia.</w:t>
            </w:r>
          </w:p>
          <w:p w:rsidR="008063D2" w:rsidRPr="00D93A6B" w:rsidP="00995F4C">
            <w:pPr>
              <w:bidi w:val="0"/>
              <w:adjustRightInd w:val="0"/>
              <w:spacing w:after="0" w:line="240" w:lineRule="auto"/>
              <w:rPr>
                <w:rFonts w:ascii="Arial Narrow" w:hAnsi="Arial Narrow"/>
                <w:color w:val="000000"/>
                <w:sz w:val="20"/>
                <w:szCs w:val="20"/>
              </w:rPr>
            </w:pPr>
            <w:r w:rsidRPr="00913471" w:rsidR="00995F4C">
              <w:rPr>
                <w:rFonts w:ascii="Arial Narrow" w:hAnsi="Arial Narrow"/>
                <w:color w:val="000000"/>
                <w:sz w:val="20"/>
                <w:szCs w:val="20"/>
              </w:rPr>
              <w:t>Rovnaké právo sa ustanoví pre prípady, v ktorých sa orgány dohľadu nezaoberali žiadosťou o povolenie počas šiestich mesiacov od dátumu jej doručenia.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EA06ED">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164CCD" w:rsidRPr="00D93A6B" w:rsidP="00164CCD">
            <w:pPr>
              <w:pStyle w:val="Normlny"/>
              <w:bidi w:val="0"/>
              <w:spacing w:after="0" w:line="240" w:lineRule="auto"/>
              <w:jc w:val="center"/>
              <w:rPr>
                <w:rFonts w:ascii="Arial Narrow" w:hAnsi="Arial Narrow"/>
              </w:rPr>
            </w:pPr>
            <w:r w:rsidRPr="00D93A6B">
              <w:rPr>
                <w:rFonts w:ascii="Arial Narrow" w:hAnsi="Arial Narrow"/>
              </w:rPr>
              <w:t>747/</w:t>
            </w:r>
          </w:p>
          <w:p w:rsidR="008063D2" w:rsidRPr="00D93A6B" w:rsidP="00164CCD">
            <w:pPr>
              <w:bidi w:val="0"/>
              <w:spacing w:after="0" w:line="240" w:lineRule="auto"/>
              <w:jc w:val="center"/>
              <w:rPr>
                <w:rFonts w:ascii="Arial Narrow" w:hAnsi="Arial Narrow"/>
                <w:sz w:val="20"/>
                <w:szCs w:val="20"/>
              </w:rPr>
            </w:pPr>
            <w:r w:rsidRPr="00D93A6B" w:rsidR="00164CCD">
              <w:rPr>
                <w:rFonts w:ascii="Arial Narrow" w:hAnsi="Arial Narrow"/>
                <w:sz w:val="20"/>
                <w:szCs w:val="20"/>
              </w:rPr>
              <w:t>2004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pPr>
              <w:pStyle w:val="Normlny"/>
              <w:bidi w:val="0"/>
              <w:spacing w:after="0" w:line="240" w:lineRule="auto"/>
              <w:jc w:val="center"/>
              <w:rPr>
                <w:rFonts w:ascii="Arial Narrow" w:hAnsi="Arial Narrow"/>
              </w:rPr>
            </w:pPr>
            <w:r w:rsidR="001D3979">
              <w:rPr>
                <w:rFonts w:ascii="Arial Narrow" w:hAnsi="Arial Narrow"/>
              </w:rPr>
              <w:t>§ 27 ods.1 ods.3</w:t>
            </w:r>
          </w:p>
          <w:p w:rsidR="00C817F2">
            <w:pPr>
              <w:pStyle w:val="Normlny"/>
              <w:bidi w:val="0"/>
              <w:spacing w:after="0" w:line="240" w:lineRule="auto"/>
              <w:jc w:val="center"/>
              <w:rPr>
                <w:rFonts w:ascii="Arial Narrow" w:hAnsi="Arial Narrow"/>
              </w:rPr>
            </w:pPr>
          </w:p>
          <w:p w:rsidR="00C817F2">
            <w:pPr>
              <w:pStyle w:val="Normlny"/>
              <w:bidi w:val="0"/>
              <w:spacing w:after="0" w:line="240" w:lineRule="auto"/>
              <w:jc w:val="center"/>
              <w:rPr>
                <w:rFonts w:ascii="Arial Narrow" w:hAnsi="Arial Narrow"/>
              </w:rPr>
            </w:pPr>
          </w:p>
          <w:p w:rsidR="00C817F2">
            <w:pPr>
              <w:pStyle w:val="Normlny"/>
              <w:bidi w:val="0"/>
              <w:spacing w:after="0" w:line="240" w:lineRule="auto"/>
              <w:jc w:val="center"/>
              <w:rPr>
                <w:rFonts w:ascii="Arial Narrow" w:hAnsi="Arial Narrow"/>
              </w:rPr>
            </w:pPr>
          </w:p>
          <w:p w:rsidR="00C817F2">
            <w:pPr>
              <w:pStyle w:val="Normlny"/>
              <w:bidi w:val="0"/>
              <w:spacing w:after="0" w:line="240" w:lineRule="auto"/>
              <w:jc w:val="center"/>
              <w:rPr>
                <w:rFonts w:ascii="Arial Narrow" w:hAnsi="Arial Narrow"/>
              </w:rPr>
            </w:pPr>
          </w:p>
          <w:p w:rsidR="00C817F2">
            <w:pPr>
              <w:pStyle w:val="Normlny"/>
              <w:bidi w:val="0"/>
              <w:spacing w:after="0" w:line="240" w:lineRule="auto"/>
              <w:jc w:val="center"/>
              <w:rPr>
                <w:rFonts w:ascii="Arial Narrow" w:hAnsi="Arial Narrow"/>
              </w:rPr>
            </w:pPr>
            <w:r>
              <w:rPr>
                <w:rFonts w:ascii="Arial Narrow" w:hAnsi="Arial Narrow"/>
              </w:rPr>
              <w:t>§ 28 ods.1</w:t>
            </w:r>
          </w:p>
          <w:p w:rsidR="00C817F2">
            <w:pPr>
              <w:pStyle w:val="Normlny"/>
              <w:bidi w:val="0"/>
              <w:spacing w:after="0" w:line="240" w:lineRule="auto"/>
              <w:jc w:val="center"/>
              <w:rPr>
                <w:rFonts w:ascii="Arial Narrow" w:hAnsi="Arial Narrow"/>
              </w:rPr>
            </w:pPr>
            <w:r>
              <w:rPr>
                <w:rFonts w:ascii="Arial Narrow" w:hAnsi="Arial Narrow"/>
              </w:rPr>
              <w:t>§ 33 ods.1</w:t>
            </w:r>
          </w:p>
          <w:p w:rsidR="00CF58E1">
            <w:pPr>
              <w:pStyle w:val="Normlny"/>
              <w:bidi w:val="0"/>
              <w:spacing w:after="0" w:line="240" w:lineRule="auto"/>
              <w:jc w:val="center"/>
              <w:rPr>
                <w:rFonts w:ascii="Arial Narrow" w:hAnsi="Arial Narrow"/>
              </w:rPr>
            </w:pPr>
          </w:p>
          <w:p w:rsidR="00CF58E1">
            <w:pPr>
              <w:pStyle w:val="Normlny"/>
              <w:bidi w:val="0"/>
              <w:spacing w:after="0" w:line="240" w:lineRule="auto"/>
              <w:jc w:val="center"/>
              <w:rPr>
                <w:rFonts w:ascii="Arial Narrow" w:hAnsi="Arial Narrow"/>
              </w:rPr>
            </w:pPr>
          </w:p>
          <w:p w:rsidR="00CF58E1">
            <w:pPr>
              <w:pStyle w:val="Normlny"/>
              <w:bidi w:val="0"/>
              <w:spacing w:after="0" w:line="240" w:lineRule="auto"/>
              <w:jc w:val="center"/>
              <w:rPr>
                <w:rFonts w:ascii="Arial Narrow" w:hAnsi="Arial Narrow"/>
              </w:rPr>
            </w:pPr>
          </w:p>
          <w:p w:rsidR="00CF58E1">
            <w:pPr>
              <w:pStyle w:val="Normlny"/>
              <w:bidi w:val="0"/>
              <w:spacing w:after="0" w:line="240" w:lineRule="auto"/>
              <w:jc w:val="center"/>
              <w:rPr>
                <w:rFonts w:ascii="Arial Narrow" w:hAnsi="Arial Narrow"/>
              </w:rPr>
            </w:pPr>
            <w:r>
              <w:rPr>
                <w:rFonts w:ascii="Arial Narrow" w:hAnsi="Arial Narrow"/>
              </w:rPr>
              <w:t>§ 43</w:t>
            </w:r>
          </w:p>
          <w:p w:rsidR="00CF58E1" w:rsidRPr="00D93A6B">
            <w:pPr>
              <w:pStyle w:val="Normlny"/>
              <w:bidi w:val="0"/>
              <w:spacing w:after="0" w:line="240" w:lineRule="auto"/>
              <w:jc w:val="center"/>
              <w:rPr>
                <w:rFonts w:ascii="Arial Narrow" w:hAnsi="Arial Narrow"/>
              </w:rPr>
            </w:pPr>
            <w:r>
              <w:rPr>
                <w:rFonts w:ascii="Arial Narrow" w:hAnsi="Arial Narrow"/>
              </w:rPr>
              <w:t>ods. 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063D2" w:rsidP="00B64B09">
            <w:pPr>
              <w:bidi w:val="0"/>
              <w:spacing w:after="0" w:line="240" w:lineRule="auto"/>
              <w:rPr>
                <w:rFonts w:ascii="Arial Narrow" w:hAnsi="Arial Narrow"/>
                <w:sz w:val="20"/>
                <w:szCs w:val="20"/>
                <w:lang w:eastAsia="en-US"/>
              </w:rPr>
            </w:pPr>
            <w:r w:rsidRPr="001D3979" w:rsidR="001D3979">
              <w:rPr>
                <w:rFonts w:ascii="Arial Narrow" w:hAnsi="Arial Narrow"/>
                <w:sz w:val="20"/>
                <w:szCs w:val="20"/>
                <w:lang w:eastAsia="en-US"/>
              </w:rPr>
              <w:t>Rozhodnutie Národnej banky Slovenska musí obsahovať výrok, odôvodnenie a poučenie o rozklade.</w:t>
            </w:r>
          </w:p>
          <w:p w:rsidR="001D3979" w:rsidP="00B64B09">
            <w:pPr>
              <w:bidi w:val="0"/>
              <w:spacing w:after="0" w:line="240" w:lineRule="auto"/>
              <w:rPr>
                <w:rFonts w:ascii="Arial Narrow" w:hAnsi="Arial Narrow"/>
                <w:sz w:val="20"/>
                <w:szCs w:val="20"/>
                <w:lang w:eastAsia="en-US"/>
              </w:rPr>
            </w:pPr>
            <w:r w:rsidRPr="001D3979">
              <w:rPr>
                <w:rFonts w:ascii="Arial Narrow" w:hAnsi="Arial Narrow"/>
                <w:sz w:val="20"/>
                <w:szCs w:val="20"/>
                <w:lang w:eastAsia="en-US"/>
              </w:rPr>
              <w:t>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p w:rsidR="00C817F2" w:rsidP="00B64B09">
            <w:pPr>
              <w:bidi w:val="0"/>
              <w:spacing w:after="0" w:line="240" w:lineRule="auto"/>
              <w:rPr>
                <w:rFonts w:ascii="Arial Narrow" w:hAnsi="Arial Narrow"/>
                <w:sz w:val="20"/>
                <w:szCs w:val="20"/>
                <w:lang w:eastAsia="en-US"/>
              </w:rPr>
            </w:pPr>
            <w:r w:rsidRPr="00C817F2">
              <w:rPr>
                <w:rFonts w:ascii="Arial Narrow" w:hAnsi="Arial Narrow"/>
                <w:sz w:val="20"/>
                <w:szCs w:val="20"/>
                <w:lang w:eastAsia="en-US"/>
              </w:rPr>
              <w:t>Rozhodnutie sa účastníkovi konania oznamuje doručením písomného vyhotovenia rozhodnutia. Deň doručenia rozhodnutia je dňom jeho oznámenia.</w:t>
            </w:r>
          </w:p>
          <w:p w:rsidR="00C817F2" w:rsidP="00B64B09">
            <w:pPr>
              <w:bidi w:val="0"/>
              <w:spacing w:after="0" w:line="240" w:lineRule="auto"/>
              <w:rPr>
                <w:rFonts w:ascii="Arial Narrow" w:hAnsi="Arial Narrow"/>
                <w:sz w:val="20"/>
                <w:szCs w:val="20"/>
                <w:lang w:eastAsia="en-US"/>
              </w:rPr>
            </w:pPr>
            <w:r w:rsidRPr="00C817F2">
              <w:rPr>
                <w:rFonts w:ascii="Arial Narrow" w:hAnsi="Arial Narrow"/>
                <w:sz w:val="20"/>
                <w:szCs w:val="20"/>
                <w:lang w:eastAsia="en-US"/>
              </w:rPr>
              <w:t xml:space="preserve">Zákonnosť právoplatných rozhodnutí Národnej banky Slovenska vydaných podľa tohto zákona je preskúmateľná súdom podľa osobitného zákona; </w:t>
            </w:r>
            <w:r w:rsidRPr="002B3EF5">
              <w:rPr>
                <w:rFonts w:ascii="Arial Narrow" w:hAnsi="Arial Narrow"/>
                <w:sz w:val="20"/>
                <w:szCs w:val="20"/>
                <w:vertAlign w:val="superscript"/>
                <w:lang w:eastAsia="en-US"/>
              </w:rPr>
              <w:t>42)</w:t>
            </w:r>
            <w:r w:rsidRPr="00C817F2">
              <w:rPr>
                <w:rFonts w:ascii="Arial Narrow" w:hAnsi="Arial Narrow"/>
                <w:sz w:val="20"/>
                <w:szCs w:val="20"/>
                <w:lang w:eastAsia="en-US"/>
              </w:rPr>
              <w:t xml:space="preserve"> na preskúmavanie jej rozhodnutí alebo postupu je príslušný Najvyšší súd Slovenskej republiky.</w:t>
            </w:r>
          </w:p>
          <w:p w:rsidR="00CF58E1" w:rsidP="00B64B09">
            <w:pPr>
              <w:bidi w:val="0"/>
              <w:spacing w:after="0" w:line="240" w:lineRule="auto"/>
              <w:rPr>
                <w:rFonts w:ascii="Arial Narrow" w:hAnsi="Arial Narrow"/>
                <w:sz w:val="20"/>
                <w:szCs w:val="20"/>
                <w:lang w:eastAsia="en-US"/>
              </w:rPr>
            </w:pPr>
          </w:p>
          <w:p w:rsidR="00CF58E1" w:rsidP="00CF58E1">
            <w:pPr>
              <w:bidi w:val="0"/>
              <w:spacing w:after="0" w:line="240" w:lineRule="auto"/>
              <w:jc w:val="both"/>
              <w:rPr>
                <w:rFonts w:ascii="Arial Narrow" w:hAnsi="Arial Narrow"/>
                <w:sz w:val="20"/>
                <w:szCs w:val="20"/>
                <w:lang w:eastAsia="en-US"/>
              </w:rPr>
            </w:pPr>
            <w:r w:rsidRPr="00CF58E1">
              <w:rPr>
                <w:rFonts w:ascii="Arial Narrow" w:hAnsi="Arial Narrow"/>
                <w:sz w:val="20"/>
                <w:szCs w:val="20"/>
                <w:lang w:eastAsia="en-US"/>
              </w:rPr>
              <w:t>Na zodpovednosť za škody spôsobené Národnou bankou Slovenska pri výkone verejnej moci v rámci dohľadu nad finančným trhom sa vzťahuje osobitný zákon.</w:t>
            </w:r>
            <w:r w:rsidRPr="00CF58E1">
              <w:rPr>
                <w:rFonts w:ascii="Arial Narrow" w:hAnsi="Arial Narrow"/>
                <w:sz w:val="20"/>
                <w:szCs w:val="20"/>
                <w:vertAlign w:val="superscript"/>
                <w:lang w:eastAsia="en-US"/>
              </w:rPr>
              <w:t>52)</w:t>
            </w:r>
          </w:p>
          <w:p w:rsidR="00CF58E1" w:rsidP="00B64B09">
            <w:pPr>
              <w:bidi w:val="0"/>
              <w:spacing w:after="0" w:line="240" w:lineRule="auto"/>
              <w:rPr>
                <w:rFonts w:ascii="Arial Narrow" w:hAnsi="Arial Narrow"/>
                <w:sz w:val="20"/>
                <w:szCs w:val="20"/>
                <w:lang w:eastAsia="en-US"/>
              </w:rPr>
            </w:pPr>
          </w:p>
          <w:p w:rsidR="00CF58E1" w:rsidP="00B64B09">
            <w:pPr>
              <w:bidi w:val="0"/>
              <w:spacing w:after="0" w:line="240" w:lineRule="auto"/>
              <w:rPr>
                <w:rFonts w:ascii="Arial Narrow" w:hAnsi="Arial Narrow"/>
                <w:sz w:val="20"/>
                <w:szCs w:val="20"/>
                <w:lang w:eastAsia="en-US"/>
              </w:rPr>
            </w:pPr>
          </w:p>
          <w:p w:rsidR="00CF58E1" w:rsidP="00B64B09">
            <w:pPr>
              <w:bidi w:val="0"/>
              <w:spacing w:after="0" w:line="240" w:lineRule="auto"/>
              <w:rPr>
                <w:rFonts w:ascii="Arial Narrow" w:hAnsi="Arial Narrow"/>
                <w:sz w:val="20"/>
                <w:szCs w:val="20"/>
                <w:lang w:eastAsia="en-US"/>
              </w:rPr>
            </w:pPr>
          </w:p>
          <w:p w:rsidR="00CF58E1"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823956">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CF58E1" w:rsidRPr="00CF58E1" w:rsidP="00CF58E1">
            <w:pPr>
              <w:bidi w:val="0"/>
              <w:spacing w:after="0" w:line="240" w:lineRule="auto"/>
              <w:rPr>
                <w:rFonts w:ascii="Arial Narrow" w:hAnsi="Arial Narrow" w:cs="Tahoma"/>
                <w:sz w:val="16"/>
                <w:szCs w:val="16"/>
                <w:lang w:bidi="si-LK"/>
              </w:rPr>
            </w:pPr>
            <w:r w:rsidRPr="00CF58E1">
              <w:rPr>
                <w:rFonts w:ascii="Arial Narrow" w:hAnsi="Arial Narrow"/>
                <w:sz w:val="16"/>
                <w:szCs w:val="16"/>
              </w:rPr>
              <w:t>V zmysle zákona č. 514/2003 Z. z.</w:t>
            </w:r>
            <w:bookmarkStart w:id="1" w:name="f_4424976"/>
            <w:bookmarkStart w:id="2" w:name="f_4424977"/>
            <w:bookmarkStart w:id="3" w:name="f_4424978"/>
            <w:bookmarkEnd w:id="1"/>
            <w:bookmarkEnd w:id="2"/>
            <w:bookmarkEnd w:id="3"/>
            <w:r w:rsidRPr="00CF58E1">
              <w:rPr>
                <w:rFonts w:ascii="Arial Narrow" w:hAnsi="Arial Narrow"/>
                <w:sz w:val="16"/>
                <w:szCs w:val="16"/>
              </w:rPr>
              <w:t xml:space="preserve"> </w:t>
            </w:r>
            <w:r w:rsidRPr="00D24C9C">
              <w:rPr>
                <w:rFonts w:ascii="Arial Narrow" w:hAnsi="Arial Narrow" w:cs="Tahoma"/>
                <w:sz w:val="16"/>
                <w:szCs w:val="16"/>
                <w:lang w:bidi="si-LK"/>
              </w:rPr>
              <w:t>o zodpovednosti za škodu spôsobenú pri výkone verejnej moci a o zmene niektorých zákonov</w:t>
            </w:r>
            <w:r w:rsidRPr="00CF58E1">
              <w:rPr>
                <w:rFonts w:ascii="Arial Narrow" w:hAnsi="Arial Narrow" w:cs="Tahoma"/>
                <w:sz w:val="16"/>
                <w:szCs w:val="16"/>
                <w:lang w:bidi="si-LK"/>
              </w:rPr>
              <w:t xml:space="preserve"> je možné podať žalobu na </w:t>
            </w:r>
            <w:r w:rsidRPr="00CF58E1">
              <w:rPr>
                <w:rFonts w:ascii="Arial Narrow" w:hAnsi="Arial Narrow" w:cs="Tahoma"/>
                <w:sz w:val="16"/>
                <w:szCs w:val="16"/>
              </w:rPr>
              <w:t>Národnú banku Slovenska, ak škoda vznikla v dôsledku nezákonného rozhodnutia ňou vydaného alebo ak škoda bola spôsobená jej nesprávnym úradným postupom.</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w:t>
            </w:r>
            <w:r w:rsidRPr="00D93A6B" w:rsidR="00995F4C">
              <w:rPr>
                <w:rFonts w:ascii="Arial Narrow" w:hAnsi="Arial Narrow"/>
                <w:sz w:val="20"/>
                <w:szCs w:val="20"/>
              </w:rPr>
              <w:t>5a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D93A6B" w:rsidP="00995F4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Notifikácia a uverejňovanie povolení alebo odňatí povolení</w:t>
            </w:r>
          </w:p>
          <w:p w:rsidR="008063D2" w:rsidRPr="00D93A6B" w:rsidP="00995F4C">
            <w:pPr>
              <w:bidi w:val="0"/>
              <w:adjustRightInd w:val="0"/>
              <w:spacing w:after="0" w:line="240" w:lineRule="auto"/>
              <w:rPr>
                <w:rFonts w:ascii="Arial Narrow" w:hAnsi="Arial Narrow"/>
                <w:color w:val="000000"/>
                <w:sz w:val="20"/>
                <w:szCs w:val="20"/>
              </w:rPr>
            </w:pPr>
            <w:r w:rsidRPr="00D93A6B" w:rsidR="00995F4C">
              <w:rPr>
                <w:rFonts w:ascii="Arial Narrow" w:hAnsi="Arial Narrow"/>
                <w:color w:val="000000"/>
                <w:sz w:val="20"/>
                <w:szCs w:val="20"/>
              </w:rPr>
              <w:t>Každé udelenie povolenia alebo odňatie povolenia sa oznámi Európskemu orgánu dohľadu (Európskemu orgánu pre poisťovníctvo a dôchodkové poistenie zamestnancov) (EIOPA) zriadenému nariadením Európskeho parlamentu a Rady (EÚ) č. 1094/2010 (</w:t>
            </w:r>
            <w:r w:rsidRPr="00913471" w:rsidR="00995F4C">
              <w:rPr>
                <w:rFonts w:ascii="Arial Narrow" w:hAnsi="Arial Narrow"/>
                <w:color w:val="000000"/>
                <w:sz w:val="20"/>
                <w:szCs w:val="20"/>
              </w:rPr>
              <w:t> </w:t>
            </w:r>
            <w:r w:rsidRPr="00913471" w:rsidR="00995F4C">
              <w:rPr>
                <w:rFonts w:ascii="Arial Narrow" w:hAnsi="Arial Narrow"/>
                <w:color w:val="000000"/>
                <w:sz w:val="20"/>
                <w:szCs w:val="20"/>
                <w:vertAlign w:val="superscript"/>
              </w:rPr>
              <w:t>34</w:t>
            </w:r>
            <w:r w:rsidRPr="00913471" w:rsidR="00995F4C">
              <w:rPr>
                <w:rFonts w:ascii="Arial Narrow" w:hAnsi="Arial Narrow"/>
                <w:color w:val="000000"/>
                <w:sz w:val="20"/>
                <w:szCs w:val="20"/>
              </w:rPr>
              <w:t> </w:t>
            </w:r>
            <w:r w:rsidRPr="00D93A6B" w:rsidR="00995F4C">
              <w:rPr>
                <w:rFonts w:ascii="Arial Narrow" w:hAnsi="Arial Narrow"/>
                <w:color w:val="000000"/>
                <w:sz w:val="20"/>
                <w:szCs w:val="20"/>
              </w:rPr>
              <w:t xml:space="preserve">). </w:t>
            </w:r>
            <w:r w:rsidRPr="00C817F2" w:rsidR="00995F4C">
              <w:rPr>
                <w:rFonts w:ascii="Arial Narrow" w:hAnsi="Arial Narrow"/>
                <w:color w:val="000000"/>
                <w:sz w:val="20"/>
                <w:szCs w:val="20"/>
              </w:rPr>
              <w:t>Názov každej poisťovne alebo zaisťovne, ktorej bolo udelené povolenie, sa zapíše do zoznamu.</w:t>
            </w:r>
            <w:r w:rsidRPr="00D93A6B" w:rsidR="00995F4C">
              <w:rPr>
                <w:rFonts w:ascii="Arial Narrow" w:hAnsi="Arial Narrow"/>
                <w:color w:val="000000"/>
                <w:sz w:val="20"/>
                <w:szCs w:val="20"/>
              </w:rPr>
              <w:t xml:space="preserve"> EIOPA tento zoznam uverejní a priebežne aktualizuje na svojej webovej stránke.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EA06ED">
              <w:rPr>
                <w:rFonts w:ascii="Arial Narrow" w:hAnsi="Arial Narrow"/>
                <w:sz w:val="20"/>
                <w:szCs w:val="20"/>
              </w:rPr>
              <w:t>N</w:t>
            </w:r>
          </w:p>
          <w:p w:rsidR="00EA06ED" w:rsidRPr="00D93A6B">
            <w:pPr>
              <w:bidi w:val="0"/>
              <w:spacing w:after="0" w:line="240" w:lineRule="auto"/>
              <w:jc w:val="center"/>
              <w:rPr>
                <w:rFonts w:ascii="Arial Narrow" w:hAnsi="Arial Narrow"/>
                <w:sz w:val="20"/>
                <w:szCs w:val="20"/>
              </w:rPr>
            </w:pPr>
          </w:p>
          <w:p w:rsidR="00EA06ED" w:rsidRPr="00D93A6B">
            <w:pPr>
              <w:bidi w:val="0"/>
              <w:spacing w:after="0" w:line="240" w:lineRule="auto"/>
              <w:jc w:val="center"/>
              <w:rPr>
                <w:rFonts w:ascii="Arial Narrow" w:hAnsi="Arial Narrow"/>
                <w:sz w:val="20"/>
                <w:szCs w:val="20"/>
              </w:rPr>
            </w:pPr>
          </w:p>
          <w:p w:rsidR="00EA06ED">
            <w:pPr>
              <w:bidi w:val="0"/>
              <w:spacing w:after="0" w:line="240" w:lineRule="auto"/>
              <w:jc w:val="center"/>
              <w:rPr>
                <w:rFonts w:ascii="Arial Narrow" w:hAnsi="Arial Narrow"/>
                <w:sz w:val="20"/>
                <w:szCs w:val="20"/>
              </w:rPr>
            </w:pPr>
          </w:p>
          <w:p w:rsidR="00C817F2" w:rsidRPr="00D93A6B">
            <w:pPr>
              <w:bidi w:val="0"/>
              <w:spacing w:after="0" w:line="240" w:lineRule="auto"/>
              <w:jc w:val="center"/>
              <w:rPr>
                <w:rFonts w:ascii="Arial Narrow" w:hAnsi="Arial Narrow"/>
                <w:sz w:val="20"/>
                <w:szCs w:val="20"/>
              </w:rPr>
            </w:pPr>
          </w:p>
          <w:p w:rsidR="00EA06ED"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EA06ED">
              <w:rPr>
                <w:rFonts w:ascii="Arial Narrow" w:hAnsi="Arial Narrow"/>
              </w:rPr>
              <w:t xml:space="preserve">§ </w:t>
            </w:r>
            <w:r w:rsidRPr="00D93A6B" w:rsidR="00846A72">
              <w:rPr>
                <w:rFonts w:ascii="Arial Narrow" w:hAnsi="Arial Narrow"/>
              </w:rPr>
              <w:t>143</w:t>
            </w:r>
          </w:p>
          <w:p w:rsidR="00EA06ED" w:rsidRPr="00D93A6B">
            <w:pPr>
              <w:pStyle w:val="Normlny"/>
              <w:bidi w:val="0"/>
              <w:spacing w:after="0" w:line="240" w:lineRule="auto"/>
              <w:jc w:val="center"/>
              <w:rPr>
                <w:rFonts w:ascii="Arial Narrow" w:hAnsi="Arial Narrow"/>
              </w:rPr>
            </w:pPr>
            <w:r w:rsidRPr="00D93A6B">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C817F2" w:rsidRPr="001C098C" w:rsidP="00C817F2">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 xml:space="preserve">Národná banka Slovenska informuje </w:t>
            </w:r>
            <w:r w:rsidRPr="001C098C">
              <w:rPr>
                <w:rFonts w:ascii="Arial Narrow" w:hAnsi="Arial Narrow"/>
                <w:sz w:val="20"/>
                <w:szCs w:val="20"/>
              </w:rPr>
              <w:t>Európsky orgán dohľadu (Európsky orgán pre poisťovníctvo a dôchodkové poistenie zamestnancov)</w:t>
            </w:r>
            <w:r w:rsidRPr="001C098C">
              <w:rPr>
                <w:rFonts w:ascii="Arial Narrow" w:hAnsi="Arial Narrow" w:cs="Tahoma"/>
                <w:bCs/>
                <w:sz w:val="20"/>
                <w:szCs w:val="20"/>
              </w:rPr>
              <w:t xml:space="preserve"> o každom udelení povolenia alebo odňatí povolenia poisťovni alebo zaisťovni. </w:t>
            </w:r>
          </w:p>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823956">
              <w:rPr>
                <w:rFonts w:ascii="Arial Narrow" w:hAnsi="Arial Narrow"/>
                <w:sz w:val="20"/>
                <w:szCs w:val="20"/>
              </w:rPr>
              <w:t>Ú</w:t>
            </w:r>
          </w:p>
          <w:p w:rsidR="00305C4E" w:rsidRPr="00D93A6B">
            <w:pPr>
              <w:bidi w:val="0"/>
              <w:spacing w:after="0" w:line="240" w:lineRule="auto"/>
              <w:jc w:val="center"/>
              <w:rPr>
                <w:rFonts w:ascii="Arial Narrow" w:hAnsi="Arial Narrow"/>
                <w:sz w:val="20"/>
                <w:szCs w:val="20"/>
              </w:rPr>
            </w:pPr>
          </w:p>
          <w:p w:rsidR="00305C4E">
            <w:pPr>
              <w:bidi w:val="0"/>
              <w:spacing w:after="0" w:line="240" w:lineRule="auto"/>
              <w:jc w:val="center"/>
              <w:rPr>
                <w:rFonts w:ascii="Arial Narrow" w:hAnsi="Arial Narrow"/>
                <w:sz w:val="20"/>
                <w:szCs w:val="20"/>
              </w:rPr>
            </w:pPr>
          </w:p>
          <w:p w:rsidR="00C817F2" w:rsidRPr="00D93A6B">
            <w:pPr>
              <w:bidi w:val="0"/>
              <w:spacing w:after="0" w:line="240" w:lineRule="auto"/>
              <w:jc w:val="center"/>
              <w:rPr>
                <w:rFonts w:ascii="Arial Narrow" w:hAnsi="Arial Narrow"/>
                <w:sz w:val="20"/>
                <w:szCs w:val="20"/>
              </w:rPr>
            </w:pPr>
          </w:p>
          <w:p w:rsidR="00305C4E" w:rsidRPr="00D93A6B">
            <w:pPr>
              <w:bidi w:val="0"/>
              <w:spacing w:after="0" w:line="240" w:lineRule="auto"/>
              <w:jc w:val="center"/>
              <w:rPr>
                <w:rFonts w:ascii="Arial Narrow" w:hAnsi="Arial Narrow"/>
                <w:sz w:val="20"/>
                <w:szCs w:val="20"/>
              </w:rPr>
            </w:pPr>
          </w:p>
          <w:p w:rsidR="00305C4E"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w:t>
            </w:r>
            <w:r w:rsidRPr="00D93A6B" w:rsidR="00995F4C">
              <w:rPr>
                <w:rFonts w:ascii="Arial Narrow" w:hAnsi="Arial Narrow"/>
                <w:sz w:val="20"/>
                <w:szCs w:val="20"/>
              </w:rPr>
              <w:t>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D93A6B" w:rsidP="00995F4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Predchádzajúca konzultácia s orgánmi ostatných členských štátov</w:t>
            </w: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S orgánmi dohľadu ktoréhokoľvek iného dotknutého členského štátu treba konzultovať pred udelením povolenia:</w:t>
            </w: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dcérskej spoločnosti poisťovne alebo zaisťovne, ktorej bolo udelené povolenie v uvedenom členskom štáte;</w:t>
            </w:r>
          </w:p>
          <w:p w:rsidR="00995F4C"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dcérskej spoločnosti materskej spoločnosti poisťovne alebo zaisťovne, ktorej bolo udelené povolenie v uvedenom členskom štáte; alebo</w:t>
            </w:r>
          </w:p>
          <w:p w:rsidR="00C817F2" w:rsidRPr="00D93A6B" w:rsidP="00995F4C">
            <w:pPr>
              <w:bidi w:val="0"/>
              <w:adjustRightInd w:val="0"/>
              <w:spacing w:after="0" w:line="240" w:lineRule="auto"/>
              <w:rPr>
                <w:rFonts w:ascii="Arial Narrow" w:hAnsi="Arial Narrow"/>
                <w:color w:val="000000"/>
                <w:sz w:val="20"/>
                <w:szCs w:val="20"/>
              </w:rPr>
            </w:pPr>
          </w:p>
          <w:p w:rsidR="00995F4C"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spoločnosti kontrolovanej tou istou fyzickou alebo právnickou osobou, ktorá kontroluje poisťovňu alebo zaisťovňu, ktorej bolo udelené povolenie v uvedenom členskom štáte.</w:t>
            </w:r>
          </w:p>
          <w:p w:rsidR="00995F4C"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S orgánmi dotknutého členského štátu, ktoré sú zodpovedné za dohľad nad úverovými inštitúciami alebo investičnými spoločnosťami, treba konzultovať pred udelením povolenia poisťovni alebo zaisťovni, ktorá je:</w:t>
            </w:r>
          </w:p>
          <w:p w:rsidR="00C817F2" w:rsidP="00995F4C">
            <w:pPr>
              <w:bidi w:val="0"/>
              <w:adjustRightInd w:val="0"/>
              <w:spacing w:after="0" w:line="240" w:lineRule="auto"/>
              <w:rPr>
                <w:rFonts w:ascii="Arial Narrow" w:hAnsi="Arial Narrow"/>
                <w:color w:val="000000"/>
                <w:sz w:val="20"/>
                <w:szCs w:val="20"/>
              </w:rPr>
            </w:pPr>
          </w:p>
          <w:p w:rsidR="00C817F2" w:rsidRPr="00D93A6B" w:rsidP="00995F4C">
            <w:pPr>
              <w:bidi w:val="0"/>
              <w:adjustRightInd w:val="0"/>
              <w:spacing w:after="0" w:line="240" w:lineRule="auto"/>
              <w:rPr>
                <w:rFonts w:ascii="Arial Narrow" w:hAnsi="Arial Narrow"/>
                <w:color w:val="000000"/>
                <w:sz w:val="20"/>
                <w:szCs w:val="20"/>
              </w:rPr>
            </w:pP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dcérskym podnikom úverovej inštitúcie alebo investičnej spoločnosti, ktorej bolo udelené povolenie v Spoločenstve,</w:t>
            </w: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dcérskym podnikom materského podniku úverovej inštitúcie alebo investičnej spoločnosti, ktorej bolo udelené povolenie v Spoločenstve, alebo</w:t>
            </w: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podnikom kontrolovaným tou istou fyzickou alebo právnickou osobou, ktorá kontroluje úverovú inštitúciu alebo investičnú spoločnosť, ktorej bolo udelené povolenie v Spoločenstve.</w:t>
            </w:r>
          </w:p>
          <w:p w:rsidR="000C7D0F" w:rsidP="00995F4C">
            <w:pPr>
              <w:bidi w:val="0"/>
              <w:adjustRightInd w:val="0"/>
              <w:spacing w:after="0" w:line="240" w:lineRule="auto"/>
              <w:rPr>
                <w:rFonts w:ascii="Arial Narrow" w:hAnsi="Arial Narrow"/>
                <w:color w:val="000000"/>
                <w:sz w:val="20"/>
                <w:szCs w:val="20"/>
              </w:rPr>
            </w:pPr>
          </w:p>
          <w:p w:rsidR="000C7D0F" w:rsidP="00995F4C">
            <w:pPr>
              <w:bidi w:val="0"/>
              <w:adjustRightInd w:val="0"/>
              <w:spacing w:after="0" w:line="240" w:lineRule="auto"/>
              <w:rPr>
                <w:rFonts w:ascii="Arial Narrow" w:hAnsi="Arial Narrow"/>
                <w:color w:val="000000"/>
                <w:sz w:val="20"/>
                <w:szCs w:val="20"/>
              </w:rPr>
            </w:pPr>
          </w:p>
          <w:p w:rsidR="000C7D0F" w:rsidP="00995F4C">
            <w:pPr>
              <w:bidi w:val="0"/>
              <w:adjustRightInd w:val="0"/>
              <w:spacing w:after="0" w:line="240" w:lineRule="auto"/>
              <w:rPr>
                <w:rFonts w:ascii="Arial Narrow" w:hAnsi="Arial Narrow"/>
                <w:color w:val="000000"/>
                <w:sz w:val="20"/>
                <w:szCs w:val="20"/>
              </w:rPr>
            </w:pP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Príslušné orgány uvedené v odsekoch 1 a 2 navzájom konzultujú pri hodnotení najmä vhodnosť akcionárov a vhodnosť a odbornosť všetkých osôb, ktoré skutočne riadia podnik alebo majú iné kľúčové funkcie v manažmente iného subjektu tej istej skupiny.</w:t>
            </w:r>
          </w:p>
          <w:p w:rsidR="008063D2" w:rsidRPr="00D93A6B" w:rsidP="00995F4C">
            <w:pPr>
              <w:bidi w:val="0"/>
              <w:adjustRightInd w:val="0"/>
              <w:spacing w:after="0" w:line="240" w:lineRule="auto"/>
              <w:rPr>
                <w:rFonts w:ascii="Arial Narrow" w:hAnsi="Arial Narrow"/>
                <w:color w:val="000000"/>
                <w:sz w:val="20"/>
                <w:szCs w:val="20"/>
              </w:rPr>
            </w:pPr>
            <w:r w:rsidRPr="00D93A6B" w:rsidR="00995F4C">
              <w:rPr>
                <w:rFonts w:ascii="Arial Narrow" w:hAnsi="Arial Narrow"/>
                <w:color w:val="000000"/>
                <w:sz w:val="20"/>
                <w:szCs w:val="20"/>
              </w:rPr>
              <w:t>Navzájom sa informujú o všetkých informáciách týkajúcich sa vhodnosti akcionárov a vhodnosti a odbornosti všetkých osôb, ktoré skutočne riadia podnik alebo majú iné kľúčové funkcie, ktoré sú dôležité pre ostatné dotknuté príslušné orgány pri udeľovaní povolenia, ako aj pri priebežnom hodnotení dodržiavania podmienok činnosti.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EA06ED">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EA06ED">
              <w:rPr>
                <w:rFonts w:ascii="Arial Narrow" w:hAnsi="Arial Narrow"/>
              </w:rPr>
              <w:t>§ 14 ods.1</w:t>
            </w:r>
          </w:p>
          <w:p w:rsidR="00EA06ED" w:rsidRPr="00D93A6B">
            <w:pPr>
              <w:pStyle w:val="Normlny"/>
              <w:bidi w:val="0"/>
              <w:spacing w:after="0" w:line="240" w:lineRule="auto"/>
              <w:jc w:val="center"/>
              <w:rPr>
                <w:rFonts w:ascii="Arial Narrow" w:hAnsi="Arial Narrow"/>
              </w:rPr>
            </w:pPr>
          </w:p>
          <w:p w:rsidR="00EA06ED" w:rsidRPr="00D93A6B">
            <w:pPr>
              <w:pStyle w:val="Normlny"/>
              <w:bidi w:val="0"/>
              <w:spacing w:after="0" w:line="240" w:lineRule="auto"/>
              <w:jc w:val="center"/>
              <w:rPr>
                <w:rFonts w:ascii="Arial Narrow" w:hAnsi="Arial Narrow"/>
              </w:rPr>
            </w:pPr>
          </w:p>
          <w:p w:rsidR="00EA06ED" w:rsidRPr="00D93A6B">
            <w:pPr>
              <w:pStyle w:val="Normlny"/>
              <w:bidi w:val="0"/>
              <w:spacing w:after="0" w:line="240" w:lineRule="auto"/>
              <w:jc w:val="center"/>
              <w:rPr>
                <w:rFonts w:ascii="Arial Narrow" w:hAnsi="Arial Narrow"/>
              </w:rPr>
            </w:pPr>
          </w:p>
          <w:p w:rsidR="00EA06ED" w:rsidRPr="00D93A6B">
            <w:pPr>
              <w:pStyle w:val="Normlny"/>
              <w:bidi w:val="0"/>
              <w:spacing w:after="0" w:line="240" w:lineRule="auto"/>
              <w:jc w:val="center"/>
              <w:rPr>
                <w:rFonts w:ascii="Arial Narrow" w:hAnsi="Arial Narrow"/>
              </w:rPr>
            </w:pPr>
          </w:p>
          <w:p w:rsidR="00EA06ED" w:rsidRPr="00D93A6B">
            <w:pPr>
              <w:pStyle w:val="Normlny"/>
              <w:bidi w:val="0"/>
              <w:spacing w:after="0" w:line="240" w:lineRule="auto"/>
              <w:jc w:val="center"/>
              <w:rPr>
                <w:rFonts w:ascii="Arial Narrow" w:hAnsi="Arial Narrow"/>
              </w:rPr>
            </w:pPr>
          </w:p>
          <w:p w:rsidR="00EA06ED" w:rsidRPr="00D93A6B">
            <w:pPr>
              <w:pStyle w:val="Normlny"/>
              <w:bidi w:val="0"/>
              <w:spacing w:after="0" w:line="240" w:lineRule="auto"/>
              <w:jc w:val="center"/>
              <w:rPr>
                <w:rFonts w:ascii="Arial Narrow" w:hAnsi="Arial Narrow"/>
              </w:rPr>
            </w:pPr>
          </w:p>
          <w:p w:rsidR="00EA06ED" w:rsidRPr="00D93A6B">
            <w:pPr>
              <w:pStyle w:val="Normlny"/>
              <w:bidi w:val="0"/>
              <w:spacing w:after="0" w:line="240" w:lineRule="auto"/>
              <w:jc w:val="center"/>
              <w:rPr>
                <w:rFonts w:ascii="Arial Narrow" w:hAnsi="Arial Narrow"/>
              </w:rPr>
            </w:pPr>
          </w:p>
          <w:p w:rsidR="00EA06ED" w:rsidRPr="00D93A6B">
            <w:pPr>
              <w:pStyle w:val="Normlny"/>
              <w:bidi w:val="0"/>
              <w:spacing w:after="0" w:line="240" w:lineRule="auto"/>
              <w:jc w:val="center"/>
              <w:rPr>
                <w:rFonts w:ascii="Arial Narrow" w:hAnsi="Arial Narrow"/>
              </w:rPr>
            </w:pPr>
          </w:p>
          <w:p w:rsidR="00EA06ED" w:rsidRPr="00D93A6B">
            <w:pPr>
              <w:pStyle w:val="Normlny"/>
              <w:bidi w:val="0"/>
              <w:spacing w:after="0" w:line="240" w:lineRule="auto"/>
              <w:jc w:val="center"/>
              <w:rPr>
                <w:rFonts w:ascii="Arial Narrow" w:hAnsi="Arial Narrow"/>
              </w:rPr>
            </w:pPr>
            <w:r w:rsidRPr="00D93A6B">
              <w:rPr>
                <w:rFonts w:ascii="Arial Narrow" w:hAnsi="Arial Narrow"/>
              </w:rPr>
              <w:t>ods.2</w:t>
            </w:r>
          </w:p>
          <w:p w:rsidR="00EA06ED" w:rsidRPr="00D93A6B">
            <w:pPr>
              <w:pStyle w:val="Normlny"/>
              <w:bidi w:val="0"/>
              <w:spacing w:after="0" w:line="240" w:lineRule="auto"/>
              <w:jc w:val="center"/>
              <w:rPr>
                <w:rFonts w:ascii="Arial Narrow" w:hAnsi="Arial Narrow"/>
              </w:rPr>
            </w:pPr>
          </w:p>
          <w:p w:rsidR="00EA06ED" w:rsidRPr="00D93A6B">
            <w:pPr>
              <w:pStyle w:val="Normlny"/>
              <w:bidi w:val="0"/>
              <w:spacing w:after="0" w:line="240" w:lineRule="auto"/>
              <w:jc w:val="center"/>
              <w:rPr>
                <w:rFonts w:ascii="Arial Narrow" w:hAnsi="Arial Narrow"/>
              </w:rPr>
            </w:pPr>
          </w:p>
          <w:p w:rsidR="00EA06ED" w:rsidRPr="00D93A6B">
            <w:pPr>
              <w:pStyle w:val="Normlny"/>
              <w:bidi w:val="0"/>
              <w:spacing w:after="0" w:line="240" w:lineRule="auto"/>
              <w:jc w:val="center"/>
              <w:rPr>
                <w:rFonts w:ascii="Arial Narrow" w:hAnsi="Arial Narrow"/>
              </w:rPr>
            </w:pPr>
          </w:p>
          <w:p w:rsidR="00EA06ED" w:rsidRPr="00D93A6B">
            <w:pPr>
              <w:pStyle w:val="Normlny"/>
              <w:bidi w:val="0"/>
              <w:spacing w:after="0" w:line="240" w:lineRule="auto"/>
              <w:jc w:val="center"/>
              <w:rPr>
                <w:rFonts w:ascii="Arial Narrow" w:hAnsi="Arial Narrow"/>
              </w:rPr>
            </w:pPr>
          </w:p>
          <w:p w:rsidR="00EA06ED" w:rsidRPr="00D93A6B">
            <w:pPr>
              <w:pStyle w:val="Normlny"/>
              <w:bidi w:val="0"/>
              <w:spacing w:after="0" w:line="240" w:lineRule="auto"/>
              <w:jc w:val="center"/>
              <w:rPr>
                <w:rFonts w:ascii="Arial Narrow" w:hAnsi="Arial Narrow"/>
              </w:rPr>
            </w:pPr>
          </w:p>
          <w:p w:rsidR="00EA06ED" w:rsidRPr="00D93A6B">
            <w:pPr>
              <w:pStyle w:val="Normlny"/>
              <w:bidi w:val="0"/>
              <w:spacing w:after="0" w:line="240" w:lineRule="auto"/>
              <w:jc w:val="center"/>
              <w:rPr>
                <w:rFonts w:ascii="Arial Narrow" w:hAnsi="Arial Narrow"/>
              </w:rPr>
            </w:pPr>
          </w:p>
          <w:p w:rsidR="00EA06ED" w:rsidRPr="00D93A6B">
            <w:pPr>
              <w:pStyle w:val="Normlny"/>
              <w:bidi w:val="0"/>
              <w:spacing w:after="0" w:line="240" w:lineRule="auto"/>
              <w:jc w:val="center"/>
              <w:rPr>
                <w:rFonts w:ascii="Arial Narrow" w:hAnsi="Arial Narrow"/>
              </w:rPr>
            </w:pPr>
          </w:p>
          <w:p w:rsidR="00EA06ED">
            <w:pPr>
              <w:pStyle w:val="Normlny"/>
              <w:bidi w:val="0"/>
              <w:spacing w:after="0" w:line="240" w:lineRule="auto"/>
              <w:jc w:val="center"/>
              <w:rPr>
                <w:rFonts w:ascii="Arial Narrow" w:hAnsi="Arial Narrow"/>
              </w:rPr>
            </w:pPr>
          </w:p>
          <w:p w:rsidR="00C817F2">
            <w:pPr>
              <w:pStyle w:val="Normlny"/>
              <w:bidi w:val="0"/>
              <w:spacing w:after="0" w:line="240" w:lineRule="auto"/>
              <w:jc w:val="center"/>
              <w:rPr>
                <w:rFonts w:ascii="Arial Narrow" w:hAnsi="Arial Narrow"/>
              </w:rPr>
            </w:pPr>
          </w:p>
          <w:p w:rsidR="000C7D0F">
            <w:pPr>
              <w:pStyle w:val="Normlny"/>
              <w:bidi w:val="0"/>
              <w:spacing w:after="0" w:line="240" w:lineRule="auto"/>
              <w:jc w:val="center"/>
              <w:rPr>
                <w:rFonts w:ascii="Arial Narrow" w:hAnsi="Arial Narrow"/>
              </w:rPr>
            </w:pPr>
          </w:p>
          <w:p w:rsidR="000C7D0F">
            <w:pPr>
              <w:pStyle w:val="Normlny"/>
              <w:bidi w:val="0"/>
              <w:spacing w:after="0" w:line="240" w:lineRule="auto"/>
              <w:jc w:val="center"/>
              <w:rPr>
                <w:rFonts w:ascii="Arial Narrow" w:hAnsi="Arial Narrow"/>
              </w:rPr>
            </w:pPr>
          </w:p>
          <w:p w:rsidR="000C7D0F" w:rsidRPr="00D93A6B" w:rsidP="000C7D0F">
            <w:pPr>
              <w:pStyle w:val="Normlny"/>
              <w:bidi w:val="0"/>
              <w:spacing w:after="0" w:line="240" w:lineRule="auto"/>
              <w:rPr>
                <w:rFonts w:ascii="Arial Narrow" w:hAnsi="Arial Narrow"/>
              </w:rPr>
            </w:pPr>
          </w:p>
          <w:p w:rsidR="00EA06ED" w:rsidRPr="00D93A6B">
            <w:pPr>
              <w:pStyle w:val="Normlny"/>
              <w:bidi w:val="0"/>
              <w:spacing w:after="0" w:line="240" w:lineRule="auto"/>
              <w:jc w:val="center"/>
              <w:rPr>
                <w:rFonts w:ascii="Arial Narrow" w:hAnsi="Arial Narrow"/>
              </w:rPr>
            </w:pPr>
          </w:p>
          <w:p w:rsidR="00EA06ED" w:rsidRPr="00D93A6B">
            <w:pPr>
              <w:pStyle w:val="Normlny"/>
              <w:bidi w:val="0"/>
              <w:spacing w:after="0" w:line="240" w:lineRule="auto"/>
              <w:jc w:val="center"/>
              <w:rPr>
                <w:rFonts w:ascii="Arial Narrow" w:hAnsi="Arial Narrow"/>
              </w:rPr>
            </w:pPr>
            <w:r w:rsidRPr="00D93A6B">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C817F2" w:rsidP="00C817F2">
            <w:pPr>
              <w:bidi w:val="0"/>
              <w:spacing w:after="0" w:line="240" w:lineRule="auto"/>
              <w:jc w:val="both"/>
              <w:rPr>
                <w:rFonts w:ascii="Arial Narrow" w:hAnsi="Arial Narrow"/>
                <w:sz w:val="20"/>
                <w:szCs w:val="20"/>
              </w:rPr>
            </w:pPr>
            <w:r w:rsidRPr="001C098C">
              <w:rPr>
                <w:rFonts w:ascii="Arial Narrow" w:hAnsi="Arial Narrow"/>
                <w:sz w:val="20"/>
                <w:szCs w:val="20"/>
              </w:rPr>
              <w:t xml:space="preserve">Národná banka Slovenska je povinná prerokovať s príslušným orgánom dohľadu iného členského štátu udelenie povolenia podľa </w:t>
            </w:r>
            <w:r w:rsidRPr="001C098C">
              <w:rPr>
                <w:rFonts w:ascii="Arial Narrow" w:hAnsi="Arial Narrow"/>
                <w:bCs/>
                <w:sz w:val="20"/>
                <w:szCs w:val="20"/>
              </w:rPr>
              <w:t>§ 7 a 9</w:t>
            </w:r>
            <w:r w:rsidRPr="001C098C">
              <w:rPr>
                <w:rFonts w:ascii="Arial Narrow" w:hAnsi="Arial Narrow"/>
                <w:sz w:val="20"/>
                <w:szCs w:val="20"/>
              </w:rPr>
              <w:t>, ak sa má toto povolenie udeliť právnickej osobe, ktorá je</w:t>
            </w:r>
          </w:p>
          <w:p w:rsidR="00C817F2" w:rsidRPr="001C098C" w:rsidP="00C817F2">
            <w:pPr>
              <w:bidi w:val="0"/>
              <w:spacing w:after="0" w:line="240" w:lineRule="auto"/>
              <w:jc w:val="both"/>
              <w:rPr>
                <w:rFonts w:ascii="Arial Narrow" w:hAnsi="Arial Narrow"/>
                <w:sz w:val="20"/>
                <w:szCs w:val="20"/>
              </w:rPr>
            </w:pPr>
            <w:r w:rsidRPr="001C098C">
              <w:rPr>
                <w:rFonts w:ascii="Arial Narrow" w:hAnsi="Arial Narrow"/>
                <w:sz w:val="20"/>
                <w:szCs w:val="20"/>
              </w:rPr>
              <w:t>a) dcérskou spoločnosťou poisťovne z iného členského štátu alebo dcérskou spoločnosťou zaisťovne z iného členského štátu,</w:t>
            </w:r>
          </w:p>
          <w:p w:rsidR="00C817F2" w:rsidRPr="001C098C" w:rsidP="00C817F2">
            <w:pPr>
              <w:bidi w:val="0"/>
              <w:spacing w:after="0" w:line="240" w:lineRule="auto"/>
              <w:jc w:val="both"/>
              <w:rPr>
                <w:rFonts w:ascii="Arial Narrow" w:hAnsi="Arial Narrow"/>
                <w:sz w:val="20"/>
                <w:szCs w:val="20"/>
              </w:rPr>
            </w:pPr>
            <w:r w:rsidRPr="001C098C">
              <w:rPr>
                <w:rFonts w:ascii="Arial Narrow" w:hAnsi="Arial Narrow"/>
                <w:sz w:val="20"/>
                <w:szCs w:val="20"/>
              </w:rPr>
              <w:t>b) dcérskou spoločnosťou materskej spoločnosti poisťovne z iného členského štátu alebo dcérskou spoločnosťou materskej spoločnosti zaisťovne z iného členského štátu alebo,</w:t>
            </w:r>
          </w:p>
          <w:p w:rsidR="00C817F2" w:rsidRPr="001C098C" w:rsidP="00C817F2">
            <w:pPr>
              <w:bidi w:val="0"/>
              <w:spacing w:after="0" w:line="240" w:lineRule="auto"/>
              <w:jc w:val="both"/>
              <w:rPr>
                <w:rFonts w:ascii="Arial Narrow" w:hAnsi="Arial Narrow"/>
                <w:sz w:val="20"/>
                <w:szCs w:val="20"/>
              </w:rPr>
            </w:pPr>
            <w:r w:rsidRPr="001C098C">
              <w:rPr>
                <w:rFonts w:ascii="Arial Narrow" w:hAnsi="Arial Narrow"/>
                <w:sz w:val="20"/>
                <w:szCs w:val="20"/>
              </w:rPr>
              <w:t>c) kontrolovaná tými istými osobami, ktoré kontrolujú poisťovňu z iného členského štátu alebo zaisťovňu z iného členského štátu.</w:t>
            </w:r>
          </w:p>
          <w:p w:rsidR="000C7D0F" w:rsidRPr="000C7D0F" w:rsidP="000C7D0F">
            <w:pPr>
              <w:bidi w:val="0"/>
              <w:spacing w:after="0" w:line="240" w:lineRule="auto"/>
              <w:jc w:val="both"/>
              <w:rPr>
                <w:rFonts w:ascii="Arial Narrow" w:hAnsi="Arial Narrow"/>
                <w:sz w:val="20"/>
                <w:szCs w:val="20"/>
              </w:rPr>
            </w:pPr>
            <w:r w:rsidRPr="000C7D0F">
              <w:rPr>
                <w:rFonts w:ascii="Arial Narrow" w:hAnsi="Arial Narrow"/>
                <w:sz w:val="20"/>
                <w:szCs w:val="20"/>
              </w:rPr>
              <w:t>Národná banka Slovenska je povinná prerokovať s príslušným orgánom dohľadu iného členského štátu, orgánom bankového dohľadu iného členského štátu alebo orgánom dohľadu nad kapitálovým trhom iného členského štátu udelenie povolenia podľa § 7 a 9, ak sa má toto povolenie udeliť právnickej osobe, ktorá je</w:t>
            </w:r>
          </w:p>
          <w:p w:rsidR="000C7D0F" w:rsidRPr="000C7D0F" w:rsidP="000C7D0F">
            <w:pPr>
              <w:bidi w:val="0"/>
              <w:spacing w:after="0" w:line="240" w:lineRule="auto"/>
              <w:jc w:val="both"/>
              <w:rPr>
                <w:rFonts w:ascii="Arial Narrow" w:hAnsi="Arial Narrow"/>
                <w:sz w:val="20"/>
                <w:szCs w:val="20"/>
              </w:rPr>
            </w:pPr>
            <w:r w:rsidRPr="000C7D0F">
              <w:rPr>
                <w:rFonts w:ascii="Arial Narrow" w:hAnsi="Arial Narrow"/>
                <w:sz w:val="20"/>
                <w:szCs w:val="20"/>
              </w:rPr>
              <w:t>a) dcérskou spoločnosťou zahraničnej banky so sídlom na území iného členského štátu alebo zahraničného obchodníka s cennými papiermi so sídlom na území iného členského štátu,</w:t>
            </w:r>
          </w:p>
          <w:p w:rsidR="000C7D0F" w:rsidRPr="000C7D0F" w:rsidP="000C7D0F">
            <w:pPr>
              <w:bidi w:val="0"/>
              <w:spacing w:after="0" w:line="240" w:lineRule="auto"/>
              <w:jc w:val="both"/>
              <w:rPr>
                <w:rFonts w:ascii="Arial Narrow" w:hAnsi="Arial Narrow"/>
                <w:sz w:val="20"/>
                <w:szCs w:val="20"/>
              </w:rPr>
            </w:pPr>
            <w:r w:rsidRPr="000C7D0F">
              <w:rPr>
                <w:rFonts w:ascii="Arial Narrow" w:hAnsi="Arial Narrow"/>
                <w:sz w:val="20"/>
                <w:szCs w:val="20"/>
              </w:rPr>
              <w:t>b) dcérskou spoločnosťou materskej spoločnosti zahraničnej banky so sídlom na území iného členského štátu alebo zahraničného obchodníka s cennými papiermi so sídlom na území iného členského štátu alebo,</w:t>
            </w:r>
          </w:p>
          <w:p w:rsidR="000C7D0F" w:rsidP="000C7D0F">
            <w:pPr>
              <w:bidi w:val="0"/>
              <w:spacing w:after="0" w:line="240" w:lineRule="auto"/>
              <w:jc w:val="both"/>
              <w:rPr>
                <w:rFonts w:ascii="Arial Narrow" w:hAnsi="Arial Narrow"/>
                <w:sz w:val="20"/>
                <w:szCs w:val="20"/>
              </w:rPr>
            </w:pPr>
            <w:r w:rsidRPr="000C7D0F">
              <w:rPr>
                <w:rFonts w:ascii="Arial Narrow" w:hAnsi="Arial Narrow"/>
                <w:sz w:val="20"/>
                <w:szCs w:val="20"/>
              </w:rPr>
              <w:t>c) kontrolovaná tými istými osobami, ktoré kontrolujú zahraničnú banku so sídlom na území iného členského štátu alebo zahraničného obchodníka s cennými papiermi so sídlom na území iného členského štátu.</w:t>
            </w:r>
          </w:p>
          <w:p w:rsidR="00C817F2" w:rsidRPr="001C098C" w:rsidP="000C7D0F">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je povinná prerokovať s orgánmi dohľadu podľa odsekov 1 a 2 najmä vhodnosť akcionárov a</w:t>
            </w:r>
            <w:r w:rsidRPr="003D00CE">
              <w:rPr>
                <w:rFonts w:ascii="Arial Narrow" w:hAnsi="Arial Narrow"/>
                <w:sz w:val="20"/>
                <w:szCs w:val="20"/>
              </w:rPr>
              <w:t> </w:t>
            </w:r>
            <w:r w:rsidRPr="001C098C">
              <w:rPr>
                <w:rFonts w:ascii="Arial Narrow" w:hAnsi="Arial Narrow"/>
                <w:sz w:val="20"/>
                <w:szCs w:val="20"/>
              </w:rPr>
              <w:t>dôveryhodnosť a</w:t>
            </w:r>
            <w:r w:rsidRPr="003D00CE">
              <w:rPr>
                <w:rFonts w:ascii="Arial Narrow" w:hAnsi="Arial Narrow"/>
                <w:sz w:val="20"/>
                <w:szCs w:val="20"/>
              </w:rPr>
              <w:t> </w:t>
            </w:r>
            <w:r w:rsidRPr="001C098C">
              <w:rPr>
                <w:rFonts w:ascii="Arial Narrow" w:hAnsi="Arial Narrow"/>
                <w:sz w:val="20"/>
                <w:szCs w:val="20"/>
              </w:rPr>
              <w:t>odbornú spôsobilosť všetkých osôb, ktoré skutočne riadia poisťovňu alebo zaisťovňu alebo majú iné kľúčové funkcie v</w:t>
            </w:r>
            <w:r w:rsidRPr="003D00CE">
              <w:rPr>
                <w:rFonts w:ascii="Arial Narrow" w:hAnsi="Arial Narrow"/>
                <w:sz w:val="20"/>
                <w:szCs w:val="20"/>
              </w:rPr>
              <w:t> </w:t>
            </w:r>
            <w:r w:rsidRPr="001C098C">
              <w:rPr>
                <w:rFonts w:ascii="Arial Narrow" w:hAnsi="Arial Narrow"/>
                <w:sz w:val="20"/>
                <w:szCs w:val="20"/>
              </w:rPr>
              <w:t xml:space="preserve">inej spoločnosti tej istej skupiny a vymieňať si s týmito orgánmi dohľadu všetky informácie potrebné na udelenie povolenia podľa </w:t>
            </w:r>
            <w:r w:rsidRPr="001C098C">
              <w:rPr>
                <w:rFonts w:ascii="Arial Narrow" w:hAnsi="Arial Narrow"/>
                <w:bCs/>
                <w:sz w:val="20"/>
                <w:szCs w:val="20"/>
              </w:rPr>
              <w:t>§ 7 alebo § 9</w:t>
            </w:r>
            <w:r w:rsidRPr="001C098C">
              <w:rPr>
                <w:rFonts w:ascii="Arial Narrow" w:hAnsi="Arial Narrow"/>
                <w:sz w:val="20"/>
                <w:szCs w:val="20"/>
              </w:rPr>
              <w:t xml:space="preserve"> a na účely dohľadu činnosti osôb podľa odsekov 1 a 2.</w:t>
            </w:r>
          </w:p>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823956">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w:t>
            </w:r>
            <w:r w:rsidRPr="00D93A6B" w:rsidR="00995F4C">
              <w:rPr>
                <w:rFonts w:ascii="Arial Narrow" w:hAnsi="Arial Narrow"/>
                <w:sz w:val="20"/>
                <w:szCs w:val="20"/>
              </w:rPr>
              <w:t>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913471" w:rsidP="00995F4C">
            <w:pPr>
              <w:bidi w:val="0"/>
              <w:adjustRightInd w:val="0"/>
              <w:spacing w:after="0" w:line="240" w:lineRule="auto"/>
              <w:rPr>
                <w:rFonts w:ascii="Arial Narrow" w:hAnsi="Arial Narrow"/>
                <w:color w:val="000000"/>
                <w:sz w:val="20"/>
                <w:szCs w:val="20"/>
              </w:rPr>
            </w:pPr>
            <w:r w:rsidRPr="00913471">
              <w:rPr>
                <w:rFonts w:ascii="Arial Narrow" w:hAnsi="Arial Narrow"/>
                <w:color w:val="000000"/>
                <w:sz w:val="20"/>
                <w:szCs w:val="20"/>
              </w:rPr>
              <w:t>KAPITOLA III</w:t>
            </w:r>
          </w:p>
          <w:p w:rsidR="00995F4C" w:rsidRPr="00913471" w:rsidP="00995F4C">
            <w:pPr>
              <w:bidi w:val="0"/>
              <w:adjustRightInd w:val="0"/>
              <w:spacing w:after="0" w:line="240" w:lineRule="auto"/>
              <w:rPr>
                <w:rFonts w:ascii="Arial Narrow" w:hAnsi="Arial Narrow"/>
                <w:b/>
                <w:bCs/>
                <w:color w:val="000000"/>
                <w:sz w:val="20"/>
                <w:szCs w:val="20"/>
              </w:rPr>
            </w:pPr>
            <w:r w:rsidRPr="00913471">
              <w:rPr>
                <w:rFonts w:ascii="Arial Narrow" w:hAnsi="Arial Narrow"/>
                <w:b/>
                <w:bCs/>
                <w:color w:val="000000"/>
                <w:sz w:val="20"/>
                <w:szCs w:val="20"/>
              </w:rPr>
              <w:t>Orgány dohľadu a všeobecné pravidlá</w:t>
            </w:r>
          </w:p>
          <w:p w:rsidR="00995F4C" w:rsidRPr="00913471" w:rsidP="00995F4C">
            <w:pPr>
              <w:bidi w:val="0"/>
              <w:adjustRightInd w:val="0"/>
              <w:spacing w:after="0" w:line="240" w:lineRule="auto"/>
              <w:rPr>
                <w:rFonts w:ascii="Arial Narrow" w:hAnsi="Arial Narrow"/>
                <w:b/>
                <w:bCs/>
                <w:color w:val="000000"/>
                <w:sz w:val="20"/>
                <w:szCs w:val="20"/>
              </w:rPr>
            </w:pPr>
            <w:r w:rsidRPr="00913471">
              <w:rPr>
                <w:rFonts w:ascii="Arial Narrow" w:hAnsi="Arial Narrow"/>
                <w:b/>
                <w:bCs/>
                <w:color w:val="000000"/>
                <w:sz w:val="20"/>
                <w:szCs w:val="20"/>
              </w:rPr>
              <w:t>Hlavné ciele dohľadu</w:t>
            </w:r>
          </w:p>
          <w:p w:rsidR="008063D2" w:rsidRPr="00D93A6B" w:rsidP="00995F4C">
            <w:pPr>
              <w:bidi w:val="0"/>
              <w:adjustRightInd w:val="0"/>
              <w:spacing w:after="0" w:line="240" w:lineRule="auto"/>
              <w:rPr>
                <w:rFonts w:ascii="Arial Narrow" w:hAnsi="Arial Narrow"/>
                <w:color w:val="000000"/>
                <w:sz w:val="20"/>
                <w:szCs w:val="20"/>
              </w:rPr>
            </w:pPr>
            <w:r w:rsidRPr="00913471" w:rsidR="00995F4C">
              <w:rPr>
                <w:rFonts w:ascii="Arial Narrow" w:hAnsi="Arial Narrow"/>
                <w:color w:val="000000"/>
                <w:sz w:val="20"/>
                <w:szCs w:val="20"/>
              </w:rPr>
              <w:t>Členské štáty zabezpečia, aby mali orgány dohľadu k dispozícii nevyhnutné prostriedky, zodpovedajúcu odbornosť, kapacity a mandát na dosiahnutie hlavného cieľa dohľadu, ktorým je ochrana poistníkov a oprávnených osôb.</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CC252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623B9E">
            <w:pPr>
              <w:bidi w:val="0"/>
              <w:spacing w:after="0" w:line="240" w:lineRule="auto"/>
              <w:jc w:val="center"/>
              <w:rPr>
                <w:rFonts w:ascii="Arial Narrow" w:hAnsi="Arial Narrow"/>
                <w:b/>
                <w:sz w:val="20"/>
                <w:szCs w:val="20"/>
              </w:rPr>
            </w:pPr>
          </w:p>
          <w:p w:rsidR="00623B9E">
            <w:pPr>
              <w:bidi w:val="0"/>
              <w:spacing w:after="0" w:line="240" w:lineRule="auto"/>
              <w:jc w:val="center"/>
              <w:rPr>
                <w:rFonts w:ascii="Arial Narrow" w:hAnsi="Arial Narrow"/>
                <w:b/>
                <w:sz w:val="20"/>
                <w:szCs w:val="20"/>
              </w:rPr>
            </w:pPr>
          </w:p>
          <w:p w:rsidR="00623B9E">
            <w:pPr>
              <w:bidi w:val="0"/>
              <w:spacing w:after="0" w:line="240" w:lineRule="auto"/>
              <w:jc w:val="center"/>
              <w:rPr>
                <w:rFonts w:ascii="Arial Narrow" w:hAnsi="Arial Narrow"/>
                <w:b/>
                <w:sz w:val="20"/>
                <w:szCs w:val="20"/>
              </w:rPr>
            </w:pPr>
          </w:p>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p>
          <w:p w:rsidR="00CC252C" w:rsidRPr="00D93A6B">
            <w:pPr>
              <w:pStyle w:val="Normlny"/>
              <w:bidi w:val="0"/>
              <w:spacing w:after="0" w:line="240" w:lineRule="auto"/>
              <w:jc w:val="center"/>
              <w:rPr>
                <w:rFonts w:ascii="Arial Narrow" w:hAnsi="Arial Narrow"/>
              </w:rPr>
            </w:pPr>
          </w:p>
          <w:p w:rsidR="00CC252C" w:rsidRPr="00D93A6B">
            <w:pPr>
              <w:pStyle w:val="Normlny"/>
              <w:bidi w:val="0"/>
              <w:spacing w:after="0" w:line="240" w:lineRule="auto"/>
              <w:jc w:val="center"/>
              <w:rPr>
                <w:rFonts w:ascii="Arial Narrow" w:hAnsi="Arial Narrow"/>
              </w:rPr>
            </w:pPr>
          </w:p>
          <w:p w:rsidR="00CC252C" w:rsidRPr="00D93A6B">
            <w:pPr>
              <w:pStyle w:val="Normlny"/>
              <w:bidi w:val="0"/>
              <w:spacing w:after="0" w:line="240" w:lineRule="auto"/>
              <w:jc w:val="center"/>
              <w:rPr>
                <w:rFonts w:ascii="Arial Narrow" w:hAnsi="Arial Narrow"/>
              </w:rPr>
            </w:pPr>
            <w:r w:rsidRPr="00D93A6B">
              <w:rPr>
                <w:rFonts w:ascii="Arial Narrow" w:hAnsi="Arial Narrow"/>
              </w:rPr>
              <w:t xml:space="preserve">§ </w:t>
            </w:r>
            <w:r w:rsidRPr="00D93A6B" w:rsidR="000919EE">
              <w:rPr>
                <w:rFonts w:ascii="Arial Narrow" w:hAnsi="Arial Narrow"/>
              </w:rPr>
              <w:t>7</w:t>
            </w:r>
            <w:r w:rsidRPr="00D93A6B">
              <w:rPr>
                <w:rFonts w:ascii="Arial Narrow" w:hAnsi="Arial Narrow"/>
              </w:rPr>
              <w:t>9</w:t>
            </w:r>
          </w:p>
          <w:p w:rsidR="00CC252C" w:rsidRPr="00D93A6B" w:rsidP="00CC252C">
            <w:pPr>
              <w:pStyle w:val="Normlny"/>
              <w:bidi w:val="0"/>
              <w:spacing w:after="0" w:line="240" w:lineRule="auto"/>
              <w:jc w:val="center"/>
              <w:rPr>
                <w:rFonts w:ascii="Arial Narrow" w:hAnsi="Arial Narrow"/>
              </w:rPr>
            </w:pPr>
            <w:r w:rsidRPr="00D93A6B">
              <w:rPr>
                <w:rFonts w:ascii="Arial Narrow" w:hAnsi="Arial Narrow"/>
              </w:rPr>
              <w:t xml:space="preserve">ods.2 </w:t>
            </w:r>
            <w:r w:rsidR="00E63061">
              <w:rPr>
                <w:rFonts w:ascii="Arial Narrow" w:hAnsi="Arial Narrow"/>
              </w:rPr>
              <w:t>2.veta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063D2" w:rsidP="00B64B09">
            <w:pPr>
              <w:bidi w:val="0"/>
              <w:spacing w:after="0" w:line="240" w:lineRule="auto"/>
              <w:rPr>
                <w:rFonts w:ascii="Arial Narrow" w:hAnsi="Arial Narrow"/>
                <w:sz w:val="20"/>
                <w:szCs w:val="20"/>
                <w:lang w:eastAsia="en-US"/>
              </w:rPr>
            </w:pPr>
          </w:p>
          <w:p w:rsidR="00C817F2" w:rsidP="00B64B09">
            <w:pPr>
              <w:bidi w:val="0"/>
              <w:spacing w:after="0" w:line="240" w:lineRule="auto"/>
              <w:rPr>
                <w:rFonts w:ascii="Arial Narrow" w:hAnsi="Arial Narrow"/>
                <w:sz w:val="20"/>
                <w:szCs w:val="20"/>
                <w:lang w:eastAsia="en-US"/>
              </w:rPr>
            </w:pPr>
          </w:p>
          <w:p w:rsidR="00C817F2" w:rsidP="00B64B09">
            <w:pPr>
              <w:bidi w:val="0"/>
              <w:spacing w:after="0" w:line="240" w:lineRule="auto"/>
              <w:rPr>
                <w:rFonts w:ascii="Arial Narrow" w:hAnsi="Arial Narrow"/>
                <w:sz w:val="20"/>
                <w:szCs w:val="20"/>
                <w:lang w:eastAsia="en-US"/>
              </w:rPr>
            </w:pPr>
          </w:p>
          <w:p w:rsidR="00E63061" w:rsidRPr="00D93A6B" w:rsidP="00B64B09">
            <w:pPr>
              <w:bidi w:val="0"/>
              <w:spacing w:after="0" w:line="240" w:lineRule="auto"/>
              <w:rPr>
                <w:rFonts w:ascii="Arial Narrow" w:hAnsi="Arial Narrow"/>
                <w:sz w:val="20"/>
                <w:szCs w:val="20"/>
                <w:lang w:eastAsia="en-US"/>
              </w:rPr>
            </w:pPr>
            <w:r w:rsidRPr="001C098C">
              <w:rPr>
                <w:rFonts w:ascii="Arial Narrow" w:hAnsi="Arial Narrow"/>
                <w:sz w:val="20"/>
                <w:szCs w:val="20"/>
              </w:rPr>
              <w:t>Hlavným cieľom dohľadu nad poisťovníctvom je ochrana poistníkov a</w:t>
            </w:r>
            <w:r w:rsidRPr="003D00CE">
              <w:rPr>
                <w:rFonts w:ascii="Arial Narrow" w:hAnsi="Arial Narrow"/>
                <w:sz w:val="20"/>
                <w:szCs w:val="20"/>
              </w:rPr>
              <w:t> </w:t>
            </w:r>
            <w:r w:rsidRPr="001C098C">
              <w:rPr>
                <w:rFonts w:ascii="Arial Narrow" w:hAnsi="Arial Narrow"/>
                <w:sz w:val="20"/>
                <w:szCs w:val="20"/>
              </w:rPr>
              <w:t>príjemcov poistných plnení prostredníctvom dohľadu nad obozretným podnikaním.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E9120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r w:rsidR="000E422D">
              <w:rPr>
                <w:rFonts w:ascii="Arial Narrow" w:hAnsi="Arial Narrow"/>
                <w:b w:val="0"/>
                <w:bCs w:val="0"/>
                <w:sz w:val="20"/>
                <w:szCs w:val="20"/>
              </w:rPr>
              <w:t>747/ 2004</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w:t>
            </w:r>
            <w:r w:rsidRPr="00D93A6B" w:rsidR="00995F4C">
              <w:rPr>
                <w:rFonts w:ascii="Arial Narrow" w:hAnsi="Arial Narrow"/>
                <w:sz w:val="20"/>
                <w:szCs w:val="20"/>
              </w:rPr>
              <w:t>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D93A6B" w:rsidP="00995F4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Finančná stabilita a procyklickosť</w:t>
            </w: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Bez toho, aby boli dotknuté hlavné ciele dohľadu stanovené v článku 27, členské štáty zabezpečia, aby orgány dohľadu pri výkone svojich všeobecných úloh náležite zohľadňovali možný vplyv svojich rozhodnutí na stabilitu dotknutých finančných systémov v Európskej únii, najmä v núdzových situáciách, pričom vezmú do úvahy informácie dostupné v danom čase.</w:t>
            </w:r>
          </w:p>
          <w:p w:rsidR="008063D2" w:rsidRPr="00D93A6B" w:rsidP="00995F4C">
            <w:pPr>
              <w:bidi w:val="0"/>
              <w:adjustRightInd w:val="0"/>
              <w:spacing w:after="0" w:line="240" w:lineRule="auto"/>
              <w:rPr>
                <w:rFonts w:ascii="Arial Narrow" w:hAnsi="Arial Narrow"/>
                <w:color w:val="000000"/>
                <w:sz w:val="20"/>
                <w:szCs w:val="20"/>
              </w:rPr>
            </w:pPr>
            <w:r w:rsidRPr="00D93A6B" w:rsidR="00995F4C">
              <w:rPr>
                <w:rFonts w:ascii="Arial Narrow" w:hAnsi="Arial Narrow"/>
                <w:color w:val="000000"/>
                <w:sz w:val="20"/>
                <w:szCs w:val="20"/>
              </w:rPr>
              <w:t>V časoch výnimočných pohybov na finančných trhoch vezmú orgány dohľadu do úvahy možný procyklický účinok svojich opatrení.</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CC252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C252C" w:rsidRPr="00D93A6B">
            <w:pPr>
              <w:pStyle w:val="Normlny"/>
              <w:bidi w:val="0"/>
              <w:spacing w:after="0" w:line="240" w:lineRule="auto"/>
              <w:jc w:val="center"/>
              <w:rPr>
                <w:rFonts w:ascii="Arial Narrow" w:hAnsi="Arial Narrow"/>
              </w:rPr>
            </w:pPr>
            <w:r w:rsidRPr="00D93A6B">
              <w:rPr>
                <w:rFonts w:ascii="Arial Narrow" w:hAnsi="Arial Narrow"/>
              </w:rPr>
              <w:t>§</w:t>
            </w:r>
            <w:r w:rsidRPr="00D93A6B" w:rsidR="000919EE">
              <w:rPr>
                <w:rFonts w:ascii="Arial Narrow" w:hAnsi="Arial Narrow"/>
              </w:rPr>
              <w:t xml:space="preserve"> 7</w:t>
            </w:r>
            <w:r w:rsidRPr="00D93A6B">
              <w:rPr>
                <w:rFonts w:ascii="Arial Narrow" w:hAnsi="Arial Narrow"/>
              </w:rPr>
              <w:t>9 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63061" w:rsidRPr="001C098C" w:rsidP="00E63061">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pri výkone dohľadu zohľadňuje na základe dostupných informácií možný vplyv svojich rozhodnutí alebo postupov na stabilitu dotknutých finančných systémov v Európskej únii, a to najmä v kritických situáciách. Ak nastane výnimočný pohyb na finančných trhoch, Národná banka Slovenska pri výkone dohľadu zohľadní možný procyklický účinok svojich rozhodnutí alebo postupov.</w:t>
            </w:r>
          </w:p>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E6306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w:t>
            </w:r>
            <w:r w:rsidRPr="00D93A6B" w:rsidR="00995F4C">
              <w:rPr>
                <w:rFonts w:ascii="Arial Narrow" w:hAnsi="Arial Narrow"/>
                <w:sz w:val="20"/>
                <w:szCs w:val="20"/>
              </w:rPr>
              <w:t>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D93A6B" w:rsidP="00995F4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Všeobecné zásady dohľadu</w:t>
            </w: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Dohľad sa zakladá na prospektívnom a rizikovo orientovanom prístupe. Zahŕňa neustálu kontrolu riadneho vykonávania poisťovacej alebo zaisťovacej činnosti, ako aj dodržiavania pravidiel dohľadu poisťovňami a zaisťovňami.</w:t>
            </w: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2.  Dohľad nad poisťovňami a zaisťovňami zahŕňa vhodnú </w:t>
            </w:r>
            <w:r w:rsidRPr="00E63061">
              <w:rPr>
                <w:rFonts w:ascii="Arial Narrow" w:hAnsi="Arial Narrow"/>
                <w:color w:val="000000"/>
                <w:sz w:val="20"/>
                <w:szCs w:val="20"/>
              </w:rPr>
              <w:t>kombináciu kontrol na diaľku, ako aj kontrol na mieste.</w:t>
            </w:r>
          </w:p>
          <w:p w:rsidR="00995F4C"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Členské štáty zabezpečia, aby sa požiadavky ustanovené v tejto smernici uplatňovali spôsobom, ktorý je primeraný povahe, rozsahu a zložitosti rizík obsiahnutých v činnosti poisťovne alebo zaisťovne.</w:t>
            </w: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RPr="00D93A6B"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E63061" w:rsidP="00995F4C">
            <w:pPr>
              <w:bidi w:val="0"/>
              <w:adjustRightInd w:val="0"/>
              <w:spacing w:after="0" w:line="240" w:lineRule="auto"/>
              <w:rPr>
                <w:rFonts w:ascii="Arial Narrow" w:hAnsi="Arial Narrow"/>
                <w:color w:val="000000"/>
                <w:sz w:val="20"/>
                <w:szCs w:val="20"/>
              </w:rPr>
            </w:pP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Delegované akty a regulačné a vykonávacie technické predpisy prijaté Komisiou zohľadňujú zásadu proporcionality, čím sa zabezpečí primerané uplatňovanie tejto smernice, najmä v prípade malých poisťovní.</w:t>
            </w:r>
          </w:p>
          <w:p w:rsidR="008063D2" w:rsidRPr="00D93A6B" w:rsidP="00995F4C">
            <w:pPr>
              <w:bidi w:val="0"/>
              <w:adjustRightInd w:val="0"/>
              <w:spacing w:after="0" w:line="240" w:lineRule="auto"/>
              <w:rPr>
                <w:rFonts w:ascii="Arial Narrow" w:hAnsi="Arial Narrow"/>
                <w:color w:val="000000"/>
                <w:sz w:val="20"/>
                <w:szCs w:val="20"/>
              </w:rPr>
            </w:pPr>
            <w:r w:rsidRPr="00D93A6B" w:rsidR="00995F4C">
              <w:rPr>
                <w:rFonts w:ascii="Arial Narrow" w:hAnsi="Arial Narrow"/>
                <w:color w:val="000000"/>
                <w:sz w:val="20"/>
                <w:szCs w:val="20"/>
              </w:rPr>
              <w:t>Návrh regulačných technických predpisov predložený orgánom EIOPA v súlade s článkami 10 až 14 nariadenia (EÚ) č. 1094/2010, návrh vykonávacích technických predpisov predložený v súlade s článkom 15 uvedeného nariadenia a usmernenia a odporúčania vydané v súlade s článkom 16 uvedeného nariadenia zohľadňujú zásadu proporcionality, čím sa zabezpečí primerané uplatňovanie tejto smernice, najmä v prípade malých poisťovní.</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CC252C">
              <w:rPr>
                <w:rFonts w:ascii="Arial Narrow" w:hAnsi="Arial Narrow"/>
                <w:sz w:val="20"/>
                <w:szCs w:val="20"/>
              </w:rPr>
              <w:t>N</w:t>
            </w:r>
          </w:p>
          <w:p w:rsidR="00CC252C" w:rsidRPr="00D93A6B">
            <w:pPr>
              <w:bidi w:val="0"/>
              <w:spacing w:after="0" w:line="240" w:lineRule="auto"/>
              <w:jc w:val="center"/>
              <w:rPr>
                <w:rFonts w:ascii="Arial Narrow" w:hAnsi="Arial Narrow"/>
                <w:sz w:val="20"/>
                <w:szCs w:val="20"/>
              </w:rPr>
            </w:pPr>
          </w:p>
          <w:p w:rsidR="00CC252C" w:rsidRPr="00D93A6B">
            <w:pPr>
              <w:bidi w:val="0"/>
              <w:spacing w:after="0" w:line="240" w:lineRule="auto"/>
              <w:jc w:val="center"/>
              <w:rPr>
                <w:rFonts w:ascii="Arial Narrow" w:hAnsi="Arial Narrow"/>
                <w:sz w:val="20"/>
                <w:szCs w:val="20"/>
              </w:rPr>
            </w:pPr>
          </w:p>
          <w:p w:rsidR="00CC252C" w:rsidRPr="00D93A6B">
            <w:pPr>
              <w:bidi w:val="0"/>
              <w:spacing w:after="0" w:line="240" w:lineRule="auto"/>
              <w:jc w:val="center"/>
              <w:rPr>
                <w:rFonts w:ascii="Arial Narrow" w:hAnsi="Arial Narrow"/>
                <w:sz w:val="20"/>
                <w:szCs w:val="20"/>
              </w:rPr>
            </w:pPr>
          </w:p>
          <w:p w:rsidR="00CC252C" w:rsidRPr="00D93A6B">
            <w:pPr>
              <w:bidi w:val="0"/>
              <w:spacing w:after="0" w:line="240" w:lineRule="auto"/>
              <w:jc w:val="center"/>
              <w:rPr>
                <w:rFonts w:ascii="Arial Narrow" w:hAnsi="Arial Narrow"/>
                <w:sz w:val="20"/>
                <w:szCs w:val="20"/>
              </w:rPr>
            </w:pPr>
          </w:p>
          <w:p w:rsidR="00CC252C" w:rsidRPr="00D93A6B">
            <w:pPr>
              <w:bidi w:val="0"/>
              <w:spacing w:after="0" w:line="240" w:lineRule="auto"/>
              <w:jc w:val="center"/>
              <w:rPr>
                <w:rFonts w:ascii="Arial Narrow" w:hAnsi="Arial Narrow"/>
                <w:sz w:val="20"/>
                <w:szCs w:val="20"/>
              </w:rPr>
            </w:pPr>
          </w:p>
          <w:p w:rsidR="00CC252C" w:rsidRPr="00D93A6B">
            <w:pPr>
              <w:bidi w:val="0"/>
              <w:spacing w:after="0" w:line="240" w:lineRule="auto"/>
              <w:jc w:val="center"/>
              <w:rPr>
                <w:rFonts w:ascii="Arial Narrow" w:hAnsi="Arial Narrow"/>
                <w:sz w:val="20"/>
                <w:szCs w:val="20"/>
              </w:rPr>
            </w:pPr>
          </w:p>
          <w:p w:rsidR="00CC252C">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rsidRPr="00D93A6B">
            <w:pPr>
              <w:bidi w:val="0"/>
              <w:spacing w:after="0" w:line="240" w:lineRule="auto"/>
              <w:jc w:val="center"/>
              <w:rPr>
                <w:rFonts w:ascii="Arial Narrow" w:hAnsi="Arial Narrow"/>
                <w:sz w:val="20"/>
                <w:szCs w:val="20"/>
              </w:rPr>
            </w:pPr>
          </w:p>
          <w:p w:rsidR="00CC252C">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rsidRPr="00D93A6B">
            <w:pPr>
              <w:bidi w:val="0"/>
              <w:spacing w:after="0" w:line="240" w:lineRule="auto"/>
              <w:jc w:val="center"/>
              <w:rPr>
                <w:rFonts w:ascii="Arial Narrow" w:hAnsi="Arial Narrow"/>
                <w:sz w:val="20"/>
                <w:szCs w:val="20"/>
              </w:rPr>
            </w:pPr>
          </w:p>
          <w:p w:rsidR="00CC252C"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8063D2">
            <w:pPr>
              <w:bidi w:val="0"/>
              <w:spacing w:after="0" w:line="240" w:lineRule="auto"/>
              <w:jc w:val="center"/>
              <w:rPr>
                <w:rFonts w:ascii="Arial Narrow" w:hAnsi="Arial Narrow"/>
                <w:b/>
                <w:sz w:val="20"/>
                <w:szCs w:val="20"/>
              </w:rPr>
            </w:pPr>
            <w:r w:rsidR="00C176FD">
              <w:rPr>
                <w:rFonts w:ascii="Arial Narrow" w:hAnsi="Arial Narrow"/>
                <w:b/>
                <w:sz w:val="20"/>
                <w:szCs w:val="20"/>
              </w:rPr>
              <w:t>Čl.I</w:t>
            </w:r>
          </w:p>
          <w:p w:rsidR="00E63061">
            <w:pPr>
              <w:bidi w:val="0"/>
              <w:spacing w:after="0" w:line="240" w:lineRule="auto"/>
              <w:jc w:val="center"/>
              <w:rPr>
                <w:rFonts w:ascii="Arial Narrow" w:hAnsi="Arial Narrow"/>
                <w:b/>
                <w:sz w:val="20"/>
                <w:szCs w:val="20"/>
              </w:rPr>
            </w:pPr>
          </w:p>
          <w:p w:rsidR="00E63061">
            <w:pPr>
              <w:bidi w:val="0"/>
              <w:spacing w:after="0" w:line="240" w:lineRule="auto"/>
              <w:jc w:val="center"/>
              <w:rPr>
                <w:rFonts w:ascii="Arial Narrow" w:hAnsi="Arial Narrow"/>
                <w:b/>
                <w:sz w:val="20"/>
                <w:szCs w:val="20"/>
              </w:rPr>
            </w:pPr>
          </w:p>
          <w:p w:rsidR="00E63061">
            <w:pPr>
              <w:bidi w:val="0"/>
              <w:spacing w:after="0" w:line="240" w:lineRule="auto"/>
              <w:jc w:val="center"/>
              <w:rPr>
                <w:rFonts w:ascii="Arial Narrow" w:hAnsi="Arial Narrow"/>
                <w:b/>
                <w:sz w:val="20"/>
                <w:szCs w:val="20"/>
              </w:rPr>
            </w:pPr>
          </w:p>
          <w:p w:rsidR="00E63061">
            <w:pPr>
              <w:bidi w:val="0"/>
              <w:spacing w:after="0" w:line="240" w:lineRule="auto"/>
              <w:jc w:val="center"/>
              <w:rPr>
                <w:rFonts w:ascii="Arial Narrow" w:hAnsi="Arial Narrow"/>
                <w:b/>
                <w:sz w:val="20"/>
                <w:szCs w:val="20"/>
              </w:rPr>
            </w:pPr>
          </w:p>
          <w:p w:rsidR="00E63061">
            <w:pPr>
              <w:bidi w:val="0"/>
              <w:spacing w:after="0" w:line="240" w:lineRule="auto"/>
              <w:jc w:val="center"/>
              <w:rPr>
                <w:rFonts w:ascii="Arial Narrow" w:hAnsi="Arial Narrow"/>
                <w:b/>
                <w:sz w:val="20"/>
                <w:szCs w:val="20"/>
              </w:rPr>
            </w:pPr>
          </w:p>
          <w:p w:rsidR="00E63061">
            <w:pPr>
              <w:bidi w:val="0"/>
              <w:spacing w:after="0" w:line="240" w:lineRule="auto"/>
              <w:jc w:val="center"/>
              <w:rPr>
                <w:rFonts w:ascii="Arial Narrow" w:hAnsi="Arial Narrow"/>
                <w:b/>
                <w:sz w:val="20"/>
                <w:szCs w:val="20"/>
              </w:rPr>
            </w:pPr>
          </w:p>
          <w:p w:rsidR="00E63061">
            <w:pPr>
              <w:bidi w:val="0"/>
              <w:spacing w:after="0" w:line="240" w:lineRule="auto"/>
              <w:jc w:val="center"/>
              <w:rPr>
                <w:rFonts w:ascii="Arial Narrow" w:hAnsi="Arial Narrow"/>
                <w:b/>
                <w:sz w:val="20"/>
                <w:szCs w:val="20"/>
              </w:rPr>
            </w:pPr>
          </w:p>
          <w:p w:rsidR="00E63061">
            <w:pPr>
              <w:bidi w:val="0"/>
              <w:spacing w:after="0" w:line="240" w:lineRule="auto"/>
              <w:jc w:val="center"/>
              <w:rPr>
                <w:rFonts w:ascii="Arial Narrow" w:hAnsi="Arial Narrow"/>
                <w:b/>
                <w:sz w:val="20"/>
                <w:szCs w:val="20"/>
              </w:rPr>
            </w:pPr>
          </w:p>
          <w:p w:rsidR="00E63061">
            <w:pPr>
              <w:bidi w:val="0"/>
              <w:spacing w:after="0" w:line="240" w:lineRule="auto"/>
              <w:jc w:val="center"/>
              <w:rPr>
                <w:rFonts w:ascii="Arial Narrow" w:hAnsi="Arial Narrow"/>
                <w:b/>
                <w:sz w:val="20"/>
                <w:szCs w:val="20"/>
              </w:rPr>
            </w:pPr>
          </w:p>
          <w:p w:rsidR="00E63061"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63061">
            <w:pPr>
              <w:pStyle w:val="Normlny"/>
              <w:bidi w:val="0"/>
              <w:spacing w:after="0" w:line="240" w:lineRule="auto"/>
              <w:jc w:val="center"/>
              <w:rPr>
                <w:rFonts w:ascii="Arial Narrow" w:hAnsi="Arial Narrow"/>
              </w:rPr>
            </w:pPr>
            <w:r w:rsidRPr="00D93A6B" w:rsidR="00682B21">
              <w:rPr>
                <w:rFonts w:ascii="Arial Narrow" w:hAnsi="Arial Narrow"/>
              </w:rPr>
              <w:t>§ 7</w:t>
            </w:r>
            <w:r w:rsidRPr="00D93A6B" w:rsidR="00CC252C">
              <w:rPr>
                <w:rFonts w:ascii="Arial Narrow" w:hAnsi="Arial Narrow"/>
              </w:rPr>
              <w:t xml:space="preserve">9 ods.3 </w:t>
            </w: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9F69DC">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8063D2">
            <w:pPr>
              <w:pStyle w:val="Normlny"/>
              <w:bidi w:val="0"/>
              <w:spacing w:after="0" w:line="240" w:lineRule="auto"/>
              <w:jc w:val="center"/>
              <w:rPr>
                <w:rFonts w:ascii="Arial Narrow" w:hAnsi="Arial Narrow"/>
              </w:rPr>
            </w:pPr>
            <w:r w:rsidRPr="00D93A6B" w:rsidR="00CC252C">
              <w:rPr>
                <w:rFonts w:ascii="Arial Narrow" w:hAnsi="Arial Narrow"/>
              </w:rPr>
              <w:t>ods.4</w:t>
            </w: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r>
              <w:rPr>
                <w:rFonts w:ascii="Arial Narrow" w:hAnsi="Arial Narrow"/>
              </w:rPr>
              <w:t xml:space="preserve">§ 1 ods.3 pís.a) </w:t>
            </w: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pPr>
              <w:pStyle w:val="Normlny"/>
              <w:bidi w:val="0"/>
              <w:spacing w:after="0" w:line="240" w:lineRule="auto"/>
              <w:jc w:val="center"/>
              <w:rPr>
                <w:rFonts w:ascii="Arial Narrow" w:hAnsi="Arial Narrow"/>
              </w:rPr>
            </w:pPr>
          </w:p>
          <w:p w:rsidR="00E63061" w:rsidRPr="00D93A6B">
            <w:pPr>
              <w:pStyle w:val="Normlny"/>
              <w:bidi w:val="0"/>
              <w:spacing w:after="0" w:line="240" w:lineRule="auto"/>
              <w:jc w:val="center"/>
              <w:rPr>
                <w:rFonts w:ascii="Arial Narrow" w:hAnsi="Arial Narrow"/>
              </w:rPr>
            </w:pPr>
            <w:r>
              <w:rPr>
                <w:rFonts w:ascii="Arial Narrow" w:hAnsi="Arial Narrow"/>
              </w:rPr>
              <w:t>bod.4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63061" w:rsidRPr="001C098C" w:rsidP="00E63061">
            <w:pPr>
              <w:bidi w:val="0"/>
              <w:spacing w:after="0" w:line="240" w:lineRule="auto"/>
              <w:jc w:val="both"/>
              <w:rPr>
                <w:rFonts w:ascii="Arial Narrow" w:hAnsi="Arial Narrow"/>
                <w:sz w:val="20"/>
                <w:szCs w:val="20"/>
              </w:rPr>
            </w:pPr>
            <w:r w:rsidRPr="001C098C">
              <w:rPr>
                <w:rFonts w:ascii="Arial Narrow" w:hAnsi="Arial Narrow"/>
                <w:sz w:val="20"/>
                <w:szCs w:val="20"/>
              </w:rPr>
              <w:t>Predmetom dohľadu je kontrola vykonávania poisťovacej činnosti alebo zaisťovacej činnosti, dodržiavania povolení a iných rozhodnutí vydaných podľa tohto zákona a osobitných predpisov a dodržiavania ustanovení tohto zákona a ostatných všeobecne záväzných právnych predpisov, ktoré sa vzťahujú na dohliadané subjekty uvedené v</w:t>
            </w:r>
            <w:r w:rsidRPr="003D00CE">
              <w:rPr>
                <w:rFonts w:ascii="Arial Narrow" w:hAnsi="Arial Narrow"/>
                <w:sz w:val="20"/>
                <w:szCs w:val="20"/>
              </w:rPr>
              <w:t> </w:t>
            </w:r>
            <w:r w:rsidRPr="001C098C">
              <w:rPr>
                <w:rFonts w:ascii="Arial Narrow" w:hAnsi="Arial Narrow"/>
                <w:sz w:val="20"/>
                <w:szCs w:val="20"/>
              </w:rPr>
              <w:t>odseku 1 alebo na ich činnosti, vrátane právne záväzných aktov Európskej únie, ktoré súvisia s poisťovacou činnosťou a so zaisťovacou činnosťou dohliadaných subjektov uvedených v odseku 1.</w:t>
            </w:r>
          </w:p>
          <w:p w:rsidR="00E63061" w:rsidRPr="001C098C" w:rsidP="00E63061">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vykonáva dohľad pravidelne, primerane k</w:t>
            </w:r>
            <w:r w:rsidRPr="003D00CE">
              <w:rPr>
                <w:rFonts w:ascii="Arial Narrow" w:hAnsi="Arial Narrow"/>
                <w:sz w:val="20"/>
                <w:szCs w:val="20"/>
              </w:rPr>
              <w:t> </w:t>
            </w:r>
            <w:r w:rsidRPr="001C098C">
              <w:rPr>
                <w:rFonts w:ascii="Arial Narrow" w:hAnsi="Arial Narrow"/>
                <w:sz w:val="20"/>
                <w:szCs w:val="20"/>
              </w:rPr>
              <w:t>povahe, rozsahu a zložitosti rizík obsiahnutých v</w:t>
            </w:r>
            <w:r w:rsidRPr="003D00CE">
              <w:rPr>
                <w:rFonts w:ascii="Arial Narrow" w:hAnsi="Arial Narrow"/>
                <w:sz w:val="20"/>
                <w:szCs w:val="20"/>
              </w:rPr>
              <w:t> </w:t>
            </w:r>
            <w:r w:rsidRPr="001C098C">
              <w:rPr>
                <w:rFonts w:ascii="Arial Narrow" w:hAnsi="Arial Narrow"/>
                <w:sz w:val="20"/>
                <w:szCs w:val="20"/>
              </w:rPr>
              <w:t>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w:t>
            </w:r>
            <w:r w:rsidRPr="003D00CE">
              <w:rPr>
                <w:rFonts w:ascii="Arial Narrow" w:hAnsi="Arial Narrow"/>
                <w:sz w:val="20"/>
                <w:szCs w:val="20"/>
              </w:rPr>
              <w:t> </w:t>
            </w:r>
            <w:r w:rsidRPr="001C098C">
              <w:rPr>
                <w:rFonts w:ascii="Arial Narrow" w:hAnsi="Arial Narrow"/>
                <w:sz w:val="20"/>
                <w:szCs w:val="20"/>
              </w:rPr>
              <w:t xml:space="preserve">zaisťovacej činnosti a vlastné zdroje dostatočne kryjú riziká pri vykonávaní obozretného podnikania dohliadaného subjektu. </w:t>
            </w:r>
          </w:p>
          <w:p w:rsidR="008063D2" w:rsidP="00B64B09">
            <w:pPr>
              <w:bidi w:val="0"/>
              <w:spacing w:after="0" w:line="240" w:lineRule="auto"/>
              <w:rPr>
                <w:rFonts w:ascii="Arial Narrow" w:hAnsi="Arial Narrow"/>
                <w:sz w:val="20"/>
                <w:szCs w:val="20"/>
                <w:lang w:eastAsia="en-US"/>
              </w:rPr>
            </w:pPr>
            <w:r w:rsidRPr="00E63061" w:rsidR="00E63061">
              <w:rPr>
                <w:rFonts w:ascii="Arial Narrow" w:hAnsi="Arial Narrow"/>
                <w:sz w:val="20"/>
                <w:szCs w:val="20"/>
                <w:lang w:eastAsia="en-US"/>
              </w:rPr>
              <w:t>Národná banka Slovenska v rámci dohľadu nad finančným trhom</w:t>
            </w:r>
          </w:p>
          <w:p w:rsidR="00E63061" w:rsidP="00B64B09">
            <w:pPr>
              <w:bidi w:val="0"/>
              <w:spacing w:after="0" w:line="240" w:lineRule="auto"/>
              <w:rPr>
                <w:rFonts w:ascii="Arial Narrow" w:hAnsi="Arial Narrow"/>
                <w:sz w:val="20"/>
                <w:szCs w:val="20"/>
                <w:lang w:eastAsia="en-US"/>
              </w:rPr>
            </w:pPr>
            <w:r>
              <w:rPr>
                <w:rFonts w:ascii="Arial Narrow" w:hAnsi="Arial Narrow"/>
                <w:sz w:val="20"/>
                <w:szCs w:val="20"/>
                <w:lang w:eastAsia="en-US"/>
              </w:rPr>
              <w:t>v</w:t>
            </w:r>
            <w:r w:rsidRPr="00E63061">
              <w:rPr>
                <w:rFonts w:ascii="Arial Narrow" w:hAnsi="Arial Narrow"/>
                <w:sz w:val="20"/>
                <w:szCs w:val="20"/>
                <w:lang w:eastAsia="en-US"/>
              </w:rPr>
              <w:t>ykonáva dohľad nad dohliadanými subjektmi finančného trhu, a to nad bankami, pobočkami zahraničných bánk, obchodníkmi s cennými papiermi, pobočkami zahraničných obchodníkov s cennými papiermi, burzami cenných papierov, centrálnymi depozitármi cenných papierov, správcovskými spoločnosťami, pobočkami zahraničných správcovských spoločností, podielovými fondmi,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inštitúciami elektronických peňazí, pobočkami zahraničných inštitúcií elektronických peňazí, samostatnými finančnými agentmi, finančnými poradcami,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 1) aj nad inými osobami, nad inými účelovými združeniami majetku a nad skupinami osôb a účelových združení majetku, ktorým osobitné predpisy 1) v oblasti bankovníctva, kapitálového trhu, poisťovníctva alebo dôchodkového sporenia ukladajú povinnosti (ďalej len "dohliadaný subjekt"); Národná banka Slovenska pri dohľade nad dohliadanými subjektmi</w:t>
            </w:r>
          </w:p>
          <w:p w:rsidR="00E63061" w:rsidRPr="00D93A6B" w:rsidP="00B64B09">
            <w:pPr>
              <w:bidi w:val="0"/>
              <w:spacing w:after="0" w:line="240" w:lineRule="auto"/>
              <w:rPr>
                <w:rFonts w:ascii="Arial Narrow" w:hAnsi="Arial Narrow"/>
                <w:sz w:val="20"/>
                <w:szCs w:val="20"/>
                <w:lang w:eastAsia="en-US"/>
              </w:rPr>
            </w:pPr>
            <w:r>
              <w:rPr>
                <w:rFonts w:ascii="Arial Narrow" w:hAnsi="Arial Narrow"/>
                <w:sz w:val="20"/>
                <w:szCs w:val="20"/>
                <w:lang w:eastAsia="en-US"/>
              </w:rPr>
              <w:t>v</w:t>
            </w:r>
            <w:r w:rsidRPr="00E63061">
              <w:rPr>
                <w:rFonts w:ascii="Arial Narrow" w:hAnsi="Arial Narrow"/>
                <w:sz w:val="20"/>
                <w:szCs w:val="20"/>
                <w:lang w:eastAsia="en-US"/>
              </w:rPr>
              <w:t>ykonáva dohľad na mieste a dohľad na diaľku nad dohliadanými subjektmi,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pPr>
              <w:bidi w:val="0"/>
              <w:spacing w:after="0" w:line="240" w:lineRule="auto"/>
              <w:jc w:val="center"/>
              <w:rPr>
                <w:rFonts w:ascii="Arial Narrow" w:hAnsi="Arial Narrow"/>
                <w:sz w:val="20"/>
                <w:szCs w:val="20"/>
              </w:rPr>
            </w:pPr>
            <w:r w:rsidR="00E63061">
              <w:rPr>
                <w:rFonts w:ascii="Arial Narrow" w:hAnsi="Arial Narrow"/>
                <w:sz w:val="20"/>
                <w:szCs w:val="20"/>
              </w:rPr>
              <w:t>Ú</w:t>
            </w: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pPr>
              <w:bidi w:val="0"/>
              <w:spacing w:after="0" w:line="240" w:lineRule="auto"/>
              <w:jc w:val="center"/>
              <w:rPr>
                <w:rFonts w:ascii="Arial Narrow" w:hAnsi="Arial Narrow"/>
                <w:sz w:val="20"/>
                <w:szCs w:val="20"/>
              </w:rPr>
            </w:pPr>
          </w:p>
          <w:p w:rsidR="00E63061"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pPr>
              <w:pStyle w:val="Heading1"/>
              <w:bidi w:val="0"/>
              <w:spacing w:after="0" w:line="240" w:lineRule="auto"/>
              <w:rPr>
                <w:rFonts w:ascii="Arial Narrow" w:hAnsi="Arial Narrow"/>
                <w:b w:val="0"/>
                <w:bCs w:val="0"/>
                <w:sz w:val="20"/>
                <w:szCs w:val="20"/>
              </w:rPr>
            </w:pPr>
          </w:p>
          <w:p w:rsidR="00E63061" w:rsidP="00E63061">
            <w:pPr>
              <w:bidi w:val="0"/>
              <w:spacing w:after="0" w:line="240" w:lineRule="auto"/>
              <w:rPr>
                <w:rFonts w:ascii="Times New Roman" w:hAnsi="Times New Roman"/>
              </w:rPr>
            </w:pPr>
          </w:p>
          <w:p w:rsidR="00E63061" w:rsidP="00E63061">
            <w:pPr>
              <w:bidi w:val="0"/>
              <w:spacing w:after="0" w:line="240" w:lineRule="auto"/>
              <w:rPr>
                <w:rFonts w:ascii="Times New Roman" w:hAnsi="Times New Roman"/>
              </w:rPr>
            </w:pPr>
          </w:p>
          <w:p w:rsidR="00E63061" w:rsidP="00E63061">
            <w:pPr>
              <w:bidi w:val="0"/>
              <w:spacing w:after="0" w:line="240" w:lineRule="auto"/>
              <w:ind w:left="-28" w:right="-28"/>
              <w:rPr>
                <w:rFonts w:ascii="Arial Narrow" w:hAnsi="Arial Narrow"/>
                <w:sz w:val="20"/>
                <w:szCs w:val="20"/>
              </w:rPr>
            </w:pPr>
            <w:r w:rsidRPr="00E63061">
              <w:rPr>
                <w:rFonts w:ascii="Arial Narrow" w:hAnsi="Arial Narrow"/>
                <w:sz w:val="20"/>
                <w:szCs w:val="20"/>
              </w:rPr>
              <w:t xml:space="preserve">§ 6 až </w:t>
            </w:r>
            <w:r>
              <w:rPr>
                <w:rFonts w:ascii="Arial Narrow" w:hAnsi="Arial Narrow"/>
                <w:sz w:val="20"/>
                <w:szCs w:val="20"/>
              </w:rPr>
              <w:t xml:space="preserve"> </w:t>
            </w:r>
            <w:r w:rsidRPr="00E63061">
              <w:rPr>
                <w:rFonts w:ascii="Arial Narrow" w:hAnsi="Arial Narrow"/>
                <w:sz w:val="20"/>
                <w:szCs w:val="20"/>
              </w:rPr>
              <w:t xml:space="preserve">§ 11, </w:t>
            </w:r>
          </w:p>
          <w:p w:rsidR="00E63061" w:rsidRPr="00E63061" w:rsidP="00E63061">
            <w:pPr>
              <w:bidi w:val="0"/>
              <w:spacing w:after="0" w:line="240" w:lineRule="auto"/>
              <w:ind w:left="-28" w:right="-28"/>
              <w:rPr>
                <w:rFonts w:ascii="Arial Narrow" w:hAnsi="Arial Narrow"/>
                <w:sz w:val="20"/>
                <w:szCs w:val="20"/>
              </w:rPr>
            </w:pPr>
            <w:r w:rsidRPr="00E63061">
              <w:rPr>
                <w:rFonts w:ascii="Arial Narrow" w:hAnsi="Arial Narrow"/>
                <w:sz w:val="20"/>
                <w:szCs w:val="20"/>
              </w:rPr>
              <w:t>§ 35 z.č.747/2004</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rsidP="00995F4C">
            <w:pPr>
              <w:bidi w:val="0"/>
              <w:spacing w:after="0" w:line="240" w:lineRule="auto"/>
              <w:jc w:val="center"/>
              <w:rPr>
                <w:rFonts w:ascii="Arial Narrow" w:hAnsi="Arial Narrow"/>
                <w:sz w:val="20"/>
                <w:szCs w:val="20"/>
              </w:rPr>
            </w:pPr>
            <w:r w:rsidRPr="00D93A6B" w:rsidR="004D009B">
              <w:rPr>
                <w:rFonts w:ascii="Arial Narrow" w:hAnsi="Arial Narrow"/>
                <w:sz w:val="20"/>
                <w:szCs w:val="20"/>
              </w:rPr>
              <w:t xml:space="preserve">Čl. </w:t>
            </w:r>
            <w:r w:rsidRPr="00D93A6B" w:rsidR="00995F4C">
              <w:rPr>
                <w:rFonts w:ascii="Arial Narrow" w:hAnsi="Arial Narrow"/>
                <w:sz w:val="20"/>
                <w:szCs w:val="20"/>
              </w:rPr>
              <w:t>30</w:t>
            </w:r>
            <w:r w:rsidRPr="00D93A6B" w:rsidR="004D009B">
              <w:rPr>
                <w:rFonts w:ascii="Arial Narrow" w:hAnsi="Arial Narrow"/>
                <w:sz w:val="20"/>
                <w:szCs w:val="20"/>
              </w:rPr>
              <w:t xml:space="preserve">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D93A6B" w:rsidP="00995F4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Orgány dohľadu a rozsah pôsobnosti dohľadu</w:t>
            </w: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Finančný dohľad nad poisťovňami a zaisťovňami vrátane činnosti, ktorú tieto vykonávajú buď prostredníctvom pobočiek, alebo na základe slobody poskytovať služby, patrí do výlučnej pôsobnosti domovského členského štátu.</w:t>
            </w:r>
          </w:p>
          <w:p w:rsidR="00995F4C" w:rsidRPr="009F69DC" w:rsidP="00995F4C">
            <w:pPr>
              <w:bidi w:val="0"/>
              <w:adjustRightInd w:val="0"/>
              <w:spacing w:after="0" w:line="240" w:lineRule="auto"/>
              <w:rPr>
                <w:rFonts w:ascii="Arial Narrow" w:hAnsi="Arial Narrow"/>
                <w:color w:val="000000"/>
                <w:sz w:val="20"/>
                <w:szCs w:val="20"/>
              </w:rPr>
            </w:pPr>
            <w:r w:rsidRPr="009F69DC">
              <w:rPr>
                <w:rFonts w:ascii="Arial Narrow" w:hAnsi="Arial Narrow"/>
                <w:color w:val="000000"/>
                <w:sz w:val="20"/>
                <w:szCs w:val="20"/>
              </w:rPr>
              <w:t>2.  Finančný dohľad podľa odseku 1 zahŕňa v súvislosti s celou činnosťou poisťovne a zaisťovne preskúmanie jej stavu solventnosti, vytvorenia technických rezerv, jej aktív a použiteľných vlastných zdrojov v súlade s pravidlami stanovenými alebo postupmi dodržiavanými v členskom štáte podľa opatrení prijatých na úrovni Spoločenstva.</w:t>
            </w:r>
          </w:p>
          <w:p w:rsidR="00995F4C" w:rsidRPr="009F69DC" w:rsidP="00995F4C">
            <w:pPr>
              <w:bidi w:val="0"/>
              <w:adjustRightInd w:val="0"/>
              <w:spacing w:after="0" w:line="240" w:lineRule="auto"/>
              <w:rPr>
                <w:rFonts w:ascii="Arial Narrow" w:hAnsi="Arial Narrow"/>
                <w:color w:val="000000"/>
                <w:sz w:val="20"/>
                <w:szCs w:val="20"/>
              </w:rPr>
            </w:pPr>
            <w:r w:rsidRPr="009F69DC">
              <w:rPr>
                <w:rFonts w:ascii="Arial Narrow" w:hAnsi="Arial Narrow"/>
                <w:color w:val="000000"/>
                <w:sz w:val="20"/>
                <w:szCs w:val="20"/>
              </w:rPr>
              <w:t>Ak je dotknutá poisťovňa oprávnená pokryť riziká klasifikované v odvetví 18 časti A prílohy I, dohľad sa rozšíri na sledovanie technických zdrojov, ktoré má poisťovňa k dispozícii s cieľom vykonávania asistenčných služieb, ku ktorým sa zaviazala, ak právne predpisy domovského členského štátu stanovujú sledovanie takých zdrojov.</w:t>
            </w:r>
          </w:p>
          <w:p w:rsidR="009F69DC" w:rsidRPr="009F69DC" w:rsidP="00995F4C">
            <w:pPr>
              <w:bidi w:val="0"/>
              <w:adjustRightInd w:val="0"/>
              <w:spacing w:after="0" w:line="240" w:lineRule="auto"/>
              <w:rPr>
                <w:rFonts w:ascii="Arial Narrow" w:hAnsi="Arial Narrow"/>
                <w:color w:val="000000"/>
                <w:sz w:val="20"/>
                <w:szCs w:val="20"/>
              </w:rPr>
            </w:pPr>
          </w:p>
          <w:p w:rsidR="009F69DC" w:rsidRPr="009F69DC" w:rsidP="00995F4C">
            <w:pPr>
              <w:bidi w:val="0"/>
              <w:adjustRightInd w:val="0"/>
              <w:spacing w:after="0" w:line="240" w:lineRule="auto"/>
              <w:rPr>
                <w:rFonts w:ascii="Arial Narrow" w:hAnsi="Arial Narrow"/>
                <w:color w:val="000000"/>
                <w:sz w:val="20"/>
                <w:szCs w:val="20"/>
              </w:rPr>
            </w:pPr>
          </w:p>
          <w:p w:rsidR="009F69DC" w:rsidRPr="009F69DC" w:rsidP="00995F4C">
            <w:pPr>
              <w:bidi w:val="0"/>
              <w:adjustRightInd w:val="0"/>
              <w:spacing w:after="0" w:line="240" w:lineRule="auto"/>
              <w:rPr>
                <w:rFonts w:ascii="Arial Narrow" w:hAnsi="Arial Narrow"/>
                <w:color w:val="000000"/>
                <w:sz w:val="20"/>
                <w:szCs w:val="20"/>
              </w:rPr>
            </w:pPr>
          </w:p>
          <w:p w:rsidR="009F69DC" w:rsidRPr="009F69DC" w:rsidP="00995F4C">
            <w:pPr>
              <w:bidi w:val="0"/>
              <w:adjustRightInd w:val="0"/>
              <w:spacing w:after="0" w:line="240" w:lineRule="auto"/>
              <w:rPr>
                <w:rFonts w:ascii="Arial Narrow" w:hAnsi="Arial Narrow"/>
                <w:color w:val="000000"/>
                <w:sz w:val="20"/>
                <w:szCs w:val="20"/>
              </w:rPr>
            </w:pPr>
          </w:p>
          <w:p w:rsidR="00995F4C" w:rsidRPr="009F69DC" w:rsidP="00995F4C">
            <w:pPr>
              <w:bidi w:val="0"/>
              <w:adjustRightInd w:val="0"/>
              <w:spacing w:after="0" w:line="240" w:lineRule="auto"/>
              <w:rPr>
                <w:rFonts w:ascii="Arial Narrow" w:hAnsi="Arial Narrow"/>
                <w:color w:val="000000"/>
                <w:sz w:val="20"/>
                <w:szCs w:val="20"/>
              </w:rPr>
            </w:pPr>
            <w:r w:rsidRPr="009F69DC">
              <w:rPr>
                <w:rFonts w:ascii="Arial Narrow" w:hAnsi="Arial Narrow"/>
                <w:color w:val="000000"/>
                <w:sz w:val="20"/>
                <w:szCs w:val="20"/>
              </w:rPr>
              <w:t>3.  Ak orgány dohľadu členského štátu, v ktorom je umiestnené riziko alebo členského štátu záväzku, alebo v prípade zaisťovne, orgány dohľadu hostiteľského členského štátu majú dôvod uvažovať tak, že činnosti poisťovne alebo zaisťovne by mohli ovplyvniť jej finančné zdravie, budú informovať orgány dohľadu domovského členského štátu tejto spoločnosti.</w:t>
            </w:r>
          </w:p>
          <w:p w:rsidR="008063D2" w:rsidRPr="00D93A6B" w:rsidP="00995F4C">
            <w:pPr>
              <w:bidi w:val="0"/>
              <w:adjustRightInd w:val="0"/>
              <w:spacing w:after="0" w:line="240" w:lineRule="auto"/>
              <w:rPr>
                <w:rFonts w:ascii="Arial Narrow" w:hAnsi="Arial Narrow"/>
                <w:color w:val="000000"/>
                <w:sz w:val="20"/>
                <w:szCs w:val="20"/>
              </w:rPr>
            </w:pPr>
            <w:r w:rsidRPr="00D93A6B" w:rsidR="00995F4C">
              <w:rPr>
                <w:rFonts w:ascii="Arial Narrow" w:hAnsi="Arial Narrow"/>
                <w:color w:val="000000"/>
                <w:sz w:val="20"/>
                <w:szCs w:val="20"/>
              </w:rPr>
              <w:t>Orgány dohľadu domovského členského štátu overia, či podnik dodržuje zásady obozretného podnikania stanovené v tejto smernici.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051B4A">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51B4A" w:rsidRPr="00D93A6B" w:rsidP="00051B4A">
            <w:pPr>
              <w:pStyle w:val="Normlny"/>
              <w:bidi w:val="0"/>
              <w:spacing w:after="0" w:line="240" w:lineRule="auto"/>
              <w:jc w:val="center"/>
              <w:rPr>
                <w:rFonts w:ascii="Arial Narrow" w:hAnsi="Arial Narrow"/>
              </w:rPr>
            </w:pPr>
            <w:r w:rsidRPr="00D93A6B" w:rsidR="00682B21">
              <w:rPr>
                <w:rFonts w:ascii="Arial Narrow" w:hAnsi="Arial Narrow"/>
              </w:rPr>
              <w:t>§ 7</w:t>
            </w:r>
            <w:r w:rsidRPr="00D93A6B">
              <w:rPr>
                <w:rFonts w:ascii="Arial Narrow" w:hAnsi="Arial Narrow"/>
              </w:rPr>
              <w:t>9</w:t>
            </w:r>
          </w:p>
          <w:p w:rsidR="008063D2" w:rsidRPr="00D93A6B" w:rsidP="00051B4A">
            <w:pPr>
              <w:pStyle w:val="Normlny"/>
              <w:bidi w:val="0"/>
              <w:spacing w:after="0" w:line="240" w:lineRule="auto"/>
              <w:jc w:val="center"/>
              <w:rPr>
                <w:rFonts w:ascii="Arial Narrow" w:hAnsi="Arial Narrow"/>
              </w:rPr>
            </w:pPr>
            <w:r w:rsidRPr="00D93A6B" w:rsidR="00051B4A">
              <w:rPr>
                <w:rFonts w:ascii="Arial Narrow" w:hAnsi="Arial Narrow"/>
              </w:rPr>
              <w:t>ods.1</w:t>
            </w:r>
          </w:p>
          <w:p w:rsidR="00051B4A" w:rsidRPr="00D93A6B" w:rsidP="00051B4A">
            <w:pPr>
              <w:pStyle w:val="Normlny"/>
              <w:bidi w:val="0"/>
              <w:spacing w:after="0" w:line="240" w:lineRule="auto"/>
              <w:jc w:val="center"/>
              <w:rPr>
                <w:rFonts w:ascii="Arial Narrow" w:hAnsi="Arial Narrow"/>
              </w:rPr>
            </w:pPr>
          </w:p>
          <w:p w:rsidR="00051B4A" w:rsidRPr="00D93A6B" w:rsidP="00051B4A">
            <w:pPr>
              <w:pStyle w:val="Normlny"/>
              <w:bidi w:val="0"/>
              <w:spacing w:after="0" w:line="240" w:lineRule="auto"/>
              <w:jc w:val="center"/>
              <w:rPr>
                <w:rFonts w:ascii="Arial Narrow" w:hAnsi="Arial Narrow"/>
              </w:rPr>
            </w:pPr>
          </w:p>
          <w:p w:rsidR="00051B4A" w:rsidRPr="00D93A6B" w:rsidP="00051B4A">
            <w:pPr>
              <w:pStyle w:val="Normlny"/>
              <w:bidi w:val="0"/>
              <w:spacing w:after="0" w:line="240" w:lineRule="auto"/>
              <w:jc w:val="center"/>
              <w:rPr>
                <w:rFonts w:ascii="Arial Narrow" w:hAnsi="Arial Narrow"/>
              </w:rPr>
            </w:pPr>
          </w:p>
          <w:p w:rsidR="00051B4A" w:rsidRPr="00D93A6B" w:rsidP="00051B4A">
            <w:pPr>
              <w:pStyle w:val="Normlny"/>
              <w:bidi w:val="0"/>
              <w:spacing w:after="0" w:line="240" w:lineRule="auto"/>
              <w:jc w:val="center"/>
              <w:rPr>
                <w:rFonts w:ascii="Arial Narrow" w:hAnsi="Arial Narrow"/>
              </w:rPr>
            </w:pPr>
          </w:p>
          <w:p w:rsidR="00051B4A" w:rsidRPr="00D93A6B" w:rsidP="00051B4A">
            <w:pPr>
              <w:pStyle w:val="Normlny"/>
              <w:bidi w:val="0"/>
              <w:spacing w:after="0" w:line="240" w:lineRule="auto"/>
              <w:jc w:val="center"/>
              <w:rPr>
                <w:rFonts w:ascii="Arial Narrow" w:hAnsi="Arial Narrow"/>
              </w:rPr>
            </w:pPr>
          </w:p>
          <w:p w:rsidR="00051B4A" w:rsidRPr="00D93A6B" w:rsidP="00051B4A">
            <w:pPr>
              <w:pStyle w:val="Normlny"/>
              <w:bidi w:val="0"/>
              <w:spacing w:after="0" w:line="240" w:lineRule="auto"/>
              <w:jc w:val="center"/>
              <w:rPr>
                <w:rFonts w:ascii="Arial Narrow" w:hAnsi="Arial Narrow"/>
              </w:rPr>
            </w:pPr>
          </w:p>
          <w:p w:rsidR="00051B4A" w:rsidRPr="00D93A6B" w:rsidP="00051B4A">
            <w:pPr>
              <w:pStyle w:val="Normlny"/>
              <w:bidi w:val="0"/>
              <w:spacing w:after="0" w:line="240" w:lineRule="auto"/>
              <w:jc w:val="center"/>
              <w:rPr>
                <w:rFonts w:ascii="Arial Narrow" w:hAnsi="Arial Narrow"/>
              </w:rPr>
            </w:pPr>
          </w:p>
          <w:p w:rsidR="00051B4A" w:rsidP="00051B4A">
            <w:pPr>
              <w:pStyle w:val="Normlny"/>
              <w:bidi w:val="0"/>
              <w:spacing w:after="0" w:line="240" w:lineRule="auto"/>
              <w:jc w:val="center"/>
              <w:rPr>
                <w:rFonts w:ascii="Arial Narrow" w:hAnsi="Arial Narrow"/>
              </w:rPr>
            </w:pPr>
            <w:r w:rsidRPr="00D93A6B">
              <w:rPr>
                <w:rFonts w:ascii="Arial Narrow" w:hAnsi="Arial Narrow"/>
              </w:rPr>
              <w:t>ods.4</w:t>
            </w:r>
          </w:p>
          <w:p w:rsidR="009F69DC" w:rsidP="00051B4A">
            <w:pPr>
              <w:pStyle w:val="Normlny"/>
              <w:bidi w:val="0"/>
              <w:spacing w:after="0" w:line="240" w:lineRule="auto"/>
              <w:jc w:val="center"/>
              <w:rPr>
                <w:rFonts w:ascii="Arial Narrow" w:hAnsi="Arial Narrow"/>
              </w:rPr>
            </w:pPr>
          </w:p>
          <w:p w:rsidR="009F69DC" w:rsidP="00051B4A">
            <w:pPr>
              <w:pStyle w:val="Normlny"/>
              <w:bidi w:val="0"/>
              <w:spacing w:after="0" w:line="240" w:lineRule="auto"/>
              <w:jc w:val="center"/>
              <w:rPr>
                <w:rFonts w:ascii="Arial Narrow" w:hAnsi="Arial Narrow"/>
              </w:rPr>
            </w:pPr>
          </w:p>
          <w:p w:rsidR="009F69DC" w:rsidP="00051B4A">
            <w:pPr>
              <w:pStyle w:val="Normlny"/>
              <w:bidi w:val="0"/>
              <w:spacing w:after="0" w:line="240" w:lineRule="auto"/>
              <w:jc w:val="center"/>
              <w:rPr>
                <w:rFonts w:ascii="Arial Narrow" w:hAnsi="Arial Narrow"/>
              </w:rPr>
            </w:pPr>
          </w:p>
          <w:p w:rsidR="009F69DC" w:rsidP="00051B4A">
            <w:pPr>
              <w:pStyle w:val="Normlny"/>
              <w:bidi w:val="0"/>
              <w:spacing w:after="0" w:line="240" w:lineRule="auto"/>
              <w:jc w:val="center"/>
              <w:rPr>
                <w:rFonts w:ascii="Arial Narrow" w:hAnsi="Arial Narrow"/>
              </w:rPr>
            </w:pPr>
          </w:p>
          <w:p w:rsidR="009F69DC" w:rsidP="00051B4A">
            <w:pPr>
              <w:pStyle w:val="Normlny"/>
              <w:bidi w:val="0"/>
              <w:spacing w:after="0" w:line="240" w:lineRule="auto"/>
              <w:jc w:val="center"/>
              <w:rPr>
                <w:rFonts w:ascii="Arial Narrow" w:hAnsi="Arial Narrow"/>
              </w:rPr>
            </w:pPr>
          </w:p>
          <w:p w:rsidR="009F69DC" w:rsidP="00051B4A">
            <w:pPr>
              <w:pStyle w:val="Normlny"/>
              <w:bidi w:val="0"/>
              <w:spacing w:after="0" w:line="240" w:lineRule="auto"/>
              <w:jc w:val="center"/>
              <w:rPr>
                <w:rFonts w:ascii="Arial Narrow" w:hAnsi="Arial Narrow"/>
              </w:rPr>
            </w:pPr>
          </w:p>
          <w:p w:rsidR="009F69DC" w:rsidRPr="00D93A6B" w:rsidP="009F69DC">
            <w:pPr>
              <w:pStyle w:val="Normlny"/>
              <w:bidi w:val="0"/>
              <w:spacing w:after="0" w:line="240" w:lineRule="auto"/>
              <w:jc w:val="center"/>
              <w:rPr>
                <w:rFonts w:ascii="Arial Narrow" w:hAnsi="Arial Narrow"/>
              </w:rPr>
            </w:pPr>
            <w:r>
              <w:rPr>
                <w:rFonts w:ascii="Arial Narrow" w:hAnsi="Arial Narrow"/>
              </w:rPr>
              <w:t>§ 21 ods.7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9B68B2" w:rsidRPr="001C098C" w:rsidP="009F69DC">
            <w:pPr>
              <w:bidi w:val="0"/>
              <w:spacing w:after="0" w:line="240" w:lineRule="auto"/>
              <w:jc w:val="both"/>
              <w:rPr>
                <w:rFonts w:ascii="Arial Narrow" w:hAnsi="Arial Narrow"/>
                <w:sz w:val="20"/>
                <w:szCs w:val="20"/>
              </w:rPr>
            </w:pPr>
            <w:r w:rsidRPr="001C098C">
              <w:rPr>
                <w:rFonts w:ascii="Arial Narrow" w:hAnsi="Arial Narrow"/>
                <w:sz w:val="20"/>
                <w:szCs w:val="20"/>
              </w:rPr>
              <w:t>Dohľad podľa tohto zákona sa vykonáva nad činnosťou poisťovne, zaisťovne, pobočky zahraničnej poisťovne, pobočky zahraničnej zaisťovne, Slovenskej kancelárie poisťovateľov a nad činnosťou osôb, ktoré vykonávajú poisťovňou, zaisťovňou, pobočkou zahraničnej poisťovne, pobočkou zahraničnej zaisťovne alebo Slovenskou kanceláriou poisťovateľov zverené funkcie alebo</w:t>
            </w:r>
            <w:r w:rsidRPr="003D00CE">
              <w:rPr>
                <w:rFonts w:ascii="Arial Narrow" w:hAnsi="Arial Narrow"/>
                <w:sz w:val="20"/>
                <w:szCs w:val="20"/>
              </w:rPr>
              <w:t> </w:t>
            </w:r>
            <w:r w:rsidRPr="001C098C">
              <w:rPr>
                <w:rFonts w:ascii="Arial Narrow" w:hAnsi="Arial Narrow"/>
                <w:sz w:val="20"/>
                <w:szCs w:val="20"/>
              </w:rPr>
              <w:t xml:space="preserve">činnosti. Za podmienok podľa </w:t>
            </w:r>
            <w:r w:rsidRPr="001C098C">
              <w:rPr>
                <w:rFonts w:ascii="Arial Narrow" w:hAnsi="Arial Narrow"/>
                <w:bCs/>
                <w:sz w:val="20"/>
                <w:szCs w:val="20"/>
              </w:rPr>
              <w:t>§ 21</w:t>
            </w:r>
            <w:r w:rsidRPr="001C098C">
              <w:rPr>
                <w:rFonts w:ascii="Arial Narrow" w:hAnsi="Arial Narrow"/>
                <w:sz w:val="20"/>
                <w:szCs w:val="20"/>
              </w:rPr>
              <w:t xml:space="preserve"> podlieha dohľadu aj poisťovacia činnosť poisťovne z iného členského štátu a zaisťovacia činnosť zaisťovne z iného členského štátu v rozsahu ustanovenom týmto zákonom. Dohľad sa tiež vykonáva nad poisťovňami v skupine a zaisťovňami v skupine podľa </w:t>
            </w:r>
            <w:r w:rsidRPr="001C098C">
              <w:rPr>
                <w:rFonts w:ascii="Arial Narrow" w:hAnsi="Arial Narrow"/>
                <w:bCs/>
                <w:sz w:val="20"/>
                <w:szCs w:val="20"/>
              </w:rPr>
              <w:t>§ 81 až 123</w:t>
            </w:r>
            <w:r w:rsidRPr="001C098C">
              <w:rPr>
                <w:rFonts w:ascii="Arial Narrow" w:hAnsi="Arial Narrow"/>
                <w:sz w:val="20"/>
                <w:szCs w:val="20"/>
              </w:rPr>
              <w:t xml:space="preserve">. </w:t>
            </w:r>
          </w:p>
          <w:p w:rsidR="009F69DC" w:rsidRPr="001C098C" w:rsidP="009F69DC">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vykonáva dohľad pravidelne, primerane k</w:t>
            </w:r>
            <w:r w:rsidRPr="003D00CE">
              <w:rPr>
                <w:rFonts w:ascii="Arial Narrow" w:hAnsi="Arial Narrow"/>
                <w:sz w:val="20"/>
                <w:szCs w:val="20"/>
              </w:rPr>
              <w:t> </w:t>
            </w:r>
            <w:r w:rsidRPr="001C098C">
              <w:rPr>
                <w:rFonts w:ascii="Arial Narrow" w:hAnsi="Arial Narrow"/>
                <w:sz w:val="20"/>
                <w:szCs w:val="20"/>
              </w:rPr>
              <w:t>povahe, rozsahu a zložitosti rizík obsiahnutých v</w:t>
            </w:r>
            <w:r w:rsidRPr="003D00CE">
              <w:rPr>
                <w:rFonts w:ascii="Arial Narrow" w:hAnsi="Arial Narrow"/>
                <w:sz w:val="20"/>
                <w:szCs w:val="20"/>
              </w:rPr>
              <w:t> </w:t>
            </w:r>
            <w:r w:rsidRPr="001C098C">
              <w:rPr>
                <w:rFonts w:ascii="Arial Narrow" w:hAnsi="Arial Narrow"/>
                <w:sz w:val="20"/>
                <w:szCs w:val="20"/>
              </w:rPr>
              <w:t>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w:t>
            </w:r>
            <w:r w:rsidRPr="003D00CE">
              <w:rPr>
                <w:rFonts w:ascii="Arial Narrow" w:hAnsi="Arial Narrow"/>
                <w:sz w:val="20"/>
                <w:szCs w:val="20"/>
              </w:rPr>
              <w:t> </w:t>
            </w:r>
            <w:r w:rsidRPr="001C098C">
              <w:rPr>
                <w:rFonts w:ascii="Arial Narrow" w:hAnsi="Arial Narrow"/>
                <w:sz w:val="20"/>
                <w:szCs w:val="20"/>
              </w:rPr>
              <w:t xml:space="preserve">zaisťovacej činnosti a vlastné zdroje dostatočne kryjú riziká pri vykonávaní obozretného podnikania dohliadaného subjektu. </w:t>
            </w:r>
          </w:p>
          <w:p w:rsidR="009F69DC" w:rsidRPr="001C098C" w:rsidP="009F69DC">
            <w:pPr>
              <w:bidi w:val="0"/>
              <w:spacing w:after="0" w:line="240" w:lineRule="auto"/>
              <w:jc w:val="both"/>
              <w:rPr>
                <w:rFonts w:ascii="Arial Narrow" w:hAnsi="Arial Narrow"/>
                <w:sz w:val="20"/>
                <w:szCs w:val="20"/>
              </w:rPr>
            </w:pPr>
            <w:r w:rsidRPr="001C098C">
              <w:rPr>
                <w:rFonts w:ascii="Arial Narrow" w:hAnsi="Arial Narrow" w:cs="EUAlbertina"/>
                <w:color w:val="000000"/>
                <w:sz w:val="20"/>
                <w:szCs w:val="20"/>
                <w:lang w:bidi="si-LK"/>
              </w:rPr>
              <w:t>Ak Národná banka Slovenska zistí, že činnosti poisťovne z</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iného členského štátu pôsobiacej na území Slovenskej republiky alebo činnosti zaisťovne z</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iného členského štátu pôsobiacej na území Slovenskej republiky by mohli negatívne ovplyvniť jej finančnú situáciu, informuje o</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tom príslušný orgán dohľadu domovského členského štátu. </w:t>
            </w:r>
          </w:p>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9F69DC">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4D009B">
              <w:rPr>
                <w:rFonts w:ascii="Arial Narrow" w:hAnsi="Arial Narrow"/>
                <w:sz w:val="20"/>
                <w:szCs w:val="20"/>
              </w:rPr>
              <w:t xml:space="preserve">Čl. </w:t>
            </w:r>
            <w:r w:rsidRPr="00D93A6B" w:rsidR="00995F4C">
              <w:rPr>
                <w:rFonts w:ascii="Arial Narrow" w:hAnsi="Arial Narrow"/>
                <w:sz w:val="20"/>
                <w:szCs w:val="20"/>
              </w:rPr>
              <w:t>31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D93A6B" w:rsidP="00995F4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Transparentnosť a zodpovednosť</w:t>
            </w: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Orgány dohľadu vykonávajú svoje úlohy transparentným a zodpovedným spôsobom, s patričným ohľadom na ochranu dôverných informácií.</w:t>
            </w: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Členské štáty zabezpečia, aby sa uverejnili tieto informácie:</w:t>
            </w: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znenia zákonov, iných právnych predpisov, správnych opatrení a všeobecných usmernení v oblasti regulácie poisťovníctva;</w:t>
            </w: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všeobecné kritériá a metódy vrátane nástrojov vypracovaných v súlade s článkom 34 ods. 4 používané v rámci kontrolného procesu orgánom dohľadu, ako sa stanovuje v článku 36;</w:t>
            </w: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súhrnné štatistické údaje o kľúčových aspektoch uplatňovania rámca obozretnosti;</w:t>
            </w: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spôsob výkonu možností stanovených v tejto smernici;</w:t>
            </w: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ciele dohľadu a jeho hlavné funkcie a činnosti.</w:t>
            </w:r>
          </w:p>
          <w:p w:rsidR="00995F4C" w:rsidRPr="00D93A6B" w:rsidP="00995F4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Uverejnenie ustanovené v prvom pododseku musí byť dostatočné, aby umožnilo </w:t>
            </w:r>
            <w:r w:rsidRPr="009F69DC">
              <w:rPr>
                <w:rFonts w:ascii="Arial Narrow" w:hAnsi="Arial Narrow"/>
                <w:color w:val="000000"/>
                <w:sz w:val="20"/>
                <w:szCs w:val="20"/>
              </w:rPr>
              <w:t>porovnanie prístupov dohľadu</w:t>
            </w:r>
            <w:r w:rsidRPr="00D93A6B">
              <w:rPr>
                <w:rFonts w:ascii="Arial Narrow" w:hAnsi="Arial Narrow"/>
                <w:color w:val="000000"/>
                <w:sz w:val="20"/>
                <w:szCs w:val="20"/>
              </w:rPr>
              <w:t xml:space="preserve"> prijatých orgánmi dohľadu v rôznych členských štátoch.</w:t>
            </w:r>
          </w:p>
          <w:p w:rsidR="008063D2" w:rsidRPr="00D93A6B" w:rsidP="00995F4C">
            <w:pPr>
              <w:bidi w:val="0"/>
              <w:adjustRightInd w:val="0"/>
              <w:spacing w:after="0" w:line="240" w:lineRule="auto"/>
              <w:rPr>
                <w:rFonts w:ascii="Arial Narrow" w:hAnsi="Arial Narrow"/>
                <w:color w:val="000000"/>
                <w:sz w:val="20"/>
                <w:szCs w:val="20"/>
              </w:rPr>
            </w:pPr>
            <w:r w:rsidRPr="00D93A6B" w:rsidR="00995F4C">
              <w:rPr>
                <w:rFonts w:ascii="Arial Narrow" w:hAnsi="Arial Narrow"/>
                <w:color w:val="000000"/>
                <w:sz w:val="20"/>
                <w:szCs w:val="20"/>
              </w:rPr>
              <w:t>Uverejnenie sa vykonáva podľa spoločného vzoru a pravidelne sa aktualizuje. Informácie uvedené v písmenách a) až e) prvého pododseku sú dostupné na jednotnej elektronickej adrese v každom členskom štáte.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051B4A">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682B21">
              <w:rPr>
                <w:rFonts w:ascii="Arial Narrow" w:hAnsi="Arial Narrow"/>
              </w:rPr>
              <w:t>§ 7</w:t>
            </w:r>
            <w:r w:rsidRPr="00D93A6B" w:rsidR="00051B4A">
              <w:rPr>
                <w:rFonts w:ascii="Arial Narrow" w:hAnsi="Arial Narrow"/>
              </w:rPr>
              <w:t>9 ods.</w:t>
            </w:r>
            <w:r w:rsidRPr="00D93A6B" w:rsidR="00682B21">
              <w:rPr>
                <w:rFonts w:ascii="Arial Narrow" w:hAnsi="Arial Narrow"/>
              </w:rPr>
              <w:t>20</w:t>
            </w:r>
          </w:p>
          <w:p w:rsidR="00051B4A" w:rsidRPr="00D93A6B">
            <w:pPr>
              <w:pStyle w:val="Normlny"/>
              <w:bidi w:val="0"/>
              <w:spacing w:after="0" w:line="240" w:lineRule="auto"/>
              <w:jc w:val="center"/>
              <w:rPr>
                <w:rFonts w:ascii="Arial Narrow" w:hAnsi="Arial Narrow"/>
              </w:rPr>
            </w:pPr>
          </w:p>
          <w:p w:rsidR="00051B4A" w:rsidRPr="00D93A6B">
            <w:pPr>
              <w:pStyle w:val="Normlny"/>
              <w:bidi w:val="0"/>
              <w:spacing w:after="0" w:line="240" w:lineRule="auto"/>
              <w:jc w:val="center"/>
              <w:rPr>
                <w:rFonts w:ascii="Arial Narrow" w:hAnsi="Arial Narrow"/>
              </w:rPr>
            </w:pPr>
          </w:p>
          <w:p w:rsidR="00051B4A" w:rsidRPr="00D93A6B">
            <w:pPr>
              <w:pStyle w:val="Normlny"/>
              <w:bidi w:val="0"/>
              <w:spacing w:after="0" w:line="240" w:lineRule="auto"/>
              <w:jc w:val="center"/>
              <w:rPr>
                <w:rFonts w:ascii="Arial Narrow" w:hAnsi="Arial Narrow"/>
              </w:rPr>
            </w:pPr>
          </w:p>
          <w:p w:rsidR="00051B4A" w:rsidRPr="00D93A6B">
            <w:pPr>
              <w:pStyle w:val="Normlny"/>
              <w:bidi w:val="0"/>
              <w:spacing w:after="0" w:line="240" w:lineRule="auto"/>
              <w:jc w:val="center"/>
              <w:rPr>
                <w:rFonts w:ascii="Arial Narrow" w:hAnsi="Arial Narrow"/>
              </w:rPr>
            </w:pPr>
          </w:p>
          <w:p w:rsidR="00051B4A" w:rsidRPr="00D93A6B">
            <w:pPr>
              <w:pStyle w:val="Normlny"/>
              <w:bidi w:val="0"/>
              <w:spacing w:after="0" w:line="240" w:lineRule="auto"/>
              <w:jc w:val="center"/>
              <w:rPr>
                <w:rFonts w:ascii="Arial Narrow" w:hAnsi="Arial Narrow"/>
              </w:rPr>
            </w:pPr>
          </w:p>
          <w:p w:rsidR="00051B4A" w:rsidRPr="00D93A6B">
            <w:pPr>
              <w:pStyle w:val="Normlny"/>
              <w:bidi w:val="0"/>
              <w:spacing w:after="0" w:line="240" w:lineRule="auto"/>
              <w:jc w:val="center"/>
              <w:rPr>
                <w:rFonts w:ascii="Arial Narrow" w:hAnsi="Arial Narrow"/>
              </w:rPr>
            </w:pPr>
          </w:p>
          <w:p w:rsidR="00051B4A" w:rsidRPr="00D93A6B">
            <w:pPr>
              <w:pStyle w:val="Normlny"/>
              <w:bidi w:val="0"/>
              <w:spacing w:after="0" w:line="240" w:lineRule="auto"/>
              <w:jc w:val="center"/>
              <w:rPr>
                <w:rFonts w:ascii="Arial Narrow" w:hAnsi="Arial Narrow"/>
              </w:rPr>
            </w:pPr>
          </w:p>
          <w:p w:rsidR="00051B4A" w:rsidRPr="00D93A6B">
            <w:pPr>
              <w:pStyle w:val="Normlny"/>
              <w:bidi w:val="0"/>
              <w:spacing w:after="0" w:line="240" w:lineRule="auto"/>
              <w:jc w:val="center"/>
              <w:rPr>
                <w:rFonts w:ascii="Arial Narrow" w:hAnsi="Arial Narrow"/>
              </w:rPr>
            </w:pPr>
          </w:p>
          <w:p w:rsidR="00051B4A" w:rsidRPr="00D93A6B">
            <w:pPr>
              <w:pStyle w:val="Normlny"/>
              <w:bidi w:val="0"/>
              <w:spacing w:after="0" w:line="240" w:lineRule="auto"/>
              <w:jc w:val="center"/>
              <w:rPr>
                <w:rFonts w:ascii="Arial Narrow" w:hAnsi="Arial Narrow"/>
              </w:rPr>
            </w:pPr>
          </w:p>
          <w:p w:rsidR="00051B4A" w:rsidRPr="00D93A6B">
            <w:pPr>
              <w:pStyle w:val="Normlny"/>
              <w:bidi w:val="0"/>
              <w:spacing w:after="0" w:line="240" w:lineRule="auto"/>
              <w:jc w:val="center"/>
              <w:rPr>
                <w:rFonts w:ascii="Arial Narrow" w:hAnsi="Arial Narrow"/>
              </w:rPr>
            </w:pPr>
          </w:p>
          <w:p w:rsidR="00051B4A">
            <w:pPr>
              <w:pStyle w:val="Normlny"/>
              <w:bidi w:val="0"/>
              <w:spacing w:after="0" w:line="240" w:lineRule="auto"/>
              <w:jc w:val="center"/>
              <w:rPr>
                <w:rFonts w:ascii="Arial Narrow" w:hAnsi="Arial Narrow"/>
              </w:rPr>
            </w:pPr>
          </w:p>
          <w:p w:rsidR="00D42C9A" w:rsidRPr="00D93A6B">
            <w:pPr>
              <w:pStyle w:val="Normlny"/>
              <w:bidi w:val="0"/>
              <w:spacing w:after="0" w:line="240" w:lineRule="auto"/>
              <w:jc w:val="center"/>
              <w:rPr>
                <w:rFonts w:ascii="Arial Narrow" w:hAnsi="Arial Narrow"/>
              </w:rPr>
            </w:pPr>
          </w:p>
          <w:p w:rsidR="00051B4A" w:rsidRPr="00D93A6B" w:rsidP="00682B21">
            <w:pPr>
              <w:pStyle w:val="Normlny"/>
              <w:bidi w:val="0"/>
              <w:spacing w:after="0" w:line="240" w:lineRule="auto"/>
              <w:jc w:val="center"/>
              <w:rPr>
                <w:rFonts w:ascii="Arial Narrow" w:hAnsi="Arial Narrow"/>
              </w:rPr>
            </w:pPr>
            <w:r w:rsidRPr="00D93A6B">
              <w:rPr>
                <w:rFonts w:ascii="Arial Narrow" w:hAnsi="Arial Narrow"/>
              </w:rPr>
              <w:t>ods.2</w:t>
            </w:r>
            <w:r w:rsidRPr="00D93A6B" w:rsidR="00682B21">
              <w:rPr>
                <w:rFonts w:ascii="Arial Narrow" w:hAnsi="Arial Narrow"/>
              </w:rPr>
              <w:t>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9F69DC" w:rsidRPr="001C098C" w:rsidP="009F69DC">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zverejňuje na svojom webovom sídle</w:t>
            </w:r>
          </w:p>
          <w:p w:rsidR="009F69DC" w:rsidRPr="001C098C" w:rsidP="009F69DC">
            <w:pPr>
              <w:bidi w:val="0"/>
              <w:spacing w:after="0" w:line="240" w:lineRule="auto"/>
              <w:jc w:val="both"/>
              <w:rPr>
                <w:rFonts w:ascii="Arial Narrow" w:hAnsi="Arial Narrow"/>
                <w:sz w:val="20"/>
                <w:szCs w:val="20"/>
              </w:rPr>
            </w:pPr>
            <w:r w:rsidRPr="001C098C">
              <w:rPr>
                <w:rFonts w:ascii="Arial Narrow" w:hAnsi="Arial Narrow"/>
                <w:sz w:val="20"/>
                <w:szCs w:val="20"/>
              </w:rPr>
              <w:t>a) všeobecne záväzné právne predpisy, metodické usmernenia a odporúčania v</w:t>
            </w:r>
            <w:r w:rsidRPr="003D00CE">
              <w:rPr>
                <w:rFonts w:ascii="Arial Narrow" w:hAnsi="Arial Narrow"/>
                <w:sz w:val="20"/>
                <w:szCs w:val="20"/>
              </w:rPr>
              <w:t> </w:t>
            </w:r>
            <w:r w:rsidRPr="001C098C">
              <w:rPr>
                <w:rFonts w:ascii="Arial Narrow" w:hAnsi="Arial Narrow"/>
                <w:sz w:val="20"/>
                <w:szCs w:val="20"/>
              </w:rPr>
              <w:t>oblasti regulácie poisťovníctva a</w:t>
            </w:r>
            <w:r w:rsidRPr="003D00CE">
              <w:rPr>
                <w:rFonts w:ascii="Arial Narrow" w:hAnsi="Arial Narrow"/>
                <w:sz w:val="20"/>
                <w:szCs w:val="20"/>
              </w:rPr>
              <w:t> </w:t>
            </w:r>
            <w:r w:rsidRPr="001C098C">
              <w:rPr>
                <w:rFonts w:ascii="Arial Narrow" w:hAnsi="Arial Narrow"/>
                <w:sz w:val="20"/>
                <w:szCs w:val="20"/>
              </w:rPr>
              <w:t>právne záväzné akty Európskej únie, ktoré súvisia s</w:t>
            </w:r>
            <w:r w:rsidRPr="003D00CE">
              <w:rPr>
                <w:rFonts w:ascii="Arial Narrow" w:hAnsi="Arial Narrow"/>
                <w:sz w:val="20"/>
                <w:szCs w:val="20"/>
              </w:rPr>
              <w:t> </w:t>
            </w:r>
            <w:r w:rsidRPr="001C098C">
              <w:rPr>
                <w:rFonts w:ascii="Arial Narrow" w:hAnsi="Arial Narrow"/>
                <w:sz w:val="20"/>
                <w:szCs w:val="20"/>
              </w:rPr>
              <w:t>poisťovacou činnosťou</w:t>
            </w:r>
            <w:r w:rsidR="00D42C9A">
              <w:rPr>
                <w:rFonts w:ascii="Arial Narrow" w:hAnsi="Arial Narrow"/>
                <w:sz w:val="20"/>
                <w:szCs w:val="20"/>
              </w:rPr>
              <w:t>,</w:t>
            </w:r>
            <w:r w:rsidRPr="001C098C">
              <w:rPr>
                <w:rFonts w:ascii="Arial Narrow" w:hAnsi="Arial Narrow"/>
                <w:sz w:val="20"/>
                <w:szCs w:val="20"/>
              </w:rPr>
              <w:t xml:space="preserve"> zaisťovacou činnosťou</w:t>
            </w:r>
            <w:r w:rsidR="00D42C9A">
              <w:rPr>
                <w:rFonts w:ascii="Arial Narrow" w:hAnsi="Arial Narrow"/>
                <w:sz w:val="20"/>
                <w:szCs w:val="20"/>
              </w:rPr>
              <w:t xml:space="preserve"> a ochranou spotrebiteľa</w:t>
            </w:r>
            <w:r w:rsidRPr="001C098C">
              <w:rPr>
                <w:rFonts w:ascii="Arial Narrow" w:hAnsi="Arial Narrow"/>
                <w:sz w:val="20"/>
                <w:szCs w:val="20"/>
              </w:rPr>
              <w:t>,</w:t>
            </w:r>
          </w:p>
          <w:p w:rsidR="009F69DC" w:rsidRPr="001C098C" w:rsidP="009F69DC">
            <w:pPr>
              <w:bidi w:val="0"/>
              <w:spacing w:after="0" w:line="240" w:lineRule="auto"/>
              <w:jc w:val="both"/>
              <w:rPr>
                <w:rFonts w:ascii="Arial Narrow" w:hAnsi="Arial Narrow"/>
                <w:sz w:val="20"/>
                <w:szCs w:val="20"/>
              </w:rPr>
            </w:pPr>
            <w:r w:rsidRPr="001C098C">
              <w:rPr>
                <w:rFonts w:ascii="Arial Narrow" w:hAnsi="Arial Narrow"/>
                <w:sz w:val="20"/>
                <w:szCs w:val="20"/>
              </w:rPr>
              <w:t>b) všeobecné hodnotiace kritériá a</w:t>
            </w:r>
            <w:r w:rsidRPr="003D00CE">
              <w:rPr>
                <w:rFonts w:ascii="Arial Narrow" w:hAnsi="Arial Narrow"/>
                <w:sz w:val="20"/>
                <w:szCs w:val="20"/>
              </w:rPr>
              <w:t> </w:t>
            </w:r>
            <w:r w:rsidRPr="001C098C">
              <w:rPr>
                <w:rFonts w:ascii="Arial Narrow" w:hAnsi="Arial Narrow"/>
                <w:sz w:val="20"/>
                <w:szCs w:val="20"/>
              </w:rPr>
              <w:t>metodiku vrátane testovania podľa odseku 7, ktoré Národná banka Slovenska používa pri vykonávaní dohľadu nad poisťovňami, zaisťovňami, pobočkami zahraničnej poisťovne a pobočkami zahraničnej zaisťovne,</w:t>
            </w:r>
          </w:p>
          <w:p w:rsidR="009F69DC" w:rsidRPr="001C098C" w:rsidP="009F69DC">
            <w:pPr>
              <w:bidi w:val="0"/>
              <w:spacing w:after="0" w:line="240" w:lineRule="auto"/>
              <w:jc w:val="both"/>
              <w:rPr>
                <w:rFonts w:ascii="Arial Narrow" w:hAnsi="Arial Narrow"/>
                <w:sz w:val="20"/>
                <w:szCs w:val="20"/>
              </w:rPr>
            </w:pPr>
            <w:r w:rsidRPr="001C098C">
              <w:rPr>
                <w:rFonts w:ascii="Arial Narrow" w:hAnsi="Arial Narrow"/>
                <w:sz w:val="20"/>
                <w:szCs w:val="20"/>
              </w:rPr>
              <w:t>c) súhrnné štatistické údaje o hlavných ukazovateľoch súvisiacich s</w:t>
            </w:r>
            <w:r w:rsidRPr="003D00CE">
              <w:rPr>
                <w:rFonts w:ascii="Arial Narrow" w:hAnsi="Arial Narrow"/>
                <w:sz w:val="20"/>
                <w:szCs w:val="20"/>
              </w:rPr>
              <w:t> </w:t>
            </w:r>
            <w:r w:rsidRPr="001C098C">
              <w:rPr>
                <w:rFonts w:ascii="Arial Narrow" w:hAnsi="Arial Narrow"/>
                <w:sz w:val="20"/>
                <w:szCs w:val="20"/>
              </w:rPr>
              <w:t>uplatňovaním pravidiel obozretného podnikania,</w:t>
            </w:r>
          </w:p>
          <w:p w:rsidR="009F69DC" w:rsidRPr="001C098C" w:rsidP="009F69DC">
            <w:pPr>
              <w:bidi w:val="0"/>
              <w:spacing w:after="0" w:line="240" w:lineRule="auto"/>
              <w:jc w:val="both"/>
              <w:rPr>
                <w:rFonts w:ascii="Arial Narrow" w:hAnsi="Arial Narrow"/>
                <w:sz w:val="20"/>
                <w:szCs w:val="20"/>
              </w:rPr>
            </w:pPr>
            <w:r w:rsidRPr="001C098C">
              <w:rPr>
                <w:rFonts w:ascii="Arial Narrow" w:hAnsi="Arial Narrow"/>
                <w:sz w:val="20"/>
                <w:szCs w:val="20"/>
              </w:rPr>
              <w:t>d) spôsob a</w:t>
            </w:r>
            <w:r w:rsidRPr="003D00CE">
              <w:rPr>
                <w:rFonts w:ascii="Arial Narrow" w:hAnsi="Arial Narrow"/>
                <w:sz w:val="20"/>
                <w:szCs w:val="20"/>
              </w:rPr>
              <w:t> </w:t>
            </w:r>
            <w:r w:rsidRPr="001C098C">
              <w:rPr>
                <w:rFonts w:ascii="Arial Narrow" w:hAnsi="Arial Narrow"/>
                <w:sz w:val="20"/>
                <w:szCs w:val="20"/>
              </w:rPr>
              <w:t>rozsah uplatnenia ustanovení právne záväzných aktov Európskej únie, ktoré umožňujú voľbu spôsobu a</w:t>
            </w:r>
            <w:r w:rsidRPr="003D00CE">
              <w:rPr>
                <w:rFonts w:ascii="Arial Narrow" w:hAnsi="Arial Narrow"/>
                <w:sz w:val="20"/>
                <w:szCs w:val="20"/>
              </w:rPr>
              <w:t> </w:t>
            </w:r>
            <w:r w:rsidRPr="001C098C">
              <w:rPr>
                <w:rFonts w:ascii="Arial Narrow" w:hAnsi="Arial Narrow"/>
                <w:sz w:val="20"/>
                <w:szCs w:val="20"/>
              </w:rPr>
              <w:t>rozsahu ich uplatnenia členským štátom,</w:t>
            </w:r>
          </w:p>
          <w:p w:rsidR="009F69DC" w:rsidRPr="001C098C" w:rsidP="009F69DC">
            <w:pPr>
              <w:bidi w:val="0"/>
              <w:spacing w:after="0" w:line="240" w:lineRule="auto"/>
              <w:jc w:val="both"/>
              <w:rPr>
                <w:rFonts w:ascii="Arial Narrow" w:hAnsi="Arial Narrow"/>
                <w:sz w:val="20"/>
                <w:szCs w:val="20"/>
              </w:rPr>
            </w:pPr>
            <w:r w:rsidRPr="001C098C">
              <w:rPr>
                <w:rFonts w:ascii="Arial Narrow" w:hAnsi="Arial Narrow"/>
                <w:sz w:val="20"/>
                <w:szCs w:val="20"/>
              </w:rPr>
              <w:t>e) ciele dohľadu a jeho hlavné činnosti.</w:t>
            </w:r>
          </w:p>
          <w:p w:rsidR="008063D2" w:rsidRPr="00D93A6B" w:rsidP="009F69DC">
            <w:pPr>
              <w:bidi w:val="0"/>
              <w:spacing w:after="0" w:line="240" w:lineRule="auto"/>
              <w:rPr>
                <w:rFonts w:ascii="Arial Narrow" w:hAnsi="Arial Narrow"/>
                <w:sz w:val="20"/>
                <w:szCs w:val="20"/>
                <w:lang w:eastAsia="en-US"/>
              </w:rPr>
            </w:pPr>
            <w:r w:rsidRPr="001C098C" w:rsidR="009F69DC">
              <w:rPr>
                <w:rFonts w:ascii="Arial Narrow" w:hAnsi="Arial Narrow"/>
                <w:sz w:val="20"/>
                <w:szCs w:val="20"/>
              </w:rPr>
              <w:t>Informácie podľa odseku 20 sa pravidelne aktualizujú a</w:t>
            </w:r>
            <w:r w:rsidRPr="003D00CE" w:rsidR="009F69DC">
              <w:rPr>
                <w:rFonts w:ascii="Arial Narrow" w:hAnsi="Arial Narrow"/>
                <w:sz w:val="20"/>
                <w:szCs w:val="20"/>
              </w:rPr>
              <w:t> </w:t>
            </w:r>
            <w:r w:rsidRPr="001C098C" w:rsidR="009F69DC">
              <w:rPr>
                <w:rFonts w:ascii="Arial Narrow" w:hAnsi="Arial Narrow"/>
                <w:sz w:val="20"/>
                <w:szCs w:val="20"/>
              </w:rPr>
              <w:t>zverejňujú podľa osobitného predpisu</w:t>
            </w:r>
            <w:r w:rsidR="009F69DC">
              <w:rPr>
                <w:rFonts w:ascii="Arial Narrow" w:hAnsi="Arial Narrow"/>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623B9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4D009B">
              <w:rPr>
                <w:rFonts w:ascii="Arial Narrow" w:hAnsi="Arial Narrow"/>
                <w:sz w:val="20"/>
                <w:szCs w:val="20"/>
              </w:rPr>
              <w:t xml:space="preserve">Čl. </w:t>
            </w:r>
            <w:r w:rsidRPr="00D93A6B" w:rsidR="00995F4C">
              <w:rPr>
                <w:rFonts w:ascii="Arial Narrow" w:hAnsi="Arial Narrow"/>
                <w:sz w:val="20"/>
                <w:szCs w:val="20"/>
              </w:rPr>
              <w:t>3</w:t>
            </w:r>
            <w:r w:rsidRPr="00D93A6B" w:rsidR="004D009B">
              <w:rPr>
                <w:rFonts w:ascii="Arial Narrow" w:hAnsi="Arial Narrow"/>
                <w:sz w:val="20"/>
                <w:szCs w:val="20"/>
              </w:rPr>
              <w:t>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9F69DC" w:rsidP="00995F4C">
            <w:pPr>
              <w:bidi w:val="0"/>
              <w:adjustRightInd w:val="0"/>
              <w:spacing w:after="0" w:line="240" w:lineRule="auto"/>
              <w:rPr>
                <w:rFonts w:ascii="Arial Narrow" w:hAnsi="Arial Narrow"/>
                <w:b/>
                <w:bCs/>
                <w:color w:val="000000"/>
                <w:sz w:val="20"/>
                <w:szCs w:val="20"/>
              </w:rPr>
            </w:pPr>
            <w:r w:rsidRPr="009F69DC">
              <w:rPr>
                <w:rFonts w:ascii="Arial Narrow" w:hAnsi="Arial Narrow"/>
                <w:b/>
                <w:bCs/>
                <w:color w:val="000000"/>
                <w:sz w:val="20"/>
                <w:szCs w:val="20"/>
              </w:rPr>
              <w:t>Zákaz odmietnutia zaisťovacích zmlúv alebo retrocesných zmlúv</w:t>
            </w:r>
          </w:p>
          <w:p w:rsidR="006C62D8" w:rsidRPr="009F69DC" w:rsidP="006C62D8">
            <w:pPr>
              <w:bidi w:val="0"/>
              <w:adjustRightInd w:val="0"/>
              <w:spacing w:after="0" w:line="240" w:lineRule="auto"/>
              <w:rPr>
                <w:rFonts w:ascii="Arial Narrow" w:hAnsi="Arial Narrow"/>
                <w:color w:val="000000"/>
                <w:sz w:val="20"/>
                <w:szCs w:val="20"/>
              </w:rPr>
            </w:pPr>
            <w:r w:rsidRPr="009F69DC">
              <w:rPr>
                <w:rFonts w:ascii="Arial Narrow" w:hAnsi="Arial Narrow"/>
                <w:color w:val="000000"/>
                <w:sz w:val="20"/>
                <w:szCs w:val="20"/>
              </w:rPr>
              <w:t>1.  Domovský členský štát poisťovne neodmietne zaisťovaciu zmluvu uzatvorenú so zaisťovňou, alebo poisťovňou, ktorej bolo udelené povolenie podľa článku 14, z dôvodu, ktorý sa priamo týka finančného stavu tejto zaisťovne alebo tejto poisťovne.</w:t>
            </w:r>
          </w:p>
          <w:p w:rsidR="008063D2" w:rsidRPr="009F69DC" w:rsidP="00995F4C">
            <w:pPr>
              <w:bidi w:val="0"/>
              <w:adjustRightInd w:val="0"/>
              <w:spacing w:after="0" w:line="240" w:lineRule="auto"/>
              <w:rPr>
                <w:rFonts w:ascii="Arial Narrow" w:hAnsi="Arial Narrow"/>
                <w:color w:val="000000"/>
                <w:sz w:val="20"/>
                <w:szCs w:val="20"/>
              </w:rPr>
            </w:pPr>
            <w:r w:rsidRPr="009F69DC" w:rsidR="006C62D8">
              <w:rPr>
                <w:rFonts w:ascii="Arial Narrow" w:hAnsi="Arial Narrow"/>
                <w:color w:val="000000"/>
                <w:sz w:val="20"/>
                <w:szCs w:val="20"/>
              </w:rPr>
              <w:t>2.  Domovský členský štát zaisťovne neodmietne retrocesnú zmluvu uzatvorenú zaisťovňou so zaisťovňou alebo s poisťovňou, ktorej bolo udelené povolenie podľa článku 14, z dôvodu priamo sa týkajúceho finančného stavu tejto zaisťovne alebo tejto poisťovne.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rsidP="00623B9E">
            <w:pPr>
              <w:bidi w:val="0"/>
              <w:spacing w:after="0" w:line="240" w:lineRule="auto"/>
              <w:rPr>
                <w:rFonts w:ascii="Arial Narrow" w:hAnsi="Arial Narrow"/>
                <w:sz w:val="20"/>
                <w:szCs w:val="20"/>
              </w:rPr>
            </w:pPr>
            <w:r w:rsidR="00623B9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623B9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rsidP="009F69DC">
            <w:pPr>
              <w:pStyle w:val="Heading1"/>
              <w:bidi w:val="0"/>
              <w:spacing w:after="0" w:line="240" w:lineRule="auto"/>
              <w:rPr>
                <w:rFonts w:ascii="Arial Narrow" w:hAnsi="Arial Narrow"/>
                <w:b w:val="0"/>
                <w:bCs w:val="0"/>
                <w:sz w:val="20"/>
                <w:szCs w:val="20"/>
              </w:rPr>
            </w:pPr>
            <w:r w:rsidR="009F69DC">
              <w:rPr>
                <w:rFonts w:ascii="Arial Narrow" w:hAnsi="Arial Narrow"/>
                <w:b w:val="0"/>
                <w:bCs w:val="0"/>
                <w:sz w:val="20"/>
                <w:szCs w:val="20"/>
              </w:rPr>
              <w:t>Návrh zákona neobsahuje takýto zákaz</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rsidP="00995F4C">
            <w:pPr>
              <w:bidi w:val="0"/>
              <w:spacing w:after="0" w:line="240" w:lineRule="auto"/>
              <w:jc w:val="center"/>
              <w:rPr>
                <w:rFonts w:ascii="Arial Narrow" w:hAnsi="Arial Narrow"/>
                <w:sz w:val="20"/>
                <w:szCs w:val="20"/>
              </w:rPr>
            </w:pPr>
            <w:r w:rsidRPr="00D93A6B" w:rsidR="004D009B">
              <w:rPr>
                <w:rFonts w:ascii="Arial Narrow" w:hAnsi="Arial Narrow"/>
                <w:sz w:val="20"/>
                <w:szCs w:val="20"/>
              </w:rPr>
              <w:t xml:space="preserve">Čl. </w:t>
            </w:r>
            <w:r w:rsidRPr="00D93A6B" w:rsidR="00995F4C">
              <w:rPr>
                <w:rFonts w:ascii="Arial Narrow" w:hAnsi="Arial Narrow"/>
                <w:sz w:val="20"/>
                <w:szCs w:val="20"/>
              </w:rPr>
              <w:t>33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D93A6B" w:rsidP="00995F4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Dohľad nad pobočkami zriadenými v inom členskom štáte</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Členské štáty ustanovia, že ak poisťovňa alebo zaisťovňa, ktorej bolo udelené povolenie v inom členskom štáte, vykonáva činnosť prostredníctvom pobočky, orgány dohľadu domovského členského štátu môžu po informovaní orgánov dohľadu dotknutého hostiteľského členského štátu vykonať sami alebo prostredníctvom sprostredkovateľov vymenovaných na tento účel overenie informácií potrebných na zabezpečenie finančného dohľadu nad podnikom dohľadom na mieste.</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Orgány dotknutého hostiteľského členského štátu sa môžu zúčastniť týchto overení.</w:t>
            </w:r>
          </w:p>
          <w:p w:rsidR="009F69DC" w:rsidP="006C62D8">
            <w:pPr>
              <w:bidi w:val="0"/>
              <w:adjustRightInd w:val="0"/>
              <w:spacing w:after="0" w:line="240" w:lineRule="auto"/>
              <w:rPr>
                <w:rFonts w:ascii="Arial Narrow" w:hAnsi="Arial Narrow"/>
                <w:color w:val="000000"/>
                <w:sz w:val="20"/>
                <w:szCs w:val="20"/>
              </w:rPr>
            </w:pPr>
            <w:r w:rsidRPr="00D93A6B" w:rsidR="006C62D8">
              <w:rPr>
                <w:rFonts w:ascii="Arial Narrow" w:hAnsi="Arial Narrow"/>
                <w:color w:val="000000"/>
                <w:sz w:val="20"/>
                <w:szCs w:val="20"/>
              </w:rPr>
              <w:t xml:space="preserve">Ak orgán dohľadu oznámil orgánom dohľadu hostiteľského členského štátu, že chce vykonať kontroly na mieste v súlade s prvým odsekom, a ak je tomuto orgánu dohľadu bránené vo výkone jeho práva na vykonanie týchto kontrol na mieste alebo ak orgány dohľadu hostiteľského členského štátu nemôžu v praxi uplatniť svoje právo na účasť v súlade s druhým odsekom, orgány dohľadu môžu danú vec postúpiť orgánu EIOPA a požiadať ho o pomoc v súlade s článkom 19 nariadenia (EÚ) č. 1094/2010. </w:t>
            </w:r>
          </w:p>
          <w:p w:rsidR="009F69DC" w:rsidP="006C62D8">
            <w:pPr>
              <w:bidi w:val="0"/>
              <w:adjustRightInd w:val="0"/>
              <w:spacing w:after="0" w:line="240" w:lineRule="auto"/>
              <w:rPr>
                <w:rFonts w:ascii="Arial Narrow" w:hAnsi="Arial Narrow"/>
                <w:color w:val="000000"/>
                <w:sz w:val="20"/>
                <w:szCs w:val="20"/>
              </w:rPr>
            </w:pPr>
          </w:p>
          <w:p w:rsidR="009F69DC" w:rsidP="006C62D8">
            <w:pPr>
              <w:bidi w:val="0"/>
              <w:adjustRightInd w:val="0"/>
              <w:spacing w:after="0" w:line="240" w:lineRule="auto"/>
              <w:rPr>
                <w:rFonts w:ascii="Arial Narrow" w:hAnsi="Arial Narrow"/>
                <w:color w:val="000000"/>
                <w:sz w:val="20"/>
                <w:szCs w:val="20"/>
              </w:rPr>
            </w:pPr>
          </w:p>
          <w:p w:rsidR="009F69DC" w:rsidP="006C62D8">
            <w:pPr>
              <w:bidi w:val="0"/>
              <w:adjustRightInd w:val="0"/>
              <w:spacing w:after="0" w:line="240" w:lineRule="auto"/>
              <w:rPr>
                <w:rFonts w:ascii="Arial Narrow" w:hAnsi="Arial Narrow"/>
                <w:color w:val="000000"/>
                <w:sz w:val="20"/>
                <w:szCs w:val="20"/>
              </w:rPr>
            </w:pPr>
          </w:p>
          <w:p w:rsidR="009F69DC" w:rsidP="006C62D8">
            <w:pPr>
              <w:bidi w:val="0"/>
              <w:adjustRightInd w:val="0"/>
              <w:spacing w:after="0" w:line="240" w:lineRule="auto"/>
              <w:rPr>
                <w:rFonts w:ascii="Arial Narrow" w:hAnsi="Arial Narrow"/>
                <w:color w:val="000000"/>
                <w:sz w:val="20"/>
                <w:szCs w:val="20"/>
              </w:rPr>
            </w:pPr>
          </w:p>
          <w:p w:rsidR="009F69DC" w:rsidP="006C62D8">
            <w:pPr>
              <w:bidi w:val="0"/>
              <w:adjustRightInd w:val="0"/>
              <w:spacing w:after="0" w:line="240" w:lineRule="auto"/>
              <w:rPr>
                <w:rFonts w:ascii="Arial Narrow" w:hAnsi="Arial Narrow"/>
                <w:color w:val="000000"/>
                <w:sz w:val="20"/>
                <w:szCs w:val="20"/>
              </w:rPr>
            </w:pPr>
          </w:p>
          <w:p w:rsidR="009F69DC" w:rsidP="006C62D8">
            <w:pPr>
              <w:bidi w:val="0"/>
              <w:adjustRightInd w:val="0"/>
              <w:spacing w:after="0" w:line="240" w:lineRule="auto"/>
              <w:rPr>
                <w:rFonts w:ascii="Arial Narrow" w:hAnsi="Arial Narrow"/>
                <w:color w:val="000000"/>
                <w:sz w:val="20"/>
                <w:szCs w:val="20"/>
              </w:rPr>
            </w:pP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takom prípade môže EIOPA konať v súlade s právomocami, ktoré mu boli udelené uvedeným článkom.</w:t>
            </w:r>
          </w:p>
          <w:p w:rsidR="008063D2" w:rsidRPr="00D93A6B" w:rsidP="006C62D8">
            <w:pPr>
              <w:bidi w:val="0"/>
              <w:adjustRightInd w:val="0"/>
              <w:spacing w:after="0" w:line="240" w:lineRule="auto"/>
              <w:rPr>
                <w:rFonts w:ascii="Arial Narrow" w:hAnsi="Arial Narrow"/>
                <w:color w:val="000000"/>
                <w:sz w:val="20"/>
                <w:szCs w:val="20"/>
              </w:rPr>
            </w:pPr>
            <w:r w:rsidRPr="00D93A6B" w:rsidR="006C62D8">
              <w:rPr>
                <w:rFonts w:ascii="Arial Narrow" w:hAnsi="Arial Narrow"/>
                <w:color w:val="000000"/>
                <w:sz w:val="20"/>
                <w:szCs w:val="20"/>
              </w:rPr>
              <w:t>V súlade s článkom 21 nariadenia (EÚ) č. 1094/2010 sa EIOPA môže zúčastňovať na kontrolách na mieste, ak ich vykonávajú spoločne dva alebo viaceré orgány dohľadu.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0919EE" w:rsidRPr="00D93A6B">
            <w:pPr>
              <w:bidi w:val="0"/>
              <w:spacing w:after="0" w:line="240" w:lineRule="auto"/>
              <w:jc w:val="center"/>
              <w:rPr>
                <w:rFonts w:ascii="Arial Narrow" w:hAnsi="Arial Narrow"/>
                <w:sz w:val="20"/>
                <w:szCs w:val="20"/>
              </w:rPr>
            </w:pPr>
            <w:r w:rsidRPr="00D93A6B" w:rsidR="00CC4DBE">
              <w:rPr>
                <w:rFonts w:ascii="Arial Narrow" w:hAnsi="Arial Narrow"/>
                <w:sz w:val="20"/>
                <w:szCs w:val="20"/>
              </w:rPr>
              <w:t>N</w:t>
            </w:r>
          </w:p>
          <w:p w:rsidR="000919EE" w:rsidRPr="00D93A6B">
            <w:pPr>
              <w:bidi w:val="0"/>
              <w:spacing w:after="0" w:line="240" w:lineRule="auto"/>
              <w:jc w:val="center"/>
              <w:rPr>
                <w:rFonts w:ascii="Arial Narrow" w:hAnsi="Arial Narrow"/>
                <w:sz w:val="20"/>
                <w:szCs w:val="20"/>
              </w:rPr>
            </w:pPr>
          </w:p>
          <w:p w:rsidR="000919EE" w:rsidRPr="00D93A6B">
            <w:pPr>
              <w:bidi w:val="0"/>
              <w:spacing w:after="0" w:line="240" w:lineRule="auto"/>
              <w:jc w:val="center"/>
              <w:rPr>
                <w:rFonts w:ascii="Arial Narrow" w:hAnsi="Arial Narrow"/>
                <w:sz w:val="20"/>
                <w:szCs w:val="20"/>
              </w:rPr>
            </w:pPr>
          </w:p>
          <w:p w:rsidR="000919EE" w:rsidRPr="00D93A6B">
            <w:pPr>
              <w:bidi w:val="0"/>
              <w:spacing w:after="0" w:line="240" w:lineRule="auto"/>
              <w:jc w:val="center"/>
              <w:rPr>
                <w:rFonts w:ascii="Arial Narrow" w:hAnsi="Arial Narrow"/>
                <w:sz w:val="20"/>
                <w:szCs w:val="20"/>
              </w:rPr>
            </w:pPr>
          </w:p>
          <w:p w:rsidR="000919EE" w:rsidRPr="00D93A6B">
            <w:pPr>
              <w:bidi w:val="0"/>
              <w:spacing w:after="0" w:line="240" w:lineRule="auto"/>
              <w:jc w:val="center"/>
              <w:rPr>
                <w:rFonts w:ascii="Arial Narrow" w:hAnsi="Arial Narrow"/>
                <w:sz w:val="20"/>
                <w:szCs w:val="20"/>
              </w:rPr>
            </w:pPr>
          </w:p>
          <w:p w:rsidR="000919EE" w:rsidRPr="00D93A6B">
            <w:pPr>
              <w:bidi w:val="0"/>
              <w:spacing w:after="0" w:line="240" w:lineRule="auto"/>
              <w:jc w:val="center"/>
              <w:rPr>
                <w:rFonts w:ascii="Arial Narrow" w:hAnsi="Arial Narrow"/>
                <w:sz w:val="20"/>
                <w:szCs w:val="20"/>
              </w:rPr>
            </w:pPr>
          </w:p>
          <w:p w:rsidR="000919EE" w:rsidRPr="00D93A6B">
            <w:pPr>
              <w:bidi w:val="0"/>
              <w:spacing w:after="0" w:line="240" w:lineRule="auto"/>
              <w:jc w:val="center"/>
              <w:rPr>
                <w:rFonts w:ascii="Arial Narrow" w:hAnsi="Arial Narrow"/>
                <w:sz w:val="20"/>
                <w:szCs w:val="20"/>
              </w:rPr>
            </w:pPr>
          </w:p>
          <w:p w:rsidR="000919EE" w:rsidRPr="00D93A6B">
            <w:pPr>
              <w:bidi w:val="0"/>
              <w:spacing w:after="0" w:line="240" w:lineRule="auto"/>
              <w:jc w:val="center"/>
              <w:rPr>
                <w:rFonts w:ascii="Arial Narrow" w:hAnsi="Arial Narrow"/>
                <w:sz w:val="20"/>
                <w:szCs w:val="20"/>
              </w:rPr>
            </w:pPr>
          </w:p>
          <w:p w:rsidR="000919EE" w:rsidRPr="00D93A6B">
            <w:pPr>
              <w:bidi w:val="0"/>
              <w:spacing w:after="0" w:line="240" w:lineRule="auto"/>
              <w:jc w:val="center"/>
              <w:rPr>
                <w:rFonts w:ascii="Arial Narrow" w:hAnsi="Arial Narrow"/>
                <w:sz w:val="20"/>
                <w:szCs w:val="20"/>
              </w:rPr>
            </w:pPr>
          </w:p>
          <w:p w:rsidR="000919EE" w:rsidRPr="00D93A6B">
            <w:pPr>
              <w:bidi w:val="0"/>
              <w:spacing w:after="0" w:line="240" w:lineRule="auto"/>
              <w:jc w:val="center"/>
              <w:rPr>
                <w:rFonts w:ascii="Arial Narrow" w:hAnsi="Arial Narrow"/>
                <w:sz w:val="20"/>
                <w:szCs w:val="20"/>
              </w:rPr>
            </w:pPr>
          </w:p>
          <w:p w:rsidR="000919EE">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rsidRPr="00D93A6B">
            <w:pPr>
              <w:bidi w:val="0"/>
              <w:spacing w:after="0" w:line="240" w:lineRule="auto"/>
              <w:jc w:val="center"/>
              <w:rPr>
                <w:rFonts w:ascii="Arial Narrow" w:hAnsi="Arial Narrow"/>
                <w:sz w:val="20"/>
                <w:szCs w:val="20"/>
              </w:rPr>
            </w:pPr>
          </w:p>
          <w:p w:rsidR="000919EE" w:rsidRPr="00D93A6B">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0919EE"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F69DC" w:rsidP="00682B21">
            <w:pPr>
              <w:pStyle w:val="Normlny"/>
              <w:bidi w:val="0"/>
              <w:spacing w:after="0" w:line="240" w:lineRule="auto"/>
              <w:jc w:val="center"/>
              <w:rPr>
                <w:rFonts w:ascii="Arial Narrow" w:hAnsi="Arial Narrow"/>
              </w:rPr>
            </w:pPr>
            <w:r w:rsidRPr="00D93A6B" w:rsidR="000919EE">
              <w:rPr>
                <w:rFonts w:ascii="Arial Narrow" w:hAnsi="Arial Narrow"/>
              </w:rPr>
              <w:t xml:space="preserve">§ </w:t>
            </w:r>
            <w:r w:rsidRPr="00D93A6B" w:rsidR="00682B21">
              <w:rPr>
                <w:rFonts w:ascii="Arial Narrow" w:hAnsi="Arial Narrow"/>
              </w:rPr>
              <w:t>7</w:t>
            </w:r>
            <w:r w:rsidRPr="00D93A6B" w:rsidR="000919EE">
              <w:rPr>
                <w:rFonts w:ascii="Arial Narrow" w:hAnsi="Arial Narrow"/>
              </w:rPr>
              <w:t xml:space="preserve">9 ods.22 </w:t>
            </w:r>
          </w:p>
          <w:p w:rsidR="009F69DC" w:rsidP="00682B21">
            <w:pPr>
              <w:pStyle w:val="Normlny"/>
              <w:bidi w:val="0"/>
              <w:spacing w:after="0" w:line="240" w:lineRule="auto"/>
              <w:jc w:val="center"/>
              <w:rPr>
                <w:rFonts w:ascii="Arial Narrow" w:hAnsi="Arial Narrow"/>
              </w:rPr>
            </w:pPr>
          </w:p>
          <w:p w:rsidR="009F69DC" w:rsidP="00682B21">
            <w:pPr>
              <w:pStyle w:val="Normlny"/>
              <w:bidi w:val="0"/>
              <w:spacing w:after="0" w:line="240" w:lineRule="auto"/>
              <w:jc w:val="center"/>
              <w:rPr>
                <w:rFonts w:ascii="Arial Narrow" w:hAnsi="Arial Narrow"/>
              </w:rPr>
            </w:pPr>
          </w:p>
          <w:p w:rsidR="009F69DC" w:rsidP="00682B21">
            <w:pPr>
              <w:pStyle w:val="Normlny"/>
              <w:bidi w:val="0"/>
              <w:spacing w:after="0" w:line="240" w:lineRule="auto"/>
              <w:jc w:val="center"/>
              <w:rPr>
                <w:rFonts w:ascii="Arial Narrow" w:hAnsi="Arial Narrow"/>
              </w:rPr>
            </w:pPr>
          </w:p>
          <w:p w:rsidR="009F69DC" w:rsidP="00682B21">
            <w:pPr>
              <w:pStyle w:val="Normlny"/>
              <w:bidi w:val="0"/>
              <w:spacing w:after="0" w:line="240" w:lineRule="auto"/>
              <w:jc w:val="center"/>
              <w:rPr>
                <w:rFonts w:ascii="Arial Narrow" w:hAnsi="Arial Narrow"/>
              </w:rPr>
            </w:pPr>
          </w:p>
          <w:p w:rsidR="009F69DC" w:rsidP="00682B21">
            <w:pPr>
              <w:pStyle w:val="Normlny"/>
              <w:bidi w:val="0"/>
              <w:spacing w:after="0" w:line="240" w:lineRule="auto"/>
              <w:jc w:val="center"/>
              <w:rPr>
                <w:rFonts w:ascii="Arial Narrow" w:hAnsi="Arial Narrow"/>
              </w:rPr>
            </w:pPr>
          </w:p>
          <w:p w:rsidR="009F69DC" w:rsidP="00682B21">
            <w:pPr>
              <w:pStyle w:val="Normlny"/>
              <w:bidi w:val="0"/>
              <w:spacing w:after="0" w:line="240" w:lineRule="auto"/>
              <w:jc w:val="center"/>
              <w:rPr>
                <w:rFonts w:ascii="Arial Narrow" w:hAnsi="Arial Narrow"/>
              </w:rPr>
            </w:pPr>
          </w:p>
          <w:p w:rsidR="009F69DC" w:rsidP="00682B21">
            <w:pPr>
              <w:pStyle w:val="Normlny"/>
              <w:bidi w:val="0"/>
              <w:spacing w:after="0" w:line="240" w:lineRule="auto"/>
              <w:jc w:val="center"/>
              <w:rPr>
                <w:rFonts w:ascii="Arial Narrow" w:hAnsi="Arial Narrow"/>
              </w:rPr>
            </w:pPr>
          </w:p>
          <w:p w:rsidR="009F69DC" w:rsidP="00682B21">
            <w:pPr>
              <w:pStyle w:val="Normlny"/>
              <w:bidi w:val="0"/>
              <w:spacing w:after="0" w:line="240" w:lineRule="auto"/>
              <w:jc w:val="center"/>
              <w:rPr>
                <w:rFonts w:ascii="Arial Narrow" w:hAnsi="Arial Narrow"/>
              </w:rPr>
            </w:pPr>
          </w:p>
          <w:p w:rsidR="009F69DC" w:rsidP="00682B21">
            <w:pPr>
              <w:pStyle w:val="Normlny"/>
              <w:bidi w:val="0"/>
              <w:spacing w:after="0" w:line="240" w:lineRule="auto"/>
              <w:jc w:val="center"/>
              <w:rPr>
                <w:rFonts w:ascii="Arial Narrow" w:hAnsi="Arial Narrow"/>
              </w:rPr>
            </w:pPr>
          </w:p>
          <w:p w:rsidR="009F69DC" w:rsidP="00682B21">
            <w:pPr>
              <w:pStyle w:val="Normlny"/>
              <w:bidi w:val="0"/>
              <w:spacing w:after="0" w:line="240" w:lineRule="auto"/>
              <w:jc w:val="center"/>
              <w:rPr>
                <w:rFonts w:ascii="Arial Narrow" w:hAnsi="Arial Narrow"/>
              </w:rPr>
            </w:pPr>
          </w:p>
          <w:p w:rsidR="008063D2" w:rsidRPr="00D93A6B" w:rsidP="00682B21">
            <w:pPr>
              <w:pStyle w:val="Normlny"/>
              <w:bidi w:val="0"/>
              <w:spacing w:after="0" w:line="240" w:lineRule="auto"/>
              <w:jc w:val="center"/>
              <w:rPr>
                <w:rFonts w:ascii="Arial Narrow" w:hAnsi="Arial Narrow"/>
              </w:rPr>
            </w:pPr>
            <w:r w:rsidRPr="00D93A6B" w:rsidR="000919EE">
              <w:rPr>
                <w:rFonts w:ascii="Arial Narrow" w:hAnsi="Arial Narrow"/>
              </w:rPr>
              <w:t>ods.23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9F69DC" w:rsidRPr="001C098C" w:rsidP="009F69DC">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je povinná umožniť príslušnému orgánu dohľadu domovského členského štátu vykonať dohľad na mieste na území Slovenskej republiky nad činnosťou pobočky poisťovne z iného členského štátu a pobočky zaisťovne z iného členského štátu priamo alebo prostredníctvom tretej osoby splnomocnenej na tento účel. Tento dohľad Národná banka Slovenska umožní vykonať až po tom, ako ju príslušný orgán domovského členského štátu informuje, že chce taký dohľad vykonať. Národná banka Slovenska je oprávnená zúčastniť sa takého dohľadu. Ak príslušný orgán dohľadu domovského členského štátu neumožní Národnej banke Slovenska zúčastniť sa takého dohľadu, Národná banka Slovenska môže danú vec postúpiť Európskemu orgánu dohľadu (Európsky orgán pre poisťovníctvo a dôchodkové poistenie zamestnancov) a požiadať o pomoc v súlade s</w:t>
            </w:r>
            <w:r w:rsidRPr="003D00CE">
              <w:rPr>
                <w:rFonts w:ascii="Arial Narrow" w:hAnsi="Arial Narrow"/>
                <w:sz w:val="20"/>
                <w:szCs w:val="20"/>
              </w:rPr>
              <w:t> </w:t>
            </w:r>
            <w:r w:rsidRPr="001C098C">
              <w:rPr>
                <w:rFonts w:ascii="Arial Narrow" w:hAnsi="Arial Narrow"/>
                <w:sz w:val="20"/>
                <w:szCs w:val="20"/>
              </w:rPr>
              <w:t xml:space="preserve">osobitným predpisom </w:t>
            </w:r>
            <w:r w:rsidRPr="001C098C">
              <w:rPr>
                <w:rFonts w:ascii="Arial Narrow" w:hAnsi="Arial Narrow"/>
                <w:sz w:val="20"/>
                <w:szCs w:val="20"/>
                <w:vertAlign w:val="superscript"/>
              </w:rPr>
              <w:t>22)</w:t>
            </w:r>
            <w:r w:rsidRPr="001C098C">
              <w:rPr>
                <w:rFonts w:ascii="Arial Narrow" w:hAnsi="Arial Narrow"/>
                <w:sz w:val="20"/>
                <w:szCs w:val="20"/>
              </w:rPr>
              <w:t>.</w:t>
            </w:r>
          </w:p>
          <w:p w:rsidR="009F69DC" w:rsidRPr="001C098C" w:rsidP="009F69DC">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môže vykonávať dohľad na území iného členského štátu nad pobočkami poisťovne a pobočkami zaisťovne, ktoré pôsobia na území iného členského štátu, po informovaní príslušného orgánu hostiteľského členského štátu. Ak príslušný orgán dohľadu hostiteľského členského štátu neumožní Národnej banke Slovenska vykonať dohľad na území tohto členského štátu, Národná banka Slovenska môže danú vec postúpiť Európskemu orgán dohľadu (Európsky orgán pre poisťovníctvo a dôchodkové poistenie zamestnancov) a požiadať o pomoc v súlade s</w:t>
            </w:r>
            <w:r w:rsidRPr="003D00CE">
              <w:rPr>
                <w:rFonts w:ascii="Arial Narrow" w:hAnsi="Arial Narrow"/>
                <w:sz w:val="20"/>
                <w:szCs w:val="20"/>
              </w:rPr>
              <w:t> </w:t>
            </w:r>
            <w:r w:rsidRPr="001C098C">
              <w:rPr>
                <w:rFonts w:ascii="Arial Narrow" w:hAnsi="Arial Narrow"/>
                <w:sz w:val="20"/>
                <w:szCs w:val="20"/>
              </w:rPr>
              <w:t>osobitným predpisom</w:t>
            </w:r>
            <w:r w:rsidRPr="001C098C">
              <w:rPr>
                <w:rFonts w:ascii="Arial Narrow" w:hAnsi="Arial Narrow"/>
                <w:sz w:val="20"/>
                <w:szCs w:val="20"/>
                <w:vertAlign w:val="superscript"/>
              </w:rPr>
              <w:t>22)</w:t>
            </w:r>
            <w:r w:rsidRPr="001C098C">
              <w:rPr>
                <w:rFonts w:ascii="Arial Narrow" w:hAnsi="Arial Narrow"/>
                <w:sz w:val="20"/>
                <w:szCs w:val="20"/>
              </w:rPr>
              <w:t xml:space="preserve">. </w:t>
            </w:r>
          </w:p>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pPr>
              <w:bidi w:val="0"/>
              <w:spacing w:after="0" w:line="240" w:lineRule="auto"/>
              <w:jc w:val="center"/>
              <w:rPr>
                <w:rFonts w:ascii="Arial Narrow" w:hAnsi="Arial Narrow"/>
                <w:sz w:val="20"/>
                <w:szCs w:val="20"/>
              </w:rPr>
            </w:pPr>
            <w:r w:rsidR="009F69DC">
              <w:rPr>
                <w:rFonts w:ascii="Arial Narrow" w:hAnsi="Arial Narrow"/>
                <w:sz w:val="20"/>
                <w:szCs w:val="20"/>
              </w:rPr>
              <w:t>Ú</w:t>
            </w: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pPr>
              <w:bidi w:val="0"/>
              <w:spacing w:after="0" w:line="240" w:lineRule="auto"/>
              <w:jc w:val="center"/>
              <w:rPr>
                <w:rFonts w:ascii="Arial Narrow" w:hAnsi="Arial Narrow"/>
                <w:sz w:val="20"/>
                <w:szCs w:val="20"/>
              </w:rPr>
            </w:pPr>
          </w:p>
          <w:p w:rsidR="009F69DC"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995F4C">
              <w:rPr>
                <w:rFonts w:ascii="Arial Narrow" w:hAnsi="Arial Narrow"/>
                <w:sz w:val="20"/>
                <w:szCs w:val="20"/>
              </w:rPr>
              <w:t>Čl. 34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D93A6B" w:rsidP="00995F4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Všeobecné právomoci dohľadu</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1.  Členské štáty zabezpečia, aby mali orgány dohľadu právomoc prijať </w:t>
            </w:r>
            <w:r w:rsidRPr="00A87239">
              <w:rPr>
                <w:rFonts w:ascii="Arial Narrow" w:hAnsi="Arial Narrow"/>
                <w:color w:val="000000"/>
                <w:sz w:val="20"/>
                <w:szCs w:val="20"/>
              </w:rPr>
              <w:t>preventívne a nápravné opatrenia</w:t>
            </w:r>
            <w:r w:rsidRPr="00D93A6B">
              <w:rPr>
                <w:rFonts w:ascii="Arial Narrow" w:hAnsi="Arial Narrow"/>
                <w:color w:val="000000"/>
                <w:sz w:val="20"/>
                <w:szCs w:val="20"/>
              </w:rPr>
              <w:t xml:space="preserve"> s cieľom zabezpečiť, aby poisťovne a zaisťovne dodržiavali zákony, iné právne predpisy a správne opatrenia, ktoré musia dodržiavať v každom členskom štáte.</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Orgány dohľadu majú právomoc prijať akékoľvek potrebné opatrenia, v prípade potreby aj opatrenia správnej a finančnej povahy, voči poisťovniam alebo zaisťovniam a členom ich správnych orgánov, riadiacich orgánov alebo kontrolných orgánov.</w:t>
            </w: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B92F0E"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Členské štáty zabezpečia, aby mali orgány dohľadu právomoc požadovať všetky informácie nevyhnutné na výkon dohľadu v súlade s článkom 35.</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Členské štáty zabezpečia, aby mali orgány dohľadu okrem právomoci vypočítať kapitálovú požiadavku na solventnosť v prípade potreby aj právomoc vypracovať kvantitatívne nástroje v rámci kontrolného procesu vykonávaného orgánom dohľadu na účely posúdenia schopnosti poisťovne alebo zaisťovne vysporiadať sa s prípadnými udalosťami alebo budúcimi zmenami hospodárskych podmienok, ktoré by mohli mať nepriaznivý vplyv na ich celkovú finančnú situáciu. Orgány dohľadu majú právo požadovať, aby podniky vykonávali príslušne testy.</w:t>
            </w: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A9706A" w:rsidP="006C62D8">
            <w:pPr>
              <w:bidi w:val="0"/>
              <w:adjustRightInd w:val="0"/>
              <w:spacing w:after="0" w:line="240" w:lineRule="auto"/>
              <w:rPr>
                <w:rFonts w:ascii="Arial Narrow" w:hAnsi="Arial Narrow"/>
                <w:color w:val="000000"/>
                <w:sz w:val="20"/>
                <w:szCs w:val="20"/>
              </w:rPr>
            </w:pPr>
          </w:p>
          <w:p w:rsidR="006C62D8" w:rsidRPr="00D93A6B" w:rsidP="006C62D8">
            <w:pPr>
              <w:bidi w:val="0"/>
              <w:adjustRightInd w:val="0"/>
              <w:spacing w:after="0" w:line="240" w:lineRule="auto"/>
              <w:rPr>
                <w:rFonts w:ascii="Arial Narrow" w:hAnsi="Arial Narrow"/>
                <w:color w:val="000000"/>
                <w:sz w:val="20"/>
                <w:szCs w:val="20"/>
              </w:rPr>
            </w:pPr>
            <w:r w:rsidRPr="00A9706A">
              <w:rPr>
                <w:rFonts w:ascii="Arial Narrow" w:hAnsi="Arial Narrow"/>
                <w:color w:val="000000"/>
                <w:sz w:val="20"/>
                <w:szCs w:val="20"/>
              </w:rPr>
              <w:t>5.  Orgány dohľadu majú právomoc vykonávať vyšetrovanie na mieste v prevádzkových priestoroch poisťovne alebo zaisťovne.</w:t>
            </w:r>
          </w:p>
          <w:p w:rsidR="00E26399" w:rsidRPr="00D93A6B" w:rsidP="006C62D8">
            <w:pPr>
              <w:bidi w:val="0"/>
              <w:adjustRightInd w:val="0"/>
              <w:spacing w:after="0" w:line="240" w:lineRule="auto"/>
              <w:rPr>
                <w:rFonts w:ascii="Arial Narrow" w:hAnsi="Arial Narrow"/>
                <w:color w:val="000000"/>
                <w:sz w:val="20"/>
                <w:szCs w:val="20"/>
              </w:rPr>
            </w:pPr>
          </w:p>
          <w:p w:rsidR="00E26399" w:rsidRPr="00D93A6B" w:rsidP="006C62D8">
            <w:pPr>
              <w:bidi w:val="0"/>
              <w:adjustRightInd w:val="0"/>
              <w:spacing w:after="0" w:line="240" w:lineRule="auto"/>
              <w:rPr>
                <w:rFonts w:ascii="Arial Narrow" w:hAnsi="Arial Narrow"/>
                <w:color w:val="000000"/>
                <w:sz w:val="20"/>
                <w:szCs w:val="20"/>
              </w:rPr>
            </w:pP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Právomoci dohľadu sa uplatňujú včas a primeraným spôsobom.</w:t>
            </w:r>
          </w:p>
          <w:p w:rsidR="006C62D8" w:rsidRPr="00A33B6F" w:rsidP="006C62D8">
            <w:pPr>
              <w:bidi w:val="0"/>
              <w:adjustRightInd w:val="0"/>
              <w:spacing w:after="0" w:line="240" w:lineRule="auto"/>
              <w:rPr>
                <w:rFonts w:ascii="Arial Narrow" w:hAnsi="Arial Narrow"/>
                <w:color w:val="000000"/>
                <w:sz w:val="20"/>
                <w:szCs w:val="20"/>
              </w:rPr>
            </w:pPr>
            <w:r w:rsidRPr="00A33B6F">
              <w:rPr>
                <w:rFonts w:ascii="Arial Narrow" w:hAnsi="Arial Narrow"/>
                <w:color w:val="000000"/>
                <w:sz w:val="20"/>
                <w:szCs w:val="20"/>
              </w:rPr>
              <w:t>7.  Právomoci súvisiace s poisťovňami a zaisťovňami uvedené v odsekoch 1 až 5 sú uplatniteľné aj v prípade zverenia výkonu činností poisťovní a zaisťovní.</w:t>
            </w:r>
          </w:p>
          <w:p w:rsidR="008063D2" w:rsidRPr="00D93A6B" w:rsidP="008063D2">
            <w:pPr>
              <w:bidi w:val="0"/>
              <w:adjustRightInd w:val="0"/>
              <w:spacing w:after="0" w:line="240" w:lineRule="auto"/>
              <w:rPr>
                <w:rFonts w:ascii="Arial Narrow" w:hAnsi="Arial Narrow"/>
                <w:color w:val="000000"/>
                <w:sz w:val="20"/>
                <w:szCs w:val="20"/>
              </w:rPr>
            </w:pPr>
            <w:r w:rsidRPr="00A33B6F" w:rsidR="006C62D8">
              <w:rPr>
                <w:rFonts w:ascii="Arial Narrow" w:hAnsi="Arial Narrow"/>
                <w:color w:val="000000"/>
                <w:sz w:val="20"/>
                <w:szCs w:val="20"/>
              </w:rPr>
              <w:t>8.  Právomoci uvedené v odsekoch 1 až 5 a 7 sa vykonajú v prípade potreby vynútením a súdnou cestou.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CC4DB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8F172A">
              <w:rPr>
                <w:rFonts w:ascii="Arial Narrow" w:hAnsi="Arial Narrow"/>
              </w:rPr>
              <w:t xml:space="preserve">§ </w:t>
            </w:r>
            <w:r w:rsidRPr="00D93A6B" w:rsidR="00682B21">
              <w:rPr>
                <w:rFonts w:ascii="Arial Narrow" w:hAnsi="Arial Narrow"/>
              </w:rPr>
              <w:t>139</w:t>
            </w:r>
            <w:r w:rsidRPr="00D93A6B" w:rsidR="008F172A">
              <w:rPr>
                <w:rFonts w:ascii="Arial Narrow" w:hAnsi="Arial Narrow"/>
              </w:rPr>
              <w:t xml:space="preserve"> ods.1</w:t>
            </w:r>
          </w:p>
          <w:p w:rsidR="000919EE" w:rsidRPr="00D93A6B">
            <w:pPr>
              <w:pStyle w:val="Normlny"/>
              <w:bidi w:val="0"/>
              <w:spacing w:after="0" w:line="240" w:lineRule="auto"/>
              <w:jc w:val="center"/>
              <w:rPr>
                <w:rFonts w:ascii="Arial Narrow" w:hAnsi="Arial Narrow"/>
              </w:rPr>
            </w:pPr>
          </w:p>
          <w:p w:rsidR="000919EE" w:rsidRPr="00D93A6B">
            <w:pPr>
              <w:pStyle w:val="Normlny"/>
              <w:bidi w:val="0"/>
              <w:spacing w:after="0" w:line="240" w:lineRule="auto"/>
              <w:jc w:val="center"/>
              <w:rPr>
                <w:rFonts w:ascii="Arial Narrow" w:hAnsi="Arial Narrow"/>
              </w:rPr>
            </w:pPr>
          </w:p>
          <w:p w:rsidR="000919EE" w:rsidRPr="00D93A6B">
            <w:pPr>
              <w:pStyle w:val="Normlny"/>
              <w:bidi w:val="0"/>
              <w:spacing w:after="0" w:line="240" w:lineRule="auto"/>
              <w:jc w:val="center"/>
              <w:rPr>
                <w:rFonts w:ascii="Arial Narrow" w:hAnsi="Arial Narrow"/>
              </w:rPr>
            </w:pPr>
          </w:p>
          <w:p w:rsidR="000919EE">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A87239">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B92F0E">
            <w:pPr>
              <w:pStyle w:val="Normlny"/>
              <w:bidi w:val="0"/>
              <w:spacing w:after="0" w:line="240" w:lineRule="auto"/>
              <w:jc w:val="center"/>
              <w:rPr>
                <w:rFonts w:ascii="Arial Narrow" w:hAnsi="Arial Narrow"/>
              </w:rPr>
            </w:pPr>
          </w:p>
          <w:p w:rsidR="00A9706A" w:rsidRPr="00D93A6B">
            <w:pPr>
              <w:pStyle w:val="Normlny"/>
              <w:bidi w:val="0"/>
              <w:spacing w:after="0" w:line="240" w:lineRule="auto"/>
              <w:jc w:val="center"/>
              <w:rPr>
                <w:rFonts w:ascii="Arial Narrow" w:hAnsi="Arial Narrow"/>
              </w:rPr>
            </w:pPr>
            <w:r>
              <w:rPr>
                <w:rFonts w:ascii="Arial Narrow" w:hAnsi="Arial Narrow"/>
              </w:rPr>
              <w:t>§ 141 ods.1</w:t>
            </w: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r w:rsidRPr="00D93A6B" w:rsidR="000919EE">
              <w:rPr>
                <w:rFonts w:ascii="Arial Narrow" w:hAnsi="Arial Narrow"/>
              </w:rPr>
              <w:t xml:space="preserve">§ </w:t>
            </w:r>
            <w:r w:rsidRPr="00D93A6B" w:rsidR="00682B21">
              <w:rPr>
                <w:rFonts w:ascii="Arial Narrow" w:hAnsi="Arial Narrow"/>
              </w:rPr>
              <w:t>7</w:t>
            </w:r>
            <w:r w:rsidRPr="00D93A6B" w:rsidR="000919EE">
              <w:rPr>
                <w:rFonts w:ascii="Arial Narrow" w:hAnsi="Arial Narrow"/>
              </w:rPr>
              <w:t xml:space="preserve">9 ods.8 </w:t>
            </w:r>
          </w:p>
          <w:p w:rsidR="00A9706A" w:rsidP="00682B21">
            <w:pPr>
              <w:pStyle w:val="Normlny"/>
              <w:bidi w:val="0"/>
              <w:spacing w:after="0" w:line="240" w:lineRule="auto"/>
              <w:jc w:val="center"/>
              <w:rPr>
                <w:rFonts w:ascii="Arial Narrow" w:hAnsi="Arial Narrow"/>
              </w:rPr>
            </w:pPr>
          </w:p>
          <w:p w:rsidR="00D70305"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r w:rsidRPr="00D93A6B" w:rsidR="000919EE">
              <w:rPr>
                <w:rFonts w:ascii="Arial Narrow" w:hAnsi="Arial Narrow"/>
              </w:rPr>
              <w:t xml:space="preserve">ods.10 </w:t>
            </w: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0919EE" w:rsidRPr="00D93A6B" w:rsidP="00682B21">
            <w:pPr>
              <w:pStyle w:val="Normlny"/>
              <w:bidi w:val="0"/>
              <w:spacing w:after="0" w:line="240" w:lineRule="auto"/>
              <w:jc w:val="center"/>
              <w:rPr>
                <w:rFonts w:ascii="Arial Narrow" w:hAnsi="Arial Narrow"/>
              </w:rPr>
            </w:pPr>
            <w:r w:rsidRPr="00D93A6B">
              <w:rPr>
                <w:rFonts w:ascii="Arial Narrow" w:hAnsi="Arial Narrow"/>
              </w:rPr>
              <w:t>ods.11</w:t>
            </w:r>
          </w:p>
          <w:p w:rsidR="00090AD4" w:rsidRPr="00D93A6B" w:rsidP="00682B21">
            <w:pPr>
              <w:pStyle w:val="Normlny"/>
              <w:bidi w:val="0"/>
              <w:spacing w:after="0" w:line="240" w:lineRule="auto"/>
              <w:jc w:val="center"/>
              <w:rPr>
                <w:rFonts w:ascii="Arial Narrow" w:hAnsi="Arial Narrow"/>
              </w:rPr>
            </w:pPr>
          </w:p>
          <w:p w:rsidR="00090AD4" w:rsidRPr="00D93A6B" w:rsidP="00682B21">
            <w:pPr>
              <w:pStyle w:val="Normlny"/>
              <w:bidi w:val="0"/>
              <w:spacing w:after="0" w:line="240" w:lineRule="auto"/>
              <w:jc w:val="center"/>
              <w:rPr>
                <w:rFonts w:ascii="Arial Narrow" w:hAnsi="Arial Narrow"/>
              </w:rPr>
            </w:pPr>
          </w:p>
          <w:p w:rsidR="00090AD4" w:rsidRPr="00D93A6B" w:rsidP="00682B21">
            <w:pPr>
              <w:pStyle w:val="Normlny"/>
              <w:bidi w:val="0"/>
              <w:spacing w:after="0" w:line="240" w:lineRule="auto"/>
              <w:jc w:val="center"/>
              <w:rPr>
                <w:rFonts w:ascii="Arial Narrow" w:hAnsi="Arial Narrow"/>
              </w:rPr>
            </w:pPr>
          </w:p>
          <w:p w:rsidR="00090AD4"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RPr="00D93A6B" w:rsidP="00682B21">
            <w:pPr>
              <w:pStyle w:val="Normlny"/>
              <w:bidi w:val="0"/>
              <w:spacing w:after="0" w:line="240" w:lineRule="auto"/>
              <w:jc w:val="center"/>
              <w:rPr>
                <w:rFonts w:ascii="Arial Narrow" w:hAnsi="Arial Narrow"/>
              </w:rPr>
            </w:pPr>
          </w:p>
          <w:p w:rsidR="00090AD4" w:rsidRPr="00D93A6B"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r>
              <w:rPr>
                <w:rFonts w:ascii="Arial Narrow" w:hAnsi="Arial Narrow"/>
              </w:rPr>
              <w:t xml:space="preserve">§ 80 ods.1 </w:t>
            </w: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090AD4" w:rsidRPr="00D93A6B" w:rsidP="00682B21">
            <w:pPr>
              <w:pStyle w:val="Normlny"/>
              <w:bidi w:val="0"/>
              <w:spacing w:after="0" w:line="240" w:lineRule="auto"/>
              <w:jc w:val="center"/>
              <w:rPr>
                <w:rFonts w:ascii="Arial Narrow" w:hAnsi="Arial Narrow"/>
              </w:rPr>
            </w:pPr>
            <w:r w:rsidR="00A9706A">
              <w:rPr>
                <w:rFonts w:ascii="Arial Narrow" w:hAnsi="Arial Narrow"/>
              </w:rPr>
              <w:t>pís.c)</w:t>
            </w:r>
          </w:p>
          <w:p w:rsidR="00090AD4" w:rsidRPr="00D93A6B"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A9706A" w:rsidP="00682B21">
            <w:pPr>
              <w:pStyle w:val="Normlny"/>
              <w:bidi w:val="0"/>
              <w:spacing w:after="0" w:line="240" w:lineRule="auto"/>
              <w:jc w:val="center"/>
              <w:rPr>
                <w:rFonts w:ascii="Arial Narrow" w:hAnsi="Arial Narrow"/>
              </w:rPr>
            </w:pPr>
          </w:p>
          <w:p w:rsidR="00090AD4" w:rsidRPr="00D93A6B" w:rsidP="00682B21">
            <w:pPr>
              <w:pStyle w:val="Normlny"/>
              <w:bidi w:val="0"/>
              <w:spacing w:after="0" w:line="240" w:lineRule="auto"/>
              <w:jc w:val="center"/>
              <w:rPr>
                <w:rFonts w:ascii="Arial Narrow" w:hAnsi="Arial Narrow"/>
              </w:rPr>
            </w:pPr>
            <w:r w:rsidRPr="00D93A6B" w:rsidR="00E26399">
              <w:rPr>
                <w:rFonts w:ascii="Arial Narrow" w:hAnsi="Arial Narrow"/>
              </w:rPr>
              <w:t>o</w:t>
            </w:r>
            <w:r w:rsidRPr="00D93A6B">
              <w:rPr>
                <w:rFonts w:ascii="Arial Narrow" w:hAnsi="Arial Narrow"/>
              </w:rPr>
              <w:t>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5600D4" w:rsidRPr="001C098C" w:rsidP="005600D4">
            <w:pPr>
              <w:bidi w:val="0"/>
              <w:spacing w:after="0" w:line="240" w:lineRule="auto"/>
              <w:jc w:val="both"/>
              <w:rPr>
                <w:rFonts w:ascii="Arial Narrow" w:hAnsi="Arial Narrow"/>
                <w:sz w:val="20"/>
                <w:szCs w:val="20"/>
              </w:rPr>
            </w:pPr>
            <w:r w:rsidRPr="001C098C">
              <w:rPr>
                <w:rFonts w:ascii="Arial Narrow" w:hAnsi="Arial Narrow"/>
                <w:sz w:val="20"/>
                <w:szCs w:val="20"/>
              </w:rPr>
              <w:t xml:space="preserve">Ak Národná banka Slovenska zistí nedostatky v činnosti poisťovne, zaisťovne, pobočky zahraničnej poisťovne alebo pobočky zahraničnej zaisťovne spočívajúce v nedodržiavaní podmienok určených v povolení podľa </w:t>
            </w:r>
            <w:r w:rsidRPr="001C098C">
              <w:rPr>
                <w:rFonts w:ascii="Arial Narrow" w:hAnsi="Arial Narrow"/>
                <w:bCs/>
                <w:sz w:val="20"/>
                <w:szCs w:val="20"/>
              </w:rPr>
              <w:t>§ 7</w:t>
            </w:r>
            <w:r w:rsidRPr="001C098C">
              <w:rPr>
                <w:rFonts w:ascii="Arial Narrow" w:hAnsi="Arial Narrow"/>
                <w:sz w:val="20"/>
                <w:szCs w:val="20"/>
              </w:rPr>
              <w:t xml:space="preserve"> alebo </w:t>
            </w:r>
            <w:r w:rsidRPr="001C098C">
              <w:rPr>
                <w:rFonts w:ascii="Arial Narrow" w:hAnsi="Arial Narrow"/>
                <w:bCs/>
                <w:sz w:val="20"/>
                <w:szCs w:val="20"/>
              </w:rPr>
              <w:t>§ 9 až 11</w:t>
            </w:r>
            <w:r w:rsidRPr="001C098C">
              <w:rPr>
                <w:rFonts w:ascii="Arial Narrow" w:hAnsi="Arial Narrow"/>
                <w:sz w:val="20"/>
                <w:szCs w:val="20"/>
              </w:rPr>
              <w:t xml:space="preserve"> alebo v rozhodnutí o predchádzajúcom súhlase, podmienok alebo povinností vyplývajúcich z iných rozhodnutí Národnej banky Slovenska alebo orgánu dohľadu nad skupinou uložených poisťovni, zaisťovni, pobočke zahraničnej poisťovne alebo pobočke zahraničnej zaisťovne, v nedodržiavaní alebo v obchádzaní iných ustanovení tohto zákona, osobitných predpisov alebo iných všeobecne záväzných právnych predpisov, ktoré sa vzťahujú na výkon dohľadu, alebo na vykonávanie poisťovacej činnosti alebo zaisťovacej činnosti, alebo ak Národná banka Slovenska zistí, že činnosť vykonávaná poisťovňou, zaisťovňou, pobočkou zahraničnej poisťovne alebo pobočkou zahraničnej zaisťovne môže viesť k ohrozeniu záujmov jej klientov, môže podľa závažnosti, rozsahu, dĺžky trvania, následkov a povahy zistených nedostatkov</w:t>
            </w:r>
          </w:p>
          <w:p w:rsidR="005600D4" w:rsidRPr="001C098C" w:rsidP="005600D4">
            <w:pPr>
              <w:bidi w:val="0"/>
              <w:spacing w:after="0" w:line="240" w:lineRule="auto"/>
              <w:jc w:val="both"/>
              <w:rPr>
                <w:rFonts w:ascii="Arial Narrow" w:hAnsi="Arial Narrow"/>
                <w:sz w:val="20"/>
                <w:szCs w:val="20"/>
              </w:rPr>
            </w:pPr>
            <w:r w:rsidRPr="001C098C">
              <w:rPr>
                <w:rFonts w:ascii="Arial Narrow" w:hAnsi="Arial Narrow"/>
                <w:sz w:val="20"/>
                <w:szCs w:val="20"/>
              </w:rPr>
              <w:t>a) uložiť poisťovni,  zaisťovni,  pobočke zahraničnej poisťovne alebo pobočke zahraničnej zaisťovne opatrenia na odstránenie a na nápravu zistených nedostatkov,</w:t>
            </w:r>
          </w:p>
          <w:p w:rsidR="005600D4" w:rsidRPr="001C098C" w:rsidP="005600D4">
            <w:pPr>
              <w:bidi w:val="0"/>
              <w:spacing w:after="0" w:line="240" w:lineRule="auto"/>
              <w:jc w:val="both"/>
              <w:rPr>
                <w:rFonts w:ascii="Arial Narrow" w:hAnsi="Arial Narrow"/>
                <w:sz w:val="20"/>
                <w:szCs w:val="20"/>
              </w:rPr>
            </w:pPr>
            <w:r w:rsidRPr="001C098C">
              <w:rPr>
                <w:rFonts w:ascii="Arial Narrow" w:hAnsi="Arial Narrow"/>
                <w:sz w:val="20"/>
                <w:szCs w:val="20"/>
              </w:rPr>
              <w:t>b) uložiť poisťovni, zaisťovni, pobočke zahraničnej poisťovne alebo pobočke zahraničnej zaisťovne predkladať osobitné výkazy, hlásenia a správy,</w:t>
            </w:r>
          </w:p>
          <w:p w:rsidR="005600D4" w:rsidRPr="001C098C" w:rsidP="005600D4">
            <w:pPr>
              <w:bidi w:val="0"/>
              <w:spacing w:after="0" w:line="240" w:lineRule="auto"/>
              <w:jc w:val="both"/>
              <w:rPr>
                <w:rFonts w:ascii="Arial Narrow" w:hAnsi="Arial Narrow"/>
                <w:sz w:val="20"/>
                <w:szCs w:val="20"/>
              </w:rPr>
            </w:pPr>
            <w:r w:rsidRPr="001C098C">
              <w:rPr>
                <w:rFonts w:ascii="Arial Narrow" w:hAnsi="Arial Narrow"/>
                <w:sz w:val="20"/>
                <w:szCs w:val="20"/>
              </w:rPr>
              <w:t>c) uložiť poisťovni, zaisťovni, pobočke zahraničnej poisťovne alebo pobočke zahraničnej zaisťovne uverejnenie opravy neúplnej, nesprávnej alebo nepravdivej informácie, ktorú uverejnila na základe zákonom uloženej povinnosti,</w:t>
            </w:r>
          </w:p>
          <w:p w:rsidR="005600D4" w:rsidRPr="001C098C" w:rsidP="005600D4">
            <w:pPr>
              <w:bidi w:val="0"/>
              <w:spacing w:after="0" w:line="240" w:lineRule="auto"/>
              <w:jc w:val="both"/>
              <w:rPr>
                <w:rFonts w:ascii="Arial Narrow" w:hAnsi="Arial Narrow"/>
                <w:sz w:val="20"/>
                <w:szCs w:val="20"/>
              </w:rPr>
            </w:pPr>
            <w:r w:rsidRPr="001C098C">
              <w:rPr>
                <w:rFonts w:ascii="Arial Narrow" w:hAnsi="Arial Narrow"/>
                <w:sz w:val="20"/>
                <w:szCs w:val="20"/>
              </w:rPr>
              <w:t>d) uložiť poisťovni, zaisťovni, pobočke zahraničnej poisťovne alebo pobočke zahraničnej zaisťovne skončiť nepovolenú činnosť,</w:t>
            </w:r>
          </w:p>
          <w:p w:rsidR="005600D4" w:rsidRPr="001C098C" w:rsidP="005600D4">
            <w:pPr>
              <w:bidi w:val="0"/>
              <w:spacing w:after="0" w:line="240" w:lineRule="auto"/>
              <w:jc w:val="both"/>
              <w:rPr>
                <w:rFonts w:ascii="Arial Narrow" w:hAnsi="Arial Narrow"/>
                <w:sz w:val="20"/>
                <w:szCs w:val="20"/>
              </w:rPr>
            </w:pPr>
            <w:r w:rsidRPr="001C098C">
              <w:rPr>
                <w:rFonts w:ascii="Arial Narrow" w:hAnsi="Arial Narrow"/>
                <w:sz w:val="20"/>
                <w:szCs w:val="20"/>
              </w:rPr>
              <w:t>e) uložiť poisťovni, zaisťovni, pobočke zahraničnej poisťovne alebo pobočke zahraničnej zaisťovne pokutu od 1000 eur do 1</w:t>
            </w:r>
            <w:r w:rsidRPr="003D00CE">
              <w:rPr>
                <w:rFonts w:ascii="Arial Narrow" w:hAnsi="Arial Narrow"/>
                <w:sz w:val="20"/>
                <w:szCs w:val="20"/>
              </w:rPr>
              <w:t> </w:t>
            </w:r>
            <w:r w:rsidRPr="001C098C">
              <w:rPr>
                <w:rFonts w:ascii="Arial Narrow" w:hAnsi="Arial Narrow"/>
                <w:sz w:val="20"/>
                <w:szCs w:val="20"/>
              </w:rPr>
              <w:t>000 000 eur,</w:t>
            </w:r>
          </w:p>
          <w:p w:rsidR="005600D4" w:rsidRPr="001C098C" w:rsidP="005600D4">
            <w:pPr>
              <w:bidi w:val="0"/>
              <w:spacing w:after="0" w:line="240" w:lineRule="auto"/>
              <w:jc w:val="both"/>
              <w:rPr>
                <w:rFonts w:ascii="Arial Narrow" w:hAnsi="Arial Narrow"/>
                <w:sz w:val="20"/>
                <w:szCs w:val="20"/>
              </w:rPr>
            </w:pPr>
            <w:r w:rsidRPr="001C098C">
              <w:rPr>
                <w:rFonts w:ascii="Arial Narrow" w:hAnsi="Arial Narrow"/>
                <w:sz w:val="20"/>
                <w:szCs w:val="20"/>
              </w:rPr>
              <w:t>f) obmedziť alebo pozastaviť poisťovni, zaisťovni, pobočke zahraničnej poisťovne alebo pobočke zahraničnej zaisťovne oprávnenie na uzavieranie poistných zmlúv alebo zaisťovacích zmlúv a rozširovanie záväzkov,</w:t>
            </w:r>
          </w:p>
          <w:p w:rsidR="005600D4" w:rsidRPr="001C098C" w:rsidP="005600D4">
            <w:pPr>
              <w:bidi w:val="0"/>
              <w:spacing w:after="0" w:line="240" w:lineRule="auto"/>
              <w:jc w:val="both"/>
              <w:rPr>
                <w:rFonts w:ascii="Arial Narrow" w:hAnsi="Arial Narrow"/>
                <w:sz w:val="20"/>
                <w:szCs w:val="20"/>
              </w:rPr>
            </w:pPr>
            <w:r w:rsidRPr="001C098C">
              <w:rPr>
                <w:rFonts w:ascii="Arial Narrow" w:hAnsi="Arial Narrow"/>
                <w:sz w:val="20"/>
                <w:szCs w:val="20"/>
              </w:rPr>
              <w:t>g) obmedziť alebo zakázať poisťovni, zaisťovni, pobočke zahraničnej poisťovne alebo pobočke zahraničnej zaisťovne voľné nakladanie s aktívami,</w:t>
            </w:r>
          </w:p>
          <w:p w:rsidR="005600D4" w:rsidRPr="001C098C" w:rsidP="005600D4">
            <w:pPr>
              <w:bidi w:val="0"/>
              <w:spacing w:after="0" w:line="240" w:lineRule="auto"/>
              <w:jc w:val="both"/>
              <w:rPr>
                <w:rFonts w:ascii="Arial Narrow" w:hAnsi="Arial Narrow"/>
                <w:sz w:val="20"/>
                <w:szCs w:val="20"/>
              </w:rPr>
            </w:pPr>
            <w:r w:rsidRPr="001C098C">
              <w:rPr>
                <w:rFonts w:ascii="Arial Narrow" w:hAnsi="Arial Narrow"/>
                <w:sz w:val="20"/>
                <w:szCs w:val="20"/>
              </w:rPr>
              <w:t>h) odobrať poisťovni alebo pobočke zahraničnej poisťovne povolenie na vykonávanie poisťovacej činnosti pre niektoré poistné odvetvie, zúžiť rozsah poisťovacej činnosti pre niektoré poistenia v rámci poistného odvetvia, odobrať poisťovni alebo pobočke zahraničnej poisťovne, ktorá súčasne vykonáva životné poistenie a neživotné poistenie, povolenie na vykonávanie poisťovacej činnosti pre životné poistenie alebo neživotné poistenie,</w:t>
            </w:r>
          </w:p>
          <w:p w:rsidR="005600D4" w:rsidRPr="001C098C" w:rsidP="005600D4">
            <w:pPr>
              <w:bidi w:val="0"/>
              <w:spacing w:after="0" w:line="240" w:lineRule="auto"/>
              <w:jc w:val="both"/>
              <w:rPr>
                <w:rFonts w:ascii="Arial Narrow" w:hAnsi="Arial Narrow"/>
                <w:sz w:val="20"/>
                <w:szCs w:val="20"/>
              </w:rPr>
            </w:pPr>
            <w:r w:rsidRPr="001C098C">
              <w:rPr>
                <w:rFonts w:ascii="Arial Narrow" w:hAnsi="Arial Narrow"/>
                <w:sz w:val="20"/>
                <w:szCs w:val="20"/>
              </w:rPr>
              <w:t>i) uložiť poisťovni, zaisťovni, pobočke zahraničnej poisťovne alebo pobočke zahraničnej zaisťovne opravu účtovnej alebo inej evidencie,</w:t>
            </w:r>
          </w:p>
          <w:p w:rsidR="005600D4" w:rsidRPr="001C098C" w:rsidP="005600D4">
            <w:pPr>
              <w:bidi w:val="0"/>
              <w:spacing w:after="0" w:line="240" w:lineRule="auto"/>
              <w:jc w:val="both"/>
              <w:rPr>
                <w:rFonts w:ascii="Arial Narrow" w:hAnsi="Arial Narrow"/>
                <w:sz w:val="20"/>
                <w:szCs w:val="20"/>
              </w:rPr>
            </w:pPr>
            <w:r w:rsidR="00EB75D1">
              <w:rPr>
                <w:rFonts w:ascii="Arial Narrow" w:hAnsi="Arial Narrow"/>
                <w:sz w:val="20"/>
                <w:szCs w:val="20"/>
              </w:rPr>
              <w:t>j</w:t>
            </w:r>
            <w:r w:rsidRPr="001C098C">
              <w:rPr>
                <w:rFonts w:ascii="Arial Narrow" w:hAnsi="Arial Narrow"/>
                <w:sz w:val="20"/>
                <w:szCs w:val="20"/>
              </w:rPr>
              <w:t>) uložiť poisťovni alebo zaisťovni vykonať zúčtovanie strát z hospodárenia so základným imaním po zúčtovaní strát s nerozdeleným ziskom z minulých rokov a s fondmi tvorenými zo zisku,</w:t>
            </w:r>
          </w:p>
          <w:p w:rsidR="005600D4" w:rsidRPr="001C098C" w:rsidP="005600D4">
            <w:pPr>
              <w:bidi w:val="0"/>
              <w:spacing w:after="0" w:line="240" w:lineRule="auto"/>
              <w:jc w:val="both"/>
              <w:rPr>
                <w:rFonts w:ascii="Arial Narrow" w:hAnsi="Arial Narrow"/>
                <w:sz w:val="20"/>
                <w:szCs w:val="20"/>
              </w:rPr>
            </w:pPr>
            <w:r w:rsidR="00EB75D1">
              <w:rPr>
                <w:rFonts w:ascii="Arial Narrow" w:hAnsi="Arial Narrow"/>
                <w:sz w:val="20"/>
                <w:szCs w:val="20"/>
              </w:rPr>
              <w:t>k</w:t>
            </w:r>
            <w:r w:rsidRPr="001C098C">
              <w:rPr>
                <w:rFonts w:ascii="Arial Narrow" w:hAnsi="Arial Narrow"/>
                <w:sz w:val="20"/>
                <w:szCs w:val="20"/>
              </w:rPr>
              <w:t xml:space="preserve">) uložiť poisťovni, zaisťovni, pobočke zahraničnej poisťovne alebo pobočke zahraničnej zaisťovne opatrenia na navýšenie technických rezerv tak, aby zodpovedali hodnote ustanovenej v súlade s ustanoveniami </w:t>
            </w:r>
            <w:r w:rsidRPr="001C098C">
              <w:rPr>
                <w:rFonts w:ascii="Arial Narrow" w:hAnsi="Arial Narrow"/>
                <w:bCs/>
                <w:sz w:val="20"/>
                <w:szCs w:val="20"/>
              </w:rPr>
              <w:t>§ 37 až 44</w:t>
            </w:r>
            <w:r w:rsidRPr="001C098C">
              <w:rPr>
                <w:rFonts w:ascii="Arial Narrow" w:hAnsi="Arial Narrow"/>
                <w:sz w:val="20"/>
                <w:szCs w:val="20"/>
              </w:rPr>
              <w:t>,</w:t>
            </w:r>
          </w:p>
          <w:p w:rsidR="005600D4" w:rsidRPr="001C098C" w:rsidP="005600D4">
            <w:pPr>
              <w:bidi w:val="0"/>
              <w:spacing w:after="0" w:line="240" w:lineRule="auto"/>
              <w:jc w:val="both"/>
              <w:rPr>
                <w:rFonts w:ascii="Arial Narrow" w:hAnsi="Arial Narrow"/>
                <w:sz w:val="20"/>
                <w:szCs w:val="20"/>
              </w:rPr>
            </w:pPr>
            <w:r w:rsidR="00EB75D1">
              <w:rPr>
                <w:rFonts w:ascii="Arial Narrow" w:hAnsi="Arial Narrow"/>
                <w:sz w:val="20"/>
                <w:szCs w:val="20"/>
              </w:rPr>
              <w:t>l</w:t>
            </w:r>
            <w:r w:rsidRPr="001C098C">
              <w:rPr>
                <w:rFonts w:ascii="Arial Narrow" w:hAnsi="Arial Narrow"/>
                <w:sz w:val="20"/>
                <w:szCs w:val="20"/>
              </w:rPr>
              <w:t>) zaviesť nútenú správu nad poisťovňou, zaisťovňou, pobočkou zahraničnej poisťovne alebo pobočkou zahraničnej zaisťovne (ďalej len "nútená správa"),</w:t>
            </w:r>
          </w:p>
          <w:p w:rsidR="005600D4" w:rsidRPr="001C098C" w:rsidP="005600D4">
            <w:pPr>
              <w:bidi w:val="0"/>
              <w:spacing w:after="0" w:line="240" w:lineRule="auto"/>
              <w:jc w:val="both"/>
              <w:rPr>
                <w:rFonts w:ascii="Arial Narrow" w:hAnsi="Arial Narrow"/>
                <w:sz w:val="20"/>
                <w:szCs w:val="20"/>
              </w:rPr>
            </w:pPr>
            <w:r w:rsidR="00EB75D1">
              <w:rPr>
                <w:rFonts w:ascii="Arial Narrow" w:hAnsi="Arial Narrow"/>
                <w:sz w:val="20"/>
                <w:szCs w:val="20"/>
              </w:rPr>
              <w:t>m</w:t>
            </w:r>
            <w:r w:rsidRPr="001C098C">
              <w:rPr>
                <w:rFonts w:ascii="Arial Narrow" w:hAnsi="Arial Narrow"/>
                <w:sz w:val="20"/>
                <w:szCs w:val="20"/>
              </w:rPr>
              <w:t xml:space="preserve">) odobrať poisťovni alebo zahraničnej poisťovni, ktorá vykonáva poisťovaciu činnosť na území Slovenskej republiky prostredníctvom pobočky, povolenie na vykonávanie poisťovacej činnosti alebo odobrať zaisťovni alebo zahraničnej zaisťovni, ktorá vykonáva zaisťovaciu činnosť na území Slovenskej republiky prostredníctvom pobočky, povolenie na vykonávanie zaisťovacej činnosti z dôvodov uvedených v </w:t>
            </w:r>
            <w:r w:rsidRPr="001C098C">
              <w:rPr>
                <w:rFonts w:ascii="Arial Narrow" w:hAnsi="Arial Narrow"/>
                <w:bCs/>
                <w:sz w:val="20"/>
                <w:szCs w:val="20"/>
              </w:rPr>
              <w:t>§</w:t>
            </w:r>
            <w:r w:rsidRPr="003D00CE">
              <w:rPr>
                <w:rFonts w:ascii="Arial Narrow" w:hAnsi="Arial Narrow"/>
                <w:bCs/>
                <w:sz w:val="20"/>
                <w:szCs w:val="20"/>
              </w:rPr>
              <w:t> </w:t>
            </w:r>
            <w:r w:rsidRPr="001C098C">
              <w:rPr>
                <w:rFonts w:ascii="Arial Narrow" w:hAnsi="Arial Narrow"/>
                <w:bCs/>
                <w:sz w:val="20"/>
                <w:szCs w:val="20"/>
              </w:rPr>
              <w:t>159</w:t>
            </w:r>
            <w:r w:rsidRPr="001C098C">
              <w:rPr>
                <w:rFonts w:ascii="Arial Narrow" w:hAnsi="Arial Narrow"/>
                <w:sz w:val="20"/>
                <w:szCs w:val="20"/>
              </w:rPr>
              <w:t>,</w:t>
            </w:r>
          </w:p>
          <w:p w:rsidR="005600D4" w:rsidP="005600D4">
            <w:pPr>
              <w:bidi w:val="0"/>
              <w:spacing w:after="0" w:line="240" w:lineRule="auto"/>
              <w:jc w:val="both"/>
              <w:rPr>
                <w:rFonts w:ascii="Arial Narrow" w:hAnsi="Arial Narrow"/>
                <w:bCs/>
                <w:sz w:val="20"/>
                <w:szCs w:val="20"/>
              </w:rPr>
            </w:pPr>
            <w:r w:rsidR="00EB75D1">
              <w:rPr>
                <w:rFonts w:ascii="Arial Narrow" w:hAnsi="Arial Narrow"/>
                <w:sz w:val="20"/>
                <w:szCs w:val="20"/>
              </w:rPr>
              <w:t>n</w:t>
            </w:r>
            <w:r w:rsidRPr="001C098C">
              <w:rPr>
                <w:rFonts w:ascii="Arial Narrow" w:hAnsi="Arial Narrow"/>
                <w:sz w:val="20"/>
                <w:szCs w:val="20"/>
              </w:rPr>
              <w:t xml:space="preserve">) uložiť poisťovni, zaisťovni, pobočke zahraničnej poisťovne alebo pobočke zahraničnej zaisťovne prijať opatrenie na jej ozdravenie podľa </w:t>
            </w:r>
            <w:r w:rsidRPr="001C098C">
              <w:rPr>
                <w:rFonts w:ascii="Arial Narrow" w:hAnsi="Arial Narrow"/>
                <w:bCs/>
                <w:sz w:val="20"/>
                <w:szCs w:val="20"/>
              </w:rPr>
              <w:t>§ 141.</w:t>
            </w:r>
          </w:p>
          <w:p w:rsidR="00EB75D1" w:rsidP="005600D4">
            <w:pPr>
              <w:bidi w:val="0"/>
              <w:spacing w:after="0" w:line="240" w:lineRule="auto"/>
              <w:jc w:val="both"/>
              <w:rPr>
                <w:rFonts w:ascii="Arial Narrow" w:hAnsi="Arial Narrow"/>
                <w:bCs/>
                <w:sz w:val="20"/>
                <w:szCs w:val="20"/>
              </w:rPr>
            </w:pPr>
          </w:p>
          <w:p w:rsidR="00A9706A" w:rsidRPr="001C098C" w:rsidP="00A9706A">
            <w:pPr>
              <w:bidi w:val="0"/>
              <w:spacing w:after="0" w:line="240" w:lineRule="auto"/>
              <w:jc w:val="both"/>
              <w:rPr>
                <w:rFonts w:ascii="Arial Narrow" w:hAnsi="Arial Narrow" w:cs="Tahoma"/>
                <w:sz w:val="20"/>
                <w:szCs w:val="20"/>
                <w:lang w:bidi="si-LK"/>
              </w:rPr>
            </w:pPr>
            <w:r w:rsidRPr="001C098C">
              <w:rPr>
                <w:rFonts w:ascii="Arial Narrow" w:hAnsi="Arial Narrow" w:cs="Tahoma"/>
                <w:sz w:val="20"/>
                <w:szCs w:val="20"/>
                <w:lang w:bidi="si-LK"/>
              </w:rPr>
              <w:t>Opatrením na ozdravenie poisťovne, zaisťovne, pobočky zahraničnej poisťovne alebo pobočky zahraničnej zaisťovne sa rozumie</w:t>
            </w:r>
          </w:p>
          <w:p w:rsidR="00A9706A" w:rsidRPr="001C098C" w:rsidP="00A9706A">
            <w:pPr>
              <w:bidi w:val="0"/>
              <w:spacing w:after="0" w:line="240" w:lineRule="auto"/>
              <w:jc w:val="both"/>
              <w:rPr>
                <w:rFonts w:ascii="Arial Narrow" w:hAnsi="Arial Narrow" w:cs="Tahoma"/>
                <w:sz w:val="20"/>
                <w:szCs w:val="20"/>
                <w:lang w:bidi="si-LK"/>
              </w:rPr>
            </w:pPr>
            <w:bookmarkStart w:id="4" w:name="f_5562419"/>
            <w:bookmarkEnd w:id="4"/>
            <w:r w:rsidRPr="001C098C">
              <w:rPr>
                <w:rFonts w:ascii="Arial Narrow" w:hAnsi="Arial Narrow" w:cs="Tahoma"/>
                <w:sz w:val="20"/>
                <w:szCs w:val="20"/>
                <w:lang w:bidi="si-LK"/>
              </w:rPr>
              <w:t xml:space="preserve">a) predloženie </w:t>
            </w:r>
            <w:r w:rsidRPr="001C098C">
              <w:rPr>
                <w:rFonts w:ascii="Arial Narrow" w:hAnsi="Arial Narrow"/>
                <w:sz w:val="20"/>
                <w:szCs w:val="20"/>
              </w:rPr>
              <w:t xml:space="preserve">ozdravného plánu podľa </w:t>
            </w:r>
            <w:r w:rsidRPr="001C098C">
              <w:rPr>
                <w:rFonts w:ascii="Arial Narrow" w:hAnsi="Arial Narrow"/>
                <w:bCs/>
                <w:sz w:val="20"/>
                <w:szCs w:val="20"/>
              </w:rPr>
              <w:t>§ 145</w:t>
            </w:r>
            <w:r w:rsidRPr="001C098C">
              <w:rPr>
                <w:rFonts w:ascii="Arial Narrow" w:hAnsi="Arial Narrow"/>
                <w:sz w:val="20"/>
                <w:szCs w:val="20"/>
              </w:rPr>
              <w:t xml:space="preserve"> alebo finančného plánu podľa </w:t>
            </w:r>
            <w:r w:rsidRPr="001C098C">
              <w:rPr>
                <w:rFonts w:ascii="Arial Narrow" w:hAnsi="Arial Narrow"/>
                <w:bCs/>
                <w:sz w:val="20"/>
                <w:szCs w:val="20"/>
              </w:rPr>
              <w:t>§ 146</w:t>
            </w:r>
            <w:r w:rsidRPr="001C098C">
              <w:rPr>
                <w:rFonts w:ascii="Arial Narrow" w:hAnsi="Arial Narrow" w:cs="Tahoma"/>
                <w:sz w:val="20"/>
                <w:szCs w:val="20"/>
                <w:lang w:bidi="si-LK"/>
              </w:rPr>
              <w:t xml:space="preserve">, </w:t>
            </w:r>
          </w:p>
          <w:p w:rsidR="00A9706A" w:rsidRPr="001C098C" w:rsidP="00A9706A">
            <w:pPr>
              <w:bidi w:val="0"/>
              <w:spacing w:after="0" w:line="240" w:lineRule="auto"/>
              <w:jc w:val="both"/>
              <w:rPr>
                <w:rFonts w:ascii="Arial Narrow" w:hAnsi="Arial Narrow" w:cs="Tahoma"/>
                <w:sz w:val="20"/>
                <w:szCs w:val="20"/>
                <w:lang w:bidi="si-LK"/>
              </w:rPr>
            </w:pPr>
            <w:r w:rsidRPr="001C098C">
              <w:rPr>
                <w:rFonts w:ascii="Arial Narrow" w:hAnsi="Arial Narrow" w:cs="Tahoma"/>
                <w:sz w:val="20"/>
                <w:szCs w:val="20"/>
                <w:lang w:bidi="si-LK"/>
              </w:rPr>
              <w:t>b) obmedzenie alebo pozastavenie vyplácania dividend, tantiém a iných podielov na zisku, odmien a nepeňažných plnení akcionárom, členom predstavenstva, členom dozornej rady, prokuristom a zamestnancom poisťovne, zaisťovne, pobočky zahraničnej poisťovne alebo pobočky zahraničnej zaisťovne,</w:t>
            </w:r>
          </w:p>
          <w:p w:rsidR="00A9706A" w:rsidRPr="001C098C" w:rsidP="00A9706A">
            <w:pPr>
              <w:bidi w:val="0"/>
              <w:spacing w:after="0" w:line="240" w:lineRule="auto"/>
              <w:jc w:val="both"/>
              <w:rPr>
                <w:rFonts w:ascii="Arial Narrow" w:hAnsi="Arial Narrow" w:cs="Tahoma"/>
                <w:sz w:val="20"/>
                <w:szCs w:val="20"/>
                <w:lang w:bidi="si-LK"/>
              </w:rPr>
            </w:pPr>
            <w:bookmarkStart w:id="5" w:name="f_5562424"/>
            <w:bookmarkEnd w:id="5"/>
            <w:r w:rsidRPr="001C098C">
              <w:rPr>
                <w:rFonts w:ascii="Arial Narrow" w:hAnsi="Arial Narrow" w:cs="Tahoma"/>
                <w:sz w:val="20"/>
                <w:szCs w:val="20"/>
                <w:lang w:bidi="si-LK"/>
              </w:rPr>
              <w:t>c) obmedzenie alebo pozastavenie zvyšovania miezd alebo odmien členom predstavenstva, členom dozornej rady, prokuristom a všetkým zamestnancom poisťovne, zaisťovne, pobočky zahraničnej poisťovne alebo pobočky zahraničnej zaisťovne,</w:t>
            </w:r>
          </w:p>
          <w:p w:rsidR="00A9706A" w:rsidRPr="001C098C" w:rsidP="00A9706A">
            <w:pPr>
              <w:bidi w:val="0"/>
              <w:spacing w:after="0" w:line="240" w:lineRule="auto"/>
              <w:jc w:val="both"/>
              <w:rPr>
                <w:rFonts w:ascii="Arial Narrow" w:hAnsi="Arial Narrow" w:cs="Tahoma"/>
                <w:sz w:val="20"/>
                <w:szCs w:val="20"/>
                <w:lang w:bidi="si-LK"/>
              </w:rPr>
            </w:pPr>
            <w:r w:rsidRPr="001C098C">
              <w:rPr>
                <w:rFonts w:ascii="Arial Narrow" w:hAnsi="Arial Narrow" w:cs="Tahoma"/>
                <w:sz w:val="20"/>
                <w:szCs w:val="20"/>
                <w:lang w:bidi="si-LK"/>
              </w:rPr>
              <w:t>d) zavedenie sledovania vývoja finančnej situácie poisťovne, zaisťovne, pobočky zahraničnej poisťovne alebo pobočky zahraničnej zaisťovne v</w:t>
            </w:r>
            <w:r w:rsidRPr="003D00CE">
              <w:rPr>
                <w:rFonts w:ascii="Arial Narrow" w:hAnsi="Arial Narrow" w:cs="Tahoma"/>
                <w:sz w:val="20"/>
                <w:szCs w:val="20"/>
                <w:lang w:bidi="si-LK"/>
              </w:rPr>
              <w:t> </w:t>
            </w:r>
            <w:r w:rsidRPr="001C098C">
              <w:rPr>
                <w:rFonts w:ascii="Arial Narrow" w:hAnsi="Arial Narrow" w:cs="Tahoma"/>
                <w:sz w:val="20"/>
                <w:szCs w:val="20"/>
                <w:lang w:bidi="si-LK"/>
              </w:rPr>
              <w:t>lehotách určených Národnou bankou Slovenska,</w:t>
            </w:r>
          </w:p>
          <w:p w:rsidR="00A9706A" w:rsidRPr="001C098C" w:rsidP="00A9706A">
            <w:pPr>
              <w:bidi w:val="0"/>
              <w:spacing w:after="0" w:line="240" w:lineRule="auto"/>
              <w:jc w:val="both"/>
              <w:rPr>
                <w:rFonts w:ascii="Arial Narrow" w:hAnsi="Arial Narrow" w:cs="Tahoma"/>
                <w:sz w:val="20"/>
                <w:szCs w:val="20"/>
                <w:lang w:bidi="si-LK"/>
              </w:rPr>
            </w:pPr>
            <w:r w:rsidRPr="001C098C">
              <w:rPr>
                <w:rFonts w:ascii="Arial Narrow" w:hAnsi="Arial Narrow" w:cs="Tahoma"/>
                <w:sz w:val="20"/>
                <w:szCs w:val="20"/>
                <w:lang w:bidi="si-LK"/>
              </w:rPr>
              <w:t>e) prijatie opatrení na zlepšenie riadenia rizík,</w:t>
            </w:r>
          </w:p>
          <w:p w:rsidR="00A9706A" w:rsidRPr="001C098C" w:rsidP="00A9706A">
            <w:pPr>
              <w:bidi w:val="0"/>
              <w:spacing w:after="0" w:line="240" w:lineRule="auto"/>
              <w:jc w:val="both"/>
              <w:rPr>
                <w:rFonts w:ascii="Arial Narrow" w:hAnsi="Arial Narrow"/>
                <w:sz w:val="20"/>
                <w:szCs w:val="20"/>
              </w:rPr>
            </w:pPr>
            <w:r w:rsidRPr="001C098C">
              <w:rPr>
                <w:rFonts w:ascii="Arial Narrow" w:hAnsi="Arial Narrow"/>
                <w:sz w:val="20"/>
                <w:szCs w:val="20"/>
              </w:rPr>
              <w:t>f) uloženie poisťovni, zaisťovni, pobočke zahraničnej poisťovne a</w:t>
            </w:r>
            <w:r w:rsidRPr="003D00CE">
              <w:rPr>
                <w:rFonts w:ascii="Arial Narrow" w:hAnsi="Arial Narrow"/>
                <w:sz w:val="20"/>
                <w:szCs w:val="20"/>
              </w:rPr>
              <w:t> </w:t>
            </w:r>
            <w:r w:rsidRPr="001C098C">
              <w:rPr>
                <w:rFonts w:ascii="Arial Narrow" w:hAnsi="Arial Narrow"/>
                <w:sz w:val="20"/>
                <w:szCs w:val="20"/>
              </w:rPr>
              <w:t xml:space="preserve">pobočke zahraničnej zaisťovne navýšenie kapitálu podľa </w:t>
            </w:r>
            <w:r w:rsidRPr="001C098C">
              <w:rPr>
                <w:rFonts w:ascii="Arial Narrow" w:hAnsi="Arial Narrow"/>
                <w:bCs/>
                <w:sz w:val="20"/>
                <w:szCs w:val="20"/>
              </w:rPr>
              <w:t>§ 142</w:t>
            </w:r>
            <w:r w:rsidRPr="001C098C">
              <w:rPr>
                <w:rFonts w:ascii="Arial Narrow" w:hAnsi="Arial Narrow"/>
                <w:sz w:val="20"/>
                <w:szCs w:val="20"/>
              </w:rPr>
              <w:t>,</w:t>
            </w:r>
          </w:p>
          <w:p w:rsidR="00A9706A" w:rsidRPr="001C098C" w:rsidP="00A9706A">
            <w:pPr>
              <w:bidi w:val="0"/>
              <w:spacing w:after="0" w:line="240" w:lineRule="auto"/>
              <w:jc w:val="both"/>
              <w:rPr>
                <w:rFonts w:ascii="Arial Narrow" w:hAnsi="Arial Narrow"/>
                <w:sz w:val="20"/>
                <w:szCs w:val="20"/>
              </w:rPr>
            </w:pPr>
            <w:r w:rsidRPr="001C098C">
              <w:rPr>
                <w:rFonts w:ascii="Arial Narrow" w:hAnsi="Arial Narrow"/>
                <w:sz w:val="20"/>
                <w:szCs w:val="20"/>
              </w:rPr>
              <w:t xml:space="preserve">g) nariadenie prevodu poistného kmeňa alebo jeho časti na inú poisťovňu alebo pobočku zahraničnej poisťovne alebo prevodu zaistného kmeňa alebo jeho časti na inú zaisťovňu alebo pobočku zahraničnej zaisťovne podľa </w:t>
            </w:r>
            <w:r w:rsidRPr="001C098C">
              <w:rPr>
                <w:rFonts w:ascii="Arial Narrow" w:hAnsi="Arial Narrow"/>
                <w:bCs/>
                <w:sz w:val="20"/>
                <w:szCs w:val="20"/>
              </w:rPr>
              <w:t>§ 156 alebo 157</w:t>
            </w:r>
            <w:r w:rsidRPr="001C098C">
              <w:rPr>
                <w:rFonts w:ascii="Arial Narrow" w:hAnsi="Arial Narrow"/>
                <w:sz w:val="20"/>
                <w:szCs w:val="20"/>
              </w:rPr>
              <w:t>,</w:t>
            </w:r>
          </w:p>
          <w:p w:rsidR="00A9706A" w:rsidRPr="001C098C" w:rsidP="00A9706A">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 xml:space="preserve">h) nariadenie použitia parametrov charakteristických pre príslušnú poisťovňu, zaisťovňu, pobočku zahraničnej poisťovne alebo pobočku zahraničnej zaisťovne podľa </w:t>
            </w:r>
            <w:r w:rsidRPr="001C098C">
              <w:rPr>
                <w:rFonts w:ascii="Arial Narrow" w:hAnsi="Arial Narrow"/>
                <w:sz w:val="20"/>
                <w:szCs w:val="20"/>
              </w:rPr>
              <w:t>§ 53</w:t>
            </w:r>
            <w:r w:rsidRPr="001C098C">
              <w:rPr>
                <w:rFonts w:ascii="Arial Narrow" w:hAnsi="Arial Narrow"/>
                <w:bCs/>
                <w:sz w:val="20"/>
                <w:szCs w:val="20"/>
              </w:rPr>
              <w:t xml:space="preserve">, </w:t>
            </w:r>
          </w:p>
          <w:p w:rsidR="00A9706A" w:rsidRPr="001C098C" w:rsidP="00A9706A">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 xml:space="preserve">i) oznámenie odhadu kapitálovej požiadavky na solventnosť podľa štandardného vzorca uvedeného v </w:t>
            </w:r>
            <w:r w:rsidRPr="001C098C">
              <w:rPr>
                <w:rFonts w:ascii="Arial Narrow" w:hAnsi="Arial Narrow"/>
                <w:sz w:val="20"/>
                <w:szCs w:val="20"/>
              </w:rPr>
              <w:t>§ 49</w:t>
            </w:r>
            <w:r w:rsidRPr="001C098C">
              <w:rPr>
                <w:rFonts w:ascii="Arial Narrow" w:hAnsi="Arial Narrow"/>
                <w:bCs/>
                <w:sz w:val="20"/>
                <w:szCs w:val="20"/>
              </w:rPr>
              <w:t xml:space="preserve"> až </w:t>
            </w:r>
            <w:r w:rsidRPr="001C098C">
              <w:rPr>
                <w:rFonts w:ascii="Arial Narrow" w:hAnsi="Arial Narrow"/>
                <w:sz w:val="20"/>
                <w:szCs w:val="20"/>
              </w:rPr>
              <w:t xml:space="preserve">53, </w:t>
            </w:r>
            <w:r w:rsidRPr="001C098C">
              <w:rPr>
                <w:rFonts w:ascii="Arial Narrow" w:hAnsi="Arial Narrow"/>
                <w:bCs/>
                <w:sz w:val="20"/>
                <w:szCs w:val="20"/>
              </w:rPr>
              <w:t>ak Národná banka Slovenska schválila</w:t>
            </w:r>
            <w:r w:rsidRPr="003D00CE">
              <w:rPr>
                <w:rFonts w:ascii="Arial Narrow" w:hAnsi="Arial Narrow"/>
                <w:bCs/>
                <w:sz w:val="20"/>
                <w:szCs w:val="20"/>
              </w:rPr>
              <w:t> </w:t>
            </w:r>
            <w:r w:rsidRPr="001C098C">
              <w:rPr>
                <w:rFonts w:ascii="Arial Narrow" w:hAnsi="Arial Narrow"/>
                <w:bCs/>
                <w:sz w:val="20"/>
                <w:szCs w:val="20"/>
              </w:rPr>
              <w:t xml:space="preserve"> používanie vnútorného modelu,</w:t>
            </w:r>
          </w:p>
          <w:p w:rsidR="00A9706A" w:rsidRPr="001C098C" w:rsidP="00A9706A">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j) predloženie realistického plánu na rozšírenie rozsahu čiastočného vnútorného modelu v</w:t>
            </w:r>
            <w:r w:rsidRPr="003D00CE">
              <w:rPr>
                <w:rFonts w:ascii="Arial Narrow" w:hAnsi="Arial Narrow"/>
                <w:bCs/>
                <w:sz w:val="20"/>
                <w:szCs w:val="20"/>
              </w:rPr>
              <w:t> </w:t>
            </w:r>
            <w:r w:rsidRPr="001C098C">
              <w:rPr>
                <w:rFonts w:ascii="Arial Narrow" w:hAnsi="Arial Narrow"/>
                <w:bCs/>
                <w:sz w:val="20"/>
                <w:szCs w:val="20"/>
              </w:rPr>
              <w:t xml:space="preserve">súlade s </w:t>
            </w:r>
            <w:r w:rsidRPr="001C098C">
              <w:rPr>
                <w:rFonts w:ascii="Arial Narrow" w:hAnsi="Arial Narrow"/>
                <w:sz w:val="20"/>
                <w:szCs w:val="20"/>
              </w:rPr>
              <w:t>§ 54,</w:t>
            </w:r>
          </w:p>
          <w:p w:rsidR="00A9706A" w:rsidRPr="001C098C" w:rsidP="00A9706A">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k) nariadenie stanovenia kapitálovej požiadavky na solventnosť poisťovne, zaisťovne, pobočky zahraničnej poisťovne a</w:t>
            </w:r>
            <w:r w:rsidRPr="003D00CE">
              <w:rPr>
                <w:rFonts w:ascii="Arial Narrow" w:hAnsi="Arial Narrow"/>
                <w:bCs/>
                <w:sz w:val="20"/>
                <w:szCs w:val="20"/>
              </w:rPr>
              <w:t> </w:t>
            </w:r>
            <w:r w:rsidRPr="001C098C">
              <w:rPr>
                <w:rFonts w:ascii="Arial Narrow" w:hAnsi="Arial Narrow"/>
                <w:bCs/>
                <w:sz w:val="20"/>
                <w:szCs w:val="20"/>
              </w:rPr>
              <w:t xml:space="preserve">pobočky zahraničnej zaisťovne podľa štandardného vzorca uvedeného v </w:t>
            </w:r>
            <w:r w:rsidRPr="001C098C">
              <w:rPr>
                <w:rFonts w:ascii="Arial Narrow" w:hAnsi="Arial Narrow"/>
                <w:sz w:val="20"/>
                <w:szCs w:val="20"/>
              </w:rPr>
              <w:t>§ 49 až 53</w:t>
            </w:r>
            <w:r w:rsidRPr="001C098C">
              <w:rPr>
                <w:rFonts w:ascii="Arial Narrow" w:hAnsi="Arial Narrow"/>
                <w:bCs/>
                <w:sz w:val="20"/>
                <w:szCs w:val="20"/>
              </w:rPr>
              <w:t>, ak nie je dodržiavaný plán na opätovné dosiahnutie súladu vnútorného modelu s</w:t>
            </w:r>
            <w:r w:rsidRPr="003D00CE">
              <w:rPr>
                <w:rFonts w:ascii="Arial Narrow" w:hAnsi="Arial Narrow"/>
                <w:bCs/>
                <w:sz w:val="20"/>
                <w:szCs w:val="20"/>
              </w:rPr>
              <w:t> </w:t>
            </w:r>
            <w:r w:rsidRPr="001C098C">
              <w:rPr>
                <w:rFonts w:ascii="Arial Narrow" w:hAnsi="Arial Narrow"/>
                <w:bCs/>
                <w:sz w:val="20"/>
                <w:szCs w:val="20"/>
              </w:rPr>
              <w:t xml:space="preserve">požiadavkami stanovenými v </w:t>
            </w:r>
            <w:r w:rsidRPr="001C098C">
              <w:rPr>
                <w:rFonts w:ascii="Arial Narrow" w:hAnsi="Arial Narrow"/>
                <w:sz w:val="20"/>
                <w:szCs w:val="20"/>
              </w:rPr>
              <w:t>§ 57 až 61</w:t>
            </w:r>
            <w:r w:rsidRPr="001C098C">
              <w:rPr>
                <w:rFonts w:ascii="Arial Narrow" w:hAnsi="Arial Narrow"/>
                <w:bCs/>
                <w:sz w:val="20"/>
                <w:szCs w:val="20"/>
              </w:rPr>
              <w:t xml:space="preserve"> predložený podľa </w:t>
            </w:r>
            <w:r w:rsidRPr="001C098C">
              <w:rPr>
                <w:rFonts w:ascii="Arial Narrow" w:hAnsi="Arial Narrow"/>
                <w:sz w:val="20"/>
                <w:szCs w:val="20"/>
              </w:rPr>
              <w:t>§ 56</w:t>
            </w:r>
            <w:r w:rsidRPr="001C098C">
              <w:rPr>
                <w:rFonts w:ascii="Arial Narrow" w:hAnsi="Arial Narrow"/>
                <w:bCs/>
                <w:sz w:val="20"/>
                <w:szCs w:val="20"/>
              </w:rPr>
              <w:t xml:space="preserve">, </w:t>
            </w:r>
          </w:p>
          <w:p w:rsidR="00A9706A" w:rsidRPr="001C098C" w:rsidP="00A9706A">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l) nariadenie stanovenia kapitálovej požiadavky na solventnosť poisťovne, zaisťovne, pobočky zahraničnej poisťovne a</w:t>
            </w:r>
            <w:r w:rsidRPr="003D00CE">
              <w:rPr>
                <w:rFonts w:ascii="Arial Narrow" w:hAnsi="Arial Narrow"/>
                <w:bCs/>
                <w:sz w:val="20"/>
                <w:szCs w:val="20"/>
              </w:rPr>
              <w:t> </w:t>
            </w:r>
            <w:r w:rsidRPr="001C098C">
              <w:rPr>
                <w:rFonts w:ascii="Arial Narrow" w:hAnsi="Arial Narrow"/>
                <w:bCs/>
                <w:sz w:val="20"/>
                <w:szCs w:val="20"/>
              </w:rPr>
              <w:t>pobočky zahraničnej zaisťovne na základe úplného vnútorného modelu alebo čiastočného vnútorného modelu, ak pre výpočet kapitálovej požiadavky na solventnosť nie je vhodný štandardný vzorec z</w:t>
            </w:r>
            <w:r w:rsidRPr="003D00CE">
              <w:rPr>
                <w:rFonts w:ascii="Arial Narrow" w:hAnsi="Arial Narrow"/>
                <w:bCs/>
                <w:sz w:val="20"/>
                <w:szCs w:val="20"/>
              </w:rPr>
              <w:t> </w:t>
            </w:r>
            <w:r w:rsidRPr="001C098C">
              <w:rPr>
                <w:rFonts w:ascii="Arial Narrow" w:hAnsi="Arial Narrow"/>
                <w:bCs/>
                <w:sz w:val="20"/>
                <w:szCs w:val="20"/>
              </w:rPr>
              <w:t>dôvodu významných odchyliek rizikového profilu poisťovne, zaisťovne, pobočky zahraničnej poisťovne alebo pobočky zahraničnej zaisťovne od predpokladov štandardného vzorca,</w:t>
            </w:r>
          </w:p>
          <w:p w:rsidR="00A9706A" w:rsidRPr="001C098C" w:rsidP="00A9706A">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 xml:space="preserve">m) nariadenie prevodu položiek použiteľných </w:t>
            </w:r>
            <w:r w:rsidRPr="001C098C">
              <w:rPr>
                <w:rFonts w:ascii="Arial Narrow" w:hAnsi="Arial Narrow" w:cs="EUAlbertina"/>
                <w:bCs/>
                <w:sz w:val="20"/>
                <w:szCs w:val="20"/>
              </w:rPr>
              <w:t xml:space="preserve">základných vlastných zdrojov podľa </w:t>
            </w:r>
            <w:r w:rsidRPr="001C098C">
              <w:rPr>
                <w:rFonts w:ascii="Arial Narrow" w:hAnsi="Arial Narrow" w:cs="EUAlbertina"/>
                <w:sz w:val="20"/>
                <w:szCs w:val="20"/>
              </w:rPr>
              <w:t>§ 73 ods. 9.</w:t>
            </w:r>
          </w:p>
          <w:p w:rsidR="00D70305" w:rsidP="00A9706A">
            <w:pPr>
              <w:bidi w:val="0"/>
              <w:spacing w:after="0" w:line="240" w:lineRule="auto"/>
              <w:jc w:val="both"/>
              <w:rPr>
                <w:rFonts w:ascii="Arial Narrow" w:hAnsi="Arial Narrow"/>
                <w:sz w:val="20"/>
                <w:szCs w:val="20"/>
              </w:rPr>
            </w:pPr>
            <w:r w:rsidRPr="00D70305">
              <w:rPr>
                <w:rFonts w:ascii="Arial Narrow" w:hAnsi="Arial Narrow"/>
                <w:sz w:val="20"/>
                <w:szCs w:val="20"/>
              </w:rPr>
              <w:t>Poisťovňa, zaisťovňa, pobočka zahraničnej poisťovne a pobočka zahraničnej zaisťovne sú povinné umožniť zúčastniť sa Národnej banky Slovenska na rokovaní jej valného zhromaždenia, dozornej rady, štatutárneho orgánu alebo vedenia pobočky zahraničnej poisťovne alebo vedenia pobočky zahraničnej zaisťovne.</w:t>
            </w:r>
          </w:p>
          <w:p w:rsidR="00A9706A" w:rsidRPr="001C098C" w:rsidP="00A9706A">
            <w:pPr>
              <w:bidi w:val="0"/>
              <w:spacing w:after="0" w:line="240" w:lineRule="auto"/>
              <w:jc w:val="both"/>
              <w:rPr>
                <w:rFonts w:ascii="Arial Narrow" w:hAnsi="Arial Narrow"/>
                <w:sz w:val="20"/>
                <w:szCs w:val="20"/>
              </w:rPr>
            </w:pPr>
            <w:r w:rsidRPr="001C098C">
              <w:rPr>
                <w:rFonts w:ascii="Arial Narrow" w:hAnsi="Arial Narrow"/>
                <w:sz w:val="20"/>
                <w:szCs w:val="20"/>
              </w:rPr>
              <w:t xml:space="preserve">Dohliadané subjekty podľa odseku 1, dohľadu podľa </w:t>
            </w:r>
            <w:r w:rsidRPr="001C098C">
              <w:rPr>
                <w:rFonts w:ascii="Arial Narrow" w:hAnsi="Arial Narrow"/>
                <w:bCs/>
                <w:sz w:val="20"/>
                <w:szCs w:val="20"/>
              </w:rPr>
              <w:t>§ 81 až 123</w:t>
            </w:r>
            <w:r w:rsidRPr="001C098C">
              <w:rPr>
                <w:rFonts w:ascii="Arial Narrow" w:hAnsi="Arial Narrow"/>
                <w:sz w:val="20"/>
                <w:szCs w:val="20"/>
              </w:rPr>
              <w:t xml:space="preserve"> a doplňujúcemu dohľadu nad finančnými konglomerátmi sú v lehote určenej Národnou bankou Slovenska povinné predkladať Národnej banke Slovenska ňou požadované údaje, doklady, informácie a iné podklady a vysvetlenia, ktoré Národná banka Slovenska potrebuje na vykonávanie svojich úloh podľa tohto zákona a osobitného predpisu. </w:t>
            </w:r>
          </w:p>
          <w:p w:rsidR="00A9706A" w:rsidRPr="001C098C" w:rsidP="00A9706A">
            <w:pPr>
              <w:bidi w:val="0"/>
              <w:spacing w:after="0" w:line="240" w:lineRule="auto"/>
              <w:jc w:val="both"/>
              <w:rPr>
                <w:rFonts w:ascii="Arial Narrow" w:hAnsi="Arial Narrow"/>
                <w:sz w:val="20"/>
                <w:szCs w:val="20"/>
              </w:rPr>
            </w:pPr>
            <w:r w:rsidRPr="001C098C">
              <w:rPr>
                <w:rFonts w:ascii="Arial Narrow" w:hAnsi="Arial Narrow"/>
                <w:sz w:val="20"/>
                <w:szCs w:val="20"/>
              </w:rPr>
              <w:t xml:space="preserve">Poisťovňa, zaisťovňa, pobočka zahraničnej poisťovne a pobočka zahraničnej zaisťovne sú povinné vypracúvať a predkladať Národnej banke Slovenska údaje z účtovnej a štatistickej evidencie a aj ďalšie údaje a informácie vo forme výkazov, hlásení, prehľadov a iných správ ustanoveným spôsobom a v ustanovených termínoch; také poskytovanie údajov sa nepovažuje za porušenie povinnosti mlčanlivosti podľa </w:t>
            </w:r>
            <w:r w:rsidRPr="001C098C">
              <w:rPr>
                <w:rFonts w:ascii="Arial Narrow" w:hAnsi="Arial Narrow"/>
                <w:bCs/>
                <w:sz w:val="20"/>
                <w:szCs w:val="20"/>
              </w:rPr>
              <w:t>§ 72</w:t>
            </w:r>
            <w:r w:rsidRPr="001C098C">
              <w:rPr>
                <w:rFonts w:ascii="Arial Narrow" w:hAnsi="Arial Narrow"/>
                <w:sz w:val="20"/>
                <w:szCs w:val="20"/>
              </w:rPr>
              <w:t>. Údaje podľa prvej vety sa predkladajú podľa právne záväzných aktov Európskej únie. Rozsah, spôsob a termíny predkladania týchto údajov ustanoví osobitný predpis</w:t>
            </w:r>
            <w:r w:rsidRPr="001C098C">
              <w:rPr>
                <w:rFonts w:ascii="Arial Narrow" w:hAnsi="Arial Narrow"/>
                <w:sz w:val="20"/>
                <w:szCs w:val="20"/>
                <w:vertAlign w:val="superscript"/>
              </w:rPr>
              <w:t>26)</w:t>
            </w:r>
            <w:r w:rsidRPr="001C098C">
              <w:rPr>
                <w:rFonts w:ascii="Arial Narrow" w:hAnsi="Arial Narrow"/>
                <w:sz w:val="20"/>
                <w:szCs w:val="20"/>
              </w:rPr>
              <w:t xml:space="preserve"> a</w:t>
            </w:r>
            <w:r w:rsidRPr="003D00CE">
              <w:rPr>
                <w:rFonts w:ascii="Arial Narrow" w:hAnsi="Arial Narrow"/>
                <w:sz w:val="20"/>
                <w:szCs w:val="20"/>
              </w:rPr>
              <w:t> </w:t>
            </w:r>
            <w:r w:rsidRPr="001C098C">
              <w:rPr>
                <w:rFonts w:ascii="Arial Narrow" w:hAnsi="Arial Narrow"/>
                <w:sz w:val="20"/>
                <w:szCs w:val="20"/>
              </w:rPr>
              <w:t>Národná banka Slovenska opatrením vyhláseným v zbierke zákonov.</w:t>
            </w:r>
          </w:p>
          <w:p w:rsidR="00A9706A" w:rsidRPr="001C098C" w:rsidP="00A9706A">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Poisťovňa, zaisťovňa, pobočka zahraničnej poisťovne 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pobočka zahraničnej zaisťovne, ktoré zverujú výkon funkcie v</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rámci systému správy a riadenia alebo akejkoľvek činnosti vyplývajúcej z</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poisťovacej činnosti alebo zaisťovacej činnosti  inej osobe, sú povinné prijať kroky potrebné na zabezpečenie splnenia týchto podmienok: </w:t>
            </w:r>
          </w:p>
          <w:p w:rsidR="00A9706A" w:rsidRPr="001C098C" w:rsidP="00A9706A">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zabezpečiť, aby Národná banka Slovenska mala skutočný prístup k prevádzkovým priestorom poskytovateľa služby v</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primeranom rozsahu potrebnom pre výkon dohľadu nad zvereným výkonom funkcií a činnosti a mala možnosť uplatňovať tieto prístupové práva.</w:t>
            </w:r>
          </w:p>
          <w:p w:rsidR="008063D2" w:rsidRPr="005600D4" w:rsidP="00B64B09">
            <w:pPr>
              <w:bidi w:val="0"/>
              <w:spacing w:after="0" w:line="240" w:lineRule="auto"/>
              <w:rPr>
                <w:rFonts w:ascii="Arial Narrow" w:hAnsi="Arial Narrow"/>
                <w:sz w:val="20"/>
                <w:szCs w:val="20"/>
                <w:lang w:eastAsia="en-US"/>
              </w:rPr>
            </w:pPr>
            <w:r w:rsidRPr="001C098C" w:rsidR="00A9706A">
              <w:rPr>
                <w:rFonts w:ascii="Arial Narrow" w:hAnsi="Arial Narrow" w:cs="EUAlbertina"/>
                <w:color w:val="000000"/>
                <w:sz w:val="20"/>
                <w:szCs w:val="20"/>
                <w:lang w:bidi="si-LK"/>
              </w:rPr>
              <w:t xml:space="preserve">Ak Národná banka Slovenska nemôže vykonať dohľad na mieste podľa odseku 3 na území iného členského štátu, Národná banka Slovenska môže danú vec postúpiť </w:t>
            </w:r>
            <w:r w:rsidRPr="001C098C" w:rsidR="00A9706A">
              <w:rPr>
                <w:rFonts w:ascii="Arial Narrow" w:hAnsi="Arial Narrow"/>
                <w:sz w:val="20"/>
                <w:szCs w:val="20"/>
              </w:rPr>
              <w:t>Európskemu orgánu dohľadu (Európsky orgán pre poisťovníctvo a dôchodkové poistenie zamestnancov)</w:t>
            </w:r>
            <w:r w:rsidRPr="001C098C" w:rsidR="00A9706A">
              <w:rPr>
                <w:rFonts w:ascii="Arial Narrow" w:hAnsi="Arial Narrow" w:cs="EUAlbertina"/>
                <w:color w:val="000000"/>
                <w:sz w:val="20"/>
                <w:szCs w:val="20"/>
                <w:lang w:bidi="si-LK"/>
              </w:rPr>
              <w:t xml:space="preserve"> a požiadať o pomoc v súlade s osobitným predpisom</w:t>
            </w:r>
            <w:r w:rsidR="00A9706A">
              <w:rPr>
                <w:rFonts w:ascii="Arial Narrow" w:hAnsi="Arial Narrow" w:cs="EUAlbertina"/>
                <w:color w:val="000000"/>
                <w:sz w:val="20"/>
                <w:szCs w:val="20"/>
                <w:lang w:bidi="si-LK"/>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5600D4">
            <w:pPr>
              <w:bidi w:val="0"/>
              <w:spacing w:after="0" w:line="240" w:lineRule="auto"/>
              <w:jc w:val="center"/>
              <w:rPr>
                <w:rFonts w:ascii="Arial Narrow" w:hAnsi="Arial Narrow"/>
                <w:sz w:val="20"/>
                <w:szCs w:val="20"/>
              </w:rPr>
            </w:pPr>
            <w:r w:rsidR="00E33A2A">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995F4C">
              <w:rPr>
                <w:rFonts w:ascii="Arial Narrow" w:hAnsi="Arial Narrow"/>
                <w:sz w:val="20"/>
                <w:szCs w:val="20"/>
              </w:rPr>
              <w:t>Čl. 35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995F4C" w:rsidRPr="00A52092" w:rsidP="00995F4C">
            <w:pPr>
              <w:bidi w:val="0"/>
              <w:adjustRightInd w:val="0"/>
              <w:spacing w:after="0" w:line="240" w:lineRule="auto"/>
              <w:rPr>
                <w:rFonts w:ascii="Arial Narrow" w:hAnsi="Arial Narrow"/>
                <w:b/>
                <w:bCs/>
                <w:color w:val="000000"/>
                <w:sz w:val="20"/>
                <w:szCs w:val="20"/>
              </w:rPr>
            </w:pPr>
            <w:r w:rsidRPr="00A52092">
              <w:rPr>
                <w:rFonts w:ascii="Arial Narrow" w:hAnsi="Arial Narrow"/>
                <w:b/>
                <w:bCs/>
                <w:color w:val="000000"/>
                <w:sz w:val="20"/>
                <w:szCs w:val="20"/>
              </w:rPr>
              <w:t>Informácie poskytované na účely dohľadu</w:t>
            </w:r>
          </w:p>
          <w:p w:rsidR="006C62D8" w:rsidRPr="00A52092" w:rsidP="006C62D8">
            <w:pPr>
              <w:bidi w:val="0"/>
              <w:adjustRightInd w:val="0"/>
              <w:spacing w:after="0" w:line="240" w:lineRule="auto"/>
              <w:rPr>
                <w:rFonts w:ascii="Arial Narrow" w:hAnsi="Arial Narrow"/>
                <w:color w:val="000000"/>
                <w:sz w:val="20"/>
                <w:szCs w:val="20"/>
              </w:rPr>
            </w:pPr>
            <w:r w:rsidRPr="00A52092">
              <w:rPr>
                <w:rFonts w:ascii="Arial Narrow" w:hAnsi="Arial Narrow"/>
                <w:color w:val="000000"/>
                <w:sz w:val="20"/>
                <w:szCs w:val="20"/>
              </w:rPr>
              <w:t>1.  Členské štáty od poisťovní a zaisťovní požadujú, aby orgánom dohľadu predkladali informácie potrebné na účely dohľadu, a to s ohľadom na ciele dohľadu stanovené v článkoch 27 a 28. Tieto informácie obsahujú aspoň informácie potrebné na plnenie týchto krokov v rámci výkonu procesu uvedeného v článku 36:</w:t>
            </w:r>
          </w:p>
          <w:p w:rsidR="006C62D8" w:rsidRPr="00A52092" w:rsidP="006C62D8">
            <w:pPr>
              <w:bidi w:val="0"/>
              <w:adjustRightInd w:val="0"/>
              <w:spacing w:after="0" w:line="240" w:lineRule="auto"/>
              <w:rPr>
                <w:rFonts w:ascii="Arial Narrow" w:hAnsi="Arial Narrow"/>
                <w:color w:val="000000"/>
                <w:sz w:val="20"/>
                <w:szCs w:val="20"/>
              </w:rPr>
            </w:pPr>
            <w:r w:rsidRPr="00A52092">
              <w:rPr>
                <w:rFonts w:ascii="Arial Narrow" w:hAnsi="Arial Narrow"/>
                <w:color w:val="000000"/>
                <w:sz w:val="20"/>
                <w:szCs w:val="20"/>
              </w:rPr>
              <w:t>a) hodnotenie systému správy uplatňovaného poisťovňami a zaisťovňami, hodnotenie vykonávaných činností, zásad oceňovania uplatňovaných na účely solventnosti, rizík, ktorým poisťovne a zaisťovne čelia, a systémov riadenia rizík a ich kapitálovej štruktúry, potrieb a riadenia;</w:t>
            </w:r>
          </w:p>
          <w:p w:rsidR="006C62D8" w:rsidRPr="00A52092" w:rsidP="006C62D8">
            <w:pPr>
              <w:bidi w:val="0"/>
              <w:adjustRightInd w:val="0"/>
              <w:spacing w:after="0" w:line="240" w:lineRule="auto"/>
              <w:rPr>
                <w:rFonts w:ascii="Arial Narrow" w:hAnsi="Arial Narrow"/>
                <w:color w:val="000000"/>
                <w:sz w:val="20"/>
                <w:szCs w:val="20"/>
              </w:rPr>
            </w:pPr>
            <w:r w:rsidRPr="00A52092">
              <w:rPr>
                <w:rFonts w:ascii="Arial Narrow" w:hAnsi="Arial Narrow"/>
                <w:color w:val="000000"/>
                <w:sz w:val="20"/>
                <w:szCs w:val="20"/>
              </w:rPr>
              <w:t>b) prijatie akýchkoľvek náležitých rozhodnutí vyplývajúcich z výkonu ich práv a povinností v oblasti dohľadu.</w:t>
            </w:r>
          </w:p>
          <w:p w:rsidR="006C62D8" w:rsidRPr="00A52092" w:rsidP="006C62D8">
            <w:pPr>
              <w:bidi w:val="0"/>
              <w:adjustRightInd w:val="0"/>
              <w:spacing w:after="0" w:line="240" w:lineRule="auto"/>
              <w:rPr>
                <w:rFonts w:ascii="Arial Narrow" w:hAnsi="Arial Narrow"/>
                <w:color w:val="000000"/>
                <w:sz w:val="20"/>
                <w:szCs w:val="20"/>
              </w:rPr>
            </w:pPr>
            <w:r w:rsidRPr="00A52092">
              <w:rPr>
                <w:rFonts w:ascii="Arial Narrow" w:hAnsi="Arial Narrow"/>
                <w:color w:val="000000"/>
                <w:sz w:val="20"/>
                <w:szCs w:val="20"/>
              </w:rPr>
              <w:t>2.  Členské štáty zabezpečia, aby mali orgány dohľadu tieto právomoci:</w:t>
            </w:r>
          </w:p>
          <w:p w:rsidR="006C62D8" w:rsidRPr="00A52092" w:rsidP="006C62D8">
            <w:pPr>
              <w:bidi w:val="0"/>
              <w:adjustRightInd w:val="0"/>
              <w:spacing w:after="0" w:line="240" w:lineRule="auto"/>
              <w:rPr>
                <w:rFonts w:ascii="Arial Narrow" w:hAnsi="Arial Narrow"/>
                <w:color w:val="000000"/>
                <w:sz w:val="20"/>
                <w:szCs w:val="20"/>
              </w:rPr>
            </w:pPr>
            <w:r w:rsidRPr="00A52092">
              <w:rPr>
                <w:rFonts w:ascii="Arial Narrow" w:hAnsi="Arial Narrow"/>
                <w:color w:val="000000"/>
                <w:sz w:val="20"/>
                <w:szCs w:val="20"/>
              </w:rPr>
              <w:t>a) určiť povahu, rozsah a úpravu informácií, ktoré sú uvedené v odseku 1 a ktorých predloženie požadujú od poisťovní a zaisťovní v týchto časových úsekoch:</w:t>
            </w:r>
          </w:p>
          <w:p w:rsidR="006C62D8" w:rsidRPr="00A52092" w:rsidP="006C62D8">
            <w:pPr>
              <w:bidi w:val="0"/>
              <w:adjustRightInd w:val="0"/>
              <w:spacing w:after="0" w:line="240" w:lineRule="auto"/>
              <w:rPr>
                <w:rFonts w:ascii="Arial Narrow" w:hAnsi="Arial Narrow"/>
                <w:color w:val="000000"/>
                <w:sz w:val="20"/>
                <w:szCs w:val="20"/>
              </w:rPr>
            </w:pPr>
            <w:r w:rsidRPr="00A52092">
              <w:rPr>
                <w:rFonts w:ascii="Arial Narrow" w:hAnsi="Arial Narrow"/>
                <w:color w:val="000000"/>
                <w:sz w:val="20"/>
                <w:szCs w:val="20"/>
              </w:rPr>
              <w:t>i) vo vopred stanovených lehotách;</w:t>
            </w:r>
          </w:p>
          <w:p w:rsidR="006C62D8" w:rsidRPr="00A52092" w:rsidP="006C62D8">
            <w:pPr>
              <w:bidi w:val="0"/>
              <w:adjustRightInd w:val="0"/>
              <w:spacing w:after="0" w:line="240" w:lineRule="auto"/>
              <w:rPr>
                <w:rFonts w:ascii="Arial Narrow" w:hAnsi="Arial Narrow"/>
                <w:color w:val="000000"/>
                <w:sz w:val="20"/>
                <w:szCs w:val="20"/>
              </w:rPr>
            </w:pPr>
            <w:r w:rsidRPr="00A52092">
              <w:rPr>
                <w:rFonts w:ascii="Arial Narrow" w:hAnsi="Arial Narrow"/>
                <w:color w:val="000000"/>
                <w:sz w:val="20"/>
                <w:szCs w:val="20"/>
              </w:rPr>
              <w:t>ii) pri vopred stanovených udalostiach;</w:t>
            </w:r>
          </w:p>
          <w:p w:rsidR="006C62D8" w:rsidRPr="00A52092" w:rsidP="006C62D8">
            <w:pPr>
              <w:bidi w:val="0"/>
              <w:adjustRightInd w:val="0"/>
              <w:spacing w:after="0" w:line="240" w:lineRule="auto"/>
              <w:rPr>
                <w:rFonts w:ascii="Arial Narrow" w:hAnsi="Arial Narrow"/>
                <w:color w:val="000000"/>
                <w:sz w:val="20"/>
                <w:szCs w:val="20"/>
              </w:rPr>
            </w:pPr>
            <w:r w:rsidRPr="00A52092">
              <w:rPr>
                <w:rFonts w:ascii="Arial Narrow" w:hAnsi="Arial Narrow"/>
                <w:color w:val="000000"/>
                <w:sz w:val="20"/>
                <w:szCs w:val="20"/>
              </w:rPr>
              <w:t>iii) počas prieskumu, ktorý sa týka situácie poisťovne alebo zaisťovne;</w:t>
            </w:r>
          </w:p>
          <w:p w:rsidR="006C62D8" w:rsidRPr="00A52092" w:rsidP="006C62D8">
            <w:pPr>
              <w:bidi w:val="0"/>
              <w:adjustRightInd w:val="0"/>
              <w:spacing w:after="0" w:line="240" w:lineRule="auto"/>
              <w:rPr>
                <w:rFonts w:ascii="Arial Narrow" w:hAnsi="Arial Narrow"/>
                <w:color w:val="000000"/>
                <w:sz w:val="20"/>
                <w:szCs w:val="20"/>
              </w:rPr>
            </w:pPr>
            <w:r w:rsidRPr="00A52092">
              <w:rPr>
                <w:rFonts w:ascii="Arial Narrow" w:hAnsi="Arial Narrow"/>
                <w:color w:val="000000"/>
                <w:sz w:val="20"/>
                <w:szCs w:val="20"/>
              </w:rPr>
              <w:t>b) získať akékoľvek informácie o zmluvách, ktoré majú k dispozícii sprostredkovatelia alebo o zmluvách uzavretých s tretími stranami; a</w:t>
            </w:r>
          </w:p>
          <w:p w:rsidR="008063D2" w:rsidRPr="00A52092" w:rsidP="006C62D8">
            <w:pPr>
              <w:bidi w:val="0"/>
              <w:adjustRightInd w:val="0"/>
              <w:spacing w:after="0" w:line="240" w:lineRule="auto"/>
              <w:rPr>
                <w:rFonts w:ascii="Arial Narrow" w:hAnsi="Arial Narrow"/>
                <w:color w:val="000000"/>
                <w:sz w:val="20"/>
                <w:szCs w:val="20"/>
              </w:rPr>
            </w:pPr>
            <w:r w:rsidRPr="00A52092" w:rsidR="006C62D8">
              <w:rPr>
                <w:rFonts w:ascii="Arial Narrow" w:hAnsi="Arial Narrow"/>
                <w:color w:val="000000"/>
                <w:sz w:val="20"/>
                <w:szCs w:val="20"/>
              </w:rPr>
              <w:t>c) požadovať informácie od externých odborníkov, ako sú audítori a aktuári.</w:t>
            </w:r>
          </w:p>
          <w:p w:rsidR="006C62D8" w:rsidRPr="00A52092" w:rsidP="006C62D8">
            <w:pPr>
              <w:bidi w:val="0"/>
              <w:adjustRightInd w:val="0"/>
              <w:spacing w:after="0" w:line="240" w:lineRule="auto"/>
              <w:rPr>
                <w:rFonts w:ascii="Arial Narrow" w:hAnsi="Arial Narrow"/>
                <w:color w:val="000000"/>
                <w:sz w:val="20"/>
                <w:szCs w:val="20"/>
              </w:rPr>
            </w:pPr>
            <w:r w:rsidRPr="00A52092">
              <w:rPr>
                <w:rFonts w:ascii="Arial Narrow" w:hAnsi="Arial Narrow"/>
                <w:color w:val="000000"/>
                <w:sz w:val="20"/>
                <w:szCs w:val="20"/>
              </w:rPr>
              <w:t>3.  Informácie uvedené v odsekoch 1 a 2 obsahujú:</w:t>
            </w:r>
          </w:p>
          <w:p w:rsidR="006C62D8" w:rsidRPr="00A52092" w:rsidP="006C62D8">
            <w:pPr>
              <w:bidi w:val="0"/>
              <w:adjustRightInd w:val="0"/>
              <w:spacing w:after="0" w:line="240" w:lineRule="auto"/>
              <w:rPr>
                <w:rFonts w:ascii="Arial Narrow" w:hAnsi="Arial Narrow"/>
                <w:color w:val="000000"/>
                <w:sz w:val="20"/>
                <w:szCs w:val="20"/>
              </w:rPr>
            </w:pPr>
            <w:r w:rsidRPr="00A52092">
              <w:rPr>
                <w:rFonts w:ascii="Arial Narrow" w:hAnsi="Arial Narrow"/>
                <w:color w:val="000000"/>
                <w:sz w:val="20"/>
                <w:szCs w:val="20"/>
              </w:rPr>
              <w:t>a) kvalitatívne alebo kvantitatívne prvky, alebo akékoľvek vhodné kombinácie týchto prvkov;</w:t>
            </w:r>
          </w:p>
          <w:p w:rsidR="006C62D8" w:rsidRPr="00A52092" w:rsidP="006C62D8">
            <w:pPr>
              <w:bidi w:val="0"/>
              <w:adjustRightInd w:val="0"/>
              <w:spacing w:after="0" w:line="240" w:lineRule="auto"/>
              <w:rPr>
                <w:rFonts w:ascii="Arial Narrow" w:hAnsi="Arial Narrow"/>
                <w:color w:val="000000"/>
                <w:sz w:val="20"/>
                <w:szCs w:val="20"/>
              </w:rPr>
            </w:pPr>
            <w:r w:rsidRPr="00A52092">
              <w:rPr>
                <w:rFonts w:ascii="Arial Narrow" w:hAnsi="Arial Narrow"/>
                <w:color w:val="000000"/>
                <w:sz w:val="20"/>
                <w:szCs w:val="20"/>
              </w:rPr>
              <w:t>b) historické, súčasné alebo očakávané prvky, alebo akékoľvek vhodné kombinácie týchto prvkov; a</w:t>
            </w:r>
          </w:p>
          <w:p w:rsidR="006C62D8" w:rsidRPr="00D93A6B" w:rsidP="006C62D8">
            <w:pPr>
              <w:bidi w:val="0"/>
              <w:adjustRightInd w:val="0"/>
              <w:spacing w:after="0" w:line="240" w:lineRule="auto"/>
              <w:rPr>
                <w:rFonts w:ascii="Arial Narrow" w:hAnsi="Arial Narrow"/>
                <w:color w:val="000000"/>
                <w:sz w:val="20"/>
                <w:szCs w:val="20"/>
              </w:rPr>
            </w:pPr>
            <w:r w:rsidRPr="00A52092">
              <w:rPr>
                <w:rFonts w:ascii="Arial Narrow" w:hAnsi="Arial Narrow"/>
                <w:color w:val="000000"/>
                <w:sz w:val="20"/>
                <w:szCs w:val="20"/>
              </w:rPr>
              <w:t>c) údaje pochádzajúce z vnútorných alebo vonkajších zdrojov, alebo akékoľvek vhodné kombinácie týchto prvkov.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CC4DB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33A2A">
            <w:pPr>
              <w:pStyle w:val="Normlny"/>
              <w:bidi w:val="0"/>
              <w:spacing w:after="0" w:line="240" w:lineRule="auto"/>
              <w:jc w:val="center"/>
              <w:rPr>
                <w:rFonts w:ascii="Arial Narrow" w:hAnsi="Arial Narrow"/>
              </w:rPr>
            </w:pPr>
            <w:r>
              <w:rPr>
                <w:rFonts w:ascii="Arial Narrow" w:hAnsi="Arial Narrow"/>
              </w:rPr>
              <w:t xml:space="preserve">§ 79 ods.11 </w:t>
            </w:r>
          </w:p>
          <w:p w:rsidR="00E33A2A">
            <w:pPr>
              <w:pStyle w:val="Normlny"/>
              <w:bidi w:val="0"/>
              <w:spacing w:after="0" w:line="240" w:lineRule="auto"/>
              <w:jc w:val="center"/>
              <w:rPr>
                <w:rFonts w:ascii="Arial Narrow" w:hAnsi="Arial Narrow"/>
              </w:rPr>
            </w:pPr>
          </w:p>
          <w:p w:rsidR="00E33A2A">
            <w:pPr>
              <w:pStyle w:val="Normlny"/>
              <w:bidi w:val="0"/>
              <w:spacing w:after="0" w:line="240" w:lineRule="auto"/>
              <w:jc w:val="center"/>
              <w:rPr>
                <w:rFonts w:ascii="Arial Narrow" w:hAnsi="Arial Narrow"/>
              </w:rPr>
            </w:pPr>
          </w:p>
          <w:p w:rsidR="00E33A2A">
            <w:pPr>
              <w:pStyle w:val="Normlny"/>
              <w:bidi w:val="0"/>
              <w:spacing w:after="0" w:line="240" w:lineRule="auto"/>
              <w:jc w:val="center"/>
              <w:rPr>
                <w:rFonts w:ascii="Arial Narrow" w:hAnsi="Arial Narrow"/>
              </w:rPr>
            </w:pPr>
          </w:p>
          <w:p w:rsidR="00E33A2A">
            <w:pPr>
              <w:pStyle w:val="Normlny"/>
              <w:bidi w:val="0"/>
              <w:spacing w:after="0" w:line="240" w:lineRule="auto"/>
              <w:jc w:val="center"/>
              <w:rPr>
                <w:rFonts w:ascii="Arial Narrow" w:hAnsi="Arial Narrow"/>
              </w:rPr>
            </w:pPr>
          </w:p>
          <w:p w:rsidR="00E33A2A">
            <w:pPr>
              <w:pStyle w:val="Normlny"/>
              <w:bidi w:val="0"/>
              <w:spacing w:after="0" w:line="240" w:lineRule="auto"/>
              <w:jc w:val="center"/>
              <w:rPr>
                <w:rFonts w:ascii="Arial Narrow" w:hAnsi="Arial Narrow"/>
              </w:rPr>
            </w:pPr>
          </w:p>
          <w:p w:rsidR="00E33A2A">
            <w:pPr>
              <w:pStyle w:val="Normlny"/>
              <w:bidi w:val="0"/>
              <w:spacing w:after="0" w:line="240" w:lineRule="auto"/>
              <w:jc w:val="center"/>
              <w:rPr>
                <w:rFonts w:ascii="Arial Narrow" w:hAnsi="Arial Narrow"/>
              </w:rPr>
            </w:pPr>
          </w:p>
          <w:p w:rsidR="00E33A2A">
            <w:pPr>
              <w:pStyle w:val="Normlny"/>
              <w:bidi w:val="0"/>
              <w:spacing w:after="0" w:line="240" w:lineRule="auto"/>
              <w:jc w:val="center"/>
              <w:rPr>
                <w:rFonts w:ascii="Arial Narrow" w:hAnsi="Arial Narrow"/>
              </w:rPr>
            </w:pPr>
          </w:p>
          <w:p w:rsidR="008063D2" w:rsidRPr="00D93A6B">
            <w:pPr>
              <w:pStyle w:val="Normlny"/>
              <w:bidi w:val="0"/>
              <w:spacing w:after="0" w:line="240" w:lineRule="auto"/>
              <w:jc w:val="center"/>
              <w:rPr>
                <w:rFonts w:ascii="Arial Narrow" w:hAnsi="Arial Narrow"/>
              </w:rPr>
            </w:pPr>
            <w:r w:rsidR="00E33A2A">
              <w:rPr>
                <w:rFonts w:ascii="Arial Narrow" w:hAnsi="Arial Narrow"/>
              </w:rPr>
              <w:t>ods.12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33A2A" w:rsidRPr="001C098C" w:rsidP="00E33A2A">
            <w:pPr>
              <w:bidi w:val="0"/>
              <w:spacing w:after="0" w:line="240" w:lineRule="auto"/>
              <w:jc w:val="both"/>
              <w:rPr>
                <w:rFonts w:ascii="Arial Narrow" w:hAnsi="Arial Narrow"/>
                <w:sz w:val="20"/>
                <w:szCs w:val="20"/>
              </w:rPr>
            </w:pPr>
            <w:r w:rsidRPr="001C098C">
              <w:rPr>
                <w:rFonts w:ascii="Arial Narrow" w:hAnsi="Arial Narrow"/>
                <w:sz w:val="20"/>
                <w:szCs w:val="20"/>
              </w:rPr>
              <w:t xml:space="preserve">Poisťovňa, zaisťovňa, pobočka zahraničnej poisťovne a pobočka zahraničnej zaisťovne sú povinné vypracúvať a predkladať Národnej banke Slovenska údaje z účtovnej a štatistickej evidencie a aj ďalšie údaje a informácie vo forme výkazov, hlásení, prehľadov a iných správ ustanoveným spôsobom a v ustanovených termínoch; také poskytovanie údajov sa nepovažuje za porušenie povinnosti mlčanlivosti podľa </w:t>
            </w:r>
            <w:r w:rsidRPr="001C098C">
              <w:rPr>
                <w:rFonts w:ascii="Arial Narrow" w:hAnsi="Arial Narrow"/>
                <w:bCs/>
                <w:sz w:val="20"/>
                <w:szCs w:val="20"/>
              </w:rPr>
              <w:t>§ 72</w:t>
            </w:r>
            <w:r w:rsidRPr="001C098C">
              <w:rPr>
                <w:rFonts w:ascii="Arial Narrow" w:hAnsi="Arial Narrow"/>
                <w:sz w:val="20"/>
                <w:szCs w:val="20"/>
              </w:rPr>
              <w:t>. Údaje podľa prvej vety sa predkladajú podľa právne záväzných aktov Európskej únie. Rozsah, spôsob a termíny predkladania týchto údajov ustanoví osobitný predpis</w:t>
            </w:r>
            <w:r w:rsidRPr="001C098C">
              <w:rPr>
                <w:rFonts w:ascii="Arial Narrow" w:hAnsi="Arial Narrow"/>
                <w:sz w:val="20"/>
                <w:szCs w:val="20"/>
                <w:vertAlign w:val="superscript"/>
              </w:rPr>
              <w:t>26)</w:t>
            </w:r>
            <w:r w:rsidRPr="001C098C">
              <w:rPr>
                <w:rFonts w:ascii="Arial Narrow" w:hAnsi="Arial Narrow"/>
                <w:sz w:val="20"/>
                <w:szCs w:val="20"/>
              </w:rPr>
              <w:t xml:space="preserve"> a</w:t>
            </w:r>
            <w:r w:rsidRPr="003D00CE">
              <w:rPr>
                <w:rFonts w:ascii="Arial Narrow" w:hAnsi="Arial Narrow"/>
                <w:sz w:val="20"/>
                <w:szCs w:val="20"/>
              </w:rPr>
              <w:t> </w:t>
            </w:r>
            <w:r w:rsidRPr="001C098C">
              <w:rPr>
                <w:rFonts w:ascii="Arial Narrow" w:hAnsi="Arial Narrow"/>
                <w:sz w:val="20"/>
                <w:szCs w:val="20"/>
              </w:rPr>
              <w:t>Národná banka Slovenska opatrením vyhláseným v zbierke zákonov.</w:t>
            </w:r>
          </w:p>
          <w:p w:rsidR="00E33A2A" w:rsidRPr="001C098C" w:rsidP="00E33A2A">
            <w:pPr>
              <w:bidi w:val="0"/>
              <w:spacing w:after="0" w:line="240" w:lineRule="auto"/>
              <w:jc w:val="both"/>
              <w:rPr>
                <w:rFonts w:ascii="Arial Narrow" w:hAnsi="Arial Narrow"/>
                <w:sz w:val="20"/>
                <w:szCs w:val="20"/>
              </w:rPr>
            </w:pPr>
            <w:r w:rsidRPr="001C098C">
              <w:rPr>
                <w:rFonts w:ascii="Arial Narrow" w:hAnsi="Arial Narrow"/>
                <w:sz w:val="20"/>
                <w:szCs w:val="20"/>
              </w:rPr>
              <w:t>Údaje, doklady a informácie podľa odseku 10 a</w:t>
            </w:r>
            <w:r w:rsidRPr="003D00CE">
              <w:rPr>
                <w:rFonts w:ascii="Arial Narrow" w:hAnsi="Arial Narrow"/>
                <w:sz w:val="20"/>
                <w:szCs w:val="20"/>
              </w:rPr>
              <w:t> </w:t>
            </w:r>
            <w:r w:rsidRPr="001C098C">
              <w:rPr>
                <w:rFonts w:ascii="Arial Narrow" w:hAnsi="Arial Narrow"/>
                <w:sz w:val="20"/>
                <w:szCs w:val="20"/>
              </w:rPr>
              <w:t xml:space="preserve">11 musia byť úplné, správne, pravdivé, zrozumiteľné, prehľadné, preukázateľné a musia byť predložené včas. Ak údaje, doklady a informácie nie sú predložené ustanoveným spôsobom alebo vzniknú dôvodné pochybnosti o ich úplnosti, správnosti, pravdivosti, zrozumiteľnosti, prehľadnosti  alebo preukázateľnosti, dohliadané subjekty podľa odseku 1 sú povinné na vyžiadanie Národnej banky Slovenska predložiť podklady a podať vysvetlenie v ňou určenej lehote. </w:t>
            </w:r>
          </w:p>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E33A2A">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r w:rsidR="00A52092">
              <w:rPr>
                <w:rFonts w:ascii="Arial Narrow" w:hAnsi="Arial Narrow"/>
                <w:b w:val="0"/>
                <w:bCs w:val="0"/>
                <w:sz w:val="20"/>
                <w:szCs w:val="20"/>
              </w:rPr>
              <w:t>Opatrenie NBS</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995F4C">
              <w:rPr>
                <w:rFonts w:ascii="Arial Narrow" w:hAnsi="Arial Narrow"/>
                <w:sz w:val="20"/>
                <w:szCs w:val="20"/>
              </w:rPr>
              <w:t>Čl. 3</w:t>
            </w:r>
            <w:r w:rsidRPr="00D93A6B" w:rsidR="006C62D8">
              <w:rPr>
                <w:rFonts w:ascii="Arial Narrow" w:hAnsi="Arial Narrow"/>
                <w:sz w:val="20"/>
                <w:szCs w:val="20"/>
              </w:rPr>
              <w:t>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C62D8" w:rsidRPr="00D93A6B" w:rsidP="006C62D8">
            <w:pPr>
              <w:tabs>
                <w:tab w:val="left" w:pos="241"/>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Informácie uvedené v odsekoch 1 a 2 sú v súlade s týmito zásadami:</w:t>
            </w:r>
          </w:p>
          <w:p w:rsidR="006C62D8" w:rsidRPr="00D93A6B" w:rsidP="006C62D8">
            <w:pPr>
              <w:tabs>
                <w:tab w:val="left" w:pos="241"/>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musia odrážať povahu, rozsah a zložitosť činnosti príslušných poisťovní a zaisťovní, a najmä riziká obsiahnuté v tejto činnosti;</w:t>
            </w:r>
          </w:p>
          <w:p w:rsidR="006C62D8" w:rsidRPr="00D93A6B" w:rsidP="006C62D8">
            <w:pPr>
              <w:tabs>
                <w:tab w:val="left" w:pos="241"/>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musia byť prístupné, úplné vo všetkých dôležitých aspektoch, porovnateľné a konzistentné počas celého obdobia; a</w:t>
            </w:r>
          </w:p>
          <w:p w:rsidR="006C62D8" w:rsidP="006C62D8">
            <w:pPr>
              <w:tabs>
                <w:tab w:val="left" w:pos="241"/>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musia byť relevantné, spoľahlivé a zrozumiteľné.</w:t>
            </w:r>
          </w:p>
          <w:p w:rsidR="00A52092" w:rsidRPr="00D93A6B" w:rsidP="006C62D8">
            <w:pPr>
              <w:tabs>
                <w:tab w:val="left" w:pos="241"/>
              </w:tabs>
              <w:bidi w:val="0"/>
              <w:adjustRightInd w:val="0"/>
              <w:spacing w:after="0" w:line="240" w:lineRule="auto"/>
              <w:rPr>
                <w:rFonts w:ascii="Arial Narrow" w:hAnsi="Arial Narrow"/>
                <w:color w:val="000000"/>
                <w:sz w:val="20"/>
                <w:szCs w:val="20"/>
              </w:rPr>
            </w:pPr>
          </w:p>
          <w:p w:rsidR="006C62D8" w:rsidP="006C62D8">
            <w:pPr>
              <w:tabs>
                <w:tab w:val="left" w:pos="241"/>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Členské štáty požadujú od poisťovní a zaisťovní, aby zaviedli vhodné systémy a štruktúry s cieľom splniť požiadavky stanovené v odsekoch 1 až 4, ako aj písomnú koncepciu schválenú správnym orgánom, riadiacim orgánom alebo kontrolným orgánom poisťovne alebo zaisťovne, zabezpečujúcu priebežnú primeranosť odovzdávaných informácií.</w:t>
            </w:r>
          </w:p>
          <w:p w:rsidR="00A52092" w:rsidP="006C62D8">
            <w:pPr>
              <w:tabs>
                <w:tab w:val="left" w:pos="241"/>
              </w:tabs>
              <w:bidi w:val="0"/>
              <w:adjustRightInd w:val="0"/>
              <w:spacing w:after="0" w:line="240" w:lineRule="auto"/>
              <w:rPr>
                <w:rFonts w:ascii="Arial Narrow" w:hAnsi="Arial Narrow"/>
                <w:color w:val="000000"/>
                <w:sz w:val="20"/>
                <w:szCs w:val="20"/>
              </w:rPr>
            </w:pPr>
          </w:p>
          <w:p w:rsidR="00A52092" w:rsidP="006C62D8">
            <w:pPr>
              <w:tabs>
                <w:tab w:val="left" w:pos="241"/>
              </w:tabs>
              <w:bidi w:val="0"/>
              <w:adjustRightInd w:val="0"/>
              <w:spacing w:after="0" w:line="240" w:lineRule="auto"/>
              <w:rPr>
                <w:rFonts w:ascii="Arial Narrow" w:hAnsi="Arial Narrow"/>
                <w:color w:val="000000"/>
                <w:sz w:val="20"/>
                <w:szCs w:val="20"/>
              </w:rPr>
            </w:pPr>
          </w:p>
          <w:p w:rsidR="00A52092" w:rsidRPr="00D93A6B" w:rsidP="006C62D8">
            <w:pPr>
              <w:tabs>
                <w:tab w:val="left" w:pos="241"/>
              </w:tabs>
              <w:bidi w:val="0"/>
              <w:adjustRightInd w:val="0"/>
              <w:spacing w:after="0" w:line="240" w:lineRule="auto"/>
              <w:rPr>
                <w:rFonts w:ascii="Arial Narrow" w:hAnsi="Arial Narrow"/>
                <w:color w:val="000000"/>
                <w:sz w:val="20"/>
                <w:szCs w:val="20"/>
              </w:rPr>
            </w:pPr>
          </w:p>
          <w:p w:rsidR="006C62D8" w:rsidRPr="00D93A6B" w:rsidP="006C62D8">
            <w:pPr>
              <w:tabs>
                <w:tab w:val="left" w:pos="241"/>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Bez toho, aby bol dotknutý článok 129 ods. 4, ak sú vopred stanovené lehoty uvedené v odseku 2 písm. a) bode i) kratšie ako jeden rok, príslušné orgány dohľadu môžu obmedziť pravidelné predkladanie informácií orgánom dohľadu, ak:</w:t>
            </w:r>
          </w:p>
          <w:p w:rsidR="006C62D8" w:rsidRPr="00D93A6B" w:rsidP="006C62D8">
            <w:pPr>
              <w:tabs>
                <w:tab w:val="left" w:pos="241"/>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by predkladanie uvedených informácií predstavovalo prílišnú záťaž vo vzťahu k povahe, rozsahu a zložitosti rizík obsiahnutých v činnosti poisťovne alebo zaisťovne;</w:t>
            </w:r>
          </w:p>
          <w:p w:rsidR="006C62D8" w:rsidP="006C62D8">
            <w:pPr>
              <w:tabs>
                <w:tab w:val="left" w:pos="241"/>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sa informácie predkladajú aspoň raz ročne.</w:t>
            </w:r>
          </w:p>
          <w:p w:rsidR="00A52092" w:rsidRPr="00D93A6B" w:rsidP="006C62D8">
            <w:pPr>
              <w:tabs>
                <w:tab w:val="left" w:pos="241"/>
              </w:tabs>
              <w:bidi w:val="0"/>
              <w:adjustRightInd w:val="0"/>
              <w:spacing w:after="0" w:line="240" w:lineRule="auto"/>
              <w:rPr>
                <w:rFonts w:ascii="Arial Narrow" w:hAnsi="Arial Narrow"/>
                <w:color w:val="000000"/>
                <w:sz w:val="20"/>
                <w:szCs w:val="20"/>
              </w:rPr>
            </w:pPr>
          </w:p>
          <w:p w:rsidR="006C62D8" w:rsidRPr="00A52092" w:rsidP="006C62D8">
            <w:pPr>
              <w:tabs>
                <w:tab w:val="left" w:pos="241"/>
              </w:tabs>
              <w:bidi w:val="0"/>
              <w:adjustRightInd w:val="0"/>
              <w:spacing w:after="0" w:line="240" w:lineRule="auto"/>
              <w:rPr>
                <w:rFonts w:ascii="Arial Narrow" w:hAnsi="Arial Narrow"/>
                <w:color w:val="000000"/>
                <w:sz w:val="20"/>
                <w:szCs w:val="20"/>
              </w:rPr>
            </w:pPr>
            <w:r w:rsidRPr="00A52092">
              <w:rPr>
                <w:rFonts w:ascii="Arial Narrow" w:hAnsi="Arial Narrow"/>
                <w:color w:val="000000"/>
                <w:sz w:val="20"/>
                <w:szCs w:val="20"/>
              </w:rPr>
              <w:t>Orgány dohľadu neobmedzia pravidelné predkladanie informácií orgánom dohľadu v intervaloch kratších ako jeden rok v prípade poisťovní alebo zaisťovní, ktoré patria do skupiny v zmysle článku 212 ods. 1 písm. c), ak poisťovňa alebo zaisťovňa nemôže k spokojnosti orgánu dohľadu preukázať, že pravidelné predkladanie informácií orgánom dohľadu v intervaloch kratších ako jeden rok je nevhodné vzhľadom na povahu, rozsah a zložitosť rizík obsiahnutých v činnosti skupiny.</w:t>
            </w:r>
          </w:p>
          <w:p w:rsidR="006C62D8" w:rsidP="006C62D8">
            <w:pPr>
              <w:tabs>
                <w:tab w:val="left" w:pos="241"/>
              </w:tabs>
              <w:bidi w:val="0"/>
              <w:adjustRightInd w:val="0"/>
              <w:spacing w:after="0" w:line="240" w:lineRule="auto"/>
              <w:rPr>
                <w:rFonts w:ascii="Arial Narrow" w:hAnsi="Arial Narrow"/>
                <w:color w:val="000000"/>
                <w:sz w:val="20"/>
                <w:szCs w:val="20"/>
              </w:rPr>
            </w:pPr>
            <w:r w:rsidRPr="00A52092">
              <w:rPr>
                <w:rFonts w:ascii="Arial Narrow" w:hAnsi="Arial Narrow"/>
                <w:color w:val="000000"/>
                <w:sz w:val="20"/>
                <w:szCs w:val="20"/>
              </w:rPr>
              <w:t>Obmedzenie pravidelného predkladania informácií orgánom</w:t>
            </w:r>
            <w:r w:rsidRPr="00D93A6B">
              <w:rPr>
                <w:rFonts w:ascii="Arial Narrow" w:hAnsi="Arial Narrow"/>
                <w:color w:val="000000"/>
                <w:sz w:val="20"/>
                <w:szCs w:val="20"/>
              </w:rPr>
              <w:t xml:space="preserve"> dohľadu sa povolí len poisťovniam alebo zaisťovniam, ktoré nepredstavujú viac ako 20 % z trhu životného a neživotného poistenia a zaistenia v danom členskom štáte, pričom podiel na trhu neživotného poistenia a zaistenia je založený na hrubom predpísanom poistnom a podiel na trhu životného poistenia a zaistenia na hrubých technických rezervách.</w:t>
            </w:r>
          </w:p>
          <w:p w:rsidR="00A52092" w:rsidRPr="00D93A6B" w:rsidP="006C62D8">
            <w:pPr>
              <w:tabs>
                <w:tab w:val="left" w:pos="241"/>
              </w:tabs>
              <w:bidi w:val="0"/>
              <w:adjustRightInd w:val="0"/>
              <w:spacing w:after="0" w:line="240" w:lineRule="auto"/>
              <w:rPr>
                <w:rFonts w:ascii="Arial Narrow" w:hAnsi="Arial Narrow"/>
                <w:color w:val="000000"/>
                <w:sz w:val="20"/>
                <w:szCs w:val="20"/>
              </w:rPr>
            </w:pPr>
          </w:p>
          <w:p w:rsidR="008063D2" w:rsidRPr="00D93A6B" w:rsidP="006C62D8">
            <w:pPr>
              <w:tabs>
                <w:tab w:val="left" w:pos="241"/>
              </w:tabs>
              <w:bidi w:val="0"/>
              <w:adjustRightInd w:val="0"/>
              <w:spacing w:after="0" w:line="240" w:lineRule="auto"/>
              <w:rPr>
                <w:rFonts w:ascii="Arial Narrow" w:hAnsi="Arial Narrow"/>
                <w:color w:val="000000"/>
                <w:sz w:val="20"/>
                <w:szCs w:val="20"/>
              </w:rPr>
            </w:pPr>
            <w:r w:rsidRPr="00D93A6B" w:rsidR="006C62D8">
              <w:rPr>
                <w:rFonts w:ascii="Arial Narrow" w:hAnsi="Arial Narrow"/>
                <w:color w:val="000000"/>
                <w:sz w:val="20"/>
                <w:szCs w:val="20"/>
              </w:rPr>
              <w:t>Orgány dohľadu pri určovaní oprávnenosti poisťovní alebo zaisťovní na tieto obmedzenia uprednostnia najmenšie poisťovne alebo zaisťovne.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CC4DB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CC4DBE">
              <w:rPr>
                <w:rFonts w:ascii="Arial Narrow" w:hAnsi="Arial Narrow"/>
              </w:rPr>
              <w:t>§ 79 ods.12</w:t>
            </w:r>
          </w:p>
          <w:p w:rsidR="00CC4DBE" w:rsidRPr="00D93A6B">
            <w:pPr>
              <w:pStyle w:val="Normlny"/>
              <w:bidi w:val="0"/>
              <w:spacing w:after="0" w:line="240" w:lineRule="auto"/>
              <w:jc w:val="center"/>
              <w:rPr>
                <w:rFonts w:ascii="Arial Narrow" w:hAnsi="Arial Narrow"/>
              </w:rPr>
            </w:pPr>
          </w:p>
          <w:p w:rsidR="00CC4DBE" w:rsidRPr="00D93A6B">
            <w:pPr>
              <w:pStyle w:val="Normlny"/>
              <w:bidi w:val="0"/>
              <w:spacing w:after="0" w:line="240" w:lineRule="auto"/>
              <w:jc w:val="center"/>
              <w:rPr>
                <w:rFonts w:ascii="Arial Narrow" w:hAnsi="Arial Narrow"/>
              </w:rPr>
            </w:pPr>
          </w:p>
          <w:p w:rsidR="00CC4DBE" w:rsidRPr="00D93A6B">
            <w:pPr>
              <w:pStyle w:val="Normlny"/>
              <w:bidi w:val="0"/>
              <w:spacing w:after="0" w:line="240" w:lineRule="auto"/>
              <w:jc w:val="center"/>
              <w:rPr>
                <w:rFonts w:ascii="Arial Narrow" w:hAnsi="Arial Narrow"/>
              </w:rPr>
            </w:pPr>
          </w:p>
          <w:p w:rsidR="00CC4DBE">
            <w:pPr>
              <w:pStyle w:val="Normlny"/>
              <w:bidi w:val="0"/>
              <w:spacing w:after="0" w:line="240" w:lineRule="auto"/>
              <w:jc w:val="center"/>
              <w:rPr>
                <w:rFonts w:ascii="Arial Narrow" w:hAnsi="Arial Narrow"/>
              </w:rPr>
            </w:pPr>
          </w:p>
          <w:p w:rsidR="00A52092" w:rsidRPr="00D93A6B">
            <w:pPr>
              <w:pStyle w:val="Normlny"/>
              <w:bidi w:val="0"/>
              <w:spacing w:after="0" w:line="240" w:lineRule="auto"/>
              <w:jc w:val="center"/>
              <w:rPr>
                <w:rFonts w:ascii="Arial Narrow" w:hAnsi="Arial Narrow"/>
              </w:rPr>
            </w:pPr>
          </w:p>
          <w:p w:rsidR="00CC4DBE" w:rsidRPr="00D93A6B">
            <w:pPr>
              <w:pStyle w:val="Normlny"/>
              <w:bidi w:val="0"/>
              <w:spacing w:after="0" w:line="240" w:lineRule="auto"/>
              <w:jc w:val="center"/>
              <w:rPr>
                <w:rFonts w:ascii="Arial Narrow" w:hAnsi="Arial Narrow"/>
              </w:rPr>
            </w:pPr>
            <w:r w:rsidRPr="00D93A6B" w:rsidR="00751E55">
              <w:rPr>
                <w:rFonts w:ascii="Arial Narrow" w:hAnsi="Arial Narrow"/>
              </w:rPr>
              <w:t>§ 23</w:t>
            </w:r>
          </w:p>
          <w:p w:rsidR="00CC4DBE" w:rsidRPr="00D93A6B">
            <w:pPr>
              <w:pStyle w:val="Normlny"/>
              <w:bidi w:val="0"/>
              <w:spacing w:after="0" w:line="240" w:lineRule="auto"/>
              <w:jc w:val="center"/>
              <w:rPr>
                <w:rFonts w:ascii="Arial Narrow" w:hAnsi="Arial Narrow"/>
              </w:rPr>
            </w:pPr>
            <w:r w:rsidRPr="00D93A6B" w:rsidR="00751E55">
              <w:rPr>
                <w:rFonts w:ascii="Arial Narrow" w:hAnsi="Arial Narrow"/>
              </w:rPr>
              <w:t>ods.6</w:t>
            </w:r>
          </w:p>
          <w:p w:rsidR="00751E55" w:rsidRPr="00D93A6B">
            <w:pPr>
              <w:pStyle w:val="Normlny"/>
              <w:bidi w:val="0"/>
              <w:spacing w:after="0" w:line="240" w:lineRule="auto"/>
              <w:jc w:val="center"/>
              <w:rPr>
                <w:rFonts w:ascii="Arial Narrow" w:hAnsi="Arial Narrow"/>
              </w:rPr>
            </w:pPr>
          </w:p>
          <w:p w:rsidR="00CC4DBE">
            <w:pPr>
              <w:pStyle w:val="Normlny"/>
              <w:bidi w:val="0"/>
              <w:spacing w:after="0" w:line="240" w:lineRule="auto"/>
              <w:jc w:val="center"/>
              <w:rPr>
                <w:rFonts w:ascii="Arial Narrow" w:hAnsi="Arial Narrow"/>
              </w:rPr>
            </w:pPr>
          </w:p>
          <w:p w:rsidR="00A52092">
            <w:pPr>
              <w:pStyle w:val="Normlny"/>
              <w:bidi w:val="0"/>
              <w:spacing w:after="0" w:line="240" w:lineRule="auto"/>
              <w:jc w:val="center"/>
              <w:rPr>
                <w:rFonts w:ascii="Arial Narrow" w:hAnsi="Arial Narrow"/>
              </w:rPr>
            </w:pPr>
          </w:p>
          <w:p w:rsidR="00A52092">
            <w:pPr>
              <w:pStyle w:val="Normlny"/>
              <w:bidi w:val="0"/>
              <w:spacing w:after="0" w:line="240" w:lineRule="auto"/>
              <w:jc w:val="center"/>
              <w:rPr>
                <w:rFonts w:ascii="Arial Narrow" w:hAnsi="Arial Narrow"/>
              </w:rPr>
            </w:pPr>
          </w:p>
          <w:p w:rsidR="00A52092" w:rsidRPr="00D93A6B">
            <w:pPr>
              <w:pStyle w:val="Normlny"/>
              <w:bidi w:val="0"/>
              <w:spacing w:after="0" w:line="240" w:lineRule="auto"/>
              <w:jc w:val="center"/>
              <w:rPr>
                <w:rFonts w:ascii="Arial Narrow" w:hAnsi="Arial Narrow"/>
              </w:rPr>
            </w:pPr>
          </w:p>
          <w:p w:rsidR="00CC4DBE" w:rsidRPr="00D93A6B">
            <w:pPr>
              <w:pStyle w:val="Normlny"/>
              <w:bidi w:val="0"/>
              <w:spacing w:after="0" w:line="240" w:lineRule="auto"/>
              <w:jc w:val="center"/>
              <w:rPr>
                <w:rFonts w:ascii="Arial Narrow" w:hAnsi="Arial Narrow"/>
              </w:rPr>
            </w:pPr>
            <w:r w:rsidRPr="00D93A6B" w:rsidR="00751E55">
              <w:rPr>
                <w:rFonts w:ascii="Arial Narrow" w:hAnsi="Arial Narrow"/>
              </w:rPr>
              <w:t>§</w:t>
            </w:r>
            <w:r w:rsidR="00A52092">
              <w:rPr>
                <w:rFonts w:ascii="Arial Narrow" w:hAnsi="Arial Narrow"/>
              </w:rPr>
              <w:t xml:space="preserve"> </w:t>
            </w:r>
            <w:r w:rsidRPr="00D93A6B" w:rsidR="00751E55">
              <w:rPr>
                <w:rFonts w:ascii="Arial Narrow" w:hAnsi="Arial Narrow"/>
              </w:rPr>
              <w:t>79</w:t>
            </w:r>
          </w:p>
          <w:p w:rsidR="00CC4DBE" w:rsidRPr="00D93A6B" w:rsidP="00CC4DBE">
            <w:pPr>
              <w:pStyle w:val="Normlny"/>
              <w:bidi w:val="0"/>
              <w:spacing w:after="0" w:line="240" w:lineRule="auto"/>
              <w:jc w:val="center"/>
              <w:rPr>
                <w:rFonts w:ascii="Arial Narrow" w:hAnsi="Arial Narrow"/>
              </w:rPr>
            </w:pPr>
            <w:r w:rsidRPr="00D93A6B">
              <w:rPr>
                <w:rFonts w:ascii="Arial Narrow" w:hAnsi="Arial Narrow"/>
              </w:rPr>
              <w:t>ods.13</w:t>
            </w:r>
          </w:p>
          <w:p w:rsidR="00CC4DBE" w:rsidRPr="00D93A6B" w:rsidP="00CC4DBE">
            <w:pPr>
              <w:pStyle w:val="Normlny"/>
              <w:bidi w:val="0"/>
              <w:spacing w:after="0" w:line="240" w:lineRule="auto"/>
              <w:jc w:val="center"/>
              <w:rPr>
                <w:rFonts w:ascii="Arial Narrow" w:hAnsi="Arial Narrow"/>
              </w:rPr>
            </w:pPr>
          </w:p>
          <w:p w:rsidR="00CC4DBE" w:rsidRPr="00D93A6B" w:rsidP="00CC4DBE">
            <w:pPr>
              <w:pStyle w:val="Normlny"/>
              <w:bidi w:val="0"/>
              <w:spacing w:after="0" w:line="240" w:lineRule="auto"/>
              <w:jc w:val="center"/>
              <w:rPr>
                <w:rFonts w:ascii="Arial Narrow" w:hAnsi="Arial Narrow"/>
              </w:rPr>
            </w:pPr>
          </w:p>
          <w:p w:rsidR="00CC4DBE" w:rsidRPr="00D93A6B" w:rsidP="00CC4DBE">
            <w:pPr>
              <w:pStyle w:val="Normlny"/>
              <w:bidi w:val="0"/>
              <w:spacing w:after="0" w:line="240" w:lineRule="auto"/>
              <w:jc w:val="center"/>
              <w:rPr>
                <w:rFonts w:ascii="Arial Narrow" w:hAnsi="Arial Narrow"/>
              </w:rPr>
            </w:pPr>
          </w:p>
          <w:p w:rsidR="00CC4DBE" w:rsidRPr="00D93A6B" w:rsidP="00CC4DBE">
            <w:pPr>
              <w:pStyle w:val="Normlny"/>
              <w:bidi w:val="0"/>
              <w:spacing w:after="0" w:line="240" w:lineRule="auto"/>
              <w:jc w:val="center"/>
              <w:rPr>
                <w:rFonts w:ascii="Arial Narrow" w:hAnsi="Arial Narrow"/>
              </w:rPr>
            </w:pPr>
          </w:p>
          <w:p w:rsidR="00CC4DBE" w:rsidRPr="00D93A6B" w:rsidP="00CC4DBE">
            <w:pPr>
              <w:pStyle w:val="Normlny"/>
              <w:bidi w:val="0"/>
              <w:spacing w:after="0" w:line="240" w:lineRule="auto"/>
              <w:jc w:val="center"/>
              <w:rPr>
                <w:rFonts w:ascii="Arial Narrow" w:hAnsi="Arial Narrow"/>
              </w:rPr>
            </w:pPr>
          </w:p>
          <w:p w:rsidR="00CC4DBE" w:rsidRPr="00D93A6B" w:rsidP="00CC4DBE">
            <w:pPr>
              <w:pStyle w:val="Normlny"/>
              <w:bidi w:val="0"/>
              <w:spacing w:after="0" w:line="240" w:lineRule="auto"/>
              <w:jc w:val="center"/>
              <w:rPr>
                <w:rFonts w:ascii="Arial Narrow" w:hAnsi="Arial Narrow"/>
              </w:rPr>
            </w:pPr>
          </w:p>
          <w:p w:rsidR="00CC4DBE" w:rsidRPr="00D93A6B" w:rsidP="00CC4DBE">
            <w:pPr>
              <w:pStyle w:val="Normlny"/>
              <w:bidi w:val="0"/>
              <w:spacing w:after="0" w:line="240" w:lineRule="auto"/>
              <w:jc w:val="center"/>
              <w:rPr>
                <w:rFonts w:ascii="Arial Narrow" w:hAnsi="Arial Narrow"/>
              </w:rPr>
            </w:pPr>
          </w:p>
          <w:p w:rsidR="00CC4DBE" w:rsidP="00CC4DBE">
            <w:pPr>
              <w:pStyle w:val="Normlny"/>
              <w:bidi w:val="0"/>
              <w:spacing w:after="0" w:line="240" w:lineRule="auto"/>
              <w:jc w:val="center"/>
              <w:rPr>
                <w:rFonts w:ascii="Arial Narrow" w:hAnsi="Arial Narrow"/>
              </w:rPr>
            </w:pPr>
          </w:p>
          <w:p w:rsidR="00A52092" w:rsidP="00CC4DBE">
            <w:pPr>
              <w:pStyle w:val="Normlny"/>
              <w:bidi w:val="0"/>
              <w:spacing w:after="0" w:line="240" w:lineRule="auto"/>
              <w:jc w:val="center"/>
              <w:rPr>
                <w:rFonts w:ascii="Arial Narrow" w:hAnsi="Arial Narrow"/>
              </w:rPr>
            </w:pPr>
          </w:p>
          <w:p w:rsidR="00A52092" w:rsidRPr="00D93A6B" w:rsidP="00CC4DBE">
            <w:pPr>
              <w:pStyle w:val="Normlny"/>
              <w:bidi w:val="0"/>
              <w:spacing w:after="0" w:line="240" w:lineRule="auto"/>
              <w:jc w:val="center"/>
              <w:rPr>
                <w:rFonts w:ascii="Arial Narrow" w:hAnsi="Arial Narrow"/>
              </w:rPr>
            </w:pPr>
          </w:p>
          <w:p w:rsidR="00CC4DBE" w:rsidRPr="00D93A6B" w:rsidP="00CC4DBE">
            <w:pPr>
              <w:pStyle w:val="Normlny"/>
              <w:bidi w:val="0"/>
              <w:spacing w:after="0" w:line="240" w:lineRule="auto"/>
              <w:jc w:val="center"/>
              <w:rPr>
                <w:rFonts w:ascii="Arial Narrow" w:hAnsi="Arial Narrow"/>
              </w:rPr>
            </w:pPr>
          </w:p>
          <w:p w:rsidR="00CC4DBE" w:rsidRPr="00D93A6B" w:rsidP="00CC4DBE">
            <w:pPr>
              <w:pStyle w:val="Normlny"/>
              <w:bidi w:val="0"/>
              <w:spacing w:after="0" w:line="240" w:lineRule="auto"/>
              <w:jc w:val="center"/>
              <w:rPr>
                <w:rFonts w:ascii="Arial Narrow" w:hAnsi="Arial Narrow"/>
              </w:rPr>
            </w:pPr>
            <w:r w:rsidRPr="00D93A6B">
              <w:rPr>
                <w:rFonts w:ascii="Arial Narrow" w:hAnsi="Arial Narrow"/>
              </w:rPr>
              <w:t>ods.14</w:t>
            </w:r>
          </w:p>
          <w:p w:rsidR="00CC4DBE" w:rsidRPr="00D93A6B" w:rsidP="00CC4DBE">
            <w:pPr>
              <w:pStyle w:val="Normlny"/>
              <w:bidi w:val="0"/>
              <w:spacing w:after="0" w:line="240" w:lineRule="auto"/>
              <w:jc w:val="center"/>
              <w:rPr>
                <w:rFonts w:ascii="Arial Narrow" w:hAnsi="Arial Narrow"/>
              </w:rPr>
            </w:pPr>
          </w:p>
          <w:p w:rsidR="00CC4DBE" w:rsidRPr="00D93A6B" w:rsidP="00CC4DBE">
            <w:pPr>
              <w:pStyle w:val="Normlny"/>
              <w:bidi w:val="0"/>
              <w:spacing w:after="0" w:line="240" w:lineRule="auto"/>
              <w:jc w:val="center"/>
              <w:rPr>
                <w:rFonts w:ascii="Arial Narrow" w:hAnsi="Arial Narrow"/>
              </w:rPr>
            </w:pPr>
          </w:p>
          <w:p w:rsidR="00CC4DBE" w:rsidRPr="00D93A6B" w:rsidP="00CC4DBE">
            <w:pPr>
              <w:pStyle w:val="Normlny"/>
              <w:bidi w:val="0"/>
              <w:spacing w:after="0" w:line="240" w:lineRule="auto"/>
              <w:jc w:val="center"/>
              <w:rPr>
                <w:rFonts w:ascii="Arial Narrow" w:hAnsi="Arial Narrow"/>
              </w:rPr>
            </w:pPr>
          </w:p>
          <w:p w:rsidR="00CC4DBE" w:rsidP="00CC4DBE">
            <w:pPr>
              <w:pStyle w:val="Normlny"/>
              <w:bidi w:val="0"/>
              <w:spacing w:after="0" w:line="240" w:lineRule="auto"/>
              <w:jc w:val="center"/>
              <w:rPr>
                <w:rFonts w:ascii="Arial Narrow" w:hAnsi="Arial Narrow"/>
              </w:rPr>
            </w:pPr>
          </w:p>
          <w:p w:rsidR="00A52092" w:rsidRPr="00D93A6B" w:rsidP="00CC4DBE">
            <w:pPr>
              <w:pStyle w:val="Normlny"/>
              <w:bidi w:val="0"/>
              <w:spacing w:after="0" w:line="240" w:lineRule="auto"/>
              <w:jc w:val="center"/>
              <w:rPr>
                <w:rFonts w:ascii="Arial Narrow" w:hAnsi="Arial Narrow"/>
              </w:rPr>
            </w:pPr>
          </w:p>
          <w:p w:rsidR="00CC4DBE" w:rsidRPr="00D93A6B" w:rsidP="00CC4DBE">
            <w:pPr>
              <w:pStyle w:val="Normlny"/>
              <w:bidi w:val="0"/>
              <w:spacing w:after="0" w:line="240" w:lineRule="auto"/>
              <w:jc w:val="center"/>
              <w:rPr>
                <w:rFonts w:ascii="Arial Narrow" w:hAnsi="Arial Narrow"/>
              </w:rPr>
            </w:pPr>
            <w:r w:rsidRPr="00D93A6B">
              <w:rPr>
                <w:rFonts w:ascii="Arial Narrow" w:hAnsi="Arial Narrow"/>
              </w:rPr>
              <w:t xml:space="preserve">ods.15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52092" w:rsidRPr="001C098C" w:rsidP="00A52092">
            <w:pPr>
              <w:bidi w:val="0"/>
              <w:spacing w:after="0" w:line="240" w:lineRule="auto"/>
              <w:jc w:val="both"/>
              <w:rPr>
                <w:rFonts w:ascii="Arial Narrow" w:hAnsi="Arial Narrow"/>
                <w:sz w:val="20"/>
                <w:szCs w:val="20"/>
              </w:rPr>
            </w:pPr>
            <w:r w:rsidRPr="001C098C">
              <w:rPr>
                <w:rFonts w:ascii="Arial Narrow" w:hAnsi="Arial Narrow"/>
                <w:sz w:val="20"/>
                <w:szCs w:val="20"/>
              </w:rPr>
              <w:t>Údaje, doklady a informácie podľa odseku 10 a</w:t>
            </w:r>
            <w:r w:rsidRPr="003D00CE">
              <w:rPr>
                <w:rFonts w:ascii="Arial Narrow" w:hAnsi="Arial Narrow"/>
                <w:sz w:val="20"/>
                <w:szCs w:val="20"/>
              </w:rPr>
              <w:t> </w:t>
            </w:r>
            <w:r w:rsidRPr="001C098C">
              <w:rPr>
                <w:rFonts w:ascii="Arial Narrow" w:hAnsi="Arial Narrow"/>
                <w:sz w:val="20"/>
                <w:szCs w:val="20"/>
              </w:rPr>
              <w:t xml:space="preserve">11 musia byť úplné, správne, pravdivé, zrozumiteľné, prehľadné, preukázateľné a musia byť predložené včas. Ak údaje, doklady a informácie nie sú predložené ustanoveným spôsobom alebo vzniknú dôvodné pochybnosti o ich úplnosti, správnosti, pravdivosti, zrozumiteľnosti, prehľadnosti  alebo preukázateľnosti, dohliadané subjekty podľa odseku 1 sú povinné na vyžiadanie Národnej banky Slovenska predložiť podklady a podať vysvetlenie v ňou určenej lehote. </w:t>
            </w:r>
          </w:p>
          <w:p w:rsidR="00A52092" w:rsidRPr="001C098C" w:rsidP="00A52092">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Poisťovňa, zaisťovňa, pobočka zahraničnej poisťovne a pobočka zahraničnej zaisťovne sú povinné zaviesť a</w:t>
            </w:r>
            <w:r w:rsidRPr="003D00CE">
              <w:rPr>
                <w:rFonts w:ascii="Arial Narrow" w:hAnsi="Arial Narrow"/>
                <w:bCs/>
                <w:sz w:val="20"/>
                <w:szCs w:val="20"/>
              </w:rPr>
              <w:t> </w:t>
            </w:r>
            <w:r w:rsidRPr="001C098C">
              <w:rPr>
                <w:rFonts w:ascii="Arial Narrow" w:hAnsi="Arial Narrow"/>
                <w:bCs/>
                <w:sz w:val="20"/>
                <w:szCs w:val="20"/>
              </w:rPr>
              <w:t>uplatňovať pravidlá a</w:t>
            </w:r>
            <w:r w:rsidRPr="003D00CE">
              <w:rPr>
                <w:rFonts w:ascii="Arial Narrow" w:hAnsi="Arial Narrow"/>
                <w:bCs/>
                <w:sz w:val="20"/>
                <w:szCs w:val="20"/>
              </w:rPr>
              <w:t> </w:t>
            </w:r>
            <w:r w:rsidRPr="001C098C">
              <w:rPr>
                <w:rFonts w:ascii="Arial Narrow" w:hAnsi="Arial Narrow"/>
                <w:bCs/>
                <w:sz w:val="20"/>
                <w:szCs w:val="20"/>
              </w:rPr>
              <w:t>postupy vo forme písomnej koncepcie minimálne o riadení rizík, systéme vnútornej kontroly, vnútornom audite, predkladaní informácii pre účely dohľadu, zverejňovaní, vybavovaní sťažností a ak poisťovňa, zaisťovňa, pobočka zahraničnej poisťovne a</w:t>
            </w:r>
            <w:r w:rsidRPr="003D00CE">
              <w:rPr>
                <w:rFonts w:ascii="Arial Narrow" w:hAnsi="Arial Narrow"/>
                <w:bCs/>
                <w:sz w:val="20"/>
                <w:szCs w:val="20"/>
              </w:rPr>
              <w:t> </w:t>
            </w:r>
            <w:r w:rsidRPr="001C098C">
              <w:rPr>
                <w:rFonts w:ascii="Arial Narrow" w:hAnsi="Arial Narrow"/>
                <w:bCs/>
                <w:sz w:val="20"/>
                <w:szCs w:val="20"/>
              </w:rPr>
              <w:t xml:space="preserve">pobočka zahraničnej zaisťovne zveruje výkon činností podľa </w:t>
            </w:r>
            <w:r w:rsidRPr="001C098C">
              <w:rPr>
                <w:rFonts w:ascii="Arial Narrow" w:hAnsi="Arial Narrow"/>
                <w:sz w:val="20"/>
                <w:szCs w:val="20"/>
              </w:rPr>
              <w:t>§ 30</w:t>
            </w:r>
            <w:r w:rsidRPr="001C098C">
              <w:rPr>
                <w:rFonts w:ascii="Arial Narrow" w:hAnsi="Arial Narrow"/>
                <w:bCs/>
                <w:sz w:val="20"/>
                <w:szCs w:val="20"/>
              </w:rPr>
              <w:t xml:space="preserve">, aj písomnú koncepciu o zverení výkonu činností. </w:t>
            </w:r>
          </w:p>
          <w:p w:rsidR="00A52092" w:rsidRPr="001C098C" w:rsidP="00A52092">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môže udeliť výnimku z</w:t>
            </w:r>
            <w:r w:rsidRPr="003D00CE">
              <w:rPr>
                <w:rFonts w:ascii="Arial Narrow" w:hAnsi="Arial Narrow"/>
                <w:sz w:val="20"/>
                <w:szCs w:val="20"/>
              </w:rPr>
              <w:t> </w:t>
            </w:r>
            <w:r w:rsidRPr="001C098C">
              <w:rPr>
                <w:rFonts w:ascii="Arial Narrow" w:hAnsi="Arial Narrow"/>
                <w:sz w:val="20"/>
                <w:szCs w:val="20"/>
              </w:rPr>
              <w:t>pravidelného predkladania údajov podľa odseku 11 v</w:t>
            </w:r>
            <w:r w:rsidRPr="003D00CE">
              <w:rPr>
                <w:rFonts w:ascii="Arial Narrow" w:hAnsi="Arial Narrow"/>
                <w:sz w:val="20"/>
                <w:szCs w:val="20"/>
              </w:rPr>
              <w:t> </w:t>
            </w:r>
            <w:r w:rsidRPr="001C098C">
              <w:rPr>
                <w:rFonts w:ascii="Arial Narrow" w:hAnsi="Arial Narrow"/>
                <w:sz w:val="20"/>
                <w:szCs w:val="20"/>
              </w:rPr>
              <w:t xml:space="preserve">intervaloch kratších ako jeden rok, okrem údajov podľa </w:t>
            </w:r>
            <w:r w:rsidRPr="001C098C">
              <w:rPr>
                <w:rFonts w:ascii="Arial Narrow" w:hAnsi="Arial Narrow"/>
                <w:bCs/>
                <w:sz w:val="20"/>
                <w:szCs w:val="20"/>
              </w:rPr>
              <w:t>§ 63 ods. 6</w:t>
            </w:r>
            <w:r w:rsidRPr="001C098C">
              <w:rPr>
                <w:rFonts w:ascii="Arial Narrow" w:hAnsi="Arial Narrow"/>
                <w:sz w:val="20"/>
                <w:szCs w:val="20"/>
              </w:rPr>
              <w:t>, ak:</w:t>
            </w:r>
          </w:p>
          <w:p w:rsidR="00A52092" w:rsidRPr="001C098C" w:rsidP="00A52092">
            <w:pPr>
              <w:bidi w:val="0"/>
              <w:spacing w:after="0" w:line="240" w:lineRule="auto"/>
              <w:jc w:val="both"/>
              <w:rPr>
                <w:rFonts w:ascii="Arial Narrow" w:hAnsi="Arial Narrow"/>
                <w:sz w:val="20"/>
                <w:szCs w:val="20"/>
              </w:rPr>
            </w:pPr>
            <w:r w:rsidRPr="001C098C">
              <w:rPr>
                <w:rFonts w:ascii="Arial Narrow" w:hAnsi="Arial Narrow"/>
                <w:sz w:val="20"/>
                <w:szCs w:val="20"/>
              </w:rPr>
              <w:t>a) predkladanie uvedených informácií predstavuje prílišnú záťaž vo vzťahu k povahe, rozsahu a zložitosti rizík obsiahnutých v činnosti poisťovne alebo zaisťovne,</w:t>
            </w:r>
          </w:p>
          <w:p w:rsidR="00A52092" w:rsidRPr="001C098C" w:rsidP="00A52092">
            <w:pPr>
              <w:bidi w:val="0"/>
              <w:spacing w:after="0" w:line="240" w:lineRule="auto"/>
              <w:jc w:val="both"/>
              <w:rPr>
                <w:rFonts w:ascii="Arial Narrow" w:hAnsi="Arial Narrow"/>
                <w:sz w:val="20"/>
                <w:szCs w:val="20"/>
              </w:rPr>
            </w:pPr>
            <w:r w:rsidRPr="001C098C">
              <w:rPr>
                <w:rFonts w:ascii="Arial Narrow" w:hAnsi="Arial Narrow"/>
                <w:sz w:val="20"/>
                <w:szCs w:val="20"/>
              </w:rPr>
              <w:t>b) sa informácie predkladajú aspoň raz ročne,</w:t>
            </w:r>
          </w:p>
          <w:p w:rsidR="00A52092" w:rsidRPr="001C098C" w:rsidP="00A52092">
            <w:pPr>
              <w:bidi w:val="0"/>
              <w:spacing w:after="0" w:line="240" w:lineRule="auto"/>
              <w:jc w:val="both"/>
              <w:rPr>
                <w:rFonts w:ascii="Arial Narrow" w:hAnsi="Arial Narrow"/>
                <w:sz w:val="20"/>
                <w:szCs w:val="20"/>
              </w:rPr>
            </w:pPr>
            <w:r w:rsidRPr="001C098C">
              <w:rPr>
                <w:rFonts w:ascii="Arial Narrow" w:hAnsi="Arial Narrow"/>
                <w:sz w:val="20"/>
                <w:szCs w:val="20"/>
              </w:rPr>
              <w:t xml:space="preserve">c) poisťovňa alebo zaisťovňa patriaca do skupiny podľa </w:t>
            </w:r>
            <w:r w:rsidRPr="001C098C">
              <w:rPr>
                <w:rFonts w:ascii="Arial Narrow" w:hAnsi="Arial Narrow"/>
                <w:bCs/>
                <w:sz w:val="20"/>
                <w:szCs w:val="20"/>
              </w:rPr>
              <w:t>§ 81 ods. 1 písm. c)</w:t>
            </w:r>
            <w:r w:rsidRPr="001C098C">
              <w:rPr>
                <w:rFonts w:ascii="Arial Narrow" w:hAnsi="Arial Narrow"/>
                <w:sz w:val="20"/>
                <w:szCs w:val="20"/>
              </w:rPr>
              <w:t xml:space="preserve"> môže Národnej banke Slovenska dostatočne odôvodniť, že pravidelné predkladanie informácií v intervaloch kratších ako jeden rok je nevhodné vzhľadom na povahu, rozsah a zložitosť rizík obsiahnutých v činnosti skupiny.</w:t>
            </w:r>
          </w:p>
          <w:p w:rsidR="008063D2" w:rsidP="00B64B09">
            <w:pPr>
              <w:bidi w:val="0"/>
              <w:spacing w:after="0" w:line="240" w:lineRule="auto"/>
              <w:rPr>
                <w:rFonts w:ascii="Arial Narrow" w:hAnsi="Arial Narrow"/>
                <w:sz w:val="20"/>
                <w:szCs w:val="20"/>
                <w:lang w:eastAsia="en-US"/>
              </w:rPr>
            </w:pPr>
          </w:p>
          <w:p w:rsidR="00A52092" w:rsidP="00B64B09">
            <w:pPr>
              <w:bidi w:val="0"/>
              <w:spacing w:after="0" w:line="240" w:lineRule="auto"/>
              <w:rPr>
                <w:rFonts w:ascii="Arial Narrow" w:hAnsi="Arial Narrow"/>
                <w:sz w:val="20"/>
                <w:szCs w:val="20"/>
                <w:lang w:eastAsia="en-US"/>
              </w:rPr>
            </w:pPr>
          </w:p>
          <w:p w:rsidR="00A52092" w:rsidRPr="001C098C" w:rsidP="00A52092">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môže udeliť výnimku podľa odseku 13 len poisťovniam a</w:t>
            </w:r>
            <w:r w:rsidRPr="003D00CE">
              <w:rPr>
                <w:rFonts w:ascii="Arial Narrow" w:hAnsi="Arial Narrow"/>
                <w:sz w:val="20"/>
                <w:szCs w:val="20"/>
              </w:rPr>
              <w:t> </w:t>
            </w:r>
            <w:r w:rsidRPr="001C098C">
              <w:rPr>
                <w:rFonts w:ascii="Arial Narrow" w:hAnsi="Arial Narrow"/>
                <w:sz w:val="20"/>
                <w:szCs w:val="20"/>
              </w:rPr>
              <w:t>zaisťovniam, ktoré nepredstavujú viac ako 20 % z trhu životného poistenia a neživotného poistenia a</w:t>
            </w:r>
            <w:r w:rsidRPr="003D00CE">
              <w:rPr>
                <w:rFonts w:ascii="Arial Narrow" w:hAnsi="Arial Narrow"/>
                <w:sz w:val="20"/>
                <w:szCs w:val="20"/>
              </w:rPr>
              <w:t> </w:t>
            </w:r>
            <w:r w:rsidRPr="001C098C">
              <w:rPr>
                <w:rFonts w:ascii="Arial Narrow" w:hAnsi="Arial Narrow"/>
                <w:sz w:val="20"/>
                <w:szCs w:val="20"/>
              </w:rPr>
              <w:t xml:space="preserve">zaistenia. Podiel na trhu neživotného poistenia a zaistenia je pre tento účel určený na základe </w:t>
            </w:r>
            <w:r w:rsidRPr="00EB75D1" w:rsidR="00EB75D1">
              <w:rPr>
                <w:rFonts w:ascii="Arial Narrow" w:hAnsi="Arial Narrow"/>
                <w:sz w:val="20"/>
                <w:szCs w:val="20"/>
              </w:rPr>
              <w:t xml:space="preserve">predpísaného poistného nezníženého o poistné postúpené zaisťovateľom (ďalej len „hrubé predpísané poistné“) </w:t>
            </w:r>
            <w:r w:rsidRPr="001C098C">
              <w:rPr>
                <w:rFonts w:ascii="Arial Narrow" w:hAnsi="Arial Narrow"/>
                <w:sz w:val="20"/>
                <w:szCs w:val="20"/>
              </w:rPr>
              <w:t xml:space="preserve">a podiel na trhu životného poistenia a zaistenia je pre tento účel určený na základe hrubých technických rezerv. </w:t>
            </w:r>
          </w:p>
          <w:p w:rsidR="00A52092" w:rsidRPr="00D93A6B" w:rsidP="00A52092">
            <w:pPr>
              <w:bidi w:val="0"/>
              <w:spacing w:after="0" w:line="240" w:lineRule="auto"/>
              <w:jc w:val="both"/>
              <w:rPr>
                <w:rFonts w:ascii="Arial Narrow" w:hAnsi="Arial Narrow"/>
                <w:sz w:val="20"/>
                <w:szCs w:val="20"/>
                <w:lang w:eastAsia="en-US"/>
              </w:rPr>
            </w:pPr>
            <w:r w:rsidRPr="001C098C">
              <w:rPr>
                <w:rFonts w:ascii="Arial Narrow" w:hAnsi="Arial Narrow"/>
                <w:sz w:val="20"/>
                <w:szCs w:val="20"/>
              </w:rPr>
              <w:t>Národná banka Slovenska pri udelení výnimky podľa odseku 13 uprednostní poisťovne alebo zaisťovne s</w:t>
            </w:r>
            <w:r w:rsidRPr="003D00CE">
              <w:rPr>
                <w:rFonts w:ascii="Arial Narrow" w:hAnsi="Arial Narrow"/>
                <w:sz w:val="20"/>
                <w:szCs w:val="20"/>
              </w:rPr>
              <w:t> </w:t>
            </w:r>
            <w:r w:rsidRPr="001C098C">
              <w:rPr>
                <w:rFonts w:ascii="Arial Narrow" w:hAnsi="Arial Narrow"/>
                <w:sz w:val="20"/>
                <w:szCs w:val="20"/>
              </w:rPr>
              <w:t>najnižším podielom na trhu životného poistenia a neživotného poistenia a</w:t>
            </w:r>
            <w:r w:rsidRPr="003D00CE">
              <w:rPr>
                <w:rFonts w:ascii="Arial Narrow" w:hAnsi="Arial Narrow"/>
                <w:sz w:val="20"/>
                <w:szCs w:val="20"/>
              </w:rPr>
              <w:t> </w:t>
            </w:r>
            <w:r w:rsidRPr="001C098C">
              <w:rPr>
                <w:rFonts w:ascii="Arial Narrow" w:hAnsi="Arial Narrow"/>
                <w:sz w:val="20"/>
                <w:szCs w:val="20"/>
              </w:rPr>
              <w:t>zaistenia určeným podľa odseku 14.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A52092">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995F4C">
              <w:rPr>
                <w:rFonts w:ascii="Arial Narrow" w:hAnsi="Arial Narrow"/>
                <w:sz w:val="20"/>
                <w:szCs w:val="20"/>
              </w:rPr>
              <w:t>Čl. 3</w:t>
            </w:r>
            <w:r w:rsidRPr="00D93A6B" w:rsidR="006C62D8">
              <w:rPr>
                <w:rFonts w:ascii="Arial Narrow" w:hAnsi="Arial Narrow"/>
                <w:sz w:val="20"/>
                <w:szCs w:val="20"/>
              </w:rPr>
              <w:t>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7.  Príslušné orgány dohľadu môžu obmedziť pravidelné predkladanie informácií orgánom dohľadu alebo udeliť poisťovniam a zaisťovniam výnimku z predkladania informácií po jednotlivých položkách, ak:</w:t>
            </w:r>
          </w:p>
          <w:p w:rsidR="006C62D8"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predkladanie uvedených informácií by predstavovalo prílišnú záťaž vo vzťahu k povahe, rozsahu a zložitosti rizík obsiahnutých v činnosti poisťovne alebo zaisťovne;</w:t>
            </w:r>
          </w:p>
          <w:p w:rsidR="00A52092" w:rsidRPr="00D93A6B" w:rsidP="006C62D8">
            <w:pPr>
              <w:bidi w:val="0"/>
              <w:adjustRightInd w:val="0"/>
              <w:spacing w:after="0" w:line="240" w:lineRule="auto"/>
              <w:rPr>
                <w:rFonts w:ascii="Arial Narrow" w:hAnsi="Arial Narrow"/>
                <w:color w:val="000000"/>
                <w:sz w:val="20"/>
                <w:szCs w:val="20"/>
              </w:rPr>
            </w:pP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predkladanie uvedených informácií nie je potrebné na účely účinného dohľadu nad poisťovňou alebo zaisťovňou;</w:t>
            </w:r>
          </w:p>
          <w:p w:rsidR="006C62D8"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výnimka neoslabuje stabilitu dotknutých finančných systémov v Únii a</w:t>
            </w:r>
          </w:p>
          <w:p w:rsidR="00A52092" w:rsidRPr="00D93A6B" w:rsidP="006C62D8">
            <w:pPr>
              <w:bidi w:val="0"/>
              <w:adjustRightInd w:val="0"/>
              <w:spacing w:after="0" w:line="240" w:lineRule="auto"/>
              <w:rPr>
                <w:rFonts w:ascii="Arial Narrow" w:hAnsi="Arial Narrow"/>
                <w:color w:val="000000"/>
                <w:sz w:val="20"/>
                <w:szCs w:val="20"/>
              </w:rPr>
            </w:pPr>
          </w:p>
          <w:p w:rsidR="006C62D8"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poisťovňa alebo zaisťovňa je schopná poskytnúť tieto informácie </w:t>
            </w:r>
            <w:r w:rsidRPr="00D93A6B">
              <w:rPr>
                <w:rFonts w:ascii="Arial Narrow" w:hAnsi="Arial Narrow"/>
                <w:i/>
                <w:iCs/>
                <w:color w:val="000000"/>
                <w:sz w:val="20"/>
                <w:szCs w:val="20"/>
              </w:rPr>
              <w:t>ad hoc</w:t>
            </w:r>
            <w:r w:rsidRPr="00D93A6B">
              <w:rPr>
                <w:rFonts w:ascii="Arial Narrow" w:hAnsi="Arial Narrow"/>
                <w:color w:val="000000"/>
                <w:sz w:val="20"/>
                <w:szCs w:val="20"/>
              </w:rPr>
              <w:t>.</w:t>
            </w:r>
          </w:p>
          <w:p w:rsidR="004D477B" w:rsidRPr="00D93A6B" w:rsidP="006C62D8">
            <w:pPr>
              <w:bidi w:val="0"/>
              <w:adjustRightInd w:val="0"/>
              <w:spacing w:after="0" w:line="240" w:lineRule="auto"/>
              <w:rPr>
                <w:rFonts w:ascii="Arial Narrow" w:hAnsi="Arial Narrow"/>
                <w:color w:val="000000"/>
                <w:sz w:val="20"/>
                <w:szCs w:val="20"/>
              </w:rPr>
            </w:pPr>
          </w:p>
          <w:p w:rsidR="006C62D8" w:rsidRPr="00D93A6B" w:rsidP="006C62D8">
            <w:pPr>
              <w:bidi w:val="0"/>
              <w:adjustRightInd w:val="0"/>
              <w:spacing w:after="0" w:line="240" w:lineRule="auto"/>
              <w:rPr>
                <w:rFonts w:ascii="Arial Narrow" w:hAnsi="Arial Narrow"/>
                <w:color w:val="000000"/>
                <w:sz w:val="20"/>
                <w:szCs w:val="20"/>
              </w:rPr>
            </w:pPr>
            <w:r w:rsidRPr="004D477B">
              <w:rPr>
                <w:rFonts w:ascii="Arial Narrow" w:hAnsi="Arial Narrow"/>
                <w:color w:val="000000"/>
                <w:sz w:val="20"/>
                <w:szCs w:val="20"/>
              </w:rPr>
              <w:t>Orgány dohľadu neudelia výnimku z predkladania informácií po jednotlivých položkách poisťovniam a zaisťovniam, ktoré patria do skupiny v zmysle článku 212 ods. 1 písm. c), ak poisťovňa alebo zaisťovňa nemôže k spokojnosti orgánu dohľadu preukázať, že predkladanie informácií po jednotlivých položkách je nevhodné vzhľadom na povahu, rozsah a zložitosť rizík obsiahnutých v činnosti skupiny a s ohľadom na cieľ finančnej stability.</w:t>
            </w:r>
          </w:p>
          <w:p w:rsidR="006C62D8"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Výnimka z predkladania informácií po jednotlivých položkách sa udelí len poisťovniam alebo zaisťovniam, ktoré nepredstavujú viac ako 20 % z trhu životného a neživotného poistenia alebo zaistenia v danom členskom štáte, pričom podiel na trhu neživotného poistenia a zaistenia je založený na hrubom predpísanom poistnom a podiel na trhu životného poistenia a zaistenia na hrubých technických rezervách.</w:t>
            </w:r>
          </w:p>
          <w:p w:rsidR="004D477B" w:rsidRPr="00D93A6B" w:rsidP="006C62D8">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sidR="006C62D8">
              <w:rPr>
                <w:rFonts w:ascii="Arial Narrow" w:hAnsi="Arial Narrow"/>
                <w:color w:val="000000"/>
                <w:sz w:val="20"/>
                <w:szCs w:val="20"/>
              </w:rPr>
              <w:t>Orgány dohľadu pri určovaní oprávnenosti poisťovní alebo zaisťovní na tieto výnimky uprednostnia najmenšie poisťovne alebo zaisťovne.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CC4DB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C4DBE" w:rsidRPr="00D93A6B">
            <w:pPr>
              <w:pStyle w:val="Normlny"/>
              <w:bidi w:val="0"/>
              <w:spacing w:after="0" w:line="240" w:lineRule="auto"/>
              <w:jc w:val="center"/>
              <w:rPr>
                <w:rFonts w:ascii="Arial Narrow" w:hAnsi="Arial Narrow"/>
              </w:rPr>
            </w:pPr>
            <w:r w:rsidRPr="00D93A6B">
              <w:rPr>
                <w:rFonts w:ascii="Arial Narrow" w:hAnsi="Arial Narrow"/>
              </w:rPr>
              <w:t>§ 79</w:t>
            </w:r>
          </w:p>
          <w:p w:rsidR="008063D2" w:rsidRPr="00D93A6B">
            <w:pPr>
              <w:pStyle w:val="Normlny"/>
              <w:bidi w:val="0"/>
              <w:spacing w:after="0" w:line="240" w:lineRule="auto"/>
              <w:jc w:val="center"/>
              <w:rPr>
                <w:rFonts w:ascii="Arial Narrow" w:hAnsi="Arial Narrow"/>
              </w:rPr>
            </w:pPr>
            <w:r w:rsidRPr="00D93A6B" w:rsidR="00CC4DBE">
              <w:rPr>
                <w:rFonts w:ascii="Arial Narrow" w:hAnsi="Arial Narrow"/>
              </w:rPr>
              <w:t>ods.16</w:t>
            </w:r>
          </w:p>
          <w:p w:rsidR="00922A3D" w:rsidRPr="00D93A6B">
            <w:pPr>
              <w:pStyle w:val="Normlny"/>
              <w:bidi w:val="0"/>
              <w:spacing w:after="0" w:line="240" w:lineRule="auto"/>
              <w:jc w:val="center"/>
              <w:rPr>
                <w:rFonts w:ascii="Arial Narrow" w:hAnsi="Arial Narrow"/>
              </w:rPr>
            </w:pPr>
          </w:p>
          <w:p w:rsidR="00922A3D" w:rsidRPr="00D93A6B">
            <w:pPr>
              <w:pStyle w:val="Normlny"/>
              <w:bidi w:val="0"/>
              <w:spacing w:after="0" w:line="240" w:lineRule="auto"/>
              <w:jc w:val="center"/>
              <w:rPr>
                <w:rFonts w:ascii="Arial Narrow" w:hAnsi="Arial Narrow"/>
              </w:rPr>
            </w:pPr>
          </w:p>
          <w:p w:rsidR="00922A3D" w:rsidRPr="00D93A6B">
            <w:pPr>
              <w:pStyle w:val="Normlny"/>
              <w:bidi w:val="0"/>
              <w:spacing w:after="0" w:line="240" w:lineRule="auto"/>
              <w:jc w:val="center"/>
              <w:rPr>
                <w:rFonts w:ascii="Arial Narrow" w:hAnsi="Arial Narrow"/>
              </w:rPr>
            </w:pPr>
          </w:p>
          <w:p w:rsidR="00922A3D" w:rsidRPr="00D93A6B">
            <w:pPr>
              <w:pStyle w:val="Normlny"/>
              <w:bidi w:val="0"/>
              <w:spacing w:after="0" w:line="240" w:lineRule="auto"/>
              <w:jc w:val="center"/>
              <w:rPr>
                <w:rFonts w:ascii="Arial Narrow" w:hAnsi="Arial Narrow"/>
              </w:rPr>
            </w:pPr>
          </w:p>
          <w:p w:rsidR="00922A3D" w:rsidRPr="00D93A6B">
            <w:pPr>
              <w:pStyle w:val="Normlny"/>
              <w:bidi w:val="0"/>
              <w:spacing w:after="0" w:line="240" w:lineRule="auto"/>
              <w:jc w:val="center"/>
              <w:rPr>
                <w:rFonts w:ascii="Arial Narrow" w:hAnsi="Arial Narrow"/>
              </w:rPr>
            </w:pPr>
          </w:p>
          <w:p w:rsidR="00922A3D" w:rsidRPr="00D93A6B">
            <w:pPr>
              <w:pStyle w:val="Normlny"/>
              <w:bidi w:val="0"/>
              <w:spacing w:after="0" w:line="240" w:lineRule="auto"/>
              <w:jc w:val="center"/>
              <w:rPr>
                <w:rFonts w:ascii="Arial Narrow" w:hAnsi="Arial Narrow"/>
              </w:rPr>
            </w:pPr>
          </w:p>
          <w:p w:rsidR="00922A3D" w:rsidRPr="00D93A6B">
            <w:pPr>
              <w:pStyle w:val="Normlny"/>
              <w:bidi w:val="0"/>
              <w:spacing w:after="0" w:line="240" w:lineRule="auto"/>
              <w:jc w:val="center"/>
              <w:rPr>
                <w:rFonts w:ascii="Arial Narrow" w:hAnsi="Arial Narrow"/>
              </w:rPr>
            </w:pPr>
          </w:p>
          <w:p w:rsidR="00922A3D" w:rsidRPr="00D93A6B">
            <w:pPr>
              <w:pStyle w:val="Normlny"/>
              <w:bidi w:val="0"/>
              <w:spacing w:after="0" w:line="240" w:lineRule="auto"/>
              <w:jc w:val="center"/>
              <w:rPr>
                <w:rFonts w:ascii="Arial Narrow" w:hAnsi="Arial Narrow"/>
              </w:rPr>
            </w:pPr>
          </w:p>
          <w:p w:rsidR="00922A3D" w:rsidRPr="00D93A6B">
            <w:pPr>
              <w:pStyle w:val="Normlny"/>
              <w:bidi w:val="0"/>
              <w:spacing w:after="0" w:line="240" w:lineRule="auto"/>
              <w:jc w:val="center"/>
              <w:rPr>
                <w:rFonts w:ascii="Arial Narrow" w:hAnsi="Arial Narrow"/>
              </w:rPr>
            </w:pPr>
          </w:p>
          <w:p w:rsidR="00922A3D" w:rsidRPr="00D93A6B">
            <w:pPr>
              <w:pStyle w:val="Normlny"/>
              <w:bidi w:val="0"/>
              <w:spacing w:after="0" w:line="240" w:lineRule="auto"/>
              <w:jc w:val="center"/>
              <w:rPr>
                <w:rFonts w:ascii="Arial Narrow" w:hAnsi="Arial Narrow"/>
              </w:rPr>
            </w:pPr>
          </w:p>
          <w:p w:rsidR="00922A3D">
            <w:pPr>
              <w:pStyle w:val="Normlny"/>
              <w:bidi w:val="0"/>
              <w:spacing w:after="0" w:line="240" w:lineRule="auto"/>
              <w:jc w:val="center"/>
              <w:rPr>
                <w:rFonts w:ascii="Arial Narrow" w:hAnsi="Arial Narrow"/>
              </w:rPr>
            </w:pPr>
          </w:p>
          <w:p w:rsidR="00A52092">
            <w:pPr>
              <w:pStyle w:val="Normlny"/>
              <w:bidi w:val="0"/>
              <w:spacing w:after="0" w:line="240" w:lineRule="auto"/>
              <w:jc w:val="center"/>
              <w:rPr>
                <w:rFonts w:ascii="Arial Narrow" w:hAnsi="Arial Narrow"/>
              </w:rPr>
            </w:pPr>
          </w:p>
          <w:p w:rsidR="00A52092">
            <w:pPr>
              <w:pStyle w:val="Normlny"/>
              <w:bidi w:val="0"/>
              <w:spacing w:after="0" w:line="240" w:lineRule="auto"/>
              <w:jc w:val="center"/>
              <w:rPr>
                <w:rFonts w:ascii="Arial Narrow" w:hAnsi="Arial Narrow"/>
              </w:rPr>
            </w:pPr>
          </w:p>
          <w:p w:rsidR="00A52092" w:rsidRPr="00D93A6B">
            <w:pPr>
              <w:pStyle w:val="Normlny"/>
              <w:bidi w:val="0"/>
              <w:spacing w:after="0" w:line="240" w:lineRule="auto"/>
              <w:jc w:val="center"/>
              <w:rPr>
                <w:rFonts w:ascii="Arial Narrow" w:hAnsi="Arial Narrow"/>
              </w:rPr>
            </w:pPr>
          </w:p>
          <w:p w:rsidR="00CC4DBE" w:rsidRPr="00D93A6B">
            <w:pPr>
              <w:pStyle w:val="Normlny"/>
              <w:bidi w:val="0"/>
              <w:spacing w:after="0" w:line="240" w:lineRule="auto"/>
              <w:jc w:val="center"/>
              <w:rPr>
                <w:rFonts w:ascii="Arial Narrow" w:hAnsi="Arial Narrow"/>
              </w:rPr>
            </w:pPr>
          </w:p>
          <w:p w:rsidR="00CC4DBE" w:rsidRPr="00D93A6B">
            <w:pPr>
              <w:pStyle w:val="Normlny"/>
              <w:bidi w:val="0"/>
              <w:spacing w:after="0" w:line="240" w:lineRule="auto"/>
              <w:jc w:val="center"/>
              <w:rPr>
                <w:rFonts w:ascii="Arial Narrow" w:hAnsi="Arial Narrow"/>
              </w:rPr>
            </w:pPr>
            <w:r w:rsidRPr="00D93A6B" w:rsidR="00922A3D">
              <w:rPr>
                <w:rFonts w:ascii="Arial Narrow" w:hAnsi="Arial Narrow"/>
              </w:rPr>
              <w:t>ods.17</w:t>
            </w:r>
          </w:p>
          <w:p w:rsidR="00922A3D" w:rsidRPr="00D93A6B">
            <w:pPr>
              <w:pStyle w:val="Normlny"/>
              <w:bidi w:val="0"/>
              <w:spacing w:after="0" w:line="240" w:lineRule="auto"/>
              <w:jc w:val="center"/>
              <w:rPr>
                <w:rFonts w:ascii="Arial Narrow" w:hAnsi="Arial Narrow"/>
              </w:rPr>
            </w:pPr>
          </w:p>
          <w:p w:rsidR="00922A3D" w:rsidRPr="00D93A6B">
            <w:pPr>
              <w:pStyle w:val="Normlny"/>
              <w:bidi w:val="0"/>
              <w:spacing w:after="0" w:line="240" w:lineRule="auto"/>
              <w:jc w:val="center"/>
              <w:rPr>
                <w:rFonts w:ascii="Arial Narrow" w:hAnsi="Arial Narrow"/>
              </w:rPr>
            </w:pPr>
          </w:p>
          <w:p w:rsidR="00CC4DBE">
            <w:pPr>
              <w:pStyle w:val="Normlny"/>
              <w:bidi w:val="0"/>
              <w:spacing w:after="0" w:line="240" w:lineRule="auto"/>
              <w:jc w:val="center"/>
              <w:rPr>
                <w:rFonts w:ascii="Arial Narrow" w:hAnsi="Arial Narrow"/>
              </w:rPr>
            </w:pPr>
          </w:p>
          <w:p w:rsidR="004D477B" w:rsidRPr="00D93A6B">
            <w:pPr>
              <w:pStyle w:val="Normlny"/>
              <w:bidi w:val="0"/>
              <w:spacing w:after="0" w:line="240" w:lineRule="auto"/>
              <w:jc w:val="center"/>
              <w:rPr>
                <w:rFonts w:ascii="Arial Narrow" w:hAnsi="Arial Narrow"/>
              </w:rPr>
            </w:pPr>
          </w:p>
          <w:p w:rsidR="00CC4DBE" w:rsidRPr="00D93A6B">
            <w:pPr>
              <w:pStyle w:val="Normlny"/>
              <w:bidi w:val="0"/>
              <w:spacing w:after="0" w:line="240" w:lineRule="auto"/>
              <w:jc w:val="center"/>
              <w:rPr>
                <w:rFonts w:ascii="Arial Narrow" w:hAnsi="Arial Narrow"/>
              </w:rPr>
            </w:pPr>
          </w:p>
          <w:p w:rsidR="00CC4DBE" w:rsidRPr="00D93A6B">
            <w:pPr>
              <w:pStyle w:val="Normlny"/>
              <w:bidi w:val="0"/>
              <w:spacing w:after="0" w:line="240" w:lineRule="auto"/>
              <w:jc w:val="center"/>
              <w:rPr>
                <w:rFonts w:ascii="Arial Narrow" w:hAnsi="Arial Narrow"/>
              </w:rPr>
            </w:pPr>
            <w:r w:rsidRPr="00D93A6B" w:rsidR="00922A3D">
              <w:rPr>
                <w:rFonts w:ascii="Arial Narrow" w:hAnsi="Arial Narrow"/>
              </w:rPr>
              <w:t>ods.18</w:t>
            </w:r>
          </w:p>
          <w:p w:rsidR="00CC4DBE"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52092" w:rsidP="00A52092">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môže udeliť výnimku z</w:t>
            </w:r>
            <w:r w:rsidRPr="003D00CE">
              <w:rPr>
                <w:rFonts w:ascii="Arial Narrow" w:hAnsi="Arial Narrow"/>
                <w:sz w:val="20"/>
                <w:szCs w:val="20"/>
              </w:rPr>
              <w:t> </w:t>
            </w:r>
            <w:r w:rsidRPr="001C098C">
              <w:rPr>
                <w:rFonts w:ascii="Arial Narrow" w:hAnsi="Arial Narrow"/>
                <w:sz w:val="20"/>
                <w:szCs w:val="20"/>
              </w:rPr>
              <w:t>predkladania údajov podľa odseku 11 po jednotlivých položkách, ak:</w:t>
            </w:r>
          </w:p>
          <w:p w:rsidR="00A52092" w:rsidRPr="001C098C" w:rsidP="00A52092">
            <w:pPr>
              <w:bidi w:val="0"/>
              <w:spacing w:after="0" w:line="240" w:lineRule="auto"/>
              <w:jc w:val="both"/>
              <w:rPr>
                <w:rFonts w:ascii="Arial Narrow" w:hAnsi="Arial Narrow"/>
                <w:sz w:val="20"/>
                <w:szCs w:val="20"/>
              </w:rPr>
            </w:pPr>
          </w:p>
          <w:p w:rsidR="00A52092" w:rsidRPr="001C098C" w:rsidP="00A52092">
            <w:pPr>
              <w:bidi w:val="0"/>
              <w:spacing w:after="0" w:line="240" w:lineRule="auto"/>
              <w:jc w:val="both"/>
              <w:rPr>
                <w:rFonts w:ascii="Arial Narrow" w:hAnsi="Arial Narrow"/>
                <w:sz w:val="20"/>
                <w:szCs w:val="20"/>
              </w:rPr>
            </w:pPr>
            <w:r w:rsidRPr="001C098C">
              <w:rPr>
                <w:rFonts w:ascii="Arial Narrow" w:hAnsi="Arial Narrow"/>
                <w:sz w:val="20"/>
                <w:szCs w:val="20"/>
              </w:rPr>
              <w:t>a) predkladanie uvedených informácií by predstavovalo prílišnú záťaž vo vzťahu k povahe, rozsahu a zložitosti rizík obsiahnutých v činnosti poisťovne alebo zaisťovne,</w:t>
            </w:r>
          </w:p>
          <w:p w:rsidR="00A52092" w:rsidRPr="001C098C" w:rsidP="00A52092">
            <w:pPr>
              <w:bidi w:val="0"/>
              <w:spacing w:after="0" w:line="240" w:lineRule="auto"/>
              <w:jc w:val="both"/>
              <w:rPr>
                <w:rFonts w:ascii="Arial Narrow" w:hAnsi="Arial Narrow"/>
                <w:sz w:val="20"/>
                <w:szCs w:val="20"/>
              </w:rPr>
            </w:pPr>
            <w:r w:rsidRPr="001C098C">
              <w:rPr>
                <w:rFonts w:ascii="Arial Narrow" w:hAnsi="Arial Narrow"/>
                <w:sz w:val="20"/>
                <w:szCs w:val="20"/>
              </w:rPr>
              <w:t>b) predkladanie uvedených informácií nie je potrebné na účely účinného dohľadu nad poisťovňou alebo zaisťovňou,</w:t>
            </w:r>
          </w:p>
          <w:p w:rsidR="00A52092" w:rsidRPr="001C098C" w:rsidP="00A52092">
            <w:pPr>
              <w:bidi w:val="0"/>
              <w:spacing w:after="0" w:line="240" w:lineRule="auto"/>
              <w:jc w:val="both"/>
              <w:rPr>
                <w:rFonts w:ascii="Arial Narrow" w:hAnsi="Arial Narrow"/>
                <w:sz w:val="20"/>
                <w:szCs w:val="20"/>
              </w:rPr>
            </w:pPr>
            <w:r w:rsidRPr="001C098C">
              <w:rPr>
                <w:rFonts w:ascii="Arial Narrow" w:hAnsi="Arial Narrow"/>
                <w:sz w:val="20"/>
                <w:szCs w:val="20"/>
              </w:rPr>
              <w:t>c) výnimka neoslabuje stabilitu príslušných finančných systémov v</w:t>
            </w:r>
            <w:r w:rsidRPr="003D00CE">
              <w:rPr>
                <w:rFonts w:ascii="Arial Narrow" w:hAnsi="Arial Narrow"/>
                <w:sz w:val="20"/>
                <w:szCs w:val="20"/>
              </w:rPr>
              <w:t> </w:t>
            </w:r>
            <w:r w:rsidRPr="001C098C">
              <w:rPr>
                <w:rFonts w:ascii="Arial Narrow" w:hAnsi="Arial Narrow"/>
                <w:sz w:val="20"/>
                <w:szCs w:val="20"/>
              </w:rPr>
              <w:t>Európskej únii a</w:t>
            </w:r>
          </w:p>
          <w:p w:rsidR="00A52092" w:rsidRPr="001C098C" w:rsidP="00A52092">
            <w:pPr>
              <w:bidi w:val="0"/>
              <w:spacing w:after="0" w:line="240" w:lineRule="auto"/>
              <w:jc w:val="both"/>
              <w:rPr>
                <w:rFonts w:ascii="Arial Narrow" w:hAnsi="Arial Narrow"/>
                <w:sz w:val="20"/>
                <w:szCs w:val="20"/>
              </w:rPr>
            </w:pPr>
            <w:r w:rsidRPr="001C098C">
              <w:rPr>
                <w:rFonts w:ascii="Arial Narrow" w:hAnsi="Arial Narrow"/>
                <w:sz w:val="20"/>
                <w:szCs w:val="20"/>
              </w:rPr>
              <w:t>d) poisťovňa alebo zaisťovňa je schopná poskytnúť tieto informácie na vyžiadanie Národnej banky Slovenska,</w:t>
            </w:r>
          </w:p>
          <w:p w:rsidR="00A52092" w:rsidRPr="001C098C" w:rsidP="00A52092">
            <w:pPr>
              <w:bidi w:val="0"/>
              <w:spacing w:after="0" w:line="240" w:lineRule="auto"/>
              <w:jc w:val="both"/>
              <w:rPr>
                <w:rFonts w:ascii="Arial Narrow" w:hAnsi="Arial Narrow"/>
                <w:sz w:val="20"/>
                <w:szCs w:val="20"/>
              </w:rPr>
            </w:pPr>
            <w:r w:rsidRPr="001C098C">
              <w:rPr>
                <w:rFonts w:ascii="Arial Narrow" w:hAnsi="Arial Narrow"/>
                <w:sz w:val="20"/>
                <w:szCs w:val="20"/>
              </w:rPr>
              <w:t>e)</w:t>
            </w:r>
            <w:r w:rsidRPr="001C098C">
              <w:rPr>
                <w:rFonts w:ascii="Arial Narrow" w:hAnsi="Arial Narrow"/>
                <w:sz w:val="20"/>
                <w:szCs w:val="20"/>
              </w:rPr>
              <w:t xml:space="preserve"> </w:t>
            </w:r>
            <w:r w:rsidRPr="001C098C">
              <w:rPr>
                <w:rFonts w:ascii="Arial Narrow" w:hAnsi="Arial Narrow"/>
                <w:sz w:val="20"/>
                <w:szCs w:val="20"/>
              </w:rPr>
              <w:t xml:space="preserve">poisťovňa alebo zaisťovňa patriaca do skupiny podľa </w:t>
            </w:r>
            <w:r w:rsidRPr="001C098C">
              <w:rPr>
                <w:rFonts w:ascii="Arial Narrow" w:hAnsi="Arial Narrow"/>
                <w:bCs/>
                <w:sz w:val="20"/>
                <w:szCs w:val="20"/>
              </w:rPr>
              <w:t>§ 81 ods. 1 písm. c)</w:t>
            </w:r>
            <w:r w:rsidRPr="001C098C">
              <w:rPr>
                <w:rFonts w:ascii="Arial Narrow" w:hAnsi="Arial Narrow"/>
                <w:sz w:val="20"/>
                <w:szCs w:val="20"/>
              </w:rPr>
              <w:t xml:space="preserve"> môže Národnej banke Slovenska dostatočne odôvodniť, že pravidelné predkladanie informácií po jednotlivých položkách je nevhodné vzhľadom na povahu, rozsah a zložitosť rizík obsiahnutých v činnosti skupiny a vzhľadom na cieľ finančnej stability.</w:t>
            </w:r>
          </w:p>
          <w:p w:rsidR="004D477B" w:rsidRPr="001C098C" w:rsidP="004D477B">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môže udeliť výnimku podľa odseku 16 len poisťovniam a</w:t>
            </w:r>
            <w:r w:rsidRPr="003D00CE">
              <w:rPr>
                <w:rFonts w:ascii="Arial Narrow" w:hAnsi="Arial Narrow"/>
                <w:sz w:val="20"/>
                <w:szCs w:val="20"/>
              </w:rPr>
              <w:t> </w:t>
            </w:r>
            <w:r w:rsidRPr="001C098C">
              <w:rPr>
                <w:rFonts w:ascii="Arial Narrow" w:hAnsi="Arial Narrow"/>
                <w:sz w:val="20"/>
                <w:szCs w:val="20"/>
              </w:rPr>
              <w:t>zaisťovniam, ktoré nepredstavujú viac ako 20 % z trhu životného poistenia a neživotného poistenia a</w:t>
            </w:r>
            <w:r w:rsidRPr="003D00CE">
              <w:rPr>
                <w:rFonts w:ascii="Arial Narrow" w:hAnsi="Arial Narrow"/>
                <w:sz w:val="20"/>
                <w:szCs w:val="20"/>
              </w:rPr>
              <w:t> </w:t>
            </w:r>
            <w:r w:rsidRPr="001C098C">
              <w:rPr>
                <w:rFonts w:ascii="Arial Narrow" w:hAnsi="Arial Narrow"/>
                <w:sz w:val="20"/>
                <w:szCs w:val="20"/>
              </w:rPr>
              <w:t xml:space="preserve">zaistenia. Podiel na trhu neživotného poistenia a zaistenia je pre tento účel určený na základe hrubého predpísaného poistného a podiel na trhu životného poistenia a zaistenia je pre tento účel určený na základe hrubých technických rezerv. </w:t>
            </w:r>
          </w:p>
          <w:p w:rsidR="008063D2" w:rsidRPr="00D93A6B" w:rsidP="004D477B">
            <w:pPr>
              <w:bidi w:val="0"/>
              <w:spacing w:after="0" w:line="240" w:lineRule="auto"/>
              <w:jc w:val="both"/>
              <w:rPr>
                <w:rFonts w:ascii="Arial Narrow" w:hAnsi="Arial Narrow"/>
                <w:sz w:val="20"/>
                <w:szCs w:val="20"/>
                <w:lang w:eastAsia="en-US"/>
              </w:rPr>
            </w:pPr>
            <w:r w:rsidRPr="001C098C" w:rsidR="004D477B">
              <w:rPr>
                <w:rFonts w:ascii="Arial Narrow" w:hAnsi="Arial Narrow"/>
                <w:sz w:val="20"/>
                <w:szCs w:val="20"/>
              </w:rPr>
              <w:t>Národná banka Slovenska pri udelení výnimky podľa odseku 16 uprednostní poisťovne alebo zaisťovne s</w:t>
            </w:r>
            <w:r w:rsidRPr="003D00CE" w:rsidR="004D477B">
              <w:rPr>
                <w:rFonts w:ascii="Arial Narrow" w:hAnsi="Arial Narrow"/>
                <w:sz w:val="20"/>
                <w:szCs w:val="20"/>
              </w:rPr>
              <w:t> </w:t>
            </w:r>
            <w:r w:rsidRPr="001C098C" w:rsidR="004D477B">
              <w:rPr>
                <w:rFonts w:ascii="Arial Narrow" w:hAnsi="Arial Narrow"/>
                <w:sz w:val="20"/>
                <w:szCs w:val="20"/>
              </w:rPr>
              <w:t>najnižším podielom na trhu životného poistenia a neživotného poistenia a</w:t>
            </w:r>
            <w:r w:rsidRPr="003D00CE" w:rsidR="004D477B">
              <w:rPr>
                <w:rFonts w:ascii="Arial Narrow" w:hAnsi="Arial Narrow"/>
                <w:sz w:val="20"/>
                <w:szCs w:val="20"/>
              </w:rPr>
              <w:t> </w:t>
            </w:r>
            <w:r w:rsidRPr="001C098C" w:rsidR="004D477B">
              <w:rPr>
                <w:rFonts w:ascii="Arial Narrow" w:hAnsi="Arial Narrow"/>
                <w:sz w:val="20"/>
                <w:szCs w:val="20"/>
              </w:rPr>
              <w:t>zaistenia určeným podľa odseku 17.</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823956">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995F4C">
              <w:rPr>
                <w:rFonts w:ascii="Arial Narrow" w:hAnsi="Arial Narrow"/>
                <w:sz w:val="20"/>
                <w:szCs w:val="20"/>
              </w:rPr>
              <w:t>Čl. 3</w:t>
            </w:r>
            <w:r w:rsidRPr="00D93A6B" w:rsidR="006C62D8">
              <w:rPr>
                <w:rFonts w:ascii="Arial Narrow" w:hAnsi="Arial Narrow"/>
                <w:sz w:val="20"/>
                <w:szCs w:val="20"/>
              </w:rPr>
              <w:t>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8.  Na účely odsekov 6 a 7 orgány dohľadu v rámci procesu hodnotenia vykonávaného orgánmi dohľadu posúdia, či by predkladanie informácií predstavovalo prílišnú záťaž vo vzťahu k povahe, rozsahu a zložitosti rizík poisťovne alebo zaisťovne, pričom zohľadnia prinajmenšom:</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objem poistného, technických rezerv a aktív poisťovne alebo zaisťovne;</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volatilitu poistných plnení krytých poisťovňou alebo zaisťovňou;</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trhové riziká, ktoré vyplývajú z investícií poisťovne alebo zaisťovne;</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úroveň koncentrácie rizík;</w:t>
            </w:r>
          </w:p>
          <w:p w:rsidR="006C62D8"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celkový počet odvetví životného a neživotného poistenia, pre ktoré je udelené povolenie;</w:t>
            </w:r>
          </w:p>
          <w:p w:rsidR="004D477B" w:rsidRPr="00D93A6B" w:rsidP="006C62D8">
            <w:pPr>
              <w:bidi w:val="0"/>
              <w:adjustRightInd w:val="0"/>
              <w:spacing w:after="0" w:line="240" w:lineRule="auto"/>
              <w:rPr>
                <w:rFonts w:ascii="Arial Narrow" w:hAnsi="Arial Narrow"/>
                <w:color w:val="000000"/>
                <w:sz w:val="20"/>
                <w:szCs w:val="20"/>
              </w:rPr>
            </w:pP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možné účinky riadenia aktív poisťovne alebo zaisťovne na finančnú stabilitu;</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g) systémy a štruktúry poisťovne alebo zaisťovne na poskytovanie informácií na účely dohľadu a písomnú koncepciu uvedenú v odseku 5;</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h) vhodnosť systému správy a riadenia poisťovne alebo zaisťovne;</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úroveň vlastných zdrojov pokrývajúcich kapitálovú požiadavku na solventnosť a minimálnu kapitálovú požiadavku;</w:t>
            </w:r>
          </w:p>
          <w:p w:rsidR="006C62D8" w:rsidRPr="00D93A6B" w:rsidP="006C62D8">
            <w:pPr>
              <w:bidi w:val="0"/>
              <w:adjustRightInd w:val="0"/>
              <w:spacing w:after="0" w:line="240" w:lineRule="auto"/>
              <w:rPr>
                <w:rFonts w:ascii="Arial Narrow" w:hAnsi="Arial Narrow"/>
                <w:color w:val="000000"/>
                <w:sz w:val="20"/>
                <w:szCs w:val="20"/>
              </w:rPr>
            </w:pPr>
            <w:r w:rsidRPr="004D477B">
              <w:rPr>
                <w:rFonts w:ascii="Arial Narrow" w:hAnsi="Arial Narrow"/>
                <w:color w:val="000000"/>
                <w:sz w:val="20"/>
                <w:szCs w:val="20"/>
              </w:rPr>
              <w:t>j) či je podnik kaptívnou poisťovňou alebo zaisťovňou, ktorá kryje len riziká priemyselnej alebo obchodnej skupiny, ku ktorej patrí.</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9.  Komisia prijme delegované akty v súlade s článkom 301a, v ktorých spresní informácie uvedené v odsekoch 1 až 4 tohto článku a lehoty na predloženie týchto informácií s cieľom zabezpečiť primeranú mieru konvergencie informácií predkladaných orgánom dohľadu.</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10.  S cieľom zabezpečiť jednotné podmienky uplatňovania tohto článku EIOPA vypracuje návrh vykonávacích technických predpisov o pravidelnom predkladaní informácií orgánom dohľadu, pokiaľ ide o vzory na predkladanie informácií orgánom dohľadu uvedeným v odsekoch 1 a 2.</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EIOPA predloží tento návrh vykonávacích technických predpisov Komisii do 30. júna 2015.</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Komisii sa udeľuje právomoc prijať vykonávacie technické predpisy uvedené v prvom pododseku v súlade s článkom 15 nariadenia (EÚ) č. 1094/2010.</w:t>
            </w:r>
          </w:p>
          <w:p w:rsidR="008063D2" w:rsidRPr="00D93A6B" w:rsidP="008063D2">
            <w:pPr>
              <w:bidi w:val="0"/>
              <w:adjustRightInd w:val="0"/>
              <w:spacing w:after="0" w:line="240" w:lineRule="auto"/>
              <w:rPr>
                <w:rFonts w:ascii="Arial Narrow" w:hAnsi="Arial Narrow"/>
                <w:color w:val="000000"/>
                <w:sz w:val="20"/>
                <w:szCs w:val="20"/>
              </w:rPr>
            </w:pPr>
            <w:r w:rsidRPr="00D93A6B" w:rsidR="006C62D8">
              <w:rPr>
                <w:rFonts w:ascii="Arial Narrow" w:hAnsi="Arial Narrow"/>
                <w:color w:val="000000"/>
                <w:sz w:val="20"/>
                <w:szCs w:val="20"/>
              </w:rPr>
              <w:t>11.  S cieľom súdržnejšie a jednotnejšie uplatňovať odseky 6 a 7 EIOPA vydá usmernenia v súlade s článkom 16 nariadenia (EÚ) č. 1094/2010 na účely bližšieho spresnenia metód na určenie trhových podielov uvedených v treťom pododseku odsekov 6 a 7.</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042D25">
              <w:rPr>
                <w:rFonts w:ascii="Arial Narrow" w:hAnsi="Arial Narrow"/>
                <w:sz w:val="20"/>
                <w:szCs w:val="20"/>
              </w:rPr>
              <w:t>N</w:t>
            </w: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p>
          <w:p w:rsidR="00042D25"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922A3D">
              <w:rPr>
                <w:rFonts w:ascii="Arial Narrow" w:hAnsi="Arial Narrow"/>
              </w:rPr>
              <w:t>§ 79 ods.19</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4D477B" w:rsidP="004D477B">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pri posudzovaní podmienky podľa odseku 13 písm. a) a</w:t>
            </w:r>
            <w:r w:rsidRPr="003D00CE">
              <w:rPr>
                <w:rFonts w:ascii="Arial Narrow" w:hAnsi="Arial Narrow"/>
                <w:sz w:val="20"/>
                <w:szCs w:val="20"/>
              </w:rPr>
              <w:t> </w:t>
            </w:r>
            <w:r w:rsidRPr="001C098C">
              <w:rPr>
                <w:rFonts w:ascii="Arial Narrow" w:hAnsi="Arial Narrow"/>
                <w:sz w:val="20"/>
                <w:szCs w:val="20"/>
              </w:rPr>
              <w:t>odseku 16 písm. a) zohľadní najmä:</w:t>
            </w:r>
          </w:p>
          <w:p w:rsidR="004D477B" w:rsidP="004D477B">
            <w:pPr>
              <w:bidi w:val="0"/>
              <w:spacing w:after="0" w:line="240" w:lineRule="auto"/>
              <w:jc w:val="both"/>
              <w:rPr>
                <w:rFonts w:ascii="Arial Narrow" w:hAnsi="Arial Narrow"/>
                <w:sz w:val="20"/>
                <w:szCs w:val="20"/>
              </w:rPr>
            </w:pPr>
          </w:p>
          <w:p w:rsidR="004D477B" w:rsidRPr="001C098C" w:rsidP="004D477B">
            <w:pPr>
              <w:bidi w:val="0"/>
              <w:spacing w:after="0" w:line="240" w:lineRule="auto"/>
              <w:jc w:val="both"/>
              <w:rPr>
                <w:rFonts w:ascii="Arial Narrow" w:hAnsi="Arial Narrow"/>
                <w:sz w:val="20"/>
                <w:szCs w:val="20"/>
              </w:rPr>
            </w:pPr>
          </w:p>
          <w:p w:rsidR="004D477B" w:rsidRPr="001C098C" w:rsidP="004D477B">
            <w:pPr>
              <w:bidi w:val="0"/>
              <w:spacing w:after="0" w:line="240" w:lineRule="auto"/>
              <w:jc w:val="both"/>
              <w:rPr>
                <w:rFonts w:ascii="Arial Narrow" w:hAnsi="Arial Narrow"/>
                <w:sz w:val="20"/>
                <w:szCs w:val="20"/>
              </w:rPr>
            </w:pPr>
            <w:r w:rsidRPr="001C098C">
              <w:rPr>
                <w:rFonts w:ascii="Arial Narrow" w:hAnsi="Arial Narrow"/>
                <w:sz w:val="20"/>
                <w:szCs w:val="20"/>
              </w:rPr>
              <w:t>a) objem poistného, technických rezerv a aktív poisťovne alebo zaisťovne,</w:t>
            </w:r>
          </w:p>
          <w:p w:rsidR="004D477B" w:rsidRPr="001C098C" w:rsidP="004D477B">
            <w:pPr>
              <w:bidi w:val="0"/>
              <w:spacing w:after="0" w:line="240" w:lineRule="auto"/>
              <w:jc w:val="both"/>
              <w:rPr>
                <w:rFonts w:ascii="Arial Narrow" w:hAnsi="Arial Narrow"/>
                <w:sz w:val="20"/>
                <w:szCs w:val="20"/>
              </w:rPr>
            </w:pPr>
            <w:r w:rsidRPr="001C098C">
              <w:rPr>
                <w:rFonts w:ascii="Arial Narrow" w:hAnsi="Arial Narrow"/>
                <w:sz w:val="20"/>
                <w:szCs w:val="20"/>
              </w:rPr>
              <w:t>b) volatilitu poistných plnení poisťovne alebo zaisťovne,</w:t>
            </w:r>
          </w:p>
          <w:p w:rsidR="004D477B" w:rsidRPr="001C098C" w:rsidP="004D477B">
            <w:pPr>
              <w:bidi w:val="0"/>
              <w:spacing w:after="0" w:line="240" w:lineRule="auto"/>
              <w:jc w:val="both"/>
              <w:rPr>
                <w:rFonts w:ascii="Arial Narrow" w:hAnsi="Arial Narrow"/>
                <w:sz w:val="20"/>
                <w:szCs w:val="20"/>
              </w:rPr>
            </w:pPr>
            <w:r w:rsidRPr="001C098C">
              <w:rPr>
                <w:rFonts w:ascii="Arial Narrow" w:hAnsi="Arial Narrow"/>
                <w:sz w:val="20"/>
                <w:szCs w:val="20"/>
              </w:rPr>
              <w:t>c) trhové riziká vyplývajúce z investícií poisťovne alebo zaisťovne,</w:t>
            </w:r>
          </w:p>
          <w:p w:rsidR="004D477B" w:rsidRPr="001C098C" w:rsidP="004D477B">
            <w:pPr>
              <w:bidi w:val="0"/>
              <w:spacing w:after="0" w:line="240" w:lineRule="auto"/>
              <w:jc w:val="both"/>
              <w:rPr>
                <w:rFonts w:ascii="Arial Narrow" w:hAnsi="Arial Narrow"/>
                <w:sz w:val="20"/>
                <w:szCs w:val="20"/>
              </w:rPr>
            </w:pPr>
            <w:r w:rsidRPr="001C098C">
              <w:rPr>
                <w:rFonts w:ascii="Arial Narrow" w:hAnsi="Arial Narrow"/>
                <w:sz w:val="20"/>
                <w:szCs w:val="20"/>
              </w:rPr>
              <w:t>d) koncentráciu rizík poisťovne alebo zaisťovne,</w:t>
            </w:r>
          </w:p>
          <w:p w:rsidR="004D477B" w:rsidRPr="001C098C" w:rsidP="004D477B">
            <w:pPr>
              <w:bidi w:val="0"/>
              <w:spacing w:after="0" w:line="240" w:lineRule="auto"/>
              <w:jc w:val="both"/>
              <w:rPr>
                <w:rFonts w:ascii="Arial Narrow" w:hAnsi="Arial Narrow"/>
                <w:sz w:val="20"/>
                <w:szCs w:val="20"/>
              </w:rPr>
            </w:pPr>
            <w:r w:rsidRPr="001C098C">
              <w:rPr>
                <w:rFonts w:ascii="Arial Narrow" w:hAnsi="Arial Narrow"/>
                <w:sz w:val="20"/>
                <w:szCs w:val="20"/>
              </w:rPr>
              <w:t>e) celkový počet odvetví životného poistenia a neživotného poistenia, pre ktoré je poisťovni udelené povolenie,</w:t>
            </w:r>
          </w:p>
          <w:p w:rsidR="004D477B" w:rsidRPr="001C098C" w:rsidP="004D477B">
            <w:pPr>
              <w:bidi w:val="0"/>
              <w:spacing w:after="0" w:line="240" w:lineRule="auto"/>
              <w:jc w:val="both"/>
              <w:rPr>
                <w:rFonts w:ascii="Arial Narrow" w:hAnsi="Arial Narrow"/>
                <w:sz w:val="20"/>
                <w:szCs w:val="20"/>
              </w:rPr>
            </w:pPr>
            <w:r w:rsidRPr="001C098C">
              <w:rPr>
                <w:rFonts w:ascii="Arial Narrow" w:hAnsi="Arial Narrow"/>
                <w:sz w:val="20"/>
                <w:szCs w:val="20"/>
              </w:rPr>
              <w:t>f) dopady riadenia aktív poisťovne alebo zaisťovne na finančnú stabilitu;</w:t>
            </w:r>
          </w:p>
          <w:p w:rsidR="004D477B" w:rsidRPr="001C098C" w:rsidP="004D477B">
            <w:pPr>
              <w:bidi w:val="0"/>
              <w:spacing w:after="0" w:line="240" w:lineRule="auto"/>
              <w:jc w:val="both"/>
              <w:rPr>
                <w:rFonts w:ascii="Arial Narrow" w:hAnsi="Arial Narrow"/>
                <w:sz w:val="20"/>
                <w:szCs w:val="20"/>
              </w:rPr>
            </w:pPr>
            <w:r w:rsidRPr="001C098C">
              <w:rPr>
                <w:rFonts w:ascii="Arial Narrow" w:hAnsi="Arial Narrow"/>
                <w:sz w:val="20"/>
                <w:szCs w:val="20"/>
              </w:rPr>
              <w:t xml:space="preserve">g) schopnosť poisťovne alebo zaisťovne poskytovať informácií pre účely dohľadu vrátane posúdenia písomnej koncepcie uvedenej v </w:t>
            </w:r>
            <w:r w:rsidRPr="001C098C">
              <w:rPr>
                <w:rFonts w:ascii="Arial Narrow" w:hAnsi="Arial Narrow"/>
                <w:bCs/>
                <w:sz w:val="20"/>
                <w:szCs w:val="20"/>
              </w:rPr>
              <w:t>§ 23 ods. 6</w:t>
            </w:r>
            <w:r w:rsidRPr="001C098C">
              <w:rPr>
                <w:rFonts w:ascii="Arial Narrow" w:hAnsi="Arial Narrow"/>
                <w:sz w:val="20"/>
                <w:szCs w:val="20"/>
              </w:rPr>
              <w:t>,</w:t>
            </w:r>
          </w:p>
          <w:p w:rsidR="004D477B" w:rsidRPr="001C098C" w:rsidP="004D477B">
            <w:pPr>
              <w:bidi w:val="0"/>
              <w:spacing w:after="0" w:line="240" w:lineRule="auto"/>
              <w:jc w:val="both"/>
              <w:rPr>
                <w:rFonts w:ascii="Arial Narrow" w:hAnsi="Arial Narrow"/>
                <w:sz w:val="20"/>
                <w:szCs w:val="20"/>
              </w:rPr>
            </w:pPr>
            <w:r w:rsidRPr="001C098C">
              <w:rPr>
                <w:rFonts w:ascii="Arial Narrow" w:hAnsi="Arial Narrow"/>
                <w:sz w:val="20"/>
                <w:szCs w:val="20"/>
              </w:rPr>
              <w:t>h) vhodnosť systému správy a riadenia poisťovne alebo zaisťovne,</w:t>
            </w:r>
          </w:p>
          <w:p w:rsidR="004D477B" w:rsidRPr="001C098C" w:rsidP="004D477B">
            <w:pPr>
              <w:bidi w:val="0"/>
              <w:spacing w:after="0" w:line="240" w:lineRule="auto"/>
              <w:jc w:val="both"/>
              <w:rPr>
                <w:rFonts w:ascii="Arial Narrow" w:hAnsi="Arial Narrow"/>
                <w:sz w:val="20"/>
                <w:szCs w:val="20"/>
              </w:rPr>
            </w:pPr>
            <w:r w:rsidRPr="001C098C">
              <w:rPr>
                <w:rFonts w:ascii="Arial Narrow" w:hAnsi="Arial Narrow"/>
                <w:sz w:val="20"/>
                <w:szCs w:val="20"/>
              </w:rPr>
              <w:t>i) úroveň vlastných zdrojov kryjúcich kapitálovú požiadavku na solventnosť a minimálnu kapitálovú požiadavku,</w:t>
            </w:r>
          </w:p>
          <w:p w:rsidR="004D477B" w:rsidRPr="001C098C" w:rsidP="004D477B">
            <w:pPr>
              <w:bidi w:val="0"/>
              <w:spacing w:after="0" w:line="240" w:lineRule="auto"/>
              <w:jc w:val="both"/>
              <w:rPr>
                <w:rFonts w:ascii="Arial Narrow" w:hAnsi="Arial Narrow"/>
                <w:sz w:val="20"/>
                <w:szCs w:val="20"/>
              </w:rPr>
            </w:pPr>
            <w:r w:rsidRPr="001C098C">
              <w:rPr>
                <w:rFonts w:ascii="Arial Narrow" w:hAnsi="Arial Narrow"/>
                <w:sz w:val="20"/>
                <w:szCs w:val="20"/>
              </w:rPr>
              <w:t>j) skutočnosť, či sa jedná o</w:t>
            </w:r>
            <w:r w:rsidRPr="003D00CE">
              <w:rPr>
                <w:rFonts w:ascii="Arial Narrow" w:hAnsi="Arial Narrow"/>
                <w:sz w:val="20"/>
                <w:szCs w:val="20"/>
              </w:rPr>
              <w:t> </w:t>
            </w:r>
            <w:r w:rsidRPr="001C098C">
              <w:rPr>
                <w:rFonts w:ascii="Arial Narrow" w:hAnsi="Arial Narrow"/>
                <w:sz w:val="20"/>
                <w:szCs w:val="20"/>
              </w:rPr>
              <w:t xml:space="preserve">kaptívnu poisťovňu alebo kaptívnu zaisťovňu, ktorá kryje len riziká priemyselnej skupiny alebo obchodnej skupiny, ku ktorej patrí.  </w:t>
            </w:r>
          </w:p>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pPr>
              <w:bidi w:val="0"/>
              <w:spacing w:after="0" w:line="240" w:lineRule="auto"/>
              <w:jc w:val="center"/>
              <w:rPr>
                <w:rFonts w:ascii="Arial Narrow" w:hAnsi="Arial Narrow"/>
                <w:sz w:val="20"/>
                <w:szCs w:val="20"/>
              </w:rPr>
            </w:pPr>
            <w:r w:rsidR="004D477B">
              <w:rPr>
                <w:rFonts w:ascii="Arial Narrow" w:hAnsi="Arial Narrow"/>
                <w:sz w:val="20"/>
                <w:szCs w:val="20"/>
              </w:rPr>
              <w:t>Ú</w:t>
            </w:r>
          </w:p>
          <w:p w:rsidR="004D477B">
            <w:pPr>
              <w:bidi w:val="0"/>
              <w:spacing w:after="0" w:line="240" w:lineRule="auto"/>
              <w:jc w:val="center"/>
              <w:rPr>
                <w:rFonts w:ascii="Arial Narrow" w:hAnsi="Arial Narrow"/>
                <w:sz w:val="20"/>
                <w:szCs w:val="20"/>
              </w:rPr>
            </w:pPr>
          </w:p>
          <w:p w:rsidR="004D477B">
            <w:pPr>
              <w:bidi w:val="0"/>
              <w:spacing w:after="0" w:line="240" w:lineRule="auto"/>
              <w:jc w:val="center"/>
              <w:rPr>
                <w:rFonts w:ascii="Arial Narrow" w:hAnsi="Arial Narrow"/>
                <w:sz w:val="20"/>
                <w:szCs w:val="20"/>
              </w:rPr>
            </w:pPr>
          </w:p>
          <w:p w:rsidR="004D477B">
            <w:pPr>
              <w:bidi w:val="0"/>
              <w:spacing w:after="0" w:line="240" w:lineRule="auto"/>
              <w:jc w:val="center"/>
              <w:rPr>
                <w:rFonts w:ascii="Arial Narrow" w:hAnsi="Arial Narrow"/>
                <w:sz w:val="20"/>
                <w:szCs w:val="20"/>
              </w:rPr>
            </w:pPr>
          </w:p>
          <w:p w:rsidR="004D477B">
            <w:pPr>
              <w:bidi w:val="0"/>
              <w:spacing w:after="0" w:line="240" w:lineRule="auto"/>
              <w:jc w:val="center"/>
              <w:rPr>
                <w:rFonts w:ascii="Arial Narrow" w:hAnsi="Arial Narrow"/>
                <w:sz w:val="20"/>
                <w:szCs w:val="20"/>
              </w:rPr>
            </w:pPr>
          </w:p>
          <w:p w:rsidR="004D477B">
            <w:pPr>
              <w:bidi w:val="0"/>
              <w:spacing w:after="0" w:line="240" w:lineRule="auto"/>
              <w:jc w:val="center"/>
              <w:rPr>
                <w:rFonts w:ascii="Arial Narrow" w:hAnsi="Arial Narrow"/>
                <w:sz w:val="20"/>
                <w:szCs w:val="20"/>
              </w:rPr>
            </w:pPr>
          </w:p>
          <w:p w:rsidR="004D477B">
            <w:pPr>
              <w:bidi w:val="0"/>
              <w:spacing w:after="0" w:line="240" w:lineRule="auto"/>
              <w:jc w:val="center"/>
              <w:rPr>
                <w:rFonts w:ascii="Arial Narrow" w:hAnsi="Arial Narrow"/>
                <w:sz w:val="20"/>
                <w:szCs w:val="20"/>
              </w:rPr>
            </w:pPr>
          </w:p>
          <w:p w:rsidR="004D477B">
            <w:pPr>
              <w:bidi w:val="0"/>
              <w:spacing w:after="0" w:line="240" w:lineRule="auto"/>
              <w:jc w:val="center"/>
              <w:rPr>
                <w:rFonts w:ascii="Arial Narrow" w:hAnsi="Arial Narrow"/>
                <w:sz w:val="20"/>
                <w:szCs w:val="20"/>
              </w:rPr>
            </w:pPr>
          </w:p>
          <w:p w:rsidR="004D477B">
            <w:pPr>
              <w:bidi w:val="0"/>
              <w:spacing w:after="0" w:line="240" w:lineRule="auto"/>
              <w:jc w:val="center"/>
              <w:rPr>
                <w:rFonts w:ascii="Arial Narrow" w:hAnsi="Arial Narrow"/>
                <w:sz w:val="20"/>
                <w:szCs w:val="20"/>
              </w:rPr>
            </w:pPr>
          </w:p>
          <w:p w:rsidR="004D477B">
            <w:pPr>
              <w:bidi w:val="0"/>
              <w:spacing w:after="0" w:line="240" w:lineRule="auto"/>
              <w:jc w:val="center"/>
              <w:rPr>
                <w:rFonts w:ascii="Arial Narrow" w:hAnsi="Arial Narrow"/>
                <w:sz w:val="20"/>
                <w:szCs w:val="20"/>
              </w:rPr>
            </w:pPr>
          </w:p>
          <w:p w:rsidR="004D477B">
            <w:pPr>
              <w:bidi w:val="0"/>
              <w:spacing w:after="0" w:line="240" w:lineRule="auto"/>
              <w:jc w:val="center"/>
              <w:rPr>
                <w:rFonts w:ascii="Arial Narrow" w:hAnsi="Arial Narrow"/>
                <w:sz w:val="20"/>
                <w:szCs w:val="20"/>
              </w:rPr>
            </w:pPr>
          </w:p>
          <w:p w:rsidR="004D477B">
            <w:pPr>
              <w:bidi w:val="0"/>
              <w:spacing w:after="0" w:line="240" w:lineRule="auto"/>
              <w:jc w:val="center"/>
              <w:rPr>
                <w:rFonts w:ascii="Arial Narrow" w:hAnsi="Arial Narrow"/>
                <w:sz w:val="20"/>
                <w:szCs w:val="20"/>
              </w:rPr>
            </w:pPr>
          </w:p>
          <w:p w:rsidR="004D477B">
            <w:pPr>
              <w:bidi w:val="0"/>
              <w:spacing w:after="0" w:line="240" w:lineRule="auto"/>
              <w:jc w:val="center"/>
              <w:rPr>
                <w:rFonts w:ascii="Arial Narrow" w:hAnsi="Arial Narrow"/>
                <w:sz w:val="20"/>
                <w:szCs w:val="20"/>
              </w:rPr>
            </w:pPr>
          </w:p>
          <w:p w:rsidR="004D477B">
            <w:pPr>
              <w:bidi w:val="0"/>
              <w:spacing w:after="0" w:line="240" w:lineRule="auto"/>
              <w:jc w:val="center"/>
              <w:rPr>
                <w:rFonts w:ascii="Arial Narrow" w:hAnsi="Arial Narrow"/>
                <w:sz w:val="20"/>
                <w:szCs w:val="20"/>
              </w:rPr>
            </w:pPr>
          </w:p>
          <w:p w:rsidR="004D477B">
            <w:pPr>
              <w:bidi w:val="0"/>
              <w:spacing w:after="0" w:line="240" w:lineRule="auto"/>
              <w:jc w:val="center"/>
              <w:rPr>
                <w:rFonts w:ascii="Arial Narrow" w:hAnsi="Arial Narrow"/>
                <w:sz w:val="20"/>
                <w:szCs w:val="20"/>
              </w:rPr>
            </w:pPr>
          </w:p>
          <w:p w:rsidR="004D477B">
            <w:pPr>
              <w:bidi w:val="0"/>
              <w:spacing w:after="0" w:line="240" w:lineRule="auto"/>
              <w:jc w:val="center"/>
              <w:rPr>
                <w:rFonts w:ascii="Arial Narrow" w:hAnsi="Arial Narrow"/>
                <w:sz w:val="20"/>
                <w:szCs w:val="20"/>
              </w:rPr>
            </w:pPr>
          </w:p>
          <w:p w:rsidR="004D477B">
            <w:pPr>
              <w:bidi w:val="0"/>
              <w:spacing w:after="0" w:line="240" w:lineRule="auto"/>
              <w:jc w:val="center"/>
              <w:rPr>
                <w:rFonts w:ascii="Arial Narrow" w:hAnsi="Arial Narrow"/>
                <w:sz w:val="20"/>
                <w:szCs w:val="20"/>
              </w:rPr>
            </w:pPr>
          </w:p>
          <w:p w:rsidR="004D477B">
            <w:pPr>
              <w:bidi w:val="0"/>
              <w:spacing w:after="0" w:line="240" w:lineRule="auto"/>
              <w:jc w:val="center"/>
              <w:rPr>
                <w:rFonts w:ascii="Arial Narrow" w:hAnsi="Arial Narrow"/>
                <w:sz w:val="20"/>
                <w:szCs w:val="20"/>
              </w:rPr>
            </w:pPr>
          </w:p>
          <w:p w:rsidR="004D477B"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995F4C">
              <w:rPr>
                <w:rFonts w:ascii="Arial Narrow" w:hAnsi="Arial Narrow"/>
                <w:sz w:val="20"/>
                <w:szCs w:val="20"/>
              </w:rPr>
              <w:t>Čl. 3</w:t>
            </w:r>
            <w:r w:rsidRPr="00D93A6B" w:rsidR="006C62D8">
              <w:rPr>
                <w:rFonts w:ascii="Arial Narrow" w:hAnsi="Arial Narrow"/>
                <w:sz w:val="20"/>
                <w:szCs w:val="20"/>
              </w:rPr>
              <w:t>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C62D8" w:rsidRPr="00D93A6B" w:rsidP="006C62D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Kontrolný proces vykonávaný orgánom dohľadu</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zabezpečia, aby orgány dohľadu kontrolovali a hodnotili stratégie, procesy a postupy oznamovania, ktoré zaviedli poisťovne a zaisťovne s cieľom dodržiavať zákony, iné právne predpisy a správne opatrenia prijaté podľa tejto smernice.</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Táto kontrola a hodnotenie zahŕňajú hodnotenie kvalitatívnych požiadaviek týkajúcich sa systému správy, posúdenie rizík, ktorým príslušné poisťovne a zaisťovne čelia alebo ktorým by mohli čeliť, a posúdenie schopnosti týchto poisťovní a zaisťovní posúdiť tieto riziká vzhľadom na prostredie, v ktorom poisťovne a zaisťovne vykonávajú svoju činnosť.</w:t>
            </w:r>
          </w:p>
          <w:p w:rsidR="006C62D8" w:rsidRPr="004D477B" w:rsidP="006C62D8">
            <w:pPr>
              <w:bidi w:val="0"/>
              <w:adjustRightInd w:val="0"/>
              <w:spacing w:after="0" w:line="240" w:lineRule="auto"/>
              <w:rPr>
                <w:rFonts w:ascii="Arial Narrow" w:hAnsi="Arial Narrow"/>
                <w:color w:val="000000"/>
                <w:sz w:val="20"/>
                <w:szCs w:val="20"/>
              </w:rPr>
            </w:pPr>
            <w:r w:rsidRPr="004D477B">
              <w:rPr>
                <w:rFonts w:ascii="Arial Narrow" w:hAnsi="Arial Narrow"/>
                <w:color w:val="000000"/>
                <w:sz w:val="20"/>
                <w:szCs w:val="20"/>
              </w:rPr>
              <w:t>2.  Orgány dohľadu kontrolujú a hodnotia najmä súlad so:</w:t>
            </w:r>
          </w:p>
          <w:p w:rsidR="006C62D8" w:rsidRPr="004D477B" w:rsidP="006C62D8">
            <w:pPr>
              <w:bidi w:val="0"/>
              <w:adjustRightInd w:val="0"/>
              <w:spacing w:after="0" w:line="240" w:lineRule="auto"/>
              <w:rPr>
                <w:rFonts w:ascii="Arial Narrow" w:hAnsi="Arial Narrow"/>
                <w:color w:val="000000"/>
                <w:sz w:val="20"/>
                <w:szCs w:val="20"/>
              </w:rPr>
            </w:pPr>
            <w:r w:rsidRPr="004D477B">
              <w:rPr>
                <w:rFonts w:ascii="Arial Narrow" w:hAnsi="Arial Narrow"/>
                <w:color w:val="000000"/>
                <w:sz w:val="20"/>
                <w:szCs w:val="20"/>
              </w:rPr>
              <w:t>a) systémom správy vrátane vlastného posúdenia rizika a solventnosti, ako sa stanovuje v kapitole IV oddiele 2;</w:t>
            </w:r>
          </w:p>
          <w:p w:rsidR="006C62D8" w:rsidRPr="004D477B" w:rsidP="006C62D8">
            <w:pPr>
              <w:bidi w:val="0"/>
              <w:adjustRightInd w:val="0"/>
              <w:spacing w:after="0" w:line="240" w:lineRule="auto"/>
              <w:rPr>
                <w:rFonts w:ascii="Arial Narrow" w:hAnsi="Arial Narrow"/>
                <w:color w:val="000000"/>
                <w:sz w:val="20"/>
                <w:szCs w:val="20"/>
              </w:rPr>
            </w:pPr>
            <w:r w:rsidRPr="004D477B">
              <w:rPr>
                <w:rFonts w:ascii="Arial Narrow" w:hAnsi="Arial Narrow"/>
                <w:color w:val="000000"/>
                <w:sz w:val="20"/>
                <w:szCs w:val="20"/>
              </w:rPr>
              <w:t>b) technickými ustanoveniami, ako sa stanovujú v kapitole VI oddiele 2;</w:t>
            </w:r>
          </w:p>
          <w:p w:rsidR="006C62D8" w:rsidRPr="004D477B" w:rsidP="006C62D8">
            <w:pPr>
              <w:bidi w:val="0"/>
              <w:adjustRightInd w:val="0"/>
              <w:spacing w:after="0" w:line="240" w:lineRule="auto"/>
              <w:rPr>
                <w:rFonts w:ascii="Arial Narrow" w:hAnsi="Arial Narrow"/>
                <w:color w:val="000000"/>
                <w:sz w:val="20"/>
                <w:szCs w:val="20"/>
              </w:rPr>
            </w:pPr>
            <w:r w:rsidRPr="004D477B">
              <w:rPr>
                <w:rFonts w:ascii="Arial Narrow" w:hAnsi="Arial Narrow"/>
                <w:color w:val="000000"/>
                <w:sz w:val="20"/>
                <w:szCs w:val="20"/>
              </w:rPr>
              <w:t>c) kapitálovými požiadavkami, ako sa stanovujú v kapitole VI oddieloch 4 a 5;</w:t>
            </w:r>
          </w:p>
          <w:p w:rsidR="006C62D8" w:rsidRPr="004D477B" w:rsidP="006C62D8">
            <w:pPr>
              <w:bidi w:val="0"/>
              <w:adjustRightInd w:val="0"/>
              <w:spacing w:after="0" w:line="240" w:lineRule="auto"/>
              <w:rPr>
                <w:rFonts w:ascii="Arial Narrow" w:hAnsi="Arial Narrow"/>
                <w:color w:val="000000"/>
                <w:sz w:val="20"/>
                <w:szCs w:val="20"/>
              </w:rPr>
            </w:pPr>
            <w:r w:rsidRPr="004D477B">
              <w:rPr>
                <w:rFonts w:ascii="Arial Narrow" w:hAnsi="Arial Narrow"/>
                <w:color w:val="000000"/>
                <w:sz w:val="20"/>
                <w:szCs w:val="20"/>
              </w:rPr>
              <w:t>d) investičnými pravidlami, ako sa stanovujú v kapitole VI oddiele 6;</w:t>
            </w:r>
          </w:p>
          <w:p w:rsidR="006C62D8" w:rsidRPr="004D477B" w:rsidP="006C62D8">
            <w:pPr>
              <w:bidi w:val="0"/>
              <w:adjustRightInd w:val="0"/>
              <w:spacing w:after="0" w:line="240" w:lineRule="auto"/>
              <w:rPr>
                <w:rFonts w:ascii="Arial Narrow" w:hAnsi="Arial Narrow"/>
                <w:color w:val="000000"/>
                <w:sz w:val="20"/>
                <w:szCs w:val="20"/>
              </w:rPr>
            </w:pPr>
            <w:r w:rsidRPr="004D477B">
              <w:rPr>
                <w:rFonts w:ascii="Arial Narrow" w:hAnsi="Arial Narrow"/>
                <w:color w:val="000000"/>
                <w:sz w:val="20"/>
                <w:szCs w:val="20"/>
              </w:rPr>
              <w:t>e) kvalitou a kvantitou vlastných zdrojov, ako sa stanovujú v kapitole VI oddiele 3;</w:t>
            </w:r>
          </w:p>
          <w:p w:rsidR="006C62D8" w:rsidRPr="00D93A6B" w:rsidP="006C62D8">
            <w:pPr>
              <w:bidi w:val="0"/>
              <w:adjustRightInd w:val="0"/>
              <w:spacing w:after="0" w:line="240" w:lineRule="auto"/>
              <w:rPr>
                <w:rFonts w:ascii="Arial Narrow" w:hAnsi="Arial Narrow"/>
                <w:color w:val="000000"/>
                <w:sz w:val="20"/>
                <w:szCs w:val="20"/>
              </w:rPr>
            </w:pPr>
            <w:r w:rsidRPr="004D477B">
              <w:rPr>
                <w:rFonts w:ascii="Arial Narrow" w:hAnsi="Arial Narrow"/>
                <w:color w:val="000000"/>
                <w:sz w:val="20"/>
                <w:szCs w:val="20"/>
              </w:rPr>
              <w:t>f) pokiaľ poisťovňa alebo zaisťovňa používa úplný alebo čiastočný vnútorný model, priebežný súlad s požiadavkami pre úplný a čiastočný vnútorný model, ako sa stanovujú v kapitole VI oddiele 4 pododdiele 3.</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Orgány dohľadu zavedú vhodné kontrolné nástroje, ktoré im umožnia identifikovať zhoršujúcu sa finančnú situáciu v poisťovni alebo zaisťovni a kontrolovať, ako sa toto zhoršenie rieši.</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Orgány dohľadu hodnotia vhodnosť metód a postupov poisťovne a zaisťovne určených na identifikáciu prípadných udalostí alebo budúcich zmien hospodárskych podmienok, ktoré by mohli mať nepriaznivé vplyvy na celkovú finančnú situáciu príslušnej poisťovne alebo zaisťovne.</w:t>
            </w:r>
          </w:p>
          <w:p w:rsidR="006C62D8"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Orgány dohľadu posúdia schopnosť podnikov čeliť takýmto prípadným udalostiam alebo budúcim zmenám hospodárskych podmienok.</w:t>
            </w:r>
          </w:p>
          <w:p w:rsidR="009F48D7" w:rsidRPr="00D93A6B" w:rsidP="006C62D8">
            <w:pPr>
              <w:bidi w:val="0"/>
              <w:adjustRightInd w:val="0"/>
              <w:spacing w:after="0" w:line="240" w:lineRule="auto"/>
              <w:rPr>
                <w:rFonts w:ascii="Arial Narrow" w:hAnsi="Arial Narrow"/>
                <w:color w:val="000000"/>
                <w:sz w:val="20"/>
                <w:szCs w:val="20"/>
              </w:rPr>
            </w:pPr>
          </w:p>
          <w:p w:rsidR="006C62D8" w:rsidRPr="00BB3F62" w:rsidP="006C62D8">
            <w:pPr>
              <w:bidi w:val="0"/>
              <w:adjustRightInd w:val="0"/>
              <w:spacing w:after="0" w:line="240" w:lineRule="auto"/>
              <w:rPr>
                <w:rFonts w:ascii="Arial Narrow" w:hAnsi="Arial Narrow"/>
                <w:color w:val="000000"/>
                <w:sz w:val="20"/>
                <w:szCs w:val="20"/>
              </w:rPr>
            </w:pPr>
            <w:r w:rsidRPr="00BB3F62">
              <w:rPr>
                <w:rFonts w:ascii="Arial Narrow" w:hAnsi="Arial Narrow"/>
                <w:color w:val="000000"/>
                <w:sz w:val="20"/>
                <w:szCs w:val="20"/>
              </w:rPr>
              <w:t>5.  Orgány dohľadu majú potrebné právomoci, aby mohli od poisťovní a zaisťovní žiadať nápravu slabých miest alebo nedostatkov identifikovaných v rámci kontrolného procesu vykonávaného orgánom dohľadu.</w:t>
            </w:r>
          </w:p>
          <w:p w:rsidR="006C62D8" w:rsidRPr="009F48D7" w:rsidP="006C62D8">
            <w:pPr>
              <w:bidi w:val="0"/>
              <w:adjustRightInd w:val="0"/>
              <w:spacing w:after="0" w:line="240" w:lineRule="auto"/>
              <w:rPr>
                <w:rFonts w:ascii="Arial Narrow" w:hAnsi="Arial Narrow"/>
                <w:color w:val="000000"/>
                <w:sz w:val="20"/>
                <w:szCs w:val="20"/>
              </w:rPr>
            </w:pPr>
            <w:r w:rsidRPr="009F48D7">
              <w:rPr>
                <w:rFonts w:ascii="Arial Narrow" w:hAnsi="Arial Narrow"/>
                <w:color w:val="000000"/>
                <w:sz w:val="20"/>
                <w:szCs w:val="20"/>
              </w:rPr>
              <w:t>6.  Kontroly, hodnotenia a posúdenia uvedené v odsekoch 1, 2 a 4 sa vykonávajú pravidelne.</w:t>
            </w:r>
          </w:p>
          <w:p w:rsidR="008063D2" w:rsidRPr="00D93A6B" w:rsidP="006C62D8">
            <w:pPr>
              <w:bidi w:val="0"/>
              <w:adjustRightInd w:val="0"/>
              <w:spacing w:after="0" w:line="240" w:lineRule="auto"/>
              <w:rPr>
                <w:rFonts w:ascii="Arial Narrow" w:hAnsi="Arial Narrow"/>
                <w:color w:val="000000"/>
                <w:sz w:val="20"/>
                <w:szCs w:val="20"/>
              </w:rPr>
            </w:pPr>
            <w:r w:rsidRPr="009F48D7" w:rsidR="006C62D8">
              <w:rPr>
                <w:rFonts w:ascii="Arial Narrow" w:hAnsi="Arial Narrow"/>
                <w:color w:val="000000"/>
                <w:sz w:val="20"/>
                <w:szCs w:val="20"/>
              </w:rPr>
              <w:t>Orgány dohľadu stanovia minimálnu frekvenciu a rozsah uvedených kontrol, hodnotení a posudkov so zreteľom na povahu, rozsah a zložitosť činností príslušnej poisťovne alebo zaisťovne.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DC1D6F">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042D25">
              <w:rPr>
                <w:rFonts w:ascii="Arial Narrow" w:hAnsi="Arial Narrow"/>
              </w:rPr>
              <w:t xml:space="preserve">§ 79 ods.4 </w:t>
            </w:r>
          </w:p>
          <w:p w:rsidR="004D477B">
            <w:pPr>
              <w:pStyle w:val="Normlny"/>
              <w:bidi w:val="0"/>
              <w:spacing w:after="0" w:line="240" w:lineRule="auto"/>
              <w:jc w:val="center"/>
              <w:rPr>
                <w:rFonts w:ascii="Arial Narrow" w:hAnsi="Arial Narrow"/>
              </w:rPr>
            </w:pPr>
          </w:p>
          <w:p w:rsidR="004D477B">
            <w:pPr>
              <w:pStyle w:val="Normlny"/>
              <w:bidi w:val="0"/>
              <w:spacing w:after="0" w:line="240" w:lineRule="auto"/>
              <w:jc w:val="center"/>
              <w:rPr>
                <w:rFonts w:ascii="Arial Narrow" w:hAnsi="Arial Narrow"/>
              </w:rPr>
            </w:pPr>
          </w:p>
          <w:p w:rsidR="004D477B">
            <w:pPr>
              <w:pStyle w:val="Normlny"/>
              <w:bidi w:val="0"/>
              <w:spacing w:after="0" w:line="240" w:lineRule="auto"/>
              <w:jc w:val="center"/>
              <w:rPr>
                <w:rFonts w:ascii="Arial Narrow" w:hAnsi="Arial Narrow"/>
              </w:rPr>
            </w:pPr>
          </w:p>
          <w:p w:rsidR="004D477B">
            <w:pPr>
              <w:pStyle w:val="Normlny"/>
              <w:bidi w:val="0"/>
              <w:spacing w:after="0" w:line="240" w:lineRule="auto"/>
              <w:jc w:val="center"/>
              <w:rPr>
                <w:rFonts w:ascii="Arial Narrow" w:hAnsi="Arial Narrow"/>
              </w:rPr>
            </w:pPr>
          </w:p>
          <w:p w:rsidR="004D477B">
            <w:pPr>
              <w:pStyle w:val="Normlny"/>
              <w:bidi w:val="0"/>
              <w:spacing w:after="0" w:line="240" w:lineRule="auto"/>
              <w:jc w:val="center"/>
              <w:rPr>
                <w:rFonts w:ascii="Arial Narrow" w:hAnsi="Arial Narrow"/>
              </w:rPr>
            </w:pPr>
          </w:p>
          <w:p w:rsidR="00042D25" w:rsidRPr="00D93A6B">
            <w:pPr>
              <w:pStyle w:val="Normlny"/>
              <w:bidi w:val="0"/>
              <w:spacing w:after="0" w:line="240" w:lineRule="auto"/>
              <w:jc w:val="center"/>
              <w:rPr>
                <w:rFonts w:ascii="Arial Narrow" w:hAnsi="Arial Narrow"/>
              </w:rPr>
            </w:pPr>
            <w:r w:rsidR="004D477B">
              <w:rPr>
                <w:rFonts w:ascii="Arial Narrow" w:hAnsi="Arial Narrow"/>
              </w:rPr>
              <w:t>o</w:t>
            </w:r>
            <w:r w:rsidRPr="00D93A6B">
              <w:rPr>
                <w:rFonts w:ascii="Arial Narrow" w:hAnsi="Arial Narrow"/>
              </w:rPr>
              <w:t>ds.3</w:t>
            </w:r>
          </w:p>
          <w:p w:rsidR="00042D25" w:rsidRPr="00D93A6B">
            <w:pPr>
              <w:pStyle w:val="Normlny"/>
              <w:bidi w:val="0"/>
              <w:spacing w:after="0" w:line="240" w:lineRule="auto"/>
              <w:jc w:val="center"/>
              <w:rPr>
                <w:rFonts w:ascii="Arial Narrow" w:hAnsi="Arial Narrow"/>
              </w:rPr>
            </w:pPr>
          </w:p>
          <w:p w:rsidR="00042D25" w:rsidRPr="00D93A6B">
            <w:pPr>
              <w:pStyle w:val="Normlny"/>
              <w:bidi w:val="0"/>
              <w:spacing w:after="0" w:line="240" w:lineRule="auto"/>
              <w:jc w:val="center"/>
              <w:rPr>
                <w:rFonts w:ascii="Arial Narrow" w:hAnsi="Arial Narrow"/>
              </w:rPr>
            </w:pPr>
          </w:p>
          <w:p w:rsidR="00042D25" w:rsidRPr="00D93A6B">
            <w:pPr>
              <w:pStyle w:val="Normlny"/>
              <w:bidi w:val="0"/>
              <w:spacing w:after="0" w:line="240" w:lineRule="auto"/>
              <w:jc w:val="center"/>
              <w:rPr>
                <w:rFonts w:ascii="Arial Narrow" w:hAnsi="Arial Narrow"/>
              </w:rPr>
            </w:pPr>
          </w:p>
          <w:p w:rsidR="00042D25" w:rsidRPr="00D93A6B">
            <w:pPr>
              <w:pStyle w:val="Normlny"/>
              <w:bidi w:val="0"/>
              <w:spacing w:after="0" w:line="240" w:lineRule="auto"/>
              <w:jc w:val="center"/>
              <w:rPr>
                <w:rFonts w:ascii="Arial Narrow" w:hAnsi="Arial Narrow"/>
              </w:rPr>
            </w:pPr>
          </w:p>
          <w:p w:rsidR="00042D25" w:rsidRPr="00D93A6B">
            <w:pPr>
              <w:pStyle w:val="Normlny"/>
              <w:bidi w:val="0"/>
              <w:spacing w:after="0" w:line="240" w:lineRule="auto"/>
              <w:jc w:val="center"/>
              <w:rPr>
                <w:rFonts w:ascii="Arial Narrow" w:hAnsi="Arial Narrow"/>
              </w:rPr>
            </w:pPr>
          </w:p>
          <w:p w:rsidR="00042D25" w:rsidRPr="00D93A6B">
            <w:pPr>
              <w:pStyle w:val="Normlny"/>
              <w:bidi w:val="0"/>
              <w:spacing w:after="0" w:line="240" w:lineRule="auto"/>
              <w:jc w:val="center"/>
              <w:rPr>
                <w:rFonts w:ascii="Arial Narrow" w:hAnsi="Arial Narrow"/>
              </w:rPr>
            </w:pPr>
          </w:p>
          <w:p w:rsidR="00042D25" w:rsidRPr="00D93A6B">
            <w:pPr>
              <w:pStyle w:val="Normlny"/>
              <w:bidi w:val="0"/>
              <w:spacing w:after="0" w:line="240" w:lineRule="auto"/>
              <w:jc w:val="center"/>
              <w:rPr>
                <w:rFonts w:ascii="Arial Narrow" w:hAnsi="Arial Narrow"/>
              </w:rPr>
            </w:pPr>
          </w:p>
          <w:p w:rsidR="00042D25" w:rsidRPr="00D93A6B">
            <w:pPr>
              <w:pStyle w:val="Normlny"/>
              <w:bidi w:val="0"/>
              <w:spacing w:after="0" w:line="240" w:lineRule="auto"/>
              <w:jc w:val="center"/>
              <w:rPr>
                <w:rFonts w:ascii="Arial Narrow" w:hAnsi="Arial Narrow"/>
              </w:rPr>
            </w:pPr>
          </w:p>
          <w:p w:rsidR="00042D25" w:rsidRPr="00D93A6B">
            <w:pPr>
              <w:pStyle w:val="Normlny"/>
              <w:bidi w:val="0"/>
              <w:spacing w:after="0" w:line="240" w:lineRule="auto"/>
              <w:jc w:val="center"/>
              <w:rPr>
                <w:rFonts w:ascii="Arial Narrow" w:hAnsi="Arial Narrow"/>
              </w:rPr>
            </w:pPr>
          </w:p>
          <w:p w:rsidR="00042D25" w:rsidRPr="00D93A6B">
            <w:pPr>
              <w:pStyle w:val="Normlny"/>
              <w:bidi w:val="0"/>
              <w:spacing w:after="0" w:line="240" w:lineRule="auto"/>
              <w:jc w:val="center"/>
              <w:rPr>
                <w:rFonts w:ascii="Arial Narrow" w:hAnsi="Arial Narrow"/>
              </w:rPr>
            </w:pPr>
          </w:p>
          <w:p w:rsidR="00042D25" w:rsidRPr="00D93A6B">
            <w:pPr>
              <w:pStyle w:val="Normlny"/>
              <w:bidi w:val="0"/>
              <w:spacing w:after="0" w:line="240" w:lineRule="auto"/>
              <w:jc w:val="center"/>
              <w:rPr>
                <w:rFonts w:ascii="Arial Narrow" w:hAnsi="Arial Narrow"/>
              </w:rPr>
            </w:pPr>
            <w:r w:rsidRPr="00D93A6B">
              <w:rPr>
                <w:rFonts w:ascii="Arial Narrow" w:hAnsi="Arial Narrow"/>
              </w:rPr>
              <w:t>ods.6</w:t>
            </w:r>
          </w:p>
          <w:p w:rsidR="00042D25" w:rsidRPr="00D93A6B">
            <w:pPr>
              <w:pStyle w:val="Normlny"/>
              <w:bidi w:val="0"/>
              <w:spacing w:after="0" w:line="240" w:lineRule="auto"/>
              <w:jc w:val="center"/>
              <w:rPr>
                <w:rFonts w:ascii="Arial Narrow" w:hAnsi="Arial Narrow"/>
              </w:rPr>
            </w:pPr>
          </w:p>
          <w:p w:rsidR="00042D25">
            <w:pPr>
              <w:pStyle w:val="Normlny"/>
              <w:bidi w:val="0"/>
              <w:spacing w:after="0" w:line="240" w:lineRule="auto"/>
              <w:jc w:val="center"/>
              <w:rPr>
                <w:rFonts w:ascii="Arial Narrow" w:hAnsi="Arial Narrow"/>
              </w:rPr>
            </w:pPr>
          </w:p>
          <w:p w:rsidR="009F48D7" w:rsidRPr="00D93A6B">
            <w:pPr>
              <w:pStyle w:val="Normlny"/>
              <w:bidi w:val="0"/>
              <w:spacing w:after="0" w:line="240" w:lineRule="auto"/>
              <w:jc w:val="center"/>
              <w:rPr>
                <w:rFonts w:ascii="Arial Narrow" w:hAnsi="Arial Narrow"/>
              </w:rPr>
            </w:pPr>
          </w:p>
          <w:p w:rsidR="00042D25" w:rsidP="009F48D7">
            <w:pPr>
              <w:pStyle w:val="Normlny"/>
              <w:bidi w:val="0"/>
              <w:spacing w:after="0" w:line="240" w:lineRule="auto"/>
              <w:jc w:val="center"/>
              <w:rPr>
                <w:rFonts w:ascii="Arial Narrow" w:hAnsi="Arial Narrow"/>
              </w:rPr>
            </w:pPr>
            <w:r w:rsidRPr="00D93A6B">
              <w:rPr>
                <w:rFonts w:ascii="Arial Narrow" w:hAnsi="Arial Narrow"/>
              </w:rPr>
              <w:t>ods.7</w:t>
            </w:r>
          </w:p>
          <w:p w:rsidR="009F48D7" w:rsidP="009F48D7">
            <w:pPr>
              <w:pStyle w:val="Normlny"/>
              <w:bidi w:val="0"/>
              <w:spacing w:after="0" w:line="240" w:lineRule="auto"/>
              <w:jc w:val="center"/>
              <w:rPr>
                <w:rFonts w:ascii="Arial Narrow" w:hAnsi="Arial Narrow"/>
              </w:rPr>
            </w:pPr>
          </w:p>
          <w:p w:rsidR="009F48D7" w:rsidP="009F48D7">
            <w:pPr>
              <w:pStyle w:val="Normlny"/>
              <w:bidi w:val="0"/>
              <w:spacing w:after="0" w:line="240" w:lineRule="auto"/>
              <w:jc w:val="center"/>
              <w:rPr>
                <w:rFonts w:ascii="Arial Narrow" w:hAnsi="Arial Narrow"/>
              </w:rPr>
            </w:pPr>
          </w:p>
          <w:p w:rsidR="009F48D7" w:rsidP="009F48D7">
            <w:pPr>
              <w:pStyle w:val="Normlny"/>
              <w:bidi w:val="0"/>
              <w:spacing w:after="0" w:line="240" w:lineRule="auto"/>
              <w:jc w:val="center"/>
              <w:rPr>
                <w:rFonts w:ascii="Arial Narrow" w:hAnsi="Arial Narrow"/>
              </w:rPr>
            </w:pPr>
          </w:p>
          <w:p w:rsidR="009F48D7" w:rsidP="009F48D7">
            <w:pPr>
              <w:pStyle w:val="Normlny"/>
              <w:bidi w:val="0"/>
              <w:spacing w:after="0" w:line="240" w:lineRule="auto"/>
              <w:jc w:val="center"/>
              <w:rPr>
                <w:rFonts w:ascii="Arial Narrow" w:hAnsi="Arial Narrow"/>
              </w:rPr>
            </w:pPr>
          </w:p>
          <w:p w:rsidR="009F48D7" w:rsidP="009F48D7">
            <w:pPr>
              <w:pStyle w:val="Normlny"/>
              <w:bidi w:val="0"/>
              <w:spacing w:after="0" w:line="240" w:lineRule="auto"/>
              <w:jc w:val="center"/>
              <w:rPr>
                <w:rFonts w:ascii="Arial Narrow" w:hAnsi="Arial Narrow"/>
              </w:rPr>
            </w:pPr>
          </w:p>
          <w:p w:rsidR="009F48D7" w:rsidP="009F48D7">
            <w:pPr>
              <w:pStyle w:val="Normlny"/>
              <w:bidi w:val="0"/>
              <w:spacing w:after="0" w:line="240" w:lineRule="auto"/>
              <w:jc w:val="center"/>
              <w:rPr>
                <w:rFonts w:ascii="Arial Narrow" w:hAnsi="Arial Narrow"/>
              </w:rPr>
            </w:pPr>
            <w:r w:rsidR="00D50D20">
              <w:rPr>
                <w:rFonts w:ascii="Arial Narrow" w:hAnsi="Arial Narrow"/>
              </w:rPr>
              <w:t>§ 139</w:t>
            </w:r>
          </w:p>
          <w:p w:rsidR="009F48D7" w:rsidP="009F48D7">
            <w:pPr>
              <w:pStyle w:val="Normlny"/>
              <w:bidi w:val="0"/>
              <w:spacing w:after="0" w:line="240" w:lineRule="auto"/>
              <w:jc w:val="center"/>
              <w:rPr>
                <w:rFonts w:ascii="Arial Narrow" w:hAnsi="Arial Narrow"/>
              </w:rPr>
            </w:pPr>
            <w:r w:rsidR="00D50D20">
              <w:rPr>
                <w:rFonts w:ascii="Arial Narrow" w:hAnsi="Arial Narrow"/>
              </w:rPr>
              <w:t>§ 141</w:t>
            </w:r>
          </w:p>
          <w:p w:rsidR="009F48D7" w:rsidP="009F48D7">
            <w:pPr>
              <w:pStyle w:val="Normlny"/>
              <w:bidi w:val="0"/>
              <w:spacing w:after="0" w:line="240" w:lineRule="auto"/>
              <w:jc w:val="center"/>
              <w:rPr>
                <w:rFonts w:ascii="Arial Narrow" w:hAnsi="Arial Narrow"/>
              </w:rPr>
            </w:pPr>
          </w:p>
          <w:p w:rsidR="009F48D7" w:rsidRPr="00D93A6B" w:rsidP="009F48D7">
            <w:pPr>
              <w:pStyle w:val="Normlny"/>
              <w:bidi w:val="0"/>
              <w:spacing w:after="0" w:line="240" w:lineRule="auto"/>
              <w:jc w:val="center"/>
              <w:rPr>
                <w:rFonts w:ascii="Arial Narrow" w:hAnsi="Arial Narrow"/>
              </w:rPr>
            </w:pPr>
            <w:r w:rsidR="0052106D">
              <w:rPr>
                <w:rFonts w:ascii="Arial Narrow" w:hAnsi="Arial Narrow"/>
              </w:rPr>
              <w:t xml:space="preserve">§ 79 </w:t>
            </w:r>
            <w:r>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4D477B" w:rsidRPr="001C098C" w:rsidP="004D477B">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vykonáva dohľad pravidelne, primerane k</w:t>
            </w:r>
            <w:r w:rsidRPr="003D00CE">
              <w:rPr>
                <w:rFonts w:ascii="Arial Narrow" w:hAnsi="Arial Narrow"/>
                <w:sz w:val="20"/>
                <w:szCs w:val="20"/>
              </w:rPr>
              <w:t> </w:t>
            </w:r>
            <w:r w:rsidRPr="001C098C">
              <w:rPr>
                <w:rFonts w:ascii="Arial Narrow" w:hAnsi="Arial Narrow"/>
                <w:sz w:val="20"/>
                <w:szCs w:val="20"/>
              </w:rPr>
              <w:t>povahe, rozsahu a zložitosti rizík obsiahnutých v</w:t>
            </w:r>
            <w:r w:rsidRPr="003D00CE">
              <w:rPr>
                <w:rFonts w:ascii="Arial Narrow" w:hAnsi="Arial Narrow"/>
                <w:sz w:val="20"/>
                <w:szCs w:val="20"/>
              </w:rPr>
              <w:t> </w:t>
            </w:r>
            <w:r w:rsidRPr="001C098C">
              <w:rPr>
                <w:rFonts w:ascii="Arial Narrow" w:hAnsi="Arial Narrow"/>
                <w:sz w:val="20"/>
                <w:szCs w:val="20"/>
              </w:rPr>
              <w:t>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w:t>
            </w:r>
            <w:r w:rsidRPr="003D00CE">
              <w:rPr>
                <w:rFonts w:ascii="Arial Narrow" w:hAnsi="Arial Narrow"/>
                <w:sz w:val="20"/>
                <w:szCs w:val="20"/>
              </w:rPr>
              <w:t> </w:t>
            </w:r>
            <w:r w:rsidRPr="001C098C">
              <w:rPr>
                <w:rFonts w:ascii="Arial Narrow" w:hAnsi="Arial Narrow"/>
                <w:sz w:val="20"/>
                <w:szCs w:val="20"/>
              </w:rPr>
              <w:t xml:space="preserve">zaisťovacej činnosti a vlastné zdroje dostatočne kryjú riziká pri vykonávaní obozretného podnikania dohliadaného subjektu. </w:t>
            </w:r>
          </w:p>
          <w:p w:rsidR="004D477B" w:rsidRPr="001C098C" w:rsidP="004D477B">
            <w:pPr>
              <w:bidi w:val="0"/>
              <w:spacing w:after="0" w:line="240" w:lineRule="auto"/>
              <w:jc w:val="both"/>
              <w:rPr>
                <w:rFonts w:ascii="Arial Narrow" w:hAnsi="Arial Narrow"/>
                <w:sz w:val="20"/>
                <w:szCs w:val="20"/>
              </w:rPr>
            </w:pPr>
            <w:r w:rsidRPr="001C098C">
              <w:rPr>
                <w:rFonts w:ascii="Arial Narrow" w:hAnsi="Arial Narrow"/>
                <w:sz w:val="20"/>
                <w:szCs w:val="20"/>
              </w:rPr>
              <w:t>Predmetom dohľadu je kontrola vykonávania poisťovacej činnosti alebo zaisťovacej činnosti, dodržiavania povolení a iných rozhodnutí vydaných podľa tohto zákona a osobitných predpisov a dodržiavania ustanovení tohto zákona a ostatných všeobecne záväzných právnych predpisov, ktoré sa vzťahujú na dohliadané subjekty uvedené v</w:t>
            </w:r>
            <w:r w:rsidRPr="003D00CE">
              <w:rPr>
                <w:rFonts w:ascii="Arial Narrow" w:hAnsi="Arial Narrow"/>
                <w:sz w:val="20"/>
                <w:szCs w:val="20"/>
              </w:rPr>
              <w:t> </w:t>
            </w:r>
            <w:r w:rsidRPr="001C098C">
              <w:rPr>
                <w:rFonts w:ascii="Arial Narrow" w:hAnsi="Arial Narrow"/>
                <w:sz w:val="20"/>
                <w:szCs w:val="20"/>
              </w:rPr>
              <w:t>odseku 1 alebo na ich činnosti, vrátane právne záväzných aktov Európskej únie, ktoré súvisia s poisťovacou činnosťou a so zaisťovacou činnosťou dohliadaných subjektov uvedených v odseku 1.</w:t>
            </w:r>
          </w:p>
          <w:p w:rsidR="008063D2" w:rsidP="00B64B09">
            <w:pPr>
              <w:bidi w:val="0"/>
              <w:spacing w:after="0" w:line="240" w:lineRule="auto"/>
              <w:rPr>
                <w:rFonts w:ascii="Arial Narrow" w:hAnsi="Arial Narrow"/>
                <w:sz w:val="20"/>
                <w:szCs w:val="20"/>
                <w:lang w:eastAsia="en-US"/>
              </w:rPr>
            </w:pPr>
          </w:p>
          <w:p w:rsidR="009F48D7" w:rsidP="00B64B09">
            <w:pPr>
              <w:bidi w:val="0"/>
              <w:spacing w:after="0" w:line="240" w:lineRule="auto"/>
              <w:rPr>
                <w:rFonts w:ascii="Arial Narrow" w:hAnsi="Arial Narrow"/>
                <w:sz w:val="20"/>
                <w:szCs w:val="20"/>
                <w:lang w:eastAsia="en-US"/>
              </w:rPr>
            </w:pPr>
          </w:p>
          <w:p w:rsidR="009F48D7" w:rsidP="00B64B09">
            <w:pPr>
              <w:bidi w:val="0"/>
              <w:spacing w:after="0" w:line="240" w:lineRule="auto"/>
              <w:rPr>
                <w:rFonts w:ascii="Arial Narrow" w:hAnsi="Arial Narrow"/>
                <w:sz w:val="20"/>
                <w:szCs w:val="20"/>
                <w:lang w:eastAsia="en-US"/>
              </w:rPr>
            </w:pPr>
          </w:p>
          <w:p w:rsidR="009F48D7" w:rsidP="00B64B09">
            <w:pPr>
              <w:bidi w:val="0"/>
              <w:spacing w:after="0" w:line="240" w:lineRule="auto"/>
              <w:rPr>
                <w:rFonts w:ascii="Arial Narrow" w:hAnsi="Arial Narrow"/>
                <w:sz w:val="20"/>
                <w:szCs w:val="20"/>
                <w:lang w:eastAsia="en-US"/>
              </w:rPr>
            </w:pPr>
          </w:p>
          <w:p w:rsidR="009F48D7" w:rsidRPr="001C098C" w:rsidP="009F48D7">
            <w:pPr>
              <w:bidi w:val="0"/>
              <w:spacing w:after="0" w:line="240" w:lineRule="auto"/>
              <w:jc w:val="both"/>
              <w:rPr>
                <w:rFonts w:ascii="Arial Narrow" w:hAnsi="Arial Narrow"/>
                <w:sz w:val="20"/>
                <w:szCs w:val="20"/>
              </w:rPr>
            </w:pPr>
            <w:r w:rsidRPr="001C098C">
              <w:rPr>
                <w:rFonts w:ascii="Arial Narrow" w:hAnsi="Arial Narrow"/>
                <w:sz w:val="20"/>
                <w:szCs w:val="20"/>
              </w:rPr>
              <w:t xml:space="preserve">Národná banka Slovenska </w:t>
            </w:r>
            <w:r w:rsidRPr="00C96E59" w:rsidR="00C96E59">
              <w:rPr>
                <w:rFonts w:ascii="Arial Narrow" w:hAnsi="Arial Narrow"/>
                <w:sz w:val="20"/>
                <w:szCs w:val="20"/>
              </w:rPr>
              <w:t xml:space="preserve">pri výkone dohľadu využíva </w:t>
            </w:r>
            <w:r w:rsidRPr="001C098C">
              <w:rPr>
                <w:rFonts w:ascii="Arial Narrow" w:hAnsi="Arial Narrow"/>
                <w:sz w:val="20"/>
                <w:szCs w:val="20"/>
              </w:rPr>
              <w:t>systém, ktorý jej umožní včas identifikovať zhoršujúcu sa finančnú situáciu poisťovne, zaisťovne, pobočky zahraničnej poisťovne alebo pobočky zahraničnej zaisťovne, a</w:t>
            </w:r>
            <w:r w:rsidRPr="003D00CE">
              <w:rPr>
                <w:rFonts w:ascii="Arial Narrow" w:hAnsi="Arial Narrow"/>
                <w:sz w:val="20"/>
                <w:szCs w:val="20"/>
              </w:rPr>
              <w:t> </w:t>
            </w:r>
            <w:r w:rsidRPr="001C098C">
              <w:rPr>
                <w:rFonts w:ascii="Arial Narrow" w:hAnsi="Arial Narrow"/>
                <w:sz w:val="20"/>
                <w:szCs w:val="20"/>
              </w:rPr>
              <w:t>následne kontrolovať spôsob riešenia takejto situácie.</w:t>
            </w:r>
          </w:p>
          <w:p w:rsidR="009F48D7" w:rsidRPr="001C098C" w:rsidP="009F48D7">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je oprávnená vypracovať kvalitatívne a kvantitatívne požiadavky na vykonávanie testovania schopnosti poisťovne, zaisťovne, pobočky zahraničnej poisťovne alebo pobočky zahraničnej zaisťovne vysporiadať sa s</w:t>
            </w:r>
            <w:r w:rsidRPr="003D00CE">
              <w:rPr>
                <w:rFonts w:ascii="Arial Narrow" w:hAnsi="Arial Narrow"/>
                <w:sz w:val="20"/>
                <w:szCs w:val="20"/>
              </w:rPr>
              <w:t> </w:t>
            </w:r>
            <w:r w:rsidRPr="001C098C">
              <w:rPr>
                <w:rFonts w:ascii="Arial Narrow" w:hAnsi="Arial Narrow"/>
                <w:sz w:val="20"/>
                <w:szCs w:val="20"/>
              </w:rPr>
              <w:t>možnými budúcimi udalosťami alebo zmenami ekonomických podmienok, ktoré by mohli mať nepriaznivý vplyv na ich celkovú finančnú situáciu a</w:t>
            </w:r>
            <w:r w:rsidRPr="003D00CE">
              <w:rPr>
                <w:rFonts w:ascii="Arial Narrow" w:hAnsi="Arial Narrow"/>
                <w:sz w:val="20"/>
                <w:szCs w:val="20"/>
              </w:rPr>
              <w:t> </w:t>
            </w:r>
            <w:r w:rsidRPr="001C098C">
              <w:rPr>
                <w:rFonts w:ascii="Arial Narrow" w:hAnsi="Arial Narrow"/>
                <w:sz w:val="20"/>
                <w:szCs w:val="20"/>
              </w:rPr>
              <w:t>tieto subjekty majú povinnosť vykonávať takéto testovanie.</w:t>
            </w:r>
          </w:p>
          <w:p w:rsidR="009F48D7" w:rsidP="00B64B09">
            <w:pPr>
              <w:bidi w:val="0"/>
              <w:spacing w:after="0" w:line="240" w:lineRule="auto"/>
              <w:rPr>
                <w:rFonts w:ascii="Arial Narrow" w:hAnsi="Arial Narrow"/>
                <w:sz w:val="20"/>
                <w:szCs w:val="20"/>
                <w:lang w:eastAsia="en-US"/>
              </w:rPr>
            </w:pPr>
            <w:r w:rsidR="00D50D20">
              <w:rPr>
                <w:rFonts w:ascii="Arial Narrow" w:hAnsi="Arial Narrow"/>
                <w:sz w:val="20"/>
                <w:szCs w:val="20"/>
                <w:lang w:eastAsia="en-US"/>
              </w:rPr>
              <w:t>Sankcie</w:t>
            </w:r>
          </w:p>
          <w:p w:rsidR="009F48D7" w:rsidP="00B64B09">
            <w:pPr>
              <w:bidi w:val="0"/>
              <w:spacing w:after="0" w:line="240" w:lineRule="auto"/>
              <w:rPr>
                <w:rFonts w:ascii="Arial Narrow" w:hAnsi="Arial Narrow"/>
                <w:sz w:val="20"/>
                <w:szCs w:val="20"/>
                <w:lang w:eastAsia="en-US"/>
              </w:rPr>
            </w:pPr>
            <w:r w:rsidR="00D50D20">
              <w:rPr>
                <w:rFonts w:ascii="Arial Narrow" w:hAnsi="Arial Narrow"/>
                <w:sz w:val="20"/>
                <w:szCs w:val="20"/>
                <w:lang w:eastAsia="en-US"/>
              </w:rPr>
              <w:t xml:space="preserve">Oparenia na ozdravenie </w:t>
            </w:r>
          </w:p>
          <w:p w:rsidR="009F48D7" w:rsidP="00B64B09">
            <w:pPr>
              <w:bidi w:val="0"/>
              <w:spacing w:after="0" w:line="240" w:lineRule="auto"/>
              <w:rPr>
                <w:rFonts w:ascii="Arial Narrow" w:hAnsi="Arial Narrow"/>
                <w:sz w:val="20"/>
                <w:szCs w:val="20"/>
                <w:lang w:eastAsia="en-US"/>
              </w:rPr>
            </w:pPr>
          </w:p>
          <w:p w:rsidR="009F48D7" w:rsidRPr="00D93A6B" w:rsidP="00823956">
            <w:pPr>
              <w:bidi w:val="0"/>
              <w:spacing w:after="0" w:line="240" w:lineRule="auto"/>
              <w:jc w:val="both"/>
              <w:rPr>
                <w:rFonts w:ascii="Arial Narrow" w:hAnsi="Arial Narrow"/>
                <w:sz w:val="20"/>
                <w:szCs w:val="20"/>
                <w:lang w:eastAsia="en-US"/>
              </w:rPr>
            </w:pPr>
            <w:r w:rsidRPr="001C098C">
              <w:rPr>
                <w:rFonts w:ascii="Arial Narrow" w:hAnsi="Arial Narrow"/>
                <w:sz w:val="20"/>
                <w:szCs w:val="20"/>
              </w:rPr>
              <w:t>Národná banka Slovenska vykonáva dohľad pravidelne, primerane k</w:t>
            </w:r>
            <w:r w:rsidRPr="003D00CE">
              <w:rPr>
                <w:rFonts w:ascii="Arial Narrow" w:hAnsi="Arial Narrow"/>
                <w:sz w:val="20"/>
                <w:szCs w:val="20"/>
              </w:rPr>
              <w:t> </w:t>
            </w:r>
            <w:r w:rsidRPr="001C098C">
              <w:rPr>
                <w:rFonts w:ascii="Arial Narrow" w:hAnsi="Arial Narrow"/>
                <w:sz w:val="20"/>
                <w:szCs w:val="20"/>
              </w:rPr>
              <w:t>povahe, rozsahu a zložitosti rizík obsiahnutých v</w:t>
            </w:r>
            <w:r w:rsidRPr="003D00CE">
              <w:rPr>
                <w:rFonts w:ascii="Arial Narrow" w:hAnsi="Arial Narrow"/>
                <w:sz w:val="20"/>
                <w:szCs w:val="20"/>
              </w:rPr>
              <w:t> </w:t>
            </w:r>
            <w:r w:rsidRPr="001C098C">
              <w:rPr>
                <w:rFonts w:ascii="Arial Narrow" w:hAnsi="Arial Narrow"/>
                <w:sz w:val="20"/>
                <w:szCs w:val="20"/>
              </w:rPr>
              <w:t>poisťovacej činnosti alebo zaisťovacej činnosti a podľa stanovenej minimálnej frekvencie a rozsahu. Na základe vykonávaného dohľadu Národná banka Slovenska posúdi, či systém správy a riadenia, prijaté stratégie, zavedené procesy a postupy pri výkone poisťovacej činnosti alebo</w:t>
            </w:r>
            <w:r w:rsidRPr="003D00CE">
              <w:rPr>
                <w:rFonts w:ascii="Arial Narrow" w:hAnsi="Arial Narrow"/>
                <w:sz w:val="20"/>
                <w:szCs w:val="20"/>
              </w:rPr>
              <w:t> </w:t>
            </w:r>
            <w:r w:rsidRPr="001C098C">
              <w:rPr>
                <w:rFonts w:ascii="Arial Narrow" w:hAnsi="Arial Narrow"/>
                <w:sz w:val="20"/>
                <w:szCs w:val="20"/>
              </w:rPr>
              <w:t>zaisťovacej činnosti a vlastné zdroje dostatočne kryjú riziká pri vykonávaní obozretného podnikania dohliadaného subjektu.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DC1D6F">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pPr>
              <w:pStyle w:val="Heading1"/>
              <w:bidi w:val="0"/>
              <w:spacing w:after="0" w:line="240" w:lineRule="auto"/>
              <w:rPr>
                <w:rFonts w:ascii="Arial Narrow" w:hAnsi="Arial Narrow"/>
                <w:b w:val="0"/>
                <w:bCs w:val="0"/>
                <w:sz w:val="20"/>
                <w:szCs w:val="20"/>
              </w:rPr>
            </w:pPr>
          </w:p>
          <w:p w:rsidR="00585116" w:rsidRPr="00585116" w:rsidP="00585116">
            <w:pPr>
              <w:bidi w:val="0"/>
              <w:spacing w:after="0" w:line="240" w:lineRule="auto"/>
              <w:rPr>
                <w:rFonts w:ascii="Arial Narrow" w:hAnsi="Arial Narrow"/>
                <w:sz w:val="20"/>
                <w:szCs w:val="20"/>
              </w:rPr>
            </w:pPr>
          </w:p>
          <w:p w:rsidR="00585116" w:rsidRPr="00585116" w:rsidP="00585116">
            <w:pPr>
              <w:bidi w:val="0"/>
              <w:spacing w:after="0" w:line="240" w:lineRule="auto"/>
              <w:rPr>
                <w:rFonts w:ascii="Arial Narrow" w:hAnsi="Arial Narrow"/>
                <w:sz w:val="20"/>
                <w:szCs w:val="20"/>
              </w:rPr>
            </w:pPr>
          </w:p>
          <w:p w:rsidR="00585116" w:rsidRPr="00585116" w:rsidP="00585116">
            <w:pPr>
              <w:bidi w:val="0"/>
              <w:spacing w:after="0" w:line="240" w:lineRule="auto"/>
              <w:rPr>
                <w:rFonts w:ascii="Arial Narrow" w:hAnsi="Arial Narrow"/>
                <w:sz w:val="20"/>
                <w:szCs w:val="20"/>
              </w:rPr>
            </w:pPr>
          </w:p>
          <w:p w:rsidR="00585116" w:rsidRPr="00585116" w:rsidP="00585116">
            <w:pPr>
              <w:bidi w:val="0"/>
              <w:spacing w:after="0" w:line="240" w:lineRule="auto"/>
              <w:rPr>
                <w:rFonts w:ascii="Arial Narrow" w:hAnsi="Arial Narrow"/>
                <w:sz w:val="20"/>
                <w:szCs w:val="20"/>
              </w:rPr>
            </w:pPr>
          </w:p>
          <w:p w:rsidR="00585116" w:rsidRPr="00585116" w:rsidP="00585116">
            <w:pPr>
              <w:bidi w:val="0"/>
              <w:spacing w:after="0" w:line="240" w:lineRule="auto"/>
              <w:rPr>
                <w:rFonts w:ascii="Arial Narrow" w:hAnsi="Arial Narrow"/>
                <w:sz w:val="20"/>
                <w:szCs w:val="20"/>
              </w:rPr>
            </w:pPr>
          </w:p>
          <w:p w:rsidR="00585116" w:rsidRPr="00585116" w:rsidP="00585116">
            <w:pPr>
              <w:bidi w:val="0"/>
              <w:spacing w:after="0" w:line="240" w:lineRule="auto"/>
              <w:rPr>
                <w:rFonts w:ascii="Arial Narrow" w:hAnsi="Arial Narrow"/>
                <w:sz w:val="20"/>
                <w:szCs w:val="20"/>
              </w:rPr>
            </w:pPr>
          </w:p>
          <w:p w:rsidR="00585116" w:rsidRPr="00585116" w:rsidP="00585116">
            <w:pPr>
              <w:bidi w:val="0"/>
              <w:spacing w:after="0" w:line="240" w:lineRule="auto"/>
              <w:rPr>
                <w:rFonts w:ascii="Arial Narrow" w:hAnsi="Arial Narrow"/>
                <w:sz w:val="20"/>
                <w:szCs w:val="20"/>
              </w:rPr>
            </w:pPr>
          </w:p>
          <w:p w:rsidR="00585116" w:rsidRPr="00585116" w:rsidP="00585116">
            <w:pPr>
              <w:bidi w:val="0"/>
              <w:spacing w:after="0" w:line="240" w:lineRule="auto"/>
              <w:rPr>
                <w:rFonts w:ascii="Arial Narrow" w:hAnsi="Arial Narrow"/>
                <w:sz w:val="20"/>
                <w:szCs w:val="20"/>
              </w:rPr>
            </w:pPr>
          </w:p>
          <w:p w:rsidR="00585116" w:rsidRPr="00585116" w:rsidP="00585116">
            <w:pPr>
              <w:bidi w:val="0"/>
              <w:spacing w:after="0" w:line="240" w:lineRule="auto"/>
              <w:rPr>
                <w:rFonts w:ascii="Arial Narrow" w:hAnsi="Arial Narrow"/>
                <w:sz w:val="20"/>
                <w:szCs w:val="20"/>
              </w:rPr>
            </w:pPr>
          </w:p>
          <w:p w:rsidR="00585116" w:rsidRPr="00585116" w:rsidP="00585116">
            <w:pPr>
              <w:bidi w:val="0"/>
              <w:spacing w:after="0" w:line="240" w:lineRule="auto"/>
              <w:rPr>
                <w:rFonts w:ascii="Arial Narrow" w:hAnsi="Arial Narrow"/>
                <w:sz w:val="20"/>
                <w:szCs w:val="20"/>
              </w:rPr>
            </w:pPr>
          </w:p>
          <w:p w:rsidR="00585116" w:rsidRPr="00585116" w:rsidP="00585116">
            <w:pPr>
              <w:bidi w:val="0"/>
              <w:spacing w:after="0" w:line="240" w:lineRule="auto"/>
              <w:rPr>
                <w:rFonts w:ascii="Arial Narrow" w:hAnsi="Arial Narrow"/>
                <w:sz w:val="20"/>
                <w:szCs w:val="20"/>
              </w:rPr>
            </w:pPr>
          </w:p>
          <w:p w:rsidR="00585116" w:rsidRPr="00585116" w:rsidP="00585116">
            <w:pPr>
              <w:bidi w:val="0"/>
              <w:spacing w:after="0" w:line="240" w:lineRule="auto"/>
              <w:rPr>
                <w:rFonts w:ascii="Arial Narrow" w:hAnsi="Arial Narrow"/>
                <w:sz w:val="20"/>
                <w:szCs w:val="20"/>
              </w:rPr>
            </w:pPr>
          </w:p>
          <w:p w:rsidR="00585116" w:rsidRPr="00585116" w:rsidP="00585116">
            <w:pPr>
              <w:bidi w:val="0"/>
              <w:spacing w:after="0" w:line="240" w:lineRule="auto"/>
              <w:rPr>
                <w:rFonts w:ascii="Arial Narrow" w:hAnsi="Arial Narrow"/>
                <w:sz w:val="20"/>
                <w:szCs w:val="20"/>
              </w:rPr>
            </w:pPr>
          </w:p>
          <w:p w:rsidR="00585116" w:rsidRPr="00585116" w:rsidP="00585116">
            <w:pPr>
              <w:bidi w:val="0"/>
              <w:spacing w:after="0" w:line="240" w:lineRule="auto"/>
              <w:rPr>
                <w:rFonts w:ascii="Arial Narrow" w:hAnsi="Arial Narrow"/>
                <w:sz w:val="20"/>
                <w:szCs w:val="20"/>
              </w:rPr>
            </w:pPr>
          </w:p>
          <w:p w:rsidR="00585116" w:rsidRPr="00585116" w:rsidP="00585116">
            <w:pPr>
              <w:bidi w:val="0"/>
              <w:spacing w:after="0" w:line="240" w:lineRule="auto"/>
              <w:rPr>
                <w:rFonts w:ascii="Arial Narrow" w:hAnsi="Arial Narrow"/>
                <w:sz w:val="20"/>
                <w:szCs w:val="20"/>
              </w:rPr>
            </w:pPr>
          </w:p>
          <w:p w:rsidR="00585116" w:rsidRPr="00585116" w:rsidP="00585116">
            <w:pPr>
              <w:bidi w:val="0"/>
              <w:spacing w:after="0" w:line="240" w:lineRule="auto"/>
              <w:rPr>
                <w:rFonts w:ascii="Arial Narrow" w:hAnsi="Arial Narrow"/>
                <w:sz w:val="20"/>
                <w:szCs w:val="20"/>
              </w:rPr>
            </w:pPr>
          </w:p>
          <w:p w:rsidR="00585116" w:rsidRPr="00585116" w:rsidP="00585116">
            <w:pPr>
              <w:bidi w:val="0"/>
              <w:spacing w:after="0" w:line="240" w:lineRule="auto"/>
              <w:rPr>
                <w:rFonts w:ascii="Arial Narrow" w:hAnsi="Arial Narrow"/>
                <w:sz w:val="20"/>
                <w:szCs w:val="20"/>
              </w:rPr>
            </w:pPr>
            <w:r w:rsidRPr="00585116">
              <w:rPr>
                <w:rFonts w:ascii="Arial Narrow" w:hAnsi="Arial Narrow"/>
                <w:sz w:val="20"/>
                <w:szCs w:val="20"/>
              </w:rPr>
              <w:t>§ 139</w:t>
            </w:r>
            <w:r>
              <w:rPr>
                <w:rFonts w:ascii="Arial Narrow" w:hAnsi="Arial Narrow"/>
                <w:sz w:val="20"/>
                <w:szCs w:val="20"/>
              </w:rPr>
              <w:t xml:space="preserve"> a § 141 upravuje komplexne sankcie opatrenia na ozdravenie, ktoré môže nariadiť Národná banka Slovenska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995F4C">
              <w:rPr>
                <w:rFonts w:ascii="Arial Narrow" w:hAnsi="Arial Narrow"/>
                <w:sz w:val="20"/>
                <w:szCs w:val="20"/>
              </w:rPr>
              <w:t>Čl. 3</w:t>
            </w:r>
            <w:r w:rsidRPr="00D93A6B" w:rsidR="006C62D8">
              <w:rPr>
                <w:rFonts w:ascii="Arial Narrow" w:hAnsi="Arial Narrow"/>
                <w:sz w:val="20"/>
                <w:szCs w:val="20"/>
              </w:rPr>
              <w:t>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C62D8" w:rsidRPr="00D93A6B" w:rsidP="006C62D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Navýšenie kapitálu</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V nadväznosti na kontrolný proces vykonaný orgánmi dohľadu môžu orgány dohľadu za výnimočných okolností prostredníctvom rozhodnutia s uvedením dôvodov stanoviť, aby poisťovne alebo zaisťovne navýšili svoj kapitál. Táto možnosť existuje iba v nasledujúcich prípadoch:</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orgány dohľadu dospejú k záveru, že rizikový profil poisťovne alebo zaisťovne sa významne odchyľuje od predpokladov, z ktorých vychádza kapitálová požiadavka na solventnosť vypočítaná na základe štandardného vzorca v súlade s kapitolou VI oddielom 4 pododdielom 2, a:</w:t>
            </w:r>
          </w:p>
          <w:p w:rsidR="006C62D8"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požiadavka využiť vnútorný model podľa článku 119 je nevhodná alebo bola neúčinná; alebo</w:t>
            </w:r>
          </w:p>
          <w:p w:rsidR="00DC1D6F" w:rsidRPr="00D93A6B" w:rsidP="006C62D8">
            <w:pPr>
              <w:bidi w:val="0"/>
              <w:adjustRightInd w:val="0"/>
              <w:spacing w:after="0" w:line="240" w:lineRule="auto"/>
              <w:rPr>
                <w:rFonts w:ascii="Arial Narrow" w:hAnsi="Arial Narrow"/>
                <w:color w:val="000000"/>
                <w:sz w:val="20"/>
                <w:szCs w:val="20"/>
              </w:rPr>
            </w:pP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v čase, keď sa čiastočný alebo úplný vnútorný model vypracováva v súlade s článkom 119;</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orgán dohľadu dospeje k záveru, že rizikový profil poisťovne alebo zaisťovne sa významne odchyľuje od predpokladov, z ktorých vychádza kapitálová požiadavka na solventnosť vypočítaná na základe vnútorného modelu alebo čiastočného vnútorného modelu v súlade s kapitolou VI oddielom 4 pododdielom 3, pretože určité kvantifikovateľné riziká sú zachytené nedostatočne a úprava modelu s cieľom lepšie zohľadniť daný rizikový profil sa nevykonala v primeranej časovej lehote;</w:t>
            </w:r>
          </w:p>
          <w:p w:rsidR="006C62D8"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orgány dohľadu dospejú k záveru, že systém správy a riadenia poisťovne alebo zaisťovne sa významne odchyľuje od noriem stanovených v kapitole IV oddiele 2, a že tieto odchýlky bránia poisťovni alebo zaisťovni, aby správne určila, merala, sledovala, riadila a vykazovala riziká, ktorým je vystavená alebo ktorým by mohla byť vystavená, a je nepravdepodobné, že samotné uplatňovanie iných opatrení dostatočným spôsobom vylepší nedostatky v primeranej časovej lehote;</w:t>
            </w:r>
          </w:p>
          <w:p w:rsidR="00DC1D6F" w:rsidRPr="00D93A6B" w:rsidP="006C62D8">
            <w:pPr>
              <w:bidi w:val="0"/>
              <w:adjustRightInd w:val="0"/>
              <w:spacing w:after="0" w:line="240" w:lineRule="auto"/>
              <w:rPr>
                <w:rFonts w:ascii="Arial Narrow" w:hAnsi="Arial Narrow"/>
                <w:color w:val="000000"/>
                <w:sz w:val="20"/>
                <w:szCs w:val="20"/>
              </w:rPr>
            </w:pPr>
          </w:p>
          <w:p w:rsidR="008063D2" w:rsidRPr="00D93A6B" w:rsidP="006C62D8">
            <w:pPr>
              <w:bidi w:val="0"/>
              <w:adjustRightInd w:val="0"/>
              <w:spacing w:after="0" w:line="240" w:lineRule="auto"/>
              <w:rPr>
                <w:rFonts w:ascii="Arial Narrow" w:hAnsi="Arial Narrow"/>
                <w:color w:val="000000"/>
                <w:sz w:val="20"/>
                <w:szCs w:val="20"/>
              </w:rPr>
            </w:pPr>
            <w:r w:rsidRPr="00D93A6B" w:rsidR="006C62D8">
              <w:rPr>
                <w:rFonts w:ascii="Arial Narrow" w:hAnsi="Arial Narrow"/>
                <w:color w:val="000000"/>
                <w:sz w:val="20"/>
                <w:szCs w:val="20"/>
              </w:rPr>
              <w:t>d) poisťovňa alebo zaisťovňa uplatňuje párovaciu korekciu uvedenú v článku 77b, korekciu volatility uvedenú v článku 77d alebo prechodné opatrenia uvedené v článkoch 308c a 308d a orgán dohľadu dospeje k záveru, že rizikový profil poisťovne alebo zaisťovne sa významne odchyľuje od predpokladov, z ktorých vychádzajú tieto úpravy a prechodné opatrenia.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320F53">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042D25">
              <w:rPr>
                <w:rFonts w:ascii="Arial Narrow" w:hAnsi="Arial Narrow"/>
              </w:rPr>
              <w:t>§ 142</w:t>
            </w:r>
            <w:r w:rsidRPr="00D93A6B" w:rsidR="00320F53">
              <w:rPr>
                <w:rFonts w:ascii="Arial Narrow" w:hAnsi="Arial Narrow"/>
              </w:rPr>
              <w:t xml:space="preserve"> ods.1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C1D6F" w:rsidP="00DC1D6F">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Národná banka Slovenska môže za výnimočných okolností uložiť poisťovni, zaisťovni, pobočke zahraničnej poisťovne alebo pobočke zahraničnej zaisťovne opatrenie, aby navýšila svoj kapitál. Národná banka Slovenska môže uložiť opatrenie o navýšení kapitálu ak</w:t>
            </w:r>
          </w:p>
          <w:p w:rsidR="00DC1D6F" w:rsidRPr="001C098C" w:rsidP="00DC1D6F">
            <w:pPr>
              <w:bidi w:val="0"/>
              <w:adjustRightInd w:val="0"/>
              <w:spacing w:after="0" w:line="240" w:lineRule="auto"/>
              <w:jc w:val="both"/>
              <w:rPr>
                <w:rFonts w:ascii="Arial Narrow" w:hAnsi="Arial Narrow" w:cs="EUAlbertina"/>
                <w:color w:val="000000"/>
                <w:sz w:val="20"/>
                <w:szCs w:val="20"/>
                <w:lang w:bidi="si-LK"/>
              </w:rPr>
            </w:pPr>
          </w:p>
          <w:p w:rsidR="00DC1D6F" w:rsidRPr="001C098C" w:rsidP="00DC1D6F">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 xml:space="preserve">a) rizikový profil poisťovne, zaisťovne, pobočky zahraničnej poisťovne alebo pobočky zahraničnej zaisťovne sa významne odchyľuje od predpokladov, z ktorých vychádza kapitálová požiadavka na solventnosť vypočítaná na základe štandardného vzorca a </w:t>
            </w:r>
          </w:p>
          <w:p w:rsidR="00DC1D6F" w:rsidRPr="001C098C" w:rsidP="00DC1D6F">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 xml:space="preserve">1. požiadavka podľa </w:t>
            </w:r>
            <w:r w:rsidRPr="001C098C">
              <w:rPr>
                <w:rFonts w:ascii="Arial Narrow" w:hAnsi="Arial Narrow" w:cs="EUAlbertina"/>
                <w:bCs/>
                <w:color w:val="000000"/>
                <w:sz w:val="20"/>
                <w:szCs w:val="20"/>
                <w:lang w:bidi="si-LK"/>
              </w:rPr>
              <w:t>§ 141 ods. 1 písm. l)</w:t>
            </w:r>
            <w:r w:rsidRPr="001C098C">
              <w:rPr>
                <w:rFonts w:ascii="Arial Narrow" w:hAnsi="Arial Narrow" w:cs="EUAlbertina"/>
                <w:color w:val="000000"/>
                <w:sz w:val="20"/>
                <w:szCs w:val="20"/>
                <w:lang w:bidi="si-LK"/>
              </w:rPr>
              <w:t xml:space="preserve"> využiť vnútorný model je nevhodná alebo bola neúčinná, alebo</w:t>
            </w:r>
          </w:p>
          <w:p w:rsidR="00DC1D6F" w:rsidRPr="001C098C" w:rsidP="00DC1D6F">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2. nebol schválený čiastočný vnútorný model alebo úplný vnútorný model,</w:t>
            </w:r>
          </w:p>
          <w:p w:rsidR="00DC1D6F" w:rsidRPr="001C098C" w:rsidP="00DC1D6F">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b) rizikový profil poisťovne, zaisťovne, pobočky zahraničnej poisťovne alebo pobočky zahraničnej zaisťovne sa významne odchyľuje od predpokladov, z ktorých vychádza kapitálová požiadavka na solventnosť vypočítaná na základe vnútorného modelu alebo čiastočného vnútorného modelu, pretože existujú nedostatočne zohľadnené kvantifikovateľné riziká 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úprava vnútorného modelu s cieľom lepšie zohľadniť daný rizikový profil sa nevykonala, </w:t>
            </w:r>
          </w:p>
          <w:p w:rsidR="00DC1D6F" w:rsidRPr="001C098C" w:rsidP="00DC1D6F">
            <w:pPr>
              <w:bidi w:val="0"/>
              <w:adjustRightInd w:val="0"/>
              <w:spacing w:after="0" w:line="240" w:lineRule="auto"/>
              <w:jc w:val="both"/>
              <w:rPr>
                <w:rFonts w:ascii="Arial Narrow" w:hAnsi="Arial Narrow"/>
                <w:bCs/>
                <w:iCs/>
                <w:sz w:val="20"/>
                <w:szCs w:val="20"/>
              </w:rPr>
            </w:pPr>
            <w:r w:rsidRPr="001C098C">
              <w:rPr>
                <w:rFonts w:ascii="Arial Narrow" w:hAnsi="Arial Narrow" w:cs="EUAlbertina"/>
                <w:color w:val="000000"/>
                <w:sz w:val="20"/>
                <w:szCs w:val="20"/>
                <w:lang w:bidi="si-LK"/>
              </w:rPr>
              <w:t xml:space="preserve">c) systém správy a riadenia poisťovne, zaisťovne, pobočky zahraničnej poisťovne alebo pobočky zahraničnej zaisťovne sa významne odchyľuje od noriem stanovených v </w:t>
            </w:r>
            <w:r w:rsidRPr="001C098C">
              <w:rPr>
                <w:rFonts w:ascii="Arial Narrow" w:hAnsi="Arial Narrow" w:cs="EUAlbertina"/>
                <w:bCs/>
                <w:color w:val="000000"/>
                <w:sz w:val="20"/>
                <w:szCs w:val="20"/>
                <w:lang w:bidi="si-LK"/>
              </w:rPr>
              <w:t>§ 23 až 30</w:t>
            </w:r>
            <w:r w:rsidRPr="001C098C">
              <w:rPr>
                <w:rFonts w:ascii="Arial Narrow" w:hAnsi="Arial Narrow" w:cs="EUAlbertina"/>
                <w:color w:val="000000"/>
                <w:sz w:val="20"/>
                <w:szCs w:val="20"/>
                <w:lang w:bidi="si-LK"/>
              </w:rPr>
              <w:t>, a tieto odchýlky bránia poisťovni, zaisťovni, pobočke zahraničnej poisťovni alebo pobočke zahraničnej zaisťovni, aby správne určila, merala, sledovala, riadila a vykazovala riziká, ktorým je vystavená alebo ktorým by mohla byť vystavená, 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sankcie 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opatrenia by neviedli k náprave nedostatkov v primeranej lehote, alebo</w:t>
            </w:r>
          </w:p>
          <w:p w:rsidR="008063D2" w:rsidRPr="00D93A6B" w:rsidP="00DC1D6F">
            <w:pPr>
              <w:bidi w:val="0"/>
              <w:adjustRightInd w:val="0"/>
              <w:spacing w:after="0" w:line="240" w:lineRule="auto"/>
              <w:jc w:val="both"/>
              <w:rPr>
                <w:rFonts w:ascii="Arial Narrow" w:hAnsi="Arial Narrow"/>
                <w:sz w:val="20"/>
                <w:szCs w:val="20"/>
                <w:lang w:eastAsia="en-US"/>
              </w:rPr>
            </w:pPr>
            <w:r w:rsidRPr="001C098C" w:rsidR="00DC1D6F">
              <w:rPr>
                <w:rFonts w:ascii="Arial Narrow" w:hAnsi="Arial Narrow" w:cs="EUAlbertina"/>
                <w:color w:val="000000"/>
                <w:sz w:val="20"/>
                <w:szCs w:val="20"/>
                <w:lang w:bidi="si-LK"/>
              </w:rPr>
              <w:t xml:space="preserve">d) poisťovňa alebo zaisťovňa uplatňuje párovaciu korekciu podľa § 40, korekciu volatility </w:t>
            </w:r>
            <w:r w:rsidRPr="003D00CE" w:rsidR="00DC1D6F">
              <w:rPr>
                <w:rFonts w:ascii="Arial Narrow" w:hAnsi="Arial Narrow" w:cs="EUAlbertina"/>
                <w:color w:val="000000"/>
                <w:sz w:val="20"/>
                <w:szCs w:val="20"/>
                <w:lang w:bidi="si-LK"/>
              </w:rPr>
              <w:t> </w:t>
            </w:r>
            <w:r w:rsidRPr="001C098C" w:rsidR="00DC1D6F">
              <w:rPr>
                <w:rFonts w:ascii="Arial Narrow" w:hAnsi="Arial Narrow" w:cs="EUAlbertina"/>
                <w:color w:val="000000"/>
                <w:sz w:val="20"/>
                <w:szCs w:val="20"/>
                <w:lang w:bidi="si-LK"/>
              </w:rPr>
              <w:t xml:space="preserve">podľa § 42 alebo prechodné opatrenia uvedené v </w:t>
            </w:r>
            <w:r w:rsidRPr="001C098C" w:rsidR="00DC1D6F">
              <w:rPr>
                <w:rFonts w:ascii="Arial Narrow" w:hAnsi="Arial Narrow" w:cs="EUAlbertina"/>
                <w:bCs/>
                <w:color w:val="000000"/>
                <w:sz w:val="20"/>
                <w:szCs w:val="20"/>
                <w:lang w:bidi="si-LK"/>
              </w:rPr>
              <w:t>§ . a .</w:t>
            </w:r>
            <w:r w:rsidRPr="001C098C" w:rsidR="00DC1D6F">
              <w:rPr>
                <w:rFonts w:ascii="Arial Narrow" w:hAnsi="Arial Narrow" w:cs="EUAlbertina"/>
                <w:color w:val="000000"/>
                <w:sz w:val="20"/>
                <w:szCs w:val="20"/>
                <w:lang w:bidi="si-LK"/>
              </w:rPr>
              <w:t xml:space="preserve"> </w:t>
            </w:r>
            <w:r w:rsidRPr="001C098C" w:rsidR="00DC1D6F">
              <w:rPr>
                <w:rFonts w:ascii="Arial Narrow" w:hAnsi="Arial Narrow" w:cs="EUAlbertina"/>
                <w:bCs/>
                <w:color w:val="000000"/>
                <w:sz w:val="20"/>
                <w:szCs w:val="20"/>
                <w:lang w:bidi="si-LK"/>
              </w:rPr>
              <w:t>v</w:t>
            </w:r>
            <w:r w:rsidRPr="003D00CE" w:rsidR="00DC1D6F">
              <w:rPr>
                <w:rFonts w:ascii="Arial Narrow" w:hAnsi="Arial Narrow" w:cs="EUAlbertina"/>
                <w:bCs/>
                <w:color w:val="000000"/>
                <w:sz w:val="20"/>
                <w:szCs w:val="20"/>
                <w:lang w:bidi="si-LK"/>
              </w:rPr>
              <w:t> </w:t>
            </w:r>
            <w:r w:rsidRPr="001C098C" w:rsidR="00DC1D6F">
              <w:rPr>
                <w:rFonts w:ascii="Arial Narrow" w:hAnsi="Arial Narrow" w:cs="EUAlbertina"/>
                <w:bCs/>
                <w:color w:val="000000"/>
                <w:sz w:val="20"/>
                <w:szCs w:val="20"/>
                <w:lang w:bidi="si-LK"/>
              </w:rPr>
              <w:t>článkoch 308c a</w:t>
            </w:r>
            <w:r w:rsidRPr="003D00CE" w:rsidR="00DC1D6F">
              <w:rPr>
                <w:rFonts w:ascii="Arial Narrow" w:hAnsi="Arial Narrow" w:cs="EUAlbertina"/>
                <w:bCs/>
                <w:color w:val="000000"/>
                <w:sz w:val="20"/>
                <w:szCs w:val="20"/>
                <w:lang w:bidi="si-LK"/>
              </w:rPr>
              <w:t> </w:t>
            </w:r>
            <w:r w:rsidRPr="001C098C" w:rsidR="00DC1D6F">
              <w:rPr>
                <w:rFonts w:ascii="Arial Narrow" w:hAnsi="Arial Narrow" w:cs="EUAlbertina"/>
                <w:bCs/>
                <w:color w:val="000000"/>
                <w:sz w:val="20"/>
                <w:szCs w:val="20"/>
                <w:lang w:bidi="si-LK"/>
              </w:rPr>
              <w:t>308d</w:t>
            </w:r>
            <w:r w:rsidRPr="001C098C" w:rsidR="00DC1D6F">
              <w:rPr>
                <w:rFonts w:ascii="Arial Narrow" w:hAnsi="Arial Narrow" w:cs="EUAlbertina"/>
                <w:color w:val="000000"/>
                <w:sz w:val="20"/>
                <w:szCs w:val="20"/>
                <w:lang w:bidi="si-LK"/>
              </w:rPr>
              <w:t xml:space="preserve"> a rizikový profil poisťovne alebo zaisťovne sa významne odchyľuje od predpokladov, z ktorých vychádzajú tieto korekcie a</w:t>
            </w:r>
            <w:r w:rsidRPr="003D00CE" w:rsidR="00DC1D6F">
              <w:rPr>
                <w:rFonts w:ascii="Arial Narrow" w:hAnsi="Arial Narrow" w:cs="EUAlbertina"/>
                <w:color w:val="000000"/>
                <w:sz w:val="20"/>
                <w:szCs w:val="20"/>
                <w:lang w:bidi="si-LK"/>
              </w:rPr>
              <w:t> </w:t>
            </w:r>
            <w:r w:rsidRPr="001C098C" w:rsidR="00DC1D6F">
              <w:rPr>
                <w:rFonts w:ascii="Arial Narrow" w:hAnsi="Arial Narrow" w:cs="EUAlbertina"/>
                <w:color w:val="000000"/>
                <w:sz w:val="20"/>
                <w:szCs w:val="20"/>
                <w:lang w:bidi="si-LK"/>
              </w:rPr>
              <w:t>prechodné opatrenia.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DC1D6F">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995F4C">
              <w:rPr>
                <w:rFonts w:ascii="Arial Narrow" w:hAnsi="Arial Narrow"/>
                <w:sz w:val="20"/>
                <w:szCs w:val="20"/>
              </w:rPr>
              <w:t>Čl. 3</w:t>
            </w:r>
            <w:r w:rsidRPr="00D93A6B" w:rsidR="006C62D8">
              <w:rPr>
                <w:rFonts w:ascii="Arial Narrow" w:hAnsi="Arial Narrow"/>
                <w:sz w:val="20"/>
                <w:szCs w:val="20"/>
              </w:rPr>
              <w:t>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V prípadoch stanovených v odseku 1 písm. a) a b) sa navýšenie kapitálu vypočíta takým spôsobom, aby sa zabezpečilo, že poisťovňa alebo zaisťovňa splní ustanovenia článku 101 ods. 3.</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prípadoch stanovených v odseku 1 písm. c) je navýšenie kapitálu primerané významným rizikám vyplývajúcim z nedostatkov, ktoré orgán dohľadu podnietili rozhodnúť o stanovení navýšenia.</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prípadoch stanovených v odseku 1 písm. d) je navýšenie kapitálu primerané významným rizikám vyplývajúcim z odchýlky uvedenej v uvedenom odseku.</w:t>
            </w:r>
          </w:p>
          <w:p w:rsidR="006C62D8"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V prípadoch stanovených v písmenách b) a c) odseku 1 orgán dohľadu zabezpečí, aby poisťovňa alebo zaisťovňa vyvinula maximálne úsilie na nápravu nedostatkov, ktoré viedli k uloženiu navýšenia kapitálu.</w:t>
            </w:r>
          </w:p>
          <w:p w:rsidR="00DC1D6F" w:rsidRPr="00D93A6B" w:rsidP="006C62D8">
            <w:pPr>
              <w:bidi w:val="0"/>
              <w:adjustRightInd w:val="0"/>
              <w:spacing w:after="0" w:line="240" w:lineRule="auto"/>
              <w:rPr>
                <w:rFonts w:ascii="Arial Narrow" w:hAnsi="Arial Narrow"/>
                <w:color w:val="000000"/>
                <w:sz w:val="20"/>
                <w:szCs w:val="20"/>
              </w:rPr>
            </w:pP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Orgán dohľadu skontroluje navýšenie kapitálu uvedené v odseku 1 minimálne raz za rok a zruší ho, ak poisťovňa alebo zaisťovňa napraví nedostatky, ktoré viedli k jeho uloženiu.</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Kapitálová požiadavka na solventnosť vrátane uloženého navýšenia kapitálu nahradí neprimeranú kapitálovú požiadavku na solventnosť.</w:t>
            </w:r>
          </w:p>
          <w:p w:rsidR="006C62D8" w:rsidRPr="00D93A6B" w:rsidP="006C62D8">
            <w:pPr>
              <w:bidi w:val="0"/>
              <w:adjustRightInd w:val="0"/>
              <w:spacing w:after="0" w:line="240" w:lineRule="auto"/>
              <w:rPr>
                <w:rFonts w:ascii="Arial Narrow" w:hAnsi="Arial Narrow"/>
                <w:color w:val="000000"/>
                <w:sz w:val="20"/>
                <w:szCs w:val="20"/>
              </w:rPr>
            </w:pPr>
            <w:r w:rsidRPr="005B313E">
              <w:rPr>
                <w:rFonts w:ascii="Arial Narrow" w:hAnsi="Arial Narrow"/>
                <w:color w:val="000000"/>
                <w:sz w:val="20"/>
                <w:szCs w:val="20"/>
              </w:rPr>
              <w:t>Bez ohľadu na prvý pododsek by kapitálová požiadavka na solventnosť nemala zahŕňať navýšenie kapitálu uložené v súlade s písmenom c) odseku 1 na účely výpočtu rizikovej marže uvedenej v článku 77 ods. 5</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Komisia prijme v súlade s článkom 301a delegované akty, v ktorých bližšie určí okolnosti, za akých sa môže uložiť navýšenie kapitálu.</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7.  Komisia prijme v súlade s článkom 301a delegované akty, v ktorých bližšie určí metódy výpočtu navýšenia kapitálu.</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8.  S cieľom zabezpečiť jednotné podmienky uplatňovania v súvislosti s týmto článkom EIOPA vypracuje návrh vykonávacích technických predpisov o postupoch pri rozhodovaní o stanovovaní, výpočte a zrušení navýšenia kapitálu.</w:t>
            </w:r>
          </w:p>
          <w:p w:rsidR="006C62D8" w:rsidRPr="00D93A6B" w:rsidP="006C62D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EIOPA predloží tento návrh vykonávacích technických predpisov Komisii do 30. septembra 2015.</w:t>
            </w:r>
          </w:p>
          <w:p w:rsidR="008063D2" w:rsidRPr="00D93A6B" w:rsidP="006C62D8">
            <w:pPr>
              <w:bidi w:val="0"/>
              <w:adjustRightInd w:val="0"/>
              <w:spacing w:after="0" w:line="240" w:lineRule="auto"/>
              <w:rPr>
                <w:rFonts w:ascii="Arial Narrow" w:hAnsi="Arial Narrow"/>
                <w:color w:val="000000"/>
                <w:sz w:val="20"/>
                <w:szCs w:val="20"/>
              </w:rPr>
            </w:pPr>
            <w:r w:rsidRPr="00D93A6B" w:rsidR="006C62D8">
              <w:rPr>
                <w:rFonts w:ascii="Arial Narrow" w:hAnsi="Arial Narrow"/>
                <w:color w:val="000000"/>
                <w:sz w:val="20"/>
                <w:szCs w:val="20"/>
              </w:rPr>
              <w:t>Komisii sa udeľuje právomoc prijať vykonávacie technické predpisy uvedené v prvom pododseku v súlade s článkom 15 nariadenia (EÚ) č. 1094/2010.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320F53">
              <w:rPr>
                <w:rFonts w:ascii="Arial Narrow" w:hAnsi="Arial Narrow"/>
                <w:sz w:val="20"/>
                <w:szCs w:val="20"/>
              </w:rPr>
              <w:t>N</w:t>
            </w: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p>
          <w:p w:rsidR="00DE225C"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320F53">
              <w:rPr>
                <w:rFonts w:ascii="Arial Narrow" w:hAnsi="Arial Narrow"/>
              </w:rPr>
              <w:t>§ 142 ods.2</w:t>
            </w:r>
          </w:p>
          <w:p w:rsidR="00320F53" w:rsidRPr="00D93A6B">
            <w:pPr>
              <w:pStyle w:val="Normlny"/>
              <w:bidi w:val="0"/>
              <w:spacing w:after="0" w:line="240" w:lineRule="auto"/>
              <w:jc w:val="center"/>
              <w:rPr>
                <w:rFonts w:ascii="Arial Narrow" w:hAnsi="Arial Narrow"/>
              </w:rPr>
            </w:pPr>
          </w:p>
          <w:p w:rsidR="00320F53" w:rsidRPr="00D93A6B">
            <w:pPr>
              <w:pStyle w:val="Normlny"/>
              <w:bidi w:val="0"/>
              <w:spacing w:after="0" w:line="240" w:lineRule="auto"/>
              <w:jc w:val="center"/>
              <w:rPr>
                <w:rFonts w:ascii="Arial Narrow" w:hAnsi="Arial Narrow"/>
              </w:rPr>
            </w:pPr>
          </w:p>
          <w:p w:rsidR="00320F53" w:rsidRPr="00D93A6B">
            <w:pPr>
              <w:pStyle w:val="Normlny"/>
              <w:bidi w:val="0"/>
              <w:spacing w:after="0" w:line="240" w:lineRule="auto"/>
              <w:jc w:val="center"/>
              <w:rPr>
                <w:rFonts w:ascii="Arial Narrow" w:hAnsi="Arial Narrow"/>
              </w:rPr>
            </w:pPr>
          </w:p>
          <w:p w:rsidR="00320F53" w:rsidRPr="00D93A6B">
            <w:pPr>
              <w:pStyle w:val="Normlny"/>
              <w:bidi w:val="0"/>
              <w:spacing w:after="0" w:line="240" w:lineRule="auto"/>
              <w:jc w:val="center"/>
              <w:rPr>
                <w:rFonts w:ascii="Arial Narrow" w:hAnsi="Arial Narrow"/>
              </w:rPr>
            </w:pPr>
          </w:p>
          <w:p w:rsidR="00320F53" w:rsidRPr="00D93A6B">
            <w:pPr>
              <w:pStyle w:val="Normlny"/>
              <w:bidi w:val="0"/>
              <w:spacing w:after="0" w:line="240" w:lineRule="auto"/>
              <w:jc w:val="center"/>
              <w:rPr>
                <w:rFonts w:ascii="Arial Narrow" w:hAnsi="Arial Narrow"/>
              </w:rPr>
            </w:pPr>
          </w:p>
          <w:p w:rsidR="00320F53" w:rsidRPr="00D93A6B">
            <w:pPr>
              <w:pStyle w:val="Normlny"/>
              <w:bidi w:val="0"/>
              <w:spacing w:after="0" w:line="240" w:lineRule="auto"/>
              <w:jc w:val="center"/>
              <w:rPr>
                <w:rFonts w:ascii="Arial Narrow" w:hAnsi="Arial Narrow"/>
              </w:rPr>
            </w:pPr>
          </w:p>
          <w:p w:rsidR="00320F53" w:rsidRPr="00D93A6B">
            <w:pPr>
              <w:pStyle w:val="Normlny"/>
              <w:bidi w:val="0"/>
              <w:spacing w:after="0" w:line="240" w:lineRule="auto"/>
              <w:jc w:val="center"/>
              <w:rPr>
                <w:rFonts w:ascii="Arial Narrow" w:hAnsi="Arial Narrow"/>
              </w:rPr>
            </w:pPr>
            <w:r w:rsidRPr="00D93A6B">
              <w:rPr>
                <w:rFonts w:ascii="Arial Narrow" w:hAnsi="Arial Narrow"/>
              </w:rPr>
              <w:t>ods.3</w:t>
            </w:r>
          </w:p>
          <w:p w:rsidR="00320F53" w:rsidRPr="00D93A6B">
            <w:pPr>
              <w:pStyle w:val="Normlny"/>
              <w:bidi w:val="0"/>
              <w:spacing w:after="0" w:line="240" w:lineRule="auto"/>
              <w:jc w:val="center"/>
              <w:rPr>
                <w:rFonts w:ascii="Arial Narrow" w:hAnsi="Arial Narrow"/>
              </w:rPr>
            </w:pPr>
          </w:p>
          <w:p w:rsidR="00320F53">
            <w:pPr>
              <w:pStyle w:val="Normlny"/>
              <w:bidi w:val="0"/>
              <w:spacing w:after="0" w:line="240" w:lineRule="auto"/>
              <w:jc w:val="center"/>
              <w:rPr>
                <w:rFonts w:ascii="Arial Narrow" w:hAnsi="Arial Narrow"/>
              </w:rPr>
            </w:pPr>
          </w:p>
          <w:p w:rsidR="00DC1D6F" w:rsidRPr="00D93A6B">
            <w:pPr>
              <w:pStyle w:val="Normlny"/>
              <w:bidi w:val="0"/>
              <w:spacing w:after="0" w:line="240" w:lineRule="auto"/>
              <w:jc w:val="center"/>
              <w:rPr>
                <w:rFonts w:ascii="Arial Narrow" w:hAnsi="Arial Narrow"/>
              </w:rPr>
            </w:pPr>
          </w:p>
          <w:p w:rsidR="00320F53" w:rsidRPr="00D93A6B">
            <w:pPr>
              <w:pStyle w:val="Normlny"/>
              <w:bidi w:val="0"/>
              <w:spacing w:after="0" w:line="240" w:lineRule="auto"/>
              <w:jc w:val="center"/>
              <w:rPr>
                <w:rFonts w:ascii="Arial Narrow" w:hAnsi="Arial Narrow"/>
              </w:rPr>
            </w:pPr>
            <w:r w:rsidRPr="00D93A6B">
              <w:rPr>
                <w:rFonts w:ascii="Arial Narrow" w:hAnsi="Arial Narrow"/>
              </w:rPr>
              <w:t>ods.4</w:t>
            </w:r>
          </w:p>
          <w:p w:rsidR="00DE225C" w:rsidRPr="00D93A6B">
            <w:pPr>
              <w:pStyle w:val="Normlny"/>
              <w:bidi w:val="0"/>
              <w:spacing w:after="0" w:line="240" w:lineRule="auto"/>
              <w:jc w:val="center"/>
              <w:rPr>
                <w:rFonts w:ascii="Arial Narrow" w:hAnsi="Arial Narrow"/>
              </w:rPr>
            </w:pPr>
          </w:p>
          <w:p w:rsidR="00DE225C" w:rsidRPr="00D93A6B">
            <w:pPr>
              <w:pStyle w:val="Normlny"/>
              <w:bidi w:val="0"/>
              <w:spacing w:after="0" w:line="240" w:lineRule="auto"/>
              <w:jc w:val="center"/>
              <w:rPr>
                <w:rFonts w:ascii="Arial Narrow" w:hAnsi="Arial Narrow"/>
              </w:rPr>
            </w:pPr>
          </w:p>
          <w:p w:rsidR="00DC1D6F">
            <w:pPr>
              <w:pStyle w:val="Normlny"/>
              <w:bidi w:val="0"/>
              <w:spacing w:after="0" w:line="240" w:lineRule="auto"/>
              <w:jc w:val="center"/>
              <w:rPr>
                <w:rFonts w:ascii="Arial Narrow" w:hAnsi="Arial Narrow"/>
              </w:rPr>
            </w:pPr>
          </w:p>
          <w:p w:rsidR="00DE225C" w:rsidRPr="00D93A6B">
            <w:pPr>
              <w:pStyle w:val="Normlny"/>
              <w:bidi w:val="0"/>
              <w:spacing w:after="0" w:line="240" w:lineRule="auto"/>
              <w:jc w:val="center"/>
              <w:rPr>
                <w:rFonts w:ascii="Arial Narrow" w:hAnsi="Arial Narrow"/>
              </w:rPr>
            </w:pPr>
            <w:r w:rsidRPr="00D93A6B">
              <w:rPr>
                <w:rFonts w:ascii="Arial Narrow" w:hAnsi="Arial Narrow"/>
              </w:rPr>
              <w:t>ods.5</w:t>
            </w:r>
          </w:p>
          <w:p w:rsidR="00320F53" w:rsidRPr="00D93A6B">
            <w:pPr>
              <w:pStyle w:val="Normlny"/>
              <w:bidi w:val="0"/>
              <w:spacing w:after="0" w:line="240" w:lineRule="auto"/>
              <w:jc w:val="center"/>
              <w:rPr>
                <w:rFonts w:ascii="Arial Narrow" w:hAnsi="Arial Narrow"/>
              </w:rPr>
            </w:pPr>
          </w:p>
          <w:p w:rsidR="00320F53" w:rsidRPr="00D93A6B">
            <w:pPr>
              <w:pStyle w:val="Normlny"/>
              <w:bidi w:val="0"/>
              <w:spacing w:after="0" w:line="240" w:lineRule="auto"/>
              <w:jc w:val="center"/>
              <w:rPr>
                <w:rFonts w:ascii="Arial Narrow" w:hAnsi="Arial Narrow"/>
              </w:rPr>
            </w:pPr>
          </w:p>
          <w:p w:rsidR="00320F53"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C1D6F" w:rsidRPr="001C098C" w:rsidP="00DC1D6F">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Navýšenie kapitálu podľa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odseku 1 písm. a) a b) sa  určí spôsobom zabezpečujúcim, že poisťovňa, zaisťovňa, pobočka zahraničnej poisťovne alebo pobočka zahraničnej zaisťovne splní ustanovenia </w:t>
            </w:r>
            <w:r w:rsidRPr="001C098C">
              <w:rPr>
                <w:rFonts w:ascii="Arial Narrow" w:hAnsi="Arial Narrow" w:cs="EUAlbertina"/>
                <w:bCs/>
                <w:color w:val="000000"/>
                <w:sz w:val="20"/>
                <w:szCs w:val="20"/>
                <w:lang w:bidi="si-LK"/>
              </w:rPr>
              <w:t>§ 48</w:t>
            </w:r>
            <w:r w:rsidRPr="001C098C">
              <w:rPr>
                <w:rFonts w:ascii="Arial Narrow" w:hAnsi="Arial Narrow" w:cs="EUAlbertina"/>
                <w:b/>
                <w:bCs/>
                <w:color w:val="000000"/>
                <w:sz w:val="20"/>
                <w:szCs w:val="20"/>
                <w:lang w:bidi="si-LK"/>
              </w:rPr>
              <w:t xml:space="preserve"> </w:t>
            </w:r>
            <w:r w:rsidRPr="001C098C">
              <w:rPr>
                <w:rFonts w:ascii="Arial Narrow" w:hAnsi="Arial Narrow" w:cs="EUAlbertina"/>
                <w:color w:val="000000"/>
                <w:sz w:val="20"/>
                <w:szCs w:val="20"/>
                <w:lang w:bidi="si-LK"/>
              </w:rPr>
              <w:t>ods. 3 a 4. Navýšenie kapitálu podľa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odseku 1 písm. c) sa určí vo výške primeranej významným rizikám vyplývajúcim z nedostatkov, na základe ktorých Národná banka Slovenska  rozhodla o uložení navýšenia kapitálu. Navýšenie kapitálu podľa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odseku 1 písm. d) sa určí vo výške primeranej významným rizikám vyplývajúcim z</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použitej korekcie alebo prechodných opatrení.</w:t>
            </w:r>
          </w:p>
          <w:p w:rsidR="00DC1D6F" w:rsidRPr="001C098C" w:rsidP="00DC1D6F">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Ak Národná banka Slovenska uložila navýšenie kapitálu podľa odseku 1 písm. b) a c),  poisťovňa, zaisťovňa, pobočka zahraničnej poisťovne alebo pobočka zahraničnej zaisťovne je povinná  napraviť nedostatky, ktoré viedli k uloženiu navýšenia kapitálu.</w:t>
            </w:r>
          </w:p>
          <w:p w:rsidR="00DC1D6F" w:rsidRPr="001C098C" w:rsidP="00DC1D6F">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Národná banka Slovenska skontroluje navýšenie kapitálu podľa odseku 1 minimálne raz za rok. Národná banka Slovenska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zruší navýšenie kapitálu, ak poisťovňa, zaisťovňa, pobočka zahraničnej poisťovne alebo pobočka zahraničnej zaisťovne napraví nedostatky, ktoré viedli k jeho uloženiu.</w:t>
            </w:r>
          </w:p>
          <w:p w:rsidR="00DC1D6F" w:rsidRPr="001C098C" w:rsidP="00DC1D6F">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 xml:space="preserve">Pre účely výpočtu rizikovej marže podľa </w:t>
            </w:r>
            <w:r w:rsidRPr="001C098C">
              <w:rPr>
                <w:rFonts w:ascii="Arial Narrow" w:hAnsi="Arial Narrow" w:cs="EUAlbertina"/>
                <w:bCs/>
                <w:color w:val="000000"/>
                <w:sz w:val="20"/>
                <w:szCs w:val="20"/>
                <w:lang w:bidi="si-LK"/>
              </w:rPr>
              <w:t>§ 38 ods. 5</w:t>
            </w:r>
            <w:r w:rsidRPr="001C098C">
              <w:rPr>
                <w:rFonts w:ascii="Arial Narrow" w:hAnsi="Arial Narrow" w:cs="EUAlbertina"/>
                <w:color w:val="000000"/>
                <w:sz w:val="20"/>
                <w:szCs w:val="20"/>
                <w:lang w:bidi="si-LK"/>
              </w:rPr>
              <w:t xml:space="preserve"> kapitálová požiadavka na solventnosť nezahŕňa navýšenie kapitálu uložené podľa </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odseku 1 písm. c). </w:t>
            </w:r>
          </w:p>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pPr>
              <w:bidi w:val="0"/>
              <w:spacing w:after="0" w:line="240" w:lineRule="auto"/>
              <w:jc w:val="center"/>
              <w:rPr>
                <w:rFonts w:ascii="Arial Narrow" w:hAnsi="Arial Narrow"/>
                <w:sz w:val="20"/>
                <w:szCs w:val="20"/>
              </w:rPr>
            </w:pPr>
            <w:r w:rsidR="00DC1D6F">
              <w:rPr>
                <w:rFonts w:ascii="Arial Narrow" w:hAnsi="Arial Narrow"/>
                <w:sz w:val="20"/>
                <w:szCs w:val="20"/>
              </w:rPr>
              <w:t>Ú</w:t>
            </w: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pPr>
              <w:bidi w:val="0"/>
              <w:spacing w:after="0" w:line="240" w:lineRule="auto"/>
              <w:jc w:val="center"/>
              <w:rPr>
                <w:rFonts w:ascii="Arial Narrow" w:hAnsi="Arial Narrow"/>
                <w:sz w:val="20"/>
                <w:szCs w:val="20"/>
              </w:rPr>
            </w:pPr>
          </w:p>
          <w:p w:rsidR="00DC1D6F"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995F4C">
              <w:rPr>
                <w:rFonts w:ascii="Arial Narrow" w:hAnsi="Arial Narrow"/>
                <w:sz w:val="20"/>
                <w:szCs w:val="20"/>
              </w:rPr>
              <w:t>Čl. 3</w:t>
            </w:r>
            <w:r w:rsidRPr="00D93A6B" w:rsidR="006C62D8">
              <w:rPr>
                <w:rFonts w:ascii="Arial Narrow" w:hAnsi="Arial Narrow"/>
                <w:sz w:val="20"/>
                <w:szCs w:val="20"/>
              </w:rPr>
              <w:t>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C62D8" w:rsidRPr="00D93A6B" w:rsidP="006C62D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Dohľad nad zvereným výkonom funkcií a činností</w:t>
            </w:r>
          </w:p>
          <w:p w:rsidR="00AF3874" w:rsidP="00AF3874">
            <w:pPr>
              <w:bidi w:val="0"/>
              <w:adjustRightInd w:val="0"/>
              <w:spacing w:after="0" w:line="240" w:lineRule="auto"/>
              <w:rPr>
                <w:rFonts w:ascii="Arial Narrow" w:hAnsi="Arial Narrow"/>
                <w:color w:val="000000"/>
                <w:sz w:val="20"/>
                <w:szCs w:val="20"/>
              </w:rPr>
            </w:pPr>
            <w:r w:rsidRPr="00D93A6B" w:rsidR="006C62D8">
              <w:rPr>
                <w:rFonts w:ascii="Arial Narrow" w:hAnsi="Arial Narrow"/>
                <w:color w:val="000000"/>
                <w:sz w:val="20"/>
                <w:szCs w:val="20"/>
              </w:rPr>
              <w:t>1</w:t>
            </w:r>
            <w:r w:rsidRPr="00D93A6B">
              <w:rPr>
                <w:rFonts w:ascii="Arial Narrow" w:eastAsia="Arial Unicode MS" w:hAnsi="Arial Narrow" w:cs="Arial Unicode MS"/>
                <w:color w:val="444444"/>
                <w:sz w:val="20"/>
                <w:szCs w:val="20"/>
              </w:rPr>
              <w:t>.</w:t>
            </w:r>
            <w:r w:rsidRPr="00D93A6B">
              <w:rPr>
                <w:rFonts w:ascii="Arial Narrow" w:hAnsi="Arial Narrow"/>
                <w:color w:val="000000"/>
                <w:sz w:val="20"/>
                <w:szCs w:val="20"/>
              </w:rPr>
              <w:t>  Bez toho, aby bol dotknutý článok 49, členské štáty zabezpečia, aby poisťovne a zaisťovne, ktoré zverujú výkon funkcie alebo činnosti poistenia či zaistenia prijali kroky potrebné na zabezpečenie splnenia týchto podmienok:</w:t>
            </w:r>
          </w:p>
          <w:p w:rsidR="00A738FE" w:rsidRPr="00D93A6B" w:rsidP="00AF3874">
            <w:pPr>
              <w:bidi w:val="0"/>
              <w:adjustRightInd w:val="0"/>
              <w:spacing w:after="0" w:line="240" w:lineRule="auto"/>
              <w:rPr>
                <w:rFonts w:ascii="Arial Narrow" w:hAnsi="Arial Narrow"/>
                <w:color w:val="000000"/>
                <w:sz w:val="20"/>
                <w:szCs w:val="20"/>
              </w:rPr>
            </w:pP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poskytovateľ služby musí spolupracovať s orgánmi dohľadu poisťovne a zaisťovne v súvislosti so zvereným výkonom funkcií alebo činností;</w:t>
            </w: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poisťovne a zaisťovne, ich audítori a orgány dohľadu musia mať skutočný prístup k údajom týkajúcim sa zverených funkcií alebo činností;</w:t>
            </w:r>
          </w:p>
          <w:p w:rsidR="00A738FE" w:rsidP="00AF3874">
            <w:pPr>
              <w:bidi w:val="0"/>
              <w:adjustRightInd w:val="0"/>
              <w:spacing w:after="0" w:line="240" w:lineRule="auto"/>
              <w:rPr>
                <w:rFonts w:ascii="Arial Narrow" w:hAnsi="Arial Narrow"/>
                <w:color w:val="000000"/>
                <w:sz w:val="20"/>
                <w:szCs w:val="20"/>
              </w:rPr>
            </w:pPr>
          </w:p>
          <w:p w:rsidR="00A738FE" w:rsidRPr="00D93A6B" w:rsidP="00AF3874">
            <w:pPr>
              <w:bidi w:val="0"/>
              <w:adjustRightInd w:val="0"/>
              <w:spacing w:after="0" w:line="240" w:lineRule="auto"/>
              <w:rPr>
                <w:rFonts w:ascii="Arial Narrow" w:hAnsi="Arial Narrow"/>
                <w:color w:val="000000"/>
                <w:sz w:val="20"/>
                <w:szCs w:val="20"/>
              </w:rPr>
            </w:pP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orgány dohľadu musia mať skutočný prístup k prevádzkovým priestorom poskytovateľa služby a musia mať možnosť uplatňovať tieto prístupové práva.</w:t>
            </w:r>
          </w:p>
          <w:p w:rsidR="00A738FE" w:rsidP="00AF3874">
            <w:pPr>
              <w:bidi w:val="0"/>
              <w:adjustRightInd w:val="0"/>
              <w:spacing w:after="0" w:line="240" w:lineRule="auto"/>
              <w:rPr>
                <w:rFonts w:ascii="Arial Narrow" w:hAnsi="Arial Narrow"/>
                <w:color w:val="000000"/>
                <w:sz w:val="20"/>
                <w:szCs w:val="20"/>
              </w:rPr>
            </w:pPr>
          </w:p>
          <w:p w:rsidR="00A738FE" w:rsidRPr="00D93A6B" w:rsidP="00AF3874">
            <w:pPr>
              <w:bidi w:val="0"/>
              <w:adjustRightInd w:val="0"/>
              <w:spacing w:after="0" w:line="240" w:lineRule="auto"/>
              <w:rPr>
                <w:rFonts w:ascii="Arial Narrow" w:hAnsi="Arial Narrow"/>
                <w:color w:val="000000"/>
                <w:sz w:val="20"/>
                <w:szCs w:val="20"/>
              </w:rPr>
            </w:pP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Členský štát, v ktorom sa poskytovateľ služby nachádza, povolí orgánom dohľadu poisťovne alebo zaisťovne, aby samotné alebo prostredníctvom osôb, ktoré poveria na tento účel, vykonali inšpekcie na mieste v priestoroch prevádzkovateľa služby. Orgány dohľadu poisťovne alebo zaisťovne pred vykonaním kontroly na mieste informujú príslušné orgány členského štátu poskytovateľa služby. V prípade subjektov, ktoré nepodliehajú dohľadu, je príslušným orgánom orgán dohľadu.</w:t>
            </w: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Orgány dohľadu členského štátu poisťovne alebo zaisťovne môžu poveriť takýmito inšpekciami na mieste orgány dohľadu členského štátu, v ktorom sa poskytovateľ služby nachádza.</w:t>
            </w:r>
          </w:p>
          <w:p w:rsidR="00A738FE" w:rsidP="00AF3874">
            <w:pPr>
              <w:bidi w:val="0"/>
              <w:adjustRightInd w:val="0"/>
              <w:spacing w:after="0" w:line="240" w:lineRule="auto"/>
              <w:rPr>
                <w:rFonts w:ascii="Arial Narrow" w:hAnsi="Arial Narrow"/>
                <w:color w:val="000000"/>
                <w:sz w:val="20"/>
                <w:szCs w:val="20"/>
              </w:rPr>
            </w:pPr>
          </w:p>
          <w:p w:rsidR="00A738FE" w:rsidRPr="00D93A6B" w:rsidP="00AF3874">
            <w:pPr>
              <w:bidi w:val="0"/>
              <w:adjustRightInd w:val="0"/>
              <w:spacing w:after="0" w:line="240" w:lineRule="auto"/>
              <w:rPr>
                <w:rFonts w:ascii="Arial Narrow" w:hAnsi="Arial Narrow"/>
                <w:color w:val="000000"/>
                <w:sz w:val="20"/>
                <w:szCs w:val="20"/>
              </w:rPr>
            </w:pP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orgán dohľadu oznámil príslušnému orgánu členského štátu poskytovateľa služby, že chce vykonať inšpekcie na mieste v súlade s týmto odsekom, alebo ak vykonáva inšpekciu na mieste v súlade s prvým pododsekom, pričom uvedený orgán dohľadu nemôže v praxi uplatniť svoje právo na vykonanie inšpekcie na mieste, orgán dohľadu môže danú vec postúpiť orgánu EIOPA a požiadať ho o pomoc v súlade s článkom 19 nariadenia (EÚ) č. 1094/2010. V takomto prípade môže EIOPA konať v súlade s právomocami, ktoré mu boli udelené uvedeným článkom.</w:t>
            </w:r>
          </w:p>
          <w:p w:rsidR="008063D2" w:rsidRPr="00D93A6B" w:rsidP="00AF3874">
            <w:pPr>
              <w:bidi w:val="0"/>
              <w:adjustRightInd w:val="0"/>
              <w:spacing w:after="0" w:line="240" w:lineRule="auto"/>
              <w:rPr>
                <w:rFonts w:ascii="Arial Narrow" w:hAnsi="Arial Narrow"/>
                <w:color w:val="000000"/>
                <w:sz w:val="20"/>
                <w:szCs w:val="20"/>
              </w:rPr>
            </w:pPr>
            <w:r w:rsidRPr="00D93A6B" w:rsidR="00AF3874">
              <w:rPr>
                <w:rFonts w:ascii="Arial Narrow" w:hAnsi="Arial Narrow"/>
                <w:color w:val="000000"/>
                <w:sz w:val="20"/>
                <w:szCs w:val="20"/>
              </w:rPr>
              <w:t>V súlade s článkom 21 nariadenia EÚ č. 1094/2010 je EIOPA oprávnený zúčastňovať sa na kontrolách na mieste, ak ich vykonávajú spoločne dva alebo viaceré orgány dohľadu.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E26399">
              <w:rPr>
                <w:rFonts w:ascii="Arial Narrow" w:hAnsi="Arial Narrow"/>
                <w:sz w:val="20"/>
                <w:szCs w:val="20"/>
              </w:rPr>
              <w:t>N</w:t>
            </w: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p>
          <w:p w:rsidR="00E26399"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DE225C">
              <w:rPr>
                <w:rFonts w:ascii="Arial Narrow" w:hAnsi="Arial Narrow"/>
              </w:rPr>
              <w:t>§ 8</w:t>
            </w:r>
            <w:r w:rsidR="00843C0E">
              <w:rPr>
                <w:rFonts w:ascii="Arial Narrow" w:hAnsi="Arial Narrow"/>
              </w:rPr>
              <w:t>0</w:t>
            </w:r>
            <w:r w:rsidRPr="00D93A6B" w:rsidR="00E26399">
              <w:rPr>
                <w:rFonts w:ascii="Arial Narrow" w:hAnsi="Arial Narrow"/>
              </w:rPr>
              <w:t xml:space="preserve"> ods.1</w:t>
            </w:r>
          </w:p>
          <w:p w:rsidR="00E26399" w:rsidRPr="00D93A6B">
            <w:pPr>
              <w:pStyle w:val="Normlny"/>
              <w:bidi w:val="0"/>
              <w:spacing w:after="0" w:line="240" w:lineRule="auto"/>
              <w:jc w:val="center"/>
              <w:rPr>
                <w:rFonts w:ascii="Arial Narrow" w:hAnsi="Arial Narrow"/>
              </w:rPr>
            </w:pPr>
          </w:p>
          <w:p w:rsidR="00E26399" w:rsidRPr="00D93A6B">
            <w:pPr>
              <w:pStyle w:val="Normlny"/>
              <w:bidi w:val="0"/>
              <w:spacing w:after="0" w:line="240" w:lineRule="auto"/>
              <w:jc w:val="center"/>
              <w:rPr>
                <w:rFonts w:ascii="Arial Narrow" w:hAnsi="Arial Narrow"/>
              </w:rPr>
            </w:pPr>
          </w:p>
          <w:p w:rsidR="00E26399" w:rsidRPr="00D93A6B">
            <w:pPr>
              <w:pStyle w:val="Normlny"/>
              <w:bidi w:val="0"/>
              <w:spacing w:after="0" w:line="240" w:lineRule="auto"/>
              <w:jc w:val="center"/>
              <w:rPr>
                <w:rFonts w:ascii="Arial Narrow" w:hAnsi="Arial Narrow"/>
              </w:rPr>
            </w:pPr>
          </w:p>
          <w:p w:rsidR="00E26399" w:rsidRPr="00D93A6B">
            <w:pPr>
              <w:pStyle w:val="Normlny"/>
              <w:bidi w:val="0"/>
              <w:spacing w:after="0" w:line="240" w:lineRule="auto"/>
              <w:jc w:val="center"/>
              <w:rPr>
                <w:rFonts w:ascii="Arial Narrow" w:hAnsi="Arial Narrow"/>
              </w:rPr>
            </w:pPr>
          </w:p>
          <w:p w:rsidR="00E26399" w:rsidRPr="00D93A6B">
            <w:pPr>
              <w:pStyle w:val="Normlny"/>
              <w:bidi w:val="0"/>
              <w:spacing w:after="0" w:line="240" w:lineRule="auto"/>
              <w:jc w:val="center"/>
              <w:rPr>
                <w:rFonts w:ascii="Arial Narrow" w:hAnsi="Arial Narrow"/>
              </w:rPr>
            </w:pPr>
          </w:p>
          <w:p w:rsidR="00E26399" w:rsidRPr="00D93A6B">
            <w:pPr>
              <w:pStyle w:val="Normlny"/>
              <w:bidi w:val="0"/>
              <w:spacing w:after="0" w:line="240" w:lineRule="auto"/>
              <w:jc w:val="center"/>
              <w:rPr>
                <w:rFonts w:ascii="Arial Narrow" w:hAnsi="Arial Narrow"/>
              </w:rPr>
            </w:pPr>
          </w:p>
          <w:p w:rsidR="00E26399">
            <w:pPr>
              <w:pStyle w:val="Normlny"/>
              <w:bidi w:val="0"/>
              <w:spacing w:after="0" w:line="240" w:lineRule="auto"/>
              <w:jc w:val="center"/>
              <w:rPr>
                <w:rFonts w:ascii="Arial Narrow" w:hAnsi="Arial Narrow"/>
              </w:rPr>
            </w:pPr>
          </w:p>
          <w:p w:rsidR="00A738FE">
            <w:pPr>
              <w:pStyle w:val="Normlny"/>
              <w:bidi w:val="0"/>
              <w:spacing w:after="0" w:line="240" w:lineRule="auto"/>
              <w:jc w:val="center"/>
              <w:rPr>
                <w:rFonts w:ascii="Arial Narrow" w:hAnsi="Arial Narrow"/>
              </w:rPr>
            </w:pPr>
          </w:p>
          <w:p w:rsidR="00A738FE">
            <w:pPr>
              <w:pStyle w:val="Normlny"/>
              <w:bidi w:val="0"/>
              <w:spacing w:after="0" w:line="240" w:lineRule="auto"/>
              <w:jc w:val="center"/>
              <w:rPr>
                <w:rFonts w:ascii="Arial Narrow" w:hAnsi="Arial Narrow"/>
              </w:rPr>
            </w:pPr>
          </w:p>
          <w:p w:rsidR="00A738FE">
            <w:pPr>
              <w:pStyle w:val="Normlny"/>
              <w:bidi w:val="0"/>
              <w:spacing w:after="0" w:line="240" w:lineRule="auto"/>
              <w:jc w:val="center"/>
              <w:rPr>
                <w:rFonts w:ascii="Arial Narrow" w:hAnsi="Arial Narrow"/>
              </w:rPr>
            </w:pPr>
          </w:p>
          <w:p w:rsidR="00A738FE">
            <w:pPr>
              <w:pStyle w:val="Normlny"/>
              <w:bidi w:val="0"/>
              <w:spacing w:after="0" w:line="240" w:lineRule="auto"/>
              <w:jc w:val="center"/>
              <w:rPr>
                <w:rFonts w:ascii="Arial Narrow" w:hAnsi="Arial Narrow"/>
              </w:rPr>
            </w:pPr>
          </w:p>
          <w:p w:rsidR="00A738FE" w:rsidRPr="00D93A6B">
            <w:pPr>
              <w:pStyle w:val="Normlny"/>
              <w:bidi w:val="0"/>
              <w:spacing w:after="0" w:line="240" w:lineRule="auto"/>
              <w:jc w:val="center"/>
              <w:rPr>
                <w:rFonts w:ascii="Arial Narrow" w:hAnsi="Arial Narrow"/>
              </w:rPr>
            </w:pPr>
          </w:p>
          <w:p w:rsidR="00E26399" w:rsidRPr="00D93A6B">
            <w:pPr>
              <w:pStyle w:val="Normlny"/>
              <w:bidi w:val="0"/>
              <w:spacing w:after="0" w:line="240" w:lineRule="auto"/>
              <w:jc w:val="center"/>
              <w:rPr>
                <w:rFonts w:ascii="Arial Narrow" w:hAnsi="Arial Narrow"/>
              </w:rPr>
            </w:pPr>
          </w:p>
          <w:p w:rsidR="00E26399" w:rsidRPr="00D93A6B">
            <w:pPr>
              <w:pStyle w:val="Normlny"/>
              <w:bidi w:val="0"/>
              <w:spacing w:after="0" w:line="240" w:lineRule="auto"/>
              <w:jc w:val="center"/>
              <w:rPr>
                <w:rFonts w:ascii="Arial Narrow" w:hAnsi="Arial Narrow"/>
              </w:rPr>
            </w:pPr>
            <w:r w:rsidRPr="00D93A6B" w:rsidR="00FE6831">
              <w:rPr>
                <w:rFonts w:ascii="Arial Narrow" w:hAnsi="Arial Narrow"/>
              </w:rPr>
              <w:t>o</w:t>
            </w:r>
            <w:r w:rsidRPr="00D93A6B">
              <w:rPr>
                <w:rFonts w:ascii="Arial Narrow" w:hAnsi="Arial Narrow"/>
              </w:rPr>
              <w:t>ds.2</w:t>
            </w:r>
          </w:p>
          <w:p w:rsidR="00E26399">
            <w:pPr>
              <w:pStyle w:val="Normlny"/>
              <w:bidi w:val="0"/>
              <w:spacing w:after="0" w:line="240" w:lineRule="auto"/>
              <w:jc w:val="center"/>
              <w:rPr>
                <w:rFonts w:ascii="Arial Narrow" w:hAnsi="Arial Narrow"/>
              </w:rPr>
            </w:pPr>
          </w:p>
          <w:p w:rsidR="00A738FE">
            <w:pPr>
              <w:pStyle w:val="Normlny"/>
              <w:bidi w:val="0"/>
              <w:spacing w:after="0" w:line="240" w:lineRule="auto"/>
              <w:jc w:val="center"/>
              <w:rPr>
                <w:rFonts w:ascii="Arial Narrow" w:hAnsi="Arial Narrow"/>
              </w:rPr>
            </w:pPr>
          </w:p>
          <w:p w:rsidR="00A738FE">
            <w:pPr>
              <w:pStyle w:val="Normlny"/>
              <w:bidi w:val="0"/>
              <w:spacing w:after="0" w:line="240" w:lineRule="auto"/>
              <w:jc w:val="center"/>
              <w:rPr>
                <w:rFonts w:ascii="Arial Narrow" w:hAnsi="Arial Narrow"/>
              </w:rPr>
            </w:pPr>
          </w:p>
          <w:p w:rsidR="00A738FE">
            <w:pPr>
              <w:pStyle w:val="Normlny"/>
              <w:bidi w:val="0"/>
              <w:spacing w:after="0" w:line="240" w:lineRule="auto"/>
              <w:jc w:val="center"/>
              <w:rPr>
                <w:rFonts w:ascii="Arial Narrow" w:hAnsi="Arial Narrow"/>
              </w:rPr>
            </w:pPr>
          </w:p>
          <w:p w:rsidR="00A738FE">
            <w:pPr>
              <w:pStyle w:val="Normlny"/>
              <w:bidi w:val="0"/>
              <w:spacing w:after="0" w:line="240" w:lineRule="auto"/>
              <w:jc w:val="center"/>
              <w:rPr>
                <w:rFonts w:ascii="Arial Narrow" w:hAnsi="Arial Narrow"/>
              </w:rPr>
            </w:pPr>
          </w:p>
          <w:p w:rsidR="00E26399" w:rsidRPr="00D93A6B">
            <w:pPr>
              <w:pStyle w:val="Normlny"/>
              <w:bidi w:val="0"/>
              <w:spacing w:after="0" w:line="240" w:lineRule="auto"/>
              <w:jc w:val="center"/>
              <w:rPr>
                <w:rFonts w:ascii="Arial Narrow" w:hAnsi="Arial Narrow"/>
              </w:rPr>
            </w:pPr>
            <w:r w:rsidRPr="00D93A6B" w:rsidR="00FE6831">
              <w:rPr>
                <w:rFonts w:ascii="Arial Narrow" w:hAnsi="Arial Narrow"/>
              </w:rPr>
              <w:t>o</w:t>
            </w:r>
            <w:r w:rsidRPr="00D93A6B">
              <w:rPr>
                <w:rFonts w:ascii="Arial Narrow" w:hAnsi="Arial Narrow"/>
              </w:rPr>
              <w:t>ds.3</w:t>
            </w:r>
          </w:p>
          <w:p w:rsidR="00E26399" w:rsidRPr="00D93A6B">
            <w:pPr>
              <w:pStyle w:val="Normlny"/>
              <w:bidi w:val="0"/>
              <w:spacing w:after="0" w:line="240" w:lineRule="auto"/>
              <w:jc w:val="center"/>
              <w:rPr>
                <w:rFonts w:ascii="Arial Narrow" w:hAnsi="Arial Narrow"/>
              </w:rPr>
            </w:pPr>
          </w:p>
          <w:p w:rsidR="00E26399" w:rsidRPr="00D93A6B">
            <w:pPr>
              <w:pStyle w:val="Normlny"/>
              <w:bidi w:val="0"/>
              <w:spacing w:after="0" w:line="240" w:lineRule="auto"/>
              <w:jc w:val="center"/>
              <w:rPr>
                <w:rFonts w:ascii="Arial Narrow" w:hAnsi="Arial Narrow"/>
              </w:rPr>
            </w:pPr>
          </w:p>
          <w:p w:rsidR="00E26399" w:rsidRPr="00D93A6B">
            <w:pPr>
              <w:pStyle w:val="Normlny"/>
              <w:bidi w:val="0"/>
              <w:spacing w:after="0" w:line="240" w:lineRule="auto"/>
              <w:jc w:val="center"/>
              <w:rPr>
                <w:rFonts w:ascii="Arial Narrow" w:hAnsi="Arial Narrow"/>
              </w:rPr>
            </w:pPr>
          </w:p>
          <w:p w:rsidR="00E26399" w:rsidRPr="00D93A6B">
            <w:pPr>
              <w:pStyle w:val="Normlny"/>
              <w:bidi w:val="0"/>
              <w:spacing w:after="0" w:line="240" w:lineRule="auto"/>
              <w:jc w:val="center"/>
              <w:rPr>
                <w:rFonts w:ascii="Arial Narrow" w:hAnsi="Arial Narrow"/>
              </w:rPr>
            </w:pPr>
          </w:p>
          <w:p w:rsidR="00E26399" w:rsidRPr="00D93A6B">
            <w:pPr>
              <w:pStyle w:val="Normlny"/>
              <w:bidi w:val="0"/>
              <w:spacing w:after="0" w:line="240" w:lineRule="auto"/>
              <w:jc w:val="center"/>
              <w:rPr>
                <w:rFonts w:ascii="Arial Narrow" w:hAnsi="Arial Narrow"/>
              </w:rPr>
            </w:pPr>
            <w:r w:rsidRPr="00D93A6B" w:rsidR="00FE6831">
              <w:rPr>
                <w:rFonts w:ascii="Arial Narrow" w:hAnsi="Arial Narrow"/>
              </w:rPr>
              <w:t>o</w:t>
            </w:r>
            <w:r w:rsidRPr="00D93A6B">
              <w:rPr>
                <w:rFonts w:ascii="Arial Narrow" w:hAnsi="Arial Narrow"/>
              </w:rPr>
              <w:t>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738FE" w:rsidRPr="001C098C" w:rsidP="00A738FE">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Poisťovňa, zaisťovňa, pobočka zahraničnej poisťovne 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pobočka zahraničnej zaisťovne, ktoré zverujú výkon funkcie v</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rámci systému správy a riadenia alebo akejkoľvek činnosti vyplývajúcej z</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poisťovacej činnosti alebo zaisťovacej činnosti  inej osobe, sú povinné prijať kroky potrebné na zabezpečenie splnenia týchto podmienok: </w:t>
            </w:r>
          </w:p>
          <w:p w:rsidR="00A738FE" w:rsidRPr="001C098C" w:rsidP="00A738FE">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a) poskytovateľ služby je povinný spolupracovať s</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Národnou bankou Slovenska v súvislosti so zvereným výkonom funkcií alebo činností,</w:t>
            </w:r>
          </w:p>
          <w:p w:rsidR="00A738FE" w:rsidRPr="001C098C" w:rsidP="00A738FE">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b) poisťovňa, zaisťovňa, pobočka zahraničnej poisťovne 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pobočka zahraničnej zaisťovne, ich audítori alebo audítorské spoločnosti 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Národná banka Slovenska musia mať skutočný prístup k údajom týkajúcim sa zverených funkcií alebo činností,</w:t>
            </w:r>
          </w:p>
          <w:p w:rsidR="00A738FE" w:rsidRPr="001C098C" w:rsidP="00A738FE">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c) zabezpečiť, aby Národná banka Slovenska mala skutočný prístup k prevádzkovým priestorom poskytovateľa služby v</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primeranom rozsahu potrebnom pre výkon dohľadu nad zvereným výkonom funkcií a činnosti a mala možnosť uplatňovať tieto prístupové práva.</w:t>
            </w:r>
          </w:p>
          <w:p w:rsidR="00A738FE" w:rsidRPr="001C098C" w:rsidP="00A738FE">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Ak má  poskytovateľ služby pre poisťovňu z</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iného členského štátu alebo zaisťovňu z</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iného členského štátu sídlo na území Slovenskej republiky, príslušný orgán dohľadu poisťovne z</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iného členského štátu alebo zaisťovne z</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iného členského štát môže po informovaní Národnej banky Slovenska  vykonať dohľad na mieste v priestoroch prevádzkovateľa služby priamo alebo prostredníctvom tretej osoby splnomocnenej na tento účel. </w:t>
            </w:r>
          </w:p>
          <w:p w:rsidR="00A738FE" w:rsidRPr="001C098C" w:rsidP="00A738FE">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Národná banka Slovenska pred vykonaním dohľadu na mieste u</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poskytovateľa služieb so sídlom v</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inom členskom štáte informuje príslušné orgány dohľadu členského štátu poskytovateľa služby. Národná banka Slovenska môže poveriť výkonom takéhoto dohľadu na mieste orgány dohľadu členského štátu, v ktorom má poskytovateľ služby sídlo.</w:t>
            </w:r>
          </w:p>
          <w:p w:rsidR="008063D2" w:rsidRPr="00D93A6B" w:rsidP="00823956">
            <w:pPr>
              <w:bidi w:val="0"/>
              <w:spacing w:after="0" w:line="240" w:lineRule="auto"/>
              <w:jc w:val="both"/>
              <w:rPr>
                <w:rFonts w:ascii="Arial Narrow" w:hAnsi="Arial Narrow"/>
                <w:sz w:val="20"/>
                <w:szCs w:val="20"/>
                <w:lang w:eastAsia="en-US"/>
              </w:rPr>
            </w:pPr>
            <w:r w:rsidRPr="001C098C" w:rsidR="00A738FE">
              <w:rPr>
                <w:rFonts w:ascii="Arial Narrow" w:hAnsi="Arial Narrow" w:cs="EUAlbertina"/>
                <w:color w:val="000000"/>
                <w:sz w:val="20"/>
                <w:szCs w:val="20"/>
                <w:lang w:bidi="si-LK"/>
              </w:rPr>
              <w:t xml:space="preserve">Ak Národná banka Slovenska nemôže vykonať dohľad na mieste podľa odseku 3 na území iného členského štátu, Národná banka Slovenska môže danú vec postúpiť </w:t>
            </w:r>
            <w:r w:rsidRPr="001C098C" w:rsidR="00A738FE">
              <w:rPr>
                <w:rFonts w:ascii="Arial Narrow" w:hAnsi="Arial Narrow"/>
                <w:sz w:val="20"/>
                <w:szCs w:val="20"/>
              </w:rPr>
              <w:t>Európskemu orgánu dohľadu (Európsky orgán pre poisťovníctvo a dôchodkové poistenie zamestnancov)</w:t>
            </w:r>
            <w:r w:rsidRPr="001C098C" w:rsidR="00A738FE">
              <w:rPr>
                <w:rFonts w:ascii="Arial Narrow" w:hAnsi="Arial Narrow" w:cs="EUAlbertina"/>
                <w:color w:val="000000"/>
                <w:sz w:val="20"/>
                <w:szCs w:val="20"/>
                <w:lang w:bidi="si-LK"/>
              </w:rPr>
              <w:t xml:space="preserve"> a požiadať o pomoc v súlade s osobitným predpisom.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pPr>
              <w:bidi w:val="0"/>
              <w:spacing w:after="0" w:line="240" w:lineRule="auto"/>
              <w:jc w:val="center"/>
              <w:rPr>
                <w:rFonts w:ascii="Arial Narrow" w:hAnsi="Arial Narrow"/>
                <w:sz w:val="20"/>
                <w:szCs w:val="20"/>
              </w:rPr>
            </w:pPr>
            <w:r w:rsidR="00A738FE">
              <w:rPr>
                <w:rFonts w:ascii="Arial Narrow" w:hAnsi="Arial Narrow"/>
                <w:sz w:val="20"/>
                <w:szCs w:val="20"/>
              </w:rPr>
              <w:t>Ú</w:t>
            </w: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pPr>
              <w:bidi w:val="0"/>
              <w:spacing w:after="0" w:line="240" w:lineRule="auto"/>
              <w:jc w:val="center"/>
              <w:rPr>
                <w:rFonts w:ascii="Arial Narrow" w:hAnsi="Arial Narrow"/>
                <w:sz w:val="20"/>
                <w:szCs w:val="20"/>
              </w:rPr>
            </w:pPr>
          </w:p>
          <w:p w:rsidR="00A738FE"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995F4C">
              <w:rPr>
                <w:rFonts w:ascii="Arial Narrow" w:hAnsi="Arial Narrow"/>
                <w:sz w:val="20"/>
                <w:szCs w:val="20"/>
              </w:rPr>
              <w:t>Čl. 3</w:t>
            </w:r>
            <w:r w:rsidRPr="00D93A6B" w:rsidR="006C62D8">
              <w:rPr>
                <w:rFonts w:ascii="Arial Narrow" w:hAnsi="Arial Narrow"/>
                <w:sz w:val="20"/>
                <w:szCs w:val="20"/>
              </w:rPr>
              <w:t>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C62D8" w:rsidRPr="00D93A6B" w:rsidP="006C62D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Prevod kmeňa</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Podľa podmienok stanovených vo vnútroštátnych právnych predpisoch členské štáty oprávnia poisťovňu a zaisťovňu s ústredím na svojom území previesť celý alebo časť kmeňa zmlúv, uzatvorených buď na základe práva usadiť sa, alebo slobody poskytovať služby, na preberajúci podnik zriadený v rámci Spoločenstva.</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Takýto prevod sa povolí iba ak orgány dohľadu domovského členského štátu preberajúceho podniku osvedčia, že po zohľadnení tohto prevodu bude preberajúci podnik dosahovať potrebné použiteľné vlastné zdroje na krytie kapitálovej požiadavky na solventnosť uvedenej v prvom odseku článku 100.</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V prípade poisťovní sa uplatnia odseky 3 až 6.</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Keď pobočka navrhuje prevod celého alebo časti svojho kmeňa zmlúv, je treba konzultovať s členským štátom, v ktorom sa pobočka nachádza.</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V prípadoch uvedených v odsekoch 1 a 3 orgány dohľadu domovského členského štátu prevádzajúcej poisťovne povolia prevod po dosiahnutí dohody s orgánmi členských štátov, v ktorých boli uzavreté zmluvy buď na základe práva usadiť sa, alebo slobody poskytovať služby.</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Konzultované orgány členských štátov predložia svoje stanovisko alebo súhlas orgánom domovského členského štátu prevádzajúcej poisťovne do troch mesiacov od doručenia žiadosti o konzultáciu.</w:t>
            </w: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konzultované orgány v tejto lehote nepredložili svoje stanovisko alebo súhlas, považuje sa to za tichý súhlas.</w:t>
            </w:r>
          </w:p>
          <w:p w:rsidR="00DC1CC3" w:rsidP="00AF3874">
            <w:pPr>
              <w:bidi w:val="0"/>
              <w:adjustRightInd w:val="0"/>
              <w:spacing w:after="0" w:line="240" w:lineRule="auto"/>
              <w:rPr>
                <w:rFonts w:ascii="Arial Narrow" w:hAnsi="Arial Narrow"/>
                <w:color w:val="000000"/>
                <w:sz w:val="20"/>
                <w:szCs w:val="20"/>
              </w:rPr>
            </w:pPr>
          </w:p>
          <w:p w:rsidR="00DC1CC3" w:rsidP="00AF3874">
            <w:pPr>
              <w:bidi w:val="0"/>
              <w:adjustRightInd w:val="0"/>
              <w:spacing w:after="0" w:line="240" w:lineRule="auto"/>
              <w:rPr>
                <w:rFonts w:ascii="Arial Narrow" w:hAnsi="Arial Narrow"/>
                <w:color w:val="000000"/>
                <w:sz w:val="20"/>
                <w:szCs w:val="20"/>
              </w:rPr>
            </w:pPr>
          </w:p>
          <w:p w:rsidR="00DC1CC3" w:rsidP="00AF3874">
            <w:pPr>
              <w:bidi w:val="0"/>
              <w:adjustRightInd w:val="0"/>
              <w:spacing w:after="0" w:line="240" w:lineRule="auto"/>
              <w:rPr>
                <w:rFonts w:ascii="Arial Narrow" w:hAnsi="Arial Narrow"/>
                <w:color w:val="000000"/>
                <w:sz w:val="20"/>
                <w:szCs w:val="20"/>
              </w:rPr>
            </w:pPr>
          </w:p>
          <w:p w:rsidR="00DC1CC3" w:rsidP="00AF3874">
            <w:pPr>
              <w:bidi w:val="0"/>
              <w:adjustRightInd w:val="0"/>
              <w:spacing w:after="0" w:line="240" w:lineRule="auto"/>
              <w:rPr>
                <w:rFonts w:ascii="Arial Narrow" w:hAnsi="Arial Narrow"/>
                <w:color w:val="000000"/>
                <w:sz w:val="20"/>
                <w:szCs w:val="20"/>
              </w:rPr>
            </w:pPr>
          </w:p>
          <w:p w:rsidR="00DC1CC3" w:rsidP="00AF3874">
            <w:pPr>
              <w:bidi w:val="0"/>
              <w:adjustRightInd w:val="0"/>
              <w:spacing w:after="0" w:line="240" w:lineRule="auto"/>
              <w:rPr>
                <w:rFonts w:ascii="Arial Narrow" w:hAnsi="Arial Narrow"/>
                <w:color w:val="000000"/>
                <w:sz w:val="20"/>
                <w:szCs w:val="20"/>
              </w:rPr>
            </w:pPr>
          </w:p>
          <w:p w:rsidR="00DC1CC3" w:rsidP="00AF3874">
            <w:pPr>
              <w:bidi w:val="0"/>
              <w:adjustRightInd w:val="0"/>
              <w:spacing w:after="0" w:line="240" w:lineRule="auto"/>
              <w:rPr>
                <w:rFonts w:ascii="Arial Narrow" w:hAnsi="Arial Narrow"/>
                <w:color w:val="000000"/>
                <w:sz w:val="20"/>
                <w:szCs w:val="20"/>
              </w:rPr>
            </w:pPr>
          </w:p>
          <w:p w:rsidR="00DC1CC3" w:rsidP="00AF3874">
            <w:pPr>
              <w:bidi w:val="0"/>
              <w:adjustRightInd w:val="0"/>
              <w:spacing w:after="0" w:line="240" w:lineRule="auto"/>
              <w:rPr>
                <w:rFonts w:ascii="Arial Narrow" w:hAnsi="Arial Narrow"/>
                <w:color w:val="000000"/>
                <w:sz w:val="20"/>
                <w:szCs w:val="20"/>
              </w:rPr>
            </w:pPr>
          </w:p>
          <w:p w:rsidR="00DC1CC3" w:rsidP="00AF3874">
            <w:pPr>
              <w:bidi w:val="0"/>
              <w:adjustRightInd w:val="0"/>
              <w:spacing w:after="0" w:line="240" w:lineRule="auto"/>
              <w:rPr>
                <w:rFonts w:ascii="Arial Narrow" w:hAnsi="Arial Narrow"/>
                <w:color w:val="000000"/>
                <w:sz w:val="20"/>
                <w:szCs w:val="20"/>
              </w:rPr>
            </w:pPr>
          </w:p>
          <w:p w:rsidR="00DC1CC3" w:rsidRPr="00D93A6B" w:rsidP="00AF3874">
            <w:pPr>
              <w:bidi w:val="0"/>
              <w:adjustRightInd w:val="0"/>
              <w:spacing w:after="0" w:line="240" w:lineRule="auto"/>
              <w:rPr>
                <w:rFonts w:ascii="Arial Narrow" w:hAnsi="Arial Narrow"/>
                <w:color w:val="000000"/>
                <w:sz w:val="20"/>
                <w:szCs w:val="20"/>
              </w:rPr>
            </w:pP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Prevod kmeňa povolený v súlade s odsekmi 1 až 5 sa zverejní buď pred udelením povolenia alebo po ňom tak, ako to upravujú vnútroštátne právne predpisy v domovskom členskom štáte, v členskom štáte, v ktorom je umiestnené riziko, alebo v členskom štáte záväzku.</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Tieto prevody sú automaticky účinné voči poistníkom, poisteným osobám a akýmkoľvek iným osobám, ktoré majú práva alebo povinnosti vznikajúce z prevedených zmlúv.</w:t>
            </w:r>
          </w:p>
          <w:p w:rsidR="008063D2" w:rsidRPr="00D93A6B" w:rsidP="00AF3874">
            <w:pPr>
              <w:bidi w:val="0"/>
              <w:adjustRightInd w:val="0"/>
              <w:spacing w:after="0" w:line="240" w:lineRule="auto"/>
              <w:rPr>
                <w:rFonts w:ascii="Arial Narrow" w:hAnsi="Arial Narrow"/>
                <w:color w:val="000000"/>
                <w:sz w:val="20"/>
                <w:szCs w:val="20"/>
              </w:rPr>
            </w:pPr>
            <w:r w:rsidRPr="00D93A6B" w:rsidR="00AF3874">
              <w:rPr>
                <w:rFonts w:ascii="Arial Narrow" w:hAnsi="Arial Narrow"/>
                <w:color w:val="000000"/>
                <w:sz w:val="20"/>
                <w:szCs w:val="20"/>
              </w:rPr>
              <w:t>Prvým a druhým pododsekom tohto odseku nie je dotknuté právo členských štátov poskytnúť poistníkom možnosť zrušiť zmluvy v stanovenej lehote po prevode.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DC1CC3">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C1CC3" w:rsidP="00E26399">
            <w:pPr>
              <w:pStyle w:val="Normlny"/>
              <w:bidi w:val="0"/>
              <w:spacing w:after="0" w:line="240" w:lineRule="auto"/>
              <w:jc w:val="center"/>
              <w:rPr>
                <w:rFonts w:ascii="Arial Narrow" w:hAnsi="Arial Narrow"/>
              </w:rPr>
            </w:pPr>
            <w:r w:rsidRPr="00D93A6B" w:rsidR="00E26399">
              <w:rPr>
                <w:rFonts w:ascii="Arial Narrow" w:hAnsi="Arial Narrow"/>
              </w:rPr>
              <w:t>§ 157 ods.1</w:t>
            </w:r>
            <w:r w:rsidRPr="00D93A6B" w:rsidR="00B827DB">
              <w:rPr>
                <w:rFonts w:ascii="Arial Narrow" w:hAnsi="Arial Narrow"/>
              </w:rPr>
              <w:t xml:space="preserve"> </w:t>
            </w: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p>
          <w:p w:rsidR="008063D2" w:rsidRPr="00D93A6B" w:rsidP="00E26399">
            <w:pPr>
              <w:pStyle w:val="Normlny"/>
              <w:bidi w:val="0"/>
              <w:spacing w:after="0" w:line="240" w:lineRule="auto"/>
              <w:jc w:val="center"/>
              <w:rPr>
                <w:rFonts w:ascii="Arial Narrow" w:hAnsi="Arial Narrow"/>
              </w:rPr>
            </w:pPr>
            <w:r w:rsidRPr="00D93A6B" w:rsidR="00B827DB">
              <w:rPr>
                <w:rFonts w:ascii="Arial Narrow" w:hAnsi="Arial Narrow"/>
              </w:rPr>
              <w:t>ods.2</w:t>
            </w: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r w:rsidRPr="00D93A6B" w:rsidR="00B827DB">
              <w:rPr>
                <w:rFonts w:ascii="Arial Narrow" w:hAnsi="Arial Narrow"/>
              </w:rPr>
              <w:t xml:space="preserve">ods.3 </w:t>
            </w: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p>
          <w:p w:rsidR="00DC1CC3" w:rsidP="00E26399">
            <w:pPr>
              <w:pStyle w:val="Normlny"/>
              <w:bidi w:val="0"/>
              <w:spacing w:after="0" w:line="240" w:lineRule="auto"/>
              <w:jc w:val="center"/>
              <w:rPr>
                <w:rFonts w:ascii="Arial Narrow" w:hAnsi="Arial Narrow"/>
              </w:rPr>
            </w:pPr>
          </w:p>
          <w:p w:rsidR="00B827DB" w:rsidRPr="00D93A6B" w:rsidP="00E26399">
            <w:pPr>
              <w:pStyle w:val="Normlny"/>
              <w:bidi w:val="0"/>
              <w:spacing w:after="0" w:line="240" w:lineRule="auto"/>
              <w:jc w:val="center"/>
              <w:rPr>
                <w:rFonts w:ascii="Arial Narrow" w:hAnsi="Arial Narrow"/>
              </w:rPr>
            </w:pPr>
            <w:r w:rsidRPr="00D93A6B">
              <w:rPr>
                <w:rFonts w:ascii="Arial Narrow" w:hAnsi="Arial Narrow"/>
              </w:rPr>
              <w:t>ods.4</w:t>
            </w:r>
          </w:p>
          <w:p w:rsidR="00B827DB" w:rsidRPr="00D93A6B" w:rsidP="00E26399">
            <w:pPr>
              <w:pStyle w:val="Normlny"/>
              <w:bidi w:val="0"/>
              <w:spacing w:after="0" w:line="240" w:lineRule="auto"/>
              <w:jc w:val="center"/>
              <w:rPr>
                <w:rFonts w:ascii="Arial Narrow" w:hAnsi="Arial Narrow"/>
              </w:rPr>
            </w:pPr>
          </w:p>
          <w:p w:rsidR="00B827DB" w:rsidRPr="00D93A6B" w:rsidP="00E26399">
            <w:pPr>
              <w:pStyle w:val="Normlny"/>
              <w:bidi w:val="0"/>
              <w:spacing w:after="0" w:line="240" w:lineRule="auto"/>
              <w:jc w:val="center"/>
              <w:rPr>
                <w:rFonts w:ascii="Arial Narrow" w:hAnsi="Arial Narrow"/>
              </w:rPr>
            </w:pPr>
          </w:p>
          <w:p w:rsidR="00B827DB" w:rsidRPr="00D93A6B" w:rsidP="00E26399">
            <w:pPr>
              <w:pStyle w:val="Normlny"/>
              <w:bidi w:val="0"/>
              <w:spacing w:after="0" w:line="240" w:lineRule="auto"/>
              <w:jc w:val="center"/>
              <w:rPr>
                <w:rFonts w:ascii="Arial Narrow" w:hAnsi="Arial Narrow"/>
              </w:rPr>
            </w:pPr>
          </w:p>
          <w:p w:rsidR="00B827DB" w:rsidRPr="00D93A6B" w:rsidP="00E26399">
            <w:pPr>
              <w:pStyle w:val="Normlny"/>
              <w:bidi w:val="0"/>
              <w:spacing w:after="0" w:line="240" w:lineRule="auto"/>
              <w:jc w:val="center"/>
              <w:rPr>
                <w:rFonts w:ascii="Arial Narrow" w:hAnsi="Arial Narrow"/>
              </w:rPr>
            </w:pPr>
          </w:p>
          <w:p w:rsidR="00B827DB" w:rsidRPr="00D93A6B" w:rsidP="00E26399">
            <w:pPr>
              <w:pStyle w:val="Normlny"/>
              <w:bidi w:val="0"/>
              <w:spacing w:after="0" w:line="240" w:lineRule="auto"/>
              <w:jc w:val="center"/>
              <w:rPr>
                <w:rFonts w:ascii="Arial Narrow" w:hAnsi="Arial Narrow"/>
              </w:rPr>
            </w:pPr>
          </w:p>
          <w:p w:rsidR="00B827DB" w:rsidRPr="00D93A6B" w:rsidP="00E26399">
            <w:pPr>
              <w:pStyle w:val="Normlny"/>
              <w:bidi w:val="0"/>
              <w:spacing w:after="0" w:line="240" w:lineRule="auto"/>
              <w:jc w:val="center"/>
              <w:rPr>
                <w:rFonts w:ascii="Arial Narrow" w:hAnsi="Arial Narrow"/>
              </w:rPr>
            </w:pPr>
          </w:p>
          <w:p w:rsidR="00B827DB" w:rsidRPr="00D93A6B" w:rsidP="00E26399">
            <w:pPr>
              <w:pStyle w:val="Normlny"/>
              <w:bidi w:val="0"/>
              <w:spacing w:after="0" w:line="240" w:lineRule="auto"/>
              <w:jc w:val="center"/>
              <w:rPr>
                <w:rFonts w:ascii="Arial Narrow" w:hAnsi="Arial Narrow"/>
              </w:rPr>
            </w:pPr>
          </w:p>
          <w:p w:rsidR="00B827DB" w:rsidRPr="00D93A6B" w:rsidP="00E26399">
            <w:pPr>
              <w:pStyle w:val="Normlny"/>
              <w:bidi w:val="0"/>
              <w:spacing w:after="0" w:line="240" w:lineRule="auto"/>
              <w:jc w:val="center"/>
              <w:rPr>
                <w:rFonts w:ascii="Arial Narrow" w:hAnsi="Arial Narrow"/>
              </w:rPr>
            </w:pPr>
            <w:r w:rsidRPr="00D93A6B">
              <w:rPr>
                <w:rFonts w:ascii="Arial Narrow" w:hAnsi="Arial Narrow"/>
              </w:rPr>
              <w:t>ods.6</w:t>
            </w:r>
          </w:p>
          <w:p w:rsidR="00B827DB" w:rsidRPr="00D93A6B" w:rsidP="00E26399">
            <w:pPr>
              <w:pStyle w:val="Normlny"/>
              <w:bidi w:val="0"/>
              <w:spacing w:after="0" w:line="240" w:lineRule="auto"/>
              <w:jc w:val="center"/>
              <w:rPr>
                <w:rFonts w:ascii="Arial Narrow" w:hAnsi="Arial Narrow"/>
              </w:rPr>
            </w:pPr>
          </w:p>
          <w:p w:rsidR="00B827DB" w:rsidRPr="00D93A6B" w:rsidP="00E26399">
            <w:pPr>
              <w:pStyle w:val="Normlny"/>
              <w:bidi w:val="0"/>
              <w:spacing w:after="0" w:line="240" w:lineRule="auto"/>
              <w:jc w:val="center"/>
              <w:rPr>
                <w:rFonts w:ascii="Arial Narrow" w:hAnsi="Arial Narrow"/>
              </w:rPr>
            </w:pPr>
          </w:p>
          <w:p w:rsidR="00B827DB" w:rsidRPr="00D93A6B" w:rsidP="00E26399">
            <w:pPr>
              <w:pStyle w:val="Normlny"/>
              <w:bidi w:val="0"/>
              <w:spacing w:after="0" w:line="240" w:lineRule="auto"/>
              <w:jc w:val="center"/>
              <w:rPr>
                <w:rFonts w:ascii="Arial Narrow" w:hAnsi="Arial Narrow"/>
              </w:rPr>
            </w:pPr>
            <w:r w:rsidRPr="00D93A6B">
              <w:rPr>
                <w:rFonts w:ascii="Arial Narrow" w:hAnsi="Arial Narrow"/>
              </w:rPr>
              <w:t>ods.5</w:t>
            </w:r>
          </w:p>
          <w:p w:rsidR="00B827DB" w:rsidRPr="00D93A6B" w:rsidP="00E26399">
            <w:pPr>
              <w:pStyle w:val="Normlny"/>
              <w:bidi w:val="0"/>
              <w:spacing w:after="0" w:line="240" w:lineRule="auto"/>
              <w:jc w:val="center"/>
              <w:rPr>
                <w:rFonts w:ascii="Arial Narrow" w:hAnsi="Arial Narrow"/>
              </w:rPr>
            </w:pPr>
          </w:p>
          <w:p w:rsidR="00B827DB" w:rsidRPr="00D93A6B" w:rsidP="00E26399">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C1CC3" w:rsidRPr="001C098C" w:rsidP="00DC1CC3">
            <w:pPr>
              <w:bidi w:val="0"/>
              <w:spacing w:after="0" w:line="240" w:lineRule="auto"/>
              <w:jc w:val="both"/>
              <w:rPr>
                <w:rFonts w:ascii="Arial Narrow" w:hAnsi="Arial Narrow"/>
                <w:bCs/>
                <w:sz w:val="20"/>
                <w:szCs w:val="20"/>
              </w:rPr>
            </w:pPr>
            <w:r w:rsidRPr="001C098C">
              <w:rPr>
                <w:rFonts w:ascii="Arial Narrow" w:hAnsi="Arial Narrow"/>
                <w:bCs/>
                <w:sz w:val="20"/>
                <w:szCs w:val="20"/>
              </w:rPr>
              <w:t xml:space="preserve">Poisťovňa alebo pobočka zahraničnej poisťovne je oprávnená previesť poistný kmeň alebo jeho časť na poisťovňu z iného členského štátu alebo pobočku zriadenú v inom členskom štáte (ďalej len "preberajúci subjekt") na základe predchádzajúceho súhlasu Národnej banky Slovenska podľa § 77 ods. 1 písm. c). Národná banka Slovenska je povinná tento prevod prerokovať s príslušným orgánom dohľadu členského štátu, v ktorom má preberajúci subjekt sídlo, a s príslušným orgánom dohľadu členského štátu záväzku </w:t>
            </w:r>
            <w:r w:rsidRPr="001C098C">
              <w:rPr>
                <w:rFonts w:ascii="Arial Narrow" w:hAnsi="Arial Narrow"/>
                <w:sz w:val="20"/>
                <w:szCs w:val="20"/>
              </w:rPr>
              <w:t>alebo členského štátu, v</w:t>
            </w:r>
            <w:r w:rsidRPr="003D00CE">
              <w:rPr>
                <w:rFonts w:ascii="Arial Narrow" w:hAnsi="Arial Narrow"/>
                <w:sz w:val="20"/>
                <w:szCs w:val="20"/>
              </w:rPr>
              <w:t> </w:t>
            </w:r>
            <w:r w:rsidRPr="001C098C">
              <w:rPr>
                <w:rFonts w:ascii="Arial Narrow" w:hAnsi="Arial Narrow"/>
                <w:sz w:val="20"/>
                <w:szCs w:val="20"/>
              </w:rPr>
              <w:t>ktorom je umiestnené riziko</w:t>
            </w:r>
            <w:r w:rsidRPr="001C098C">
              <w:rPr>
                <w:rFonts w:ascii="Arial Narrow" w:hAnsi="Arial Narrow"/>
                <w:bCs/>
                <w:sz w:val="20"/>
                <w:szCs w:val="20"/>
              </w:rPr>
              <w:t xml:space="preserve"> a požiadať ich o stanovisko k tomuto prevodu.</w:t>
            </w:r>
          </w:p>
          <w:p w:rsidR="00DC1CC3" w:rsidRPr="001C098C" w:rsidP="00DC1CC3">
            <w:pPr>
              <w:bidi w:val="0"/>
              <w:spacing w:after="0" w:line="240" w:lineRule="auto"/>
              <w:jc w:val="both"/>
              <w:rPr>
                <w:rFonts w:ascii="Arial Narrow" w:hAnsi="Arial Narrow"/>
                <w:bCs/>
                <w:sz w:val="20"/>
                <w:szCs w:val="20"/>
              </w:rPr>
            </w:pPr>
            <w:r w:rsidRPr="001C098C">
              <w:rPr>
                <w:rFonts w:ascii="Arial Narrow" w:hAnsi="Arial Narrow"/>
                <w:bCs/>
                <w:sz w:val="20"/>
                <w:szCs w:val="20"/>
              </w:rPr>
              <w:t xml:space="preserve">Ak je stanovisko príslušného orgánu dohľadu členského štátu, v ktorom má preberajúci subjekt sídlo, príslušného orgánu dohľadu členského štátu záväzku </w:t>
            </w:r>
            <w:r w:rsidRPr="001C098C">
              <w:rPr>
                <w:rFonts w:ascii="Arial Narrow" w:hAnsi="Arial Narrow"/>
                <w:sz w:val="20"/>
                <w:szCs w:val="20"/>
              </w:rPr>
              <w:t xml:space="preserve">alebo </w:t>
            </w:r>
            <w:r w:rsidRPr="001C098C">
              <w:rPr>
                <w:rFonts w:ascii="Arial Narrow" w:hAnsi="Arial Narrow"/>
                <w:bCs/>
                <w:sz w:val="20"/>
                <w:szCs w:val="20"/>
              </w:rPr>
              <w:t>príslušného orgánu dohľadu</w:t>
            </w:r>
            <w:r w:rsidRPr="001C098C">
              <w:rPr>
                <w:rFonts w:ascii="Arial Narrow" w:hAnsi="Arial Narrow"/>
                <w:sz w:val="20"/>
                <w:szCs w:val="20"/>
              </w:rPr>
              <w:t xml:space="preserve"> členského štátu, v</w:t>
            </w:r>
            <w:r w:rsidRPr="003D00CE">
              <w:rPr>
                <w:rFonts w:ascii="Arial Narrow" w:hAnsi="Arial Narrow"/>
                <w:sz w:val="20"/>
                <w:szCs w:val="20"/>
              </w:rPr>
              <w:t> </w:t>
            </w:r>
            <w:r w:rsidRPr="001C098C">
              <w:rPr>
                <w:rFonts w:ascii="Arial Narrow" w:hAnsi="Arial Narrow"/>
                <w:sz w:val="20"/>
                <w:szCs w:val="20"/>
              </w:rPr>
              <w:t>ktorom je umiestnené riziko</w:t>
            </w:r>
            <w:r w:rsidRPr="001C098C">
              <w:rPr>
                <w:rFonts w:ascii="Arial Narrow" w:hAnsi="Arial Narrow"/>
                <w:bCs/>
                <w:sz w:val="20"/>
                <w:szCs w:val="20"/>
              </w:rPr>
              <w:t xml:space="preserve"> k prevodu podľa odseku 1 zamietavé, Národná banka Slovenska tento prevod neschváli. Ak konzultovaný príslušný orgán dohľadu členského štátu podľa prvej vety nevydá stanovisko k</w:t>
            </w:r>
            <w:r w:rsidRPr="003D00CE">
              <w:rPr>
                <w:rFonts w:ascii="Arial Narrow" w:hAnsi="Arial Narrow"/>
                <w:bCs/>
                <w:sz w:val="20"/>
                <w:szCs w:val="20"/>
              </w:rPr>
              <w:t> </w:t>
            </w:r>
            <w:r w:rsidRPr="001C098C">
              <w:rPr>
                <w:rFonts w:ascii="Arial Narrow" w:hAnsi="Arial Narrow"/>
                <w:bCs/>
                <w:sz w:val="20"/>
                <w:szCs w:val="20"/>
              </w:rPr>
              <w:t>tomuto prevodu do troch mesiacov od doručenia žiadosti, považuje sa to za súhlas s</w:t>
            </w:r>
            <w:r w:rsidRPr="003D00CE">
              <w:rPr>
                <w:rFonts w:ascii="Arial Narrow" w:hAnsi="Arial Narrow"/>
                <w:bCs/>
                <w:sz w:val="20"/>
                <w:szCs w:val="20"/>
              </w:rPr>
              <w:t> </w:t>
            </w:r>
            <w:r w:rsidRPr="001C098C">
              <w:rPr>
                <w:rFonts w:ascii="Arial Narrow" w:hAnsi="Arial Narrow"/>
                <w:bCs/>
                <w:sz w:val="20"/>
                <w:szCs w:val="20"/>
              </w:rPr>
              <w:t xml:space="preserve">prevodom. </w:t>
            </w:r>
          </w:p>
          <w:p w:rsidR="00DC1CC3" w:rsidRPr="001C098C" w:rsidP="00DC1CC3">
            <w:pPr>
              <w:pStyle w:val="Default"/>
              <w:bidi w:val="0"/>
              <w:spacing w:after="0" w:line="240" w:lineRule="auto"/>
              <w:jc w:val="both"/>
              <w:rPr>
                <w:rFonts w:ascii="Arial Narrow" w:hAnsi="Arial Narrow"/>
                <w:bCs/>
                <w:color w:val="auto"/>
                <w:sz w:val="20"/>
                <w:szCs w:val="20"/>
              </w:rPr>
            </w:pPr>
            <w:r w:rsidRPr="001C098C">
              <w:rPr>
                <w:rFonts w:ascii="Arial Narrow" w:hAnsi="Arial Narrow"/>
                <w:bCs/>
                <w:color w:val="auto"/>
                <w:sz w:val="20"/>
                <w:szCs w:val="20"/>
              </w:rPr>
              <w:t xml:space="preserve">Ak príslušný orgán dohľadu členského štátu požiada Národnú banku Slovenska o stanovisko k prevodu poistného kmeňa alebo jeho časti poisťovne z iného členského štátu alebo pobočky zahraničnej poisťovne vykonávajúcej činnosť na území tohto členského štátu na poisťovňu, inú poisťovňu z iného členského štátu alebo pobočku zahraničnej poisťovne, je Národná banka Slovenska povinná vydať stanovisko najneskôr do troch mesiacov odo dňa doručenia žiadosti; ak Národná banka Slovenska v tejto lehote stanovisko nevydá, považuje sa to za jej súhlas s prevodom. </w:t>
            </w:r>
          </w:p>
          <w:p w:rsidR="00DC1CC3" w:rsidRPr="001C098C" w:rsidP="00DC1CC3">
            <w:pPr>
              <w:pStyle w:val="Default"/>
              <w:bidi w:val="0"/>
              <w:spacing w:after="0" w:line="240" w:lineRule="auto"/>
              <w:jc w:val="both"/>
              <w:rPr>
                <w:rFonts w:ascii="Arial Narrow" w:hAnsi="Arial Narrow"/>
                <w:bCs/>
                <w:sz w:val="20"/>
                <w:szCs w:val="20"/>
              </w:rPr>
            </w:pPr>
            <w:r w:rsidRPr="001C098C">
              <w:rPr>
                <w:rFonts w:ascii="Arial Narrow" w:hAnsi="Arial Narrow"/>
                <w:bCs/>
                <w:sz w:val="20"/>
                <w:szCs w:val="20"/>
              </w:rPr>
              <w:t>Národná banka Slovenska povolí prevod podľa odseku 3 iba ak po zohľadnení tohto prevodu bude poisťovňa alebo pobočka zahraničnej poisťovne</w:t>
            </w:r>
            <w:r w:rsidRPr="001C098C">
              <w:rPr>
                <w:rFonts w:ascii="Arial Narrow" w:hAnsi="Arial Narrow"/>
                <w:bCs/>
                <w:sz w:val="20"/>
                <w:szCs w:val="20"/>
              </w:rPr>
              <w:t xml:space="preserve"> </w:t>
            </w:r>
            <w:r w:rsidRPr="001C098C">
              <w:rPr>
                <w:rFonts w:ascii="Arial Narrow" w:hAnsi="Arial Narrow"/>
                <w:bCs/>
                <w:sz w:val="20"/>
                <w:szCs w:val="20"/>
              </w:rPr>
              <w:t xml:space="preserve">dosahovať potrebné použiteľné vlastné zdroje na krytie kapitálovej požiadavky na solventnosť. Ak poisťovňa, zaisťovňa, pobočka zahraničnej poisťovne alebo pobočka zahraničnej zaisťovne nespĺňa kapitálovú požiadavku na solventnosť alebo minimálnu kapitálovú požiadavku na solventnosť, Národná banka Slovenska vydá zamietavé stanovisko k </w:t>
            </w:r>
            <w:r w:rsidRPr="001C098C">
              <w:rPr>
                <w:rFonts w:ascii="Arial Narrow" w:hAnsi="Arial Narrow"/>
                <w:bCs/>
                <w:color w:val="auto"/>
                <w:sz w:val="20"/>
                <w:szCs w:val="20"/>
              </w:rPr>
              <w:t>prevodu poistného kmeňa alebo jeho časti.</w:t>
            </w:r>
          </w:p>
          <w:p w:rsidR="00DC1CC3" w:rsidRPr="001C098C" w:rsidP="00DC1CC3">
            <w:pPr>
              <w:bidi w:val="0"/>
              <w:spacing w:after="0" w:line="240" w:lineRule="auto"/>
              <w:jc w:val="both"/>
              <w:rPr>
                <w:rFonts w:ascii="Arial Narrow" w:hAnsi="Arial Narrow" w:cs="Tahoma"/>
                <w:sz w:val="20"/>
                <w:szCs w:val="20"/>
                <w:lang w:bidi="si-LK"/>
              </w:rPr>
            </w:pPr>
            <w:r w:rsidRPr="001C098C">
              <w:rPr>
                <w:rFonts w:ascii="Arial Narrow" w:hAnsi="Arial Narrow" w:cs="Tahoma"/>
                <w:sz w:val="20"/>
                <w:szCs w:val="20"/>
                <w:lang w:bidi="si-LK"/>
              </w:rPr>
              <w:t xml:space="preserve">Národná banka Slovenska zabezpečí zverejnenie rozhodnutia o schválení prevodu podľa odseku 1 v členskom štáte záväzku </w:t>
            </w:r>
            <w:r w:rsidRPr="001C098C">
              <w:rPr>
                <w:rFonts w:ascii="Arial Narrow" w:hAnsi="Arial Narrow"/>
                <w:sz w:val="20"/>
                <w:szCs w:val="20"/>
              </w:rPr>
              <w:t>alebo v</w:t>
            </w:r>
            <w:r w:rsidRPr="003D00CE">
              <w:rPr>
                <w:rFonts w:ascii="Arial Narrow" w:hAnsi="Arial Narrow"/>
                <w:sz w:val="20"/>
                <w:szCs w:val="20"/>
              </w:rPr>
              <w:t> </w:t>
            </w:r>
            <w:r w:rsidRPr="001C098C">
              <w:rPr>
                <w:rFonts w:ascii="Arial Narrow" w:hAnsi="Arial Narrow"/>
                <w:sz w:val="20"/>
                <w:szCs w:val="20"/>
              </w:rPr>
              <w:t>členskom štáte, v</w:t>
            </w:r>
            <w:r w:rsidRPr="003D00CE">
              <w:rPr>
                <w:rFonts w:ascii="Arial Narrow" w:hAnsi="Arial Narrow"/>
                <w:sz w:val="20"/>
                <w:szCs w:val="20"/>
              </w:rPr>
              <w:t> </w:t>
            </w:r>
            <w:r w:rsidRPr="001C098C">
              <w:rPr>
                <w:rFonts w:ascii="Arial Narrow" w:hAnsi="Arial Narrow"/>
                <w:sz w:val="20"/>
                <w:szCs w:val="20"/>
              </w:rPr>
              <w:t>ktorom je umiestnené riziko</w:t>
            </w:r>
            <w:r w:rsidRPr="001C098C">
              <w:rPr>
                <w:rFonts w:ascii="Arial Narrow" w:hAnsi="Arial Narrow" w:cs="Tahoma"/>
                <w:sz w:val="20"/>
                <w:szCs w:val="20"/>
                <w:lang w:bidi="si-LK"/>
              </w:rPr>
              <w:t>.</w:t>
            </w:r>
          </w:p>
          <w:p w:rsidR="00DC1CC3" w:rsidRPr="001C098C" w:rsidP="00DC1CC3">
            <w:pPr>
              <w:pStyle w:val="Default"/>
              <w:bidi w:val="0"/>
              <w:spacing w:after="0" w:line="240" w:lineRule="auto"/>
              <w:jc w:val="both"/>
              <w:rPr>
                <w:rFonts w:ascii="Arial Narrow" w:hAnsi="Arial Narrow"/>
                <w:bCs/>
                <w:color w:val="auto"/>
                <w:sz w:val="20"/>
                <w:szCs w:val="20"/>
              </w:rPr>
            </w:pPr>
            <w:r w:rsidRPr="001C098C">
              <w:rPr>
                <w:rFonts w:ascii="Arial Narrow" w:hAnsi="Arial Narrow"/>
                <w:bCs/>
                <w:color w:val="auto"/>
                <w:sz w:val="20"/>
                <w:szCs w:val="20"/>
              </w:rPr>
              <w:t>Rozhodnutie o schválení prevodu podľa odseku 1 je záväzné pre všetky osoby, ktoré majú práva alebo povinnosti vyplývajúce z poistných zmlúv, ktoré sú predmetom prevodu podľa odseku 1.</w:t>
            </w:r>
          </w:p>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144B36">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6C62D8">
              <w:rPr>
                <w:rFonts w:ascii="Arial Narrow" w:hAnsi="Arial Narrow"/>
                <w:sz w:val="20"/>
                <w:szCs w:val="20"/>
              </w:rPr>
              <w:t>Čl. 40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C62D8" w:rsidRPr="00D93A6B" w:rsidP="006C62D8">
            <w:pPr>
              <w:tabs>
                <w:tab w:val="left" w:pos="2775"/>
              </w:tabs>
              <w:bidi w:val="0"/>
              <w:adjustRightInd w:val="0"/>
              <w:spacing w:after="0" w:line="240" w:lineRule="auto"/>
              <w:rPr>
                <w:rFonts w:ascii="Arial Narrow" w:hAnsi="Arial Narrow"/>
                <w:b/>
                <w:bCs/>
                <w:color w:val="000000"/>
                <w:sz w:val="20"/>
                <w:szCs w:val="20"/>
              </w:rPr>
            </w:pPr>
            <w:r w:rsidRPr="00D93A6B">
              <w:rPr>
                <w:rFonts w:ascii="Arial Narrow" w:hAnsi="Arial Narrow"/>
                <w:color w:val="000000"/>
                <w:sz w:val="20"/>
                <w:szCs w:val="20"/>
              </w:rPr>
              <w:tab/>
            </w:r>
            <w:r w:rsidRPr="00D93A6B">
              <w:rPr>
                <w:rFonts w:ascii="Arial Narrow" w:hAnsi="Arial Narrow"/>
                <w:b/>
                <w:bCs/>
                <w:color w:val="000000"/>
                <w:sz w:val="20"/>
                <w:szCs w:val="20"/>
              </w:rPr>
              <w:t>KAPITOLA IV</w:t>
            </w:r>
          </w:p>
          <w:p w:rsidR="006C62D8" w:rsidRPr="00D93A6B" w:rsidP="006C62D8">
            <w:pPr>
              <w:tabs>
                <w:tab w:val="left" w:pos="2775"/>
              </w:tabs>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Podmienky výkonu činností</w:t>
            </w:r>
          </w:p>
          <w:p w:rsidR="006C62D8" w:rsidRPr="00D93A6B" w:rsidP="006C62D8">
            <w:pPr>
              <w:tabs>
                <w:tab w:val="left" w:pos="2775"/>
              </w:tabs>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Oddiel 1</w:t>
            </w:r>
          </w:p>
          <w:p w:rsidR="006C62D8" w:rsidRPr="00D93A6B" w:rsidP="006C62D8">
            <w:pPr>
              <w:tabs>
                <w:tab w:val="left" w:pos="2775"/>
              </w:tabs>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Zodpovednosť správneho orgánu, riadiaceho orgánu alebo kontrolného orgánu</w:t>
            </w:r>
          </w:p>
          <w:p w:rsidR="008063D2" w:rsidRPr="00D93A6B" w:rsidP="006C62D8">
            <w:pPr>
              <w:tabs>
                <w:tab w:val="left" w:pos="2775"/>
              </w:tabs>
              <w:bidi w:val="0"/>
              <w:adjustRightInd w:val="0"/>
              <w:spacing w:after="0" w:line="240" w:lineRule="auto"/>
              <w:rPr>
                <w:rFonts w:ascii="Arial Narrow" w:hAnsi="Arial Narrow"/>
                <w:color w:val="000000"/>
                <w:sz w:val="20"/>
                <w:szCs w:val="20"/>
              </w:rPr>
            </w:pPr>
            <w:r w:rsidRPr="00D93A6B" w:rsidR="00AF3874">
              <w:rPr>
                <w:rFonts w:ascii="Arial Narrow" w:hAnsi="Arial Narrow"/>
                <w:color w:val="000000"/>
                <w:sz w:val="20"/>
                <w:szCs w:val="20"/>
              </w:rPr>
              <w:t>Členské štáty zabezpečia, aby správny orgán, riadiaci orgán alebo kontrolný orgán poisťovne alebo zaisťovne niesol konečnú zodpovednosť za dodržiavanie zákonov, iných právnych predpisov a správnych opatrení prijatých podľa tejto smernice.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655075" w:rsidRPr="00D93A6B">
            <w:pPr>
              <w:bidi w:val="0"/>
              <w:spacing w:after="0" w:line="240" w:lineRule="auto"/>
              <w:jc w:val="center"/>
              <w:rPr>
                <w:rFonts w:ascii="Arial Narrow" w:hAnsi="Arial Narrow"/>
                <w:sz w:val="20"/>
                <w:szCs w:val="20"/>
              </w:rPr>
            </w:pPr>
          </w:p>
          <w:p w:rsidR="00655075" w:rsidRPr="00D93A6B">
            <w:pPr>
              <w:bidi w:val="0"/>
              <w:spacing w:after="0" w:line="240" w:lineRule="auto"/>
              <w:jc w:val="center"/>
              <w:rPr>
                <w:rFonts w:ascii="Arial Narrow" w:hAnsi="Arial Narrow"/>
                <w:sz w:val="20"/>
                <w:szCs w:val="20"/>
              </w:rPr>
            </w:pPr>
          </w:p>
          <w:p w:rsidR="008063D2" w:rsidRPr="00D93A6B">
            <w:pPr>
              <w:bidi w:val="0"/>
              <w:spacing w:after="0" w:line="240" w:lineRule="auto"/>
              <w:jc w:val="center"/>
              <w:rPr>
                <w:rFonts w:ascii="Arial Narrow" w:hAnsi="Arial Narrow"/>
                <w:sz w:val="20"/>
                <w:szCs w:val="20"/>
              </w:rPr>
            </w:pPr>
            <w:r w:rsidRPr="00D93A6B" w:rsidR="00D209E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144B36">
            <w:pPr>
              <w:bidi w:val="0"/>
              <w:spacing w:after="0" w:line="240" w:lineRule="auto"/>
              <w:jc w:val="center"/>
              <w:rPr>
                <w:rFonts w:ascii="Arial Narrow" w:hAnsi="Arial Narrow"/>
                <w:b/>
                <w:sz w:val="20"/>
                <w:szCs w:val="20"/>
              </w:rPr>
            </w:pPr>
          </w:p>
          <w:p w:rsidR="00144B36">
            <w:pPr>
              <w:bidi w:val="0"/>
              <w:spacing w:after="0" w:line="240" w:lineRule="auto"/>
              <w:jc w:val="center"/>
              <w:rPr>
                <w:rFonts w:ascii="Arial Narrow" w:hAnsi="Arial Narrow"/>
                <w:b/>
                <w:sz w:val="20"/>
                <w:szCs w:val="20"/>
              </w:rPr>
            </w:pPr>
          </w:p>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5075" w:rsidRPr="00D93A6B">
            <w:pPr>
              <w:pStyle w:val="Normlny"/>
              <w:bidi w:val="0"/>
              <w:spacing w:after="0" w:line="240" w:lineRule="auto"/>
              <w:jc w:val="center"/>
              <w:rPr>
                <w:rFonts w:ascii="Arial Narrow" w:hAnsi="Arial Narrow"/>
              </w:rPr>
            </w:pPr>
          </w:p>
          <w:p w:rsidR="00655075" w:rsidRPr="00D93A6B">
            <w:pPr>
              <w:pStyle w:val="Normlny"/>
              <w:bidi w:val="0"/>
              <w:spacing w:after="0" w:line="240" w:lineRule="auto"/>
              <w:jc w:val="center"/>
              <w:rPr>
                <w:rFonts w:ascii="Arial Narrow" w:hAnsi="Arial Narrow"/>
              </w:rPr>
            </w:pPr>
          </w:p>
          <w:p w:rsidR="008063D2" w:rsidRPr="00D93A6B">
            <w:pPr>
              <w:pStyle w:val="Normlny"/>
              <w:bidi w:val="0"/>
              <w:spacing w:after="0" w:line="240" w:lineRule="auto"/>
              <w:jc w:val="center"/>
              <w:rPr>
                <w:rFonts w:ascii="Arial Narrow" w:hAnsi="Arial Narrow"/>
              </w:rPr>
            </w:pPr>
            <w:r w:rsidRPr="00D93A6B" w:rsidR="00D209EC">
              <w:rPr>
                <w:rFonts w:ascii="Arial Narrow" w:hAnsi="Arial Narrow"/>
              </w:rPr>
              <w:t>§ 23 ods.1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655075" w:rsidRPr="00D93A6B" w:rsidP="00D209EC">
            <w:pPr>
              <w:pStyle w:val="Normlnywebov8"/>
              <w:bidi w:val="0"/>
              <w:spacing w:before="0" w:after="0" w:line="240" w:lineRule="auto"/>
              <w:ind w:left="0" w:right="0"/>
              <w:jc w:val="both"/>
              <w:rPr>
                <w:rFonts w:ascii="Arial Narrow" w:hAnsi="Arial Narrow"/>
                <w:bCs/>
                <w:sz w:val="20"/>
                <w:szCs w:val="20"/>
              </w:rPr>
            </w:pPr>
          </w:p>
          <w:p w:rsidR="00655075" w:rsidRPr="00D93A6B" w:rsidP="00D209EC">
            <w:pPr>
              <w:pStyle w:val="Normlnywebov8"/>
              <w:bidi w:val="0"/>
              <w:spacing w:before="0" w:after="0" w:line="240" w:lineRule="auto"/>
              <w:ind w:left="0" w:right="0"/>
              <w:jc w:val="both"/>
              <w:rPr>
                <w:rFonts w:ascii="Arial Narrow" w:hAnsi="Arial Narrow"/>
                <w:bCs/>
                <w:sz w:val="20"/>
                <w:szCs w:val="20"/>
              </w:rPr>
            </w:pPr>
          </w:p>
          <w:p w:rsidR="00D209EC" w:rsidRPr="00D93A6B" w:rsidP="00D209EC">
            <w:pPr>
              <w:pStyle w:val="Normlnywebov8"/>
              <w:bidi w:val="0"/>
              <w:spacing w:before="0" w:after="0" w:line="240" w:lineRule="auto"/>
              <w:ind w:left="0" w:right="0"/>
              <w:jc w:val="both"/>
              <w:rPr>
                <w:rFonts w:ascii="Arial Narrow" w:hAnsi="Arial Narrow"/>
                <w:bCs/>
                <w:color w:val="339966"/>
                <w:sz w:val="20"/>
                <w:szCs w:val="20"/>
              </w:rPr>
            </w:pPr>
            <w:r w:rsidRPr="00D93A6B">
              <w:rPr>
                <w:rFonts w:ascii="Arial Narrow" w:hAnsi="Arial Narrow"/>
                <w:bCs/>
                <w:sz w:val="20"/>
                <w:szCs w:val="20"/>
              </w:rPr>
              <w:t>Predstavenstvo</w:t>
            </w:r>
            <w:r w:rsidRPr="00D93A6B">
              <w:rPr>
                <w:rFonts w:ascii="Arial Narrow" w:hAnsi="Arial Narrow" w:cs="EUAlbertina"/>
                <w:color w:val="000000"/>
                <w:sz w:val="20"/>
                <w:szCs w:val="20"/>
                <w:lang w:eastAsia="en-US" w:bidi="si-LK"/>
              </w:rPr>
              <w:t xml:space="preserve"> poisťovne alebo zaisťovne je zodpovedné za dodržiavanie tohto zákona a iných všeobecne záväzných právnych predpisov ako aj vnútorných predpisov a koncepcií vzťahujúcich sa na vykonávanie činnosti poisťovňou alebo zaisťovňou.</w:t>
            </w:r>
          </w:p>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5075" w:rsidRPr="00D93A6B">
            <w:pPr>
              <w:bidi w:val="0"/>
              <w:spacing w:after="0" w:line="240" w:lineRule="auto"/>
              <w:jc w:val="center"/>
              <w:rPr>
                <w:rFonts w:ascii="Arial Narrow" w:hAnsi="Arial Narrow"/>
                <w:sz w:val="20"/>
                <w:szCs w:val="20"/>
              </w:rPr>
            </w:pPr>
          </w:p>
          <w:p w:rsidR="00655075" w:rsidRPr="00D93A6B">
            <w:pPr>
              <w:bidi w:val="0"/>
              <w:spacing w:after="0" w:line="240" w:lineRule="auto"/>
              <w:jc w:val="center"/>
              <w:rPr>
                <w:rFonts w:ascii="Arial Narrow" w:hAnsi="Arial Narrow"/>
                <w:sz w:val="20"/>
                <w:szCs w:val="20"/>
              </w:rPr>
            </w:pPr>
          </w:p>
          <w:p w:rsidR="008063D2" w:rsidRPr="00D93A6B">
            <w:pPr>
              <w:bidi w:val="0"/>
              <w:spacing w:after="0" w:line="240" w:lineRule="auto"/>
              <w:jc w:val="center"/>
              <w:rPr>
                <w:rFonts w:ascii="Arial Narrow" w:hAnsi="Arial Narrow"/>
                <w:sz w:val="20"/>
                <w:szCs w:val="20"/>
              </w:rPr>
            </w:pPr>
            <w:r w:rsidRPr="00D93A6B" w:rsidR="00D209EC">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6C62D8">
              <w:rPr>
                <w:rFonts w:ascii="Arial Narrow" w:hAnsi="Arial Narrow"/>
                <w:sz w:val="20"/>
                <w:szCs w:val="20"/>
              </w:rPr>
              <w:t>Čl. 41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C62D8" w:rsidRPr="00D93A6B" w:rsidP="006C62D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Oddiel 2</w:t>
            </w:r>
          </w:p>
          <w:p w:rsidR="006C62D8" w:rsidRPr="00D93A6B" w:rsidP="006C62D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Systém správy a riadenia</w:t>
            </w:r>
          </w:p>
          <w:p w:rsidR="006C62D8" w:rsidRPr="00D93A6B" w:rsidP="006C62D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Všeobecné požiadavky na správu a riadenie</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požadujú od všetkých poisťovní a zaisťovní, aby zaviedli účinný systém správy, ktorým sa zabezpečí spoľahlivé a obozretné riadenie činnosti.</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Tento systém zahŕňa minimálne primeranú transparentnú organizačnú štruktúru s jasným rozdelením a s vhodným oddelením zodpovedností a účinný systém zabezpečujúci odovzdávanie informácií. Zahŕňa súlad s požiadavkami stanovenými v článkoch 42 až 49.</w:t>
            </w: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Systém správy podlieha pravidelným vnútorným kontrolám.</w:t>
            </w:r>
          </w:p>
          <w:p w:rsidR="00144B36" w:rsidP="00AF3874">
            <w:pPr>
              <w:bidi w:val="0"/>
              <w:adjustRightInd w:val="0"/>
              <w:spacing w:after="0" w:line="240" w:lineRule="auto"/>
              <w:rPr>
                <w:rFonts w:ascii="Arial Narrow" w:hAnsi="Arial Narrow"/>
                <w:color w:val="000000"/>
                <w:sz w:val="20"/>
                <w:szCs w:val="20"/>
              </w:rPr>
            </w:pPr>
          </w:p>
          <w:p w:rsidR="00144B36" w:rsidRPr="00D93A6B" w:rsidP="00AF3874">
            <w:pPr>
              <w:bidi w:val="0"/>
              <w:adjustRightInd w:val="0"/>
              <w:spacing w:after="0" w:line="240" w:lineRule="auto"/>
              <w:rPr>
                <w:rFonts w:ascii="Arial Narrow" w:hAnsi="Arial Narrow"/>
                <w:color w:val="000000"/>
                <w:sz w:val="20"/>
                <w:szCs w:val="20"/>
              </w:rPr>
            </w:pP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Systém správy je primeraný povahe, rozsahu a zložitosti operácií poisťovne alebo zaisťovne.</w:t>
            </w:r>
          </w:p>
          <w:p w:rsidR="00144B36" w:rsidRPr="00D93A6B" w:rsidP="00AF3874">
            <w:pPr>
              <w:bidi w:val="0"/>
              <w:adjustRightInd w:val="0"/>
              <w:spacing w:after="0" w:line="240" w:lineRule="auto"/>
              <w:rPr>
                <w:rFonts w:ascii="Arial Narrow" w:hAnsi="Arial Narrow"/>
                <w:color w:val="000000"/>
                <w:sz w:val="20"/>
                <w:szCs w:val="20"/>
              </w:rPr>
            </w:pP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Poisťovne a zaisťovne disponujú písomnou koncepciou minimálne o riadení rizík, vnútornej kontrole, vnútornom audite a prípadne o zverení výkonu činností. Poisťovne a zaisťovne zabezpečia plnenie týchto koncepcií.</w:t>
            </w:r>
          </w:p>
          <w:p w:rsidR="00144B36" w:rsidP="00AF3874">
            <w:pPr>
              <w:bidi w:val="0"/>
              <w:adjustRightInd w:val="0"/>
              <w:spacing w:after="0" w:line="240" w:lineRule="auto"/>
              <w:rPr>
                <w:rFonts w:ascii="Arial Narrow" w:hAnsi="Arial Narrow"/>
                <w:color w:val="000000"/>
                <w:sz w:val="20"/>
                <w:szCs w:val="20"/>
              </w:rPr>
            </w:pPr>
          </w:p>
          <w:p w:rsidR="00144B36" w:rsidP="00AF3874">
            <w:pPr>
              <w:bidi w:val="0"/>
              <w:adjustRightInd w:val="0"/>
              <w:spacing w:after="0" w:line="240" w:lineRule="auto"/>
              <w:rPr>
                <w:rFonts w:ascii="Arial Narrow" w:hAnsi="Arial Narrow"/>
                <w:color w:val="000000"/>
                <w:sz w:val="20"/>
                <w:szCs w:val="20"/>
              </w:rPr>
            </w:pPr>
          </w:p>
          <w:p w:rsidR="00144B36" w:rsidP="00AF3874">
            <w:pPr>
              <w:bidi w:val="0"/>
              <w:adjustRightInd w:val="0"/>
              <w:spacing w:after="0" w:line="240" w:lineRule="auto"/>
              <w:rPr>
                <w:rFonts w:ascii="Arial Narrow" w:hAnsi="Arial Narrow"/>
                <w:color w:val="000000"/>
                <w:sz w:val="20"/>
                <w:szCs w:val="20"/>
              </w:rPr>
            </w:pPr>
          </w:p>
          <w:p w:rsidR="00144B36" w:rsidP="00AF3874">
            <w:pPr>
              <w:bidi w:val="0"/>
              <w:adjustRightInd w:val="0"/>
              <w:spacing w:after="0" w:line="240" w:lineRule="auto"/>
              <w:rPr>
                <w:rFonts w:ascii="Arial Narrow" w:hAnsi="Arial Narrow"/>
                <w:color w:val="000000"/>
                <w:sz w:val="20"/>
                <w:szCs w:val="20"/>
              </w:rPr>
            </w:pP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Tieto písomné koncepcie sa kontrolujú minimálne raz za rok. Podliehajú predchádzajúcemu schváleniu správnym orgánom, riadiacim orgánom alebo kontrolným orgánom a upravujú sa vzhľadom na každú podstatnú zmenu v systéme alebo v príslušnej oblasti.</w:t>
            </w:r>
          </w:p>
          <w:p w:rsidR="00144B36" w:rsidP="00AF3874">
            <w:pPr>
              <w:bidi w:val="0"/>
              <w:adjustRightInd w:val="0"/>
              <w:spacing w:after="0" w:line="240" w:lineRule="auto"/>
              <w:rPr>
                <w:rFonts w:ascii="Arial Narrow" w:hAnsi="Arial Narrow"/>
                <w:color w:val="000000"/>
                <w:sz w:val="20"/>
                <w:szCs w:val="20"/>
              </w:rPr>
            </w:pPr>
          </w:p>
          <w:p w:rsidR="00144B36" w:rsidP="00AF3874">
            <w:pPr>
              <w:bidi w:val="0"/>
              <w:adjustRightInd w:val="0"/>
              <w:spacing w:after="0" w:line="240" w:lineRule="auto"/>
              <w:rPr>
                <w:rFonts w:ascii="Arial Narrow" w:hAnsi="Arial Narrow"/>
                <w:color w:val="000000"/>
                <w:sz w:val="20"/>
                <w:szCs w:val="20"/>
              </w:rPr>
            </w:pPr>
          </w:p>
          <w:p w:rsidR="00144B36" w:rsidP="00AF3874">
            <w:pPr>
              <w:bidi w:val="0"/>
              <w:adjustRightInd w:val="0"/>
              <w:spacing w:after="0" w:line="240" w:lineRule="auto"/>
              <w:rPr>
                <w:rFonts w:ascii="Arial Narrow" w:hAnsi="Arial Narrow"/>
                <w:color w:val="000000"/>
                <w:sz w:val="20"/>
                <w:szCs w:val="20"/>
              </w:rPr>
            </w:pPr>
          </w:p>
          <w:p w:rsidR="00144B36" w:rsidP="00AF3874">
            <w:pPr>
              <w:bidi w:val="0"/>
              <w:adjustRightInd w:val="0"/>
              <w:spacing w:after="0" w:line="240" w:lineRule="auto"/>
              <w:rPr>
                <w:rFonts w:ascii="Arial Narrow" w:hAnsi="Arial Narrow"/>
                <w:color w:val="000000"/>
                <w:sz w:val="20"/>
                <w:szCs w:val="20"/>
              </w:rPr>
            </w:pPr>
          </w:p>
          <w:p w:rsidR="00144B36" w:rsidP="00AF3874">
            <w:pPr>
              <w:bidi w:val="0"/>
              <w:adjustRightInd w:val="0"/>
              <w:spacing w:after="0" w:line="240" w:lineRule="auto"/>
              <w:rPr>
                <w:rFonts w:ascii="Arial Narrow" w:hAnsi="Arial Narrow"/>
                <w:color w:val="000000"/>
                <w:sz w:val="20"/>
                <w:szCs w:val="20"/>
              </w:rPr>
            </w:pPr>
          </w:p>
          <w:p w:rsidR="00144B36" w:rsidRPr="00D93A6B" w:rsidP="00AF3874">
            <w:pPr>
              <w:bidi w:val="0"/>
              <w:adjustRightInd w:val="0"/>
              <w:spacing w:after="0" w:line="240" w:lineRule="auto"/>
              <w:rPr>
                <w:rFonts w:ascii="Arial Narrow" w:hAnsi="Arial Narrow"/>
                <w:color w:val="000000"/>
                <w:sz w:val="20"/>
                <w:szCs w:val="20"/>
              </w:rPr>
            </w:pP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Poisťovne a zaisťovne prijmú primerané kroky na zabezpečenie kontinuity a pravidelnosti výkonu svojich činností vrátane vypracovania záložných plánov. Na tento účel podnik využíva vhodné a primerané systémy, zdroje a postupy.</w:t>
            </w:r>
          </w:p>
          <w:p w:rsidR="00144B36" w:rsidP="00AF3874">
            <w:pPr>
              <w:bidi w:val="0"/>
              <w:adjustRightInd w:val="0"/>
              <w:spacing w:after="0" w:line="240" w:lineRule="auto"/>
              <w:rPr>
                <w:rFonts w:ascii="Arial Narrow" w:hAnsi="Arial Narrow"/>
                <w:color w:val="000000"/>
                <w:sz w:val="20"/>
                <w:szCs w:val="20"/>
              </w:rPr>
            </w:pPr>
          </w:p>
          <w:p w:rsidR="00144B36" w:rsidP="00AF3874">
            <w:pPr>
              <w:bidi w:val="0"/>
              <w:adjustRightInd w:val="0"/>
              <w:spacing w:after="0" w:line="240" w:lineRule="auto"/>
              <w:rPr>
                <w:rFonts w:ascii="Arial Narrow" w:hAnsi="Arial Narrow"/>
                <w:color w:val="000000"/>
                <w:sz w:val="20"/>
                <w:szCs w:val="20"/>
              </w:rPr>
            </w:pPr>
          </w:p>
          <w:p w:rsidR="00144B36" w:rsidP="00AF3874">
            <w:pPr>
              <w:bidi w:val="0"/>
              <w:adjustRightInd w:val="0"/>
              <w:spacing w:after="0" w:line="240" w:lineRule="auto"/>
              <w:rPr>
                <w:rFonts w:ascii="Arial Narrow" w:hAnsi="Arial Narrow"/>
                <w:color w:val="000000"/>
                <w:sz w:val="20"/>
                <w:szCs w:val="20"/>
              </w:rPr>
            </w:pPr>
          </w:p>
          <w:p w:rsidR="00144B36" w:rsidP="00AF3874">
            <w:pPr>
              <w:bidi w:val="0"/>
              <w:adjustRightInd w:val="0"/>
              <w:spacing w:after="0" w:line="240" w:lineRule="auto"/>
              <w:rPr>
                <w:rFonts w:ascii="Arial Narrow" w:hAnsi="Arial Narrow"/>
                <w:color w:val="000000"/>
                <w:sz w:val="20"/>
                <w:szCs w:val="20"/>
              </w:rPr>
            </w:pPr>
          </w:p>
          <w:p w:rsidR="00144B36" w:rsidP="00AF3874">
            <w:pPr>
              <w:bidi w:val="0"/>
              <w:adjustRightInd w:val="0"/>
              <w:spacing w:after="0" w:line="240" w:lineRule="auto"/>
              <w:rPr>
                <w:rFonts w:ascii="Arial Narrow" w:hAnsi="Arial Narrow"/>
                <w:color w:val="000000"/>
                <w:sz w:val="20"/>
                <w:szCs w:val="20"/>
              </w:rPr>
            </w:pPr>
          </w:p>
          <w:p w:rsidR="00144B36" w:rsidRPr="00D93A6B" w:rsidP="00AF3874">
            <w:pPr>
              <w:bidi w:val="0"/>
              <w:adjustRightInd w:val="0"/>
              <w:spacing w:after="0" w:line="240" w:lineRule="auto"/>
              <w:rPr>
                <w:rFonts w:ascii="Arial Narrow" w:hAnsi="Arial Narrow"/>
                <w:color w:val="000000"/>
                <w:sz w:val="20"/>
                <w:szCs w:val="20"/>
              </w:rPr>
            </w:pPr>
          </w:p>
          <w:p w:rsidR="00AF3874" w:rsidRPr="00144B36" w:rsidP="00AF3874">
            <w:pPr>
              <w:bidi w:val="0"/>
              <w:adjustRightInd w:val="0"/>
              <w:spacing w:after="0" w:line="240" w:lineRule="auto"/>
              <w:rPr>
                <w:rFonts w:ascii="Arial Narrow" w:hAnsi="Arial Narrow"/>
                <w:color w:val="000000"/>
                <w:sz w:val="20"/>
                <w:szCs w:val="20"/>
              </w:rPr>
            </w:pPr>
            <w:r w:rsidRPr="00144B36">
              <w:rPr>
                <w:rFonts w:ascii="Arial Narrow" w:hAnsi="Arial Narrow"/>
                <w:color w:val="000000"/>
                <w:sz w:val="20"/>
                <w:szCs w:val="20"/>
              </w:rPr>
              <w:t>5.  Orgány dohľadu disponujú náležitými nástrojmi, metódami a právomocami na overovanie systému správy poisťovní a zaisťovní a na hodnotenie vznikajúcich rizík identifikovaných týmito poisťovňami a zaisťovňami, ktoré môžu ovplyvniť ich finančnú situáciu.</w:t>
            </w:r>
          </w:p>
          <w:p w:rsidR="008063D2" w:rsidRPr="00D93A6B" w:rsidP="00AF3874">
            <w:pPr>
              <w:bidi w:val="0"/>
              <w:adjustRightInd w:val="0"/>
              <w:spacing w:after="0" w:line="240" w:lineRule="auto"/>
              <w:rPr>
                <w:rFonts w:ascii="Arial Narrow" w:hAnsi="Arial Narrow"/>
                <w:color w:val="000000"/>
                <w:sz w:val="20"/>
                <w:szCs w:val="20"/>
              </w:rPr>
            </w:pPr>
            <w:r w:rsidRPr="00144B36" w:rsidR="00AF3874">
              <w:rPr>
                <w:rFonts w:ascii="Arial Narrow" w:hAnsi="Arial Narrow"/>
                <w:iCs/>
                <w:color w:val="000000"/>
                <w:sz w:val="20"/>
                <w:szCs w:val="20"/>
              </w:rPr>
              <w:t>Členské štáty zabezpečia, aby orgány dohľadu disponovali nevyhnutnými právomocami, ktoré im umožnia požadovať, aby sa systém správy zlepšil a posilnil s cieľom zabezpečiť súlad s požiadavkami stanovenými v článkoch 42 až</w:t>
            </w:r>
            <w:r w:rsidRPr="00144B36" w:rsidR="00AF3874">
              <w:rPr>
                <w:rFonts w:ascii="Arial Narrow" w:hAnsi="Arial Narrow"/>
                <w:color w:val="000000"/>
                <w:sz w:val="20"/>
                <w:szCs w:val="20"/>
              </w:rPr>
              <w:t> 49.</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8063D2" w:rsidRPr="00D93A6B">
            <w:pPr>
              <w:bidi w:val="0"/>
              <w:spacing w:after="0" w:line="240" w:lineRule="auto"/>
              <w:jc w:val="center"/>
              <w:rPr>
                <w:rFonts w:ascii="Arial Narrow" w:hAnsi="Arial Narrow"/>
                <w:sz w:val="20"/>
                <w:szCs w:val="20"/>
              </w:rPr>
            </w:pPr>
            <w:r w:rsidRPr="00D93A6B" w:rsidR="00655075">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144B36">
            <w:pPr>
              <w:bidi w:val="0"/>
              <w:spacing w:after="0" w:line="240" w:lineRule="auto"/>
              <w:jc w:val="center"/>
              <w:rPr>
                <w:rFonts w:ascii="Arial Narrow" w:hAnsi="Arial Narrow"/>
                <w:b/>
                <w:sz w:val="20"/>
                <w:szCs w:val="20"/>
              </w:rPr>
            </w:pPr>
          </w:p>
          <w:p w:rsidR="00144B36">
            <w:pPr>
              <w:bidi w:val="0"/>
              <w:spacing w:after="0" w:line="240" w:lineRule="auto"/>
              <w:jc w:val="center"/>
              <w:rPr>
                <w:rFonts w:ascii="Arial Narrow" w:hAnsi="Arial Narrow"/>
                <w:b/>
                <w:sz w:val="20"/>
                <w:szCs w:val="20"/>
              </w:rPr>
            </w:pPr>
          </w:p>
          <w:p w:rsidR="008063D2">
            <w:pPr>
              <w:bidi w:val="0"/>
              <w:spacing w:after="0" w:line="240" w:lineRule="auto"/>
              <w:jc w:val="center"/>
              <w:rPr>
                <w:rFonts w:ascii="Arial Narrow" w:hAnsi="Arial Narrow"/>
                <w:b/>
                <w:sz w:val="20"/>
                <w:szCs w:val="20"/>
              </w:rPr>
            </w:pPr>
            <w:r w:rsidR="00C176FD">
              <w:rPr>
                <w:rFonts w:ascii="Arial Narrow" w:hAnsi="Arial Narrow"/>
                <w:b/>
                <w:sz w:val="20"/>
                <w:szCs w:val="20"/>
              </w:rPr>
              <w:t>Čl.I</w:t>
            </w:r>
          </w:p>
          <w:p w:rsidR="00144B36">
            <w:pPr>
              <w:bidi w:val="0"/>
              <w:spacing w:after="0" w:line="240" w:lineRule="auto"/>
              <w:jc w:val="center"/>
              <w:rPr>
                <w:rFonts w:ascii="Arial Narrow" w:hAnsi="Arial Narrow"/>
                <w:b/>
                <w:sz w:val="20"/>
                <w:szCs w:val="20"/>
              </w:rPr>
            </w:pPr>
          </w:p>
          <w:p w:rsidR="00144B36">
            <w:pPr>
              <w:bidi w:val="0"/>
              <w:spacing w:after="0" w:line="240" w:lineRule="auto"/>
              <w:jc w:val="center"/>
              <w:rPr>
                <w:rFonts w:ascii="Arial Narrow" w:hAnsi="Arial Narrow"/>
                <w:b/>
                <w:sz w:val="20"/>
                <w:szCs w:val="20"/>
              </w:rPr>
            </w:pPr>
          </w:p>
          <w:p w:rsidR="00144B36">
            <w:pPr>
              <w:bidi w:val="0"/>
              <w:spacing w:after="0" w:line="240" w:lineRule="auto"/>
              <w:jc w:val="center"/>
              <w:rPr>
                <w:rFonts w:ascii="Arial Narrow" w:hAnsi="Arial Narrow"/>
                <w:b/>
                <w:sz w:val="20"/>
                <w:szCs w:val="20"/>
              </w:rPr>
            </w:pPr>
          </w:p>
          <w:p w:rsidR="00144B36">
            <w:pPr>
              <w:bidi w:val="0"/>
              <w:spacing w:after="0" w:line="240" w:lineRule="auto"/>
              <w:jc w:val="center"/>
              <w:rPr>
                <w:rFonts w:ascii="Arial Narrow" w:hAnsi="Arial Narrow"/>
                <w:b/>
                <w:sz w:val="20"/>
                <w:szCs w:val="20"/>
              </w:rPr>
            </w:pPr>
          </w:p>
          <w:p w:rsidR="00144B36">
            <w:pPr>
              <w:bidi w:val="0"/>
              <w:spacing w:after="0" w:line="240" w:lineRule="auto"/>
              <w:jc w:val="center"/>
              <w:rPr>
                <w:rFonts w:ascii="Arial Narrow" w:hAnsi="Arial Narrow"/>
                <w:b/>
                <w:sz w:val="20"/>
                <w:szCs w:val="20"/>
              </w:rPr>
            </w:pPr>
          </w:p>
          <w:p w:rsidR="00144B36">
            <w:pPr>
              <w:bidi w:val="0"/>
              <w:spacing w:after="0" w:line="240" w:lineRule="auto"/>
              <w:jc w:val="center"/>
              <w:rPr>
                <w:rFonts w:ascii="Arial Narrow" w:hAnsi="Arial Narrow"/>
                <w:b/>
                <w:sz w:val="20"/>
                <w:szCs w:val="20"/>
              </w:rPr>
            </w:pPr>
          </w:p>
          <w:p w:rsidR="00144B36">
            <w:pPr>
              <w:bidi w:val="0"/>
              <w:spacing w:after="0" w:line="240" w:lineRule="auto"/>
              <w:jc w:val="center"/>
              <w:rPr>
                <w:rFonts w:ascii="Arial Narrow" w:hAnsi="Arial Narrow"/>
                <w:b/>
                <w:sz w:val="20"/>
                <w:szCs w:val="20"/>
              </w:rPr>
            </w:pPr>
          </w:p>
          <w:p w:rsidR="00144B36">
            <w:pPr>
              <w:bidi w:val="0"/>
              <w:spacing w:after="0" w:line="240" w:lineRule="auto"/>
              <w:jc w:val="center"/>
              <w:rPr>
                <w:rFonts w:ascii="Arial Narrow" w:hAnsi="Arial Narrow"/>
                <w:b/>
                <w:sz w:val="20"/>
                <w:szCs w:val="20"/>
              </w:rPr>
            </w:pPr>
          </w:p>
          <w:p w:rsidR="00144B36">
            <w:pPr>
              <w:bidi w:val="0"/>
              <w:spacing w:after="0" w:line="240" w:lineRule="auto"/>
              <w:jc w:val="center"/>
              <w:rPr>
                <w:rFonts w:ascii="Arial Narrow" w:hAnsi="Arial Narrow"/>
                <w:b/>
                <w:sz w:val="20"/>
                <w:szCs w:val="20"/>
              </w:rPr>
            </w:pPr>
          </w:p>
          <w:p w:rsidR="00144B36">
            <w:pPr>
              <w:bidi w:val="0"/>
              <w:spacing w:after="0" w:line="240" w:lineRule="auto"/>
              <w:jc w:val="center"/>
              <w:rPr>
                <w:rFonts w:ascii="Arial Narrow" w:hAnsi="Arial Narrow"/>
                <w:b/>
                <w:sz w:val="20"/>
                <w:szCs w:val="20"/>
              </w:rPr>
            </w:pPr>
          </w:p>
          <w:p w:rsidR="00144B36">
            <w:pPr>
              <w:bidi w:val="0"/>
              <w:spacing w:after="0" w:line="240" w:lineRule="auto"/>
              <w:jc w:val="center"/>
              <w:rPr>
                <w:rFonts w:ascii="Arial Narrow" w:hAnsi="Arial Narrow"/>
                <w:b/>
                <w:sz w:val="20"/>
                <w:szCs w:val="20"/>
              </w:rPr>
            </w:pPr>
          </w:p>
          <w:p w:rsidR="00144B36">
            <w:pPr>
              <w:bidi w:val="0"/>
              <w:spacing w:after="0" w:line="240" w:lineRule="auto"/>
              <w:jc w:val="center"/>
              <w:rPr>
                <w:rFonts w:ascii="Arial Narrow" w:hAnsi="Arial Narrow"/>
                <w:b/>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r>
              <w:rPr>
                <w:rFonts w:ascii="Arial Narrow" w:hAnsi="Arial Narrow"/>
                <w:sz w:val="20"/>
                <w:szCs w:val="20"/>
              </w:rPr>
              <w:t>747/ 2004</w:t>
            </w: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144B36"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5075" w:rsidRPr="00D93A6B">
            <w:pPr>
              <w:pStyle w:val="Normlny"/>
              <w:bidi w:val="0"/>
              <w:spacing w:after="0" w:line="240" w:lineRule="auto"/>
              <w:jc w:val="center"/>
              <w:rPr>
                <w:rFonts w:ascii="Arial Narrow" w:hAnsi="Arial Narrow"/>
              </w:rPr>
            </w:pPr>
          </w:p>
          <w:p w:rsidR="00655075" w:rsidRPr="00D93A6B">
            <w:pPr>
              <w:pStyle w:val="Normlny"/>
              <w:bidi w:val="0"/>
              <w:spacing w:after="0" w:line="240" w:lineRule="auto"/>
              <w:jc w:val="center"/>
              <w:rPr>
                <w:rFonts w:ascii="Arial Narrow" w:hAnsi="Arial Narrow"/>
              </w:rPr>
            </w:pPr>
          </w:p>
          <w:p w:rsidR="008063D2" w:rsidRPr="00D93A6B">
            <w:pPr>
              <w:pStyle w:val="Normlny"/>
              <w:bidi w:val="0"/>
              <w:spacing w:after="0" w:line="240" w:lineRule="auto"/>
              <w:jc w:val="center"/>
              <w:rPr>
                <w:rFonts w:ascii="Arial Narrow" w:hAnsi="Arial Narrow"/>
              </w:rPr>
            </w:pPr>
            <w:r w:rsidRPr="00D93A6B" w:rsidR="00655075">
              <w:rPr>
                <w:rFonts w:ascii="Arial Narrow" w:hAnsi="Arial Narrow"/>
              </w:rPr>
              <w:t>§ 23 ods.2</w:t>
            </w:r>
          </w:p>
          <w:p w:rsidR="00655075" w:rsidRPr="00D93A6B">
            <w:pPr>
              <w:pStyle w:val="Normlny"/>
              <w:bidi w:val="0"/>
              <w:spacing w:after="0" w:line="240" w:lineRule="auto"/>
              <w:jc w:val="center"/>
              <w:rPr>
                <w:rFonts w:ascii="Arial Narrow" w:hAnsi="Arial Narrow"/>
              </w:rPr>
            </w:pPr>
          </w:p>
          <w:p w:rsidR="00655075" w:rsidRPr="00D93A6B">
            <w:pPr>
              <w:pStyle w:val="Normlny"/>
              <w:bidi w:val="0"/>
              <w:spacing w:after="0" w:line="240" w:lineRule="auto"/>
              <w:jc w:val="center"/>
              <w:rPr>
                <w:rFonts w:ascii="Arial Narrow" w:hAnsi="Arial Narrow"/>
              </w:rPr>
            </w:pPr>
          </w:p>
          <w:p w:rsidR="00655075">
            <w:pPr>
              <w:pStyle w:val="Normlny"/>
              <w:bidi w:val="0"/>
              <w:spacing w:after="0" w:line="240" w:lineRule="auto"/>
              <w:jc w:val="center"/>
              <w:rPr>
                <w:rFonts w:ascii="Arial Narrow" w:hAnsi="Arial Narrow"/>
              </w:rPr>
            </w:pPr>
          </w:p>
          <w:p w:rsidR="00144B36">
            <w:pPr>
              <w:pStyle w:val="Normlny"/>
              <w:bidi w:val="0"/>
              <w:spacing w:after="0" w:line="240" w:lineRule="auto"/>
              <w:jc w:val="center"/>
              <w:rPr>
                <w:rFonts w:ascii="Arial Narrow" w:hAnsi="Arial Narrow"/>
              </w:rPr>
            </w:pPr>
          </w:p>
          <w:p w:rsidR="00144B36" w:rsidRPr="00D93A6B">
            <w:pPr>
              <w:pStyle w:val="Normlny"/>
              <w:bidi w:val="0"/>
              <w:spacing w:after="0" w:line="240" w:lineRule="auto"/>
              <w:jc w:val="center"/>
              <w:rPr>
                <w:rFonts w:ascii="Arial Narrow" w:hAnsi="Arial Narrow"/>
              </w:rPr>
            </w:pPr>
          </w:p>
          <w:p w:rsidR="00655075" w:rsidRPr="00D93A6B">
            <w:pPr>
              <w:pStyle w:val="Normlny"/>
              <w:bidi w:val="0"/>
              <w:spacing w:after="0" w:line="240" w:lineRule="auto"/>
              <w:jc w:val="center"/>
              <w:rPr>
                <w:rFonts w:ascii="Arial Narrow" w:hAnsi="Arial Narrow"/>
              </w:rPr>
            </w:pPr>
          </w:p>
          <w:p w:rsidR="00655075" w:rsidRPr="00D93A6B">
            <w:pPr>
              <w:pStyle w:val="Normlny"/>
              <w:bidi w:val="0"/>
              <w:spacing w:after="0" w:line="240" w:lineRule="auto"/>
              <w:jc w:val="center"/>
              <w:rPr>
                <w:rFonts w:ascii="Arial Narrow" w:hAnsi="Arial Narrow"/>
              </w:rPr>
            </w:pPr>
          </w:p>
          <w:p w:rsidR="00655075" w:rsidRPr="00D93A6B">
            <w:pPr>
              <w:pStyle w:val="Normlny"/>
              <w:bidi w:val="0"/>
              <w:spacing w:after="0" w:line="240" w:lineRule="auto"/>
              <w:jc w:val="center"/>
              <w:rPr>
                <w:rFonts w:ascii="Arial Narrow" w:hAnsi="Arial Narrow"/>
              </w:rPr>
            </w:pPr>
            <w:r w:rsidRPr="00D93A6B" w:rsidR="009411C0">
              <w:rPr>
                <w:rFonts w:ascii="Arial Narrow" w:hAnsi="Arial Narrow"/>
              </w:rPr>
              <w:t>o</w:t>
            </w:r>
            <w:r w:rsidRPr="00D93A6B">
              <w:rPr>
                <w:rFonts w:ascii="Arial Narrow" w:hAnsi="Arial Narrow"/>
              </w:rPr>
              <w:t>ds.4</w:t>
            </w:r>
          </w:p>
          <w:p w:rsidR="00144B36">
            <w:pPr>
              <w:pStyle w:val="Normlny"/>
              <w:bidi w:val="0"/>
              <w:spacing w:after="0" w:line="240" w:lineRule="auto"/>
              <w:jc w:val="center"/>
              <w:rPr>
                <w:rFonts w:ascii="Arial Narrow" w:hAnsi="Arial Narrow"/>
              </w:rPr>
            </w:pPr>
          </w:p>
          <w:p w:rsidR="00144B36">
            <w:pPr>
              <w:pStyle w:val="Normlny"/>
              <w:bidi w:val="0"/>
              <w:spacing w:after="0" w:line="240" w:lineRule="auto"/>
              <w:jc w:val="center"/>
              <w:rPr>
                <w:rFonts w:ascii="Arial Narrow" w:hAnsi="Arial Narrow"/>
              </w:rPr>
            </w:pPr>
          </w:p>
          <w:p w:rsidR="00655075" w:rsidRPr="00D93A6B">
            <w:pPr>
              <w:pStyle w:val="Normlny"/>
              <w:bidi w:val="0"/>
              <w:spacing w:after="0" w:line="240" w:lineRule="auto"/>
              <w:jc w:val="center"/>
              <w:rPr>
                <w:rFonts w:ascii="Arial Narrow" w:hAnsi="Arial Narrow"/>
              </w:rPr>
            </w:pPr>
            <w:r w:rsidRPr="00D93A6B" w:rsidR="009411C0">
              <w:rPr>
                <w:rFonts w:ascii="Arial Narrow" w:hAnsi="Arial Narrow"/>
              </w:rPr>
              <w:t>o</w:t>
            </w:r>
            <w:r w:rsidRPr="00D93A6B">
              <w:rPr>
                <w:rFonts w:ascii="Arial Narrow" w:hAnsi="Arial Narrow"/>
              </w:rPr>
              <w:t>ds.6</w:t>
            </w:r>
          </w:p>
          <w:p w:rsidR="00655075">
            <w:pPr>
              <w:pStyle w:val="Normlny"/>
              <w:bidi w:val="0"/>
              <w:spacing w:after="0" w:line="240" w:lineRule="auto"/>
              <w:jc w:val="center"/>
              <w:rPr>
                <w:rFonts w:ascii="Arial Narrow" w:hAnsi="Arial Narrow"/>
              </w:rPr>
            </w:pPr>
          </w:p>
          <w:p w:rsidR="00144B36">
            <w:pPr>
              <w:pStyle w:val="Normlny"/>
              <w:bidi w:val="0"/>
              <w:spacing w:after="0" w:line="240" w:lineRule="auto"/>
              <w:jc w:val="center"/>
              <w:rPr>
                <w:rFonts w:ascii="Arial Narrow" w:hAnsi="Arial Narrow"/>
              </w:rPr>
            </w:pPr>
          </w:p>
          <w:p w:rsidR="00144B36">
            <w:pPr>
              <w:pStyle w:val="Normlny"/>
              <w:bidi w:val="0"/>
              <w:spacing w:after="0" w:line="240" w:lineRule="auto"/>
              <w:jc w:val="center"/>
              <w:rPr>
                <w:rFonts w:ascii="Arial Narrow" w:hAnsi="Arial Narrow"/>
              </w:rPr>
            </w:pPr>
          </w:p>
          <w:p w:rsidR="00144B36">
            <w:pPr>
              <w:pStyle w:val="Normlny"/>
              <w:bidi w:val="0"/>
              <w:spacing w:after="0" w:line="240" w:lineRule="auto"/>
              <w:jc w:val="center"/>
              <w:rPr>
                <w:rFonts w:ascii="Arial Narrow" w:hAnsi="Arial Narrow"/>
              </w:rPr>
            </w:pPr>
          </w:p>
          <w:p w:rsidR="00144B36" w:rsidRPr="00D93A6B">
            <w:pPr>
              <w:pStyle w:val="Normlny"/>
              <w:bidi w:val="0"/>
              <w:spacing w:after="0" w:line="240" w:lineRule="auto"/>
              <w:jc w:val="center"/>
              <w:rPr>
                <w:rFonts w:ascii="Arial Narrow" w:hAnsi="Arial Narrow"/>
              </w:rPr>
            </w:pPr>
          </w:p>
          <w:p w:rsidR="00655075" w:rsidRPr="00D93A6B">
            <w:pPr>
              <w:pStyle w:val="Normlny"/>
              <w:bidi w:val="0"/>
              <w:spacing w:after="0" w:line="240" w:lineRule="auto"/>
              <w:jc w:val="center"/>
              <w:rPr>
                <w:rFonts w:ascii="Arial Narrow" w:hAnsi="Arial Narrow"/>
              </w:rPr>
            </w:pPr>
          </w:p>
          <w:p w:rsidR="00655075" w:rsidRPr="00D93A6B">
            <w:pPr>
              <w:pStyle w:val="Normlny"/>
              <w:bidi w:val="0"/>
              <w:spacing w:after="0" w:line="240" w:lineRule="auto"/>
              <w:jc w:val="center"/>
              <w:rPr>
                <w:rFonts w:ascii="Arial Narrow" w:hAnsi="Arial Narrow"/>
              </w:rPr>
            </w:pPr>
            <w:r w:rsidRPr="00D93A6B" w:rsidR="009411C0">
              <w:rPr>
                <w:rFonts w:ascii="Arial Narrow" w:hAnsi="Arial Narrow"/>
              </w:rPr>
              <w:t>o</w:t>
            </w:r>
            <w:r w:rsidRPr="00D93A6B">
              <w:rPr>
                <w:rFonts w:ascii="Arial Narrow" w:hAnsi="Arial Narrow"/>
              </w:rPr>
              <w:t>ds.7</w:t>
            </w:r>
          </w:p>
          <w:p w:rsidR="00655075" w:rsidRPr="00D93A6B">
            <w:pPr>
              <w:pStyle w:val="Normlny"/>
              <w:bidi w:val="0"/>
              <w:spacing w:after="0" w:line="240" w:lineRule="auto"/>
              <w:jc w:val="center"/>
              <w:rPr>
                <w:rFonts w:ascii="Arial Narrow" w:hAnsi="Arial Narrow"/>
              </w:rPr>
            </w:pPr>
          </w:p>
          <w:p w:rsidR="00655075">
            <w:pPr>
              <w:pStyle w:val="Normlny"/>
              <w:bidi w:val="0"/>
              <w:spacing w:after="0" w:line="240" w:lineRule="auto"/>
              <w:jc w:val="center"/>
              <w:rPr>
                <w:rFonts w:ascii="Arial Narrow" w:hAnsi="Arial Narrow"/>
              </w:rPr>
            </w:pPr>
          </w:p>
          <w:p w:rsidR="00144B36">
            <w:pPr>
              <w:pStyle w:val="Normlny"/>
              <w:bidi w:val="0"/>
              <w:spacing w:after="0" w:line="240" w:lineRule="auto"/>
              <w:jc w:val="center"/>
              <w:rPr>
                <w:rFonts w:ascii="Arial Narrow" w:hAnsi="Arial Narrow"/>
              </w:rPr>
            </w:pPr>
          </w:p>
          <w:p w:rsidR="00144B36">
            <w:pPr>
              <w:pStyle w:val="Normlny"/>
              <w:bidi w:val="0"/>
              <w:spacing w:after="0" w:line="240" w:lineRule="auto"/>
              <w:jc w:val="center"/>
              <w:rPr>
                <w:rFonts w:ascii="Arial Narrow" w:hAnsi="Arial Narrow"/>
              </w:rPr>
            </w:pPr>
          </w:p>
          <w:p w:rsidR="00144B36">
            <w:pPr>
              <w:pStyle w:val="Normlny"/>
              <w:bidi w:val="0"/>
              <w:spacing w:after="0" w:line="240" w:lineRule="auto"/>
              <w:jc w:val="center"/>
              <w:rPr>
                <w:rFonts w:ascii="Arial Narrow" w:hAnsi="Arial Narrow"/>
              </w:rPr>
            </w:pPr>
          </w:p>
          <w:p w:rsidR="00144B36">
            <w:pPr>
              <w:pStyle w:val="Normlny"/>
              <w:bidi w:val="0"/>
              <w:spacing w:after="0" w:line="240" w:lineRule="auto"/>
              <w:jc w:val="center"/>
              <w:rPr>
                <w:rFonts w:ascii="Arial Narrow" w:hAnsi="Arial Narrow"/>
              </w:rPr>
            </w:pPr>
          </w:p>
          <w:p w:rsidR="00144B36">
            <w:pPr>
              <w:pStyle w:val="Normlny"/>
              <w:bidi w:val="0"/>
              <w:spacing w:after="0" w:line="240" w:lineRule="auto"/>
              <w:jc w:val="center"/>
              <w:rPr>
                <w:rFonts w:ascii="Arial Narrow" w:hAnsi="Arial Narrow"/>
              </w:rPr>
            </w:pPr>
          </w:p>
          <w:p w:rsidR="00144B36" w:rsidRPr="00D93A6B">
            <w:pPr>
              <w:pStyle w:val="Normlny"/>
              <w:bidi w:val="0"/>
              <w:spacing w:after="0" w:line="240" w:lineRule="auto"/>
              <w:jc w:val="center"/>
              <w:rPr>
                <w:rFonts w:ascii="Arial Narrow" w:hAnsi="Arial Narrow"/>
              </w:rPr>
            </w:pPr>
          </w:p>
          <w:p w:rsidR="00655075" w:rsidRPr="00D93A6B">
            <w:pPr>
              <w:pStyle w:val="Normlny"/>
              <w:bidi w:val="0"/>
              <w:spacing w:after="0" w:line="240" w:lineRule="auto"/>
              <w:jc w:val="center"/>
              <w:rPr>
                <w:rFonts w:ascii="Arial Narrow" w:hAnsi="Arial Narrow"/>
              </w:rPr>
            </w:pPr>
            <w:r w:rsidRPr="00D93A6B" w:rsidR="009411C0">
              <w:rPr>
                <w:rFonts w:ascii="Arial Narrow" w:hAnsi="Arial Narrow"/>
              </w:rPr>
              <w:t>ods.8</w:t>
            </w:r>
          </w:p>
          <w:p w:rsidR="009411C0" w:rsidRPr="00D93A6B">
            <w:pPr>
              <w:pStyle w:val="Normlny"/>
              <w:bidi w:val="0"/>
              <w:spacing w:after="0" w:line="240" w:lineRule="auto"/>
              <w:jc w:val="center"/>
              <w:rPr>
                <w:rFonts w:ascii="Arial Narrow" w:hAnsi="Arial Narrow"/>
              </w:rPr>
            </w:pPr>
          </w:p>
          <w:p w:rsidR="009411C0">
            <w:pPr>
              <w:pStyle w:val="Normlny"/>
              <w:bidi w:val="0"/>
              <w:spacing w:after="0" w:line="240" w:lineRule="auto"/>
              <w:jc w:val="center"/>
              <w:rPr>
                <w:rFonts w:ascii="Arial Narrow" w:hAnsi="Arial Narrow"/>
              </w:rPr>
            </w:pPr>
          </w:p>
          <w:p w:rsidR="00144B36">
            <w:pPr>
              <w:pStyle w:val="Normlny"/>
              <w:bidi w:val="0"/>
              <w:spacing w:after="0" w:line="240" w:lineRule="auto"/>
              <w:jc w:val="center"/>
              <w:rPr>
                <w:rFonts w:ascii="Arial Narrow" w:hAnsi="Arial Narrow"/>
              </w:rPr>
            </w:pPr>
          </w:p>
          <w:p w:rsidR="00144B36"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r w:rsidRPr="00D93A6B">
              <w:rPr>
                <w:rFonts w:ascii="Arial Narrow" w:hAnsi="Arial Narrow"/>
              </w:rPr>
              <w:t>ods.10</w:t>
            </w:r>
          </w:p>
          <w:p w:rsidR="00655075" w:rsidRPr="00D93A6B">
            <w:pPr>
              <w:pStyle w:val="Normlny"/>
              <w:bidi w:val="0"/>
              <w:spacing w:after="0" w:line="240" w:lineRule="auto"/>
              <w:jc w:val="center"/>
              <w:rPr>
                <w:rFonts w:ascii="Arial Narrow" w:hAnsi="Arial Narrow"/>
              </w:rPr>
            </w:pPr>
          </w:p>
          <w:p w:rsidR="00655075">
            <w:pPr>
              <w:pStyle w:val="Normlny"/>
              <w:bidi w:val="0"/>
              <w:spacing w:after="0" w:line="240" w:lineRule="auto"/>
              <w:jc w:val="center"/>
              <w:rPr>
                <w:rFonts w:ascii="Arial Narrow" w:hAnsi="Arial Narrow"/>
              </w:rPr>
            </w:pPr>
          </w:p>
          <w:p w:rsidR="00144B36">
            <w:pPr>
              <w:pStyle w:val="Normlny"/>
              <w:bidi w:val="0"/>
              <w:spacing w:after="0" w:line="240" w:lineRule="auto"/>
              <w:jc w:val="center"/>
              <w:rPr>
                <w:rFonts w:ascii="Arial Narrow" w:hAnsi="Arial Narrow"/>
              </w:rPr>
            </w:pPr>
          </w:p>
          <w:p w:rsidR="00144B36" w:rsidRPr="00D93A6B">
            <w:pPr>
              <w:pStyle w:val="Normlny"/>
              <w:bidi w:val="0"/>
              <w:spacing w:after="0" w:line="240" w:lineRule="auto"/>
              <w:jc w:val="center"/>
              <w:rPr>
                <w:rFonts w:ascii="Arial Narrow" w:hAnsi="Arial Narrow"/>
              </w:rPr>
            </w:pPr>
            <w:r>
              <w:rPr>
                <w:rFonts w:ascii="Arial Narrow" w:hAnsi="Arial Narrow"/>
              </w:rPr>
              <w:t>§ 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063D2" w:rsidP="00B64B09">
            <w:pPr>
              <w:bidi w:val="0"/>
              <w:spacing w:after="0" w:line="240" w:lineRule="auto"/>
              <w:rPr>
                <w:rFonts w:ascii="Arial Narrow" w:hAnsi="Arial Narrow"/>
                <w:sz w:val="20"/>
                <w:szCs w:val="20"/>
                <w:lang w:eastAsia="en-US"/>
              </w:rPr>
            </w:pPr>
          </w:p>
          <w:p w:rsidR="00144B36" w:rsidP="00B64B09">
            <w:pPr>
              <w:bidi w:val="0"/>
              <w:spacing w:after="0" w:line="240" w:lineRule="auto"/>
              <w:rPr>
                <w:rFonts w:ascii="Arial Narrow" w:hAnsi="Arial Narrow"/>
                <w:sz w:val="20"/>
                <w:szCs w:val="20"/>
                <w:lang w:eastAsia="en-US"/>
              </w:rPr>
            </w:pPr>
          </w:p>
          <w:p w:rsidR="00144B36" w:rsidRPr="001C098C" w:rsidP="00144B36">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Poisťovňa, zaisťovňa, pobočka zahraničnej poisťovne a pobočka zahraničnej zaisťovne sú povinné zaviesť a uplatňovať účinný systém správy a riadenia, ktorým sa zabezpečí spoľahlivé a obozretné riadenie činnosti. Systém správy a riadenia zahŕňa minimálne primeranú transparentnú organizačnú štruktúru s jasným a vhodným rozdelením zodpovedností a účinný systém zabezpečujúci výmenu informácií pri zabezpečení súladu s</w:t>
            </w:r>
            <w:r w:rsidRPr="003D00CE">
              <w:rPr>
                <w:rFonts w:ascii="Arial Narrow" w:hAnsi="Arial Narrow"/>
                <w:bCs/>
                <w:sz w:val="20"/>
                <w:szCs w:val="20"/>
              </w:rPr>
              <w:t> </w:t>
            </w:r>
            <w:r w:rsidRPr="001C098C">
              <w:rPr>
                <w:rFonts w:ascii="Arial Narrow" w:hAnsi="Arial Narrow"/>
                <w:bCs/>
                <w:sz w:val="20"/>
                <w:szCs w:val="20"/>
              </w:rPr>
              <w:t xml:space="preserve">požiadavkami uvedenými v </w:t>
            </w:r>
            <w:r w:rsidRPr="001C098C">
              <w:rPr>
                <w:rFonts w:ascii="Arial Narrow" w:hAnsi="Arial Narrow"/>
                <w:sz w:val="20"/>
                <w:szCs w:val="20"/>
              </w:rPr>
              <w:t>§ 24 až 30</w:t>
            </w:r>
            <w:r w:rsidRPr="001C098C">
              <w:rPr>
                <w:rFonts w:ascii="Arial Narrow" w:hAnsi="Arial Narrow"/>
                <w:bCs/>
                <w:sz w:val="20"/>
                <w:szCs w:val="20"/>
              </w:rPr>
              <w:t>. Poisťovňa, zaisťovňa, pobočka zahraničnej poisťovne a pobočka zahraničnej zaisťovne sú povinné vykonávať pravidelné overovanie správneho nastavenia a fungovania systému správy a riadenia.</w:t>
            </w:r>
          </w:p>
          <w:p w:rsidR="00144B36" w:rsidRPr="001C098C" w:rsidP="00144B36">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Poisťovňa, zaisťovňa, pobočka zahraničnej poisťovne a</w:t>
            </w:r>
            <w:r w:rsidRPr="003D00CE">
              <w:rPr>
                <w:rFonts w:ascii="Arial Narrow" w:hAnsi="Arial Narrow"/>
                <w:bCs/>
                <w:sz w:val="20"/>
                <w:szCs w:val="20"/>
              </w:rPr>
              <w:t> </w:t>
            </w:r>
            <w:r w:rsidRPr="001C098C">
              <w:rPr>
                <w:rFonts w:ascii="Arial Narrow" w:hAnsi="Arial Narrow"/>
                <w:bCs/>
                <w:sz w:val="20"/>
                <w:szCs w:val="20"/>
              </w:rPr>
              <w:t>pobočka zahraničnej poisťovne sú povinné zaviesť a uplatňovať systém správy a riadenia primeraný povahe, rozsahu a</w:t>
            </w:r>
            <w:r w:rsidRPr="003D00CE">
              <w:rPr>
                <w:rFonts w:ascii="Arial Narrow" w:hAnsi="Arial Narrow"/>
                <w:bCs/>
                <w:sz w:val="20"/>
                <w:szCs w:val="20"/>
              </w:rPr>
              <w:t> </w:t>
            </w:r>
            <w:r w:rsidRPr="001C098C">
              <w:rPr>
                <w:rFonts w:ascii="Arial Narrow" w:hAnsi="Arial Narrow"/>
                <w:bCs/>
                <w:sz w:val="20"/>
                <w:szCs w:val="20"/>
              </w:rPr>
              <w:t>zložitosti ich činnosti a</w:t>
            </w:r>
            <w:r w:rsidRPr="003D00CE">
              <w:rPr>
                <w:rFonts w:ascii="Arial Narrow" w:hAnsi="Arial Narrow"/>
                <w:bCs/>
                <w:sz w:val="20"/>
                <w:szCs w:val="20"/>
              </w:rPr>
              <w:t> </w:t>
            </w:r>
            <w:r w:rsidRPr="001C098C">
              <w:rPr>
                <w:rFonts w:ascii="Arial Narrow" w:hAnsi="Arial Narrow"/>
                <w:bCs/>
                <w:sz w:val="20"/>
                <w:szCs w:val="20"/>
              </w:rPr>
              <w:t>rozsahu poskytovaných služieb.</w:t>
            </w:r>
          </w:p>
          <w:p w:rsidR="00144B36" w:rsidRPr="001C098C" w:rsidP="00144B36">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Poisťovňa, zaisťovňa, pobočka zahraničnej poisťovne a pobočka zahraničnej zaisťovne sú povinné zaviesť a</w:t>
            </w:r>
            <w:r w:rsidRPr="003D00CE">
              <w:rPr>
                <w:rFonts w:ascii="Arial Narrow" w:hAnsi="Arial Narrow"/>
                <w:bCs/>
                <w:sz w:val="20"/>
                <w:szCs w:val="20"/>
              </w:rPr>
              <w:t> </w:t>
            </w:r>
            <w:r w:rsidRPr="001C098C">
              <w:rPr>
                <w:rFonts w:ascii="Arial Narrow" w:hAnsi="Arial Narrow"/>
                <w:bCs/>
                <w:sz w:val="20"/>
                <w:szCs w:val="20"/>
              </w:rPr>
              <w:t>uplatňovať pravidlá a</w:t>
            </w:r>
            <w:r w:rsidRPr="003D00CE">
              <w:rPr>
                <w:rFonts w:ascii="Arial Narrow" w:hAnsi="Arial Narrow"/>
                <w:bCs/>
                <w:sz w:val="20"/>
                <w:szCs w:val="20"/>
              </w:rPr>
              <w:t> </w:t>
            </w:r>
            <w:r w:rsidRPr="001C098C">
              <w:rPr>
                <w:rFonts w:ascii="Arial Narrow" w:hAnsi="Arial Narrow"/>
                <w:bCs/>
                <w:sz w:val="20"/>
                <w:szCs w:val="20"/>
              </w:rPr>
              <w:t>postupy vo forme písomnej koncepcie minimálne o riadení rizík, systéme vnútornej kontroly, vnútornom audite, predkladaní informácii pre účely dohľadu, zverejňovaní, vybavovaní sťažností a ak poisťovňa, zaisťovňa, pobočka zahraničnej poisťovne a</w:t>
            </w:r>
            <w:r w:rsidRPr="003D00CE">
              <w:rPr>
                <w:rFonts w:ascii="Arial Narrow" w:hAnsi="Arial Narrow"/>
                <w:bCs/>
                <w:sz w:val="20"/>
                <w:szCs w:val="20"/>
              </w:rPr>
              <w:t> </w:t>
            </w:r>
            <w:r w:rsidRPr="001C098C">
              <w:rPr>
                <w:rFonts w:ascii="Arial Narrow" w:hAnsi="Arial Narrow"/>
                <w:bCs/>
                <w:sz w:val="20"/>
                <w:szCs w:val="20"/>
              </w:rPr>
              <w:t xml:space="preserve">pobočka zahraničnej zaisťovne zveruje výkon činností podľa </w:t>
            </w:r>
            <w:r w:rsidRPr="001C098C">
              <w:rPr>
                <w:rFonts w:ascii="Arial Narrow" w:hAnsi="Arial Narrow"/>
                <w:sz w:val="20"/>
                <w:szCs w:val="20"/>
              </w:rPr>
              <w:t>§ 30</w:t>
            </w:r>
            <w:r w:rsidRPr="001C098C">
              <w:rPr>
                <w:rFonts w:ascii="Arial Narrow" w:hAnsi="Arial Narrow"/>
                <w:bCs/>
                <w:sz w:val="20"/>
                <w:szCs w:val="20"/>
              </w:rPr>
              <w:t xml:space="preserve">, aj písomnú koncepciu o zverení výkonu činností. </w:t>
            </w:r>
          </w:p>
          <w:p w:rsidR="00144B36" w:rsidRPr="001C098C" w:rsidP="00144B36">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Poisťovňa, zaisťovňa, pobočka zahraničnej poisťovne a pobočka zahraničnej zaisťovne sú povinné prehodnotiť písomné koncepcie podľa odseku 6 minimálne raz za rok. Písomné koncepcie podliehajú predchádzajúcemu schváleniu predstavenstva alebo</w:t>
            </w:r>
            <w:r w:rsidRPr="003D00CE">
              <w:rPr>
                <w:rFonts w:ascii="Arial Narrow" w:hAnsi="Arial Narrow"/>
                <w:bCs/>
                <w:sz w:val="20"/>
                <w:szCs w:val="20"/>
              </w:rPr>
              <w:t> </w:t>
            </w:r>
            <w:r w:rsidRPr="001C098C">
              <w:rPr>
                <w:rFonts w:ascii="Arial Narrow" w:hAnsi="Arial Narrow"/>
                <w:bCs/>
                <w:sz w:val="20"/>
                <w:szCs w:val="20"/>
              </w:rPr>
              <w:t>dozornej rady poisťovne alebo zaisťovne. Písomné koncepcie pobočky zahraničnej poisťovne a</w:t>
            </w:r>
            <w:r w:rsidRPr="003D00CE">
              <w:rPr>
                <w:rFonts w:ascii="Arial Narrow" w:hAnsi="Arial Narrow"/>
                <w:bCs/>
                <w:sz w:val="20"/>
                <w:szCs w:val="20"/>
              </w:rPr>
              <w:t> </w:t>
            </w:r>
            <w:r w:rsidRPr="001C098C">
              <w:rPr>
                <w:rFonts w:ascii="Arial Narrow" w:hAnsi="Arial Narrow"/>
                <w:bCs/>
                <w:sz w:val="20"/>
                <w:szCs w:val="20"/>
              </w:rPr>
              <w:t>pobočky zahraničnej zaisťovne podliehajú schváleniu vedúcemu pobočky zahraničnej poisťovne alebo vedúcemu pobočky zahraničnej zaisťovne. Poisťovňa, zaisťovňa, pobočka zahraničnej poisťovne a pobočka zahraničnej zaisťovne sú povinné upraviť písomnú koncepciu pri každej podstatnej zmene v</w:t>
            </w:r>
            <w:r w:rsidRPr="003D00CE">
              <w:rPr>
                <w:rFonts w:ascii="Arial Narrow" w:hAnsi="Arial Narrow"/>
                <w:bCs/>
                <w:sz w:val="20"/>
                <w:szCs w:val="20"/>
              </w:rPr>
              <w:t> </w:t>
            </w:r>
            <w:r w:rsidRPr="001C098C">
              <w:rPr>
                <w:rFonts w:ascii="Arial Narrow" w:hAnsi="Arial Narrow"/>
                <w:bCs/>
                <w:sz w:val="20"/>
                <w:szCs w:val="20"/>
              </w:rPr>
              <w:t>systéme správy a riadenia.</w:t>
            </w:r>
          </w:p>
          <w:p w:rsidR="00144B36" w:rsidRPr="001C098C" w:rsidP="00144B36">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Poisťovňa, zaisťovňa, pobočka zahraničnej poisťovne a pobočka zahraničnej zaisťovne sú povinné</w:t>
            </w:r>
            <w:r w:rsidRPr="001C098C">
              <w:rPr>
                <w:rFonts w:ascii="Arial Narrow" w:hAnsi="Arial Narrow"/>
                <w:bCs/>
                <w:sz w:val="20"/>
                <w:szCs w:val="20"/>
              </w:rPr>
              <w:t xml:space="preserve"> </w:t>
            </w:r>
            <w:r w:rsidRPr="001C098C">
              <w:rPr>
                <w:rFonts w:ascii="Arial Narrow" w:hAnsi="Arial Narrow"/>
                <w:bCs/>
                <w:sz w:val="20"/>
                <w:szCs w:val="20"/>
              </w:rPr>
              <w:t>prijať primerané opatrenia na zabezpečenie nepretržitého a pravidelného výkonu svojich činností vrátane vypracovania záložných plánov. Na tento účel využíva poisťovňa, zaisťovňa, pobočka zahraničnej poisťovne a pobočka zahraničnej zaisťovne vhodné a primerané systémy, zdroje a postupy.</w:t>
            </w:r>
          </w:p>
          <w:p w:rsidR="00144B36" w:rsidRPr="001C098C" w:rsidP="00823956">
            <w:pPr>
              <w:bidi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Poisťovňa,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zaisťovňa, pobočka zahraničnej poisťovne 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pobočka zahraničnej zaisťovne sú povinné zaviesť a uplatňovať postupy určené na identifikáciu zhoršujúceho sa finančného stavu 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bez zbytočného odkladu informovať Národnú banku Slovenska, ak dôjde k takémuto zhoršeniu.</w:t>
            </w:r>
          </w:p>
          <w:p w:rsidR="00144B36" w:rsidRPr="00144B36" w:rsidP="00823956">
            <w:pPr>
              <w:bidi w:val="0"/>
              <w:spacing w:after="0" w:line="240" w:lineRule="auto"/>
              <w:jc w:val="both"/>
              <w:rPr>
                <w:rFonts w:ascii="Arial Narrow" w:hAnsi="Arial Narrow"/>
                <w:sz w:val="20"/>
                <w:szCs w:val="20"/>
                <w:lang w:eastAsia="en-US"/>
              </w:rPr>
            </w:pPr>
            <w:r w:rsidRPr="00144B36">
              <w:rPr>
                <w:rFonts w:ascii="Arial Narrow" w:hAnsi="Arial Narrow"/>
                <w:sz w:val="20"/>
                <w:szCs w:val="20"/>
                <w:lang w:eastAsia="en-US"/>
              </w:rPr>
              <w:t>(1) Národná banka Slovenska pri výkone dohľadu nad dohliadanými subjektmi zisťuje a vyhodnocuje informácie a podklady o skutočnostiach, ktoré sa týkajú dohliadaného subjektu a jeho činnosti alebo iných osôb, ktorých postavenie, obchody alebo iná činnosť súvisí s dohliadaným subjektom, najmä o nedostatkoch v činnosti dohliadaných subjektov, príčinách zistených nedostatkov, dôsledkoch zistených nedostatkov a osobách zodpovedných za zistené nedostatky. Pri výkone dohľadu sa postupuje podľa tohto zákona, ak osobitný predpis  neustanovuje inak.</w:t>
            </w:r>
          </w:p>
          <w:p w:rsidR="00144B36" w:rsidRPr="00144B36" w:rsidP="00823956">
            <w:pPr>
              <w:bidi w:val="0"/>
              <w:spacing w:after="0" w:line="240" w:lineRule="auto"/>
              <w:jc w:val="both"/>
              <w:rPr>
                <w:rFonts w:ascii="Arial Narrow" w:hAnsi="Arial Narrow"/>
                <w:sz w:val="20"/>
                <w:szCs w:val="20"/>
                <w:lang w:eastAsia="en-US"/>
              </w:rPr>
            </w:pPr>
            <w:r>
              <w:rPr>
                <w:rFonts w:ascii="Arial Narrow" w:hAnsi="Arial Narrow"/>
                <w:sz w:val="20"/>
                <w:szCs w:val="20"/>
                <w:lang w:eastAsia="en-US"/>
              </w:rPr>
              <w:t xml:space="preserve"> </w:t>
            </w:r>
            <w:r w:rsidRPr="00144B36">
              <w:rPr>
                <w:rFonts w:ascii="Arial Narrow" w:hAnsi="Arial Narrow"/>
                <w:sz w:val="20"/>
                <w:szCs w:val="20"/>
                <w:lang w:eastAsia="en-US"/>
              </w:rPr>
              <w:t>(2) Dohľad nad dohliadanými subjektmi je neverejný a vykonáva sa ako dohľad na individuálnom základe nad jednotlivými dohliadanými subjektmi, ako dohľad na konsolidovanom základe nad skupinami osôb a účelových združení majetku, ktorých súčasťou sú aj dohliadané subjekty, a ako doplňujúci dohľad nad finančnými konglomerátmi. Dohľadom na konsolidovanom základe a doplňujúcim dohľadom nad finančnými konglomerátmi sa nenahrádza dohľad na individuálnom základe.</w:t>
            </w:r>
          </w:p>
          <w:p w:rsidR="00144B36" w:rsidRPr="00144B36" w:rsidP="00823956">
            <w:pPr>
              <w:bidi w:val="0"/>
              <w:spacing w:after="0" w:line="240" w:lineRule="auto"/>
              <w:jc w:val="both"/>
              <w:rPr>
                <w:rFonts w:ascii="Arial Narrow" w:hAnsi="Arial Narrow"/>
                <w:sz w:val="20"/>
                <w:szCs w:val="20"/>
                <w:lang w:eastAsia="en-US"/>
              </w:rPr>
            </w:pPr>
            <w:r>
              <w:rPr>
                <w:rFonts w:ascii="Arial Narrow" w:hAnsi="Arial Narrow"/>
                <w:sz w:val="20"/>
                <w:szCs w:val="20"/>
                <w:lang w:eastAsia="en-US"/>
              </w:rPr>
              <w:t xml:space="preserve"> </w:t>
            </w:r>
            <w:r w:rsidRPr="00144B36">
              <w:rPr>
                <w:rFonts w:ascii="Arial Narrow" w:hAnsi="Arial Narrow"/>
                <w:sz w:val="20"/>
                <w:szCs w:val="20"/>
                <w:lang w:eastAsia="en-US"/>
              </w:rPr>
              <w:t>(3) Predmetom dohľadu nad dohliadanými subjektmi nie je rozhodovanie sporov z právnych vzťahov medzi dohliadanými subjektmi a ich klientmi, na ktorých prejednávanie a rozhodovanie sú príslušné súdy alebo iné orgán</w:t>
            </w:r>
            <w:r>
              <w:rPr>
                <w:rFonts w:ascii="Arial Narrow" w:hAnsi="Arial Narrow"/>
                <w:sz w:val="20"/>
                <w:szCs w:val="20"/>
                <w:lang w:eastAsia="en-US"/>
              </w:rPr>
              <w:t>y podľa osobitných predpisov.</w:t>
            </w:r>
          </w:p>
          <w:p w:rsidR="00144B36" w:rsidRPr="00144B36" w:rsidP="00823956">
            <w:pPr>
              <w:bidi w:val="0"/>
              <w:spacing w:after="0" w:line="240" w:lineRule="auto"/>
              <w:jc w:val="both"/>
              <w:rPr>
                <w:rFonts w:ascii="Arial Narrow" w:hAnsi="Arial Narrow"/>
                <w:sz w:val="20"/>
                <w:szCs w:val="20"/>
                <w:lang w:eastAsia="en-US"/>
              </w:rPr>
            </w:pPr>
            <w:r>
              <w:rPr>
                <w:rFonts w:ascii="Arial Narrow" w:hAnsi="Arial Narrow"/>
                <w:sz w:val="20"/>
                <w:szCs w:val="20"/>
                <w:lang w:eastAsia="en-US"/>
              </w:rPr>
              <w:t xml:space="preserve"> </w:t>
            </w:r>
            <w:r w:rsidRPr="00144B36">
              <w:rPr>
                <w:rFonts w:ascii="Arial Narrow" w:hAnsi="Arial Narrow"/>
                <w:sz w:val="20"/>
                <w:szCs w:val="20"/>
                <w:lang w:eastAsia="en-US"/>
              </w:rPr>
              <w:t>(4) Pri výkone dohľadu patria Národnej banke Slovenska a jej zamestnancom, ktorí v mene Národnej banky Slovenska vykonávajú dohľad (ďalej len "osoba poverená výkonom dohľadu"), oprávnenia podľa tohto zákona a osobitných zákonov. Za výkon dohľadu zodpovedá Národná banka Slovenska. Osoby poverené výkonom dohľadu nezodpovedajú tretím osobám za dôsledky spôsobené výkonom dohľadu; tým nie je dotknutá ich pracovnoprávna zodpovednosť voči Národnej banke Slovenska a ani ich trestnoprávna zodpovednosť.</w:t>
            </w:r>
          </w:p>
          <w:p w:rsidR="00144B36" w:rsidRPr="00144B36" w:rsidP="00823956">
            <w:pPr>
              <w:bidi w:val="0"/>
              <w:spacing w:after="0" w:line="240" w:lineRule="auto"/>
              <w:jc w:val="both"/>
              <w:rPr>
                <w:rFonts w:ascii="Arial Narrow" w:hAnsi="Arial Narrow"/>
                <w:sz w:val="20"/>
                <w:szCs w:val="20"/>
                <w:lang w:eastAsia="en-US"/>
              </w:rPr>
            </w:pPr>
            <w:r>
              <w:rPr>
                <w:rFonts w:ascii="Arial Narrow" w:hAnsi="Arial Narrow"/>
                <w:sz w:val="20"/>
                <w:szCs w:val="20"/>
                <w:lang w:eastAsia="en-US"/>
              </w:rPr>
              <w:t xml:space="preserve"> </w:t>
            </w:r>
            <w:r w:rsidRPr="00144B36">
              <w:rPr>
                <w:rFonts w:ascii="Arial Narrow" w:hAnsi="Arial Narrow"/>
                <w:sz w:val="20"/>
                <w:szCs w:val="20"/>
                <w:lang w:eastAsia="en-US"/>
              </w:rPr>
              <w:t>(5) Členovia Bankovej rady Národnej banky Slovenska (ďalej len "banková rada"), osoby poverené výkonom dohľadu a ďalší zamestnanci Národnej banky Slovenska sú povinní zachovávať mlčanlivosť 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 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 1) a iné informácie v súhrnnej podobe, z ktorých nemožno identifikovať, o aký konkrétny dohliadaný subjekt alebo o akú inú konkrétnu osobu ide, ak tento zákon alebo osobitný predpis 1) neustanovuje inak.</w:t>
            </w:r>
          </w:p>
          <w:p w:rsidR="00144B36" w:rsidRPr="00144B36" w:rsidP="00823956">
            <w:pPr>
              <w:bidi w:val="0"/>
              <w:spacing w:after="0" w:line="240" w:lineRule="auto"/>
              <w:jc w:val="both"/>
              <w:rPr>
                <w:rFonts w:ascii="Arial Narrow" w:hAnsi="Arial Narrow"/>
                <w:sz w:val="20"/>
                <w:szCs w:val="20"/>
                <w:lang w:eastAsia="en-US"/>
              </w:rPr>
            </w:pPr>
            <w:r>
              <w:rPr>
                <w:rFonts w:ascii="Arial Narrow" w:hAnsi="Arial Narrow"/>
                <w:sz w:val="20"/>
                <w:szCs w:val="20"/>
                <w:lang w:eastAsia="en-US"/>
              </w:rPr>
              <w:t xml:space="preserve"> </w:t>
            </w:r>
            <w:r w:rsidRPr="00144B36">
              <w:rPr>
                <w:rFonts w:ascii="Arial Narrow" w:hAnsi="Arial Narrow"/>
                <w:sz w:val="20"/>
                <w:szCs w:val="20"/>
                <w:lang w:eastAsia="en-US"/>
              </w:rPr>
              <w:t>(6) Ak Národná banka Slovenska pri výkone dohľadu zistí skutočnosti nasvedčujúce tomu, že bol spáchaný trestný čin, bezodkladne to oznámi príslušnému orgánu činnému v trestnom konaní. Ak Národná banka Slovenska pri výkone dohľadu zistí neobvyklú obchodnú operáciu alebo porušenie povinností dohliadaných subjektov pri predchádzaní alebo odhaľovaní legalizácie príjmov z trestnej činnosti a financovania terorizmu, bezodkladne to oznámi službe finančnej polície Policajného zboru a štátnemu orgánu, ktorý plní úlohy v oblasti ochrany ústavného zriadenia, vnútorného poriadku a bezpečnosti štátu.</w:t>
            </w:r>
          </w:p>
          <w:p w:rsidR="00144B36" w:rsidRPr="00144B36" w:rsidP="00823956">
            <w:pPr>
              <w:bidi w:val="0"/>
              <w:spacing w:after="0" w:line="240" w:lineRule="auto"/>
              <w:jc w:val="both"/>
              <w:rPr>
                <w:rFonts w:ascii="Arial Narrow" w:hAnsi="Arial Narrow"/>
                <w:sz w:val="20"/>
                <w:szCs w:val="20"/>
                <w:lang w:eastAsia="en-US"/>
              </w:rPr>
            </w:pPr>
            <w:r>
              <w:rPr>
                <w:rFonts w:ascii="Arial Narrow" w:hAnsi="Arial Narrow"/>
                <w:sz w:val="20"/>
                <w:szCs w:val="20"/>
                <w:lang w:eastAsia="en-US"/>
              </w:rPr>
              <w:t xml:space="preserve"> </w:t>
            </w:r>
            <w:r w:rsidRPr="00144B36">
              <w:rPr>
                <w:rFonts w:ascii="Arial Narrow" w:hAnsi="Arial Narrow"/>
                <w:sz w:val="20"/>
                <w:szCs w:val="20"/>
                <w:lang w:eastAsia="en-US"/>
              </w:rPr>
              <w:t>(7) Dohliadaný subjekt, členovia jeho orgánov, jeho zamestnanci a ďalšie osoby, ktorých činnosť súvisí s dohliadaným subjektom, sú povinní umožniť výkon dohľadu, zdržať sa konania, ktoré by mohlo mariť výkon dohľadu, a poskytnúť v štátnom jazyku všetky informácie, dokumentáciu, súčinnosť a pomoc požadované Národnou bankou Slovenska alebo osobami poverenými výkonom dohľadu na účely výkonu dohľadu; ak je dokumentácia vyhotovená v inom ako štátnom jazyku, dohliadaný subjekt je povinný predložiť na svoje vlastné náklady aj vyhotovený úradne osvedčený preklad dokumentácie do štátneho jazyka. Dohliadaný subjekt je povinný umožniť účasť osôb poverených výkonom dohľadu na rokovaní svojho valného zhromaždenia, dozornej rady, štatutárneho orgánu alebo iného svojho orgánu riadiaceho alebo kontrolujúceho činnosť dohliadaného subjektu, pričom oznámenie o termíne a program každého zasadnutia takéhoto orgánu je dohliadaný subjekt povinný najmenej tri pracovné dni vopred doručiť Národnej banke Slovenska.</w:t>
            </w:r>
          </w:p>
          <w:p w:rsidR="00144B36" w:rsidRPr="00144B36" w:rsidP="00823956">
            <w:pPr>
              <w:bidi w:val="0"/>
              <w:spacing w:after="0" w:line="240" w:lineRule="auto"/>
              <w:jc w:val="both"/>
              <w:rPr>
                <w:rFonts w:ascii="Arial Narrow" w:hAnsi="Arial Narrow"/>
                <w:sz w:val="20"/>
                <w:szCs w:val="20"/>
                <w:lang w:eastAsia="en-US"/>
              </w:rPr>
            </w:pPr>
            <w:r>
              <w:rPr>
                <w:rFonts w:ascii="Arial Narrow" w:hAnsi="Arial Narrow"/>
                <w:sz w:val="20"/>
                <w:szCs w:val="20"/>
                <w:lang w:eastAsia="en-US"/>
              </w:rPr>
              <w:t xml:space="preserve"> </w:t>
            </w:r>
            <w:r w:rsidRPr="00144B36">
              <w:rPr>
                <w:rFonts w:ascii="Arial Narrow" w:hAnsi="Arial Narrow"/>
                <w:sz w:val="20"/>
                <w:szCs w:val="20"/>
                <w:lang w:eastAsia="en-US"/>
              </w:rPr>
              <w:t>(8) Národná banka Slovenska je oprávnená aj mimo konania o uložení opatrenia na nápravu alebo sankcie prerokovať alebo iným postupom vybavovať problémy a nezrovnalosti v činnosti dohliadaného subjektu s členmi jeho štatutárneho orgánu, dozornej rady alebo iného orgánu riadiaceho alebo kontrolujúceho činnosť dohliadaného subjektu, prípadne s jeho vedúcimi zamestnancami 6) a vedúcimi útvaru vnútornej kontroly a vnútorného auditu; tieto osoby sú povinné poskytnúť Národnej banke Slovenska ňou požadovanú súčinnosť a pomoc.</w:t>
            </w:r>
          </w:p>
          <w:p w:rsidR="00144B36" w:rsidRPr="00144B36" w:rsidP="00823956">
            <w:pPr>
              <w:bidi w:val="0"/>
              <w:spacing w:after="0" w:line="240" w:lineRule="auto"/>
              <w:jc w:val="both"/>
              <w:rPr>
                <w:rFonts w:ascii="Arial Narrow" w:hAnsi="Arial Narrow"/>
                <w:sz w:val="20"/>
                <w:szCs w:val="20"/>
                <w:lang w:eastAsia="en-US"/>
              </w:rPr>
            </w:pPr>
            <w:r>
              <w:rPr>
                <w:rFonts w:ascii="Arial Narrow" w:hAnsi="Arial Narrow"/>
                <w:sz w:val="20"/>
                <w:szCs w:val="20"/>
                <w:lang w:eastAsia="en-US"/>
              </w:rPr>
              <w:t xml:space="preserve"> </w:t>
            </w:r>
            <w:r w:rsidRPr="00144B36">
              <w:rPr>
                <w:rFonts w:ascii="Arial Narrow" w:hAnsi="Arial Narrow"/>
                <w:sz w:val="20"/>
                <w:szCs w:val="20"/>
                <w:lang w:eastAsia="en-US"/>
              </w:rPr>
              <w:t>(9) Národná banka Slovenska zverejňuje podľa § 37 ods. 3 ňou určené stanoviská, metodické usmernenia a odporúčania súvisiace s dohľadom nad finančným trhom a vysvetľujúce uplatňovanie tohto zákona, osobitných zákonov a iných všeobecne záväzných právnych predpisov vzťahujúcich sa na dohliadané subjekty alebo na ich činnosti. Národná banka Slovenska preberá usmernenia a odporúčania európskych orgánov dohľadu uverejnené podľa osobitného predpisu 6a) okrem prípadu, ak nedodrží ani nemá v úmysle dodržať usmernenie alebo odporúčanie, a podľa osobitného predpisu 6a) o tom informuje príslušný európsky orgán dohľadu.</w:t>
            </w:r>
          </w:p>
          <w:p w:rsidR="00144B36" w:rsidRPr="00144B36" w:rsidP="00823956">
            <w:pPr>
              <w:bidi w:val="0"/>
              <w:spacing w:after="0" w:line="240" w:lineRule="auto"/>
              <w:jc w:val="both"/>
              <w:rPr>
                <w:rFonts w:ascii="Arial Narrow" w:hAnsi="Arial Narrow"/>
                <w:sz w:val="20"/>
                <w:szCs w:val="20"/>
                <w:lang w:eastAsia="en-US"/>
              </w:rPr>
            </w:pPr>
            <w:r w:rsidRPr="00144B36">
              <w:rPr>
                <w:rFonts w:ascii="Arial Narrow" w:hAnsi="Arial Narrow"/>
                <w:sz w:val="20"/>
                <w:szCs w:val="20"/>
                <w:lang w:eastAsia="en-US"/>
              </w:rPr>
              <w:t xml:space="preserve"> (10) Dohľadom na mieste je získavanie informácií a podkladov o skutočnostiach, ktoré sa týkajú dohliadaného subjektu a jeho činnosti alebo iných osôb, ktorých postavenie, obchody alebo iná činnosť súvisí s dohliadaným subjektom, spravidla priamo u dohliadaného subjektu alebo od jeho zamestnancov, ako aj vyhodnocovanie takto získaných informácií a podkladov; takto získané informácie a podklady možno použiť aj na účely konaní vedených Národnou bankou Slovenska. Dohľadom na mieste však nie je získavanie a vyhodnocovanie informácií a podkladov na mieste postupom Národnej banky Slovenska v konaní vedenom Národnou bankou Slovenska podľa § 12 až 34 tohto zákona a podľa osobitných zákonov.</w:t>
            </w:r>
          </w:p>
          <w:p w:rsidR="00144B36" w:rsidRPr="00144B36" w:rsidP="00823956">
            <w:pPr>
              <w:bidi w:val="0"/>
              <w:spacing w:after="0" w:line="240" w:lineRule="auto"/>
              <w:jc w:val="both"/>
              <w:rPr>
                <w:rFonts w:ascii="Arial Narrow" w:hAnsi="Arial Narrow"/>
                <w:sz w:val="20"/>
                <w:szCs w:val="20"/>
                <w:lang w:eastAsia="en-US"/>
              </w:rPr>
            </w:pPr>
            <w:r w:rsidRPr="00144B36">
              <w:rPr>
                <w:rFonts w:ascii="Arial Narrow" w:hAnsi="Arial Narrow"/>
                <w:sz w:val="20"/>
                <w:szCs w:val="20"/>
                <w:lang w:eastAsia="en-US"/>
              </w:rPr>
              <w:t>(11) Dohľadom na diaľku je získavanie a vyhodnocovanie informácií a podkladov, ktoré sa týkajú dohliadaného subjektu a jeho činnosti alebo iných osôb, ktorých postavenie, obchody alebo iná činnosť súvisí s dohliadaným subjektom, inak ako dohľadom na mieste, najmä získavaním a vyhodnocovaním informácií a podkladov predložených Národnej banke Slovenska na základe jej písomnej žiadosti a informácií uvedených v hláseniach, výkazoch a iných podkladoch predkladaných Národnej banke Slovenska na základe tohto zákona, osobitných zákonov, iných všeobecne záväzných právnych predpisov alebo rozhodnutí vydaných Národnou bankou Slovenska; takto získané informácie a podklady možno použiť aj na účely konaní vedených Národnou bankou Slovenska. Dohľadom na diaľku však nie je získavanie a vyhodnocovanie informácií na diaľku postupom Národnej banky Slovenska v konaní vedenom Národnou bankou Slovenska podľa § 12 až 34 tohto zákona a podľa osobitných zákonov.</w:t>
            </w:r>
          </w:p>
          <w:p w:rsidR="00144B36" w:rsidRPr="00D93A6B" w:rsidP="00823956">
            <w:pPr>
              <w:bidi w:val="0"/>
              <w:spacing w:after="0" w:line="240" w:lineRule="auto"/>
              <w:jc w:val="both"/>
              <w:rPr>
                <w:rFonts w:ascii="Arial Narrow" w:hAnsi="Arial Narrow"/>
                <w:sz w:val="20"/>
                <w:szCs w:val="20"/>
                <w:lang w:eastAsia="en-US"/>
              </w:rPr>
            </w:pPr>
            <w:r>
              <w:rPr>
                <w:rFonts w:ascii="Arial Narrow" w:hAnsi="Arial Narrow"/>
                <w:sz w:val="20"/>
                <w:szCs w:val="20"/>
                <w:lang w:eastAsia="en-US"/>
              </w:rPr>
              <w:t xml:space="preserve"> </w:t>
            </w:r>
            <w:r w:rsidRPr="00144B36">
              <w:rPr>
                <w:rFonts w:ascii="Arial Narrow" w:hAnsi="Arial Narrow"/>
                <w:sz w:val="20"/>
                <w:szCs w:val="20"/>
                <w:lang w:eastAsia="en-US"/>
              </w:rPr>
              <w:t>(12) Náklady spojené s dohľadom na mieste a dohľadom na diaľku, ktoré vznikli Národnej banke Slovenska, znáša Národná banka Slovenska a náklady, ktoré vznikli dohliadanému subjektu, znáša dohliadaný subjekt, ak tento zákon alebo osobitný predpis 1) neustanovuje inak.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44B36">
            <w:pPr>
              <w:bidi w:val="0"/>
              <w:spacing w:after="0" w:line="240" w:lineRule="auto"/>
              <w:jc w:val="center"/>
              <w:rPr>
                <w:rFonts w:ascii="Arial Narrow" w:hAnsi="Arial Narrow"/>
                <w:sz w:val="20"/>
                <w:szCs w:val="20"/>
              </w:rPr>
            </w:pPr>
          </w:p>
          <w:p w:rsidR="00144B36">
            <w:pPr>
              <w:bidi w:val="0"/>
              <w:spacing w:after="0" w:line="240" w:lineRule="auto"/>
              <w:jc w:val="center"/>
              <w:rPr>
                <w:rFonts w:ascii="Arial Narrow" w:hAnsi="Arial Narrow"/>
                <w:sz w:val="20"/>
                <w:szCs w:val="20"/>
              </w:rPr>
            </w:pPr>
          </w:p>
          <w:p w:rsidR="008063D2" w:rsidRPr="00D93A6B">
            <w:pPr>
              <w:bidi w:val="0"/>
              <w:spacing w:after="0" w:line="240" w:lineRule="auto"/>
              <w:jc w:val="center"/>
              <w:rPr>
                <w:rFonts w:ascii="Arial Narrow" w:hAnsi="Arial Narrow"/>
                <w:sz w:val="20"/>
                <w:szCs w:val="20"/>
              </w:rPr>
            </w:pPr>
            <w:r w:rsidR="00144B36">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6C62D8">
              <w:rPr>
                <w:rFonts w:ascii="Arial Narrow" w:hAnsi="Arial Narrow"/>
                <w:sz w:val="20"/>
                <w:szCs w:val="20"/>
              </w:rPr>
              <w:t>Čl. 4</w:t>
            </w:r>
            <w:r w:rsidRPr="00D93A6B" w:rsidR="00AF3874">
              <w:rPr>
                <w:rFonts w:ascii="Arial Narrow" w:hAnsi="Arial Narrow"/>
                <w:sz w:val="20"/>
                <w:szCs w:val="20"/>
              </w:rPr>
              <w:t>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F3874" w:rsidRPr="00D93A6B" w:rsidP="00AF3874">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Požiadavky na odbornosť a vhodnosť osôb; ktoré skutočne riadia podnik alebo majú iné kľúčové funkcie</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Poisťovne a zaisťovne zabezpečia, aby všetky osoby, ktoré skutočne riadia poisťovne a zaisťovne alebo majú iné kľúčové funkcie, spĺňali po celý čas tieto požiadavky:</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majú náležitú odbornú kvalifikáciu, vedomosti a skúsenosti, ktoré im umožnia spoľahlivé a obozretné riadenie (odbornosť); a</w:t>
            </w:r>
          </w:p>
          <w:p w:rsidR="009411C0" w:rsidRPr="00D93A6B" w:rsidP="00AF3874">
            <w:pPr>
              <w:bidi w:val="0"/>
              <w:adjustRightInd w:val="0"/>
              <w:spacing w:after="0" w:line="240" w:lineRule="auto"/>
              <w:rPr>
                <w:rFonts w:ascii="Arial Narrow" w:hAnsi="Arial Narrow"/>
                <w:color w:val="000000"/>
                <w:sz w:val="20"/>
                <w:szCs w:val="20"/>
              </w:rPr>
            </w:pPr>
            <w:r w:rsidRPr="00D93A6B" w:rsidR="00AF3874">
              <w:rPr>
                <w:rFonts w:ascii="Arial Narrow" w:hAnsi="Arial Narrow"/>
                <w:color w:val="000000"/>
                <w:sz w:val="20"/>
                <w:szCs w:val="20"/>
              </w:rPr>
              <w:t>b) majú dobrú povesť a sú bezúhonné (vhodnosť).</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Poisťovne a zaisťovne oznámia orgánu dohľadu akékoľvek zmeny súvisiace s totožnosťou osôb, ktoré skutočne riadia podnik alebo sú zodpovedné za iné kľúčové funkcie, spolu so všetkými informáciami potrebnými na účely posúdenia, či akákoľvek nová osoba poverená riadením poisťovne alebo zaisťovne spĺňa požiadavky na vhodnosť a odbornosť.</w:t>
            </w:r>
          </w:p>
          <w:p w:rsidR="009411C0" w:rsidRPr="00D93A6B" w:rsidP="00AF3874">
            <w:pPr>
              <w:bidi w:val="0"/>
              <w:adjustRightInd w:val="0"/>
              <w:spacing w:after="0" w:line="240" w:lineRule="auto"/>
              <w:rPr>
                <w:rFonts w:ascii="Arial Narrow" w:hAnsi="Arial Narrow"/>
                <w:color w:val="000000"/>
                <w:sz w:val="20"/>
                <w:szCs w:val="20"/>
              </w:rPr>
            </w:pPr>
          </w:p>
          <w:p w:rsidR="009411C0" w:rsidRPr="00D93A6B" w:rsidP="00AF3874">
            <w:pPr>
              <w:bidi w:val="0"/>
              <w:adjustRightInd w:val="0"/>
              <w:spacing w:after="0" w:line="240" w:lineRule="auto"/>
              <w:rPr>
                <w:rFonts w:ascii="Arial Narrow" w:hAnsi="Arial Narrow"/>
                <w:color w:val="000000"/>
                <w:sz w:val="20"/>
                <w:szCs w:val="20"/>
              </w:rPr>
            </w:pPr>
          </w:p>
          <w:p w:rsidR="009411C0" w:rsidRPr="00D93A6B" w:rsidP="00AF3874">
            <w:pPr>
              <w:bidi w:val="0"/>
              <w:adjustRightInd w:val="0"/>
              <w:spacing w:after="0" w:line="240" w:lineRule="auto"/>
              <w:rPr>
                <w:rFonts w:ascii="Arial Narrow" w:hAnsi="Arial Narrow"/>
                <w:color w:val="000000"/>
                <w:sz w:val="20"/>
                <w:szCs w:val="20"/>
              </w:rPr>
            </w:pPr>
          </w:p>
          <w:p w:rsidR="009411C0" w:rsidRPr="00D93A6B" w:rsidP="00AF3874">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sidR="00AF3874">
              <w:rPr>
                <w:rFonts w:ascii="Arial Narrow" w:hAnsi="Arial Narrow"/>
                <w:color w:val="000000"/>
                <w:sz w:val="20"/>
                <w:szCs w:val="20"/>
              </w:rPr>
              <w:t>3.  Poisťovne a zaisťovne informujú svoje orgány dohľadu, ak bola ktorákoľvek z osôb uvedených v odsekoch 1 a 2 nahradená, pretože prestala spĺňať požiadavky uvedené v odseku 1.</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9411C0">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C176FD">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9411C0">
              <w:rPr>
                <w:rFonts w:ascii="Arial Narrow" w:hAnsi="Arial Narrow"/>
              </w:rPr>
              <w:t>§ 24 ods.1</w:t>
            </w:r>
          </w:p>
          <w:p w:rsidR="009411C0"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9411C0"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r w:rsidRPr="00D93A6B">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9411C0" w:rsidRPr="00D93A6B" w:rsidP="009411C0">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zaisťovňa, pobočka zahraničnej poisťovne a pobočka zahraničnej zaisťovne sú povinné zabezpečiť, aby všetky osoby, ktoré skutočne riadia poisťovňu, zaisťovňu, pobočku zahraničnej poisťovne a pobočku zahraničnej zaisťovne alebo majú iné kľúčové funkcie, spĺňali po celý čas tieto požiadavky:</w:t>
            </w:r>
          </w:p>
          <w:p w:rsidR="009411C0" w:rsidRPr="00D93A6B" w:rsidP="009411C0">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 majú primeranú odbornú spôsobilosť, a to vedomosti a skúsenosti, ktoré im umožnia spoľahlivé a obozretné riadenie alebo výkon funkcie a</w:t>
            </w:r>
          </w:p>
          <w:p w:rsidR="009411C0" w:rsidRPr="00D93A6B" w:rsidP="009411C0">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b)  sú dôveryhodné.</w:t>
            </w:r>
          </w:p>
          <w:p w:rsidR="009411C0" w:rsidRPr="00D93A6B" w:rsidP="009411C0">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zaisťovňa, pobočka zahraničnej poisťovne a pobočka zahraničnej zaisťovne sú povinné bez zbytočného odkladu oznámiť Národnej banke Slovenska všetky zmeny  osôb, ktoré skutočne riadia poisťovňu, zaisťovňu, pobočku zahraničnej poisťovne a pobočku zahraničnej zaisťovne alebo sú zodpovedné za iné kľúčové funkcie vrátane, všetkých informácií potrebných na posúdenie, či nová osoba, ktorá bude skutočne riadiť  poisťovňu, zaisťovňu, pobočku zahraničnej poisťovne a pobočku zahraničnej zaisťovne alebo vykonávať iné kľúčové funkcie spĺňa požiadavky podľa odseku 1.</w:t>
            </w:r>
          </w:p>
          <w:p w:rsidR="008063D2" w:rsidRPr="00D93A6B" w:rsidP="009411C0">
            <w:pPr>
              <w:pStyle w:val="Normlnywebov8"/>
              <w:bidi w:val="0"/>
              <w:spacing w:before="0" w:after="0" w:line="240" w:lineRule="auto"/>
              <w:ind w:left="0" w:right="0"/>
              <w:jc w:val="both"/>
              <w:rPr>
                <w:rFonts w:ascii="Arial Narrow" w:hAnsi="Arial Narrow"/>
                <w:bCs/>
                <w:sz w:val="20"/>
                <w:szCs w:val="20"/>
              </w:rPr>
            </w:pPr>
            <w:r w:rsidRPr="00D93A6B" w:rsidR="009411C0">
              <w:rPr>
                <w:rFonts w:ascii="Arial Narrow" w:hAnsi="Arial Narrow"/>
                <w:bCs/>
                <w:sz w:val="20"/>
                <w:szCs w:val="20"/>
              </w:rPr>
              <w:t>Poisťovňa, zaisťovňa, pobočka zahraničnej poisťovne a pobočka zahraničnej zaisťovne sú povinné bez zbytočného odkladu informovať Národnú banku Slovenska, ak osoba uvedená v odsekoch 1 a 2 bola nahradená inou osobou z dôvodu, že prestala spĺňať požiadavky uvedené v odseku 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9411C0">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6C62D8">
              <w:rPr>
                <w:rFonts w:ascii="Arial Narrow" w:hAnsi="Arial Narrow"/>
                <w:sz w:val="20"/>
                <w:szCs w:val="20"/>
              </w:rPr>
              <w:t>Čl. 4</w:t>
            </w:r>
            <w:r w:rsidRPr="00D93A6B" w:rsidR="00AF3874">
              <w:rPr>
                <w:rFonts w:ascii="Arial Narrow" w:hAnsi="Arial Narrow"/>
                <w:sz w:val="20"/>
                <w:szCs w:val="20"/>
              </w:rPr>
              <w:t>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F3874" w:rsidRPr="00D93A6B" w:rsidP="00AF3874">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Dôkaz o dobrej povesti</w:t>
            </w: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Ak členský štát požaduje od svojich vlastných štátnych príslušníkov dôkaz o dobrej povesti a dôkaz o tom, že na nich nebol vyhlásený konkurz, alebo oba tieto dôkazy, uzná tento štát v prípade štátnych príslušníkov iných členských štátov ako postačujúci dôkaz výpis z trestného registra, alebo ak to nie je možné, rovnocenný doklad vystavený príslušným súdnym alebo správnym orgánom v domovskom členskom štáte alebo v členskom štáte, z ktorého cudzí štátny príslušník prichádza, ktorý potvrdzuje, že uvedené požiadavky boli splnené.</w:t>
            </w: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P="00AF3874">
            <w:pPr>
              <w:bidi w:val="0"/>
              <w:adjustRightInd w:val="0"/>
              <w:spacing w:after="0" w:line="240" w:lineRule="auto"/>
              <w:rPr>
                <w:rFonts w:ascii="Arial Narrow" w:hAnsi="Arial Narrow"/>
                <w:color w:val="000000"/>
                <w:sz w:val="20"/>
                <w:szCs w:val="20"/>
              </w:rPr>
            </w:pPr>
          </w:p>
          <w:p w:rsidR="003B4E90" w:rsidRPr="00D93A6B" w:rsidP="00AF3874">
            <w:pPr>
              <w:bidi w:val="0"/>
              <w:adjustRightInd w:val="0"/>
              <w:spacing w:after="0" w:line="240" w:lineRule="auto"/>
              <w:rPr>
                <w:rFonts w:ascii="Arial Narrow" w:hAnsi="Arial Narrow"/>
                <w:color w:val="000000"/>
                <w:sz w:val="20"/>
                <w:szCs w:val="20"/>
              </w:rPr>
            </w:pP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Ak domovský členský štát alebo členský štát, z ktorého daný cudzí štátny príslušník prichádza, nevydá dokument, o ktorom pojednáva odsek 1, možno ho nahradiť prísažným vyhlásením, alebo v členských štátoch, kde neexistuje žiadne ustanovenie o prísažnom vyhlásení, čestným vyhlásením vykonaným dotknutým cudzím štátnym príslušníkom pred príslušným súdnym alebo správnym orgánom, prípadne notárom v domovskom členskom štáte alebo členskom štáte, z ktorého tento cudzí štátny príslušník prichádza.</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Tento orgán alebo notár vystaví osvedčenie potvrdzujúce toto prísažné vyhlásenie alebo čestné vyhlásenie.</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Vyhlásenie uvedené v prvom pododseku o tom, že na dotknutú osobu nebol vyhlásený konkurz, možno tiež vykonať pred na to oprávnenou profesijnou organizáciou v dotknutom členskom štáte.</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Dokumenty a osvedčenia uvedené v odsekoch 1 a 2 sa nesmú predložiť po uplynutí viac ako troch mesiacov od dátumu ich vystavenia.</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Členské štáty určia orgány a inštitúcie príslušné vystavovať doklady uvedené v odsekoch 1 a 2 a bezodkladne o tom informujú ostatné členské štáty a Komisiu.</w:t>
            </w:r>
          </w:p>
          <w:p w:rsidR="008063D2" w:rsidRPr="00D93A6B" w:rsidP="00AF3874">
            <w:pPr>
              <w:bidi w:val="0"/>
              <w:adjustRightInd w:val="0"/>
              <w:spacing w:after="0" w:line="240" w:lineRule="auto"/>
              <w:rPr>
                <w:rFonts w:ascii="Arial Narrow" w:hAnsi="Arial Narrow"/>
                <w:color w:val="000000"/>
                <w:sz w:val="20"/>
                <w:szCs w:val="20"/>
              </w:rPr>
            </w:pPr>
            <w:r w:rsidRPr="00D93A6B" w:rsidR="00AF3874">
              <w:rPr>
                <w:rFonts w:ascii="Arial Narrow" w:hAnsi="Arial Narrow"/>
                <w:iCs/>
                <w:color w:val="000000"/>
                <w:sz w:val="20"/>
                <w:szCs w:val="20"/>
              </w:rPr>
              <w:t>Každý členský štát tiež informuje ostatné členské štáty a Komisiu o orgánoch alebo inštitúciách, ktorým sa doklady uvedené v odsekoch 1 a 2 prikladajú k žiadosti o povolenie vykonávať na území uvedeného členského štátu činnosti uvedené v článku</w:t>
            </w:r>
            <w:r w:rsidRPr="00D93A6B" w:rsidR="00AF3874">
              <w:rPr>
                <w:rFonts w:ascii="Arial Narrow" w:hAnsi="Arial Narrow"/>
                <w:color w:val="000000"/>
                <w:sz w:val="20"/>
                <w:szCs w:val="20"/>
              </w:rPr>
              <w:t> 2.</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9411C0">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9411C0">
              <w:rPr>
                <w:rFonts w:ascii="Arial Narrow" w:hAnsi="Arial Narrow"/>
              </w:rPr>
              <w:t>§ 24 ods.4</w:t>
            </w:r>
          </w:p>
          <w:p w:rsidR="009411C0"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p>
          <w:p w:rsidR="009411C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3B4E90">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r w:rsidRPr="00D93A6B">
              <w:rPr>
                <w:rFonts w:ascii="Arial Narrow" w:hAnsi="Arial Narrow"/>
              </w:rPr>
              <w:t>ods.6</w:t>
            </w:r>
          </w:p>
          <w:p w:rsidR="00D85804" w:rsidRPr="00D93A6B">
            <w:pPr>
              <w:pStyle w:val="Normlny"/>
              <w:bidi w:val="0"/>
              <w:spacing w:after="0" w:line="240" w:lineRule="auto"/>
              <w:jc w:val="center"/>
              <w:rPr>
                <w:rFonts w:ascii="Arial Narrow" w:hAnsi="Arial Narrow"/>
              </w:rPr>
            </w:pPr>
          </w:p>
          <w:p w:rsidR="00D85804" w:rsidRPr="00D93A6B">
            <w:pPr>
              <w:pStyle w:val="Normlny"/>
              <w:bidi w:val="0"/>
              <w:spacing w:after="0" w:line="240" w:lineRule="auto"/>
              <w:jc w:val="center"/>
              <w:rPr>
                <w:rFonts w:ascii="Arial Narrow" w:hAnsi="Arial Narrow"/>
              </w:rPr>
            </w:pPr>
          </w:p>
          <w:p w:rsidR="00D85804" w:rsidRPr="00D93A6B">
            <w:pPr>
              <w:pStyle w:val="Normlny"/>
              <w:bidi w:val="0"/>
              <w:spacing w:after="0" w:line="240" w:lineRule="auto"/>
              <w:jc w:val="center"/>
              <w:rPr>
                <w:rFonts w:ascii="Arial Narrow" w:hAnsi="Arial Narrow"/>
              </w:rPr>
            </w:pPr>
          </w:p>
          <w:p w:rsidR="00D85804" w:rsidRPr="00D93A6B">
            <w:pPr>
              <w:pStyle w:val="Normlny"/>
              <w:bidi w:val="0"/>
              <w:spacing w:after="0" w:line="240" w:lineRule="auto"/>
              <w:jc w:val="center"/>
              <w:rPr>
                <w:rFonts w:ascii="Arial Narrow" w:hAnsi="Arial Narrow"/>
              </w:rPr>
            </w:pPr>
          </w:p>
          <w:p w:rsidR="00D85804" w:rsidRPr="00D93A6B">
            <w:pPr>
              <w:pStyle w:val="Normlny"/>
              <w:bidi w:val="0"/>
              <w:spacing w:after="0" w:line="240" w:lineRule="auto"/>
              <w:jc w:val="center"/>
              <w:rPr>
                <w:rFonts w:ascii="Arial Narrow" w:hAnsi="Arial Narrow"/>
              </w:rPr>
            </w:pPr>
          </w:p>
          <w:p w:rsidR="00D85804" w:rsidRPr="00D93A6B">
            <w:pPr>
              <w:pStyle w:val="Normlny"/>
              <w:bidi w:val="0"/>
              <w:spacing w:after="0" w:line="240" w:lineRule="auto"/>
              <w:jc w:val="center"/>
              <w:rPr>
                <w:rFonts w:ascii="Arial Narrow" w:hAnsi="Arial Narrow"/>
              </w:rPr>
            </w:pPr>
          </w:p>
          <w:p w:rsidR="00D85804" w:rsidRPr="00D93A6B">
            <w:pPr>
              <w:pStyle w:val="Normlny"/>
              <w:bidi w:val="0"/>
              <w:spacing w:after="0" w:line="240" w:lineRule="auto"/>
              <w:jc w:val="center"/>
              <w:rPr>
                <w:rFonts w:ascii="Arial Narrow" w:hAnsi="Arial Narrow"/>
              </w:rPr>
            </w:pPr>
          </w:p>
          <w:p w:rsidR="00D85804" w:rsidRPr="00D93A6B">
            <w:pPr>
              <w:pStyle w:val="Normlny"/>
              <w:bidi w:val="0"/>
              <w:spacing w:after="0" w:line="240" w:lineRule="auto"/>
              <w:jc w:val="center"/>
              <w:rPr>
                <w:rFonts w:ascii="Arial Narrow" w:hAnsi="Arial Narrow"/>
              </w:rPr>
            </w:pPr>
          </w:p>
          <w:p w:rsidR="00D85804" w:rsidRPr="00D93A6B">
            <w:pPr>
              <w:pStyle w:val="Normlny"/>
              <w:bidi w:val="0"/>
              <w:spacing w:after="0" w:line="240" w:lineRule="auto"/>
              <w:jc w:val="center"/>
              <w:rPr>
                <w:rFonts w:ascii="Arial Narrow" w:hAnsi="Arial Narrow"/>
              </w:rPr>
            </w:pPr>
          </w:p>
          <w:p w:rsidR="00D85804" w:rsidRPr="00D93A6B">
            <w:pPr>
              <w:pStyle w:val="Normlny"/>
              <w:bidi w:val="0"/>
              <w:spacing w:after="0" w:line="240" w:lineRule="auto"/>
              <w:jc w:val="center"/>
              <w:rPr>
                <w:rFonts w:ascii="Arial Narrow" w:hAnsi="Arial Narrow"/>
              </w:rPr>
            </w:pPr>
          </w:p>
          <w:p w:rsidR="00D85804" w:rsidRPr="00D93A6B">
            <w:pPr>
              <w:pStyle w:val="Normlny"/>
              <w:bidi w:val="0"/>
              <w:spacing w:after="0" w:line="240" w:lineRule="auto"/>
              <w:jc w:val="center"/>
              <w:rPr>
                <w:rFonts w:ascii="Arial Narrow" w:hAnsi="Arial Narrow"/>
              </w:rPr>
            </w:pPr>
          </w:p>
          <w:p w:rsidR="00D85804" w:rsidRPr="00D93A6B">
            <w:pPr>
              <w:pStyle w:val="Normlny"/>
              <w:bidi w:val="0"/>
              <w:spacing w:after="0" w:line="240" w:lineRule="auto"/>
              <w:jc w:val="center"/>
              <w:rPr>
                <w:rFonts w:ascii="Arial Narrow" w:hAnsi="Arial Narrow"/>
              </w:rPr>
            </w:pPr>
          </w:p>
          <w:p w:rsidR="00D85804" w:rsidRPr="00D93A6B">
            <w:pPr>
              <w:pStyle w:val="Normlny"/>
              <w:bidi w:val="0"/>
              <w:spacing w:after="0" w:line="240" w:lineRule="auto"/>
              <w:jc w:val="center"/>
              <w:rPr>
                <w:rFonts w:ascii="Arial Narrow" w:hAnsi="Arial Narrow"/>
              </w:rPr>
            </w:pPr>
            <w:r w:rsidRPr="00D93A6B">
              <w:rPr>
                <w:rFonts w:ascii="Arial Narrow" w:hAnsi="Arial Narrow"/>
              </w:rPr>
              <w:t>§ 22 ods.4 pís.c)</w:t>
            </w:r>
          </w:p>
          <w:p w:rsidR="00D85804" w:rsidRPr="00D93A6B">
            <w:pPr>
              <w:pStyle w:val="Normlny"/>
              <w:bidi w:val="0"/>
              <w:spacing w:after="0" w:line="240" w:lineRule="auto"/>
              <w:jc w:val="center"/>
              <w:rPr>
                <w:rFonts w:ascii="Arial Narrow" w:hAnsi="Arial Narrow"/>
              </w:rPr>
            </w:pPr>
            <w:r w:rsidRPr="00D93A6B">
              <w:rPr>
                <w:rFonts w:ascii="Arial Narrow" w:hAnsi="Arial Narrow"/>
              </w:rPr>
              <w:t>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B4E90" w:rsidRPr="001C098C" w:rsidP="003B4E90">
            <w:pPr>
              <w:pStyle w:val="Normlnywebov8"/>
              <w:bidi w:val="0"/>
              <w:spacing w:before="0" w:after="0" w:line="240" w:lineRule="auto"/>
              <w:ind w:left="0"/>
              <w:rPr>
                <w:rFonts w:ascii="Arial Narrow" w:hAnsi="Arial Narrow"/>
                <w:sz w:val="20"/>
                <w:szCs w:val="20"/>
              </w:rPr>
            </w:pPr>
            <w:r w:rsidRPr="001C098C">
              <w:rPr>
                <w:rFonts w:ascii="Arial Narrow" w:hAnsi="Arial Narrow"/>
                <w:sz w:val="20"/>
                <w:szCs w:val="20"/>
              </w:rPr>
              <w:t>Na účely tohto zákona sa za dôveryhodnú považuje fyzická osoba</w:t>
            </w:r>
          </w:p>
          <w:p w:rsidR="003B4E90" w:rsidRPr="001C098C" w:rsidP="003B4E90">
            <w:pPr>
              <w:bidi w:val="0"/>
              <w:adjustRightInd w:val="0"/>
              <w:spacing w:after="0" w:line="240" w:lineRule="auto"/>
              <w:jc w:val="both"/>
              <w:rPr>
                <w:rFonts w:ascii="Arial Narrow" w:hAnsi="Arial Narrow" w:cs="TimesNewRomanPSMT"/>
                <w:color w:val="000000"/>
                <w:sz w:val="20"/>
                <w:szCs w:val="20"/>
              </w:rPr>
            </w:pPr>
            <w:r w:rsidRPr="001C098C">
              <w:rPr>
                <w:rFonts w:ascii="Arial Narrow" w:hAnsi="Arial Narrow"/>
                <w:sz w:val="20"/>
                <w:szCs w:val="20"/>
              </w:rPr>
              <w:t>a) ktorá</w:t>
            </w:r>
            <w:r w:rsidRPr="001C098C">
              <w:rPr>
                <w:rFonts w:ascii="Arial Narrow" w:hAnsi="Arial Narrow" w:cs="TimesNewRomanPSMT"/>
                <w:color w:val="000000"/>
                <w:sz w:val="20"/>
                <w:szCs w:val="20"/>
              </w:rPr>
              <w:t xml:space="preserve"> nebola právoplatne odsúdená za trestný čin majetkovej povahy, za trestný čin spáchaný v súvislosti s výkonom riadiacej funkcie alebo za úmyselný trestný čin; tieto skutočnosti sa preukazujú a dokladujú odpisom z registra trestov nie starším ako tri mesiace; ak ide o cudzinca, tieto skutočnosti sa preukazujú a dokladujú obdobným potvrdením vydaným príslušným orgánom štátu jeho obvyklého pobytu</w:t>
            </w:r>
            <w:r w:rsidRPr="001C098C">
              <w:rPr>
                <w:rFonts w:ascii="Arial Narrow" w:hAnsi="Arial Narrow"/>
                <w:sz w:val="20"/>
                <w:szCs w:val="20"/>
              </w:rPr>
              <w:t>,</w:t>
            </w:r>
          </w:p>
          <w:p w:rsidR="003B4E90" w:rsidRPr="001C098C" w:rsidP="003B4E90">
            <w:pPr>
              <w:bidi w:val="0"/>
              <w:spacing w:after="0" w:line="240" w:lineRule="auto"/>
              <w:jc w:val="both"/>
              <w:rPr>
                <w:rFonts w:ascii="Arial Narrow" w:hAnsi="Arial Narrow"/>
                <w:sz w:val="20"/>
                <w:szCs w:val="20"/>
              </w:rPr>
            </w:pPr>
            <w:r w:rsidRPr="001C098C">
              <w:rPr>
                <w:rFonts w:ascii="Arial Narrow" w:hAnsi="Arial Narrow" w:cs="TimesNewRomanPSMT"/>
                <w:color w:val="000000"/>
                <w:sz w:val="20"/>
                <w:szCs w:val="20"/>
              </w:rPr>
              <w:t>b) ktorá nebola v</w:t>
            </w:r>
            <w:r w:rsidRPr="003D00CE">
              <w:rPr>
                <w:rFonts w:ascii="Arial Narrow" w:hAnsi="Arial Narrow" w:cs="TimesNewRomanPSMT"/>
                <w:color w:val="000000"/>
                <w:sz w:val="20"/>
                <w:szCs w:val="20"/>
              </w:rPr>
              <w:t> </w:t>
            </w:r>
            <w:r w:rsidRPr="001C098C">
              <w:rPr>
                <w:rFonts w:ascii="Arial Narrow" w:hAnsi="Arial Narrow" w:cs="TimesNewRomanPSMT"/>
                <w:color w:val="000000"/>
                <w:sz w:val="20"/>
                <w:szCs w:val="20"/>
              </w:rPr>
              <w:t xml:space="preserve">posledných desiatich rokoch členom štatutárneho orgánu alebo dozorného orgánu spoločnosti na </w:t>
            </w:r>
            <w:r w:rsidRPr="001C098C">
              <w:rPr>
                <w:rFonts w:ascii="Arial Narrow" w:hAnsi="Arial Narrow"/>
                <w:sz w:val="20"/>
                <w:szCs w:val="20"/>
              </w:rPr>
              <w:t>majetok ktorej bol vyhlásený konkurz, viedlo sa reštrukturalizačné konanie, konanie o oddlžení, bola zavedená nútená správa alebo povolené nútené vyrovnanie; tieto skutočnosti sa preukazujú potvrdením vydaným miestne príslušným súdom alebo orgánom z</w:t>
            </w:r>
            <w:r w:rsidRPr="003D00CE">
              <w:rPr>
                <w:rFonts w:ascii="Arial Narrow" w:hAnsi="Arial Narrow"/>
                <w:sz w:val="20"/>
                <w:szCs w:val="20"/>
              </w:rPr>
              <w:t> </w:t>
            </w:r>
            <w:r w:rsidRPr="001C098C">
              <w:rPr>
                <w:rFonts w:ascii="Arial Narrow" w:hAnsi="Arial Narrow"/>
                <w:sz w:val="20"/>
                <w:szCs w:val="20"/>
              </w:rPr>
              <w:t>obdobnou právomcou z</w:t>
            </w:r>
            <w:r w:rsidRPr="003D00CE">
              <w:rPr>
                <w:rFonts w:ascii="Arial Narrow" w:hAnsi="Arial Narrow"/>
                <w:sz w:val="20"/>
                <w:szCs w:val="20"/>
              </w:rPr>
              <w:t> </w:t>
            </w:r>
            <w:r w:rsidRPr="001C098C">
              <w:rPr>
                <w:rFonts w:ascii="Arial Narrow" w:hAnsi="Arial Narrow"/>
                <w:sz w:val="20"/>
                <w:szCs w:val="20"/>
              </w:rPr>
              <w:t>iného štátu,</w:t>
            </w:r>
          </w:p>
          <w:p w:rsidR="003B4E90" w:rsidRPr="001C098C" w:rsidP="003B4E90">
            <w:pPr>
              <w:bidi w:val="0"/>
              <w:spacing w:after="0" w:line="240" w:lineRule="auto"/>
              <w:jc w:val="both"/>
              <w:rPr>
                <w:rFonts w:ascii="Arial Narrow" w:hAnsi="Arial Narrow"/>
                <w:sz w:val="20"/>
                <w:szCs w:val="20"/>
              </w:rPr>
            </w:pPr>
            <w:r w:rsidRPr="001C098C">
              <w:rPr>
                <w:rFonts w:ascii="Arial Narrow" w:hAnsi="Arial Narrow"/>
                <w:sz w:val="20"/>
                <w:szCs w:val="20"/>
              </w:rPr>
              <w:t xml:space="preserve">c) na ktorú </w:t>
            </w:r>
            <w:r w:rsidRPr="001C098C">
              <w:rPr>
                <w:rFonts w:ascii="Arial Narrow" w:hAnsi="Arial Narrow" w:cs="TimesNewRomanPSMT"/>
                <w:color w:val="000000"/>
                <w:sz w:val="20"/>
                <w:szCs w:val="20"/>
              </w:rPr>
              <w:t>v</w:t>
            </w:r>
            <w:r w:rsidRPr="003D00CE">
              <w:rPr>
                <w:rFonts w:ascii="Arial Narrow" w:hAnsi="Arial Narrow" w:cs="TimesNewRomanPSMT"/>
                <w:color w:val="000000"/>
                <w:sz w:val="20"/>
                <w:szCs w:val="20"/>
              </w:rPr>
              <w:t> </w:t>
            </w:r>
            <w:r w:rsidRPr="001C098C">
              <w:rPr>
                <w:rFonts w:ascii="Arial Narrow" w:hAnsi="Arial Narrow" w:cs="TimesNewRomanPSMT"/>
                <w:color w:val="000000"/>
                <w:sz w:val="20"/>
                <w:szCs w:val="20"/>
              </w:rPr>
              <w:t xml:space="preserve">posledných desiatich rokoch </w:t>
            </w:r>
            <w:r w:rsidRPr="001C098C">
              <w:rPr>
                <w:rFonts w:ascii="Arial Narrow" w:hAnsi="Arial Narrow"/>
                <w:sz w:val="20"/>
                <w:szCs w:val="20"/>
              </w:rPr>
              <w:t>nebol vyhlásený konkurz, tieto skutočnosti sa preukazujú potvrdením vydaným miestne príslušným súdom alebo orgánom z</w:t>
            </w:r>
            <w:r w:rsidRPr="003D00CE">
              <w:rPr>
                <w:rFonts w:ascii="Arial Narrow" w:hAnsi="Arial Narrow"/>
                <w:sz w:val="20"/>
                <w:szCs w:val="20"/>
              </w:rPr>
              <w:t> </w:t>
            </w:r>
            <w:r w:rsidRPr="001C098C">
              <w:rPr>
                <w:rFonts w:ascii="Arial Narrow" w:hAnsi="Arial Narrow"/>
                <w:sz w:val="20"/>
                <w:szCs w:val="20"/>
              </w:rPr>
              <w:t>obdobnou právomcou z</w:t>
            </w:r>
            <w:r w:rsidRPr="003D00CE">
              <w:rPr>
                <w:rFonts w:ascii="Arial Narrow" w:hAnsi="Arial Narrow"/>
                <w:sz w:val="20"/>
                <w:szCs w:val="20"/>
              </w:rPr>
              <w:t> </w:t>
            </w:r>
            <w:r w:rsidRPr="001C098C">
              <w:rPr>
                <w:rFonts w:ascii="Arial Narrow" w:hAnsi="Arial Narrow"/>
                <w:sz w:val="20"/>
                <w:szCs w:val="20"/>
              </w:rPr>
              <w:t xml:space="preserve">iného štátu, </w:t>
            </w:r>
          </w:p>
          <w:p w:rsidR="003B4E90" w:rsidRPr="001C098C" w:rsidP="003B4E90">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 xml:space="preserve">d) nemala </w:t>
            </w:r>
            <w:r w:rsidRPr="001C098C">
              <w:rPr>
                <w:rFonts w:ascii="Arial Narrow" w:hAnsi="Arial Narrow" w:cs="TimesNewRomanPSMT"/>
                <w:color w:val="000000"/>
                <w:sz w:val="20"/>
                <w:szCs w:val="20"/>
              </w:rPr>
              <w:t>v</w:t>
            </w:r>
            <w:r w:rsidRPr="003D00CE">
              <w:rPr>
                <w:rFonts w:ascii="Arial Narrow" w:hAnsi="Arial Narrow" w:cs="TimesNewRomanPSMT"/>
                <w:color w:val="000000"/>
                <w:sz w:val="20"/>
                <w:szCs w:val="20"/>
              </w:rPr>
              <w:t> </w:t>
            </w:r>
            <w:r w:rsidRPr="001C098C">
              <w:rPr>
                <w:rFonts w:ascii="Arial Narrow" w:hAnsi="Arial Narrow" w:cs="TimesNewRomanPSMT"/>
                <w:color w:val="000000"/>
                <w:sz w:val="20"/>
                <w:szCs w:val="20"/>
              </w:rPr>
              <w:t xml:space="preserve">posledných desiatich rokoch </w:t>
            </w:r>
            <w:r w:rsidRPr="001C098C">
              <w:rPr>
                <w:rFonts w:ascii="Arial Narrow" w:hAnsi="Arial Narrow"/>
                <w:bCs/>
                <w:sz w:val="20"/>
                <w:szCs w:val="20"/>
              </w:rPr>
              <w:t xml:space="preserve">právoplatne uloženú pokutu vyššiu ako 50% zo sumy, ktorá sa jej mohla uložiť podľa </w:t>
            </w:r>
            <w:r w:rsidRPr="001C098C">
              <w:rPr>
                <w:rFonts w:ascii="Arial Narrow" w:hAnsi="Arial Narrow"/>
                <w:sz w:val="20"/>
                <w:szCs w:val="20"/>
              </w:rPr>
              <w:t>§ 139 ods. 6</w:t>
            </w:r>
            <w:r w:rsidRPr="001C098C">
              <w:rPr>
                <w:rFonts w:ascii="Arial Narrow" w:hAnsi="Arial Narrow"/>
                <w:bCs/>
                <w:sz w:val="20"/>
                <w:szCs w:val="20"/>
              </w:rPr>
              <w:t xml:space="preserve"> alebo podľa osobitných predpisov, </w:t>
            </w:r>
          </w:p>
          <w:p w:rsidR="003B4E90" w:rsidRPr="001C098C" w:rsidP="003B4E90">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e) nie je považovaná za nedôveryhodnú osobu podľa osobitných predpisov</w:t>
            </w:r>
            <w:r w:rsidRPr="001C098C">
              <w:rPr>
                <w:rFonts w:ascii="Arial Narrow" w:hAnsi="Arial Narrow"/>
                <w:bCs/>
                <w:sz w:val="20"/>
                <w:szCs w:val="20"/>
                <w:vertAlign w:val="superscript"/>
              </w:rPr>
              <w:t xml:space="preserve"> </w:t>
            </w:r>
            <w:r w:rsidRPr="001C098C">
              <w:rPr>
                <w:rFonts w:ascii="Arial Narrow" w:hAnsi="Arial Narrow"/>
                <w:bCs/>
                <w:sz w:val="20"/>
                <w:szCs w:val="20"/>
              </w:rPr>
              <w:t>v</w:t>
            </w:r>
            <w:r w:rsidRPr="003D00CE">
              <w:rPr>
                <w:rFonts w:ascii="Arial Narrow" w:hAnsi="Arial Narrow"/>
                <w:bCs/>
                <w:sz w:val="20"/>
                <w:szCs w:val="20"/>
              </w:rPr>
              <w:t> </w:t>
            </w:r>
            <w:r w:rsidRPr="001C098C">
              <w:rPr>
                <w:rFonts w:ascii="Arial Narrow" w:hAnsi="Arial Narrow"/>
                <w:bCs/>
                <w:sz w:val="20"/>
                <w:szCs w:val="20"/>
              </w:rPr>
              <w:t>oblasti finančného trhu, f) spoľahlivo, poctivo a bez porušenia všeobecne záväzných právnych predpisov vykonávala v posledných desiatich rokoch svoje funkcie alebo podnikala a</w:t>
            </w:r>
            <w:r w:rsidRPr="003D00CE">
              <w:rPr>
                <w:rFonts w:ascii="Arial Narrow" w:hAnsi="Arial Narrow"/>
                <w:bCs/>
                <w:sz w:val="20"/>
                <w:szCs w:val="20"/>
              </w:rPr>
              <w:t> </w:t>
            </w:r>
            <w:r w:rsidRPr="001C098C">
              <w:rPr>
                <w:rFonts w:ascii="Arial Narrow" w:hAnsi="Arial Narrow"/>
                <w:bCs/>
                <w:sz w:val="20"/>
                <w:szCs w:val="20"/>
              </w:rPr>
              <w:t>so zreteľom na tieto skutočnosti poskytuje záruku, že bude spoľahlivo, poctivo a</w:t>
            </w:r>
            <w:r w:rsidRPr="003D00CE">
              <w:rPr>
                <w:rFonts w:ascii="Arial Narrow" w:hAnsi="Arial Narrow"/>
                <w:bCs/>
                <w:sz w:val="20"/>
                <w:szCs w:val="20"/>
              </w:rPr>
              <w:t> </w:t>
            </w:r>
            <w:r w:rsidRPr="001C098C">
              <w:rPr>
                <w:rFonts w:ascii="Arial Narrow" w:hAnsi="Arial Narrow"/>
                <w:bCs/>
                <w:sz w:val="20"/>
                <w:szCs w:val="20"/>
              </w:rPr>
              <w:t>bez porušenia všeobecne záväzných právnych predpisov vykonávať navrhovanú funkciu vrátane plnenia povinností vyplývajúcich zo všeobecne záväzných právnych predpisov, zo stanov poisťovne alebo zo stanov zaisťovne, prípadne z</w:t>
            </w:r>
            <w:r w:rsidRPr="003D00CE">
              <w:rPr>
                <w:rFonts w:ascii="Arial Narrow" w:hAnsi="Arial Narrow"/>
                <w:bCs/>
                <w:sz w:val="20"/>
                <w:szCs w:val="20"/>
              </w:rPr>
              <w:t> </w:t>
            </w:r>
            <w:r w:rsidRPr="001C098C">
              <w:rPr>
                <w:rFonts w:ascii="Arial Narrow" w:hAnsi="Arial Narrow"/>
                <w:bCs/>
                <w:sz w:val="20"/>
                <w:szCs w:val="20"/>
              </w:rPr>
              <w:t xml:space="preserve">iných vnútorných aktov riadenia. </w:t>
            </w:r>
          </w:p>
          <w:p w:rsidR="003B4E90" w:rsidP="003B4E90">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Dokumenty preukazujúce skutočnosti podľa</w:t>
            </w:r>
            <w:r w:rsidRPr="003D00CE">
              <w:rPr>
                <w:rFonts w:ascii="Arial Narrow" w:hAnsi="Arial Narrow"/>
                <w:bCs/>
                <w:sz w:val="20"/>
                <w:szCs w:val="20"/>
              </w:rPr>
              <w:t> </w:t>
            </w:r>
            <w:r w:rsidRPr="001C098C">
              <w:rPr>
                <w:rFonts w:ascii="Arial Narrow" w:hAnsi="Arial Narrow"/>
                <w:bCs/>
                <w:sz w:val="20"/>
                <w:szCs w:val="20"/>
              </w:rPr>
              <w:t>odseku 4 písm. a) až c) sa nesmú predložiť po uplynutí viac ako troch mesiacov od ich vystavenia. Ak sa tieto dokumenty nevydávajú, možno ich nahradiť prísažným vyhlásením, alebo v</w:t>
            </w:r>
            <w:r w:rsidRPr="003D00CE">
              <w:rPr>
                <w:rFonts w:ascii="Arial Narrow" w:hAnsi="Arial Narrow"/>
                <w:bCs/>
                <w:sz w:val="20"/>
                <w:szCs w:val="20"/>
              </w:rPr>
              <w:t> </w:t>
            </w:r>
            <w:r w:rsidRPr="001C098C">
              <w:rPr>
                <w:rFonts w:ascii="Arial Narrow" w:hAnsi="Arial Narrow"/>
                <w:bCs/>
                <w:sz w:val="20"/>
                <w:szCs w:val="20"/>
              </w:rPr>
              <w:t>členských štátoch, kde neexistuje prísažné vyhlásenie, čestným vyhlásením vykonaným dotknutným cudzím štátnym príslušnikom pred príslušným súdnym alebo správnym orgánom, prípadne notárom v</w:t>
            </w:r>
            <w:r w:rsidRPr="003D00CE">
              <w:rPr>
                <w:rFonts w:ascii="Arial Narrow" w:hAnsi="Arial Narrow"/>
                <w:bCs/>
                <w:sz w:val="20"/>
                <w:szCs w:val="20"/>
              </w:rPr>
              <w:t> </w:t>
            </w:r>
            <w:r w:rsidRPr="001C098C">
              <w:rPr>
                <w:rFonts w:ascii="Arial Narrow" w:hAnsi="Arial Narrow"/>
                <w:bCs/>
                <w:sz w:val="20"/>
                <w:szCs w:val="20"/>
              </w:rPr>
              <w:t>domovskom členskom štáte alebo členskom štáte, z</w:t>
            </w:r>
            <w:r w:rsidRPr="003D00CE">
              <w:rPr>
                <w:rFonts w:ascii="Arial Narrow" w:hAnsi="Arial Narrow"/>
                <w:bCs/>
                <w:sz w:val="20"/>
                <w:szCs w:val="20"/>
              </w:rPr>
              <w:t> </w:t>
            </w:r>
            <w:r w:rsidRPr="001C098C">
              <w:rPr>
                <w:rFonts w:ascii="Arial Narrow" w:hAnsi="Arial Narrow"/>
                <w:bCs/>
                <w:sz w:val="20"/>
                <w:szCs w:val="20"/>
              </w:rPr>
              <w:t xml:space="preserve">ktorého tento cudzí štátny príslušnik prichádza.  </w:t>
            </w:r>
          </w:p>
          <w:p w:rsidR="003B4E90" w:rsidP="003B4E90">
            <w:pPr>
              <w:pStyle w:val="Normlnywebov8"/>
              <w:bidi w:val="0"/>
              <w:spacing w:before="0" w:after="0" w:line="240" w:lineRule="auto"/>
              <w:ind w:left="0" w:right="0"/>
              <w:jc w:val="both"/>
              <w:rPr>
                <w:rFonts w:ascii="Arial Narrow" w:hAnsi="Arial Narrow"/>
                <w:bCs/>
                <w:sz w:val="20"/>
                <w:szCs w:val="20"/>
              </w:rPr>
            </w:pPr>
          </w:p>
          <w:p w:rsidR="003B4E90" w:rsidP="003B4E90">
            <w:pPr>
              <w:pStyle w:val="Normlnywebov8"/>
              <w:bidi w:val="0"/>
              <w:spacing w:before="0" w:after="0" w:line="240" w:lineRule="auto"/>
              <w:ind w:left="0" w:right="0"/>
              <w:jc w:val="both"/>
              <w:rPr>
                <w:rFonts w:ascii="Arial Narrow" w:hAnsi="Arial Narrow"/>
                <w:bCs/>
                <w:sz w:val="20"/>
                <w:szCs w:val="20"/>
              </w:rPr>
            </w:pPr>
          </w:p>
          <w:p w:rsidR="003B4E90" w:rsidP="003B4E90">
            <w:pPr>
              <w:pStyle w:val="Normlnywebov8"/>
              <w:bidi w:val="0"/>
              <w:spacing w:before="0" w:after="0" w:line="240" w:lineRule="auto"/>
              <w:ind w:left="0" w:right="0"/>
              <w:jc w:val="both"/>
              <w:rPr>
                <w:rFonts w:ascii="Arial Narrow" w:hAnsi="Arial Narrow"/>
                <w:bCs/>
                <w:sz w:val="20"/>
                <w:szCs w:val="20"/>
              </w:rPr>
            </w:pPr>
          </w:p>
          <w:p w:rsidR="003B4E90" w:rsidP="003B4E90">
            <w:pPr>
              <w:pStyle w:val="Normlnywebov8"/>
              <w:bidi w:val="0"/>
              <w:spacing w:before="0" w:after="0" w:line="240" w:lineRule="auto"/>
              <w:ind w:left="0" w:right="0"/>
              <w:jc w:val="both"/>
              <w:rPr>
                <w:rFonts w:ascii="Arial Narrow" w:hAnsi="Arial Narrow"/>
                <w:bCs/>
                <w:sz w:val="20"/>
                <w:szCs w:val="20"/>
              </w:rPr>
            </w:pPr>
          </w:p>
          <w:p w:rsidR="003B4E90" w:rsidP="003B4E90">
            <w:pPr>
              <w:pStyle w:val="Normlnywebov8"/>
              <w:bidi w:val="0"/>
              <w:spacing w:before="0" w:after="0" w:line="240" w:lineRule="auto"/>
              <w:ind w:left="0" w:right="0"/>
              <w:jc w:val="both"/>
              <w:rPr>
                <w:rFonts w:ascii="Arial Narrow" w:hAnsi="Arial Narrow"/>
                <w:bCs/>
                <w:sz w:val="20"/>
                <w:szCs w:val="20"/>
              </w:rPr>
            </w:pPr>
          </w:p>
          <w:p w:rsidR="003B4E90" w:rsidP="003B4E90">
            <w:pPr>
              <w:pStyle w:val="Normlnywebov8"/>
              <w:bidi w:val="0"/>
              <w:spacing w:before="0" w:after="0" w:line="240" w:lineRule="auto"/>
              <w:ind w:left="0" w:right="0"/>
              <w:jc w:val="both"/>
              <w:rPr>
                <w:rFonts w:ascii="Arial Narrow" w:hAnsi="Arial Narrow"/>
                <w:bCs/>
                <w:sz w:val="20"/>
                <w:szCs w:val="20"/>
              </w:rPr>
            </w:pPr>
          </w:p>
          <w:p w:rsidR="003B4E90" w:rsidRPr="001C098C" w:rsidP="003B4E90">
            <w:pPr>
              <w:bidi w:val="0"/>
              <w:spacing w:after="0" w:line="240" w:lineRule="auto"/>
              <w:jc w:val="both"/>
              <w:rPr>
                <w:rFonts w:ascii="Arial Narrow" w:hAnsi="Arial Narrow"/>
                <w:sz w:val="20"/>
                <w:szCs w:val="20"/>
              </w:rPr>
            </w:pPr>
            <w:r w:rsidRPr="001C098C">
              <w:rPr>
                <w:rFonts w:ascii="Arial Narrow" w:hAnsi="Arial Narrow"/>
                <w:sz w:val="20"/>
                <w:szCs w:val="20"/>
              </w:rPr>
              <w:t>Národná banka Slovenska informuje Komisiu aj o</w:t>
            </w:r>
          </w:p>
          <w:p w:rsidR="003B4E90" w:rsidRPr="001C098C" w:rsidP="003B4E90">
            <w:pPr>
              <w:bidi w:val="0"/>
              <w:spacing w:after="0" w:line="240" w:lineRule="auto"/>
              <w:jc w:val="both"/>
              <w:rPr>
                <w:rFonts w:ascii="Arial Narrow" w:hAnsi="Arial Narrow"/>
                <w:sz w:val="20"/>
                <w:szCs w:val="20"/>
              </w:rPr>
            </w:pPr>
            <w:r w:rsidRPr="001C098C">
              <w:rPr>
                <w:rFonts w:ascii="Arial Narrow" w:hAnsi="Arial Narrow"/>
                <w:sz w:val="20"/>
                <w:szCs w:val="20"/>
              </w:rPr>
              <w:t xml:space="preserve">c) orgánoch alebo inštitúciách vydávajúcich potvrdenia podľa </w:t>
            </w:r>
            <w:r w:rsidRPr="001C098C">
              <w:rPr>
                <w:rFonts w:ascii="Arial Narrow" w:hAnsi="Arial Narrow"/>
                <w:bCs/>
                <w:sz w:val="20"/>
                <w:szCs w:val="20"/>
              </w:rPr>
              <w:t>§ 24 ods. 4 písm. a) a</w:t>
            </w:r>
            <w:r w:rsidRPr="003D00CE">
              <w:rPr>
                <w:rFonts w:ascii="Arial Narrow" w:hAnsi="Arial Narrow"/>
                <w:bCs/>
                <w:sz w:val="20"/>
                <w:szCs w:val="20"/>
              </w:rPr>
              <w:t> </w:t>
            </w:r>
            <w:r w:rsidRPr="001C098C">
              <w:rPr>
                <w:rFonts w:ascii="Arial Narrow" w:hAnsi="Arial Narrow"/>
                <w:bCs/>
                <w:sz w:val="20"/>
                <w:szCs w:val="20"/>
              </w:rPr>
              <w:t>b)</w:t>
            </w:r>
            <w:r w:rsidRPr="001C098C">
              <w:rPr>
                <w:rFonts w:ascii="Arial Narrow" w:hAnsi="Arial Narrow"/>
                <w:sz w:val="20"/>
                <w:szCs w:val="20"/>
              </w:rPr>
              <w:t xml:space="preserve"> na území Slovenskej republiky.</w:t>
            </w:r>
          </w:p>
          <w:p w:rsidR="008063D2" w:rsidRPr="00D93A6B" w:rsidP="003B4E90">
            <w:pPr>
              <w:bidi w:val="0"/>
              <w:spacing w:after="0" w:line="240" w:lineRule="auto"/>
              <w:jc w:val="both"/>
              <w:rPr>
                <w:rFonts w:ascii="Arial Narrow" w:hAnsi="Arial Narrow"/>
                <w:sz w:val="20"/>
                <w:szCs w:val="20"/>
                <w:lang w:eastAsia="en-US"/>
              </w:rPr>
            </w:pPr>
            <w:r w:rsidRPr="001C098C" w:rsidR="003B4E90">
              <w:rPr>
                <w:rFonts w:ascii="Arial Narrow" w:hAnsi="Arial Narrow"/>
                <w:sz w:val="20"/>
                <w:szCs w:val="20"/>
              </w:rPr>
              <w:t xml:space="preserve"> Skutočnosti podľa odseku 4 písm. b) a</w:t>
            </w:r>
            <w:r w:rsidRPr="003D00CE" w:rsidR="003B4E90">
              <w:rPr>
                <w:rFonts w:ascii="Arial Narrow" w:hAnsi="Arial Narrow"/>
                <w:sz w:val="20"/>
                <w:szCs w:val="20"/>
              </w:rPr>
              <w:t> </w:t>
            </w:r>
            <w:r w:rsidRPr="001C098C" w:rsidR="003B4E90">
              <w:rPr>
                <w:rFonts w:ascii="Arial Narrow" w:hAnsi="Arial Narrow"/>
                <w:sz w:val="20"/>
                <w:szCs w:val="20"/>
              </w:rPr>
              <w:t xml:space="preserve">c) oznamuje Národná banka Slovenska aj príslušným orgánom dohľadu iných členských štátov.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rPr>
          <w:trHeight w:val="5588"/>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6C62D8">
              <w:rPr>
                <w:rFonts w:ascii="Arial Narrow" w:hAnsi="Arial Narrow"/>
                <w:sz w:val="20"/>
                <w:szCs w:val="20"/>
              </w:rPr>
              <w:t>Čl. 4</w:t>
            </w:r>
            <w:r w:rsidRPr="00D93A6B" w:rsidR="00AF3874">
              <w:rPr>
                <w:rFonts w:ascii="Arial Narrow" w:hAnsi="Arial Narrow"/>
                <w:sz w:val="20"/>
                <w:szCs w:val="20"/>
              </w:rPr>
              <w:t>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F3874" w:rsidRPr="00D93A6B" w:rsidP="00AF3874">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Riadenie rizík</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Poisťovne a zaisťovne zavedú účinný systém riadenia rizík zahrňujúci stratégie, procesy a postupy oznamovania potrebné na účely neustáleho zisťovania, merania, monitorovania, riadenia a oznamovania rizík, ktorým sú vystavené alebo ktorým by mohli byť vystavené, ako aj vzájomnej závislosti týchto rizík, a to na individuálnej, ako aj na súhrnnej úrovni.</w:t>
            </w:r>
          </w:p>
          <w:p w:rsidR="00E158FD" w:rsidRPr="00D93A6B" w:rsidP="00AF3874">
            <w:pPr>
              <w:bidi w:val="0"/>
              <w:adjustRightInd w:val="0"/>
              <w:spacing w:after="0" w:line="240" w:lineRule="auto"/>
              <w:rPr>
                <w:rFonts w:ascii="Arial Narrow" w:hAnsi="Arial Narrow"/>
                <w:color w:val="000000"/>
                <w:sz w:val="20"/>
                <w:szCs w:val="20"/>
              </w:rPr>
            </w:pPr>
          </w:p>
          <w:p w:rsidR="00E158FD" w:rsidRPr="00D93A6B" w:rsidP="00AF3874">
            <w:pPr>
              <w:bidi w:val="0"/>
              <w:adjustRightInd w:val="0"/>
              <w:spacing w:after="0" w:line="240" w:lineRule="auto"/>
              <w:rPr>
                <w:rFonts w:ascii="Arial Narrow" w:hAnsi="Arial Narrow"/>
                <w:color w:val="000000"/>
                <w:sz w:val="20"/>
                <w:szCs w:val="20"/>
              </w:rPr>
            </w:pPr>
          </w:p>
          <w:p w:rsidR="00E158FD" w:rsidRPr="00D93A6B" w:rsidP="00AF3874">
            <w:pPr>
              <w:bidi w:val="0"/>
              <w:adjustRightInd w:val="0"/>
              <w:spacing w:after="0" w:line="240" w:lineRule="auto"/>
              <w:rPr>
                <w:rFonts w:ascii="Arial Narrow" w:hAnsi="Arial Narrow"/>
                <w:color w:val="000000"/>
                <w:sz w:val="20"/>
                <w:szCs w:val="20"/>
              </w:rPr>
            </w:pP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Tento systém riadenia rizík musí byť účinný a dobre začlenený do organizačnej štruktúry a do rozhodovacích procesov poisťovne alebo zaisťovne, pričom sa riadne zohľadňujú osoby, ktoré skutočne riadia podnik alebo majú iné kľúčové funkcie.</w:t>
            </w:r>
          </w:p>
          <w:p w:rsidR="00E158FD" w:rsidRPr="00D93A6B" w:rsidP="00AF3874">
            <w:pPr>
              <w:bidi w:val="0"/>
              <w:adjustRightInd w:val="0"/>
              <w:spacing w:after="0" w:line="240" w:lineRule="auto"/>
              <w:rPr>
                <w:rFonts w:ascii="Arial Narrow" w:hAnsi="Arial Narrow"/>
                <w:color w:val="000000"/>
                <w:sz w:val="20"/>
                <w:szCs w:val="20"/>
              </w:rPr>
            </w:pPr>
          </w:p>
          <w:p w:rsidR="00E158FD" w:rsidRPr="00D93A6B" w:rsidP="00AF3874">
            <w:pPr>
              <w:bidi w:val="0"/>
              <w:adjustRightInd w:val="0"/>
              <w:spacing w:after="0" w:line="240" w:lineRule="auto"/>
              <w:rPr>
                <w:rFonts w:ascii="Arial Narrow" w:hAnsi="Arial Narrow"/>
                <w:color w:val="000000"/>
                <w:sz w:val="20"/>
                <w:szCs w:val="20"/>
              </w:rPr>
            </w:pPr>
          </w:p>
          <w:p w:rsidR="00E158FD" w:rsidRPr="00D93A6B" w:rsidP="00AF3874">
            <w:pPr>
              <w:bidi w:val="0"/>
              <w:adjustRightInd w:val="0"/>
              <w:spacing w:after="0" w:line="240" w:lineRule="auto"/>
              <w:rPr>
                <w:rFonts w:ascii="Arial Narrow" w:hAnsi="Arial Narrow"/>
                <w:color w:val="000000"/>
                <w:sz w:val="20"/>
                <w:szCs w:val="20"/>
              </w:rPr>
            </w:pP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Systém riadenia rizík sa týka rizík, ktoré sa musia zahrnúť do výpočtu kapitálovej požiadavky na solventnosť, ako sa stanovuje v článku 101 ods. 4, ako aj rizík, ktoré nie sú zahrnuté alebo nie sú úplne zahrnuté do tohto výpočtu.</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Systém riadenia rizík zahŕňa minimálne tieto oblasti:</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upisovanie rizík a tvorbu rezerv;</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riadenie aktív – záväzkov;</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investície, najmä deriváty a podobné záväzky;</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riadenie rizika likvidity a koncentrácie;</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riadenie operačného rizika;</w:t>
            </w:r>
          </w:p>
          <w:p w:rsidR="008063D2" w:rsidRPr="00D93A6B" w:rsidP="00AF3874">
            <w:pPr>
              <w:bidi w:val="0"/>
              <w:adjustRightInd w:val="0"/>
              <w:spacing w:after="0" w:line="240" w:lineRule="auto"/>
              <w:rPr>
                <w:rFonts w:ascii="Arial Narrow" w:hAnsi="Arial Narrow"/>
                <w:color w:val="000000"/>
                <w:sz w:val="20"/>
                <w:szCs w:val="20"/>
              </w:rPr>
            </w:pPr>
            <w:r w:rsidRPr="00D93A6B" w:rsidR="00AF3874">
              <w:rPr>
                <w:rFonts w:ascii="Arial Narrow" w:hAnsi="Arial Narrow"/>
                <w:color w:val="000000"/>
                <w:sz w:val="20"/>
                <w:szCs w:val="20"/>
              </w:rPr>
              <w:t>f) zaistenie a iné techniky zmierňovania rizika.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9411C0">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411C0" w:rsidRPr="00D93A6B">
            <w:pPr>
              <w:pStyle w:val="Normlny"/>
              <w:bidi w:val="0"/>
              <w:spacing w:after="0" w:line="240" w:lineRule="auto"/>
              <w:jc w:val="center"/>
              <w:rPr>
                <w:rFonts w:ascii="Arial Narrow" w:hAnsi="Arial Narrow"/>
              </w:rPr>
            </w:pPr>
            <w:r w:rsidRPr="00D93A6B">
              <w:rPr>
                <w:rFonts w:ascii="Arial Narrow" w:hAnsi="Arial Narrow"/>
              </w:rPr>
              <w:t xml:space="preserve">§ 25 ods.1 </w:t>
            </w:r>
          </w:p>
          <w:p w:rsidR="009411C0"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p>
          <w:p w:rsidR="00E158FD" w:rsidRPr="00D93A6B">
            <w:pPr>
              <w:pStyle w:val="Normlny"/>
              <w:bidi w:val="0"/>
              <w:spacing w:after="0" w:line="240" w:lineRule="auto"/>
              <w:jc w:val="center"/>
              <w:rPr>
                <w:rFonts w:ascii="Arial Narrow" w:hAnsi="Arial Narrow"/>
              </w:rPr>
            </w:pPr>
          </w:p>
          <w:p w:rsidR="00E158FD" w:rsidRPr="00D93A6B">
            <w:pPr>
              <w:pStyle w:val="Normlny"/>
              <w:bidi w:val="0"/>
              <w:spacing w:after="0" w:line="240" w:lineRule="auto"/>
              <w:jc w:val="center"/>
              <w:rPr>
                <w:rFonts w:ascii="Arial Narrow" w:hAnsi="Arial Narrow"/>
              </w:rPr>
            </w:pPr>
          </w:p>
          <w:p w:rsidR="00E158FD" w:rsidRPr="00D93A6B">
            <w:pPr>
              <w:pStyle w:val="Normlny"/>
              <w:bidi w:val="0"/>
              <w:spacing w:after="0" w:line="240" w:lineRule="auto"/>
              <w:jc w:val="center"/>
              <w:rPr>
                <w:rFonts w:ascii="Arial Narrow" w:hAnsi="Arial Narrow"/>
              </w:rPr>
            </w:pPr>
          </w:p>
          <w:p w:rsidR="009411C0" w:rsidRPr="00D93A6B">
            <w:pPr>
              <w:pStyle w:val="Normlny"/>
              <w:bidi w:val="0"/>
              <w:spacing w:after="0" w:line="240" w:lineRule="auto"/>
              <w:jc w:val="center"/>
              <w:rPr>
                <w:rFonts w:ascii="Arial Narrow" w:hAnsi="Arial Narrow"/>
              </w:rPr>
            </w:pPr>
          </w:p>
          <w:p w:rsidR="008063D2" w:rsidRPr="00D93A6B">
            <w:pPr>
              <w:pStyle w:val="Normlny"/>
              <w:bidi w:val="0"/>
              <w:spacing w:after="0" w:line="240" w:lineRule="auto"/>
              <w:jc w:val="center"/>
              <w:rPr>
                <w:rFonts w:ascii="Arial Narrow" w:hAnsi="Arial Narrow"/>
              </w:rPr>
            </w:pPr>
            <w:r w:rsidRPr="00D93A6B" w:rsidR="009411C0">
              <w:rPr>
                <w:rFonts w:ascii="Arial Narrow" w:hAnsi="Arial Narrow"/>
              </w:rPr>
              <w:t>ods.2</w:t>
            </w:r>
          </w:p>
          <w:p w:rsidR="00E158FD" w:rsidRPr="00D93A6B">
            <w:pPr>
              <w:pStyle w:val="Normlny"/>
              <w:bidi w:val="0"/>
              <w:spacing w:after="0" w:line="240" w:lineRule="auto"/>
              <w:jc w:val="center"/>
              <w:rPr>
                <w:rFonts w:ascii="Arial Narrow" w:hAnsi="Arial Narrow"/>
              </w:rPr>
            </w:pPr>
          </w:p>
          <w:p w:rsidR="00E158FD" w:rsidRPr="00D93A6B">
            <w:pPr>
              <w:pStyle w:val="Normlny"/>
              <w:bidi w:val="0"/>
              <w:spacing w:after="0" w:line="240" w:lineRule="auto"/>
              <w:jc w:val="center"/>
              <w:rPr>
                <w:rFonts w:ascii="Arial Narrow" w:hAnsi="Arial Narrow"/>
              </w:rPr>
            </w:pPr>
          </w:p>
          <w:p w:rsidR="00E158FD" w:rsidRPr="00D93A6B">
            <w:pPr>
              <w:pStyle w:val="Normlny"/>
              <w:bidi w:val="0"/>
              <w:spacing w:after="0" w:line="240" w:lineRule="auto"/>
              <w:jc w:val="center"/>
              <w:rPr>
                <w:rFonts w:ascii="Arial Narrow" w:hAnsi="Arial Narrow"/>
              </w:rPr>
            </w:pPr>
          </w:p>
          <w:p w:rsidR="00E158FD" w:rsidRPr="00D93A6B">
            <w:pPr>
              <w:pStyle w:val="Normlny"/>
              <w:bidi w:val="0"/>
              <w:spacing w:after="0" w:line="240" w:lineRule="auto"/>
              <w:jc w:val="center"/>
              <w:rPr>
                <w:rFonts w:ascii="Arial Narrow" w:hAnsi="Arial Narrow"/>
              </w:rPr>
            </w:pPr>
          </w:p>
          <w:p w:rsidR="00E158FD" w:rsidRPr="00D93A6B">
            <w:pPr>
              <w:pStyle w:val="Normlny"/>
              <w:bidi w:val="0"/>
              <w:spacing w:after="0" w:line="240" w:lineRule="auto"/>
              <w:jc w:val="center"/>
              <w:rPr>
                <w:rFonts w:ascii="Arial Narrow" w:hAnsi="Arial Narrow"/>
              </w:rPr>
            </w:pPr>
          </w:p>
          <w:p w:rsidR="00E158FD" w:rsidRPr="00D93A6B">
            <w:pPr>
              <w:pStyle w:val="Normlny"/>
              <w:bidi w:val="0"/>
              <w:spacing w:after="0" w:line="240" w:lineRule="auto"/>
              <w:jc w:val="center"/>
              <w:rPr>
                <w:rFonts w:ascii="Arial Narrow" w:hAnsi="Arial Narrow"/>
              </w:rPr>
            </w:pPr>
            <w:r w:rsidRPr="00D93A6B">
              <w:rPr>
                <w:rFonts w:ascii="Arial Narrow" w:hAnsi="Arial Narrow"/>
              </w:rPr>
              <w:t xml:space="preserve">ods.3 </w:t>
            </w:r>
          </w:p>
          <w:p w:rsidR="00E158FD" w:rsidRPr="00D93A6B">
            <w:pPr>
              <w:pStyle w:val="Normlny"/>
              <w:bidi w:val="0"/>
              <w:spacing w:after="0" w:line="240" w:lineRule="auto"/>
              <w:jc w:val="center"/>
              <w:rPr>
                <w:rFonts w:ascii="Arial Narrow" w:hAnsi="Arial Narrow"/>
              </w:rPr>
            </w:pPr>
          </w:p>
          <w:p w:rsidR="00E158FD" w:rsidRPr="00D93A6B">
            <w:pPr>
              <w:pStyle w:val="Normlny"/>
              <w:bidi w:val="0"/>
              <w:spacing w:after="0" w:line="240" w:lineRule="auto"/>
              <w:jc w:val="center"/>
              <w:rPr>
                <w:rFonts w:ascii="Arial Narrow" w:hAnsi="Arial Narrow"/>
              </w:rPr>
            </w:pPr>
          </w:p>
          <w:p w:rsidR="00E158FD" w:rsidRPr="00D93A6B">
            <w:pPr>
              <w:pStyle w:val="Normlny"/>
              <w:bidi w:val="0"/>
              <w:spacing w:after="0" w:line="240" w:lineRule="auto"/>
              <w:jc w:val="center"/>
              <w:rPr>
                <w:rFonts w:ascii="Arial Narrow" w:hAnsi="Arial Narrow"/>
              </w:rPr>
            </w:pPr>
            <w:r w:rsidRPr="00D93A6B">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158FD" w:rsidRPr="00D93A6B" w:rsidP="00E158F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zaisťovňa, pobočka zahraničnej poisťovne a pobočka zahraničnej zaisťovne sú povinné zaviesť a uplatňovať účinný systém riadenia rizík zahrňujúci stratégie, procesy a postupy oznamovania potrebné na účely priebežného zisťovania, merania, monitorovania, riadenia a oznamovania rizík vrátane ich vzájomnej závislosti, ktorým sú poisťovňa, zaisťovňa, pobočka zahraničnej poisťovne a pobočka zahraničnej zaisťovne vystavené a ktorým by mohli byť vystavené.  Takéto riadenie rizík sa vykonáva  jednotlivo a agregovane.</w:t>
            </w:r>
          </w:p>
          <w:p w:rsidR="00E158FD" w:rsidRPr="00D93A6B" w:rsidP="00E158F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zaisťovňa, pobočka zahraničnej poisťovne a pobočka zahraničnej zaisťovne sú povinné zabezpečiť, aby systém riadenia rizík bol účinný a vhodne začlenený do ich organizačnej štruktúry a do ich rozhodovacích procesov, kde sa primerane zohľadnia fyzické osoby, ktoré skutočne riadia poisťovňu, zaisťovňu, pobočku zahraničnej poisťovne a pobočku zahraničnej zaisťovne alebo majú iné kľúčové funkcie.</w:t>
            </w:r>
          </w:p>
          <w:p w:rsidR="00E158FD" w:rsidRPr="00D93A6B" w:rsidP="00E158F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Systém riadenia rizík zahŕňa riziká, ktoré sú zahrnuté do výpočtu kapitálovej požiadavky na solventnosť podľa </w:t>
            </w:r>
            <w:r w:rsidRPr="00D93A6B">
              <w:rPr>
                <w:rFonts w:ascii="Arial Narrow" w:hAnsi="Arial Narrow"/>
                <w:sz w:val="20"/>
                <w:szCs w:val="20"/>
              </w:rPr>
              <w:t>§ 48 ods. 5</w:t>
            </w:r>
            <w:r w:rsidRPr="00D93A6B">
              <w:rPr>
                <w:rFonts w:ascii="Arial Narrow" w:hAnsi="Arial Narrow"/>
                <w:bCs/>
                <w:sz w:val="20"/>
                <w:szCs w:val="20"/>
              </w:rPr>
              <w:t>, ako aj riziká, ktoré nie sú zahrnuté alebo nie sú úplne zahrnuté do tohto výpočtu.</w:t>
            </w:r>
          </w:p>
          <w:p w:rsidR="00E158FD" w:rsidRPr="00D93A6B" w:rsidP="00E158F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Systém riadenia rizík zahŕňa minimálne tieto oblasti:</w:t>
            </w:r>
          </w:p>
          <w:p w:rsidR="00E158FD" w:rsidRPr="00D93A6B" w:rsidP="00E158F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 upisovanie rizík a tvorbu technických rezerv,</w:t>
            </w:r>
          </w:p>
          <w:p w:rsidR="00E158FD" w:rsidRPr="00D93A6B" w:rsidP="00E158F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b) riadenie aktív a pasív,</w:t>
            </w:r>
          </w:p>
          <w:p w:rsidR="00E158FD" w:rsidRPr="00D93A6B" w:rsidP="00E158F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c) investície, najmä deriváty a podobné finančné nástroje,</w:t>
            </w:r>
          </w:p>
          <w:p w:rsidR="00E158FD" w:rsidRPr="00D93A6B" w:rsidP="00E158F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d) riadenie rizika likvidity a koncentrácie,</w:t>
            </w:r>
          </w:p>
          <w:p w:rsidR="00E158FD" w:rsidRPr="00D93A6B" w:rsidP="00E158F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e) riadenie operačného rizika,</w:t>
            </w:r>
          </w:p>
          <w:p w:rsidR="008063D2" w:rsidRPr="00D93A6B" w:rsidP="00E158FD">
            <w:pPr>
              <w:pStyle w:val="Normlnywebov8"/>
              <w:bidi w:val="0"/>
              <w:spacing w:before="0" w:after="0" w:line="240" w:lineRule="auto"/>
              <w:ind w:left="0" w:right="0"/>
              <w:jc w:val="both"/>
              <w:rPr>
                <w:rFonts w:ascii="Arial Narrow" w:hAnsi="Arial Narrow"/>
                <w:bCs/>
                <w:sz w:val="20"/>
                <w:szCs w:val="20"/>
              </w:rPr>
            </w:pPr>
            <w:r w:rsidRPr="00D93A6B" w:rsidR="00E158FD">
              <w:rPr>
                <w:rFonts w:ascii="Arial Narrow" w:hAnsi="Arial Narrow"/>
                <w:bCs/>
                <w:sz w:val="20"/>
                <w:szCs w:val="20"/>
              </w:rPr>
              <w:t>f) zaistenie a iné techniky zmierňovania rizika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154999">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6C62D8">
              <w:rPr>
                <w:rFonts w:ascii="Arial Narrow" w:hAnsi="Arial Narrow"/>
                <w:sz w:val="20"/>
                <w:szCs w:val="20"/>
              </w:rPr>
              <w:t>Čl. 4</w:t>
            </w:r>
            <w:r w:rsidRPr="00D93A6B" w:rsidR="00AF3874">
              <w:rPr>
                <w:rFonts w:ascii="Arial Narrow" w:hAnsi="Arial Narrow"/>
                <w:sz w:val="20"/>
                <w:szCs w:val="20"/>
              </w:rPr>
              <w:t>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Písomná koncepcia o riadení rizík uvedená v článku 41 ods. 3 zahŕňa koncepcie týkajúce sa písmen a) až f) druhého pododseku tohto odseku.</w:t>
            </w:r>
          </w:p>
          <w:p w:rsidR="009E3BB8" w:rsidRPr="00D93A6B" w:rsidP="00AF3874">
            <w:pPr>
              <w:bidi w:val="0"/>
              <w:adjustRightInd w:val="0"/>
              <w:spacing w:after="0" w:line="240" w:lineRule="auto"/>
              <w:rPr>
                <w:rFonts w:ascii="Arial Narrow" w:hAnsi="Arial Narrow"/>
                <w:color w:val="000000"/>
                <w:sz w:val="20"/>
                <w:szCs w:val="20"/>
              </w:rPr>
            </w:pP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poisťovne alebo zaisťovne uplatňujú párovaciu korekciu uvedenú v článku 77b alebo korekciu volatility uvedenú v článku 77d, zostavia plán likvidity s projekciou prichádzajúcich a odchádzajúcich peňažných tokov vo vzťahu k aktívam a pasívam, ktoré podliehajú týmto úpravám.</w:t>
            </w:r>
          </w:p>
          <w:p w:rsidR="009E3BB8" w:rsidRPr="00D93A6B" w:rsidP="00AF3874">
            <w:pPr>
              <w:bidi w:val="0"/>
              <w:adjustRightInd w:val="0"/>
              <w:spacing w:after="0" w:line="240" w:lineRule="auto"/>
              <w:rPr>
                <w:rFonts w:ascii="Arial Narrow" w:hAnsi="Arial Narrow"/>
                <w:color w:val="000000"/>
                <w:sz w:val="20"/>
                <w:szCs w:val="20"/>
              </w:rPr>
            </w:pP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2a.  Pokiaľ ide o riadenie aktív a pasív, poisťovne a zaisťovne pravidelne posudzujú:</w:t>
            </w: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citlivosť svojich technických rezerv a použiteľných vlastných zdrojov voči predpokladom, na ktorých sa zakladá extrapolácia príslušnej časovej štruktúry bezrizikovej úrokovej miery uvedená v článku 77a;</w:t>
            </w:r>
          </w:p>
          <w:p w:rsidR="009E3BB8" w:rsidRPr="00D93A6B" w:rsidP="00AF3874">
            <w:pPr>
              <w:bidi w:val="0"/>
              <w:adjustRightInd w:val="0"/>
              <w:spacing w:after="0" w:line="240" w:lineRule="auto"/>
              <w:rPr>
                <w:rFonts w:ascii="Arial Narrow" w:hAnsi="Arial Narrow"/>
                <w:color w:val="000000"/>
                <w:sz w:val="20"/>
                <w:szCs w:val="20"/>
              </w:rPr>
            </w:pP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ak sa uplatňuje párovacia korekcia uvedená v článku 77b:</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citlivosť svojich technických rezerv a použiteľných vlastných zdrojov voči predpokladom, na ktorých sa zakladá výpočet párovacej korekcie vrátane výpočtu fundamentálnej prirážky uvedenej v článku 77c ods. 1 písm. b), a možný vplyv núteného predaja aktív na ich použiteľné vlastné zdroje;</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citlivosť svojich technických rezerv a použiteľných vlastných zdrojov voči zmenám v zložení vyhradeného portfólia aktív;</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iii) vplyv zníženia párovacej korekcie na nulu;</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ak sa uplatňuje korekcia volatility uvedená v článku 77d:</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citlivosť svojich technických rezerv a použiteľných vlastných zdrojov voči predpokladom, na ktorých sa zakladá výpočet korekcie volatility, a možný vplyv núteného predaja aktív na ich použiteľné vlastné zdroje;</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vplyv zníženia korekcie volatility na nulu.</w:t>
            </w: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Poisťovne a zaisťovne každoročne predložia posúdenia uvedené v prvom pododseku písm. a), b) a c) orgánu dohľadu ako súčasť informácií, ktoré sa poskytujú podľa článku 35. Ak by zníženie párovacej korekcie alebo korekcie volatility na nulu malo za následok nesúlad s kapitálovou požiadavkou na solventnosť, poisťovňa alebo zaisťovňa tiež predloží analýzu opatrení, ktoré by mohol v takejto situácii uplatniť na obnovenie úrovne použiteľných vlastných zdrojov na úroveň pokrývajúcu kapitálovú požiadavku na solventnosť alebo na zníženie svojho rizikového profilu s cieľom obnoviť plnenie kapitálovej požiadavky na solventnosť.</w:t>
            </w:r>
          </w:p>
          <w:p w:rsidR="009E3BB8" w:rsidRPr="00D93A6B" w:rsidP="00AF3874">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9E3BB8" w:rsidR="00AF3874">
              <w:rPr>
                <w:rFonts w:ascii="Arial Narrow" w:hAnsi="Arial Narrow"/>
                <w:color w:val="000000"/>
                <w:sz w:val="20"/>
                <w:szCs w:val="20"/>
              </w:rPr>
              <w:t>Ak sa uplatňuje korekcia volatility uvedená v článku 77d, písomná koncepcia riadenia rizík uvedená v článku 41 ods. 3 zahŕňa koncepciu kritérií uplatňovania korekcie volatility.</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8869B3">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154999">
              <w:rPr>
                <w:rFonts w:ascii="Arial Narrow" w:hAnsi="Arial Narrow"/>
              </w:rPr>
              <w:t>§ 25 ods.5</w:t>
            </w:r>
            <w:r w:rsidR="009E3BB8">
              <w:rPr>
                <w:rFonts w:ascii="Arial Narrow" w:hAnsi="Arial Narrow"/>
              </w:rPr>
              <w:t xml:space="preserve"> 1.veta</w:t>
            </w:r>
          </w:p>
          <w:p w:rsidR="00154999" w:rsidRPr="00D93A6B" w:rsidP="00154999">
            <w:pPr>
              <w:pStyle w:val="Normlny"/>
              <w:bidi w:val="0"/>
              <w:spacing w:after="0" w:line="240" w:lineRule="auto"/>
              <w:jc w:val="center"/>
              <w:rPr>
                <w:rFonts w:ascii="Arial Narrow" w:hAnsi="Arial Narrow"/>
              </w:rPr>
            </w:pPr>
            <w:r w:rsidRPr="00D93A6B">
              <w:rPr>
                <w:rFonts w:ascii="Arial Narrow" w:hAnsi="Arial Narrow"/>
              </w:rPr>
              <w:t>ods.6</w:t>
            </w:r>
          </w:p>
          <w:p w:rsidR="00154999" w:rsidRPr="00D93A6B" w:rsidP="00154999">
            <w:pPr>
              <w:pStyle w:val="Normlny"/>
              <w:bidi w:val="0"/>
              <w:spacing w:after="0" w:line="240" w:lineRule="auto"/>
              <w:jc w:val="center"/>
              <w:rPr>
                <w:rFonts w:ascii="Arial Narrow" w:hAnsi="Arial Narrow"/>
              </w:rPr>
            </w:pPr>
          </w:p>
          <w:p w:rsidR="00154999" w:rsidRPr="00D93A6B" w:rsidP="00154999">
            <w:pPr>
              <w:pStyle w:val="Normlny"/>
              <w:bidi w:val="0"/>
              <w:spacing w:after="0" w:line="240" w:lineRule="auto"/>
              <w:jc w:val="center"/>
              <w:rPr>
                <w:rFonts w:ascii="Arial Narrow" w:hAnsi="Arial Narrow"/>
              </w:rPr>
            </w:pPr>
          </w:p>
          <w:p w:rsidR="00154999" w:rsidP="00154999">
            <w:pPr>
              <w:pStyle w:val="Normlny"/>
              <w:bidi w:val="0"/>
              <w:spacing w:after="0" w:line="240" w:lineRule="auto"/>
              <w:jc w:val="center"/>
              <w:rPr>
                <w:rFonts w:ascii="Arial Narrow" w:hAnsi="Arial Narrow"/>
              </w:rPr>
            </w:pPr>
          </w:p>
          <w:p w:rsidR="009E3BB8" w:rsidRPr="00D93A6B" w:rsidP="00154999">
            <w:pPr>
              <w:pStyle w:val="Normlny"/>
              <w:bidi w:val="0"/>
              <w:spacing w:after="0" w:line="240" w:lineRule="auto"/>
              <w:jc w:val="center"/>
              <w:rPr>
                <w:rFonts w:ascii="Arial Narrow" w:hAnsi="Arial Narrow"/>
              </w:rPr>
            </w:pPr>
          </w:p>
          <w:p w:rsidR="00154999" w:rsidRPr="00D93A6B" w:rsidP="00154999">
            <w:pPr>
              <w:pStyle w:val="Normlny"/>
              <w:bidi w:val="0"/>
              <w:spacing w:after="0" w:line="240" w:lineRule="auto"/>
              <w:jc w:val="center"/>
              <w:rPr>
                <w:rFonts w:ascii="Arial Narrow" w:hAnsi="Arial Narrow"/>
              </w:rPr>
            </w:pPr>
            <w:r w:rsidRPr="00D93A6B">
              <w:rPr>
                <w:rFonts w:ascii="Arial Narrow" w:hAnsi="Arial Narrow"/>
              </w:rPr>
              <w:t>ods.7</w:t>
            </w:r>
          </w:p>
          <w:p w:rsidR="00154999" w:rsidRPr="00D93A6B" w:rsidP="00154999">
            <w:pPr>
              <w:pStyle w:val="Normlny"/>
              <w:bidi w:val="0"/>
              <w:spacing w:after="0" w:line="240" w:lineRule="auto"/>
              <w:jc w:val="center"/>
              <w:rPr>
                <w:rFonts w:ascii="Arial Narrow" w:hAnsi="Arial Narrow"/>
              </w:rPr>
            </w:pPr>
          </w:p>
          <w:p w:rsidR="00154999" w:rsidRPr="00D93A6B" w:rsidP="00154999">
            <w:pPr>
              <w:pStyle w:val="Normlny"/>
              <w:bidi w:val="0"/>
              <w:spacing w:after="0" w:line="240" w:lineRule="auto"/>
              <w:jc w:val="center"/>
              <w:rPr>
                <w:rFonts w:ascii="Arial Narrow" w:hAnsi="Arial Narrow"/>
              </w:rPr>
            </w:pPr>
          </w:p>
          <w:p w:rsidR="00154999" w:rsidRPr="00D93A6B" w:rsidP="00154999">
            <w:pPr>
              <w:pStyle w:val="Normlny"/>
              <w:bidi w:val="0"/>
              <w:spacing w:after="0" w:line="240" w:lineRule="auto"/>
              <w:jc w:val="center"/>
              <w:rPr>
                <w:rFonts w:ascii="Arial Narrow" w:hAnsi="Arial Narrow"/>
              </w:rPr>
            </w:pPr>
          </w:p>
          <w:p w:rsidR="00154999" w:rsidRPr="00D93A6B" w:rsidP="00154999">
            <w:pPr>
              <w:pStyle w:val="Normlny"/>
              <w:bidi w:val="0"/>
              <w:spacing w:after="0" w:line="240" w:lineRule="auto"/>
              <w:jc w:val="center"/>
              <w:rPr>
                <w:rFonts w:ascii="Arial Narrow" w:hAnsi="Arial Narrow"/>
              </w:rPr>
            </w:pPr>
          </w:p>
          <w:p w:rsidR="00154999" w:rsidRPr="00D93A6B" w:rsidP="00154999">
            <w:pPr>
              <w:pStyle w:val="Normlny"/>
              <w:bidi w:val="0"/>
              <w:spacing w:after="0" w:line="240" w:lineRule="auto"/>
              <w:jc w:val="center"/>
              <w:rPr>
                <w:rFonts w:ascii="Arial Narrow" w:hAnsi="Arial Narrow"/>
              </w:rPr>
            </w:pPr>
          </w:p>
          <w:p w:rsidR="00154999" w:rsidRPr="00D93A6B" w:rsidP="00154999">
            <w:pPr>
              <w:pStyle w:val="Normlny"/>
              <w:bidi w:val="0"/>
              <w:spacing w:after="0" w:line="240" w:lineRule="auto"/>
              <w:jc w:val="center"/>
              <w:rPr>
                <w:rFonts w:ascii="Arial Narrow" w:hAnsi="Arial Narrow"/>
              </w:rPr>
            </w:pPr>
          </w:p>
          <w:p w:rsidR="00154999" w:rsidRPr="00D93A6B" w:rsidP="00154999">
            <w:pPr>
              <w:pStyle w:val="Normlny"/>
              <w:bidi w:val="0"/>
              <w:spacing w:after="0" w:line="240" w:lineRule="auto"/>
              <w:jc w:val="center"/>
              <w:rPr>
                <w:rFonts w:ascii="Arial Narrow" w:hAnsi="Arial Narrow"/>
              </w:rPr>
            </w:pPr>
          </w:p>
          <w:p w:rsidR="00154999" w:rsidRPr="00D93A6B" w:rsidP="00154999">
            <w:pPr>
              <w:pStyle w:val="Normlny"/>
              <w:bidi w:val="0"/>
              <w:spacing w:after="0" w:line="240" w:lineRule="auto"/>
              <w:jc w:val="center"/>
              <w:rPr>
                <w:rFonts w:ascii="Arial Narrow" w:hAnsi="Arial Narrow"/>
              </w:rPr>
            </w:pPr>
          </w:p>
          <w:p w:rsidR="00154999" w:rsidRPr="00D93A6B" w:rsidP="00154999">
            <w:pPr>
              <w:pStyle w:val="Normlny"/>
              <w:bidi w:val="0"/>
              <w:spacing w:after="0" w:line="240" w:lineRule="auto"/>
              <w:jc w:val="center"/>
              <w:rPr>
                <w:rFonts w:ascii="Arial Narrow" w:hAnsi="Arial Narrow"/>
              </w:rPr>
            </w:pPr>
          </w:p>
          <w:p w:rsidR="00154999" w:rsidRPr="00D93A6B" w:rsidP="00154999">
            <w:pPr>
              <w:pStyle w:val="Normlny"/>
              <w:bidi w:val="0"/>
              <w:spacing w:after="0" w:line="240" w:lineRule="auto"/>
              <w:jc w:val="center"/>
              <w:rPr>
                <w:rFonts w:ascii="Arial Narrow" w:hAnsi="Arial Narrow"/>
              </w:rPr>
            </w:pPr>
          </w:p>
          <w:p w:rsidR="00154999" w:rsidRPr="00D93A6B" w:rsidP="00154999">
            <w:pPr>
              <w:pStyle w:val="Normlny"/>
              <w:bidi w:val="0"/>
              <w:spacing w:after="0" w:line="240" w:lineRule="auto"/>
              <w:jc w:val="center"/>
              <w:rPr>
                <w:rFonts w:ascii="Arial Narrow" w:hAnsi="Arial Narrow"/>
              </w:rPr>
            </w:pPr>
          </w:p>
          <w:p w:rsidR="00154999" w:rsidRPr="00D93A6B" w:rsidP="00154999">
            <w:pPr>
              <w:pStyle w:val="Normlny"/>
              <w:bidi w:val="0"/>
              <w:spacing w:after="0" w:line="240" w:lineRule="auto"/>
              <w:jc w:val="center"/>
              <w:rPr>
                <w:rFonts w:ascii="Arial Narrow" w:hAnsi="Arial Narrow"/>
              </w:rPr>
            </w:pPr>
          </w:p>
          <w:p w:rsidR="00154999" w:rsidRPr="00D93A6B" w:rsidP="00154999">
            <w:pPr>
              <w:pStyle w:val="Normlny"/>
              <w:bidi w:val="0"/>
              <w:spacing w:after="0" w:line="240" w:lineRule="auto"/>
              <w:jc w:val="center"/>
              <w:rPr>
                <w:rFonts w:ascii="Arial Narrow" w:hAnsi="Arial Narrow"/>
              </w:rPr>
            </w:pPr>
          </w:p>
          <w:p w:rsidR="00154999" w:rsidP="00154999">
            <w:pPr>
              <w:pStyle w:val="Normlny"/>
              <w:bidi w:val="0"/>
              <w:spacing w:after="0" w:line="240" w:lineRule="auto"/>
              <w:jc w:val="center"/>
              <w:rPr>
                <w:rFonts w:ascii="Arial Narrow" w:hAnsi="Arial Narrow"/>
              </w:rPr>
            </w:pPr>
          </w:p>
          <w:p w:rsidR="009E3BB8" w:rsidP="00154999">
            <w:pPr>
              <w:pStyle w:val="Normlny"/>
              <w:bidi w:val="0"/>
              <w:spacing w:after="0" w:line="240" w:lineRule="auto"/>
              <w:jc w:val="center"/>
              <w:rPr>
                <w:rFonts w:ascii="Arial Narrow" w:hAnsi="Arial Narrow"/>
              </w:rPr>
            </w:pPr>
          </w:p>
          <w:p w:rsidR="009E3BB8" w:rsidRPr="00D93A6B" w:rsidP="00154999">
            <w:pPr>
              <w:pStyle w:val="Normlny"/>
              <w:bidi w:val="0"/>
              <w:spacing w:after="0" w:line="240" w:lineRule="auto"/>
              <w:jc w:val="center"/>
              <w:rPr>
                <w:rFonts w:ascii="Arial Narrow" w:hAnsi="Arial Narrow"/>
              </w:rPr>
            </w:pPr>
          </w:p>
          <w:p w:rsidR="00154999" w:rsidRPr="00D93A6B" w:rsidP="00154999">
            <w:pPr>
              <w:pStyle w:val="Normlny"/>
              <w:bidi w:val="0"/>
              <w:spacing w:after="0" w:line="240" w:lineRule="auto"/>
              <w:jc w:val="center"/>
              <w:rPr>
                <w:rFonts w:ascii="Arial Narrow" w:hAnsi="Arial Narrow"/>
              </w:rPr>
            </w:pPr>
          </w:p>
          <w:p w:rsidR="00154999" w:rsidP="00154999">
            <w:pPr>
              <w:pStyle w:val="Normlny"/>
              <w:bidi w:val="0"/>
              <w:spacing w:after="0" w:line="240" w:lineRule="auto"/>
              <w:jc w:val="center"/>
              <w:rPr>
                <w:rFonts w:ascii="Arial Narrow" w:hAnsi="Arial Narrow"/>
              </w:rPr>
            </w:pPr>
            <w:r w:rsidRPr="00D93A6B">
              <w:rPr>
                <w:rFonts w:ascii="Arial Narrow" w:hAnsi="Arial Narrow"/>
              </w:rPr>
              <w:t>ods.8</w:t>
            </w:r>
          </w:p>
          <w:p w:rsidR="009E3BB8" w:rsidP="00154999">
            <w:pPr>
              <w:pStyle w:val="Normlny"/>
              <w:bidi w:val="0"/>
              <w:spacing w:after="0" w:line="240" w:lineRule="auto"/>
              <w:jc w:val="center"/>
              <w:rPr>
                <w:rFonts w:ascii="Arial Narrow" w:hAnsi="Arial Narrow"/>
              </w:rPr>
            </w:pPr>
          </w:p>
          <w:p w:rsidR="009E3BB8" w:rsidP="00154999">
            <w:pPr>
              <w:pStyle w:val="Normlny"/>
              <w:bidi w:val="0"/>
              <w:spacing w:after="0" w:line="240" w:lineRule="auto"/>
              <w:jc w:val="center"/>
              <w:rPr>
                <w:rFonts w:ascii="Arial Narrow" w:hAnsi="Arial Narrow"/>
              </w:rPr>
            </w:pPr>
          </w:p>
          <w:p w:rsidR="009E3BB8" w:rsidP="00154999">
            <w:pPr>
              <w:pStyle w:val="Normlny"/>
              <w:bidi w:val="0"/>
              <w:spacing w:after="0" w:line="240" w:lineRule="auto"/>
              <w:jc w:val="center"/>
              <w:rPr>
                <w:rFonts w:ascii="Arial Narrow" w:hAnsi="Arial Narrow"/>
              </w:rPr>
            </w:pPr>
          </w:p>
          <w:p w:rsidR="009E3BB8" w:rsidP="00154999">
            <w:pPr>
              <w:pStyle w:val="Normlny"/>
              <w:bidi w:val="0"/>
              <w:spacing w:after="0" w:line="240" w:lineRule="auto"/>
              <w:jc w:val="center"/>
              <w:rPr>
                <w:rFonts w:ascii="Arial Narrow" w:hAnsi="Arial Narrow"/>
              </w:rPr>
            </w:pPr>
          </w:p>
          <w:p w:rsidR="009E3BB8" w:rsidP="00154999">
            <w:pPr>
              <w:pStyle w:val="Normlny"/>
              <w:bidi w:val="0"/>
              <w:spacing w:after="0" w:line="240" w:lineRule="auto"/>
              <w:jc w:val="center"/>
              <w:rPr>
                <w:rFonts w:ascii="Arial Narrow" w:hAnsi="Arial Narrow"/>
              </w:rPr>
            </w:pPr>
          </w:p>
          <w:p w:rsidR="009E3BB8" w:rsidP="00154999">
            <w:pPr>
              <w:pStyle w:val="Normlny"/>
              <w:bidi w:val="0"/>
              <w:spacing w:after="0" w:line="240" w:lineRule="auto"/>
              <w:jc w:val="center"/>
              <w:rPr>
                <w:rFonts w:ascii="Arial Narrow" w:hAnsi="Arial Narrow"/>
              </w:rPr>
            </w:pPr>
          </w:p>
          <w:p w:rsidR="009E3BB8" w:rsidP="00154999">
            <w:pPr>
              <w:pStyle w:val="Normlny"/>
              <w:bidi w:val="0"/>
              <w:spacing w:after="0" w:line="240" w:lineRule="auto"/>
              <w:jc w:val="center"/>
              <w:rPr>
                <w:rFonts w:ascii="Arial Narrow" w:hAnsi="Arial Narrow"/>
              </w:rPr>
            </w:pPr>
          </w:p>
          <w:p w:rsidR="009E3BB8" w:rsidRPr="00D93A6B" w:rsidP="009E3BB8">
            <w:pPr>
              <w:pStyle w:val="Normlny"/>
              <w:bidi w:val="0"/>
              <w:spacing w:after="0" w:line="240" w:lineRule="auto"/>
              <w:jc w:val="center"/>
              <w:rPr>
                <w:rFonts w:ascii="Arial Narrow" w:hAnsi="Arial Narrow"/>
              </w:rPr>
            </w:pPr>
            <w:r w:rsidRPr="00D93A6B">
              <w:rPr>
                <w:rFonts w:ascii="Arial Narrow" w:hAnsi="Arial Narrow"/>
              </w:rPr>
              <w:t>§ 25 ods.5</w:t>
            </w:r>
            <w:r>
              <w:rPr>
                <w:rFonts w:ascii="Arial Narrow" w:hAnsi="Arial Narrow"/>
              </w:rPr>
              <w:t xml:space="preserve"> 2.veta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9E3BB8" w:rsidP="009E3BB8">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 xml:space="preserve">Písomná koncepcia o riadení rizík podľa </w:t>
            </w:r>
            <w:r w:rsidRPr="001C098C">
              <w:rPr>
                <w:rFonts w:ascii="Arial Narrow" w:hAnsi="Arial Narrow"/>
                <w:sz w:val="20"/>
                <w:szCs w:val="20"/>
              </w:rPr>
              <w:t>§ 23</w:t>
            </w:r>
            <w:r w:rsidRPr="001C098C">
              <w:rPr>
                <w:rFonts w:ascii="Arial Narrow" w:hAnsi="Arial Narrow"/>
                <w:bCs/>
                <w:sz w:val="20"/>
                <w:szCs w:val="20"/>
              </w:rPr>
              <w:t xml:space="preserve"> ods. 6 zahŕňa minimálne oblasti uvedené v</w:t>
            </w:r>
            <w:r w:rsidRPr="003D00CE">
              <w:rPr>
                <w:rFonts w:ascii="Arial Narrow" w:hAnsi="Arial Narrow"/>
                <w:bCs/>
                <w:sz w:val="20"/>
                <w:szCs w:val="20"/>
              </w:rPr>
              <w:t> </w:t>
            </w:r>
            <w:r w:rsidRPr="001C098C">
              <w:rPr>
                <w:rFonts w:ascii="Arial Narrow" w:hAnsi="Arial Narrow"/>
                <w:bCs/>
                <w:sz w:val="20"/>
                <w:szCs w:val="20"/>
              </w:rPr>
              <w:t xml:space="preserve">odseku 4. </w:t>
            </w:r>
          </w:p>
          <w:p w:rsidR="009E3BB8" w:rsidP="009E3BB8">
            <w:pPr>
              <w:pStyle w:val="Normlnywebov8"/>
              <w:bidi w:val="0"/>
              <w:spacing w:before="0" w:after="0" w:line="240" w:lineRule="auto"/>
              <w:ind w:left="0" w:right="0"/>
              <w:jc w:val="both"/>
              <w:rPr>
                <w:rFonts w:ascii="Arial Narrow" w:hAnsi="Arial Narrow"/>
                <w:bCs/>
                <w:sz w:val="20"/>
                <w:szCs w:val="20"/>
              </w:rPr>
            </w:pPr>
          </w:p>
          <w:p w:rsidR="009E3BB8" w:rsidRPr="001C098C" w:rsidP="009E3BB8">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Ak sa uplatňuje párovacia korekcia podľa § 40 alebo korekcia volatility podľa § 42, poisťovňa, zaisťovňa, pobočka zahraničnej poisťovne a pobočka zahraničnej zaisťovne sú povinné zostaviť plán likvidity obsahujúci projekciu prichádzajúcich a</w:t>
            </w:r>
            <w:r w:rsidRPr="003D00CE">
              <w:rPr>
                <w:rFonts w:ascii="Arial Narrow" w:hAnsi="Arial Narrow"/>
                <w:bCs/>
                <w:sz w:val="20"/>
                <w:szCs w:val="20"/>
              </w:rPr>
              <w:t> </w:t>
            </w:r>
            <w:r w:rsidRPr="001C098C">
              <w:rPr>
                <w:rFonts w:ascii="Arial Narrow" w:hAnsi="Arial Narrow"/>
                <w:bCs/>
                <w:sz w:val="20"/>
                <w:szCs w:val="20"/>
              </w:rPr>
              <w:t>odchádzajúcich peňažných tokov vo vzťahu k</w:t>
            </w:r>
            <w:r w:rsidRPr="003D00CE">
              <w:rPr>
                <w:rFonts w:ascii="Arial Narrow" w:hAnsi="Arial Narrow"/>
                <w:bCs/>
                <w:sz w:val="20"/>
                <w:szCs w:val="20"/>
              </w:rPr>
              <w:t> </w:t>
            </w:r>
            <w:r w:rsidRPr="001C098C">
              <w:rPr>
                <w:rFonts w:ascii="Arial Narrow" w:hAnsi="Arial Narrow"/>
                <w:bCs/>
                <w:sz w:val="20"/>
                <w:szCs w:val="20"/>
              </w:rPr>
              <w:t>aktívam a</w:t>
            </w:r>
            <w:r w:rsidRPr="003D00CE">
              <w:rPr>
                <w:rFonts w:ascii="Arial Narrow" w:hAnsi="Arial Narrow"/>
                <w:bCs/>
                <w:sz w:val="20"/>
                <w:szCs w:val="20"/>
              </w:rPr>
              <w:t> </w:t>
            </w:r>
            <w:r w:rsidRPr="001C098C">
              <w:rPr>
                <w:rFonts w:ascii="Arial Narrow" w:hAnsi="Arial Narrow"/>
                <w:bCs/>
                <w:sz w:val="20"/>
                <w:szCs w:val="20"/>
              </w:rPr>
              <w:t>pasívam, na ktoré sa tieto korekcie vzťahujú.</w:t>
            </w:r>
          </w:p>
          <w:p w:rsidR="009E3BB8" w:rsidRPr="001C098C" w:rsidP="009E3BB8">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Pri</w:t>
            </w:r>
            <w:r w:rsidRPr="003D00CE">
              <w:rPr>
                <w:rFonts w:ascii="Arial Narrow" w:hAnsi="Arial Narrow"/>
                <w:bCs/>
                <w:sz w:val="20"/>
                <w:szCs w:val="20"/>
              </w:rPr>
              <w:t> </w:t>
            </w:r>
            <w:r w:rsidRPr="001C098C">
              <w:rPr>
                <w:rFonts w:ascii="Arial Narrow" w:hAnsi="Arial Narrow"/>
                <w:bCs/>
                <w:sz w:val="20"/>
                <w:szCs w:val="20"/>
              </w:rPr>
              <w:t>riadení aktív a</w:t>
            </w:r>
            <w:r w:rsidRPr="003D00CE">
              <w:rPr>
                <w:rFonts w:ascii="Arial Narrow" w:hAnsi="Arial Narrow"/>
                <w:bCs/>
                <w:sz w:val="20"/>
                <w:szCs w:val="20"/>
              </w:rPr>
              <w:t> </w:t>
            </w:r>
            <w:r w:rsidRPr="001C098C">
              <w:rPr>
                <w:rFonts w:ascii="Arial Narrow" w:hAnsi="Arial Narrow"/>
                <w:bCs/>
                <w:sz w:val="20"/>
                <w:szCs w:val="20"/>
              </w:rPr>
              <w:t>pasív, poisťovňa, zaisťovňa, pobočka zahraničnej poisťovne a pobočka zahraničnej zaisťovne pravidelne posudzujú</w:t>
            </w:r>
          </w:p>
          <w:p w:rsidR="009E3BB8" w:rsidRPr="001C098C" w:rsidP="009E3BB8">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a) citlivosť technických rezerv a</w:t>
            </w:r>
            <w:r w:rsidRPr="003D00CE">
              <w:rPr>
                <w:rFonts w:ascii="Arial Narrow" w:hAnsi="Arial Narrow"/>
                <w:bCs/>
                <w:sz w:val="20"/>
                <w:szCs w:val="20"/>
              </w:rPr>
              <w:t> </w:t>
            </w:r>
            <w:r w:rsidRPr="001C098C">
              <w:rPr>
                <w:rFonts w:ascii="Arial Narrow" w:hAnsi="Arial Narrow"/>
                <w:bCs/>
                <w:sz w:val="20"/>
                <w:szCs w:val="20"/>
              </w:rPr>
              <w:t>použiteľných vlastných zdrojov voči predpokladom extrapolácie príslušnej škrutktúry bezrizikových úrokových mier podľa § 39,</w:t>
            </w:r>
          </w:p>
          <w:p w:rsidR="009E3BB8" w:rsidRPr="001C098C" w:rsidP="009E3BB8">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b) ak sa uplatňuje párovacia korekcia podľa § 40:</w:t>
            </w:r>
          </w:p>
          <w:p w:rsidR="009E3BB8" w:rsidRPr="001C098C" w:rsidP="009E3BB8">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1. citlivosť technických rezerv a použiteľných vlastných zdrojov voči predpokladom výpočtu párovacej korekcie vrátane výpočtu fundamentálnej prirážky a</w:t>
            </w:r>
            <w:r w:rsidRPr="003D00CE">
              <w:rPr>
                <w:rFonts w:ascii="Arial Narrow" w:hAnsi="Arial Narrow"/>
                <w:bCs/>
                <w:sz w:val="20"/>
                <w:szCs w:val="20"/>
              </w:rPr>
              <w:t> </w:t>
            </w:r>
            <w:r w:rsidRPr="001C098C">
              <w:rPr>
                <w:rFonts w:ascii="Arial Narrow" w:hAnsi="Arial Narrow"/>
                <w:bCs/>
                <w:sz w:val="20"/>
                <w:szCs w:val="20"/>
              </w:rPr>
              <w:t>možný vplyv núteného predaja aktív na použiteľné vlastné zdroje,</w:t>
            </w:r>
          </w:p>
          <w:p w:rsidR="009E3BB8" w:rsidP="009E3BB8">
            <w:pPr>
              <w:pStyle w:val="Normlnywebov8"/>
              <w:bidi w:val="0"/>
              <w:spacing w:before="0" w:after="0" w:line="240" w:lineRule="auto"/>
              <w:ind w:left="0" w:right="0"/>
              <w:jc w:val="both"/>
              <w:rPr>
                <w:rFonts w:ascii="Arial Narrow" w:hAnsi="Arial Narrow"/>
                <w:bCs/>
                <w:sz w:val="20"/>
                <w:szCs w:val="20"/>
              </w:rPr>
            </w:pPr>
          </w:p>
          <w:p w:rsidR="009E3BB8" w:rsidRPr="001C098C" w:rsidP="009E3BB8">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2. citlivosť technických rezerv a použiteľných vlastných zdrojov voči zmenám v</w:t>
            </w:r>
            <w:r w:rsidRPr="003D00CE">
              <w:rPr>
                <w:rFonts w:ascii="Arial Narrow" w:hAnsi="Arial Narrow"/>
                <w:bCs/>
                <w:sz w:val="20"/>
                <w:szCs w:val="20"/>
              </w:rPr>
              <w:t> </w:t>
            </w:r>
            <w:r w:rsidRPr="001C098C">
              <w:rPr>
                <w:rFonts w:ascii="Arial Narrow" w:hAnsi="Arial Narrow"/>
                <w:bCs/>
                <w:sz w:val="20"/>
                <w:szCs w:val="20"/>
              </w:rPr>
              <w:t>zložení vyhradeného portfólia aktív,</w:t>
            </w:r>
          </w:p>
          <w:p w:rsidR="009E3BB8" w:rsidRPr="001C098C" w:rsidP="009E3BB8">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3. vplyv nulovej párovacej korekcie;</w:t>
            </w:r>
          </w:p>
          <w:p w:rsidR="009E3BB8" w:rsidRPr="001C098C" w:rsidP="009E3BB8">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c) ak sa uplatňuje korekcia volatility podľa § 42:</w:t>
            </w:r>
          </w:p>
          <w:p w:rsidR="009E3BB8" w:rsidRPr="001C098C" w:rsidP="009E3BB8">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1. citlivosť technických rezerv a použiteľných vlastných zdrojov voči predpokladom výpočtu korekcie volatility a</w:t>
            </w:r>
            <w:r w:rsidRPr="003D00CE">
              <w:rPr>
                <w:rFonts w:ascii="Arial Narrow" w:hAnsi="Arial Narrow"/>
                <w:bCs/>
                <w:sz w:val="20"/>
                <w:szCs w:val="20"/>
              </w:rPr>
              <w:t> </w:t>
            </w:r>
            <w:r w:rsidRPr="001C098C">
              <w:rPr>
                <w:rFonts w:ascii="Arial Narrow" w:hAnsi="Arial Narrow"/>
                <w:bCs/>
                <w:sz w:val="20"/>
                <w:szCs w:val="20"/>
              </w:rPr>
              <w:t xml:space="preserve">možný vplyv núteného predaja aktív na použiteľné vlastné zdroje, </w:t>
            </w:r>
          </w:p>
          <w:p w:rsidR="009E3BB8" w:rsidRPr="001C098C" w:rsidP="009E3BB8">
            <w:pPr>
              <w:pStyle w:val="Normlnywebov8"/>
              <w:bidi w:val="0"/>
              <w:spacing w:before="0" w:after="0" w:line="240" w:lineRule="auto"/>
              <w:ind w:right="0"/>
              <w:jc w:val="both"/>
              <w:rPr>
                <w:rFonts w:ascii="Arial Narrow" w:hAnsi="Arial Narrow"/>
                <w:bCs/>
                <w:sz w:val="20"/>
                <w:szCs w:val="20"/>
              </w:rPr>
            </w:pPr>
            <w:r w:rsidRPr="001C098C">
              <w:rPr>
                <w:rFonts w:ascii="Arial Narrow" w:hAnsi="Arial Narrow"/>
                <w:bCs/>
                <w:sz w:val="20"/>
                <w:szCs w:val="20"/>
              </w:rPr>
              <w:t>2. vplyv nulovej korekcie volatility.</w:t>
            </w:r>
          </w:p>
          <w:p w:rsidR="009E3BB8" w:rsidRPr="001C098C" w:rsidP="009E3BB8">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Poisťovňa, zaisťovňa, pobočka zahraničnej poisťovne a pobočka zahraničnej zaisťovne sú povinné každoročne predložiť Národnej banke Slovenska výsledky posúdenia podľa odseku 7. Ak by zníženie párovacej korekcie alebo korekcie volatility na nulu malo za následok nesúlad s</w:t>
            </w:r>
            <w:r w:rsidRPr="003D00CE">
              <w:rPr>
                <w:rFonts w:ascii="Arial Narrow" w:hAnsi="Arial Narrow"/>
                <w:bCs/>
                <w:sz w:val="20"/>
                <w:szCs w:val="20"/>
              </w:rPr>
              <w:t> </w:t>
            </w:r>
            <w:r w:rsidRPr="001C098C">
              <w:rPr>
                <w:rFonts w:ascii="Arial Narrow" w:hAnsi="Arial Narrow"/>
                <w:bCs/>
                <w:sz w:val="20"/>
                <w:szCs w:val="20"/>
              </w:rPr>
              <w:t>kapitálovou požiadavkou na solventnosť predloží aj analýzu opatrení potrebných na obnovenie použiteľných vlastných zdrojov na úroveň pokrývajúcu kapitálovú požiadavku na solventnosť alebo na</w:t>
            </w:r>
            <w:r w:rsidRPr="003D00CE">
              <w:rPr>
                <w:rFonts w:ascii="Arial Narrow" w:hAnsi="Arial Narrow"/>
                <w:bCs/>
                <w:sz w:val="20"/>
                <w:szCs w:val="20"/>
              </w:rPr>
              <w:t> </w:t>
            </w:r>
            <w:r w:rsidRPr="001C098C">
              <w:rPr>
                <w:rFonts w:ascii="Arial Narrow" w:hAnsi="Arial Narrow"/>
                <w:bCs/>
                <w:sz w:val="20"/>
                <w:szCs w:val="20"/>
              </w:rPr>
              <w:t>zníženie svojho rizikového profilu s</w:t>
            </w:r>
            <w:r w:rsidRPr="003D00CE">
              <w:rPr>
                <w:rFonts w:ascii="Arial Narrow" w:hAnsi="Arial Narrow"/>
                <w:bCs/>
                <w:sz w:val="20"/>
                <w:szCs w:val="20"/>
              </w:rPr>
              <w:t> </w:t>
            </w:r>
            <w:r w:rsidRPr="001C098C">
              <w:rPr>
                <w:rFonts w:ascii="Arial Narrow" w:hAnsi="Arial Narrow"/>
                <w:bCs/>
                <w:sz w:val="20"/>
                <w:szCs w:val="20"/>
              </w:rPr>
              <w:t>cieľom obnoviť plnenie kapitálovej požiadavky na solventnosť.</w:t>
            </w:r>
          </w:p>
          <w:p w:rsidR="009E3BB8" w:rsidRPr="009E3BB8" w:rsidP="009E3BB8">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 xml:space="preserve">Ak sa uplatňuje korekcia volatility podľa § 42, písomná koncepcia zahŕňa aj kritéria uplatňovania korekcie volatility.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8869B3">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6C62D8">
              <w:rPr>
                <w:rFonts w:ascii="Arial Narrow" w:hAnsi="Arial Narrow"/>
                <w:sz w:val="20"/>
                <w:szCs w:val="20"/>
              </w:rPr>
              <w:t xml:space="preserve">Čl. </w:t>
            </w:r>
            <w:r w:rsidRPr="00D93A6B" w:rsidR="00AF3874">
              <w:rPr>
                <w:rFonts w:ascii="Arial Narrow" w:hAnsi="Arial Narrow"/>
                <w:sz w:val="20"/>
                <w:szCs w:val="20"/>
              </w:rPr>
              <w:t>4</w:t>
            </w:r>
            <w:r w:rsidRPr="00D93A6B" w:rsidR="006C62D8">
              <w:rPr>
                <w:rFonts w:ascii="Arial Narrow" w:hAnsi="Arial Narrow"/>
                <w:sz w:val="20"/>
                <w:szCs w:val="20"/>
              </w:rPr>
              <w:t>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Pokiaľ ide o investičné riziko, poisťovne a zaisťovne preukážu, že spĺňajú ustanovenia kapitoly VI oddielu 6.</w:t>
            </w: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Poisťovne a zaisťovne zabezpečia funkciu riadenia rizík, ktorá je štruktúrovaná spôsobom uľahčujúcim vykonávanie systému riadenia rizík.</w:t>
            </w:r>
          </w:p>
          <w:p w:rsidR="008869B3" w:rsidRPr="00D93A6B" w:rsidP="00AF3874">
            <w:pPr>
              <w:bidi w:val="0"/>
              <w:adjustRightInd w:val="0"/>
              <w:spacing w:after="0" w:line="240" w:lineRule="auto"/>
              <w:rPr>
                <w:rFonts w:ascii="Arial Narrow" w:hAnsi="Arial Narrow"/>
                <w:color w:val="000000"/>
                <w:sz w:val="20"/>
                <w:szCs w:val="20"/>
              </w:rPr>
            </w:pP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4a.  S cieľom zamedziť prílišnému spoliehaniu sa na externé ratingové agentúry pri využívaní externých ratingových hodnotení na výpočet technických rezerv a kapitálovej požiadavky na solventnosť poisťovne a zaisťovne posúdia vhodnosť týchto externých ratingových hodnotení ako súčasť svojho riadenia rizika použitím dodatočných ratingových hodnotení vždy, keď je to prakticky možné, a to v záujme zamedzenia akejkoľvek automatickej závislosti od externých ratingových hodnotení.</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S cieľom zabezpečiť jednotné podmienky uplatňovania tohto odseku EIOPA vypracuje návrh vykonávacích technických predpisov o postupoch pri posudzovaní externých ratingových hodnotení.</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EIOPA predloží tento návrh vykonávacích technických predpisov Komisii do 30. júna 2015.</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Komisii sa udeľuje právomoc prijať vykonávacie technické predpisy uvedené v druhom pododseku v súlade s článkom 15 nariadenia (EÚ) č. 1094/2010.</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Pokiaľ ide o poisťovne a zaisťovne využívajúce čiastočný alebo úplný vnútorný model schválený v súlade s článkami 112 a 113, funkcia riadenia rizík zahŕňa tieto dodatočné úlohy:</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návrh a zavedenie vnútorného modelu;</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testovanie a validácia vnútorného modelu;</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vedenie dokumentácie o vnútornom modeli a jeho akýchkoľvek ďalších zmenách;</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analýza výkonnosti vnútorného modelu a vyhotovenie súhrnných správ o jeho výkonnosti;</w:t>
            </w:r>
          </w:p>
          <w:p w:rsidR="008063D2" w:rsidRPr="00D93A6B" w:rsidP="00AF3874">
            <w:pPr>
              <w:bidi w:val="0"/>
              <w:adjustRightInd w:val="0"/>
              <w:spacing w:after="0" w:line="240" w:lineRule="auto"/>
              <w:rPr>
                <w:rFonts w:ascii="Arial Narrow" w:hAnsi="Arial Narrow"/>
                <w:color w:val="000000"/>
                <w:sz w:val="20"/>
                <w:szCs w:val="20"/>
              </w:rPr>
            </w:pPr>
            <w:r w:rsidRPr="00D93A6B" w:rsidR="00AF3874">
              <w:rPr>
                <w:rFonts w:ascii="Arial Narrow" w:hAnsi="Arial Narrow"/>
                <w:color w:val="000000"/>
                <w:sz w:val="20"/>
                <w:szCs w:val="20"/>
              </w:rPr>
              <w:t>e) informovanie správneho orgánu, riadiaceho orgánu alebo kontrolného orgánu o výkonnosti vnútorného modelu, navrhnutie oblastí, ktoré si vyžadujú zlepšenie, a podávanie najnovších informácií tomuto orgánu o úsilí vyvíjanom na zlepšenie predtým identifikovaných slabých miest.</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1F731B">
              <w:rPr>
                <w:rFonts w:ascii="Arial Narrow" w:hAnsi="Arial Narrow"/>
                <w:sz w:val="20"/>
                <w:szCs w:val="20"/>
              </w:rPr>
              <w:t>N</w:t>
            </w:r>
          </w:p>
          <w:p w:rsidR="001F731B" w:rsidRPr="00D93A6B">
            <w:pPr>
              <w:bidi w:val="0"/>
              <w:spacing w:after="0" w:line="240" w:lineRule="auto"/>
              <w:jc w:val="center"/>
              <w:rPr>
                <w:rFonts w:ascii="Arial Narrow" w:hAnsi="Arial Narrow"/>
                <w:sz w:val="20"/>
                <w:szCs w:val="20"/>
              </w:rPr>
            </w:pPr>
          </w:p>
          <w:p w:rsidR="001F731B" w:rsidRPr="00D93A6B">
            <w:pPr>
              <w:bidi w:val="0"/>
              <w:spacing w:after="0" w:line="240" w:lineRule="auto"/>
              <w:jc w:val="center"/>
              <w:rPr>
                <w:rFonts w:ascii="Arial Narrow" w:hAnsi="Arial Narrow"/>
                <w:sz w:val="20"/>
                <w:szCs w:val="20"/>
              </w:rPr>
            </w:pPr>
          </w:p>
          <w:p w:rsidR="001F731B" w:rsidRPr="00D93A6B">
            <w:pPr>
              <w:bidi w:val="0"/>
              <w:spacing w:after="0" w:line="240" w:lineRule="auto"/>
              <w:jc w:val="center"/>
              <w:rPr>
                <w:rFonts w:ascii="Arial Narrow" w:hAnsi="Arial Narrow"/>
                <w:sz w:val="20"/>
                <w:szCs w:val="20"/>
              </w:rPr>
            </w:pPr>
          </w:p>
          <w:p w:rsidR="001F731B" w:rsidRPr="00D93A6B">
            <w:pPr>
              <w:bidi w:val="0"/>
              <w:spacing w:after="0" w:line="240" w:lineRule="auto"/>
              <w:jc w:val="center"/>
              <w:rPr>
                <w:rFonts w:ascii="Arial Narrow" w:hAnsi="Arial Narrow"/>
                <w:sz w:val="20"/>
                <w:szCs w:val="20"/>
              </w:rPr>
            </w:pPr>
          </w:p>
          <w:p w:rsidR="001F731B" w:rsidRPr="00D93A6B">
            <w:pPr>
              <w:bidi w:val="0"/>
              <w:spacing w:after="0" w:line="240" w:lineRule="auto"/>
              <w:jc w:val="center"/>
              <w:rPr>
                <w:rFonts w:ascii="Arial Narrow" w:hAnsi="Arial Narrow"/>
                <w:sz w:val="20"/>
                <w:szCs w:val="20"/>
              </w:rPr>
            </w:pPr>
          </w:p>
          <w:p w:rsidR="001F731B" w:rsidRPr="00D93A6B">
            <w:pPr>
              <w:bidi w:val="0"/>
              <w:spacing w:after="0" w:line="240" w:lineRule="auto"/>
              <w:jc w:val="center"/>
              <w:rPr>
                <w:rFonts w:ascii="Arial Narrow" w:hAnsi="Arial Narrow"/>
                <w:sz w:val="20"/>
                <w:szCs w:val="20"/>
              </w:rPr>
            </w:pPr>
          </w:p>
          <w:p w:rsidR="001F731B" w:rsidRPr="00D93A6B">
            <w:pPr>
              <w:bidi w:val="0"/>
              <w:spacing w:after="0" w:line="240" w:lineRule="auto"/>
              <w:jc w:val="center"/>
              <w:rPr>
                <w:rFonts w:ascii="Arial Narrow" w:hAnsi="Arial Narrow"/>
                <w:sz w:val="20"/>
                <w:szCs w:val="20"/>
              </w:rPr>
            </w:pPr>
          </w:p>
          <w:p w:rsidR="001F731B">
            <w:pPr>
              <w:bidi w:val="0"/>
              <w:spacing w:after="0" w:line="240" w:lineRule="auto"/>
              <w:jc w:val="center"/>
              <w:rPr>
                <w:rFonts w:ascii="Arial Narrow" w:hAnsi="Arial Narrow"/>
                <w:sz w:val="20"/>
                <w:szCs w:val="20"/>
              </w:rPr>
            </w:pPr>
          </w:p>
          <w:p w:rsidR="008869B3" w:rsidRPr="00D93A6B">
            <w:pPr>
              <w:bidi w:val="0"/>
              <w:spacing w:after="0" w:line="240" w:lineRule="auto"/>
              <w:jc w:val="center"/>
              <w:rPr>
                <w:rFonts w:ascii="Arial Narrow" w:hAnsi="Arial Narrow"/>
                <w:sz w:val="20"/>
                <w:szCs w:val="20"/>
              </w:rPr>
            </w:pPr>
          </w:p>
          <w:p w:rsidR="001F731B" w:rsidRPr="00D93A6B">
            <w:pPr>
              <w:bidi w:val="0"/>
              <w:spacing w:after="0" w:line="240" w:lineRule="auto"/>
              <w:jc w:val="center"/>
              <w:rPr>
                <w:rFonts w:ascii="Arial Narrow" w:hAnsi="Arial Narrow"/>
                <w:sz w:val="20"/>
                <w:szCs w:val="20"/>
              </w:rPr>
            </w:pPr>
          </w:p>
          <w:p w:rsidR="001F731B"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1F731B" w:rsidRPr="00D93A6B">
            <w:pPr>
              <w:bidi w:val="0"/>
              <w:spacing w:after="0" w:line="240" w:lineRule="auto"/>
              <w:jc w:val="center"/>
              <w:rPr>
                <w:rFonts w:ascii="Arial Narrow" w:hAnsi="Arial Narrow"/>
                <w:sz w:val="20"/>
                <w:szCs w:val="20"/>
              </w:rPr>
            </w:pPr>
          </w:p>
          <w:p w:rsidR="001F731B" w:rsidRPr="00D93A6B">
            <w:pPr>
              <w:bidi w:val="0"/>
              <w:spacing w:after="0" w:line="240" w:lineRule="auto"/>
              <w:jc w:val="center"/>
              <w:rPr>
                <w:rFonts w:ascii="Arial Narrow" w:hAnsi="Arial Narrow"/>
                <w:sz w:val="20"/>
                <w:szCs w:val="20"/>
              </w:rPr>
            </w:pPr>
          </w:p>
          <w:p w:rsidR="001F731B" w:rsidRPr="00D93A6B">
            <w:pPr>
              <w:bidi w:val="0"/>
              <w:spacing w:after="0" w:line="240" w:lineRule="auto"/>
              <w:jc w:val="center"/>
              <w:rPr>
                <w:rFonts w:ascii="Arial Narrow" w:hAnsi="Arial Narrow"/>
                <w:sz w:val="20"/>
                <w:szCs w:val="20"/>
              </w:rPr>
            </w:pPr>
          </w:p>
          <w:p w:rsidR="001F731B" w:rsidRPr="00D93A6B">
            <w:pPr>
              <w:bidi w:val="0"/>
              <w:spacing w:after="0" w:line="240" w:lineRule="auto"/>
              <w:jc w:val="center"/>
              <w:rPr>
                <w:rFonts w:ascii="Arial Narrow" w:hAnsi="Arial Narrow"/>
                <w:sz w:val="20"/>
                <w:szCs w:val="20"/>
              </w:rPr>
            </w:pPr>
          </w:p>
          <w:p w:rsidR="001F731B" w:rsidRPr="00D93A6B">
            <w:pPr>
              <w:bidi w:val="0"/>
              <w:spacing w:after="0" w:line="240" w:lineRule="auto"/>
              <w:jc w:val="center"/>
              <w:rPr>
                <w:rFonts w:ascii="Arial Narrow" w:hAnsi="Arial Narrow"/>
                <w:sz w:val="20"/>
                <w:szCs w:val="20"/>
              </w:rPr>
            </w:pPr>
          </w:p>
          <w:p w:rsidR="001F731B"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pPr>
              <w:bidi w:val="0"/>
              <w:spacing w:after="0" w:line="240" w:lineRule="auto"/>
              <w:jc w:val="center"/>
              <w:rPr>
                <w:rFonts w:ascii="Arial Narrow" w:hAnsi="Arial Narrow"/>
                <w:b/>
                <w:sz w:val="20"/>
                <w:szCs w:val="20"/>
              </w:rPr>
            </w:pPr>
            <w:r w:rsidR="003B4E90">
              <w:rPr>
                <w:rFonts w:ascii="Arial Narrow" w:hAnsi="Arial Narrow"/>
                <w:b/>
                <w:sz w:val="20"/>
                <w:szCs w:val="20"/>
              </w:rPr>
              <w:t>Čl.I</w:t>
            </w:r>
          </w:p>
          <w:p w:rsidR="002B3AC1">
            <w:pPr>
              <w:bidi w:val="0"/>
              <w:spacing w:after="0" w:line="240" w:lineRule="auto"/>
              <w:jc w:val="center"/>
              <w:rPr>
                <w:rFonts w:ascii="Arial Narrow" w:hAnsi="Arial Narrow"/>
                <w:b/>
                <w:sz w:val="20"/>
                <w:szCs w:val="20"/>
              </w:rPr>
            </w:pPr>
          </w:p>
          <w:p w:rsidR="002B3AC1">
            <w:pPr>
              <w:bidi w:val="0"/>
              <w:spacing w:after="0" w:line="240" w:lineRule="auto"/>
              <w:jc w:val="center"/>
              <w:rPr>
                <w:rFonts w:ascii="Arial Narrow" w:hAnsi="Arial Narrow"/>
                <w:b/>
                <w:sz w:val="20"/>
                <w:szCs w:val="20"/>
              </w:rPr>
            </w:pPr>
          </w:p>
          <w:p w:rsidR="002B3AC1">
            <w:pPr>
              <w:bidi w:val="0"/>
              <w:spacing w:after="0" w:line="240" w:lineRule="auto"/>
              <w:jc w:val="center"/>
              <w:rPr>
                <w:rFonts w:ascii="Arial Narrow" w:hAnsi="Arial Narrow"/>
                <w:b/>
                <w:sz w:val="20"/>
                <w:szCs w:val="20"/>
              </w:rPr>
            </w:pPr>
          </w:p>
          <w:p w:rsidR="002B3AC1">
            <w:pPr>
              <w:bidi w:val="0"/>
              <w:spacing w:after="0" w:line="240" w:lineRule="auto"/>
              <w:jc w:val="center"/>
              <w:rPr>
                <w:rFonts w:ascii="Arial Narrow" w:hAnsi="Arial Narrow"/>
                <w:b/>
                <w:sz w:val="20"/>
                <w:szCs w:val="20"/>
              </w:rPr>
            </w:pPr>
          </w:p>
          <w:p w:rsidR="002B3AC1">
            <w:pPr>
              <w:bidi w:val="0"/>
              <w:spacing w:after="0" w:line="240" w:lineRule="auto"/>
              <w:jc w:val="center"/>
              <w:rPr>
                <w:rFonts w:ascii="Arial Narrow" w:hAnsi="Arial Narrow"/>
                <w:b/>
                <w:sz w:val="20"/>
                <w:szCs w:val="20"/>
              </w:rPr>
            </w:pPr>
          </w:p>
          <w:p w:rsidR="002B3AC1">
            <w:pPr>
              <w:bidi w:val="0"/>
              <w:spacing w:after="0" w:line="240" w:lineRule="auto"/>
              <w:jc w:val="center"/>
              <w:rPr>
                <w:rFonts w:ascii="Arial Narrow" w:hAnsi="Arial Narrow"/>
                <w:b/>
                <w:sz w:val="20"/>
                <w:szCs w:val="20"/>
              </w:rPr>
            </w:pPr>
          </w:p>
          <w:p w:rsidR="002B3AC1">
            <w:pPr>
              <w:bidi w:val="0"/>
              <w:spacing w:after="0" w:line="240" w:lineRule="auto"/>
              <w:jc w:val="center"/>
              <w:rPr>
                <w:rFonts w:ascii="Arial Narrow" w:hAnsi="Arial Narrow"/>
                <w:b/>
                <w:sz w:val="20"/>
                <w:szCs w:val="20"/>
              </w:rPr>
            </w:pPr>
          </w:p>
          <w:p w:rsidR="002B3AC1">
            <w:pPr>
              <w:bidi w:val="0"/>
              <w:spacing w:after="0" w:line="240" w:lineRule="auto"/>
              <w:jc w:val="center"/>
              <w:rPr>
                <w:rFonts w:ascii="Arial Narrow" w:hAnsi="Arial Narrow"/>
                <w:b/>
                <w:sz w:val="20"/>
                <w:szCs w:val="20"/>
              </w:rPr>
            </w:pPr>
          </w:p>
          <w:p w:rsidR="002B3AC1">
            <w:pPr>
              <w:bidi w:val="0"/>
              <w:spacing w:after="0" w:line="240" w:lineRule="auto"/>
              <w:jc w:val="center"/>
              <w:rPr>
                <w:rFonts w:ascii="Arial Narrow" w:hAnsi="Arial Narrow"/>
                <w:b/>
                <w:sz w:val="20"/>
                <w:szCs w:val="20"/>
              </w:rPr>
            </w:pPr>
          </w:p>
          <w:p w:rsidR="002B3AC1">
            <w:pPr>
              <w:bidi w:val="0"/>
              <w:spacing w:after="0" w:line="240" w:lineRule="auto"/>
              <w:jc w:val="center"/>
              <w:rPr>
                <w:rFonts w:ascii="Arial Narrow" w:hAnsi="Arial Narrow"/>
                <w:b/>
                <w:sz w:val="20"/>
                <w:szCs w:val="20"/>
              </w:rPr>
            </w:pPr>
          </w:p>
          <w:p w:rsidR="002B3AC1">
            <w:pPr>
              <w:bidi w:val="0"/>
              <w:spacing w:after="0" w:line="240" w:lineRule="auto"/>
              <w:jc w:val="center"/>
              <w:rPr>
                <w:rFonts w:ascii="Arial Narrow" w:hAnsi="Arial Narrow"/>
                <w:b/>
                <w:sz w:val="20"/>
                <w:szCs w:val="20"/>
              </w:rPr>
            </w:pPr>
          </w:p>
          <w:p w:rsidR="002B3AC1">
            <w:pPr>
              <w:bidi w:val="0"/>
              <w:spacing w:after="0" w:line="240" w:lineRule="auto"/>
              <w:jc w:val="center"/>
              <w:rPr>
                <w:rFonts w:ascii="Arial Narrow" w:hAnsi="Arial Narrow"/>
                <w:b/>
                <w:sz w:val="20"/>
                <w:szCs w:val="20"/>
              </w:rPr>
            </w:pPr>
          </w:p>
          <w:p w:rsidR="002B3AC1">
            <w:pPr>
              <w:bidi w:val="0"/>
              <w:spacing w:after="0" w:line="240" w:lineRule="auto"/>
              <w:jc w:val="center"/>
              <w:rPr>
                <w:rFonts w:ascii="Arial Narrow" w:hAnsi="Arial Narrow"/>
                <w:sz w:val="20"/>
                <w:szCs w:val="20"/>
              </w:rPr>
            </w:pPr>
          </w:p>
          <w:p w:rsidR="002B3AC1">
            <w:pPr>
              <w:bidi w:val="0"/>
              <w:spacing w:after="0" w:line="240" w:lineRule="auto"/>
              <w:jc w:val="center"/>
              <w:rPr>
                <w:rFonts w:ascii="Arial Narrow" w:hAnsi="Arial Narrow"/>
                <w:sz w:val="20"/>
                <w:szCs w:val="20"/>
              </w:rPr>
            </w:pPr>
          </w:p>
          <w:p w:rsidR="002B3AC1">
            <w:pPr>
              <w:bidi w:val="0"/>
              <w:spacing w:after="0" w:line="240" w:lineRule="auto"/>
              <w:jc w:val="center"/>
              <w:rPr>
                <w:rFonts w:ascii="Arial Narrow" w:hAnsi="Arial Narrow"/>
                <w:sz w:val="20"/>
                <w:szCs w:val="20"/>
              </w:rPr>
            </w:pPr>
          </w:p>
          <w:p w:rsidR="002B3AC1">
            <w:pPr>
              <w:bidi w:val="0"/>
              <w:spacing w:after="0" w:line="240" w:lineRule="auto"/>
              <w:jc w:val="center"/>
              <w:rPr>
                <w:rFonts w:ascii="Arial Narrow" w:hAnsi="Arial Narrow"/>
                <w:sz w:val="20"/>
                <w:szCs w:val="20"/>
              </w:rPr>
            </w:pPr>
          </w:p>
          <w:p w:rsidR="002B3AC1" w:rsidP="002B3AC1">
            <w:pPr>
              <w:bidi w:val="0"/>
              <w:spacing w:after="0" w:line="240" w:lineRule="auto"/>
              <w:jc w:val="center"/>
              <w:rPr>
                <w:rFonts w:ascii="Arial Narrow" w:hAnsi="Arial Narrow"/>
                <w:b/>
                <w:sz w:val="20"/>
                <w:szCs w:val="20"/>
              </w:rPr>
            </w:pPr>
            <w:r>
              <w:rPr>
                <w:rFonts w:ascii="Arial Narrow" w:hAnsi="Arial Narrow"/>
                <w:b/>
                <w:sz w:val="20"/>
                <w:szCs w:val="20"/>
              </w:rPr>
              <w:t>Čl.I</w:t>
            </w:r>
          </w:p>
          <w:p w:rsidR="002B3AC1">
            <w:pPr>
              <w:bidi w:val="0"/>
              <w:spacing w:after="0" w:line="240" w:lineRule="auto"/>
              <w:jc w:val="center"/>
              <w:rPr>
                <w:rFonts w:ascii="Arial Narrow" w:hAnsi="Arial Narrow"/>
                <w:sz w:val="20"/>
                <w:szCs w:val="20"/>
              </w:rPr>
            </w:pPr>
          </w:p>
          <w:p w:rsidR="002B3AC1"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1F731B">
              <w:rPr>
                <w:rFonts w:ascii="Arial Narrow" w:hAnsi="Arial Narrow"/>
              </w:rPr>
              <w:t>§ 25 ods.9</w:t>
            </w:r>
          </w:p>
          <w:p w:rsidR="001F731B" w:rsidRPr="00D93A6B">
            <w:pPr>
              <w:pStyle w:val="Normlny"/>
              <w:bidi w:val="0"/>
              <w:spacing w:after="0" w:line="240" w:lineRule="auto"/>
              <w:jc w:val="center"/>
              <w:rPr>
                <w:rFonts w:ascii="Arial Narrow" w:hAnsi="Arial Narrow"/>
              </w:rPr>
            </w:pPr>
            <w:r w:rsidRPr="00D93A6B">
              <w:rPr>
                <w:rFonts w:ascii="Arial Narrow" w:hAnsi="Arial Narrow"/>
              </w:rPr>
              <w:t>ods.10</w:t>
            </w:r>
          </w:p>
          <w:p w:rsidR="00751E55">
            <w:pPr>
              <w:pStyle w:val="Normlny"/>
              <w:bidi w:val="0"/>
              <w:spacing w:after="0" w:line="240" w:lineRule="auto"/>
              <w:jc w:val="center"/>
              <w:rPr>
                <w:rFonts w:ascii="Arial Narrow" w:hAnsi="Arial Narrow"/>
              </w:rPr>
            </w:pPr>
          </w:p>
          <w:p w:rsidR="008869B3"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r w:rsidRPr="00D93A6B" w:rsidR="00751E55">
              <w:rPr>
                <w:rFonts w:ascii="Arial Narrow" w:hAnsi="Arial Narrow"/>
              </w:rPr>
              <w:t>ods.11</w:t>
            </w: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pPr>
              <w:pStyle w:val="Normlny"/>
              <w:bidi w:val="0"/>
              <w:spacing w:after="0" w:line="240" w:lineRule="auto"/>
              <w:jc w:val="center"/>
              <w:rPr>
                <w:rFonts w:ascii="Arial Narrow" w:hAnsi="Arial Narrow"/>
              </w:rPr>
            </w:pPr>
          </w:p>
          <w:p w:rsidR="008869B3"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r w:rsidR="008869B3">
              <w:rPr>
                <w:rFonts w:ascii="Arial Narrow" w:hAnsi="Arial Narrow"/>
              </w:rPr>
              <w:t>§ 25</w:t>
            </w:r>
          </w:p>
          <w:p w:rsidR="001F731B" w:rsidRPr="00D93A6B">
            <w:pPr>
              <w:pStyle w:val="Normlny"/>
              <w:bidi w:val="0"/>
              <w:spacing w:after="0" w:line="240" w:lineRule="auto"/>
              <w:jc w:val="center"/>
              <w:rPr>
                <w:rFonts w:ascii="Arial Narrow" w:hAnsi="Arial Narrow"/>
              </w:rPr>
            </w:pPr>
            <w:r w:rsidRPr="00D93A6B">
              <w:rPr>
                <w:rFonts w:ascii="Arial Narrow" w:hAnsi="Arial Narrow"/>
              </w:rPr>
              <w:t xml:space="preserve">ods.12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869B3" w:rsidRPr="001C098C" w:rsidP="008869B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Ak ide o investičné riziko, poisťovňa, zaisťovňa, pobočka zahraničnej poisťovne a pobočka zahraničnej zaisťovne sú povinné preukázať</w:t>
            </w:r>
            <w:r w:rsidRPr="003D00CE">
              <w:rPr>
                <w:rFonts w:ascii="Arial Narrow" w:hAnsi="Arial Narrow"/>
                <w:bCs/>
                <w:sz w:val="20"/>
                <w:szCs w:val="20"/>
              </w:rPr>
              <w:t> </w:t>
            </w:r>
            <w:r w:rsidRPr="001C098C">
              <w:rPr>
                <w:rFonts w:ascii="Arial Narrow" w:hAnsi="Arial Narrow"/>
                <w:bCs/>
                <w:sz w:val="20"/>
                <w:szCs w:val="20"/>
              </w:rPr>
              <w:t xml:space="preserve">súlad s </w:t>
            </w:r>
            <w:r w:rsidRPr="001C098C">
              <w:rPr>
                <w:rFonts w:ascii="Arial Narrow" w:hAnsi="Arial Narrow"/>
                <w:sz w:val="20"/>
                <w:szCs w:val="20"/>
              </w:rPr>
              <w:t>§ 64.</w:t>
            </w:r>
          </w:p>
          <w:p w:rsidR="008869B3" w:rsidRPr="001C098C" w:rsidP="008869B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Poisťovňa, zaisťovňa, pobočka zahraničnej poisťovne a pobočka zahraničnej zaisťovne sú povinné</w:t>
            </w:r>
            <w:r w:rsidRPr="001C098C">
              <w:rPr>
                <w:rFonts w:ascii="Arial Narrow" w:hAnsi="Arial Narrow"/>
                <w:bCs/>
                <w:sz w:val="20"/>
                <w:szCs w:val="20"/>
              </w:rPr>
              <w:t xml:space="preserve"> </w:t>
            </w:r>
            <w:r w:rsidRPr="001C098C">
              <w:rPr>
                <w:rFonts w:ascii="Arial Narrow" w:hAnsi="Arial Narrow"/>
                <w:bCs/>
                <w:sz w:val="20"/>
                <w:szCs w:val="20"/>
              </w:rPr>
              <w:t>mať zabezpečenú funkciu riadenia rizík spôsobom uľahčujúcim vykonávanie  systému riadenia rizík.</w:t>
            </w:r>
          </w:p>
          <w:p w:rsidR="008869B3" w:rsidP="008869B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Ak poisťovňa, zaisťovňa, pobočka zahraničnej poisťovne a pobočka zahraničnej zaisťovne používa externé ratingové hodnotenia na výpočet technických rezerv a</w:t>
            </w:r>
            <w:r w:rsidRPr="003D00CE">
              <w:rPr>
                <w:rFonts w:ascii="Arial Narrow" w:hAnsi="Arial Narrow"/>
                <w:bCs/>
                <w:sz w:val="20"/>
                <w:szCs w:val="20"/>
              </w:rPr>
              <w:t> </w:t>
            </w:r>
            <w:r w:rsidRPr="001C098C">
              <w:rPr>
                <w:rFonts w:ascii="Arial Narrow" w:hAnsi="Arial Narrow"/>
                <w:bCs/>
                <w:sz w:val="20"/>
                <w:szCs w:val="20"/>
              </w:rPr>
              <w:t>kapitálovej požiadavky na solventnosť, súčasťou riadenia rizík, v</w:t>
            </w:r>
            <w:r w:rsidRPr="003D00CE">
              <w:rPr>
                <w:rFonts w:ascii="Arial Narrow" w:hAnsi="Arial Narrow"/>
                <w:bCs/>
                <w:sz w:val="20"/>
                <w:szCs w:val="20"/>
              </w:rPr>
              <w:t> </w:t>
            </w:r>
            <w:r w:rsidRPr="001C098C">
              <w:rPr>
                <w:rFonts w:ascii="Arial Narrow" w:hAnsi="Arial Narrow"/>
                <w:bCs/>
                <w:sz w:val="20"/>
                <w:szCs w:val="20"/>
              </w:rPr>
              <w:t>záujme zamedzenia akejkoľvek automatickej závislosti na externých ratingových hodnoteniach, je posúdenie vhodnosti týchto externých ratingových hodnotení, a</w:t>
            </w:r>
            <w:r w:rsidRPr="003D00CE">
              <w:rPr>
                <w:rFonts w:ascii="Arial Narrow" w:hAnsi="Arial Narrow"/>
                <w:bCs/>
                <w:sz w:val="20"/>
                <w:szCs w:val="20"/>
              </w:rPr>
              <w:t> </w:t>
            </w:r>
            <w:r w:rsidRPr="001C098C">
              <w:rPr>
                <w:rFonts w:ascii="Arial Narrow" w:hAnsi="Arial Narrow"/>
                <w:bCs/>
                <w:sz w:val="20"/>
                <w:szCs w:val="20"/>
              </w:rPr>
              <w:t>to dodatočným vlastným posúdením, ak je to možné.</w:t>
            </w:r>
          </w:p>
          <w:p w:rsidR="008869B3" w:rsidP="008869B3">
            <w:pPr>
              <w:pStyle w:val="Normlnywebov8"/>
              <w:bidi w:val="0"/>
              <w:spacing w:before="0" w:after="0" w:line="240" w:lineRule="auto"/>
              <w:ind w:left="0" w:right="0"/>
              <w:jc w:val="both"/>
              <w:rPr>
                <w:rFonts w:ascii="Arial Narrow" w:hAnsi="Arial Narrow"/>
                <w:bCs/>
                <w:sz w:val="20"/>
                <w:szCs w:val="20"/>
              </w:rPr>
            </w:pPr>
          </w:p>
          <w:p w:rsidR="008869B3" w:rsidP="008869B3">
            <w:pPr>
              <w:pStyle w:val="Normlnywebov8"/>
              <w:bidi w:val="0"/>
              <w:spacing w:before="0" w:after="0" w:line="240" w:lineRule="auto"/>
              <w:ind w:left="0" w:right="0"/>
              <w:jc w:val="both"/>
              <w:rPr>
                <w:rFonts w:ascii="Arial Narrow" w:hAnsi="Arial Narrow"/>
                <w:bCs/>
                <w:sz w:val="20"/>
                <w:szCs w:val="20"/>
              </w:rPr>
            </w:pPr>
          </w:p>
          <w:p w:rsidR="008869B3" w:rsidP="008869B3">
            <w:pPr>
              <w:pStyle w:val="Normlnywebov8"/>
              <w:bidi w:val="0"/>
              <w:spacing w:before="0" w:after="0" w:line="240" w:lineRule="auto"/>
              <w:ind w:left="0" w:right="0"/>
              <w:jc w:val="both"/>
              <w:rPr>
                <w:rFonts w:ascii="Arial Narrow" w:hAnsi="Arial Narrow"/>
                <w:bCs/>
                <w:sz w:val="20"/>
                <w:szCs w:val="20"/>
              </w:rPr>
            </w:pPr>
          </w:p>
          <w:p w:rsidR="008869B3" w:rsidP="008869B3">
            <w:pPr>
              <w:pStyle w:val="Normlnywebov8"/>
              <w:bidi w:val="0"/>
              <w:spacing w:before="0" w:after="0" w:line="240" w:lineRule="auto"/>
              <w:ind w:left="0" w:right="0"/>
              <w:jc w:val="both"/>
              <w:rPr>
                <w:rFonts w:ascii="Arial Narrow" w:hAnsi="Arial Narrow"/>
                <w:bCs/>
                <w:sz w:val="20"/>
                <w:szCs w:val="20"/>
              </w:rPr>
            </w:pPr>
          </w:p>
          <w:p w:rsidR="008869B3" w:rsidP="008869B3">
            <w:pPr>
              <w:pStyle w:val="Normlnywebov8"/>
              <w:bidi w:val="0"/>
              <w:spacing w:before="0" w:after="0" w:line="240" w:lineRule="auto"/>
              <w:ind w:left="0" w:right="0"/>
              <w:jc w:val="both"/>
              <w:rPr>
                <w:rFonts w:ascii="Arial Narrow" w:hAnsi="Arial Narrow"/>
                <w:bCs/>
                <w:sz w:val="20"/>
                <w:szCs w:val="20"/>
              </w:rPr>
            </w:pPr>
          </w:p>
          <w:p w:rsidR="008869B3" w:rsidP="008869B3">
            <w:pPr>
              <w:pStyle w:val="Normlnywebov8"/>
              <w:bidi w:val="0"/>
              <w:spacing w:before="0" w:after="0" w:line="240" w:lineRule="auto"/>
              <w:ind w:left="0" w:right="0"/>
              <w:jc w:val="both"/>
              <w:rPr>
                <w:rFonts w:ascii="Arial Narrow" w:hAnsi="Arial Narrow"/>
                <w:bCs/>
                <w:sz w:val="20"/>
                <w:szCs w:val="20"/>
              </w:rPr>
            </w:pPr>
          </w:p>
          <w:p w:rsidR="008869B3" w:rsidRPr="001C098C" w:rsidP="008869B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 xml:space="preserve">Ak poisťovňa, zaisťovňa, pobočka zahraničnej poisťovne a pobočka zahraničnej zaisťovne využíva čiastočný alebo úplný vnútorný model schválený podľa </w:t>
            </w:r>
            <w:r w:rsidRPr="001C098C">
              <w:rPr>
                <w:rFonts w:ascii="Arial Narrow" w:hAnsi="Arial Narrow"/>
                <w:sz w:val="20"/>
                <w:szCs w:val="20"/>
              </w:rPr>
              <w:t>§ 54</w:t>
            </w:r>
            <w:r w:rsidRPr="001C098C">
              <w:rPr>
                <w:rFonts w:ascii="Arial Narrow" w:hAnsi="Arial Narrow"/>
                <w:bCs/>
                <w:sz w:val="20"/>
                <w:szCs w:val="20"/>
              </w:rPr>
              <w:t>, funkcia riadenia rizík zabezpečuje nasledujúce činnosti:</w:t>
            </w:r>
          </w:p>
          <w:p w:rsidR="008869B3" w:rsidRPr="001C098C" w:rsidP="008869B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a) návrh a zavedenie vnútorného modelu,</w:t>
            </w:r>
          </w:p>
          <w:p w:rsidR="008869B3" w:rsidRPr="001C098C" w:rsidP="008869B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b) testovanie a validácia vnútorného modelu,</w:t>
            </w:r>
          </w:p>
          <w:p w:rsidR="008869B3" w:rsidRPr="001C098C" w:rsidP="008869B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c) vedenie dokumentácie o vnútornom modeli a jeho akýchkoľvek ďalších zmenách,</w:t>
            </w:r>
          </w:p>
          <w:p w:rsidR="008869B3" w:rsidRPr="001C098C" w:rsidP="008869B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d) analýza výkonnosti vnútorného modelu a vyhotovenie súhrnných správ o jeho výkonnosti,</w:t>
            </w:r>
          </w:p>
          <w:p w:rsidR="008063D2" w:rsidRPr="00D93A6B" w:rsidP="008869B3">
            <w:pPr>
              <w:pStyle w:val="Normlnywebov8"/>
              <w:bidi w:val="0"/>
              <w:spacing w:before="0" w:after="0" w:line="240" w:lineRule="auto"/>
              <w:ind w:left="0" w:right="0"/>
              <w:jc w:val="both"/>
              <w:rPr>
                <w:rFonts w:ascii="Arial Narrow" w:hAnsi="Arial Narrow"/>
                <w:sz w:val="20"/>
                <w:szCs w:val="20"/>
                <w:lang w:eastAsia="en-US"/>
              </w:rPr>
            </w:pPr>
            <w:r w:rsidRPr="001C098C" w:rsidR="008869B3">
              <w:rPr>
                <w:rFonts w:ascii="Arial Narrow" w:hAnsi="Arial Narrow"/>
                <w:bCs/>
                <w:sz w:val="20"/>
                <w:szCs w:val="20"/>
              </w:rPr>
              <w:t>e) informovanie predstavenstva alebo</w:t>
            </w:r>
            <w:r w:rsidRPr="003D00CE" w:rsidR="008869B3">
              <w:rPr>
                <w:rFonts w:ascii="Arial Narrow" w:hAnsi="Arial Narrow"/>
                <w:bCs/>
                <w:sz w:val="20"/>
                <w:szCs w:val="20"/>
              </w:rPr>
              <w:t> </w:t>
            </w:r>
            <w:r w:rsidRPr="001C098C" w:rsidR="008869B3">
              <w:rPr>
                <w:rFonts w:ascii="Arial Narrow" w:hAnsi="Arial Narrow"/>
                <w:bCs/>
                <w:sz w:val="20"/>
                <w:szCs w:val="20"/>
              </w:rPr>
              <w:t>dozornej rady o výkonnosti vnútorného modelu, navrhnutie oblastí, ktoré si vyžadujú zlepšenie, a podávanie najnovších informácií predstavenstvu alebo</w:t>
            </w:r>
            <w:r w:rsidRPr="003D00CE" w:rsidR="008869B3">
              <w:rPr>
                <w:rFonts w:ascii="Arial Narrow" w:hAnsi="Arial Narrow"/>
                <w:bCs/>
                <w:sz w:val="20"/>
                <w:szCs w:val="20"/>
              </w:rPr>
              <w:t> </w:t>
            </w:r>
            <w:r w:rsidRPr="001C098C" w:rsidR="008869B3">
              <w:rPr>
                <w:rFonts w:ascii="Arial Narrow" w:hAnsi="Arial Narrow"/>
                <w:bCs/>
                <w:sz w:val="20"/>
                <w:szCs w:val="20"/>
              </w:rPr>
              <w:t xml:space="preserve">dozornej rade o úsilí vyvíjanom na zlepšenie už identifikovaných slabých miest.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pPr>
              <w:bidi w:val="0"/>
              <w:spacing w:after="0" w:line="240" w:lineRule="auto"/>
              <w:jc w:val="center"/>
              <w:rPr>
                <w:rFonts w:ascii="Arial Narrow" w:hAnsi="Arial Narrow"/>
                <w:sz w:val="20"/>
                <w:szCs w:val="20"/>
              </w:rPr>
            </w:pPr>
            <w:r w:rsidR="008869B3">
              <w:rPr>
                <w:rFonts w:ascii="Arial Narrow" w:hAnsi="Arial Narrow"/>
                <w:sz w:val="20"/>
                <w:szCs w:val="20"/>
              </w:rPr>
              <w:t>Ú</w:t>
            </w:r>
          </w:p>
          <w:p w:rsidR="008869B3">
            <w:pPr>
              <w:bidi w:val="0"/>
              <w:spacing w:after="0" w:line="240" w:lineRule="auto"/>
              <w:jc w:val="center"/>
              <w:rPr>
                <w:rFonts w:ascii="Arial Narrow" w:hAnsi="Arial Narrow"/>
                <w:sz w:val="20"/>
                <w:szCs w:val="20"/>
              </w:rPr>
            </w:pPr>
          </w:p>
          <w:p w:rsidR="008869B3">
            <w:pPr>
              <w:bidi w:val="0"/>
              <w:spacing w:after="0" w:line="240" w:lineRule="auto"/>
              <w:jc w:val="center"/>
              <w:rPr>
                <w:rFonts w:ascii="Arial Narrow" w:hAnsi="Arial Narrow"/>
                <w:sz w:val="20"/>
                <w:szCs w:val="20"/>
              </w:rPr>
            </w:pPr>
          </w:p>
          <w:p w:rsidR="008869B3">
            <w:pPr>
              <w:bidi w:val="0"/>
              <w:spacing w:after="0" w:line="240" w:lineRule="auto"/>
              <w:jc w:val="center"/>
              <w:rPr>
                <w:rFonts w:ascii="Arial Narrow" w:hAnsi="Arial Narrow"/>
                <w:sz w:val="20"/>
                <w:szCs w:val="20"/>
              </w:rPr>
            </w:pPr>
          </w:p>
          <w:p w:rsidR="008869B3">
            <w:pPr>
              <w:bidi w:val="0"/>
              <w:spacing w:after="0" w:line="240" w:lineRule="auto"/>
              <w:jc w:val="center"/>
              <w:rPr>
                <w:rFonts w:ascii="Arial Narrow" w:hAnsi="Arial Narrow"/>
                <w:sz w:val="20"/>
                <w:szCs w:val="20"/>
              </w:rPr>
            </w:pPr>
          </w:p>
          <w:p w:rsidR="008869B3">
            <w:pPr>
              <w:bidi w:val="0"/>
              <w:spacing w:after="0" w:line="240" w:lineRule="auto"/>
              <w:jc w:val="center"/>
              <w:rPr>
                <w:rFonts w:ascii="Arial Narrow" w:hAnsi="Arial Narrow"/>
                <w:sz w:val="20"/>
                <w:szCs w:val="20"/>
              </w:rPr>
            </w:pPr>
          </w:p>
          <w:p w:rsidR="008869B3">
            <w:pPr>
              <w:bidi w:val="0"/>
              <w:spacing w:after="0" w:line="240" w:lineRule="auto"/>
              <w:jc w:val="center"/>
              <w:rPr>
                <w:rFonts w:ascii="Arial Narrow" w:hAnsi="Arial Narrow"/>
                <w:sz w:val="20"/>
                <w:szCs w:val="20"/>
              </w:rPr>
            </w:pPr>
          </w:p>
          <w:p w:rsidR="008869B3">
            <w:pPr>
              <w:bidi w:val="0"/>
              <w:spacing w:after="0" w:line="240" w:lineRule="auto"/>
              <w:jc w:val="center"/>
              <w:rPr>
                <w:rFonts w:ascii="Arial Narrow" w:hAnsi="Arial Narrow"/>
                <w:sz w:val="20"/>
                <w:szCs w:val="20"/>
              </w:rPr>
            </w:pPr>
          </w:p>
          <w:p w:rsidR="008869B3">
            <w:pPr>
              <w:bidi w:val="0"/>
              <w:spacing w:after="0" w:line="240" w:lineRule="auto"/>
              <w:jc w:val="center"/>
              <w:rPr>
                <w:rFonts w:ascii="Arial Narrow" w:hAnsi="Arial Narrow"/>
                <w:sz w:val="20"/>
                <w:szCs w:val="20"/>
              </w:rPr>
            </w:pPr>
          </w:p>
          <w:p w:rsidR="008869B3">
            <w:pPr>
              <w:bidi w:val="0"/>
              <w:spacing w:after="0" w:line="240" w:lineRule="auto"/>
              <w:jc w:val="center"/>
              <w:rPr>
                <w:rFonts w:ascii="Arial Narrow" w:hAnsi="Arial Narrow"/>
                <w:sz w:val="20"/>
                <w:szCs w:val="20"/>
              </w:rPr>
            </w:pPr>
          </w:p>
          <w:p w:rsidR="008869B3">
            <w:pPr>
              <w:bidi w:val="0"/>
              <w:spacing w:after="0" w:line="240" w:lineRule="auto"/>
              <w:jc w:val="center"/>
              <w:rPr>
                <w:rFonts w:ascii="Arial Narrow" w:hAnsi="Arial Narrow"/>
                <w:sz w:val="20"/>
                <w:szCs w:val="20"/>
              </w:rPr>
            </w:pPr>
          </w:p>
          <w:p w:rsidR="008869B3">
            <w:pPr>
              <w:bidi w:val="0"/>
              <w:spacing w:after="0" w:line="240" w:lineRule="auto"/>
              <w:jc w:val="center"/>
              <w:rPr>
                <w:rFonts w:ascii="Arial Narrow" w:hAnsi="Arial Narrow"/>
                <w:sz w:val="20"/>
                <w:szCs w:val="20"/>
              </w:rPr>
            </w:pPr>
            <w:r>
              <w:rPr>
                <w:rFonts w:ascii="Arial Narrow" w:hAnsi="Arial Narrow"/>
                <w:sz w:val="20"/>
                <w:szCs w:val="20"/>
              </w:rPr>
              <w:t>n.a.</w:t>
            </w:r>
          </w:p>
          <w:p w:rsidR="008869B3">
            <w:pPr>
              <w:bidi w:val="0"/>
              <w:spacing w:after="0" w:line="240" w:lineRule="auto"/>
              <w:jc w:val="center"/>
              <w:rPr>
                <w:rFonts w:ascii="Arial Narrow" w:hAnsi="Arial Narrow"/>
                <w:sz w:val="20"/>
                <w:szCs w:val="20"/>
              </w:rPr>
            </w:pPr>
          </w:p>
          <w:p w:rsidR="008869B3">
            <w:pPr>
              <w:bidi w:val="0"/>
              <w:spacing w:after="0" w:line="240" w:lineRule="auto"/>
              <w:jc w:val="center"/>
              <w:rPr>
                <w:rFonts w:ascii="Arial Narrow" w:hAnsi="Arial Narrow"/>
                <w:sz w:val="20"/>
                <w:szCs w:val="20"/>
              </w:rPr>
            </w:pPr>
          </w:p>
          <w:p w:rsidR="008869B3">
            <w:pPr>
              <w:bidi w:val="0"/>
              <w:spacing w:after="0" w:line="240" w:lineRule="auto"/>
              <w:jc w:val="center"/>
              <w:rPr>
                <w:rFonts w:ascii="Arial Narrow" w:hAnsi="Arial Narrow"/>
                <w:sz w:val="20"/>
                <w:szCs w:val="20"/>
              </w:rPr>
            </w:pPr>
          </w:p>
          <w:p w:rsidR="008869B3">
            <w:pPr>
              <w:bidi w:val="0"/>
              <w:spacing w:after="0" w:line="240" w:lineRule="auto"/>
              <w:jc w:val="center"/>
              <w:rPr>
                <w:rFonts w:ascii="Arial Narrow" w:hAnsi="Arial Narrow"/>
                <w:sz w:val="20"/>
                <w:szCs w:val="20"/>
              </w:rPr>
            </w:pPr>
          </w:p>
          <w:p w:rsidR="008869B3">
            <w:pPr>
              <w:bidi w:val="0"/>
              <w:spacing w:after="0" w:line="240" w:lineRule="auto"/>
              <w:jc w:val="center"/>
              <w:rPr>
                <w:rFonts w:ascii="Arial Narrow" w:hAnsi="Arial Narrow"/>
                <w:sz w:val="20"/>
                <w:szCs w:val="20"/>
              </w:rPr>
            </w:pPr>
          </w:p>
          <w:p w:rsidR="008869B3"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6C62D8">
              <w:rPr>
                <w:rFonts w:ascii="Arial Narrow" w:hAnsi="Arial Narrow"/>
                <w:sz w:val="20"/>
                <w:szCs w:val="20"/>
              </w:rPr>
              <w:t>Čl. 4</w:t>
            </w:r>
            <w:r w:rsidRPr="00D93A6B" w:rsidR="00AF3874">
              <w:rPr>
                <w:rFonts w:ascii="Arial Narrow" w:hAnsi="Arial Narrow"/>
                <w:sz w:val="20"/>
                <w:szCs w:val="20"/>
              </w:rPr>
              <w:t>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F3874" w:rsidRPr="00D93A6B" w:rsidP="00AF3874">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Vlastné posúdenie rizika a solventnosti</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Každá poisťovňa a zaisťovňa vykonáva ako súčasť svojho systému riadenia rizík vlastné posúdenie rizika a solventnosti.</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Toto posúdenie zahŕňa minimálne:</w:t>
            </w: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celkové potreby solventnosti s ohľadom na osobitný rizikový profil, schválené limity tolerancie rizika a obchodnú stratégiu poisťovne a zaisťovne;</w:t>
            </w:r>
          </w:p>
          <w:p w:rsidR="00147839" w:rsidRPr="00D93A6B" w:rsidP="00AF3874">
            <w:pPr>
              <w:bidi w:val="0"/>
              <w:adjustRightInd w:val="0"/>
              <w:spacing w:after="0" w:line="240" w:lineRule="auto"/>
              <w:rPr>
                <w:rFonts w:ascii="Arial Narrow" w:hAnsi="Arial Narrow"/>
                <w:color w:val="000000"/>
                <w:sz w:val="20"/>
                <w:szCs w:val="20"/>
              </w:rPr>
            </w:pP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neustálu kontrolu súladu s kapitálovými požiadavkami, ako sú stanovené v kapitole VI oddieloch 4 a 5, a s požiadavkami týkajúcimi sa technických rezerv, ako sa ustanovujú v kapitole VI oddiele 2;</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miera, do akej sa rizikový profil príslušnej poisťovne alebo zaisťovne odchyľuje od predpokladov, z ktorých vychádza kapitálová požiadavka na solventnosť, ako sa ustanovuje v článku 101 ods. 3, vypočítaná podľa štandardného vzorca v súlade s kapitolou VI oddielom 4 pododdielom 2, alebo podľa čiastočného alebo úplného vnútorného modelu v súlade s kapitolou VI oddielom 4 pododdielom 3.</w:t>
            </w: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Príslušné poisťovne a zaisťovne zavedú na účely odseku 1 písm. a) procesy primerané povahe, rozsahu a zložitosti rizík obsiahnutých v ich činnosti, ktoré im umožnia správne určiť a posúdiť riziká, ktorým čelia z krátkodobého a z dlhodobého hľadiska a ktorým sú alebo ktorým by mohli byť vystavené. Poisťovne a zaisťovne preukážu metódy použité na uvedené posúdenie.</w:t>
            </w:r>
          </w:p>
          <w:p w:rsidR="00147839" w:rsidP="00AF3874">
            <w:pPr>
              <w:bidi w:val="0"/>
              <w:adjustRightInd w:val="0"/>
              <w:spacing w:after="0" w:line="240" w:lineRule="auto"/>
              <w:rPr>
                <w:rFonts w:ascii="Arial Narrow" w:hAnsi="Arial Narrow"/>
                <w:color w:val="000000"/>
                <w:sz w:val="20"/>
                <w:szCs w:val="20"/>
              </w:rPr>
            </w:pPr>
          </w:p>
          <w:p w:rsidR="00147839" w:rsidP="00AF3874">
            <w:pPr>
              <w:bidi w:val="0"/>
              <w:adjustRightInd w:val="0"/>
              <w:spacing w:after="0" w:line="240" w:lineRule="auto"/>
              <w:rPr>
                <w:rFonts w:ascii="Arial Narrow" w:hAnsi="Arial Narrow"/>
                <w:color w:val="000000"/>
                <w:sz w:val="20"/>
                <w:szCs w:val="20"/>
              </w:rPr>
            </w:pPr>
          </w:p>
          <w:p w:rsidR="00147839" w:rsidRPr="00D93A6B" w:rsidP="00AF3874">
            <w:pPr>
              <w:bidi w:val="0"/>
              <w:adjustRightInd w:val="0"/>
              <w:spacing w:after="0" w:line="240" w:lineRule="auto"/>
              <w:rPr>
                <w:rFonts w:ascii="Arial Narrow" w:hAnsi="Arial Narrow"/>
                <w:color w:val="000000"/>
                <w:sz w:val="20"/>
                <w:szCs w:val="20"/>
              </w:rPr>
            </w:pP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2a.  Ak poisťovňa alebo zaisťovňa uplatňuje párovaciu korekciu uvedenú v článku 77b, korekciu volatility uvedenú v článku 77d alebo prechodné opatrenia uvedené v článkoch 308c a 308d, vykonajú posúdenie súladu s kapitálovými požiadavkami uvedenými v odseku 1 písm. b) pri zohľadnení týchto úprav a prechodných opatrení, ako aj bez ich zohľadnenia.</w:t>
            </w:r>
          </w:p>
          <w:p w:rsidR="00147839" w:rsidP="00AF3874">
            <w:pPr>
              <w:bidi w:val="0"/>
              <w:adjustRightInd w:val="0"/>
              <w:spacing w:after="0" w:line="240" w:lineRule="auto"/>
              <w:rPr>
                <w:rFonts w:ascii="Arial Narrow" w:hAnsi="Arial Narrow"/>
                <w:color w:val="000000"/>
                <w:sz w:val="20"/>
                <w:szCs w:val="20"/>
              </w:rPr>
            </w:pPr>
          </w:p>
          <w:p w:rsidR="00147839" w:rsidRPr="00D93A6B" w:rsidP="00AF3874">
            <w:pPr>
              <w:bidi w:val="0"/>
              <w:adjustRightInd w:val="0"/>
              <w:spacing w:after="0" w:line="240" w:lineRule="auto"/>
              <w:rPr>
                <w:rFonts w:ascii="Arial Narrow" w:hAnsi="Arial Narrow"/>
                <w:color w:val="000000"/>
                <w:sz w:val="20"/>
                <w:szCs w:val="20"/>
              </w:rPr>
            </w:pP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V prípade uvedenom v odseku 1 písm. c), pokiaľ sa používa vnútorný model, sa posúdenie vykoná súčasne s opätovnou kalibráciou, ktorá zmení hodnoty vnútorného modelu na mieru rizika a kalibráciu kapitálovej požiadavky na solventnosť.</w:t>
            </w: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Vlastné posúdenie rizika a solventnosti je neoddeliteľnou súčasťou obchodnej stratégie a neustále sa zohľadňuje v strategických rozhodnutiach poisťovní a zaisťovní.</w:t>
            </w:r>
          </w:p>
          <w:p w:rsidR="00610BAA" w:rsidP="00AF3874">
            <w:pPr>
              <w:bidi w:val="0"/>
              <w:adjustRightInd w:val="0"/>
              <w:spacing w:after="0" w:line="240" w:lineRule="auto"/>
              <w:rPr>
                <w:rFonts w:ascii="Arial Narrow" w:hAnsi="Arial Narrow"/>
                <w:color w:val="000000"/>
                <w:sz w:val="20"/>
                <w:szCs w:val="20"/>
              </w:rPr>
            </w:pPr>
          </w:p>
          <w:p w:rsidR="00610BAA" w:rsidP="00AF3874">
            <w:pPr>
              <w:bidi w:val="0"/>
              <w:adjustRightInd w:val="0"/>
              <w:spacing w:after="0" w:line="240" w:lineRule="auto"/>
              <w:rPr>
                <w:rFonts w:ascii="Arial Narrow" w:hAnsi="Arial Narrow"/>
                <w:color w:val="000000"/>
                <w:sz w:val="20"/>
                <w:szCs w:val="20"/>
              </w:rPr>
            </w:pPr>
          </w:p>
          <w:p w:rsidR="00610BAA" w:rsidRPr="00D93A6B" w:rsidP="00AF3874">
            <w:pPr>
              <w:bidi w:val="0"/>
              <w:adjustRightInd w:val="0"/>
              <w:spacing w:after="0" w:line="240" w:lineRule="auto"/>
              <w:rPr>
                <w:rFonts w:ascii="Arial Narrow" w:hAnsi="Arial Narrow"/>
                <w:color w:val="000000"/>
                <w:sz w:val="20"/>
                <w:szCs w:val="20"/>
              </w:rPr>
            </w:pP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Poisťovne a zaisťovne vykonávajú posúdenie uvedené v odseku 1 pravidelne a bezodkladne po každej podstatnej zmene vo svojom rizikovom profile.</w:t>
            </w:r>
          </w:p>
          <w:p w:rsidR="00610BAA" w:rsidP="00AF3874">
            <w:pPr>
              <w:bidi w:val="0"/>
              <w:adjustRightInd w:val="0"/>
              <w:spacing w:after="0" w:line="240" w:lineRule="auto"/>
              <w:rPr>
                <w:rFonts w:ascii="Arial Narrow" w:hAnsi="Arial Narrow"/>
                <w:color w:val="000000"/>
                <w:sz w:val="20"/>
                <w:szCs w:val="20"/>
              </w:rPr>
            </w:pPr>
          </w:p>
          <w:p w:rsidR="00610BAA" w:rsidRPr="00D93A6B" w:rsidP="00AF3874">
            <w:pPr>
              <w:bidi w:val="0"/>
              <w:adjustRightInd w:val="0"/>
              <w:spacing w:after="0" w:line="240" w:lineRule="auto"/>
              <w:rPr>
                <w:rFonts w:ascii="Arial Narrow" w:hAnsi="Arial Narrow"/>
                <w:color w:val="000000"/>
                <w:sz w:val="20"/>
                <w:szCs w:val="20"/>
              </w:rPr>
            </w:pPr>
          </w:p>
          <w:p w:rsidR="00AF3874"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Poisťovne a zaisťovne informujú orgány dohľadu o výsledkoch každého vlastného posúdenia rizika a solventnosti ako súčasť informácií oznamovaných podľa článku 35.</w:t>
            </w:r>
          </w:p>
          <w:p w:rsidR="00610BAA" w:rsidP="00AF3874">
            <w:pPr>
              <w:bidi w:val="0"/>
              <w:adjustRightInd w:val="0"/>
              <w:spacing w:after="0" w:line="240" w:lineRule="auto"/>
              <w:rPr>
                <w:rFonts w:ascii="Arial Narrow" w:hAnsi="Arial Narrow"/>
                <w:color w:val="000000"/>
                <w:sz w:val="20"/>
                <w:szCs w:val="20"/>
              </w:rPr>
            </w:pPr>
          </w:p>
          <w:p w:rsidR="00610BAA" w:rsidRPr="00D93A6B" w:rsidP="00AF3874">
            <w:pPr>
              <w:bidi w:val="0"/>
              <w:adjustRightInd w:val="0"/>
              <w:spacing w:after="0" w:line="240" w:lineRule="auto"/>
              <w:rPr>
                <w:rFonts w:ascii="Arial Narrow" w:hAnsi="Arial Narrow"/>
                <w:color w:val="000000"/>
                <w:sz w:val="20"/>
                <w:szCs w:val="20"/>
              </w:rPr>
            </w:pPr>
          </w:p>
          <w:p w:rsidR="008063D2" w:rsidRPr="00D93A6B" w:rsidP="00AF3874">
            <w:pPr>
              <w:bidi w:val="0"/>
              <w:adjustRightInd w:val="0"/>
              <w:spacing w:after="0" w:line="240" w:lineRule="auto"/>
              <w:rPr>
                <w:rFonts w:ascii="Arial Narrow" w:hAnsi="Arial Narrow"/>
                <w:color w:val="000000"/>
                <w:sz w:val="20"/>
                <w:szCs w:val="20"/>
              </w:rPr>
            </w:pPr>
            <w:r w:rsidRPr="00D93A6B" w:rsidR="00AF3874">
              <w:rPr>
                <w:rFonts w:ascii="Arial Narrow" w:hAnsi="Arial Narrow"/>
                <w:color w:val="000000"/>
                <w:sz w:val="20"/>
                <w:szCs w:val="20"/>
              </w:rPr>
              <w:t>7.  Vlastné posúdenie rizika a solventnosti neslúži na výpočet kapitálovej požiadavky. Kapitálová požiadavka na solventnosť sa zmení len v súlade s článkami 37, 231 až 233 a 238.</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1F731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1F731B">
              <w:rPr>
                <w:rFonts w:ascii="Arial Narrow" w:hAnsi="Arial Narrow"/>
              </w:rPr>
              <w:t>§ 26 ods.1</w:t>
            </w: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pPr>
              <w:pStyle w:val="Normlny"/>
              <w:bidi w:val="0"/>
              <w:spacing w:after="0" w:line="240" w:lineRule="auto"/>
              <w:jc w:val="center"/>
              <w:rPr>
                <w:rFonts w:ascii="Arial Narrow" w:hAnsi="Arial Narrow"/>
              </w:rPr>
            </w:pPr>
          </w:p>
          <w:p w:rsidR="00147839"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r w:rsidRPr="00D93A6B">
              <w:rPr>
                <w:rFonts w:ascii="Arial Narrow" w:hAnsi="Arial Narrow"/>
              </w:rPr>
              <w:t>ods.2</w:t>
            </w: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pPr>
              <w:pStyle w:val="Normlny"/>
              <w:bidi w:val="0"/>
              <w:spacing w:after="0" w:line="240" w:lineRule="auto"/>
              <w:jc w:val="center"/>
              <w:rPr>
                <w:rFonts w:ascii="Arial Narrow" w:hAnsi="Arial Narrow"/>
              </w:rPr>
            </w:pPr>
          </w:p>
          <w:p w:rsidR="00147839">
            <w:pPr>
              <w:pStyle w:val="Normlny"/>
              <w:bidi w:val="0"/>
              <w:spacing w:after="0" w:line="240" w:lineRule="auto"/>
              <w:jc w:val="center"/>
              <w:rPr>
                <w:rFonts w:ascii="Arial Narrow" w:hAnsi="Arial Narrow"/>
              </w:rPr>
            </w:pPr>
          </w:p>
          <w:p w:rsidR="00147839">
            <w:pPr>
              <w:pStyle w:val="Normlny"/>
              <w:bidi w:val="0"/>
              <w:spacing w:after="0" w:line="240" w:lineRule="auto"/>
              <w:jc w:val="center"/>
              <w:rPr>
                <w:rFonts w:ascii="Arial Narrow" w:hAnsi="Arial Narrow"/>
              </w:rPr>
            </w:pPr>
          </w:p>
          <w:p w:rsidR="00147839"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r w:rsidRPr="00D93A6B">
              <w:rPr>
                <w:rFonts w:ascii="Arial Narrow" w:hAnsi="Arial Narrow"/>
              </w:rPr>
              <w:t>ods.3</w:t>
            </w:r>
          </w:p>
          <w:p w:rsidR="001F731B" w:rsidRPr="00D93A6B">
            <w:pPr>
              <w:pStyle w:val="Normlny"/>
              <w:bidi w:val="0"/>
              <w:spacing w:after="0" w:line="240" w:lineRule="auto"/>
              <w:jc w:val="center"/>
              <w:rPr>
                <w:rFonts w:ascii="Arial Narrow" w:hAnsi="Arial Narrow"/>
              </w:rPr>
            </w:pPr>
          </w:p>
          <w:p w:rsidR="001F731B">
            <w:pPr>
              <w:pStyle w:val="Normlny"/>
              <w:bidi w:val="0"/>
              <w:spacing w:after="0" w:line="240" w:lineRule="auto"/>
              <w:jc w:val="center"/>
              <w:rPr>
                <w:rFonts w:ascii="Arial Narrow" w:hAnsi="Arial Narrow"/>
              </w:rPr>
            </w:pPr>
          </w:p>
          <w:p w:rsidR="00147839">
            <w:pPr>
              <w:pStyle w:val="Normlny"/>
              <w:bidi w:val="0"/>
              <w:spacing w:after="0" w:line="240" w:lineRule="auto"/>
              <w:jc w:val="center"/>
              <w:rPr>
                <w:rFonts w:ascii="Arial Narrow" w:hAnsi="Arial Narrow"/>
              </w:rPr>
            </w:pPr>
          </w:p>
          <w:p w:rsidR="00147839"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r w:rsidRPr="00D93A6B">
              <w:rPr>
                <w:rFonts w:ascii="Arial Narrow" w:hAnsi="Arial Narrow"/>
              </w:rPr>
              <w:t>ods.4</w:t>
            </w: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r w:rsidRPr="00D93A6B">
              <w:rPr>
                <w:rFonts w:ascii="Arial Narrow" w:hAnsi="Arial Narrow"/>
              </w:rPr>
              <w:t>ods.5</w:t>
            </w:r>
          </w:p>
          <w:p w:rsidR="001F731B">
            <w:pPr>
              <w:pStyle w:val="Normlny"/>
              <w:bidi w:val="0"/>
              <w:spacing w:after="0" w:line="240" w:lineRule="auto"/>
              <w:jc w:val="center"/>
              <w:rPr>
                <w:rFonts w:ascii="Arial Narrow" w:hAnsi="Arial Narrow"/>
              </w:rPr>
            </w:pPr>
          </w:p>
          <w:p w:rsidR="00610BAA">
            <w:pPr>
              <w:pStyle w:val="Normlny"/>
              <w:bidi w:val="0"/>
              <w:spacing w:after="0" w:line="240" w:lineRule="auto"/>
              <w:jc w:val="center"/>
              <w:rPr>
                <w:rFonts w:ascii="Arial Narrow" w:hAnsi="Arial Narrow"/>
              </w:rPr>
            </w:pPr>
          </w:p>
          <w:p w:rsidR="00610BAA">
            <w:pPr>
              <w:pStyle w:val="Normlny"/>
              <w:bidi w:val="0"/>
              <w:spacing w:after="0" w:line="240" w:lineRule="auto"/>
              <w:jc w:val="center"/>
              <w:rPr>
                <w:rFonts w:ascii="Arial Narrow" w:hAnsi="Arial Narrow"/>
              </w:rPr>
            </w:pPr>
          </w:p>
          <w:p w:rsidR="00610BAA" w:rsidRPr="00D93A6B">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r w:rsidRPr="00D93A6B">
              <w:rPr>
                <w:rFonts w:ascii="Arial Narrow" w:hAnsi="Arial Narrow"/>
              </w:rPr>
              <w:t>ods.6</w:t>
            </w:r>
          </w:p>
          <w:p w:rsidR="001F731B">
            <w:pPr>
              <w:pStyle w:val="Normlny"/>
              <w:bidi w:val="0"/>
              <w:spacing w:after="0" w:line="240" w:lineRule="auto"/>
              <w:jc w:val="center"/>
              <w:rPr>
                <w:rFonts w:ascii="Arial Narrow" w:hAnsi="Arial Narrow"/>
              </w:rPr>
            </w:pPr>
          </w:p>
          <w:p w:rsidR="00610BAA">
            <w:pPr>
              <w:pStyle w:val="Normlny"/>
              <w:bidi w:val="0"/>
              <w:spacing w:after="0" w:line="240" w:lineRule="auto"/>
              <w:jc w:val="center"/>
              <w:rPr>
                <w:rFonts w:ascii="Arial Narrow" w:hAnsi="Arial Narrow"/>
              </w:rPr>
            </w:pPr>
          </w:p>
          <w:p w:rsidR="00610BAA">
            <w:pPr>
              <w:pStyle w:val="Normlny"/>
              <w:bidi w:val="0"/>
              <w:spacing w:after="0" w:line="240" w:lineRule="auto"/>
              <w:jc w:val="center"/>
              <w:rPr>
                <w:rFonts w:ascii="Arial Narrow" w:hAnsi="Arial Narrow"/>
              </w:rPr>
            </w:pPr>
          </w:p>
          <w:p w:rsidR="001F731B" w:rsidRPr="00D93A6B">
            <w:pPr>
              <w:pStyle w:val="Normlny"/>
              <w:bidi w:val="0"/>
              <w:spacing w:after="0" w:line="240" w:lineRule="auto"/>
              <w:jc w:val="center"/>
              <w:rPr>
                <w:rFonts w:ascii="Arial Narrow" w:hAnsi="Arial Narrow"/>
              </w:rPr>
            </w:pPr>
            <w:r w:rsidRPr="00D93A6B" w:rsidR="00FA6765">
              <w:rPr>
                <w:rFonts w:ascii="Arial Narrow" w:hAnsi="Arial Narrow"/>
              </w:rPr>
              <w:t>ods.7</w:t>
            </w:r>
          </w:p>
          <w:p w:rsidR="00FA6765">
            <w:pPr>
              <w:pStyle w:val="Normlny"/>
              <w:bidi w:val="0"/>
              <w:spacing w:after="0" w:line="240" w:lineRule="auto"/>
              <w:jc w:val="center"/>
              <w:rPr>
                <w:rFonts w:ascii="Arial Narrow" w:hAnsi="Arial Narrow"/>
              </w:rPr>
            </w:pPr>
          </w:p>
          <w:p w:rsidR="00610BAA">
            <w:pPr>
              <w:pStyle w:val="Normlny"/>
              <w:bidi w:val="0"/>
              <w:spacing w:after="0" w:line="240" w:lineRule="auto"/>
              <w:jc w:val="center"/>
              <w:rPr>
                <w:rFonts w:ascii="Arial Narrow" w:hAnsi="Arial Narrow"/>
              </w:rPr>
            </w:pPr>
          </w:p>
          <w:p w:rsidR="00610BAA" w:rsidRPr="00D93A6B">
            <w:pPr>
              <w:pStyle w:val="Normlny"/>
              <w:bidi w:val="0"/>
              <w:spacing w:after="0" w:line="240" w:lineRule="auto"/>
              <w:jc w:val="center"/>
              <w:rPr>
                <w:rFonts w:ascii="Arial Narrow" w:hAnsi="Arial Narrow"/>
              </w:rPr>
            </w:pPr>
          </w:p>
          <w:p w:rsidR="00FA6765" w:rsidRPr="00D93A6B">
            <w:pPr>
              <w:pStyle w:val="Normlny"/>
              <w:bidi w:val="0"/>
              <w:spacing w:after="0" w:line="240" w:lineRule="auto"/>
              <w:jc w:val="center"/>
              <w:rPr>
                <w:rFonts w:ascii="Arial Narrow" w:hAnsi="Arial Narrow"/>
              </w:rPr>
            </w:pPr>
            <w:r w:rsidRPr="00D93A6B">
              <w:rPr>
                <w:rFonts w:ascii="Arial Narrow" w:hAnsi="Arial Narrow"/>
              </w:rPr>
              <w:t>ods.8</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147839" w:rsidP="00147839">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Poisťovňa, zaisťovňa, pobočka zahraničnej poisťovne a pobočka zahraničnej zaisťovne sú povinné vykonávať ako súčasť svojho systému riadenia rizík vlastné posúdenie rizika a</w:t>
            </w:r>
            <w:r w:rsidRPr="003D00CE">
              <w:rPr>
                <w:rFonts w:ascii="Arial Narrow" w:hAnsi="Arial Narrow"/>
                <w:bCs/>
                <w:sz w:val="20"/>
                <w:szCs w:val="20"/>
              </w:rPr>
              <w:t> </w:t>
            </w:r>
            <w:r w:rsidRPr="001C098C">
              <w:rPr>
                <w:rFonts w:ascii="Arial Narrow" w:hAnsi="Arial Narrow"/>
                <w:bCs/>
                <w:sz w:val="20"/>
                <w:szCs w:val="20"/>
              </w:rPr>
              <w:t>solventnosti, ktoré  zahŕňa minimálne</w:t>
            </w:r>
          </w:p>
          <w:p w:rsidR="00147839" w:rsidRPr="001C098C" w:rsidP="00147839">
            <w:pPr>
              <w:pStyle w:val="Normlnywebov8"/>
              <w:bidi w:val="0"/>
              <w:spacing w:before="0" w:after="0" w:line="240" w:lineRule="auto"/>
              <w:ind w:left="0" w:right="0"/>
              <w:jc w:val="both"/>
              <w:rPr>
                <w:rFonts w:ascii="Arial Narrow" w:hAnsi="Arial Narrow"/>
                <w:bCs/>
                <w:sz w:val="20"/>
                <w:szCs w:val="20"/>
              </w:rPr>
            </w:pPr>
          </w:p>
          <w:p w:rsidR="00147839" w:rsidRPr="001C098C" w:rsidP="00147839">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a) stanovenie potrebného kapitálu, ktorý zohľadňuje vlastný rizikový profil, schválené limity tolerancie rizika a obchodnú stratégiu poisťovne, zaisťovne, pobočky zahraničnej poisťovne a pobočky zahraničnej zaisťovne,</w:t>
            </w:r>
          </w:p>
          <w:p w:rsidR="00147839" w:rsidP="00147839">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 xml:space="preserve">b) nepretržité dodržiavanie kapitálových požiadaviek podľa </w:t>
            </w:r>
            <w:r w:rsidRPr="001C098C">
              <w:rPr>
                <w:rFonts w:ascii="Arial Narrow" w:hAnsi="Arial Narrow"/>
                <w:sz w:val="20"/>
                <w:szCs w:val="20"/>
              </w:rPr>
              <w:t>§ 48 až 63</w:t>
            </w:r>
            <w:r w:rsidRPr="001C098C">
              <w:rPr>
                <w:rFonts w:ascii="Arial Narrow" w:hAnsi="Arial Narrow"/>
                <w:bCs/>
                <w:sz w:val="20"/>
                <w:szCs w:val="20"/>
              </w:rPr>
              <w:t xml:space="preserve"> a požiadaviek upravujúcich  technické rezervy podľa </w:t>
            </w:r>
            <w:r w:rsidRPr="001C098C">
              <w:rPr>
                <w:rFonts w:ascii="Arial Narrow" w:hAnsi="Arial Narrow"/>
                <w:sz w:val="20"/>
                <w:szCs w:val="20"/>
              </w:rPr>
              <w:t>§ 37 až 44</w:t>
            </w:r>
            <w:r w:rsidRPr="001C098C">
              <w:rPr>
                <w:rFonts w:ascii="Arial Narrow" w:hAnsi="Arial Narrow"/>
                <w:bCs/>
                <w:sz w:val="20"/>
                <w:szCs w:val="20"/>
              </w:rPr>
              <w:t>,</w:t>
            </w:r>
          </w:p>
          <w:p w:rsidR="00147839" w:rsidRPr="001C098C" w:rsidP="00147839">
            <w:pPr>
              <w:pStyle w:val="Normlnywebov8"/>
              <w:bidi w:val="0"/>
              <w:spacing w:before="0" w:after="0" w:line="240" w:lineRule="auto"/>
              <w:ind w:left="0" w:right="0"/>
              <w:jc w:val="both"/>
              <w:rPr>
                <w:rFonts w:ascii="Arial Narrow" w:hAnsi="Arial Narrow"/>
                <w:bCs/>
                <w:sz w:val="20"/>
                <w:szCs w:val="20"/>
              </w:rPr>
            </w:pPr>
          </w:p>
          <w:p w:rsidR="00147839" w:rsidRPr="001C098C" w:rsidP="00147839">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 xml:space="preserve">c) identifikovanie rozdielu medzi rizikovým profilom príslušnej poisťovne, zaisťovne, pobočky zahraničnej poisťovne a pobočky zahraničnej zaisťovne a predpokladov, z ktorých vychádza kapitálová požiadavka na solventnosť podľa </w:t>
            </w:r>
            <w:r w:rsidRPr="001C098C">
              <w:rPr>
                <w:rFonts w:ascii="Arial Narrow" w:hAnsi="Arial Narrow"/>
                <w:sz w:val="20"/>
                <w:szCs w:val="20"/>
              </w:rPr>
              <w:t>§ 48</w:t>
            </w:r>
            <w:r w:rsidRPr="001C098C">
              <w:rPr>
                <w:rFonts w:ascii="Arial Narrow" w:hAnsi="Arial Narrow"/>
                <w:bCs/>
                <w:sz w:val="20"/>
                <w:szCs w:val="20"/>
              </w:rPr>
              <w:t xml:space="preserve">, vypočítaná na základe štandardného vzorca podľa </w:t>
            </w:r>
            <w:r w:rsidRPr="001C098C">
              <w:rPr>
                <w:rFonts w:ascii="Arial Narrow" w:hAnsi="Arial Narrow"/>
                <w:sz w:val="20"/>
                <w:szCs w:val="20"/>
              </w:rPr>
              <w:t>§ 49 až 53</w:t>
            </w:r>
            <w:r w:rsidRPr="001C098C">
              <w:rPr>
                <w:rFonts w:ascii="Arial Narrow" w:hAnsi="Arial Narrow"/>
                <w:bCs/>
                <w:sz w:val="20"/>
                <w:szCs w:val="20"/>
              </w:rPr>
              <w:t xml:space="preserve">, alebo predpokladov čiastočného alebo úplného vnútorného modelu podľa </w:t>
            </w:r>
            <w:r w:rsidRPr="001C098C">
              <w:rPr>
                <w:rFonts w:ascii="Arial Narrow" w:hAnsi="Arial Narrow"/>
                <w:sz w:val="20"/>
                <w:szCs w:val="20"/>
              </w:rPr>
              <w:t>§ 54 až 62</w:t>
            </w:r>
            <w:r w:rsidRPr="001C098C">
              <w:rPr>
                <w:rFonts w:ascii="Arial Narrow" w:hAnsi="Arial Narrow"/>
                <w:bCs/>
                <w:sz w:val="20"/>
                <w:szCs w:val="20"/>
              </w:rPr>
              <w:t>.</w:t>
            </w:r>
          </w:p>
          <w:p w:rsidR="00147839" w:rsidRPr="001C098C" w:rsidP="00147839">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Poisťovňa, zaisťovňa, pobočka zahraničnej poisťovne a pobočka zahraničnej zaisťovne sú povinné zaviesť a uplatňovať na účely uvedené v</w:t>
            </w:r>
            <w:r w:rsidRPr="003D00CE">
              <w:rPr>
                <w:rFonts w:ascii="Arial Narrow" w:hAnsi="Arial Narrow"/>
                <w:bCs/>
                <w:sz w:val="20"/>
                <w:szCs w:val="20"/>
              </w:rPr>
              <w:t> </w:t>
            </w:r>
            <w:r w:rsidRPr="001C098C">
              <w:rPr>
                <w:rFonts w:ascii="Arial Narrow" w:hAnsi="Arial Narrow"/>
                <w:bCs/>
                <w:sz w:val="20"/>
                <w:szCs w:val="20"/>
              </w:rPr>
              <w:t>odseku 1 písm. a) procesy primerané povahe, rozsahu a zložitosti rizík obsiahnutých v ich činnosti, ktoré im umožnia správne určiť a posúdiť riziká, ktorým sú vystavené alebo by mohli byť vystavené tak z</w:t>
            </w:r>
            <w:r w:rsidRPr="003D00CE">
              <w:rPr>
                <w:rFonts w:ascii="Arial Narrow" w:hAnsi="Arial Narrow"/>
                <w:bCs/>
                <w:sz w:val="20"/>
                <w:szCs w:val="20"/>
              </w:rPr>
              <w:t> </w:t>
            </w:r>
            <w:r w:rsidRPr="001C098C">
              <w:rPr>
                <w:rFonts w:ascii="Arial Narrow" w:hAnsi="Arial Narrow"/>
                <w:bCs/>
                <w:sz w:val="20"/>
                <w:szCs w:val="20"/>
              </w:rPr>
              <w:t>krátkodobého hľadiska ako aj z dlhodobého hľadiska. Poisťovňa, zaisťovňa, pobočka zahraničnej poisťovne a pobočka zahraničnej zaisťovne sú povinné preukázať metódy použité na uvedené posúdenie.</w:t>
            </w:r>
          </w:p>
          <w:p w:rsidR="00147839" w:rsidRPr="001C098C" w:rsidP="00147839">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 xml:space="preserve">Ak poisťovňa, zaisťovňa, pobočka zahraničnej poisťovne a pobočka zahraničnej zaisťovne uplatňuje </w:t>
            </w:r>
            <w:r w:rsidRPr="005B313E">
              <w:rPr>
                <w:rFonts w:ascii="Arial Narrow" w:hAnsi="Arial Narrow"/>
                <w:bCs/>
                <w:sz w:val="20"/>
                <w:szCs w:val="20"/>
              </w:rPr>
              <w:t>párovaciu korekciu podľa § 40, korekciu volatility podľa § 42 alebo prechodné opatrenia podľa §</w:t>
            </w:r>
            <w:r w:rsidRPr="005B313E" w:rsidR="005B313E">
              <w:rPr>
                <w:rFonts w:ascii="Arial Narrow" w:hAnsi="Arial Narrow"/>
                <w:bCs/>
                <w:sz w:val="20"/>
                <w:szCs w:val="20"/>
              </w:rPr>
              <w:t xml:space="preserve"> 203 a 204</w:t>
            </w:r>
            <w:r w:rsidRPr="005B313E">
              <w:rPr>
                <w:rFonts w:ascii="Arial Narrow" w:hAnsi="Arial Narrow"/>
                <w:bCs/>
                <w:sz w:val="20"/>
                <w:szCs w:val="20"/>
              </w:rPr>
              <w:t>, vykoná</w:t>
            </w:r>
            <w:r w:rsidRPr="001C098C">
              <w:rPr>
                <w:rFonts w:ascii="Arial Narrow" w:hAnsi="Arial Narrow"/>
                <w:bCs/>
                <w:sz w:val="20"/>
                <w:szCs w:val="20"/>
              </w:rPr>
              <w:t xml:space="preserve"> posúdenie nepretržitého dodržiavania kapitálových požiadaviek podľa odseku 1 písm. b) so zohľadnením týchto korekcií a</w:t>
            </w:r>
            <w:r w:rsidRPr="003D00CE">
              <w:rPr>
                <w:rFonts w:ascii="Arial Narrow" w:hAnsi="Arial Narrow"/>
                <w:bCs/>
                <w:sz w:val="20"/>
                <w:szCs w:val="20"/>
              </w:rPr>
              <w:t> </w:t>
            </w:r>
            <w:r w:rsidRPr="001C098C">
              <w:rPr>
                <w:rFonts w:ascii="Arial Narrow" w:hAnsi="Arial Narrow"/>
                <w:bCs/>
                <w:sz w:val="20"/>
                <w:szCs w:val="20"/>
              </w:rPr>
              <w:t xml:space="preserve">prechodných opatrení, ako aj bez ich zohľadnenia. </w:t>
            </w:r>
          </w:p>
          <w:p w:rsidR="00147839" w:rsidRPr="001C098C" w:rsidP="00147839">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Ak sa používa vnútorný model, spolu s posúdením uvedeným v</w:t>
            </w:r>
            <w:r w:rsidRPr="003D00CE">
              <w:rPr>
                <w:rFonts w:ascii="Arial Narrow" w:hAnsi="Arial Narrow"/>
                <w:bCs/>
                <w:sz w:val="20"/>
                <w:szCs w:val="20"/>
              </w:rPr>
              <w:t> </w:t>
            </w:r>
            <w:r w:rsidRPr="001C098C">
              <w:rPr>
                <w:rFonts w:ascii="Arial Narrow" w:hAnsi="Arial Narrow"/>
                <w:bCs/>
                <w:sz w:val="20"/>
                <w:szCs w:val="20"/>
              </w:rPr>
              <w:t>odseku 1 písm. c) sa vykoná  opätovná kalibrácia vnútorného modelu a</w:t>
            </w:r>
            <w:r w:rsidRPr="003D00CE">
              <w:rPr>
                <w:rFonts w:ascii="Arial Narrow" w:hAnsi="Arial Narrow"/>
                <w:bCs/>
                <w:sz w:val="20"/>
                <w:szCs w:val="20"/>
              </w:rPr>
              <w:t> </w:t>
            </w:r>
            <w:r w:rsidRPr="001C098C">
              <w:rPr>
                <w:rFonts w:ascii="Arial Narrow" w:hAnsi="Arial Narrow"/>
                <w:bCs/>
                <w:sz w:val="20"/>
                <w:szCs w:val="20"/>
              </w:rPr>
              <w:t>stanoví sa nová  kapitálová požiadavka na solventnosť.</w:t>
            </w:r>
          </w:p>
          <w:p w:rsidR="00147839" w:rsidRPr="001C098C" w:rsidP="00147839">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Vlastné posúdenie rizika a</w:t>
            </w:r>
            <w:r w:rsidRPr="003D00CE">
              <w:rPr>
                <w:rFonts w:ascii="Arial Narrow" w:hAnsi="Arial Narrow"/>
                <w:bCs/>
                <w:sz w:val="20"/>
                <w:szCs w:val="20"/>
              </w:rPr>
              <w:t> </w:t>
            </w:r>
            <w:r w:rsidRPr="001C098C">
              <w:rPr>
                <w:rFonts w:ascii="Arial Narrow" w:hAnsi="Arial Narrow"/>
                <w:bCs/>
                <w:sz w:val="20"/>
                <w:szCs w:val="20"/>
              </w:rPr>
              <w:t>solventnosti poisťovňou, zaisťovňou, pobočkou zahraničnej poisťovne a pobočkou zahraničnej zaisťovne je neoddeliteľnou súčasťou obchodnej stratégie a neustále sa zohľadňuje v strategických rozhodnutiach poisťovne, zaisťovne, pobočky zahraničnej poisťovne a pobočky zahraničnej zaisťovne.</w:t>
            </w:r>
          </w:p>
          <w:p w:rsidR="00147839" w:rsidRPr="001C098C" w:rsidP="00610BAA">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Poisťovňa, zaisťovňa, pobočka zahraničnej poisťovne a pobočka zahraničnej zaisťovne</w:t>
            </w:r>
            <w:r w:rsidRPr="001C098C">
              <w:rPr>
                <w:rFonts w:ascii="Arial Narrow" w:hAnsi="Arial Narrow"/>
                <w:bCs/>
                <w:sz w:val="20"/>
                <w:szCs w:val="20"/>
              </w:rPr>
              <w:t xml:space="preserve"> </w:t>
            </w:r>
            <w:r w:rsidRPr="001C098C">
              <w:rPr>
                <w:rFonts w:ascii="Arial Narrow" w:hAnsi="Arial Narrow"/>
                <w:bCs/>
                <w:sz w:val="20"/>
                <w:szCs w:val="20"/>
              </w:rPr>
              <w:t>sú povinné vykonávať posúdenie podľa odseku 1 pravidelne, minimálne raz ročne, ako aj bez zbytočného odkladu po každej významnej zmene v ich rizikovom profile.</w:t>
            </w:r>
          </w:p>
          <w:p w:rsidR="00147839" w:rsidRPr="001C098C" w:rsidP="00610BAA">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Poisťovňa, zaisťovňa, pobočka zahraničnej poisťovne a pobočka zahraničnej zaisťovne sú povinné informovať Národnú banku Slovenska o výsledkoch každého vlastného posúdenia rizika a solventnosti ako súčasť informácií oznamovaných  pre účely dohľadu.</w:t>
            </w:r>
          </w:p>
          <w:p w:rsidR="008063D2" w:rsidRPr="00610BAA" w:rsidP="00610BAA">
            <w:pPr>
              <w:pStyle w:val="Normlnywebov8"/>
              <w:bidi w:val="0"/>
              <w:spacing w:before="0" w:after="0" w:line="240" w:lineRule="auto"/>
              <w:ind w:left="0" w:right="0"/>
              <w:jc w:val="both"/>
              <w:rPr>
                <w:rFonts w:ascii="Arial Narrow" w:hAnsi="Arial Narrow"/>
                <w:bCs/>
                <w:sz w:val="20"/>
                <w:szCs w:val="20"/>
              </w:rPr>
            </w:pPr>
            <w:r w:rsidRPr="001C098C" w:rsidR="00147839">
              <w:rPr>
                <w:rFonts w:ascii="Arial Narrow" w:hAnsi="Arial Narrow"/>
                <w:bCs/>
                <w:sz w:val="20"/>
                <w:szCs w:val="20"/>
              </w:rPr>
              <w:t>Vlastné posúdenie rizika a</w:t>
            </w:r>
            <w:r w:rsidRPr="003D00CE" w:rsidR="00147839">
              <w:rPr>
                <w:rFonts w:ascii="Arial Narrow" w:hAnsi="Arial Narrow"/>
                <w:bCs/>
                <w:sz w:val="20"/>
                <w:szCs w:val="20"/>
              </w:rPr>
              <w:t> </w:t>
            </w:r>
            <w:r w:rsidRPr="001C098C" w:rsidR="00147839">
              <w:rPr>
                <w:rFonts w:ascii="Arial Narrow" w:hAnsi="Arial Narrow"/>
                <w:bCs/>
                <w:sz w:val="20"/>
                <w:szCs w:val="20"/>
              </w:rPr>
              <w:t>solventnosti poisťovňou, zaisťovňou, pobočkou zahraničnej poisťovne a pobočkou zahraničnej zaisťovne</w:t>
            </w:r>
            <w:r w:rsidRPr="001C098C" w:rsidR="00147839">
              <w:rPr>
                <w:rFonts w:ascii="Arial Narrow" w:hAnsi="Arial Narrow"/>
                <w:bCs/>
                <w:sz w:val="20"/>
                <w:szCs w:val="20"/>
              </w:rPr>
              <w:t xml:space="preserve"> </w:t>
            </w:r>
            <w:r w:rsidRPr="001C098C" w:rsidR="00147839">
              <w:rPr>
                <w:rFonts w:ascii="Arial Narrow" w:hAnsi="Arial Narrow"/>
                <w:bCs/>
                <w:sz w:val="20"/>
                <w:szCs w:val="20"/>
              </w:rPr>
              <w:t xml:space="preserve">neslúži na výpočet kapitálovej požiadavky na solventnosť. Kapitálová požiadavka na solventnosť môže byť zmenená len v súlade s </w:t>
            </w:r>
            <w:r w:rsidRPr="001C098C" w:rsidR="00147839">
              <w:rPr>
                <w:rFonts w:ascii="Arial Narrow" w:hAnsi="Arial Narrow"/>
                <w:sz w:val="20"/>
                <w:szCs w:val="20"/>
              </w:rPr>
              <w:t>§ 142 , 97 až 99 a 103</w:t>
            </w:r>
            <w:r w:rsidRPr="001C098C" w:rsidR="00147839">
              <w:rPr>
                <w:rFonts w:ascii="Arial Narrow" w:hAnsi="Arial Narrow"/>
                <w:bCs/>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266EF2">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6C62D8">
              <w:rPr>
                <w:rFonts w:ascii="Arial Narrow" w:hAnsi="Arial Narrow"/>
                <w:sz w:val="20"/>
                <w:szCs w:val="20"/>
              </w:rPr>
              <w:t>Čl. 4</w:t>
            </w:r>
            <w:r w:rsidRPr="00D93A6B" w:rsidR="00AF3874">
              <w:rPr>
                <w:rFonts w:ascii="Arial Narrow" w:hAnsi="Arial Narrow"/>
                <w:sz w:val="20"/>
                <w:szCs w:val="20"/>
              </w:rPr>
              <w:t>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F3874" w:rsidRPr="00D93A6B" w:rsidP="00AF3874">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Vnútorná kontrola</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Poisťovne a zaisťovne zavedú účinný systém vnútornej kontroly.</w:t>
            </w:r>
          </w:p>
          <w:p w:rsidR="00AF3874" w:rsidRPr="00D93A6B" w:rsidP="00AF38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Tento systém zahŕňa minimálne administratívne a účtovné postupy, rámec vnútornej kontroly, náležité ustanovenia o oznamovaní informácií na všetkých úrovniach podniku a funkciu dodržiavania súladu s predpismi.</w:t>
            </w:r>
          </w:p>
          <w:p w:rsidR="00FA6765" w:rsidRPr="00D93A6B" w:rsidP="00AF3874">
            <w:pPr>
              <w:bidi w:val="0"/>
              <w:adjustRightInd w:val="0"/>
              <w:spacing w:after="0" w:line="240" w:lineRule="auto"/>
              <w:rPr>
                <w:rFonts w:ascii="Arial Narrow" w:hAnsi="Arial Narrow"/>
                <w:color w:val="000000"/>
                <w:sz w:val="20"/>
                <w:szCs w:val="20"/>
              </w:rPr>
            </w:pPr>
          </w:p>
          <w:p w:rsidR="00FA6765" w:rsidRPr="00D93A6B" w:rsidP="00AF3874">
            <w:pPr>
              <w:bidi w:val="0"/>
              <w:adjustRightInd w:val="0"/>
              <w:spacing w:after="0" w:line="240" w:lineRule="auto"/>
              <w:rPr>
                <w:rFonts w:ascii="Arial Narrow" w:hAnsi="Arial Narrow"/>
                <w:color w:val="000000"/>
                <w:sz w:val="20"/>
                <w:szCs w:val="20"/>
              </w:rPr>
            </w:pPr>
          </w:p>
          <w:p w:rsidR="00FA6765" w:rsidRPr="00D93A6B" w:rsidP="00AF3874">
            <w:pPr>
              <w:bidi w:val="0"/>
              <w:adjustRightInd w:val="0"/>
              <w:spacing w:after="0" w:line="240" w:lineRule="auto"/>
              <w:rPr>
                <w:rFonts w:ascii="Arial Narrow" w:hAnsi="Arial Narrow"/>
                <w:color w:val="000000"/>
                <w:sz w:val="20"/>
                <w:szCs w:val="20"/>
              </w:rPr>
            </w:pPr>
          </w:p>
          <w:p w:rsidR="00FA6765" w:rsidRPr="00D93A6B" w:rsidP="00AF3874">
            <w:pPr>
              <w:bidi w:val="0"/>
              <w:adjustRightInd w:val="0"/>
              <w:spacing w:after="0" w:line="240" w:lineRule="auto"/>
              <w:rPr>
                <w:rFonts w:ascii="Arial Narrow" w:hAnsi="Arial Narrow"/>
                <w:color w:val="000000"/>
                <w:sz w:val="20"/>
                <w:szCs w:val="20"/>
              </w:rPr>
            </w:pPr>
          </w:p>
          <w:p w:rsidR="008063D2" w:rsidRPr="00D93A6B" w:rsidP="00AF3874">
            <w:pPr>
              <w:bidi w:val="0"/>
              <w:adjustRightInd w:val="0"/>
              <w:spacing w:after="0" w:line="240" w:lineRule="auto"/>
              <w:rPr>
                <w:rFonts w:ascii="Arial Narrow" w:hAnsi="Arial Narrow"/>
                <w:color w:val="000000"/>
                <w:sz w:val="20"/>
                <w:szCs w:val="20"/>
              </w:rPr>
            </w:pPr>
            <w:r w:rsidRPr="00D93A6B" w:rsidR="00AF3874">
              <w:rPr>
                <w:rFonts w:ascii="Arial Narrow" w:hAnsi="Arial Narrow"/>
                <w:color w:val="000000"/>
                <w:sz w:val="20"/>
                <w:szCs w:val="20"/>
              </w:rPr>
              <w:t>2.  Funkcia dodržiavania súladu s predpismi zahŕňa poskytovanie poradenstva správnemu orgánu, riadiacemu orgánu alebo kontrolnému orgánu v otázkach dodržiavania zákonov, iných právnych predpisov a správnych opatrení prijatých podľa tejto smernice. Zahŕňa aj hodnotenie možného dosahu akýchkoľvek zmien v právnom prostredí na operácie príslušných poisťovní a zaisťovní a identifikáciu a posudzovanie rizika nedodržiavania súladu s predpismi.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FA6765">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A6765" w:rsidRPr="00D93A6B">
            <w:pPr>
              <w:pStyle w:val="Normlny"/>
              <w:bidi w:val="0"/>
              <w:spacing w:after="0" w:line="240" w:lineRule="auto"/>
              <w:jc w:val="center"/>
              <w:rPr>
                <w:rFonts w:ascii="Arial Narrow" w:hAnsi="Arial Narrow"/>
              </w:rPr>
            </w:pPr>
            <w:r w:rsidRPr="00D93A6B">
              <w:rPr>
                <w:rFonts w:ascii="Arial Narrow" w:hAnsi="Arial Narrow"/>
              </w:rPr>
              <w:t xml:space="preserve">§ 27 ods.1 </w:t>
            </w:r>
          </w:p>
          <w:p w:rsidR="00FA6765" w:rsidRPr="00D93A6B">
            <w:pPr>
              <w:pStyle w:val="Normlny"/>
              <w:bidi w:val="0"/>
              <w:spacing w:after="0" w:line="240" w:lineRule="auto"/>
              <w:jc w:val="center"/>
              <w:rPr>
                <w:rFonts w:ascii="Arial Narrow" w:hAnsi="Arial Narrow"/>
              </w:rPr>
            </w:pPr>
          </w:p>
          <w:p w:rsidR="00FA6765" w:rsidRPr="00D93A6B">
            <w:pPr>
              <w:pStyle w:val="Normlny"/>
              <w:bidi w:val="0"/>
              <w:spacing w:after="0" w:line="240" w:lineRule="auto"/>
              <w:jc w:val="center"/>
              <w:rPr>
                <w:rFonts w:ascii="Arial Narrow" w:hAnsi="Arial Narrow"/>
              </w:rPr>
            </w:pPr>
          </w:p>
          <w:p w:rsidR="00FA6765" w:rsidRPr="00D93A6B">
            <w:pPr>
              <w:pStyle w:val="Normlny"/>
              <w:bidi w:val="0"/>
              <w:spacing w:after="0" w:line="240" w:lineRule="auto"/>
              <w:jc w:val="center"/>
              <w:rPr>
                <w:rFonts w:ascii="Arial Narrow" w:hAnsi="Arial Narrow"/>
              </w:rPr>
            </w:pPr>
          </w:p>
          <w:p w:rsidR="00FA6765" w:rsidRPr="00D93A6B">
            <w:pPr>
              <w:pStyle w:val="Normlny"/>
              <w:bidi w:val="0"/>
              <w:spacing w:after="0" w:line="240" w:lineRule="auto"/>
              <w:jc w:val="center"/>
              <w:rPr>
                <w:rFonts w:ascii="Arial Narrow" w:hAnsi="Arial Narrow"/>
              </w:rPr>
            </w:pPr>
          </w:p>
          <w:p w:rsidR="00FA6765" w:rsidRPr="00D93A6B">
            <w:pPr>
              <w:pStyle w:val="Normlny"/>
              <w:bidi w:val="0"/>
              <w:spacing w:after="0" w:line="240" w:lineRule="auto"/>
              <w:jc w:val="center"/>
              <w:rPr>
                <w:rFonts w:ascii="Arial Narrow" w:hAnsi="Arial Narrow"/>
              </w:rPr>
            </w:pPr>
          </w:p>
          <w:p w:rsidR="00FA6765" w:rsidRPr="00D93A6B">
            <w:pPr>
              <w:pStyle w:val="Normlny"/>
              <w:bidi w:val="0"/>
              <w:spacing w:after="0" w:line="240" w:lineRule="auto"/>
              <w:jc w:val="center"/>
              <w:rPr>
                <w:rFonts w:ascii="Arial Narrow" w:hAnsi="Arial Narrow"/>
              </w:rPr>
            </w:pPr>
          </w:p>
          <w:p w:rsidR="00FA6765" w:rsidRPr="00D93A6B">
            <w:pPr>
              <w:pStyle w:val="Normlny"/>
              <w:bidi w:val="0"/>
              <w:spacing w:after="0" w:line="240" w:lineRule="auto"/>
              <w:jc w:val="center"/>
              <w:rPr>
                <w:rFonts w:ascii="Arial Narrow" w:hAnsi="Arial Narrow"/>
              </w:rPr>
            </w:pPr>
          </w:p>
          <w:p w:rsidR="008063D2" w:rsidRPr="00D93A6B">
            <w:pPr>
              <w:pStyle w:val="Normlny"/>
              <w:bidi w:val="0"/>
              <w:spacing w:after="0" w:line="240" w:lineRule="auto"/>
              <w:jc w:val="center"/>
              <w:rPr>
                <w:rFonts w:ascii="Arial Narrow" w:hAnsi="Arial Narrow"/>
              </w:rPr>
            </w:pPr>
            <w:r w:rsidRPr="00D93A6B" w:rsidR="00FA6765">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A6765" w:rsidRPr="00D93A6B" w:rsidP="00FA6765">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zaisťovňa, pobočka zahraničnej poisťovne a pobočka zahraničnej zaisťovne</w:t>
            </w:r>
            <w:r w:rsidRPr="00D93A6B">
              <w:rPr>
                <w:rFonts w:ascii="Arial Narrow" w:hAnsi="Arial Narrow"/>
                <w:bCs/>
                <w:sz w:val="20"/>
                <w:szCs w:val="20"/>
              </w:rPr>
              <w:t xml:space="preserve"> </w:t>
            </w:r>
            <w:r w:rsidRPr="00D93A6B">
              <w:rPr>
                <w:rFonts w:ascii="Arial Narrow" w:hAnsi="Arial Narrow"/>
                <w:bCs/>
                <w:sz w:val="20"/>
                <w:szCs w:val="20"/>
              </w:rPr>
              <w:t>sú povinné zaviesť a uplatňovať účinný systém vnútornej kontroly, ktorý zahŕňa minimálne</w:t>
            </w:r>
          </w:p>
          <w:p w:rsidR="00FA6765" w:rsidRPr="00D93A6B" w:rsidP="00FA6765">
            <w:pPr>
              <w:pStyle w:val="Normlnywebov8"/>
              <w:numPr>
                <w:numId w:val="16"/>
              </w:numPr>
              <w:tabs>
                <w:tab w:val="left" w:pos="382"/>
              </w:tabs>
              <w:bidi w:val="0"/>
              <w:spacing w:before="0" w:after="0" w:line="240" w:lineRule="auto"/>
              <w:ind w:left="98" w:right="0" w:firstLine="0"/>
              <w:jc w:val="both"/>
              <w:rPr>
                <w:rFonts w:ascii="Arial Narrow" w:hAnsi="Arial Narrow"/>
                <w:bCs/>
                <w:sz w:val="20"/>
                <w:szCs w:val="20"/>
              </w:rPr>
            </w:pPr>
            <w:r w:rsidRPr="00D93A6B">
              <w:rPr>
                <w:rFonts w:ascii="Arial Narrow" w:hAnsi="Arial Narrow"/>
                <w:bCs/>
                <w:sz w:val="20"/>
                <w:szCs w:val="20"/>
              </w:rPr>
              <w:t xml:space="preserve">administratívne a účtovné postupy, </w:t>
            </w:r>
          </w:p>
          <w:p w:rsidR="00FA6765" w:rsidRPr="00D93A6B" w:rsidP="00FA6765">
            <w:pPr>
              <w:pStyle w:val="Normlnywebov8"/>
              <w:numPr>
                <w:numId w:val="16"/>
              </w:numPr>
              <w:tabs>
                <w:tab w:val="left" w:pos="382"/>
              </w:tabs>
              <w:bidi w:val="0"/>
              <w:spacing w:before="0" w:after="0" w:line="240" w:lineRule="auto"/>
              <w:ind w:left="98" w:right="0" w:firstLine="0"/>
              <w:jc w:val="both"/>
              <w:rPr>
                <w:rFonts w:ascii="Arial Narrow" w:hAnsi="Arial Narrow"/>
                <w:bCs/>
                <w:sz w:val="20"/>
                <w:szCs w:val="20"/>
              </w:rPr>
            </w:pPr>
            <w:r w:rsidRPr="00D93A6B">
              <w:rPr>
                <w:rFonts w:ascii="Arial Narrow" w:hAnsi="Arial Narrow"/>
                <w:bCs/>
                <w:sz w:val="20"/>
                <w:szCs w:val="20"/>
              </w:rPr>
              <w:t xml:space="preserve">rámec vnútornej kontroly, </w:t>
            </w:r>
          </w:p>
          <w:p w:rsidR="00FA6765" w:rsidRPr="00D93A6B" w:rsidP="00FA6765">
            <w:pPr>
              <w:pStyle w:val="Normlnywebov8"/>
              <w:numPr>
                <w:numId w:val="16"/>
              </w:numPr>
              <w:tabs>
                <w:tab w:val="left" w:pos="382"/>
              </w:tabs>
              <w:bidi w:val="0"/>
              <w:spacing w:before="0" w:after="0" w:line="240" w:lineRule="auto"/>
              <w:ind w:left="98" w:right="0" w:firstLine="0"/>
              <w:jc w:val="both"/>
              <w:rPr>
                <w:rFonts w:ascii="Arial Narrow" w:hAnsi="Arial Narrow"/>
                <w:bCs/>
                <w:sz w:val="20"/>
                <w:szCs w:val="20"/>
              </w:rPr>
            </w:pPr>
            <w:r w:rsidRPr="00D93A6B">
              <w:rPr>
                <w:rFonts w:ascii="Arial Narrow" w:hAnsi="Arial Narrow"/>
                <w:bCs/>
                <w:sz w:val="20"/>
                <w:szCs w:val="20"/>
              </w:rPr>
              <w:t xml:space="preserve">procesy a postupy upravujúce oznamovanie informácií na všetkých úrovniach poisťovne, zaisťovne, pobočky zahraničnej poisťovne a pobočky zahraničnej zaisťovne a </w:t>
            </w:r>
          </w:p>
          <w:p w:rsidR="00FA6765" w:rsidRPr="00D93A6B" w:rsidP="00FA6765">
            <w:pPr>
              <w:pStyle w:val="Normlnywebov8"/>
              <w:numPr>
                <w:numId w:val="16"/>
              </w:numPr>
              <w:tabs>
                <w:tab w:val="left" w:pos="382"/>
              </w:tabs>
              <w:bidi w:val="0"/>
              <w:spacing w:before="0" w:after="0" w:line="240" w:lineRule="auto"/>
              <w:ind w:left="98" w:right="0" w:firstLine="0"/>
              <w:jc w:val="both"/>
              <w:rPr>
                <w:rFonts w:ascii="Arial Narrow" w:hAnsi="Arial Narrow"/>
                <w:bCs/>
                <w:sz w:val="20"/>
                <w:szCs w:val="20"/>
              </w:rPr>
            </w:pPr>
            <w:r w:rsidRPr="00D93A6B">
              <w:rPr>
                <w:rFonts w:ascii="Arial Narrow" w:hAnsi="Arial Narrow"/>
                <w:bCs/>
                <w:sz w:val="20"/>
                <w:szCs w:val="20"/>
              </w:rPr>
              <w:t>funkciu dodržiavania súladu s predpismi.</w:t>
            </w:r>
          </w:p>
          <w:p w:rsidR="00FA6765" w:rsidRPr="00D93A6B" w:rsidP="00FA6765">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Funkcia dodržiavania súladu s predpismi zahŕňa </w:t>
            </w:r>
          </w:p>
          <w:p w:rsidR="00FA6765" w:rsidRPr="00D93A6B" w:rsidP="00FA6765">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a) poskytovanie poradenstva predstavenstvu alebo dozornej rade v oblasti dodržiavania všeobecne záväzných právnych predpisov prijatých v oblasti poisťovníctva , </w:t>
            </w:r>
          </w:p>
          <w:p w:rsidR="00FA6765" w:rsidRPr="00D93A6B" w:rsidP="00FA6765">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b) posúdenie  možného dosahu akýchkoľvek zmien vo všeobecne záväzných právnych predpisoch na činnosť poisťovne, zaisťovne, pobočky zahraničnej poisťovne a pobočky zahraničnej zaisťovne, </w:t>
            </w:r>
          </w:p>
          <w:p w:rsidR="008063D2" w:rsidRPr="00D93A6B" w:rsidP="00FA6765">
            <w:pPr>
              <w:pStyle w:val="Normlnywebov8"/>
              <w:bidi w:val="0"/>
              <w:spacing w:before="0" w:after="0" w:line="240" w:lineRule="auto"/>
              <w:ind w:left="0" w:right="0"/>
              <w:jc w:val="both"/>
              <w:rPr>
                <w:rFonts w:ascii="Arial Narrow" w:hAnsi="Arial Narrow"/>
                <w:sz w:val="20"/>
                <w:szCs w:val="20"/>
                <w:lang w:eastAsia="en-US"/>
              </w:rPr>
            </w:pPr>
            <w:r w:rsidRPr="00D93A6B" w:rsidR="00FA6765">
              <w:rPr>
                <w:rFonts w:ascii="Arial Narrow" w:hAnsi="Arial Narrow"/>
                <w:bCs/>
                <w:sz w:val="20"/>
                <w:szCs w:val="20"/>
              </w:rPr>
              <w:t>c) identifikáciu a posudzovanie rizika nedodržiavania súladu so všeobecne záväznými právnymi predpismi.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302AC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6C62D8">
              <w:rPr>
                <w:rFonts w:ascii="Arial Narrow" w:hAnsi="Arial Narrow"/>
                <w:sz w:val="20"/>
                <w:szCs w:val="20"/>
              </w:rPr>
              <w:t>Čl. 4</w:t>
            </w:r>
            <w:r w:rsidRPr="00D93A6B" w:rsidR="003C0617">
              <w:rPr>
                <w:rFonts w:ascii="Arial Narrow" w:hAnsi="Arial Narrow"/>
                <w:sz w:val="20"/>
                <w:szCs w:val="20"/>
              </w:rPr>
              <w:t>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C0617" w:rsidRPr="00D93A6B" w:rsidP="003C0617">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Vnútorný audit</w:t>
            </w: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Poisťovne a zaisťovne zabezpečia účinnú funkciu vnútorného auditu.</w:t>
            </w: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Funkcia vnútorného auditu zahŕňa hodnotenie primeranosti a účinnosti systému vnútornej kontroly a ostatných prvkov systému správy a riadenia.</w:t>
            </w: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Funkcia vnútorného auditu je objektívna a nezávislá od operačných funkcií.</w:t>
            </w:r>
          </w:p>
          <w:p w:rsidR="00302AC1" w:rsidRPr="00D93A6B" w:rsidP="003C0617">
            <w:pPr>
              <w:bidi w:val="0"/>
              <w:adjustRightInd w:val="0"/>
              <w:spacing w:after="0" w:line="240" w:lineRule="auto"/>
              <w:rPr>
                <w:rFonts w:ascii="Arial Narrow" w:hAnsi="Arial Narrow"/>
                <w:color w:val="000000"/>
                <w:sz w:val="20"/>
                <w:szCs w:val="20"/>
              </w:rPr>
            </w:pPr>
          </w:p>
          <w:p w:rsidR="00302AC1" w:rsidRPr="00D93A6B" w:rsidP="003C0617">
            <w:pPr>
              <w:bidi w:val="0"/>
              <w:adjustRightInd w:val="0"/>
              <w:spacing w:after="0" w:line="240" w:lineRule="auto"/>
              <w:rPr>
                <w:rFonts w:ascii="Arial Narrow" w:hAnsi="Arial Narrow"/>
                <w:color w:val="000000"/>
                <w:sz w:val="20"/>
                <w:szCs w:val="20"/>
              </w:rPr>
            </w:pPr>
          </w:p>
          <w:p w:rsidR="008063D2" w:rsidRPr="00D93A6B" w:rsidP="003C0617">
            <w:pPr>
              <w:bidi w:val="0"/>
              <w:adjustRightInd w:val="0"/>
              <w:spacing w:after="0" w:line="240" w:lineRule="auto"/>
              <w:rPr>
                <w:rFonts w:ascii="Arial Narrow" w:hAnsi="Arial Narrow"/>
                <w:color w:val="000000"/>
                <w:sz w:val="20"/>
                <w:szCs w:val="20"/>
              </w:rPr>
            </w:pPr>
            <w:r w:rsidRPr="00D93A6B" w:rsidR="003C0617">
              <w:rPr>
                <w:rFonts w:ascii="Arial Narrow" w:hAnsi="Arial Narrow"/>
                <w:color w:val="000000"/>
                <w:sz w:val="20"/>
                <w:szCs w:val="20"/>
              </w:rPr>
              <w:t>3.  Každé zistenie a odporúčanie vnútorného auditu sa oznámi správnemu orgánu, riadiacemu orgánu alebo kontrolnému orgánu, ktorý určí, aké opatrenia sa majú prijať vo vzťahu ku každému zo zistení a pripomienok vnútorného auditu a zabezpečí vykonanie uvedených opatrení.</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302AC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02AC1" w:rsidRPr="00D93A6B">
            <w:pPr>
              <w:pStyle w:val="Normlny"/>
              <w:bidi w:val="0"/>
              <w:spacing w:after="0" w:line="240" w:lineRule="auto"/>
              <w:jc w:val="center"/>
              <w:rPr>
                <w:rFonts w:ascii="Arial Narrow" w:hAnsi="Arial Narrow"/>
              </w:rPr>
            </w:pPr>
            <w:r w:rsidRPr="00D93A6B">
              <w:rPr>
                <w:rFonts w:ascii="Arial Narrow" w:hAnsi="Arial Narrow"/>
              </w:rPr>
              <w:t xml:space="preserve">§ 28 ods.1 </w:t>
            </w:r>
          </w:p>
          <w:p w:rsidR="00302AC1" w:rsidRPr="00D93A6B">
            <w:pPr>
              <w:pStyle w:val="Normlny"/>
              <w:bidi w:val="0"/>
              <w:spacing w:after="0" w:line="240" w:lineRule="auto"/>
              <w:jc w:val="center"/>
              <w:rPr>
                <w:rFonts w:ascii="Arial Narrow" w:hAnsi="Arial Narrow"/>
              </w:rPr>
            </w:pPr>
          </w:p>
          <w:p w:rsidR="00302AC1" w:rsidRPr="00D93A6B">
            <w:pPr>
              <w:pStyle w:val="Normlny"/>
              <w:bidi w:val="0"/>
              <w:spacing w:after="0" w:line="240" w:lineRule="auto"/>
              <w:jc w:val="center"/>
              <w:rPr>
                <w:rFonts w:ascii="Arial Narrow" w:hAnsi="Arial Narrow"/>
              </w:rPr>
            </w:pPr>
          </w:p>
          <w:p w:rsidR="00302AC1"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302AC1" w:rsidRPr="00D93A6B">
            <w:pPr>
              <w:pStyle w:val="Normlny"/>
              <w:bidi w:val="0"/>
              <w:spacing w:after="0" w:line="240" w:lineRule="auto"/>
              <w:jc w:val="center"/>
              <w:rPr>
                <w:rFonts w:ascii="Arial Narrow" w:hAnsi="Arial Narrow"/>
              </w:rPr>
            </w:pPr>
          </w:p>
          <w:p w:rsidR="00302AC1" w:rsidRPr="00D93A6B">
            <w:pPr>
              <w:pStyle w:val="Normlny"/>
              <w:bidi w:val="0"/>
              <w:spacing w:after="0" w:line="240" w:lineRule="auto"/>
              <w:jc w:val="center"/>
              <w:rPr>
                <w:rFonts w:ascii="Arial Narrow" w:hAnsi="Arial Narrow"/>
              </w:rPr>
            </w:pPr>
          </w:p>
          <w:p w:rsidR="008063D2" w:rsidRPr="00D93A6B">
            <w:pPr>
              <w:pStyle w:val="Normlny"/>
              <w:bidi w:val="0"/>
              <w:spacing w:after="0" w:line="240" w:lineRule="auto"/>
              <w:jc w:val="center"/>
              <w:rPr>
                <w:rFonts w:ascii="Arial Narrow" w:hAnsi="Arial Narrow"/>
              </w:rPr>
            </w:pPr>
            <w:r w:rsidRPr="00D93A6B" w:rsidR="00302AC1">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02AC1" w:rsidRPr="00D93A6B" w:rsidP="00302AC1">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zaisťovňa, pobočka zahraničnej poisťovne a pobočka zahraničnej zaisťovne</w:t>
            </w:r>
            <w:r w:rsidRPr="00D93A6B">
              <w:rPr>
                <w:rFonts w:ascii="Arial Narrow" w:hAnsi="Arial Narrow"/>
                <w:bCs/>
                <w:sz w:val="20"/>
                <w:szCs w:val="20"/>
              </w:rPr>
              <w:t xml:space="preserve"> </w:t>
            </w:r>
            <w:r w:rsidRPr="00D93A6B">
              <w:rPr>
                <w:rFonts w:ascii="Arial Narrow" w:hAnsi="Arial Narrow"/>
                <w:bCs/>
                <w:sz w:val="20"/>
                <w:szCs w:val="20"/>
              </w:rPr>
              <w:t>sú povinné zabezpečiť účinnú funkciu vnútorného auditu. Funkcia vnútorného auditu zahŕňa hodnotenie primeranosti a účinnosti systému vnútornej kontroly a ostatných prvkov systému správy a riadenia.</w:t>
            </w:r>
          </w:p>
          <w:p w:rsidR="00302AC1" w:rsidRPr="00D93A6B" w:rsidP="00302AC1">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zaisťovňa, pobočka zahraničnej poisťovne a pobočka zahraničnej zaisťovne</w:t>
            </w:r>
            <w:r w:rsidRPr="00D93A6B">
              <w:rPr>
                <w:rFonts w:ascii="Arial Narrow" w:hAnsi="Arial Narrow"/>
                <w:bCs/>
                <w:sz w:val="20"/>
                <w:szCs w:val="20"/>
              </w:rPr>
              <w:t xml:space="preserve"> </w:t>
            </w:r>
            <w:r w:rsidRPr="00D93A6B">
              <w:rPr>
                <w:rFonts w:ascii="Arial Narrow" w:hAnsi="Arial Narrow"/>
                <w:bCs/>
                <w:sz w:val="20"/>
                <w:szCs w:val="20"/>
              </w:rPr>
              <w:t>sú povinné zabezpečiť objektívnosť a nezávislosť vnútorného auditu  od operačných činností.</w:t>
            </w:r>
          </w:p>
          <w:p w:rsidR="008063D2" w:rsidRPr="00D93A6B" w:rsidP="00302AC1">
            <w:pPr>
              <w:pStyle w:val="Normlnywebov8"/>
              <w:bidi w:val="0"/>
              <w:spacing w:before="0" w:after="0" w:line="240" w:lineRule="auto"/>
              <w:ind w:left="0" w:right="0"/>
              <w:jc w:val="both"/>
              <w:rPr>
                <w:rFonts w:ascii="Arial Narrow" w:hAnsi="Arial Narrow"/>
                <w:sz w:val="20"/>
                <w:szCs w:val="20"/>
                <w:lang w:eastAsia="en-US"/>
              </w:rPr>
            </w:pPr>
            <w:r w:rsidRPr="00D93A6B" w:rsidR="00302AC1">
              <w:rPr>
                <w:rFonts w:ascii="Arial Narrow" w:hAnsi="Arial Narrow"/>
                <w:bCs/>
                <w:sz w:val="20"/>
                <w:szCs w:val="20"/>
              </w:rPr>
              <w:t xml:space="preserve">Osoba zodpovedná za výkon funkcie vnútorného auditu </w:t>
            </w:r>
            <w:r w:rsidRPr="00D93A6B" w:rsidR="00302AC1">
              <w:rPr>
                <w:rFonts w:ascii="Arial Narrow" w:hAnsi="Arial Narrow" w:cs="Arial"/>
                <w:sz w:val="20"/>
                <w:szCs w:val="20"/>
              </w:rPr>
              <w:t xml:space="preserve"> je povinná oznámiť k</w:t>
            </w:r>
            <w:r w:rsidRPr="00D93A6B" w:rsidR="00302AC1">
              <w:rPr>
                <w:rFonts w:ascii="Arial Narrow" w:hAnsi="Arial Narrow" w:cs="Arial"/>
                <w:bCs/>
                <w:sz w:val="20"/>
                <w:szCs w:val="20"/>
              </w:rPr>
              <w:t xml:space="preserve">aždé svoje zistenie a odporúčanie predstavenstvu a dozornej rade, ktoré určí, aké opatrenia budú prijaté vo vzťahu ku každému zo zistení a odporúčaní a zabezpečí vykonanie uvedených opatrení. </w:t>
            </w:r>
            <w:r w:rsidRPr="00D93A6B" w:rsidR="00302AC1">
              <w:rPr>
                <w:rFonts w:ascii="Arial Narrow" w:hAnsi="Arial Narrow"/>
                <w:bCs/>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302AC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6C62D8">
              <w:rPr>
                <w:rFonts w:ascii="Arial Narrow" w:hAnsi="Arial Narrow"/>
                <w:sz w:val="20"/>
                <w:szCs w:val="20"/>
              </w:rPr>
              <w:t>Čl. 4</w:t>
            </w:r>
            <w:r w:rsidRPr="00D93A6B" w:rsidR="003C0617">
              <w:rPr>
                <w:rFonts w:ascii="Arial Narrow" w:hAnsi="Arial Narrow"/>
                <w:sz w:val="20"/>
                <w:szCs w:val="20"/>
              </w:rPr>
              <w:t>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C0617" w:rsidRPr="00D93A6B" w:rsidP="003C0617">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Aktuárska funkcia</w:t>
            </w: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Poisťovne a zaisťovne zavedú účinnú aktuársku funkciu s cieľom:</w:t>
            </w:r>
          </w:p>
          <w:p w:rsidR="0013749A" w:rsidRPr="00D93A6B" w:rsidP="003C0617">
            <w:pPr>
              <w:bidi w:val="0"/>
              <w:adjustRightInd w:val="0"/>
              <w:spacing w:after="0" w:line="240" w:lineRule="auto"/>
              <w:rPr>
                <w:rFonts w:ascii="Arial Narrow" w:hAnsi="Arial Narrow"/>
                <w:color w:val="000000"/>
                <w:sz w:val="20"/>
                <w:szCs w:val="20"/>
              </w:rPr>
            </w:pP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koordinovať výpočet technických rezerv;</w:t>
            </w: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zabezpečiť vhodnosť metodológie a použitých podkladových modelov, ako aj predpokladov použitých pri výpočte technických rezerv;</w:t>
            </w: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posúdiť vhodnosť a kvalitu údajov použitých na výpočet technických rezerv;</w:t>
            </w:r>
          </w:p>
          <w:p w:rsidR="0013749A" w:rsidRPr="00D93A6B" w:rsidP="003C0617">
            <w:pPr>
              <w:bidi w:val="0"/>
              <w:adjustRightInd w:val="0"/>
              <w:spacing w:after="0" w:line="240" w:lineRule="auto"/>
              <w:rPr>
                <w:rFonts w:ascii="Arial Narrow" w:hAnsi="Arial Narrow"/>
                <w:color w:val="000000"/>
                <w:sz w:val="20"/>
                <w:szCs w:val="20"/>
              </w:rPr>
            </w:pP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porovnať najlepšie odhady so skutočnosťou;</w:t>
            </w: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informovať správny orgán, riadiaci orgán alebo kontrolný orgán o spoľahlivosti a vhodnosti výpočtu technických rezerv;</w:t>
            </w: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dohliadať na výpočet technických rezerv v prípadoch stanovených v článku 82;</w:t>
            </w: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g) vyjadriť stanovisko k celkovej koncepcii upisovania;</w:t>
            </w: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h) vyjadriť stanovisko k vhodnosti zaistných zmlúv; a</w:t>
            </w: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prispieť k účinnému uplatňovaniu systému riadenia rizík uvedenému v článku 44, najmä pokiaľ ide o modelovanie rizík, na ktorom sa zakladá výpočet kapitálových požiadaviek stanovených v kapitole VI oddieloch 4 a 5 a pokiaľ ide o hodnotenie uvedené v článku 45.</w:t>
            </w:r>
          </w:p>
          <w:p w:rsidR="008063D2" w:rsidRPr="00D93A6B" w:rsidP="003C0617">
            <w:pPr>
              <w:bidi w:val="0"/>
              <w:adjustRightInd w:val="0"/>
              <w:spacing w:after="0" w:line="240" w:lineRule="auto"/>
              <w:rPr>
                <w:rFonts w:ascii="Arial Narrow" w:hAnsi="Arial Narrow"/>
                <w:color w:val="000000"/>
                <w:sz w:val="20"/>
                <w:szCs w:val="20"/>
              </w:rPr>
            </w:pPr>
            <w:r w:rsidRPr="00D93A6B" w:rsidR="003C0617">
              <w:rPr>
                <w:rFonts w:ascii="Arial Narrow" w:hAnsi="Arial Narrow"/>
                <w:color w:val="000000"/>
                <w:sz w:val="20"/>
                <w:szCs w:val="20"/>
              </w:rPr>
              <w:t>2.  Aktuársku funkciu vykonávajú osoby, ktoré majú znalosti v oblasti poistnej a finančnej matematiky primerané povahe, rozsahu a zložitosti rizík obsiahnutých v činnosti poisťovne alebo zaisťovne a sú schopné preukázať, že majú náležité skúsenosti zodpovedajúce platným odborným a iným normám.</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13749A">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13749A">
              <w:rPr>
                <w:rFonts w:ascii="Arial Narrow" w:hAnsi="Arial Narrow"/>
              </w:rPr>
              <w:t>§ 29 ods.1</w:t>
            </w: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r w:rsidRPr="00D93A6B">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13749A" w:rsidRPr="00D93A6B" w:rsidP="0013749A">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zaisťovňa, pobočka zahraničnej poisťovne a pobočka zahraničnej zaisťovne</w:t>
            </w:r>
            <w:r w:rsidRPr="00D93A6B">
              <w:rPr>
                <w:rFonts w:ascii="Arial Narrow" w:hAnsi="Arial Narrow"/>
                <w:bCs/>
                <w:sz w:val="20"/>
                <w:szCs w:val="20"/>
              </w:rPr>
              <w:t xml:space="preserve"> </w:t>
            </w:r>
            <w:r w:rsidRPr="00D93A6B">
              <w:rPr>
                <w:rFonts w:ascii="Arial Narrow" w:hAnsi="Arial Narrow"/>
                <w:bCs/>
                <w:sz w:val="20"/>
                <w:szCs w:val="20"/>
              </w:rPr>
              <w:t>sú povinné</w:t>
            </w:r>
            <w:r w:rsidRPr="00D93A6B">
              <w:rPr>
                <w:rFonts w:ascii="Arial Narrow" w:hAnsi="Arial Narrow"/>
                <w:bCs/>
                <w:sz w:val="20"/>
                <w:szCs w:val="20"/>
              </w:rPr>
              <w:t xml:space="preserve"> </w:t>
            </w:r>
            <w:r w:rsidRPr="00D93A6B">
              <w:rPr>
                <w:rFonts w:ascii="Arial Narrow" w:hAnsi="Arial Narrow"/>
                <w:bCs/>
                <w:sz w:val="20"/>
                <w:szCs w:val="20"/>
              </w:rPr>
              <w:t>zabezpečiť efektívny výkon aktuárskej funkcie. Aktuárska funkcia zahŕňa minimálne tieto činnosti:</w:t>
            </w:r>
          </w:p>
          <w:p w:rsidR="0013749A" w:rsidRPr="00D93A6B" w:rsidP="0013749A">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 koordinovať výpočet technických rezerv,</w:t>
            </w:r>
          </w:p>
          <w:p w:rsidR="0013749A" w:rsidRPr="00D93A6B" w:rsidP="0013749A">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b) stanovenie primeraných metód, modelov a predpokladov pre výpočet technických rezerv,</w:t>
            </w:r>
          </w:p>
          <w:p w:rsidR="0013749A" w:rsidRPr="00D93A6B" w:rsidP="0013749A">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c) posúdenie primeranosti a kvality údajov použitých pri výpočte technických rezerv,</w:t>
            </w:r>
          </w:p>
          <w:p w:rsidR="0013749A" w:rsidRPr="00D93A6B" w:rsidP="0013749A">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d) porovnanie najlepšieho odhadu technických rezerv so skutočnosťou,</w:t>
            </w:r>
          </w:p>
          <w:p w:rsidR="0013749A" w:rsidRPr="00D93A6B" w:rsidP="0013749A">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e) informovanie predstavenstva alebo dozornej rady o spoľahlivosti a primeranosti výpočtu technických rezerv,</w:t>
            </w:r>
          </w:p>
          <w:p w:rsidR="0013749A" w:rsidRPr="00D93A6B" w:rsidP="0013749A">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f) kontroly výpočtu technických rezerv podľa </w:t>
            </w:r>
            <w:r w:rsidRPr="00D93A6B">
              <w:rPr>
                <w:rFonts w:ascii="Arial Narrow" w:hAnsi="Arial Narrow"/>
                <w:sz w:val="20"/>
                <w:szCs w:val="20"/>
              </w:rPr>
              <w:t>§ 44</w:t>
            </w:r>
            <w:r w:rsidRPr="00D93A6B">
              <w:rPr>
                <w:rFonts w:ascii="Arial Narrow" w:hAnsi="Arial Narrow"/>
                <w:bCs/>
                <w:sz w:val="20"/>
                <w:szCs w:val="20"/>
              </w:rPr>
              <w:t xml:space="preserve"> ods. 1 a 2,</w:t>
            </w:r>
          </w:p>
          <w:p w:rsidR="0013749A" w:rsidRPr="00D93A6B" w:rsidP="0013749A">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g) posudzovanie celkovej koncepcie upisovania,</w:t>
            </w:r>
          </w:p>
          <w:p w:rsidR="0013749A" w:rsidRPr="00D93A6B" w:rsidP="0013749A">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h) posudzovanie primeranosti zaistných programov a</w:t>
            </w:r>
          </w:p>
          <w:p w:rsidR="0013749A" w:rsidRPr="00D93A6B" w:rsidP="0013749A">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i) poskytovanie súčinnosti pri zabezpečovaní uplatňovania účinného systému riadenia rizík podľa </w:t>
            </w:r>
            <w:r w:rsidRPr="00D93A6B">
              <w:rPr>
                <w:rFonts w:ascii="Arial Narrow" w:hAnsi="Arial Narrow"/>
                <w:sz w:val="20"/>
                <w:szCs w:val="20"/>
              </w:rPr>
              <w:t>§ 25</w:t>
            </w:r>
            <w:r w:rsidRPr="00D93A6B">
              <w:rPr>
                <w:rFonts w:ascii="Arial Narrow" w:hAnsi="Arial Narrow"/>
                <w:bCs/>
                <w:sz w:val="20"/>
                <w:szCs w:val="20"/>
              </w:rPr>
              <w:t xml:space="preserve">, najmä pri modelovaní rizík pri výpočte kapitálových požiadaviek v súlade s </w:t>
            </w:r>
            <w:r w:rsidRPr="00D93A6B">
              <w:rPr>
                <w:rFonts w:ascii="Arial Narrow" w:hAnsi="Arial Narrow"/>
                <w:sz w:val="20"/>
                <w:szCs w:val="20"/>
              </w:rPr>
              <w:t>§ 48 až 63</w:t>
            </w:r>
            <w:r w:rsidRPr="00D93A6B">
              <w:rPr>
                <w:rFonts w:ascii="Arial Narrow" w:hAnsi="Arial Narrow"/>
                <w:bCs/>
                <w:sz w:val="20"/>
                <w:szCs w:val="20"/>
              </w:rPr>
              <w:t xml:space="preserve">  a posúdení podľa </w:t>
            </w:r>
            <w:r w:rsidRPr="00D93A6B">
              <w:rPr>
                <w:rFonts w:ascii="Arial Narrow" w:hAnsi="Arial Narrow"/>
                <w:sz w:val="20"/>
                <w:szCs w:val="20"/>
              </w:rPr>
              <w:t>§ 26</w:t>
            </w:r>
            <w:r w:rsidRPr="00D93A6B">
              <w:rPr>
                <w:rFonts w:ascii="Arial Narrow" w:hAnsi="Arial Narrow"/>
                <w:bCs/>
                <w:sz w:val="20"/>
                <w:szCs w:val="20"/>
              </w:rPr>
              <w:t>.</w:t>
            </w:r>
          </w:p>
          <w:p w:rsidR="008063D2" w:rsidRPr="00D93A6B" w:rsidP="0013749A">
            <w:pPr>
              <w:pStyle w:val="Normlnywebov8"/>
              <w:bidi w:val="0"/>
              <w:spacing w:before="0" w:after="0" w:line="240" w:lineRule="auto"/>
              <w:ind w:left="0" w:right="0"/>
              <w:jc w:val="both"/>
              <w:rPr>
                <w:rFonts w:ascii="Arial Narrow" w:hAnsi="Arial Narrow"/>
                <w:sz w:val="20"/>
                <w:szCs w:val="20"/>
                <w:lang w:eastAsia="en-US"/>
              </w:rPr>
            </w:pPr>
            <w:r w:rsidRPr="00D93A6B" w:rsidR="0013749A">
              <w:rPr>
                <w:rFonts w:ascii="Arial Narrow" w:hAnsi="Arial Narrow"/>
                <w:bCs/>
                <w:sz w:val="20"/>
                <w:szCs w:val="20"/>
              </w:rPr>
              <w:t>Poisťovňa, zaisťovňa, pobočka zahraničnej poisťovne a pobočka zahraničnej zaisťovne sú povinné zabezpečiť, že aktuársku funkciu vykonávajú osoby, ktoré majú znalosti v oblasti aktuárskej a finančnej matematiky primerané povahe, rozsahu a zložitosti rizík obsiahnutých v činnosti poisťovne, zaisťovne, pobočky zahraničnej poisťovne a pobočky zahraničnej zaisťovne a sú schopné preukázať, že majú primerané skúsenosti zodpovedajúce platným profesným pravidlám v oblasti aktuárskej a finančnej matematiky.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13749A">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6C62D8">
              <w:rPr>
                <w:rFonts w:ascii="Arial Narrow" w:hAnsi="Arial Narrow"/>
                <w:sz w:val="20"/>
                <w:szCs w:val="20"/>
              </w:rPr>
              <w:t>Čl. 4</w:t>
            </w:r>
            <w:r w:rsidRPr="00D93A6B" w:rsidR="003C0617">
              <w:rPr>
                <w:rFonts w:ascii="Arial Narrow" w:hAnsi="Arial Narrow"/>
                <w:sz w:val="20"/>
                <w:szCs w:val="20"/>
              </w:rPr>
              <w:t>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C0617" w:rsidRPr="00D93A6B" w:rsidP="003C0617">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Zverenie výkonu činností</w:t>
            </w: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zabezpečia, aby poisťovne a zaisťovne niesli plnú zodpovednosť za plnenie všetkých svojich povinností podľa tejto smernice, ak zverujú výkon funkcií alebo akýchkoľvek činností poistenia alebo zaistenia.</w:t>
            </w:r>
          </w:p>
          <w:p w:rsidR="0013749A" w:rsidRPr="00D93A6B" w:rsidP="003C0617">
            <w:pPr>
              <w:bidi w:val="0"/>
              <w:adjustRightInd w:val="0"/>
              <w:spacing w:after="0" w:line="240" w:lineRule="auto"/>
              <w:rPr>
                <w:rFonts w:ascii="Arial Narrow" w:hAnsi="Arial Narrow"/>
                <w:color w:val="000000"/>
                <w:sz w:val="20"/>
                <w:szCs w:val="20"/>
              </w:rPr>
            </w:pP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Externé zabezpečovanie výkonu kritických alebo dôležitých operačných funkcií alebo činností sa uskutočňuje takým spôsobom, aby nedošlo k vzniku takýchto situácií:</w:t>
            </w: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podstatnému zhoršeniu kvality systému správy a riadenia príslušného podniku;</w:t>
            </w: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nadmernému zvýšeniu operačného rizika;</w:t>
            </w: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zhoršeniu schopnosti orgánov dohľadu kontrolovať, či podnik dodržiava svoje záväzky;</w:t>
            </w:r>
          </w:p>
          <w:p w:rsidR="003C0617" w:rsidRPr="00D93A6B" w:rsidP="003C061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narušeniu nepretržitého poskytovania uspokojivej služby poistníkom.</w:t>
            </w:r>
          </w:p>
          <w:p w:rsidR="0013749A" w:rsidRPr="00D93A6B" w:rsidP="003C0617">
            <w:pPr>
              <w:bidi w:val="0"/>
              <w:adjustRightInd w:val="0"/>
              <w:spacing w:after="0" w:line="240" w:lineRule="auto"/>
              <w:rPr>
                <w:rFonts w:ascii="Arial Narrow" w:hAnsi="Arial Narrow"/>
                <w:color w:val="000000"/>
                <w:sz w:val="20"/>
                <w:szCs w:val="20"/>
              </w:rPr>
            </w:pPr>
          </w:p>
          <w:p w:rsidR="0013749A" w:rsidRPr="00D93A6B" w:rsidP="003C0617">
            <w:pPr>
              <w:bidi w:val="0"/>
              <w:adjustRightInd w:val="0"/>
              <w:spacing w:after="0" w:line="240" w:lineRule="auto"/>
              <w:rPr>
                <w:rFonts w:ascii="Arial Narrow" w:hAnsi="Arial Narrow"/>
                <w:color w:val="000000"/>
                <w:sz w:val="20"/>
                <w:szCs w:val="20"/>
              </w:rPr>
            </w:pPr>
          </w:p>
          <w:p w:rsidR="0013749A" w:rsidRPr="00D93A6B" w:rsidP="003C0617">
            <w:pPr>
              <w:bidi w:val="0"/>
              <w:adjustRightInd w:val="0"/>
              <w:spacing w:after="0" w:line="240" w:lineRule="auto"/>
              <w:rPr>
                <w:rFonts w:ascii="Arial Narrow" w:hAnsi="Arial Narrow"/>
                <w:color w:val="000000"/>
                <w:sz w:val="20"/>
                <w:szCs w:val="20"/>
              </w:rPr>
            </w:pPr>
          </w:p>
          <w:p w:rsidR="008063D2" w:rsidRPr="00D93A6B" w:rsidP="003C0617">
            <w:pPr>
              <w:bidi w:val="0"/>
              <w:adjustRightInd w:val="0"/>
              <w:spacing w:after="0" w:line="240" w:lineRule="auto"/>
              <w:rPr>
                <w:rFonts w:ascii="Arial Narrow" w:hAnsi="Arial Narrow"/>
                <w:color w:val="000000"/>
                <w:sz w:val="20"/>
                <w:szCs w:val="20"/>
              </w:rPr>
            </w:pPr>
            <w:r w:rsidRPr="00D93A6B" w:rsidR="003C0617">
              <w:rPr>
                <w:rFonts w:ascii="Arial Narrow" w:hAnsi="Arial Narrow"/>
                <w:color w:val="000000"/>
                <w:sz w:val="20"/>
                <w:szCs w:val="20"/>
              </w:rPr>
              <w:t>3.  Poisťovne a zaisťovne včas informujú orgány dohľadu o svojom zámere zveriť výkon kritických alebo dôležitých funkcií alebo činností, ako aj o akomkoľvek následnom dôležitom vývoji v súvislosti s týmito funkciami alebo činnosťami.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13749A">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13749A">
              <w:rPr>
                <w:rFonts w:ascii="Arial Narrow" w:hAnsi="Arial Narrow"/>
              </w:rPr>
              <w:t>§ 30 ods.1</w:t>
            </w: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r w:rsidRPr="00D93A6B">
              <w:rPr>
                <w:rFonts w:ascii="Arial Narrow" w:hAnsi="Arial Narrow"/>
              </w:rPr>
              <w:t>ods.2</w:t>
            </w: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p>
          <w:p w:rsidR="0013749A" w:rsidRPr="00D93A6B">
            <w:pPr>
              <w:pStyle w:val="Normlny"/>
              <w:bidi w:val="0"/>
              <w:spacing w:after="0" w:line="240" w:lineRule="auto"/>
              <w:jc w:val="center"/>
              <w:rPr>
                <w:rFonts w:ascii="Arial Narrow" w:hAnsi="Arial Narrow"/>
              </w:rPr>
            </w:pPr>
            <w:r w:rsidRPr="00D93A6B">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13749A" w:rsidRPr="00D93A6B" w:rsidP="0013749A">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zaisťovňa, pobočka zahraničnej poisťovne a pobočka zahraničnej zaisťovne zodpovedajú</w:t>
            </w:r>
            <w:r w:rsidRPr="00D93A6B">
              <w:rPr>
                <w:rFonts w:ascii="Arial Narrow" w:hAnsi="Arial Narrow"/>
                <w:bCs/>
                <w:sz w:val="20"/>
                <w:szCs w:val="20"/>
              </w:rPr>
              <w:t xml:space="preserve"> </w:t>
            </w:r>
            <w:r w:rsidRPr="00D93A6B">
              <w:rPr>
                <w:rFonts w:ascii="Arial Narrow" w:hAnsi="Arial Narrow"/>
                <w:bCs/>
                <w:sz w:val="20"/>
                <w:szCs w:val="20"/>
              </w:rPr>
              <w:t>za plnenie povinností vyplývajúcich z tohto zákona a iných právnych predpisov vzťahujúcich sa na ich činnosť, ak zverujú výkon funkcie v rámci systému správy a riadenia alebo akejkoľvek činnosti vyplývajúcej z poisťovacej činnosti alebo zaisťovacej činnosti inej osobe.</w:t>
            </w:r>
          </w:p>
          <w:p w:rsidR="0013749A" w:rsidRPr="00D93A6B" w:rsidP="0013749A">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zaisťovňa, pobočka zahraničnej poisťovne a pobočka zahraničnej zaisťovne</w:t>
            </w:r>
            <w:r w:rsidRPr="00D93A6B">
              <w:rPr>
                <w:rFonts w:ascii="Arial Narrow" w:hAnsi="Arial Narrow"/>
                <w:bCs/>
                <w:sz w:val="20"/>
                <w:szCs w:val="20"/>
              </w:rPr>
              <w:t xml:space="preserve"> </w:t>
            </w:r>
            <w:r w:rsidRPr="00D93A6B">
              <w:rPr>
                <w:rFonts w:ascii="Arial Narrow" w:hAnsi="Arial Narrow"/>
                <w:bCs/>
                <w:sz w:val="20"/>
                <w:szCs w:val="20"/>
              </w:rPr>
              <w:t>sú povinné</w:t>
            </w:r>
            <w:r w:rsidRPr="00D93A6B">
              <w:rPr>
                <w:rFonts w:ascii="Arial Narrow" w:hAnsi="Arial Narrow"/>
                <w:bCs/>
                <w:sz w:val="20"/>
                <w:szCs w:val="20"/>
              </w:rPr>
              <w:t xml:space="preserve"> </w:t>
            </w:r>
            <w:r w:rsidRPr="00D93A6B">
              <w:rPr>
                <w:rFonts w:ascii="Arial Narrow" w:hAnsi="Arial Narrow"/>
                <w:bCs/>
                <w:sz w:val="20"/>
                <w:szCs w:val="20"/>
              </w:rPr>
              <w:t>zabezpečiť, aby pri zverení výkonu kritických alebo dôležitých operačných funkcií alebo činností inej osobe nedošlo k</w:t>
            </w:r>
          </w:p>
          <w:p w:rsidR="0013749A" w:rsidRPr="00D93A6B" w:rsidP="0013749A">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 podstatnému zhoršeniu kvality systému správy a riadenia príslušnej poisťovne, zaisťovne, pobočky zahraničnej poisťovne a pobočky zahraničnej zaisťovne,</w:t>
            </w:r>
          </w:p>
          <w:p w:rsidR="0013749A" w:rsidRPr="00D93A6B" w:rsidP="0013749A">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b) nadmernému zvýšeniu operačného rizika,</w:t>
            </w:r>
          </w:p>
          <w:p w:rsidR="0013749A" w:rsidRPr="00D93A6B" w:rsidP="0013749A">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c) zhoršeniu schopnosti Národnej banky Slovenska vykonávať účinný dohľad,</w:t>
            </w:r>
          </w:p>
          <w:p w:rsidR="0013749A" w:rsidRPr="00D93A6B" w:rsidP="0013749A">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d) zhoršeniu nepretržitého poskytovania služieb poistníkom a poisteným.</w:t>
            </w:r>
          </w:p>
          <w:p w:rsidR="008063D2" w:rsidRPr="00D93A6B" w:rsidP="0013749A">
            <w:pPr>
              <w:pStyle w:val="Normlnywebov8"/>
              <w:bidi w:val="0"/>
              <w:spacing w:before="0" w:after="0" w:line="240" w:lineRule="auto"/>
              <w:ind w:left="0" w:right="0"/>
              <w:jc w:val="both"/>
              <w:rPr>
                <w:rFonts w:ascii="Arial Narrow" w:hAnsi="Arial Narrow"/>
                <w:sz w:val="20"/>
                <w:szCs w:val="20"/>
                <w:lang w:eastAsia="en-US"/>
              </w:rPr>
            </w:pPr>
            <w:r w:rsidRPr="00D93A6B" w:rsidR="0013749A">
              <w:rPr>
                <w:rFonts w:ascii="Arial Narrow" w:hAnsi="Arial Narrow"/>
                <w:bCs/>
                <w:sz w:val="20"/>
                <w:szCs w:val="20"/>
              </w:rPr>
              <w:t>Poisťovňa, zaisťovňa, pobočka zahraničnej poisťovne a pobočka zahraničnej zaisťovne</w:t>
            </w:r>
            <w:r w:rsidRPr="00D93A6B" w:rsidR="0013749A">
              <w:rPr>
                <w:rFonts w:ascii="Arial Narrow" w:hAnsi="Arial Narrow"/>
                <w:bCs/>
                <w:sz w:val="20"/>
                <w:szCs w:val="20"/>
              </w:rPr>
              <w:t xml:space="preserve"> </w:t>
            </w:r>
            <w:r w:rsidRPr="00D93A6B" w:rsidR="0013749A">
              <w:rPr>
                <w:rFonts w:ascii="Arial Narrow" w:hAnsi="Arial Narrow"/>
                <w:bCs/>
                <w:sz w:val="20"/>
                <w:szCs w:val="20"/>
              </w:rPr>
              <w:t>sú povinné v dostatočnom časovom predstihu informovať Národnú banku Slovenska o svojom zámere zveriť výkon kritických alebo dôležitých operačných funkcií alebo činností inej osobe, ako aj bez zbytočného odkladu informovať Národnú banku Slovenska o akýchkoľvek významných skutočnostiach, ktoré nastanú v súvislosti s týmito funkciami alebo činnosťami.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13749A">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6C62D8">
              <w:rPr>
                <w:rFonts w:ascii="Arial Narrow" w:hAnsi="Arial Narrow"/>
                <w:sz w:val="20"/>
                <w:szCs w:val="20"/>
              </w:rPr>
              <w:t xml:space="preserve">Čl. </w:t>
            </w:r>
            <w:r w:rsidRPr="00D93A6B" w:rsidR="00E52802">
              <w:rPr>
                <w:rFonts w:ascii="Arial Narrow" w:hAnsi="Arial Narrow"/>
                <w:sz w:val="20"/>
                <w:szCs w:val="20"/>
              </w:rPr>
              <w:t>50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52802" w:rsidRPr="00D93A6B" w:rsidP="00E5280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Delegované akty a regulačné technické predpisy</w:t>
            </w: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Komisia v súlade s článkom 301a prijme delegované akty s cieľom bližšie určiť:</w:t>
            </w: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prvky systémov uvedených v článkoch 41, 44, 46 a 47, a najmä oblasti, v ktorých sa má uplatňovať riadenie aktív a pasív a investičná politika poisťovní a zaisťovní, ako sa ustanovuje v článku 44 ods. 2;</w:t>
            </w: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funkcie uvedené v článkoch 44, 46, 47 a 48.</w:t>
            </w: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S cieľom zabezpečiť jednotnú harmonizáciu v súvislosti s týmto oddielom EIOPA vypracuje pri uplatnení článku 301b návrh regulačných technických predpisov, v ktorých bližšie určí:</w:t>
            </w: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požiadavky stanovené v článku 42 a funkcie, ktoré im podliehajú;</w:t>
            </w: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podmienky zverenia výkonu činností najmä poskytovateľom služieb sídliacich v tretích krajinách.</w:t>
            </w: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Komisiu sa deleguje právomoc prijať regulačné technické predpisy uvedené v prvom pododseku v súlade s článkami 10 až 14 nariadenia (EÚ) č. 1094/2010.</w:t>
            </w: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S cieľom zabezpečiť jednotnú harmonizáciu v súvislosti s posúdením uvedeným v článku 45 ods. 1 písm. a) EIOPA vypracuje pri uplatnení článku 301b návrh regulačných technických predpisov, v ktorých bližšie určí prvky tohto posúdenia.</w:t>
            </w:r>
          </w:p>
          <w:p w:rsidR="008063D2" w:rsidRPr="00D93A6B" w:rsidP="0013749A">
            <w:pPr>
              <w:bidi w:val="0"/>
              <w:adjustRightInd w:val="0"/>
              <w:spacing w:after="0" w:line="240" w:lineRule="auto"/>
              <w:rPr>
                <w:rFonts w:ascii="Arial Narrow" w:hAnsi="Arial Narrow"/>
                <w:color w:val="000000"/>
                <w:sz w:val="20"/>
                <w:szCs w:val="20"/>
              </w:rPr>
            </w:pPr>
            <w:r w:rsidRPr="00D93A6B" w:rsidR="00E52802">
              <w:rPr>
                <w:rFonts w:ascii="Arial Narrow" w:hAnsi="Arial Narrow"/>
                <w:color w:val="000000"/>
                <w:sz w:val="20"/>
                <w:szCs w:val="20"/>
              </w:rPr>
              <w:t>Na Komisiu sa deleguje právomoc prijímať regulačné technické predpisy uvedené v prvom pododseku v súlade s článkami 10 až 14 nariadenia (EÚ) č. 1094/2010.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13749A">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13749A">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rsidP="00E52802">
            <w:pPr>
              <w:bidi w:val="0"/>
              <w:spacing w:after="0" w:line="240" w:lineRule="auto"/>
              <w:jc w:val="center"/>
              <w:rPr>
                <w:rFonts w:ascii="Arial Narrow" w:hAnsi="Arial Narrow"/>
                <w:sz w:val="20"/>
                <w:szCs w:val="20"/>
              </w:rPr>
            </w:pPr>
            <w:r w:rsidRPr="00D93A6B" w:rsidR="006C62D8">
              <w:rPr>
                <w:rFonts w:ascii="Arial Narrow" w:hAnsi="Arial Narrow"/>
                <w:sz w:val="20"/>
                <w:szCs w:val="20"/>
              </w:rPr>
              <w:t xml:space="preserve">Čl. </w:t>
            </w:r>
            <w:r w:rsidRPr="00D93A6B" w:rsidR="00E52802">
              <w:rPr>
                <w:rFonts w:ascii="Arial Narrow" w:hAnsi="Arial Narrow"/>
                <w:sz w:val="20"/>
                <w:szCs w:val="20"/>
              </w:rPr>
              <w:t>51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52802" w:rsidRPr="00D93A6B" w:rsidP="00E5280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Správa o solventnosti a finančnom stave: obsah</w:t>
            </w: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so zreteľom na informácie požadované v článku 35 ods. 3 a so zreteľom na zásady stanovené v článku 35 ods. 4 požadujú od poisťovní a zaisťovní, aby každoročne uverejnili správu o svojej solventnosti a finančnom stave.</w:t>
            </w: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Táto správa obsahuje nasledujúce informácie, a to buď v plnom rozsahu alebo prostredníctvom odkazu na rovnocenné informácie z hľadiska povahy a rozsahu uverejnené na základe iných právnych alebo regulačných požiadaviek:</w:t>
            </w:r>
          </w:p>
          <w:p w:rsidR="00E52802"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opis obchodnej činnosti a výkonnosti poisťovne a zaisťovne;</w:t>
            </w:r>
          </w:p>
          <w:p w:rsidR="00266EF2" w:rsidP="00E52802">
            <w:pPr>
              <w:bidi w:val="0"/>
              <w:adjustRightInd w:val="0"/>
              <w:spacing w:after="0" w:line="240" w:lineRule="auto"/>
              <w:rPr>
                <w:rFonts w:ascii="Arial Narrow" w:hAnsi="Arial Narrow"/>
                <w:color w:val="000000"/>
                <w:sz w:val="20"/>
                <w:szCs w:val="20"/>
              </w:rPr>
            </w:pPr>
          </w:p>
          <w:p w:rsidR="00266EF2" w:rsidRPr="00D93A6B" w:rsidP="00E52802">
            <w:pPr>
              <w:bidi w:val="0"/>
              <w:adjustRightInd w:val="0"/>
              <w:spacing w:after="0" w:line="240" w:lineRule="auto"/>
              <w:rPr>
                <w:rFonts w:ascii="Arial Narrow" w:hAnsi="Arial Narrow"/>
                <w:color w:val="000000"/>
                <w:sz w:val="20"/>
                <w:szCs w:val="20"/>
              </w:rPr>
            </w:pPr>
          </w:p>
          <w:p w:rsidR="00E52802"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opis systému správy a hodnotenie jeho vhodnosti z hľadiska rizikového profilu poisťovne a zaisťovne;</w:t>
            </w:r>
          </w:p>
          <w:p w:rsidR="00266EF2" w:rsidRPr="00D93A6B" w:rsidP="00E52802">
            <w:pPr>
              <w:bidi w:val="0"/>
              <w:adjustRightInd w:val="0"/>
              <w:spacing w:after="0" w:line="240" w:lineRule="auto"/>
              <w:rPr>
                <w:rFonts w:ascii="Arial Narrow" w:hAnsi="Arial Narrow"/>
                <w:color w:val="000000"/>
                <w:sz w:val="20"/>
                <w:szCs w:val="20"/>
              </w:rPr>
            </w:pP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opis vystavenia riziku, koncentrácie, zníženia a citlivosti rizík, a to samostatne pre každú kategóriu rizika;</w:t>
            </w: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opis, a to samostatne pre aktíva, technické rezervy a iné záväzky, podkladov a metód použitých na ich ocenenie spolu s vysvetlením každej väčšej zmeny v podkladoch a metódach použitých na ich ocenenie v účtovných závierkach;</w:t>
            </w: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opis riadenia kapitálu vrátane minimálne:</w:t>
            </w: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štruktúry a výšky vlastných zdrojov a ich kvality;</w:t>
            </w: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výšky kapitálovej požiadavky na solventnosť a minimálnej kapitálovej požiadavky;</w:t>
            </w: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iii) </w:t>
            </w:r>
            <w:r w:rsidRPr="00266EF2">
              <w:rPr>
                <w:rFonts w:ascii="Arial Narrow" w:hAnsi="Arial Narrow"/>
                <w:color w:val="000000"/>
                <w:sz w:val="20"/>
                <w:szCs w:val="20"/>
              </w:rPr>
              <w:t>možnosti stanovenej v článku 304 použitej na výpočet kapitálovej požiadavky na solventnosť;</w:t>
            </w: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iv) informácií umožňujúcich jasné pochopenie hlavných rozdielov medzi základnými predpokladmi štandardného vzorca a predpokladmi akéhokoľvek vnútorného modelu použitého poisťovňami a zaisťovňami na výpočet ich kapitálovej požiadavky na solventnosť;</w:t>
            </w:r>
          </w:p>
          <w:p w:rsidR="00E52802"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výšky akéhokoľvek nedodržania minimálnej kapitálovej požiadavky alebo akéhokoľvek významného nedodržania kapitálovej požiadavky na solventnosť počas obdobia, o ktorom sa podáva správa, aj keď následne dôjde k náprave, s vysvetlením pôvodu a následkov, ako aj akýchkoľvek prijatých nápravných opatrení.</w:t>
            </w:r>
          </w:p>
          <w:p w:rsidR="00266EF2" w:rsidRPr="00D93A6B" w:rsidP="00E52802">
            <w:pPr>
              <w:bidi w:val="0"/>
              <w:adjustRightInd w:val="0"/>
              <w:spacing w:after="0" w:line="240" w:lineRule="auto"/>
              <w:rPr>
                <w:rFonts w:ascii="Arial Narrow" w:hAnsi="Arial Narrow"/>
                <w:color w:val="000000"/>
                <w:sz w:val="20"/>
                <w:szCs w:val="20"/>
              </w:rPr>
            </w:pPr>
          </w:p>
          <w:p w:rsidR="00E52802" w:rsidRPr="00D93A6B"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1a.  Ak sa uplatňuje párovacia korekcia uvedená v článku 77b, opis uvedený v odseku 1 písm. d) obsahuje opis párovacej korekcie a portfólia pasív a vyhradených aktív, na ktoré sa párovacia korekcia vzťahuje, ako aj kvantifikáciu vplyvu zníženia párovacej korekcie na nulu na finančnú pozíciu poisťovne alebo zaisťovne.</w:t>
            </w:r>
          </w:p>
          <w:p w:rsidR="008063D2" w:rsidRPr="00D93A6B" w:rsidP="00E52802">
            <w:pPr>
              <w:bidi w:val="0"/>
              <w:adjustRightInd w:val="0"/>
              <w:spacing w:after="0" w:line="240" w:lineRule="auto"/>
              <w:rPr>
                <w:rFonts w:ascii="Arial Narrow" w:hAnsi="Arial Narrow"/>
                <w:color w:val="000000"/>
                <w:sz w:val="20"/>
                <w:szCs w:val="20"/>
              </w:rPr>
            </w:pPr>
            <w:r w:rsidRPr="00D93A6B" w:rsidR="00E52802">
              <w:rPr>
                <w:rFonts w:ascii="Arial Narrow" w:hAnsi="Arial Narrow"/>
                <w:color w:val="000000"/>
                <w:sz w:val="20"/>
                <w:szCs w:val="20"/>
              </w:rPr>
              <w:t>Opis uvedený v odseku 1 písm. d) obsahuje aj výrok o tom, či poisťovňa alebo zaisťovňa používa korekciu volatility uvedenú v článku 77d, a kvantifikáciu vplyvu zníženia korekcie volatility na nulu na finančnú pozíciu poisťovne alebo zaisťovne.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AF1898">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AF1898">
              <w:rPr>
                <w:rFonts w:ascii="Arial Narrow" w:hAnsi="Arial Narrow"/>
              </w:rPr>
              <w:t>§ 33 ods.1</w:t>
            </w: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r w:rsidRPr="00D93A6B">
              <w:rPr>
                <w:rFonts w:ascii="Arial Narrow" w:hAnsi="Arial Narrow"/>
              </w:rPr>
              <w:t>ods.2</w:t>
            </w: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pPr>
              <w:pStyle w:val="Normlny"/>
              <w:bidi w:val="0"/>
              <w:spacing w:after="0" w:line="240" w:lineRule="auto"/>
              <w:jc w:val="center"/>
              <w:rPr>
                <w:rFonts w:ascii="Arial Narrow" w:hAnsi="Arial Narrow"/>
              </w:rPr>
            </w:pPr>
          </w:p>
          <w:p w:rsidR="00266EF2">
            <w:pPr>
              <w:pStyle w:val="Normlny"/>
              <w:bidi w:val="0"/>
              <w:spacing w:after="0" w:line="240" w:lineRule="auto"/>
              <w:jc w:val="center"/>
              <w:rPr>
                <w:rFonts w:ascii="Arial Narrow" w:hAnsi="Arial Narrow"/>
              </w:rPr>
            </w:pPr>
          </w:p>
          <w:p w:rsidR="00266EF2">
            <w:pPr>
              <w:pStyle w:val="Normlny"/>
              <w:bidi w:val="0"/>
              <w:spacing w:after="0" w:line="240" w:lineRule="auto"/>
              <w:jc w:val="center"/>
              <w:rPr>
                <w:rFonts w:ascii="Arial Narrow" w:hAnsi="Arial Narrow"/>
              </w:rPr>
            </w:pPr>
          </w:p>
          <w:p w:rsidR="00266EF2">
            <w:pPr>
              <w:pStyle w:val="Normlny"/>
              <w:bidi w:val="0"/>
              <w:spacing w:after="0" w:line="240" w:lineRule="auto"/>
              <w:jc w:val="center"/>
              <w:rPr>
                <w:rFonts w:ascii="Arial Narrow" w:hAnsi="Arial Narrow"/>
              </w:rPr>
            </w:pPr>
          </w:p>
          <w:p w:rsidR="00266EF2">
            <w:pPr>
              <w:pStyle w:val="Normlny"/>
              <w:bidi w:val="0"/>
              <w:spacing w:after="0" w:line="240" w:lineRule="auto"/>
              <w:jc w:val="center"/>
              <w:rPr>
                <w:rFonts w:ascii="Arial Narrow" w:hAnsi="Arial Narrow"/>
              </w:rPr>
            </w:pPr>
          </w:p>
          <w:p w:rsidR="00266EF2"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r w:rsidRPr="00D93A6B">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66EF2" w:rsidRPr="001C098C" w:rsidP="00266EF2">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Poisťovňa</w:t>
            </w:r>
            <w:r w:rsidRPr="001C098C">
              <w:rPr>
                <w:rFonts w:ascii="Arial Narrow" w:hAnsi="Arial Narrow"/>
                <w:bCs/>
                <w:sz w:val="20"/>
                <w:szCs w:val="20"/>
              </w:rPr>
              <w:t>, zaisťovňa, pobočka zahraničnej poisťovne a pobočka zahraničnej zaisťovne</w:t>
            </w:r>
            <w:r w:rsidRPr="001C098C">
              <w:rPr>
                <w:rFonts w:ascii="Arial Narrow" w:hAnsi="Arial Narrow"/>
                <w:bCs/>
                <w:sz w:val="20"/>
                <w:szCs w:val="20"/>
              </w:rPr>
              <w:t xml:space="preserve"> </w:t>
            </w:r>
            <w:r w:rsidRPr="001C098C">
              <w:rPr>
                <w:rFonts w:ascii="Arial Narrow" w:hAnsi="Arial Narrow"/>
                <w:bCs/>
                <w:sz w:val="20"/>
                <w:szCs w:val="20"/>
              </w:rPr>
              <w:t xml:space="preserve">sú </w:t>
            </w:r>
            <w:r w:rsidRPr="001C098C">
              <w:rPr>
                <w:rFonts w:ascii="Arial Narrow" w:hAnsi="Arial Narrow" w:cs="Tahoma"/>
                <w:bCs/>
                <w:sz w:val="20"/>
                <w:szCs w:val="20"/>
              </w:rPr>
              <w:t>povinné raz ročne zverejniť správu o svojej solventnosti a finančnom stave.</w:t>
            </w:r>
          </w:p>
          <w:p w:rsidR="00266EF2" w:rsidP="00266EF2">
            <w:pPr>
              <w:pStyle w:val="Normlnywebov8"/>
              <w:bidi w:val="0"/>
              <w:spacing w:before="0" w:after="0" w:line="240" w:lineRule="auto"/>
              <w:ind w:left="0" w:right="0" w:firstLine="708"/>
              <w:jc w:val="both"/>
              <w:rPr>
                <w:rFonts w:ascii="Arial Narrow" w:hAnsi="Arial Narrow" w:cs="Tahoma"/>
                <w:bCs/>
                <w:sz w:val="20"/>
                <w:szCs w:val="20"/>
              </w:rPr>
            </w:pPr>
          </w:p>
          <w:p w:rsidR="00266EF2" w:rsidRPr="001C098C" w:rsidP="00266EF2">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Správa o</w:t>
            </w:r>
            <w:r w:rsidRPr="003D00CE">
              <w:rPr>
                <w:rFonts w:ascii="Arial Narrow" w:hAnsi="Arial Narrow" w:cs="Tahoma"/>
                <w:bCs/>
                <w:sz w:val="20"/>
                <w:szCs w:val="20"/>
              </w:rPr>
              <w:t> </w:t>
            </w:r>
            <w:r w:rsidRPr="001C098C">
              <w:rPr>
                <w:rFonts w:ascii="Arial Narrow" w:hAnsi="Arial Narrow" w:cs="Tahoma"/>
                <w:bCs/>
                <w:sz w:val="20"/>
                <w:szCs w:val="20"/>
              </w:rPr>
              <w:t>solventnosti a</w:t>
            </w:r>
            <w:r w:rsidRPr="003D00CE">
              <w:rPr>
                <w:rFonts w:ascii="Arial Narrow" w:hAnsi="Arial Narrow" w:cs="Tahoma"/>
                <w:bCs/>
                <w:sz w:val="20"/>
                <w:szCs w:val="20"/>
              </w:rPr>
              <w:t> </w:t>
            </w:r>
            <w:r w:rsidRPr="001C098C">
              <w:rPr>
                <w:rFonts w:ascii="Arial Narrow" w:hAnsi="Arial Narrow" w:cs="Tahoma"/>
                <w:bCs/>
                <w:sz w:val="20"/>
                <w:szCs w:val="20"/>
              </w:rPr>
              <w:t>finančnom stave obsahuje nasledujúce informácie v plnom rozsahu alebo prostredníctvom odkazu na z hľadiska povahy a</w:t>
            </w:r>
            <w:r w:rsidRPr="003D00CE">
              <w:rPr>
                <w:rFonts w:ascii="Arial Narrow" w:hAnsi="Arial Narrow" w:cs="Tahoma"/>
                <w:bCs/>
                <w:sz w:val="20"/>
                <w:szCs w:val="20"/>
              </w:rPr>
              <w:t> </w:t>
            </w:r>
            <w:r w:rsidRPr="001C098C">
              <w:rPr>
                <w:rFonts w:ascii="Arial Narrow" w:hAnsi="Arial Narrow" w:cs="Tahoma"/>
                <w:bCs/>
                <w:sz w:val="20"/>
                <w:szCs w:val="20"/>
              </w:rPr>
              <w:t xml:space="preserve">rozsahu rovnocenné informácie uverejnené na základe iných všeobecne záväzných právnych predpisov popis </w:t>
            </w:r>
          </w:p>
          <w:p w:rsidR="00266EF2" w:rsidRPr="001C098C" w:rsidP="00266EF2">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 xml:space="preserve">a) vykonávanej činnosti poisťovne, </w:t>
            </w:r>
            <w:r w:rsidRPr="001C098C">
              <w:rPr>
                <w:rFonts w:ascii="Arial Narrow" w:hAnsi="Arial Narrow"/>
                <w:bCs/>
                <w:sz w:val="20"/>
                <w:szCs w:val="20"/>
              </w:rPr>
              <w:t>zaisťovne, pobočky zahraničnej poisťovne a pobočky zahraničnej zaisťovne</w:t>
            </w:r>
            <w:r w:rsidRPr="001C098C">
              <w:rPr>
                <w:rFonts w:ascii="Arial Narrow" w:hAnsi="Arial Narrow" w:cs="Tahoma"/>
                <w:bCs/>
                <w:sz w:val="20"/>
                <w:szCs w:val="20"/>
              </w:rPr>
              <w:t>,</w:t>
            </w:r>
          </w:p>
          <w:p w:rsidR="00266EF2" w:rsidRPr="001C098C" w:rsidP="00266EF2">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 xml:space="preserve">b) systému správy a riadenia a hodnotenie jeho vhodnosti z hľadiska rizikového profilu poisťovne, </w:t>
            </w:r>
            <w:r w:rsidRPr="001C098C">
              <w:rPr>
                <w:rFonts w:ascii="Arial Narrow" w:hAnsi="Arial Narrow"/>
                <w:bCs/>
                <w:sz w:val="20"/>
                <w:szCs w:val="20"/>
              </w:rPr>
              <w:t>zaisťovne, pobočky zahraničnej poisťovne a pobočky zahraničnej zaisťovne,</w:t>
            </w:r>
          </w:p>
          <w:p w:rsidR="00266EF2" w:rsidRPr="001C098C" w:rsidP="00266EF2">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c) rizikovej expozície, koncentrácie, techník zmierňovania rizika a</w:t>
            </w:r>
            <w:r w:rsidRPr="003D00CE">
              <w:rPr>
                <w:rFonts w:ascii="Arial Narrow" w:hAnsi="Arial Narrow" w:cs="Tahoma"/>
                <w:bCs/>
                <w:sz w:val="20"/>
                <w:szCs w:val="20"/>
              </w:rPr>
              <w:t> </w:t>
            </w:r>
            <w:r w:rsidRPr="001C098C">
              <w:rPr>
                <w:rFonts w:ascii="Arial Narrow" w:hAnsi="Arial Narrow" w:cs="Tahoma"/>
                <w:bCs/>
                <w:sz w:val="20"/>
                <w:szCs w:val="20"/>
              </w:rPr>
              <w:t>citlivosti na riziko a to samostatne pre každé riziko,</w:t>
            </w:r>
          </w:p>
          <w:p w:rsidR="00266EF2" w:rsidP="00266EF2">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d) podkladov a metód použitých na ocenenie aktív, technických rezerv a ostatných záväzkov spolu s</w:t>
            </w:r>
            <w:r w:rsidRPr="003D00CE">
              <w:rPr>
                <w:rFonts w:ascii="Arial Narrow" w:hAnsi="Arial Narrow" w:cs="Tahoma"/>
                <w:bCs/>
                <w:sz w:val="20"/>
                <w:szCs w:val="20"/>
              </w:rPr>
              <w:t> </w:t>
            </w:r>
            <w:r w:rsidRPr="001C098C">
              <w:rPr>
                <w:rFonts w:ascii="Arial Narrow" w:hAnsi="Arial Narrow" w:cs="Tahoma"/>
                <w:bCs/>
                <w:sz w:val="20"/>
                <w:szCs w:val="20"/>
              </w:rPr>
              <w:t>vysvetlením ich významných rozdielov v</w:t>
            </w:r>
            <w:r w:rsidRPr="003D00CE">
              <w:rPr>
                <w:rFonts w:ascii="Arial Narrow" w:hAnsi="Arial Narrow" w:cs="Tahoma"/>
                <w:bCs/>
                <w:sz w:val="20"/>
                <w:szCs w:val="20"/>
              </w:rPr>
              <w:t> </w:t>
            </w:r>
            <w:r w:rsidRPr="001C098C">
              <w:rPr>
                <w:rFonts w:ascii="Arial Narrow" w:hAnsi="Arial Narrow" w:cs="Tahoma"/>
                <w:bCs/>
                <w:sz w:val="20"/>
                <w:szCs w:val="20"/>
              </w:rPr>
              <w:t>porovnaní s ocenením v účtovných závierkach,</w:t>
            </w:r>
          </w:p>
          <w:p w:rsidR="00266EF2" w:rsidRPr="001C098C" w:rsidP="00266EF2">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e) riadenia kapitálu obsahujúci minimálne</w:t>
            </w:r>
          </w:p>
          <w:p w:rsidR="00266EF2" w:rsidRPr="001C098C" w:rsidP="00266EF2">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1. štruktúru, hodnotu a kvalitu vlastných zdrojov,</w:t>
            </w:r>
          </w:p>
          <w:p w:rsidR="00266EF2" w:rsidP="00266EF2">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2. hodnotu kapitálovej požiadavky na solventnosť a hodnotu minimálnej kapitálovej požiadavky na solventnosť,</w:t>
            </w:r>
          </w:p>
          <w:p w:rsidR="00266EF2" w:rsidRPr="001C098C" w:rsidP="00266EF2">
            <w:pPr>
              <w:pStyle w:val="Normlnywebov8"/>
              <w:bidi w:val="0"/>
              <w:spacing w:before="0" w:after="0" w:line="240" w:lineRule="auto"/>
              <w:ind w:left="0" w:right="0"/>
              <w:jc w:val="both"/>
              <w:rPr>
                <w:rFonts w:ascii="Arial Narrow" w:hAnsi="Arial Narrow" w:cs="Tahoma"/>
                <w:bCs/>
                <w:sz w:val="20"/>
                <w:szCs w:val="20"/>
              </w:rPr>
            </w:pPr>
          </w:p>
          <w:p w:rsidR="00266EF2" w:rsidRPr="001C098C" w:rsidP="00266EF2">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3. informácie umožňujúce správne pochopenie hlavných rozdielov medzi predpokladmi štandardného vzorca a predpokladmi vnútorného modelu použitého poisťovňou, zaisťovňou, pobočkou zahraničnej poisťovne a</w:t>
            </w:r>
            <w:r w:rsidRPr="003D00CE">
              <w:rPr>
                <w:rFonts w:ascii="Arial Narrow" w:hAnsi="Arial Narrow" w:cs="Tahoma"/>
                <w:bCs/>
                <w:sz w:val="20"/>
                <w:szCs w:val="20"/>
              </w:rPr>
              <w:t> </w:t>
            </w:r>
            <w:r w:rsidRPr="001C098C">
              <w:rPr>
                <w:rFonts w:ascii="Arial Narrow" w:hAnsi="Arial Narrow" w:cs="Tahoma"/>
                <w:bCs/>
                <w:sz w:val="20"/>
                <w:szCs w:val="20"/>
              </w:rPr>
              <w:t>pobočkou zahraničnej zaisťovne na výpočet jej kapitálovej požiadavky na solventnosť,</w:t>
            </w:r>
          </w:p>
          <w:p w:rsidR="00266EF2" w:rsidRPr="001C098C" w:rsidP="00266EF2">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4. vyčíslenie nedodržania minimálnej kapitálovej požiadavky na solventnosť alebo vyčíslenie</w:t>
            </w:r>
            <w:r>
              <w:rPr>
                <w:rFonts w:ascii="Arial Narrow" w:hAnsi="Arial Narrow" w:cs="Tahoma"/>
                <w:bCs/>
                <w:sz w:val="20"/>
                <w:szCs w:val="20"/>
              </w:rPr>
              <w:t xml:space="preserve"> </w:t>
            </w:r>
            <w:r w:rsidRPr="001C098C">
              <w:rPr>
                <w:rFonts w:ascii="Arial Narrow" w:hAnsi="Arial Narrow" w:cs="Tahoma"/>
                <w:bCs/>
                <w:sz w:val="20"/>
                <w:szCs w:val="20"/>
              </w:rPr>
              <w:t>významného nedodržania kapitálovej požiadavky na solventnosť počas vykazovacieho obdobia, aj keď následne dôjde k náprave, s vysvetlením príčin a následkov, ako aj uvedením prijatých nápravných opatrení.</w:t>
            </w:r>
          </w:p>
          <w:p w:rsidR="00266EF2" w:rsidRPr="001C098C" w:rsidP="00266EF2">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Popis uvedený v</w:t>
            </w:r>
            <w:r w:rsidRPr="003D00CE">
              <w:rPr>
                <w:rFonts w:ascii="Arial Narrow" w:hAnsi="Arial Narrow" w:cs="Tahoma"/>
                <w:bCs/>
                <w:sz w:val="20"/>
                <w:szCs w:val="20"/>
              </w:rPr>
              <w:t> </w:t>
            </w:r>
            <w:r w:rsidRPr="001C098C">
              <w:rPr>
                <w:rFonts w:ascii="Arial Narrow" w:hAnsi="Arial Narrow" w:cs="Tahoma"/>
                <w:bCs/>
                <w:sz w:val="20"/>
                <w:szCs w:val="20"/>
              </w:rPr>
              <w:t>odseku 2 písm. d) obsahuje</w:t>
            </w:r>
          </w:p>
          <w:p w:rsidR="00266EF2" w:rsidRPr="001C098C" w:rsidP="00266EF2">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a) ak sa uplatňuje párovacia korekcia podľa § 40, opis párovacej korekcie a</w:t>
            </w:r>
            <w:r w:rsidRPr="003D00CE">
              <w:rPr>
                <w:rFonts w:ascii="Arial Narrow" w:hAnsi="Arial Narrow" w:cs="Tahoma"/>
                <w:bCs/>
                <w:sz w:val="20"/>
                <w:szCs w:val="20"/>
              </w:rPr>
              <w:t> </w:t>
            </w:r>
            <w:r w:rsidRPr="001C098C">
              <w:rPr>
                <w:rFonts w:ascii="Arial Narrow" w:hAnsi="Arial Narrow" w:cs="Tahoma"/>
                <w:bCs/>
                <w:sz w:val="20"/>
                <w:szCs w:val="20"/>
              </w:rPr>
              <w:t>portfólia pasív a</w:t>
            </w:r>
            <w:r w:rsidRPr="003D00CE">
              <w:rPr>
                <w:rFonts w:ascii="Arial Narrow" w:hAnsi="Arial Narrow" w:cs="Tahoma"/>
                <w:bCs/>
                <w:sz w:val="20"/>
                <w:szCs w:val="20"/>
              </w:rPr>
              <w:t> </w:t>
            </w:r>
            <w:r w:rsidRPr="001C098C">
              <w:rPr>
                <w:rFonts w:ascii="Arial Narrow" w:hAnsi="Arial Narrow" w:cs="Tahoma"/>
                <w:bCs/>
                <w:sz w:val="20"/>
                <w:szCs w:val="20"/>
              </w:rPr>
              <w:t>vyhradených aktív, na ktoré sa párovacia korekcia vzťahuje, ako aj kvantifikáciu vplyvu nulovej párovacej korekcie na finančnú pozíciu poisťovne, zaisťovne, pobočky zahraničnej poisťovne alebo pobočky zahraničnej zaisťovne,</w:t>
            </w:r>
          </w:p>
          <w:p w:rsidR="008063D2" w:rsidRPr="00D93A6B" w:rsidP="00266EF2">
            <w:pPr>
              <w:pStyle w:val="Normlnywebov8"/>
              <w:bidi w:val="0"/>
              <w:spacing w:before="0" w:after="0" w:line="240" w:lineRule="auto"/>
              <w:ind w:left="0" w:right="0"/>
              <w:jc w:val="both"/>
              <w:rPr>
                <w:rFonts w:ascii="Arial Narrow" w:hAnsi="Arial Narrow"/>
                <w:sz w:val="20"/>
                <w:szCs w:val="20"/>
                <w:lang w:eastAsia="en-US"/>
              </w:rPr>
            </w:pPr>
            <w:r w:rsidRPr="001C098C" w:rsidR="00266EF2">
              <w:rPr>
                <w:rFonts w:ascii="Arial Narrow" w:hAnsi="Arial Narrow" w:cs="Tahoma"/>
                <w:bCs/>
                <w:sz w:val="20"/>
                <w:szCs w:val="20"/>
              </w:rPr>
              <w:t>b) ak sa uplatňuje korekcia volatility podľa § 42, výrok o</w:t>
            </w:r>
            <w:r w:rsidRPr="003D00CE" w:rsidR="00266EF2">
              <w:rPr>
                <w:rFonts w:ascii="Arial Narrow" w:hAnsi="Arial Narrow" w:cs="Tahoma"/>
                <w:bCs/>
                <w:sz w:val="20"/>
                <w:szCs w:val="20"/>
              </w:rPr>
              <w:t> </w:t>
            </w:r>
            <w:r w:rsidRPr="001C098C" w:rsidR="00266EF2">
              <w:rPr>
                <w:rFonts w:ascii="Arial Narrow" w:hAnsi="Arial Narrow" w:cs="Tahoma"/>
                <w:bCs/>
                <w:sz w:val="20"/>
                <w:szCs w:val="20"/>
              </w:rPr>
              <w:t>tom, že sa korekcia volatility používa, a kvantifikáciu vplyvu nulovej korekcie volatility na finančnú pozíciu poisťovne, zaisťovne, pobočky zahraničnej poisťovne alebo pobočky zahraničnej zaisťovne.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266EF2">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pPr>
              <w:pStyle w:val="Heading1"/>
              <w:bidi w:val="0"/>
              <w:spacing w:after="0" w:line="240" w:lineRule="auto"/>
              <w:rPr>
                <w:rFonts w:ascii="Arial Narrow" w:hAnsi="Arial Narrow"/>
                <w:b w:val="0"/>
                <w:bCs w:val="0"/>
                <w:sz w:val="20"/>
                <w:szCs w:val="20"/>
              </w:rPr>
            </w:pPr>
          </w:p>
          <w:p w:rsidR="00266EF2" w:rsidP="00266EF2">
            <w:pPr>
              <w:bidi w:val="0"/>
              <w:spacing w:after="0" w:line="240" w:lineRule="auto"/>
              <w:rPr>
                <w:rFonts w:ascii="Times New Roman" w:hAnsi="Times New Roman"/>
              </w:rPr>
            </w:pPr>
          </w:p>
          <w:p w:rsidR="00266EF2" w:rsidP="00266EF2">
            <w:pPr>
              <w:bidi w:val="0"/>
              <w:spacing w:after="0" w:line="240" w:lineRule="auto"/>
              <w:rPr>
                <w:rFonts w:ascii="Times New Roman" w:hAnsi="Times New Roman"/>
              </w:rPr>
            </w:pPr>
          </w:p>
          <w:p w:rsidR="00266EF2" w:rsidP="00266EF2">
            <w:pPr>
              <w:bidi w:val="0"/>
              <w:spacing w:after="0" w:line="240" w:lineRule="auto"/>
              <w:rPr>
                <w:rFonts w:ascii="Times New Roman" w:hAnsi="Times New Roman"/>
              </w:rPr>
            </w:pPr>
          </w:p>
          <w:p w:rsidR="00266EF2" w:rsidP="00266EF2">
            <w:pPr>
              <w:bidi w:val="0"/>
              <w:spacing w:after="0" w:line="240" w:lineRule="auto"/>
              <w:rPr>
                <w:rFonts w:ascii="Times New Roman" w:hAnsi="Times New Roman"/>
              </w:rPr>
            </w:pPr>
          </w:p>
          <w:p w:rsidR="00266EF2" w:rsidP="00266EF2">
            <w:pPr>
              <w:bidi w:val="0"/>
              <w:spacing w:after="0" w:line="240" w:lineRule="auto"/>
              <w:rPr>
                <w:rFonts w:ascii="Times New Roman" w:hAnsi="Times New Roman"/>
              </w:rPr>
            </w:pPr>
          </w:p>
          <w:p w:rsidR="00266EF2" w:rsidP="00266EF2">
            <w:pPr>
              <w:bidi w:val="0"/>
              <w:spacing w:after="0" w:line="240" w:lineRule="auto"/>
              <w:rPr>
                <w:rFonts w:ascii="Times New Roman" w:hAnsi="Times New Roman"/>
              </w:rPr>
            </w:pPr>
          </w:p>
          <w:p w:rsidR="00266EF2" w:rsidP="00266EF2">
            <w:pPr>
              <w:bidi w:val="0"/>
              <w:spacing w:after="0" w:line="240" w:lineRule="auto"/>
              <w:rPr>
                <w:rFonts w:ascii="Times New Roman" w:hAnsi="Times New Roman"/>
              </w:rPr>
            </w:pPr>
          </w:p>
          <w:p w:rsidR="00266EF2" w:rsidP="00266EF2">
            <w:pPr>
              <w:bidi w:val="0"/>
              <w:spacing w:after="0" w:line="240" w:lineRule="auto"/>
              <w:rPr>
                <w:rFonts w:ascii="Times New Roman" w:hAnsi="Times New Roman"/>
              </w:rPr>
            </w:pPr>
          </w:p>
          <w:p w:rsidR="00266EF2" w:rsidP="00266EF2">
            <w:pPr>
              <w:bidi w:val="0"/>
              <w:spacing w:after="0" w:line="240" w:lineRule="auto"/>
              <w:rPr>
                <w:rFonts w:ascii="Times New Roman" w:hAnsi="Times New Roman"/>
              </w:rPr>
            </w:pPr>
          </w:p>
          <w:p w:rsidR="00266EF2" w:rsidP="00266EF2">
            <w:pPr>
              <w:bidi w:val="0"/>
              <w:spacing w:after="0" w:line="240" w:lineRule="auto"/>
              <w:rPr>
                <w:rFonts w:ascii="Times New Roman" w:hAnsi="Times New Roman"/>
              </w:rPr>
            </w:pPr>
          </w:p>
          <w:p w:rsidR="00266EF2" w:rsidP="00266EF2">
            <w:pPr>
              <w:bidi w:val="0"/>
              <w:spacing w:after="0" w:line="240" w:lineRule="auto"/>
              <w:rPr>
                <w:rFonts w:ascii="Times New Roman" w:hAnsi="Times New Roman"/>
              </w:rPr>
            </w:pPr>
          </w:p>
          <w:p w:rsidR="00266EF2" w:rsidP="00266EF2">
            <w:pPr>
              <w:bidi w:val="0"/>
              <w:spacing w:after="0" w:line="240" w:lineRule="auto"/>
              <w:rPr>
                <w:rFonts w:ascii="Times New Roman" w:hAnsi="Times New Roman"/>
              </w:rPr>
            </w:pPr>
          </w:p>
          <w:p w:rsidR="00266EF2" w:rsidP="00266EF2">
            <w:pPr>
              <w:bidi w:val="0"/>
              <w:spacing w:after="0" w:line="240" w:lineRule="auto"/>
              <w:rPr>
                <w:rFonts w:ascii="Times New Roman" w:hAnsi="Times New Roman"/>
              </w:rPr>
            </w:pPr>
          </w:p>
          <w:p w:rsidR="00266EF2" w:rsidP="00266EF2">
            <w:pPr>
              <w:bidi w:val="0"/>
              <w:spacing w:after="0" w:line="240" w:lineRule="auto"/>
              <w:rPr>
                <w:rFonts w:ascii="Times New Roman" w:hAnsi="Times New Roman"/>
              </w:rPr>
            </w:pPr>
          </w:p>
          <w:p w:rsidR="00266EF2" w:rsidRPr="00266EF2" w:rsidP="00266EF2">
            <w:pPr>
              <w:bidi w:val="0"/>
              <w:spacing w:after="0" w:line="240" w:lineRule="auto"/>
              <w:rPr>
                <w:rFonts w:ascii="Arial Narrow" w:hAnsi="Arial Narrow"/>
                <w:sz w:val="20"/>
                <w:szCs w:val="20"/>
              </w:rPr>
            </w:pPr>
            <w:r>
              <w:rPr>
                <w:rFonts w:ascii="Arial Narrow" w:hAnsi="Arial Narrow"/>
                <w:sz w:val="20"/>
                <w:szCs w:val="20"/>
              </w:rPr>
              <w:t>SR neuplatnilo čl. 304</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E52802">
              <w:rPr>
                <w:rFonts w:ascii="Arial Narrow" w:hAnsi="Arial Narrow"/>
                <w:sz w:val="20"/>
                <w:szCs w:val="20"/>
              </w:rPr>
              <w:t>Čl. 51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52802"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Opis uvedený v odseku 1 písm. e) bode i) zahŕňa analýzu každej podstatnej zmeny v porovnaní s predchádzajúcim obdobím podávania správ a vysvetlenie každého väčšieho rozdielu v súvislosti s hodnotou takýchto prvkov v účtovných závierkach, a krátky opis prevoditeľnosti kapitálu.</w:t>
            </w:r>
          </w:p>
          <w:p w:rsidR="005F371E" w:rsidP="00E52802">
            <w:pPr>
              <w:bidi w:val="0"/>
              <w:adjustRightInd w:val="0"/>
              <w:spacing w:after="0" w:line="240" w:lineRule="auto"/>
              <w:rPr>
                <w:rFonts w:ascii="Arial Narrow" w:hAnsi="Arial Narrow"/>
                <w:color w:val="000000"/>
                <w:sz w:val="20"/>
                <w:szCs w:val="20"/>
              </w:rPr>
            </w:pPr>
          </w:p>
          <w:p w:rsidR="005F371E" w:rsidRPr="00D93A6B" w:rsidP="00E52802">
            <w:pPr>
              <w:bidi w:val="0"/>
              <w:adjustRightInd w:val="0"/>
              <w:spacing w:after="0" w:line="240" w:lineRule="auto"/>
              <w:rPr>
                <w:rFonts w:ascii="Arial Narrow" w:hAnsi="Arial Narrow"/>
                <w:color w:val="000000"/>
                <w:sz w:val="20"/>
                <w:szCs w:val="20"/>
              </w:rPr>
            </w:pPr>
          </w:p>
          <w:p w:rsidR="00E52802" w:rsidP="00E5280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uverejnení kapitálovej požiadavky na solventnosť uvedenej v odseku 1 písm. e) bode ii) sa oddelene uvedú suma vypočítaná v súlade s kapitolou VI oddielom 4 pododdielmi 2 a 3 a každé navýšenie kapitálu uložené v súlade s článkom 37 alebo vplyv špecifických parametrov, ktoré musí poisťovňa alebo zaisťovňa používať v súlade s článkom 110, spolu so stručnou informáciou o jeho zdôvodnení príslušným orgánom dohľadu.</w:t>
            </w:r>
          </w:p>
          <w:p w:rsidR="005F371E" w:rsidP="00E52802">
            <w:pPr>
              <w:bidi w:val="0"/>
              <w:adjustRightInd w:val="0"/>
              <w:spacing w:after="0" w:line="240" w:lineRule="auto"/>
              <w:rPr>
                <w:rFonts w:ascii="Arial Narrow" w:hAnsi="Arial Narrow"/>
                <w:color w:val="000000"/>
                <w:sz w:val="20"/>
                <w:szCs w:val="20"/>
              </w:rPr>
            </w:pPr>
          </w:p>
          <w:p w:rsidR="005F371E" w:rsidRPr="00D93A6B" w:rsidP="00E52802">
            <w:pPr>
              <w:bidi w:val="0"/>
              <w:adjustRightInd w:val="0"/>
              <w:spacing w:after="0" w:line="240" w:lineRule="auto"/>
              <w:rPr>
                <w:rFonts w:ascii="Arial Narrow" w:hAnsi="Arial Narrow"/>
                <w:color w:val="000000"/>
                <w:sz w:val="20"/>
                <w:szCs w:val="20"/>
              </w:rPr>
            </w:pPr>
          </w:p>
          <w:p w:rsidR="00E52802" w:rsidRPr="00D93A6B" w:rsidP="00E52802">
            <w:pPr>
              <w:bidi w:val="0"/>
              <w:adjustRightInd w:val="0"/>
              <w:spacing w:after="0" w:line="240" w:lineRule="auto"/>
              <w:rPr>
                <w:rFonts w:ascii="Arial Narrow" w:hAnsi="Arial Narrow"/>
                <w:color w:val="000000"/>
                <w:sz w:val="20"/>
                <w:szCs w:val="20"/>
              </w:rPr>
            </w:pPr>
            <w:r w:rsidRPr="005F371E">
              <w:rPr>
                <w:rFonts w:ascii="Arial Narrow" w:hAnsi="Arial Narrow"/>
                <w:color w:val="000000"/>
                <w:sz w:val="20"/>
                <w:szCs w:val="20"/>
              </w:rPr>
              <w:t>Bez toho, aby bolo dotknuté akékoľvek uverejnenie, ktoré je povinné podľa akýchkoľvek iných zákonných alebo regulačných požiadaviek, však členské štáty môžu stanoviť, že napriek uverejneniu celkovej kapitálovej požiadavky na solventnosť uvedenej v odseku 1 písm. e) bode ii) navýšenie kapitálu alebo vplyv špecifických parametrov, ktoré musí poisťovňa alebo zaisťovňa používať v súlade s článkom 110, nie je potrebné zverejňovať samostatne počas prechodného obdobia, ktoré sa skončí najneskôr 31. decembra 2020.</w:t>
            </w:r>
          </w:p>
          <w:p w:rsidR="008063D2" w:rsidRPr="00D93A6B" w:rsidP="00E52802">
            <w:pPr>
              <w:bidi w:val="0"/>
              <w:adjustRightInd w:val="0"/>
              <w:spacing w:after="0" w:line="240" w:lineRule="auto"/>
              <w:rPr>
                <w:rFonts w:ascii="Arial Narrow" w:hAnsi="Arial Narrow"/>
                <w:color w:val="000000"/>
                <w:sz w:val="20"/>
                <w:szCs w:val="20"/>
              </w:rPr>
            </w:pPr>
            <w:r w:rsidRPr="00D93A6B" w:rsidR="00E52802">
              <w:rPr>
                <w:rFonts w:ascii="Arial Narrow" w:hAnsi="Arial Narrow"/>
                <w:color w:val="000000"/>
                <w:sz w:val="20"/>
                <w:szCs w:val="20"/>
              </w:rPr>
              <w:t>Uverejnenie kapitálovej požiadavky na solventnosť je prípadne doplnené o informáciu, že jej konečná výška je ešte stále predmetom posudzovania orgánom dohľadu.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AF1898">
              <w:rPr>
                <w:rFonts w:ascii="Arial Narrow" w:hAnsi="Arial Narrow"/>
                <w:sz w:val="20"/>
                <w:szCs w:val="20"/>
              </w:rPr>
              <w:t>N</w:t>
            </w:r>
          </w:p>
          <w:p w:rsidR="00D85804" w:rsidRPr="00D93A6B">
            <w:pPr>
              <w:bidi w:val="0"/>
              <w:spacing w:after="0" w:line="240" w:lineRule="auto"/>
              <w:jc w:val="center"/>
              <w:rPr>
                <w:rFonts w:ascii="Arial Narrow" w:hAnsi="Arial Narrow"/>
                <w:sz w:val="20"/>
                <w:szCs w:val="20"/>
              </w:rPr>
            </w:pPr>
          </w:p>
          <w:p w:rsidR="00D85804" w:rsidRPr="00D93A6B">
            <w:pPr>
              <w:bidi w:val="0"/>
              <w:spacing w:after="0" w:line="240" w:lineRule="auto"/>
              <w:jc w:val="center"/>
              <w:rPr>
                <w:rFonts w:ascii="Arial Narrow" w:hAnsi="Arial Narrow"/>
                <w:sz w:val="20"/>
                <w:szCs w:val="20"/>
              </w:rPr>
            </w:pPr>
          </w:p>
          <w:p w:rsidR="00D85804" w:rsidRPr="00D93A6B">
            <w:pPr>
              <w:bidi w:val="0"/>
              <w:spacing w:after="0" w:line="240" w:lineRule="auto"/>
              <w:jc w:val="center"/>
              <w:rPr>
                <w:rFonts w:ascii="Arial Narrow" w:hAnsi="Arial Narrow"/>
                <w:sz w:val="20"/>
                <w:szCs w:val="20"/>
              </w:rPr>
            </w:pPr>
          </w:p>
          <w:p w:rsidR="00D85804" w:rsidRPr="00D93A6B">
            <w:pPr>
              <w:bidi w:val="0"/>
              <w:spacing w:after="0" w:line="240" w:lineRule="auto"/>
              <w:jc w:val="center"/>
              <w:rPr>
                <w:rFonts w:ascii="Arial Narrow" w:hAnsi="Arial Narrow"/>
                <w:sz w:val="20"/>
                <w:szCs w:val="20"/>
              </w:rPr>
            </w:pPr>
          </w:p>
          <w:p w:rsidR="00D85804" w:rsidRPr="00D93A6B">
            <w:pPr>
              <w:bidi w:val="0"/>
              <w:spacing w:after="0" w:line="240" w:lineRule="auto"/>
              <w:jc w:val="center"/>
              <w:rPr>
                <w:rFonts w:ascii="Arial Narrow" w:hAnsi="Arial Narrow"/>
                <w:sz w:val="20"/>
                <w:szCs w:val="20"/>
              </w:rPr>
            </w:pPr>
          </w:p>
          <w:p w:rsidR="00D85804">
            <w:pPr>
              <w:bidi w:val="0"/>
              <w:spacing w:after="0" w:line="240" w:lineRule="auto"/>
              <w:jc w:val="center"/>
              <w:rPr>
                <w:rFonts w:ascii="Arial Narrow" w:hAnsi="Arial Narrow"/>
                <w:sz w:val="20"/>
                <w:szCs w:val="20"/>
              </w:rPr>
            </w:pPr>
          </w:p>
          <w:p w:rsidR="005F371E">
            <w:pPr>
              <w:bidi w:val="0"/>
              <w:spacing w:after="0" w:line="240" w:lineRule="auto"/>
              <w:jc w:val="center"/>
              <w:rPr>
                <w:rFonts w:ascii="Arial Narrow" w:hAnsi="Arial Narrow"/>
                <w:sz w:val="20"/>
                <w:szCs w:val="20"/>
              </w:rPr>
            </w:pPr>
          </w:p>
          <w:p w:rsidR="005F371E">
            <w:pPr>
              <w:bidi w:val="0"/>
              <w:spacing w:after="0" w:line="240" w:lineRule="auto"/>
              <w:jc w:val="center"/>
              <w:rPr>
                <w:rFonts w:ascii="Arial Narrow" w:hAnsi="Arial Narrow"/>
                <w:sz w:val="20"/>
                <w:szCs w:val="20"/>
              </w:rPr>
            </w:pPr>
          </w:p>
          <w:p w:rsidR="005F371E" w:rsidRPr="00D93A6B">
            <w:pPr>
              <w:bidi w:val="0"/>
              <w:spacing w:after="0" w:line="240" w:lineRule="auto"/>
              <w:jc w:val="center"/>
              <w:rPr>
                <w:rFonts w:ascii="Arial Narrow" w:hAnsi="Arial Narrow"/>
                <w:sz w:val="20"/>
                <w:szCs w:val="20"/>
              </w:rPr>
            </w:pPr>
          </w:p>
          <w:p w:rsidR="00D85804">
            <w:pPr>
              <w:bidi w:val="0"/>
              <w:spacing w:after="0" w:line="240" w:lineRule="auto"/>
              <w:jc w:val="center"/>
              <w:rPr>
                <w:rFonts w:ascii="Arial Narrow" w:hAnsi="Arial Narrow"/>
                <w:sz w:val="20"/>
                <w:szCs w:val="20"/>
              </w:rPr>
            </w:pPr>
          </w:p>
          <w:p w:rsidR="005F371E" w:rsidRPr="00D93A6B">
            <w:pPr>
              <w:bidi w:val="0"/>
              <w:spacing w:after="0" w:line="240" w:lineRule="auto"/>
              <w:jc w:val="center"/>
              <w:rPr>
                <w:rFonts w:ascii="Arial Narrow" w:hAnsi="Arial Narrow"/>
                <w:sz w:val="20"/>
                <w:szCs w:val="20"/>
              </w:rPr>
            </w:pPr>
          </w:p>
          <w:p w:rsidR="00D85804" w:rsidRPr="00D93A6B">
            <w:pPr>
              <w:bidi w:val="0"/>
              <w:spacing w:after="0" w:line="240" w:lineRule="auto"/>
              <w:jc w:val="center"/>
              <w:rPr>
                <w:rFonts w:ascii="Arial Narrow" w:hAnsi="Arial Narrow"/>
                <w:sz w:val="20"/>
                <w:szCs w:val="20"/>
              </w:rPr>
            </w:pPr>
          </w:p>
          <w:p w:rsidR="00D85804" w:rsidRPr="00D93A6B">
            <w:pPr>
              <w:bidi w:val="0"/>
              <w:spacing w:after="0" w:line="240" w:lineRule="auto"/>
              <w:jc w:val="center"/>
              <w:rPr>
                <w:rFonts w:ascii="Arial Narrow" w:hAnsi="Arial Narrow"/>
                <w:sz w:val="20"/>
                <w:szCs w:val="20"/>
              </w:rPr>
            </w:pPr>
            <w:r w:rsidRPr="00D93A6B">
              <w:rPr>
                <w:rFonts w:ascii="Arial Narrow" w:hAnsi="Arial Narrow"/>
                <w:sz w:val="20"/>
                <w:szCs w:val="20"/>
              </w:rPr>
              <w:t>D</w:t>
            </w:r>
          </w:p>
          <w:p w:rsidR="00D85804" w:rsidRPr="00D93A6B">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AF1898">
              <w:rPr>
                <w:rFonts w:ascii="Arial Narrow" w:hAnsi="Arial Narrow"/>
              </w:rPr>
              <w:t>§ 33 ods.4</w:t>
            </w:r>
          </w:p>
          <w:p w:rsidR="00AF1898" w:rsidRPr="00D93A6B">
            <w:pPr>
              <w:pStyle w:val="Normlny"/>
              <w:bidi w:val="0"/>
              <w:spacing w:after="0" w:line="240" w:lineRule="auto"/>
              <w:jc w:val="center"/>
              <w:rPr>
                <w:rFonts w:ascii="Arial Narrow" w:hAnsi="Arial Narrow"/>
              </w:rPr>
            </w:pPr>
          </w:p>
          <w:p w:rsidR="00AF1898">
            <w:pPr>
              <w:pStyle w:val="Normlny"/>
              <w:bidi w:val="0"/>
              <w:spacing w:after="0" w:line="240" w:lineRule="auto"/>
              <w:jc w:val="center"/>
              <w:rPr>
                <w:rFonts w:ascii="Arial Narrow" w:hAnsi="Arial Narrow"/>
              </w:rPr>
            </w:pPr>
          </w:p>
          <w:p w:rsidR="005F371E">
            <w:pPr>
              <w:pStyle w:val="Normlny"/>
              <w:bidi w:val="0"/>
              <w:spacing w:after="0" w:line="240" w:lineRule="auto"/>
              <w:jc w:val="center"/>
              <w:rPr>
                <w:rFonts w:ascii="Arial Narrow" w:hAnsi="Arial Narrow"/>
              </w:rPr>
            </w:pPr>
          </w:p>
          <w:p w:rsidR="005F371E" w:rsidRPr="00D93A6B">
            <w:pPr>
              <w:pStyle w:val="Normlny"/>
              <w:bidi w:val="0"/>
              <w:spacing w:after="0" w:line="240" w:lineRule="auto"/>
              <w:jc w:val="center"/>
              <w:rPr>
                <w:rFonts w:ascii="Arial Narrow" w:hAnsi="Arial Narrow"/>
              </w:rPr>
            </w:pPr>
          </w:p>
          <w:p w:rsidR="00AF1898" w:rsidRPr="00D93A6B">
            <w:pPr>
              <w:pStyle w:val="Normlny"/>
              <w:bidi w:val="0"/>
              <w:spacing w:after="0" w:line="240" w:lineRule="auto"/>
              <w:jc w:val="center"/>
              <w:rPr>
                <w:rFonts w:ascii="Arial Narrow" w:hAnsi="Arial Narrow"/>
              </w:rPr>
            </w:pPr>
            <w:r w:rsidRPr="00D93A6B">
              <w:rPr>
                <w:rFonts w:ascii="Arial Narrow" w:hAnsi="Arial Narrow"/>
              </w:rPr>
              <w:t>ods.5</w:t>
            </w:r>
          </w:p>
          <w:p w:rsidR="00D85804" w:rsidRPr="00D93A6B">
            <w:pPr>
              <w:pStyle w:val="Normlny"/>
              <w:bidi w:val="0"/>
              <w:spacing w:after="0" w:line="240" w:lineRule="auto"/>
              <w:jc w:val="center"/>
              <w:rPr>
                <w:rFonts w:ascii="Arial Narrow" w:hAnsi="Arial Narrow"/>
              </w:rPr>
            </w:pPr>
          </w:p>
          <w:p w:rsidR="00D85804" w:rsidRPr="00D93A6B">
            <w:pPr>
              <w:pStyle w:val="Normlny"/>
              <w:bidi w:val="0"/>
              <w:spacing w:after="0" w:line="240" w:lineRule="auto"/>
              <w:jc w:val="center"/>
              <w:rPr>
                <w:rFonts w:ascii="Arial Narrow" w:hAnsi="Arial Narrow"/>
              </w:rPr>
            </w:pPr>
          </w:p>
          <w:p w:rsidR="00D85804">
            <w:pPr>
              <w:pStyle w:val="Normlny"/>
              <w:bidi w:val="0"/>
              <w:spacing w:after="0" w:line="240" w:lineRule="auto"/>
              <w:jc w:val="center"/>
              <w:rPr>
                <w:rFonts w:ascii="Arial Narrow" w:hAnsi="Arial Narrow"/>
              </w:rPr>
            </w:pPr>
          </w:p>
          <w:p w:rsidR="005F371E">
            <w:pPr>
              <w:pStyle w:val="Normlny"/>
              <w:bidi w:val="0"/>
              <w:spacing w:after="0" w:line="240" w:lineRule="auto"/>
              <w:jc w:val="center"/>
              <w:rPr>
                <w:rFonts w:ascii="Arial Narrow" w:hAnsi="Arial Narrow"/>
              </w:rPr>
            </w:pPr>
          </w:p>
          <w:p w:rsidR="005F371E" w:rsidRPr="00D93A6B">
            <w:pPr>
              <w:pStyle w:val="Normlny"/>
              <w:bidi w:val="0"/>
              <w:spacing w:after="0" w:line="240" w:lineRule="auto"/>
              <w:jc w:val="center"/>
              <w:rPr>
                <w:rFonts w:ascii="Arial Narrow" w:hAnsi="Arial Narrow"/>
              </w:rPr>
            </w:pPr>
          </w:p>
          <w:p w:rsidR="00D85804" w:rsidRPr="00D93A6B">
            <w:pPr>
              <w:pStyle w:val="Normlny"/>
              <w:bidi w:val="0"/>
              <w:spacing w:after="0" w:line="240" w:lineRule="auto"/>
              <w:jc w:val="center"/>
              <w:rPr>
                <w:rFonts w:ascii="Arial Narrow" w:hAnsi="Arial Narrow"/>
              </w:rPr>
            </w:pPr>
          </w:p>
          <w:p w:rsidR="00D85804" w:rsidRPr="00D93A6B">
            <w:pPr>
              <w:pStyle w:val="Normlny"/>
              <w:bidi w:val="0"/>
              <w:spacing w:after="0" w:line="240" w:lineRule="auto"/>
              <w:jc w:val="center"/>
              <w:rPr>
                <w:rFonts w:ascii="Arial Narrow" w:hAnsi="Arial Narrow"/>
              </w:rPr>
            </w:pPr>
            <w:r w:rsidR="005F371E">
              <w:rPr>
                <w:rFonts w:ascii="Arial Narrow" w:hAnsi="Arial Narrow"/>
              </w:rPr>
              <w:t>§ 199</w:t>
            </w:r>
            <w:r w:rsidRPr="00D93A6B" w:rsidR="009F378B">
              <w:rPr>
                <w:rFonts w:ascii="Arial Narrow" w:hAnsi="Arial Narrow"/>
              </w:rPr>
              <w:t xml:space="preserve"> ods.5</w:t>
            </w:r>
          </w:p>
          <w:p w:rsidR="00D85804">
            <w:pPr>
              <w:pStyle w:val="Normlny"/>
              <w:bidi w:val="0"/>
              <w:spacing w:after="0" w:line="240" w:lineRule="auto"/>
              <w:jc w:val="center"/>
              <w:rPr>
                <w:rFonts w:ascii="Arial Narrow" w:hAnsi="Arial Narrow"/>
              </w:rPr>
            </w:pPr>
          </w:p>
          <w:p w:rsidR="005F371E">
            <w:pPr>
              <w:pStyle w:val="Normlny"/>
              <w:bidi w:val="0"/>
              <w:spacing w:after="0" w:line="240" w:lineRule="auto"/>
              <w:jc w:val="center"/>
              <w:rPr>
                <w:rFonts w:ascii="Arial Narrow" w:hAnsi="Arial Narrow"/>
              </w:rPr>
            </w:pPr>
          </w:p>
          <w:p w:rsidR="00EC28CD">
            <w:pPr>
              <w:pStyle w:val="Normlny"/>
              <w:bidi w:val="0"/>
              <w:spacing w:after="0" w:line="240" w:lineRule="auto"/>
              <w:jc w:val="center"/>
              <w:rPr>
                <w:rFonts w:ascii="Arial Narrow" w:hAnsi="Arial Narrow"/>
              </w:rPr>
            </w:pPr>
          </w:p>
          <w:p w:rsidR="00EC28CD">
            <w:pPr>
              <w:pStyle w:val="Normlny"/>
              <w:bidi w:val="0"/>
              <w:spacing w:after="0" w:line="240" w:lineRule="auto"/>
              <w:jc w:val="center"/>
              <w:rPr>
                <w:rFonts w:ascii="Arial Narrow" w:hAnsi="Arial Narrow"/>
              </w:rPr>
            </w:pPr>
          </w:p>
          <w:p w:rsidR="005F371E" w:rsidRPr="00D93A6B">
            <w:pPr>
              <w:pStyle w:val="Normlny"/>
              <w:bidi w:val="0"/>
              <w:spacing w:after="0" w:line="240" w:lineRule="auto"/>
              <w:jc w:val="center"/>
              <w:rPr>
                <w:rFonts w:ascii="Arial Narrow" w:hAnsi="Arial Narrow"/>
              </w:rPr>
            </w:pPr>
            <w:r w:rsidR="00EC28CD">
              <w:rPr>
                <w:rFonts w:ascii="Arial Narrow" w:hAnsi="Arial Narrow"/>
              </w:rPr>
              <w:t>§ 33</w:t>
            </w:r>
          </w:p>
          <w:p w:rsidR="00D85804" w:rsidRPr="00D93A6B">
            <w:pPr>
              <w:pStyle w:val="Normlny"/>
              <w:bidi w:val="0"/>
              <w:spacing w:after="0" w:line="240" w:lineRule="auto"/>
              <w:jc w:val="center"/>
              <w:rPr>
                <w:rFonts w:ascii="Arial Narrow" w:hAnsi="Arial Narrow"/>
              </w:rPr>
            </w:pPr>
            <w:r w:rsidRPr="00D93A6B">
              <w:rPr>
                <w:rFonts w:ascii="Arial Narrow" w:hAnsi="Arial Narrow"/>
              </w:rPr>
              <w:t>ods.6</w:t>
            </w:r>
          </w:p>
          <w:p w:rsidR="00D85804"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5F371E" w:rsidRPr="001C098C" w:rsidP="005F371E">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Popis uvedený v odseku 2 písm. e) prvom bode zahŕňa analýzu každej významnej zmeny v porovnaní s obdobím, za ktoré bola predložená  predchádzajúca správa o</w:t>
            </w:r>
            <w:r w:rsidRPr="003D00CE">
              <w:rPr>
                <w:rFonts w:ascii="Arial Narrow" w:hAnsi="Arial Narrow" w:cs="Tahoma"/>
                <w:bCs/>
                <w:sz w:val="20"/>
                <w:szCs w:val="20"/>
              </w:rPr>
              <w:t> </w:t>
            </w:r>
            <w:r w:rsidRPr="001C098C">
              <w:rPr>
                <w:rFonts w:ascii="Arial Narrow" w:hAnsi="Arial Narrow" w:cs="Tahoma"/>
                <w:bCs/>
                <w:sz w:val="20"/>
                <w:szCs w:val="20"/>
              </w:rPr>
              <w:t>solventnosti a</w:t>
            </w:r>
            <w:r w:rsidRPr="003D00CE">
              <w:rPr>
                <w:rFonts w:ascii="Arial Narrow" w:hAnsi="Arial Narrow" w:cs="Tahoma"/>
                <w:bCs/>
                <w:sz w:val="20"/>
                <w:szCs w:val="20"/>
              </w:rPr>
              <w:t> </w:t>
            </w:r>
            <w:r w:rsidRPr="001C098C">
              <w:rPr>
                <w:rFonts w:ascii="Arial Narrow" w:hAnsi="Arial Narrow" w:cs="Tahoma"/>
                <w:bCs/>
                <w:sz w:val="20"/>
                <w:szCs w:val="20"/>
              </w:rPr>
              <w:t>finančnom stave, vysvetlenie každého významného rozdielu hodnoty aktív, technických rezerv a ostatných záväzkov v</w:t>
            </w:r>
            <w:r w:rsidRPr="003D00CE">
              <w:rPr>
                <w:rFonts w:ascii="Arial Narrow" w:hAnsi="Arial Narrow" w:cs="Tahoma"/>
                <w:bCs/>
                <w:sz w:val="20"/>
                <w:szCs w:val="20"/>
              </w:rPr>
              <w:t> </w:t>
            </w:r>
            <w:r w:rsidRPr="001C098C">
              <w:rPr>
                <w:rFonts w:ascii="Arial Narrow" w:hAnsi="Arial Narrow" w:cs="Tahoma"/>
                <w:bCs/>
                <w:sz w:val="20"/>
                <w:szCs w:val="20"/>
              </w:rPr>
              <w:t>porovnaní s ich hodnotami v účtovných závierkach a stručný popis prevoditeľnosti vlastných zdrojov.</w:t>
            </w:r>
          </w:p>
          <w:p w:rsidR="005F371E" w:rsidRPr="001C098C" w:rsidP="005F371E">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Pri zverejňovaní kapitálovej požiadavky na solventnosť uvedenej v odseku 2 písm. e) bode 2 sa osobitne uvedie suma vypočítaná podľa štandardného vzorca alebo podľa</w:t>
            </w:r>
            <w:r w:rsidRPr="003D00CE">
              <w:rPr>
                <w:rFonts w:ascii="Arial Narrow" w:hAnsi="Arial Narrow" w:cs="Tahoma"/>
                <w:bCs/>
                <w:sz w:val="20"/>
                <w:szCs w:val="20"/>
              </w:rPr>
              <w:t> </w:t>
            </w:r>
            <w:r w:rsidRPr="001C098C">
              <w:rPr>
                <w:rFonts w:ascii="Arial Narrow" w:hAnsi="Arial Narrow" w:cs="Tahoma"/>
                <w:bCs/>
                <w:sz w:val="20"/>
                <w:szCs w:val="20"/>
              </w:rPr>
              <w:t>vnútorného modelu a</w:t>
            </w:r>
            <w:r w:rsidRPr="003D00CE">
              <w:rPr>
                <w:rFonts w:ascii="Arial Narrow" w:hAnsi="Arial Narrow" w:cs="Tahoma"/>
                <w:bCs/>
                <w:sz w:val="20"/>
                <w:szCs w:val="20"/>
              </w:rPr>
              <w:t> </w:t>
            </w:r>
            <w:r w:rsidRPr="001C098C">
              <w:rPr>
                <w:rFonts w:ascii="Arial Narrow" w:hAnsi="Arial Narrow" w:cs="Tahoma"/>
                <w:bCs/>
                <w:sz w:val="20"/>
                <w:szCs w:val="20"/>
              </w:rPr>
              <w:t xml:space="preserve">osobitne každé navýšenie kapitálu uložené podľa § 142. Zároveň sa uvedie vplyv charakteristických parametrov, ktoré poisťovňa, </w:t>
            </w:r>
            <w:r w:rsidRPr="001C098C">
              <w:rPr>
                <w:rFonts w:ascii="Arial Narrow" w:hAnsi="Arial Narrow"/>
                <w:bCs/>
                <w:sz w:val="20"/>
                <w:szCs w:val="20"/>
              </w:rPr>
              <w:t>zaisťovňa, pobočka zahraničnej poisťovne a pobočka zahraničnej zaisťovne</w:t>
            </w:r>
            <w:r w:rsidRPr="001C098C">
              <w:rPr>
                <w:rFonts w:ascii="Arial Narrow" w:hAnsi="Arial Narrow"/>
                <w:bCs/>
                <w:sz w:val="20"/>
                <w:szCs w:val="20"/>
              </w:rPr>
              <w:t xml:space="preserve"> </w:t>
            </w:r>
            <w:r w:rsidRPr="001C098C">
              <w:rPr>
                <w:rFonts w:ascii="Arial Narrow" w:hAnsi="Arial Narrow" w:cs="Tahoma"/>
                <w:bCs/>
                <w:sz w:val="20"/>
                <w:szCs w:val="20"/>
              </w:rPr>
              <w:t>používa podľa § 53, spolu so stručnou informáciou obsahujúcou zdôvodnenie Národnej banky Slovenska.</w:t>
            </w:r>
          </w:p>
          <w:p w:rsidR="005F371E" w:rsidP="005F371E">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 xml:space="preserve">Navýšenie kapitálu alebo vplyv špecifických parametrov, ktoré musí poisťovňa alebo zaisťovňa používať v súlade s </w:t>
            </w:r>
            <w:r w:rsidRPr="001C098C">
              <w:rPr>
                <w:rFonts w:ascii="Arial Narrow" w:hAnsi="Arial Narrow" w:cs="Tahoma"/>
                <w:sz w:val="20"/>
                <w:szCs w:val="20"/>
              </w:rPr>
              <w:t>§</w:t>
            </w:r>
            <w:r w:rsidRPr="001C098C">
              <w:rPr>
                <w:rFonts w:ascii="Arial Narrow" w:hAnsi="Arial Narrow" w:cs="Tahoma"/>
                <w:bCs/>
                <w:sz w:val="20"/>
                <w:szCs w:val="20"/>
              </w:rPr>
              <w:t xml:space="preserve"> </w:t>
            </w:r>
            <w:r w:rsidRPr="001C098C">
              <w:rPr>
                <w:rFonts w:ascii="Arial Narrow" w:hAnsi="Arial Narrow" w:cs="Tahoma"/>
                <w:sz w:val="20"/>
                <w:szCs w:val="20"/>
              </w:rPr>
              <w:t>53</w:t>
            </w:r>
            <w:r w:rsidRPr="001C098C">
              <w:rPr>
                <w:rFonts w:ascii="Arial Narrow" w:hAnsi="Arial Narrow" w:cs="Tahoma"/>
                <w:bCs/>
                <w:sz w:val="20"/>
                <w:szCs w:val="20"/>
              </w:rPr>
              <w:t>, nie je potrebné zverejňovať samostatne počas prechodného obdobia, ktoré sa skončí najneskôr 31. októbra 2020.</w:t>
            </w:r>
          </w:p>
          <w:p w:rsidR="00EC28CD" w:rsidP="005F371E">
            <w:pPr>
              <w:pStyle w:val="Normlnywebov8"/>
              <w:bidi w:val="0"/>
              <w:spacing w:before="0" w:after="0" w:line="240" w:lineRule="auto"/>
              <w:ind w:left="0" w:right="0"/>
              <w:jc w:val="both"/>
              <w:rPr>
                <w:rFonts w:ascii="Arial Narrow" w:hAnsi="Arial Narrow" w:cs="Tahoma"/>
                <w:bCs/>
                <w:sz w:val="20"/>
                <w:szCs w:val="20"/>
              </w:rPr>
            </w:pPr>
          </w:p>
          <w:p w:rsidR="00EC28CD" w:rsidRPr="001C098C" w:rsidP="005F371E">
            <w:pPr>
              <w:pStyle w:val="Normlnywebov8"/>
              <w:bidi w:val="0"/>
              <w:spacing w:before="0" w:after="0" w:line="240" w:lineRule="auto"/>
              <w:ind w:left="0" w:right="0"/>
              <w:jc w:val="both"/>
              <w:rPr>
                <w:rFonts w:ascii="Arial Narrow" w:hAnsi="Arial Narrow" w:cs="Tahoma"/>
                <w:bCs/>
                <w:sz w:val="20"/>
                <w:szCs w:val="20"/>
              </w:rPr>
            </w:pPr>
          </w:p>
          <w:p w:rsidR="008063D2" w:rsidRPr="00D93A6B" w:rsidP="005716EE">
            <w:pPr>
              <w:bidi w:val="0"/>
              <w:spacing w:after="0" w:line="240" w:lineRule="auto"/>
              <w:jc w:val="both"/>
              <w:rPr>
                <w:rFonts w:ascii="Arial Narrow" w:hAnsi="Arial Narrow"/>
                <w:sz w:val="20"/>
                <w:szCs w:val="20"/>
                <w:lang w:eastAsia="en-US"/>
              </w:rPr>
            </w:pPr>
            <w:r w:rsidRPr="001C098C" w:rsidR="00EC28CD">
              <w:rPr>
                <w:rFonts w:ascii="Arial Narrow" w:hAnsi="Arial Narrow" w:cs="Tahoma"/>
                <w:bCs/>
                <w:sz w:val="20"/>
                <w:szCs w:val="20"/>
              </w:rPr>
              <w:t>Ak Národná banka Slovenska neukončila kontrolu</w:t>
            </w:r>
            <w:r w:rsidRPr="003D00CE" w:rsidR="00EC28CD">
              <w:rPr>
                <w:rFonts w:ascii="Arial Narrow" w:hAnsi="Arial Narrow" w:cs="Tahoma"/>
                <w:bCs/>
                <w:sz w:val="20"/>
                <w:szCs w:val="20"/>
              </w:rPr>
              <w:t> </w:t>
            </w:r>
            <w:r w:rsidRPr="001C098C" w:rsidR="00EC28CD">
              <w:rPr>
                <w:rFonts w:ascii="Arial Narrow" w:hAnsi="Arial Narrow" w:cs="Tahoma"/>
                <w:bCs/>
                <w:sz w:val="20"/>
                <w:szCs w:val="20"/>
              </w:rPr>
              <w:t>hodnoty kapitálovej požiadavky na solventnosť, zverejnenie kapitálovej požiadavky na solventnosť sa doplní o</w:t>
            </w:r>
            <w:r w:rsidRPr="003D00CE" w:rsidR="00EC28CD">
              <w:rPr>
                <w:rFonts w:ascii="Arial Narrow" w:hAnsi="Arial Narrow" w:cs="Tahoma"/>
                <w:bCs/>
                <w:sz w:val="20"/>
                <w:szCs w:val="20"/>
              </w:rPr>
              <w:t> </w:t>
            </w:r>
            <w:r w:rsidRPr="001C098C" w:rsidR="00EC28CD">
              <w:rPr>
                <w:rFonts w:ascii="Arial Narrow" w:hAnsi="Arial Narrow" w:cs="Tahoma"/>
                <w:bCs/>
                <w:sz w:val="20"/>
                <w:szCs w:val="20"/>
              </w:rPr>
              <w:t>túto informáciu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EC28CD">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E52802">
              <w:rPr>
                <w:rFonts w:ascii="Arial Narrow" w:hAnsi="Arial Narrow"/>
                <w:sz w:val="20"/>
                <w:szCs w:val="20"/>
              </w:rPr>
              <w:t>Čl. 5</w:t>
            </w:r>
            <w:r w:rsidRPr="00D93A6B" w:rsidR="008E2724">
              <w:rPr>
                <w:rFonts w:ascii="Arial Narrow" w:hAnsi="Arial Narrow"/>
                <w:sz w:val="20"/>
                <w:szCs w:val="20"/>
              </w:rPr>
              <w:t>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E2724" w:rsidRPr="00D93A6B" w:rsidP="008E2724">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Informácie podávané Európskemu orgánu pre poisťovníctvo a dôchodkové poistenie zamestnancov a ním predkladané správy</w:t>
            </w:r>
          </w:p>
          <w:p w:rsidR="008E2724" w:rsidRPr="00D93A6B" w:rsidP="008E272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Bez toho, aby bol dotknutý článok 35 nariadenia (EÚ) č. 1094/2010, členské štáty požadujú od orgánov dohľadu, aby orgánu EIOPA každoročne poskytli tieto informácie:</w:t>
            </w:r>
          </w:p>
          <w:p w:rsidR="008E2724" w:rsidRPr="00D93A6B" w:rsidP="008E272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priemerné navýšenie kapitálu na jednu poisťovňu alebo zaisťovňu a rozdelenie navýšení kapitálu uložených orgánom dohľadu počas predchádzajúceho roku, merané ako percento kapitálovej požiadavky na solventnosť, uvedené samostatne pre:</w:t>
            </w:r>
          </w:p>
          <w:p w:rsidR="008E2724" w:rsidRPr="00D93A6B" w:rsidP="008E272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poisťovne a zaisťovne;</w:t>
            </w:r>
          </w:p>
          <w:p w:rsidR="008E2724" w:rsidRPr="00D93A6B" w:rsidP="008E272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životné poisťovne;</w:t>
            </w:r>
          </w:p>
          <w:p w:rsidR="008E2724" w:rsidRPr="00D93A6B" w:rsidP="008E272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iii) neživotné poisťovne;</w:t>
            </w:r>
          </w:p>
          <w:p w:rsidR="008E2724" w:rsidRPr="00D93A6B" w:rsidP="008E272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iv) poisťovne vykonávajúce činnosti životného aj neživotného poistenia;</w:t>
            </w:r>
          </w:p>
          <w:p w:rsidR="008E2724" w:rsidRPr="00D93A6B" w:rsidP="008E272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zaisťovne;</w:t>
            </w:r>
          </w:p>
          <w:p w:rsidR="008E2724" w:rsidRPr="00D93A6B" w:rsidP="008E272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v prípade každého uverejnenia stanoveného v písmene a) tohto odseku podiel navýšení kapitálu uložených podľa článku 37 ods. 1 písm. a), b) a c);</w:t>
            </w:r>
          </w:p>
          <w:p w:rsidR="008E2724" w:rsidRPr="00D93A6B" w:rsidP="008E272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počet poisťovní a zaisťovní využívajúcich obmedzenie pravidelného predkladania informácií orgánom dohľadu uvedené v článku 35 ods. 6 a počet poisťovní a zaisťovní využívajúcich výnimku z predkladania informácií po jednotlivých položkách uvedenú v článku 35 ods. 7 spolu s objemom ich kapitálových požiadaviek, poistného, technických rezerv a aktív uvedených jednotlivo ako percentuálny podiel z celkového objemu kapitálových požiadaviek, poistného, technických rezerv a aktív poisťovní a zaisťovní v členskom štáte;</w:t>
            </w:r>
          </w:p>
          <w:p w:rsidR="008063D2" w:rsidRPr="00D93A6B" w:rsidP="008063D2">
            <w:pPr>
              <w:bidi w:val="0"/>
              <w:adjustRightInd w:val="0"/>
              <w:spacing w:after="0" w:line="240" w:lineRule="auto"/>
              <w:rPr>
                <w:rFonts w:ascii="Arial Narrow" w:hAnsi="Arial Narrow"/>
                <w:color w:val="000000"/>
                <w:sz w:val="20"/>
                <w:szCs w:val="20"/>
              </w:rPr>
            </w:pPr>
            <w:r w:rsidRPr="00D93A6B" w:rsidR="008E2724">
              <w:rPr>
                <w:rFonts w:ascii="Arial Narrow" w:hAnsi="Arial Narrow"/>
                <w:color w:val="000000"/>
                <w:sz w:val="20"/>
                <w:szCs w:val="20"/>
              </w:rPr>
              <w:t>d) počet skupín využívajúcich obmedzenie pravidelného predkladania informácií orgánom dohľadu a počet poisťovní a zaisťovní využívajúcich výnimku z predkladania informácií po jednotlivých položkách, ktoré sú uvedené v článku 254 ods. 2, spolu s objemom ich kapitálových požiadaviek, poistného, technických rezerv a aktív uvedených jednotlivo ako percentuálny podiel z celkového objemu kapitálových požiadaviek, poistného, technických rezerv a</w:t>
            </w:r>
            <w:r w:rsidRPr="00D93A6B" w:rsidR="00BD388C">
              <w:rPr>
                <w:rFonts w:ascii="Arial Narrow" w:hAnsi="Arial Narrow"/>
                <w:color w:val="000000"/>
                <w:sz w:val="20"/>
                <w:szCs w:val="20"/>
              </w:rPr>
              <w:t> aktív všetkých skupín.</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846A72">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46A72" w:rsidRPr="00D93A6B">
            <w:pPr>
              <w:pStyle w:val="Normlny"/>
              <w:bidi w:val="0"/>
              <w:spacing w:after="0" w:line="240" w:lineRule="auto"/>
              <w:jc w:val="center"/>
              <w:rPr>
                <w:rFonts w:ascii="Arial Narrow" w:hAnsi="Arial Narrow"/>
              </w:rPr>
            </w:pPr>
            <w:r w:rsidRPr="00D93A6B">
              <w:rPr>
                <w:rFonts w:ascii="Arial Narrow" w:hAnsi="Arial Narrow"/>
              </w:rPr>
              <w:t xml:space="preserve">§ 143 ods.1 </w:t>
            </w: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46A72">
            <w:pPr>
              <w:pStyle w:val="Normlny"/>
              <w:bidi w:val="0"/>
              <w:spacing w:after="0" w:line="240" w:lineRule="auto"/>
              <w:jc w:val="center"/>
              <w:rPr>
                <w:rFonts w:ascii="Arial Narrow" w:hAnsi="Arial Narrow"/>
              </w:rPr>
            </w:pPr>
          </w:p>
          <w:p w:rsidR="004E0987" w:rsidRPr="00D93A6B">
            <w:pPr>
              <w:pStyle w:val="Normlny"/>
              <w:bidi w:val="0"/>
              <w:spacing w:after="0" w:line="240" w:lineRule="auto"/>
              <w:jc w:val="center"/>
              <w:rPr>
                <w:rFonts w:ascii="Arial Narrow" w:hAnsi="Arial Narrow"/>
              </w:rPr>
            </w:pPr>
          </w:p>
          <w:p w:rsidR="00846A72" w:rsidRPr="00D93A6B">
            <w:pPr>
              <w:pStyle w:val="Normlny"/>
              <w:bidi w:val="0"/>
              <w:spacing w:after="0" w:line="240" w:lineRule="auto"/>
              <w:jc w:val="center"/>
              <w:rPr>
                <w:rFonts w:ascii="Arial Narrow" w:hAnsi="Arial Narrow"/>
              </w:rPr>
            </w:pPr>
          </w:p>
          <w:p w:rsidR="008063D2" w:rsidRPr="00D93A6B">
            <w:pPr>
              <w:pStyle w:val="Normlny"/>
              <w:bidi w:val="0"/>
              <w:spacing w:after="0" w:line="240" w:lineRule="auto"/>
              <w:jc w:val="center"/>
              <w:rPr>
                <w:rFonts w:ascii="Arial Narrow" w:hAnsi="Arial Narrow"/>
              </w:rPr>
            </w:pPr>
            <w:r w:rsidRPr="00D93A6B" w:rsidR="00846A72">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46A72" w:rsidRPr="00D93A6B" w:rsidP="00846A72">
            <w:pPr>
              <w:pStyle w:val="Normlnywebov8"/>
              <w:bidi w:val="0"/>
              <w:spacing w:before="0" w:after="0" w:line="240" w:lineRule="auto"/>
              <w:ind w:left="0" w:right="0"/>
              <w:jc w:val="both"/>
              <w:rPr>
                <w:rFonts w:ascii="Arial Narrow" w:hAnsi="Arial Narrow" w:cs="Tahoma"/>
                <w:bCs/>
                <w:sz w:val="20"/>
                <w:szCs w:val="20"/>
              </w:rPr>
            </w:pPr>
            <w:r w:rsidRPr="00D93A6B">
              <w:rPr>
                <w:rFonts w:ascii="Arial Narrow" w:hAnsi="Arial Narrow" w:cs="Tahoma"/>
                <w:bCs/>
                <w:sz w:val="20"/>
                <w:szCs w:val="20"/>
              </w:rPr>
              <w:t>Národná banka Slovenska poskytuje EIOPA raz ročne tieto informácie:</w:t>
            </w:r>
          </w:p>
          <w:p w:rsidR="00846A72" w:rsidRPr="00D93A6B" w:rsidP="00846A72">
            <w:pPr>
              <w:pStyle w:val="Normlnywebov8"/>
              <w:bidi w:val="0"/>
              <w:spacing w:before="0" w:after="0" w:line="240" w:lineRule="auto"/>
              <w:ind w:left="0" w:right="0"/>
              <w:jc w:val="both"/>
              <w:rPr>
                <w:rFonts w:ascii="Arial Narrow" w:hAnsi="Arial Narrow" w:cs="Tahoma"/>
                <w:bCs/>
                <w:sz w:val="20"/>
                <w:szCs w:val="20"/>
              </w:rPr>
            </w:pPr>
            <w:r w:rsidRPr="00D93A6B">
              <w:rPr>
                <w:rFonts w:ascii="Arial Narrow" w:hAnsi="Arial Narrow" w:cs="Tahoma"/>
                <w:bCs/>
                <w:sz w:val="20"/>
                <w:szCs w:val="20"/>
              </w:rPr>
              <w:t xml:space="preserve">a) počet uložených navýšení kapitálu Národnou bankou Slovenska, </w:t>
            </w:r>
          </w:p>
          <w:p w:rsidR="00846A72" w:rsidRPr="00D93A6B" w:rsidP="00846A72">
            <w:pPr>
              <w:pStyle w:val="Normlnywebov8"/>
              <w:bidi w:val="0"/>
              <w:spacing w:before="0" w:after="0" w:line="240" w:lineRule="auto"/>
              <w:ind w:left="0" w:right="0"/>
              <w:jc w:val="both"/>
              <w:rPr>
                <w:rFonts w:ascii="Arial Narrow" w:hAnsi="Arial Narrow" w:cs="Tahoma"/>
                <w:bCs/>
                <w:sz w:val="20"/>
                <w:szCs w:val="20"/>
              </w:rPr>
            </w:pPr>
            <w:r w:rsidRPr="00D93A6B">
              <w:rPr>
                <w:rFonts w:ascii="Arial Narrow" w:hAnsi="Arial Narrow" w:cs="Tahoma"/>
                <w:bCs/>
                <w:sz w:val="20"/>
                <w:szCs w:val="20"/>
              </w:rPr>
              <w:t xml:space="preserve">b) priemerné navýšenie kapitálu na jednu poisťovňu a zaisťovňu, </w:t>
            </w:r>
          </w:p>
          <w:p w:rsidR="00846A72" w:rsidRPr="00D93A6B" w:rsidP="00846A72">
            <w:pPr>
              <w:pStyle w:val="Normlnywebov8"/>
              <w:bidi w:val="0"/>
              <w:spacing w:before="0" w:after="0" w:line="240" w:lineRule="auto"/>
              <w:ind w:left="0" w:right="0"/>
              <w:jc w:val="both"/>
              <w:rPr>
                <w:rFonts w:ascii="Arial Narrow" w:hAnsi="Arial Narrow" w:cs="Tahoma"/>
                <w:bCs/>
                <w:sz w:val="20"/>
                <w:szCs w:val="20"/>
              </w:rPr>
            </w:pPr>
            <w:r w:rsidRPr="00D93A6B">
              <w:rPr>
                <w:rFonts w:ascii="Arial Narrow" w:hAnsi="Arial Narrow" w:cs="Tahoma"/>
                <w:bCs/>
                <w:sz w:val="20"/>
                <w:szCs w:val="20"/>
              </w:rPr>
              <w:t>c) podiel navýšení kapitálu uložených Národnou bankou Slovenska počas predchádzajúceho roku k celkovej kapitálovej požiadavke na solventnosť</w:t>
            </w:r>
            <w:r w:rsidR="004E0987">
              <w:rPr>
                <w:rFonts w:ascii="Arial Narrow" w:hAnsi="Arial Narrow" w:cs="Tahoma"/>
                <w:bCs/>
                <w:sz w:val="20"/>
                <w:szCs w:val="20"/>
              </w:rPr>
              <w:t xml:space="preserve"> vyjadrený v percentách, </w:t>
            </w:r>
            <w:r w:rsidRPr="00D93A6B">
              <w:rPr>
                <w:rFonts w:ascii="Arial Narrow" w:hAnsi="Arial Narrow" w:cs="Tahoma"/>
                <w:bCs/>
                <w:sz w:val="20"/>
                <w:szCs w:val="20"/>
              </w:rPr>
              <w:t xml:space="preserve"> </w:t>
            </w:r>
          </w:p>
          <w:p w:rsidR="00846A72" w:rsidRPr="00D93A6B" w:rsidP="00846A72">
            <w:pPr>
              <w:pStyle w:val="Normlnywebov8"/>
              <w:bidi w:val="0"/>
              <w:spacing w:before="0" w:after="0" w:line="240" w:lineRule="auto"/>
              <w:ind w:left="0" w:right="0"/>
              <w:jc w:val="both"/>
              <w:rPr>
                <w:rFonts w:ascii="Arial Narrow" w:hAnsi="Arial Narrow" w:cs="Tahoma"/>
                <w:bCs/>
                <w:sz w:val="20"/>
                <w:szCs w:val="20"/>
              </w:rPr>
            </w:pPr>
            <w:r w:rsidRPr="00D93A6B">
              <w:rPr>
                <w:rFonts w:ascii="Arial Narrow" w:hAnsi="Arial Narrow" w:cs="Tahoma"/>
                <w:bCs/>
                <w:sz w:val="20"/>
                <w:szCs w:val="20"/>
              </w:rPr>
              <w:t>d) počet poisťovní a zaisťovní využívajúcich výnimku z pravidelného predkladania informácií Národnej banke Slovenska podľa § 99 ods. 13, spolu s objemom ich kapitálových požiadaviek, poistného, technických rezerv a aktív uvedených jednotlivo ako percentuálny podiel z celkového objemu kapitálových požiadaviek, poistného, technických rezerv a aktív poisťovní a zaisťovní,</w:t>
            </w:r>
          </w:p>
          <w:p w:rsidR="00846A72" w:rsidRPr="00D93A6B" w:rsidP="00846A72">
            <w:pPr>
              <w:pStyle w:val="Normlnywebov8"/>
              <w:bidi w:val="0"/>
              <w:spacing w:before="0" w:after="0" w:line="240" w:lineRule="auto"/>
              <w:ind w:left="0" w:right="0"/>
              <w:jc w:val="both"/>
              <w:rPr>
                <w:rFonts w:ascii="Arial Narrow" w:hAnsi="Arial Narrow" w:cs="Tahoma"/>
                <w:bCs/>
                <w:sz w:val="20"/>
                <w:szCs w:val="20"/>
              </w:rPr>
            </w:pPr>
            <w:r w:rsidRPr="00D93A6B">
              <w:rPr>
                <w:rFonts w:ascii="Arial Narrow" w:hAnsi="Arial Narrow" w:cs="Tahoma"/>
                <w:bCs/>
                <w:sz w:val="20"/>
                <w:szCs w:val="20"/>
              </w:rPr>
              <w:t>e) počet poisťovní a zaisťovní využívajúcich výnimku z predkladania informácií po jednotlivých položkách podľa § 99 ods. 16 spolu s objemom ich kapitálových požiadaviek, poistného, technických rezerv a aktív uvedených jednotlivo ako percentuálny podiel z celkového objemu kapitálových požiadaviek, poistného, technických rezerv a aktív poisťovní a zaisťovní,</w:t>
            </w:r>
          </w:p>
          <w:p w:rsidR="00846A72" w:rsidRPr="00D93A6B" w:rsidP="00846A72">
            <w:pPr>
              <w:pStyle w:val="Normlnywebov8"/>
              <w:bidi w:val="0"/>
              <w:spacing w:before="0" w:after="0" w:line="240" w:lineRule="auto"/>
              <w:ind w:left="0" w:right="0"/>
              <w:jc w:val="both"/>
              <w:rPr>
                <w:rFonts w:ascii="Arial Narrow" w:hAnsi="Arial Narrow" w:cs="Tahoma"/>
                <w:bCs/>
                <w:sz w:val="20"/>
                <w:szCs w:val="20"/>
              </w:rPr>
            </w:pPr>
            <w:r w:rsidRPr="00D93A6B">
              <w:rPr>
                <w:rFonts w:ascii="Arial Narrow" w:hAnsi="Arial Narrow" w:cs="Tahoma"/>
                <w:bCs/>
                <w:sz w:val="20"/>
                <w:szCs w:val="20"/>
              </w:rPr>
              <w:t xml:space="preserve">f) počet skupín využívajúcich výnimku z pravidelného predkladania informácií Národnej banke Slovenska podľa § 136 ods. 3, spolu s objemom ich kapitálových požiadaviek, poistného, technických rezerv a aktív uvedených jednotlivo ako percentuálny podiel z celkového objemu kapitálových požiadaviek, poistného, technických rezerv a aktív všetkých skupín,  </w:t>
            </w:r>
          </w:p>
          <w:p w:rsidR="00846A72" w:rsidRPr="00D93A6B" w:rsidP="00846A72">
            <w:pPr>
              <w:pStyle w:val="Normlnywebov8"/>
              <w:bidi w:val="0"/>
              <w:spacing w:before="0" w:after="0" w:line="240" w:lineRule="auto"/>
              <w:ind w:left="0" w:right="0"/>
              <w:jc w:val="both"/>
              <w:rPr>
                <w:rFonts w:ascii="Arial Narrow" w:hAnsi="Arial Narrow" w:cs="Tahoma"/>
                <w:bCs/>
                <w:sz w:val="20"/>
                <w:szCs w:val="20"/>
              </w:rPr>
            </w:pPr>
            <w:r w:rsidRPr="00D93A6B">
              <w:rPr>
                <w:rFonts w:ascii="Arial Narrow" w:hAnsi="Arial Narrow" w:cs="Tahoma"/>
                <w:bCs/>
                <w:sz w:val="20"/>
                <w:szCs w:val="20"/>
              </w:rPr>
              <w:t>g) počet poisťovní a zaisťovní využívajúcich výnimku z predkladania informácií po jednotlivých položkách § 136 ods. 4, spolu s objemom ich kapitálových požiadaviek, poistného, technických rezerv a aktív uvedených jednotlivo ako percentuálny podiel z celkového objemu kapitálových požiadaviek, poistného, technických rezerv a aktív všetkých skupín.</w:t>
            </w:r>
          </w:p>
          <w:p w:rsidR="00846A72" w:rsidRPr="00D93A6B" w:rsidP="00846A72">
            <w:pPr>
              <w:pStyle w:val="Normlnywebov8"/>
              <w:bidi w:val="0"/>
              <w:spacing w:before="0" w:after="0" w:line="240" w:lineRule="auto"/>
              <w:ind w:left="0" w:right="0"/>
              <w:jc w:val="both"/>
              <w:rPr>
                <w:rFonts w:ascii="Arial Narrow" w:hAnsi="Arial Narrow" w:cs="Tahoma"/>
                <w:bCs/>
                <w:sz w:val="20"/>
                <w:szCs w:val="20"/>
              </w:rPr>
            </w:pPr>
            <w:r w:rsidRPr="00D93A6B">
              <w:rPr>
                <w:rFonts w:ascii="Arial Narrow" w:hAnsi="Arial Narrow" w:cs="Tahoma"/>
                <w:bCs/>
                <w:sz w:val="20"/>
                <w:szCs w:val="20"/>
              </w:rPr>
              <w:t>Údaje podľa odseku 1 písm. a) až c) sa uvedú samostatne za:</w:t>
            </w:r>
          </w:p>
          <w:p w:rsidR="00846A72" w:rsidRPr="00D93A6B" w:rsidP="00846A72">
            <w:pPr>
              <w:pStyle w:val="Normlnywebov8"/>
              <w:bidi w:val="0"/>
              <w:spacing w:before="0" w:after="0" w:line="240" w:lineRule="auto"/>
              <w:ind w:left="0" w:right="0" w:firstLine="98"/>
              <w:jc w:val="both"/>
              <w:rPr>
                <w:rFonts w:ascii="Arial Narrow" w:hAnsi="Arial Narrow" w:cs="Tahoma"/>
                <w:bCs/>
                <w:sz w:val="20"/>
                <w:szCs w:val="20"/>
              </w:rPr>
            </w:pPr>
            <w:r w:rsidRPr="00D93A6B">
              <w:rPr>
                <w:rFonts w:ascii="Arial Narrow" w:hAnsi="Arial Narrow" w:cs="Tahoma"/>
                <w:bCs/>
                <w:sz w:val="20"/>
                <w:szCs w:val="20"/>
              </w:rPr>
              <w:t>1. všetky poisťovne a zaisťovne;</w:t>
            </w:r>
          </w:p>
          <w:p w:rsidR="00846A72" w:rsidRPr="00D93A6B" w:rsidP="00846A72">
            <w:pPr>
              <w:pStyle w:val="Normlnywebov8"/>
              <w:bidi w:val="0"/>
              <w:spacing w:before="0" w:after="0" w:line="240" w:lineRule="auto"/>
              <w:ind w:left="0" w:right="0" w:firstLine="98"/>
              <w:jc w:val="both"/>
              <w:rPr>
                <w:rFonts w:ascii="Arial Narrow" w:hAnsi="Arial Narrow" w:cs="Tahoma"/>
                <w:bCs/>
                <w:sz w:val="20"/>
                <w:szCs w:val="20"/>
              </w:rPr>
            </w:pPr>
            <w:r w:rsidRPr="00D93A6B">
              <w:rPr>
                <w:rFonts w:ascii="Arial Narrow" w:hAnsi="Arial Narrow" w:cs="Tahoma"/>
                <w:bCs/>
                <w:sz w:val="20"/>
                <w:szCs w:val="20"/>
              </w:rPr>
              <w:t>2. životné poisťovne,</w:t>
            </w:r>
          </w:p>
          <w:p w:rsidR="00846A72" w:rsidRPr="00D93A6B" w:rsidP="00846A72">
            <w:pPr>
              <w:pStyle w:val="Normlnywebov8"/>
              <w:bidi w:val="0"/>
              <w:spacing w:before="0" w:after="0" w:line="240" w:lineRule="auto"/>
              <w:ind w:left="0" w:right="0" w:firstLine="98"/>
              <w:jc w:val="both"/>
              <w:rPr>
                <w:rFonts w:ascii="Arial Narrow" w:hAnsi="Arial Narrow" w:cs="Tahoma"/>
                <w:bCs/>
                <w:sz w:val="20"/>
                <w:szCs w:val="20"/>
              </w:rPr>
            </w:pPr>
            <w:r w:rsidRPr="00D93A6B">
              <w:rPr>
                <w:rFonts w:ascii="Arial Narrow" w:hAnsi="Arial Narrow" w:cs="Tahoma"/>
                <w:bCs/>
                <w:sz w:val="20"/>
                <w:szCs w:val="20"/>
              </w:rPr>
              <w:t>3. neživotné poisťovne,</w:t>
            </w:r>
          </w:p>
          <w:p w:rsidR="00846A72" w:rsidRPr="00D93A6B" w:rsidP="00846A72">
            <w:pPr>
              <w:pStyle w:val="Normlnywebov8"/>
              <w:bidi w:val="0"/>
              <w:spacing w:before="0" w:after="0" w:line="240" w:lineRule="auto"/>
              <w:ind w:left="0" w:right="0" w:firstLine="98"/>
              <w:jc w:val="both"/>
              <w:rPr>
                <w:rFonts w:ascii="Arial Narrow" w:hAnsi="Arial Narrow" w:cs="Tahoma"/>
                <w:bCs/>
                <w:sz w:val="20"/>
                <w:szCs w:val="20"/>
              </w:rPr>
            </w:pPr>
            <w:r w:rsidRPr="00D93A6B">
              <w:rPr>
                <w:rFonts w:ascii="Arial Narrow" w:hAnsi="Arial Narrow" w:cs="Tahoma"/>
                <w:bCs/>
                <w:sz w:val="20"/>
                <w:szCs w:val="20"/>
              </w:rPr>
              <w:t>4. poisťovne vykonávajúce činnosti životného aj neživotného poistenia;</w:t>
            </w:r>
          </w:p>
          <w:p w:rsidR="008063D2" w:rsidRPr="00D93A6B" w:rsidP="00846A72">
            <w:pPr>
              <w:pStyle w:val="Normlnywebov8"/>
              <w:bidi w:val="0"/>
              <w:spacing w:before="0" w:after="0" w:line="240" w:lineRule="auto"/>
              <w:ind w:left="0" w:right="0" w:firstLine="98"/>
              <w:jc w:val="both"/>
              <w:rPr>
                <w:rFonts w:ascii="Arial Narrow" w:hAnsi="Arial Narrow" w:cs="Tahoma"/>
                <w:bCs/>
                <w:sz w:val="20"/>
                <w:szCs w:val="20"/>
              </w:rPr>
            </w:pPr>
            <w:r w:rsidRPr="00D93A6B" w:rsidR="00846A72">
              <w:rPr>
                <w:rFonts w:ascii="Arial Narrow" w:hAnsi="Arial Narrow" w:cs="Tahoma"/>
                <w:bCs/>
                <w:sz w:val="20"/>
                <w:szCs w:val="20"/>
              </w:rPr>
              <w:t>5. zaisťovne.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846A72">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E52802">
              <w:rPr>
                <w:rFonts w:ascii="Arial Narrow" w:hAnsi="Arial Narrow"/>
                <w:sz w:val="20"/>
                <w:szCs w:val="20"/>
              </w:rPr>
              <w:t>Čl. 5</w:t>
            </w:r>
            <w:r w:rsidRPr="00D93A6B" w:rsidR="00BD388C">
              <w:rPr>
                <w:rFonts w:ascii="Arial Narrow" w:hAnsi="Arial Narrow"/>
                <w:sz w:val="20"/>
                <w:szCs w:val="20"/>
              </w:rPr>
              <w:t>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Orgán EIOPA každoročne uverejní tieto informácie:</w:t>
            </w: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celkové rozdelenie navýšení kapitálu za všetky členské štáty spolu, merané ako percento kapitálovej požiadavky na solventnosť, za každú z týchto kategórií:</w:t>
            </w: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poisťovne a zaisťovne;</w:t>
            </w: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životné poisťovne;</w:t>
            </w: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iii) neživotné poisťovne;</w:t>
            </w: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iv) poisťovne vykonávajúce činnosti životného aj neživotného poistenia;</w:t>
            </w: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zaisťovne;</w:t>
            </w: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samostatne za každý členský štát rozdelenie navýšení kapitálu merané ako percento kapitálovej požiadavky na solventnosť, pokrývajúce všetky poisťovne a zaisťovne v tomto členskom štáte;</w:t>
            </w: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v prípade každého uverejnenia uvedeného v písmenách a) a b) tohto odseku podiel navýšení kapitálu uložených podľa článku 37 ods. 1 písm. a), b) a c);</w:t>
            </w: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za všetky členské štáty spolu celkový počet poisťovní a zaisťovní a skupín využívajúcich obmedzenie pravidelného predkladania informácií orgánom dohľadu a celkový počet poisťovní a zaisťovní a skupín využívajúcich výnimku z predkladania informácií po jednotlivých položkách, ktoré sú uvedené v článku 35 ods. 6 a 7 a v článku 254 ods. 2, spolu s objemom ich kapitálových požiadaviek, poistného, technických rezerv a aktív uvedených jednotlivo ako percentuálny podiel z celkového objemu kapitálových požiadaviek, poistného, technických rezerv a aktív všetkých poisťovní a zaisťovní a skupín;</w:t>
            </w: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samostatne za každý členský štát počet poisťovní a zaisťovní a skupín využívajúcich obmedzenie pravidelného predkladania informácií orgánom dohľadu a počet poisťovní a zaisťovní a skupín využívajúcich výnimku z predkladania informácií po jednotlivých položkách, ktoré sú uvedené v článku 35 ods. 6 a 7 a v článku 254 ods. 2, spolu s objemom ich kapitálových požiadaviek, poistného, technických rezerv a aktív uvedených jednotlivo ako percentuálny podiel z celkového objemu kapitálových požiadaviek, poistného, technických rezerv a aktív všetkých poisťovní a zaisťovní a skupín v členskom štáte.</w:t>
            </w:r>
          </w:p>
          <w:p w:rsidR="008063D2" w:rsidRPr="00D93A6B" w:rsidP="008063D2">
            <w:pPr>
              <w:bidi w:val="0"/>
              <w:adjustRightInd w:val="0"/>
              <w:spacing w:after="0" w:line="240" w:lineRule="auto"/>
              <w:rPr>
                <w:rFonts w:ascii="Arial Narrow" w:hAnsi="Arial Narrow"/>
                <w:color w:val="000000"/>
                <w:sz w:val="20"/>
                <w:szCs w:val="20"/>
              </w:rPr>
            </w:pPr>
            <w:r w:rsidRPr="00D93A6B" w:rsidR="00BD388C">
              <w:rPr>
                <w:rFonts w:ascii="Arial Narrow" w:hAnsi="Arial Narrow"/>
                <w:color w:val="000000"/>
                <w:sz w:val="20"/>
                <w:szCs w:val="20"/>
              </w:rPr>
              <w:t>3.  EIOPA poskytne informácie uvedené v odseku 2 Európskemu parlamentu, Rade a Komisii spolu so správou uvádzajúcou mieru konvergencie medzi orgánmi dohľadu v rôznych členských štátoch, pokiaľ ide o používanie navýšenia kapitálu.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846A72">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846A72">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E52802">
              <w:rPr>
                <w:rFonts w:ascii="Arial Narrow" w:hAnsi="Arial Narrow"/>
                <w:sz w:val="20"/>
                <w:szCs w:val="20"/>
              </w:rPr>
              <w:t>Čl. 5</w:t>
            </w:r>
            <w:r w:rsidRPr="00D93A6B" w:rsidR="00BD388C">
              <w:rPr>
                <w:rFonts w:ascii="Arial Narrow" w:hAnsi="Arial Narrow"/>
                <w:sz w:val="20"/>
                <w:szCs w:val="20"/>
              </w:rPr>
              <w:t>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388C" w:rsidRPr="00D93A6B" w:rsidP="00BD38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Správa o solventnosti a finančnom stave: platné zásady</w:t>
            </w: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Orgány dohľadu povolia poisťovniam alebo zaisťovniam, aby neuverejnili informácie:</w:t>
            </w:r>
          </w:p>
          <w:p w:rsidR="00003BB1" w:rsidRPr="00D93A6B" w:rsidP="00BD388C">
            <w:pPr>
              <w:bidi w:val="0"/>
              <w:adjustRightInd w:val="0"/>
              <w:spacing w:after="0" w:line="240" w:lineRule="auto"/>
              <w:rPr>
                <w:rFonts w:ascii="Arial Narrow" w:hAnsi="Arial Narrow"/>
                <w:color w:val="000000"/>
                <w:sz w:val="20"/>
                <w:szCs w:val="20"/>
              </w:rPr>
            </w:pP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ak by uverejnením takýchto informácií konkurenčné podniky získali významnú neoprávnenú výhodu;</w:t>
            </w: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ak existujú také povinnosti voči poistníkom alebo iné vzťahy s protistranami, ktoré zaväzujú poisťovňu alebo zaisťovňu k zachovávaniu tajomstva alebo dôvernosti.</w:t>
            </w:r>
          </w:p>
          <w:p w:rsidR="00003BB1" w:rsidRPr="00D93A6B" w:rsidP="00BD388C">
            <w:pPr>
              <w:bidi w:val="0"/>
              <w:adjustRightInd w:val="0"/>
              <w:spacing w:after="0" w:line="240" w:lineRule="auto"/>
              <w:rPr>
                <w:rFonts w:ascii="Arial Narrow" w:hAnsi="Arial Narrow"/>
                <w:color w:val="000000"/>
                <w:sz w:val="20"/>
                <w:szCs w:val="20"/>
              </w:rPr>
            </w:pPr>
          </w:p>
          <w:p w:rsidR="00003BB1" w:rsidRPr="00D93A6B" w:rsidP="00BD388C">
            <w:pPr>
              <w:bidi w:val="0"/>
              <w:adjustRightInd w:val="0"/>
              <w:spacing w:after="0" w:line="240" w:lineRule="auto"/>
              <w:rPr>
                <w:rFonts w:ascii="Arial Narrow" w:hAnsi="Arial Narrow"/>
                <w:color w:val="000000"/>
                <w:sz w:val="20"/>
                <w:szCs w:val="20"/>
              </w:rPr>
            </w:pP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Pokiaľ je neuverejnenie informácií povolené orgánom dohľadu, poisťovne a zaisťovne to uvedú vo svojej správe o solventnosti a finančnom stave a vysvetlia dôvody.</w:t>
            </w:r>
          </w:p>
          <w:p w:rsidR="00003BB1" w:rsidRPr="00D93A6B" w:rsidP="00BD388C">
            <w:pPr>
              <w:bidi w:val="0"/>
              <w:adjustRightInd w:val="0"/>
              <w:spacing w:after="0" w:line="240" w:lineRule="auto"/>
              <w:rPr>
                <w:rFonts w:ascii="Arial Narrow" w:hAnsi="Arial Narrow"/>
                <w:color w:val="000000"/>
                <w:sz w:val="20"/>
                <w:szCs w:val="20"/>
              </w:rPr>
            </w:pPr>
          </w:p>
          <w:p w:rsidR="00003BB1" w:rsidRPr="00D93A6B" w:rsidP="00BD388C">
            <w:pPr>
              <w:bidi w:val="0"/>
              <w:adjustRightInd w:val="0"/>
              <w:spacing w:after="0" w:line="240" w:lineRule="auto"/>
              <w:rPr>
                <w:rFonts w:ascii="Arial Narrow" w:hAnsi="Arial Narrow"/>
                <w:color w:val="000000"/>
                <w:sz w:val="20"/>
                <w:szCs w:val="20"/>
              </w:rPr>
            </w:pPr>
          </w:p>
          <w:p w:rsidR="00003BB1" w:rsidRPr="00D93A6B" w:rsidP="00BD388C">
            <w:pPr>
              <w:bidi w:val="0"/>
              <w:adjustRightInd w:val="0"/>
              <w:spacing w:after="0" w:line="240" w:lineRule="auto"/>
              <w:rPr>
                <w:rFonts w:ascii="Arial Narrow" w:hAnsi="Arial Narrow"/>
                <w:color w:val="000000"/>
                <w:sz w:val="20"/>
                <w:szCs w:val="20"/>
              </w:rPr>
            </w:pP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Orgány dohľadu umožnia poisťovniam a zaisťovniam, aby použili informácie uverejnené podľa iných právnych alebo regulačných požiadaviek, alebo aby na ne uviedli odkazy do takej miery, v akej tieto uverejnené informácie zodpovedajú svojou povahou a rozsahom informáciám požadovaným podľa článku 51.</w:t>
            </w:r>
          </w:p>
          <w:p w:rsidR="00003BB1" w:rsidRPr="00D93A6B" w:rsidP="00BD388C">
            <w:pPr>
              <w:bidi w:val="0"/>
              <w:adjustRightInd w:val="0"/>
              <w:spacing w:after="0" w:line="240" w:lineRule="auto"/>
              <w:rPr>
                <w:rFonts w:ascii="Arial Narrow" w:hAnsi="Arial Narrow"/>
                <w:color w:val="000000"/>
                <w:sz w:val="20"/>
                <w:szCs w:val="20"/>
              </w:rPr>
            </w:pPr>
          </w:p>
          <w:p w:rsidR="00003BB1" w:rsidRPr="00D93A6B" w:rsidP="00BD388C">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sidR="00BD388C">
              <w:rPr>
                <w:rFonts w:ascii="Arial Narrow" w:hAnsi="Arial Narrow"/>
                <w:color w:val="000000"/>
                <w:sz w:val="20"/>
                <w:szCs w:val="20"/>
              </w:rPr>
              <w:t>4.  Odseky 1 a 2 sa neuplatňujú na informácie uvedené v článku 51 ods. 1 písm. 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003BB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03BB1" w:rsidRPr="00D93A6B">
            <w:pPr>
              <w:pStyle w:val="Normlny"/>
              <w:bidi w:val="0"/>
              <w:spacing w:after="0" w:line="240" w:lineRule="auto"/>
              <w:jc w:val="center"/>
              <w:rPr>
                <w:rFonts w:ascii="Arial Narrow" w:hAnsi="Arial Narrow"/>
              </w:rPr>
            </w:pPr>
            <w:r w:rsidRPr="00D93A6B">
              <w:rPr>
                <w:rFonts w:ascii="Arial Narrow" w:hAnsi="Arial Narrow"/>
              </w:rPr>
              <w:t xml:space="preserve">§ 34 ods.1 </w:t>
            </w:r>
          </w:p>
          <w:p w:rsidR="00003BB1" w:rsidRPr="00D93A6B">
            <w:pPr>
              <w:pStyle w:val="Normlny"/>
              <w:bidi w:val="0"/>
              <w:spacing w:after="0" w:line="240" w:lineRule="auto"/>
              <w:jc w:val="center"/>
              <w:rPr>
                <w:rFonts w:ascii="Arial Narrow" w:hAnsi="Arial Narrow"/>
              </w:rPr>
            </w:pPr>
          </w:p>
          <w:p w:rsidR="00003BB1" w:rsidRPr="00D93A6B">
            <w:pPr>
              <w:pStyle w:val="Normlny"/>
              <w:bidi w:val="0"/>
              <w:spacing w:after="0" w:line="240" w:lineRule="auto"/>
              <w:jc w:val="center"/>
              <w:rPr>
                <w:rFonts w:ascii="Arial Narrow" w:hAnsi="Arial Narrow"/>
              </w:rPr>
            </w:pPr>
          </w:p>
          <w:p w:rsidR="00003BB1" w:rsidRPr="00D93A6B">
            <w:pPr>
              <w:pStyle w:val="Normlny"/>
              <w:bidi w:val="0"/>
              <w:spacing w:after="0" w:line="240" w:lineRule="auto"/>
              <w:jc w:val="center"/>
              <w:rPr>
                <w:rFonts w:ascii="Arial Narrow" w:hAnsi="Arial Narrow"/>
              </w:rPr>
            </w:pPr>
          </w:p>
          <w:p w:rsidR="00003BB1" w:rsidRPr="00D93A6B">
            <w:pPr>
              <w:pStyle w:val="Normlny"/>
              <w:bidi w:val="0"/>
              <w:spacing w:after="0" w:line="240" w:lineRule="auto"/>
              <w:jc w:val="center"/>
              <w:rPr>
                <w:rFonts w:ascii="Arial Narrow" w:hAnsi="Arial Narrow"/>
              </w:rPr>
            </w:pPr>
          </w:p>
          <w:p w:rsidR="00003BB1" w:rsidRPr="00D93A6B">
            <w:pPr>
              <w:pStyle w:val="Normlny"/>
              <w:bidi w:val="0"/>
              <w:spacing w:after="0" w:line="240" w:lineRule="auto"/>
              <w:jc w:val="center"/>
              <w:rPr>
                <w:rFonts w:ascii="Arial Narrow" w:hAnsi="Arial Narrow"/>
              </w:rPr>
            </w:pPr>
          </w:p>
          <w:p w:rsidR="00003BB1" w:rsidRPr="00D93A6B">
            <w:pPr>
              <w:pStyle w:val="Normlny"/>
              <w:bidi w:val="0"/>
              <w:spacing w:after="0" w:line="240" w:lineRule="auto"/>
              <w:jc w:val="center"/>
              <w:rPr>
                <w:rFonts w:ascii="Arial Narrow" w:hAnsi="Arial Narrow"/>
              </w:rPr>
            </w:pPr>
          </w:p>
          <w:p w:rsidR="00003BB1" w:rsidRPr="00D93A6B">
            <w:pPr>
              <w:pStyle w:val="Normlny"/>
              <w:bidi w:val="0"/>
              <w:spacing w:after="0" w:line="240" w:lineRule="auto"/>
              <w:jc w:val="center"/>
              <w:rPr>
                <w:rFonts w:ascii="Arial Narrow" w:hAnsi="Arial Narrow"/>
              </w:rPr>
            </w:pPr>
          </w:p>
          <w:p w:rsidR="00003BB1"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003BB1" w:rsidRPr="00D93A6B">
            <w:pPr>
              <w:pStyle w:val="Normlny"/>
              <w:bidi w:val="0"/>
              <w:spacing w:after="0" w:line="240" w:lineRule="auto"/>
              <w:jc w:val="center"/>
              <w:rPr>
                <w:rFonts w:ascii="Arial Narrow" w:hAnsi="Arial Narrow"/>
              </w:rPr>
            </w:pPr>
          </w:p>
          <w:p w:rsidR="00003BB1" w:rsidRPr="00D93A6B">
            <w:pPr>
              <w:pStyle w:val="Normlny"/>
              <w:bidi w:val="0"/>
              <w:spacing w:after="0" w:line="240" w:lineRule="auto"/>
              <w:jc w:val="center"/>
              <w:rPr>
                <w:rFonts w:ascii="Arial Narrow" w:hAnsi="Arial Narrow"/>
              </w:rPr>
            </w:pPr>
          </w:p>
          <w:p w:rsidR="00003BB1" w:rsidRPr="00D93A6B">
            <w:pPr>
              <w:pStyle w:val="Normlny"/>
              <w:bidi w:val="0"/>
              <w:spacing w:after="0" w:line="240" w:lineRule="auto"/>
              <w:jc w:val="center"/>
              <w:rPr>
                <w:rFonts w:ascii="Arial Narrow" w:hAnsi="Arial Narrow"/>
              </w:rPr>
            </w:pPr>
          </w:p>
          <w:p w:rsidR="00003BB1" w:rsidRPr="00D93A6B">
            <w:pPr>
              <w:pStyle w:val="Normlny"/>
              <w:bidi w:val="0"/>
              <w:spacing w:after="0" w:line="240" w:lineRule="auto"/>
              <w:jc w:val="center"/>
              <w:rPr>
                <w:rFonts w:ascii="Arial Narrow" w:hAnsi="Arial Narrow"/>
              </w:rPr>
            </w:pPr>
          </w:p>
          <w:p w:rsidR="00003BB1" w:rsidRPr="00D93A6B">
            <w:pPr>
              <w:pStyle w:val="Normlny"/>
              <w:bidi w:val="0"/>
              <w:spacing w:after="0" w:line="240" w:lineRule="auto"/>
              <w:jc w:val="center"/>
              <w:rPr>
                <w:rFonts w:ascii="Arial Narrow" w:hAnsi="Arial Narrow"/>
              </w:rPr>
            </w:pPr>
            <w:r w:rsidRPr="00D93A6B">
              <w:rPr>
                <w:rFonts w:ascii="Arial Narrow" w:hAnsi="Arial Narrow"/>
              </w:rPr>
              <w:t xml:space="preserve">ods.3 </w:t>
            </w:r>
          </w:p>
          <w:p w:rsidR="00003BB1" w:rsidRPr="00D93A6B">
            <w:pPr>
              <w:pStyle w:val="Normlny"/>
              <w:bidi w:val="0"/>
              <w:spacing w:after="0" w:line="240" w:lineRule="auto"/>
              <w:jc w:val="center"/>
              <w:rPr>
                <w:rFonts w:ascii="Arial Narrow" w:hAnsi="Arial Narrow"/>
              </w:rPr>
            </w:pPr>
          </w:p>
          <w:p w:rsidR="00003BB1" w:rsidRPr="00D93A6B">
            <w:pPr>
              <w:pStyle w:val="Normlny"/>
              <w:bidi w:val="0"/>
              <w:spacing w:after="0" w:line="240" w:lineRule="auto"/>
              <w:jc w:val="center"/>
              <w:rPr>
                <w:rFonts w:ascii="Arial Narrow" w:hAnsi="Arial Narrow"/>
              </w:rPr>
            </w:pPr>
          </w:p>
          <w:p w:rsidR="00003BB1" w:rsidRPr="00D93A6B">
            <w:pPr>
              <w:pStyle w:val="Normlny"/>
              <w:bidi w:val="0"/>
              <w:spacing w:after="0" w:line="240" w:lineRule="auto"/>
              <w:jc w:val="center"/>
              <w:rPr>
                <w:rFonts w:ascii="Arial Narrow" w:hAnsi="Arial Narrow"/>
              </w:rPr>
            </w:pPr>
          </w:p>
          <w:p w:rsidR="00003BB1" w:rsidRPr="00D93A6B">
            <w:pPr>
              <w:pStyle w:val="Normlny"/>
              <w:bidi w:val="0"/>
              <w:spacing w:after="0" w:line="240" w:lineRule="auto"/>
              <w:jc w:val="center"/>
              <w:rPr>
                <w:rFonts w:ascii="Arial Narrow" w:hAnsi="Arial Narrow"/>
              </w:rPr>
            </w:pPr>
          </w:p>
          <w:p w:rsidR="008063D2" w:rsidRPr="00D93A6B">
            <w:pPr>
              <w:pStyle w:val="Normlny"/>
              <w:bidi w:val="0"/>
              <w:spacing w:after="0" w:line="240" w:lineRule="auto"/>
              <w:jc w:val="center"/>
              <w:rPr>
                <w:rFonts w:ascii="Arial Narrow" w:hAnsi="Arial Narrow"/>
              </w:rPr>
            </w:pPr>
            <w:r w:rsidRPr="00D93A6B" w:rsidR="00003BB1">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003BB1" w:rsidRPr="00D93A6B" w:rsidP="00003BB1">
            <w:pPr>
              <w:pStyle w:val="Normlnywebov8"/>
              <w:bidi w:val="0"/>
              <w:spacing w:before="0" w:after="0" w:line="240" w:lineRule="auto"/>
              <w:ind w:left="0" w:right="0"/>
              <w:jc w:val="both"/>
              <w:rPr>
                <w:rFonts w:ascii="Arial Narrow" w:hAnsi="Arial Narrow" w:cs="Tahoma"/>
                <w:bCs/>
                <w:sz w:val="20"/>
                <w:szCs w:val="20"/>
              </w:rPr>
            </w:pPr>
            <w:r w:rsidRPr="00D93A6B">
              <w:rPr>
                <w:rFonts w:ascii="Arial Narrow" w:hAnsi="Arial Narrow" w:cs="Tahoma"/>
                <w:bCs/>
                <w:sz w:val="20"/>
                <w:szCs w:val="20"/>
              </w:rPr>
              <w:t xml:space="preserve">Národná banka Slovenska udelí predchádzajúci súhlas poisťovni, zaisťovni, pobočke zahraničnej poisťovne a pobočke zahraničnej zaisťovne na nezverejnenie niektorých informácii podľa </w:t>
            </w:r>
            <w:r w:rsidRPr="00D93A6B">
              <w:rPr>
                <w:rFonts w:ascii="Arial Narrow" w:hAnsi="Arial Narrow" w:cs="Tahoma"/>
                <w:sz w:val="20"/>
                <w:szCs w:val="20"/>
              </w:rPr>
              <w:t>§ 33</w:t>
            </w:r>
            <w:r w:rsidRPr="00D93A6B">
              <w:rPr>
                <w:rFonts w:ascii="Arial Narrow" w:hAnsi="Arial Narrow" w:cs="Tahoma"/>
                <w:bCs/>
                <w:sz w:val="20"/>
                <w:szCs w:val="20"/>
              </w:rPr>
              <w:t xml:space="preserve"> ak,</w:t>
            </w:r>
          </w:p>
          <w:p w:rsidR="00003BB1" w:rsidRPr="00D93A6B" w:rsidP="00003BB1">
            <w:pPr>
              <w:pStyle w:val="Normlnywebov8"/>
              <w:bidi w:val="0"/>
              <w:spacing w:before="0" w:after="0" w:line="240" w:lineRule="auto"/>
              <w:ind w:left="0" w:right="0"/>
              <w:jc w:val="both"/>
              <w:rPr>
                <w:rFonts w:ascii="Arial Narrow" w:hAnsi="Arial Narrow" w:cs="Tahoma"/>
                <w:bCs/>
                <w:sz w:val="20"/>
                <w:szCs w:val="20"/>
              </w:rPr>
            </w:pPr>
            <w:r w:rsidRPr="00D93A6B">
              <w:rPr>
                <w:rFonts w:ascii="Arial Narrow" w:hAnsi="Arial Narrow" w:cs="Tahoma"/>
                <w:bCs/>
                <w:sz w:val="20"/>
                <w:szCs w:val="20"/>
              </w:rPr>
              <w:t>a) by zverejnením takýchto informácií získali konkurenčné finančné inštitúcie významnú neoprávnenú výhodu,</w:t>
            </w:r>
          </w:p>
          <w:p w:rsidR="00003BB1" w:rsidRPr="00D93A6B" w:rsidP="00003BB1">
            <w:pPr>
              <w:pStyle w:val="Normlnywebov8"/>
              <w:bidi w:val="0"/>
              <w:spacing w:before="0" w:after="0" w:line="240" w:lineRule="auto"/>
              <w:ind w:left="0" w:right="0"/>
              <w:jc w:val="both"/>
              <w:rPr>
                <w:rFonts w:ascii="Arial Narrow" w:hAnsi="Arial Narrow" w:cs="Tahoma"/>
                <w:bCs/>
                <w:sz w:val="20"/>
                <w:szCs w:val="20"/>
              </w:rPr>
            </w:pPr>
            <w:r w:rsidRPr="00D93A6B">
              <w:rPr>
                <w:rFonts w:ascii="Arial Narrow" w:hAnsi="Arial Narrow" w:cs="Tahoma"/>
                <w:bCs/>
                <w:sz w:val="20"/>
                <w:szCs w:val="20"/>
              </w:rPr>
              <w:t>b) existujú také povinnosti voči poistníkom alebo poisteným alebo iné vzťahy s protistranami poisťovne, zaisťovne, pobočky zahraničnej poisťovne a pobočky zahraničnej zaisťovne, ktoré ich zaväzujú k zachovávaniu obchodného tajomstva alebo mlčanlivosti.</w:t>
            </w:r>
          </w:p>
          <w:p w:rsidR="00003BB1" w:rsidRPr="00D93A6B" w:rsidP="00003BB1">
            <w:pPr>
              <w:pStyle w:val="Normlnywebov8"/>
              <w:bidi w:val="0"/>
              <w:spacing w:before="0" w:after="0" w:line="240" w:lineRule="auto"/>
              <w:ind w:left="0" w:right="0"/>
              <w:jc w:val="both"/>
              <w:rPr>
                <w:rFonts w:ascii="Arial Narrow" w:hAnsi="Arial Narrow" w:cs="Tahoma"/>
                <w:bCs/>
                <w:sz w:val="20"/>
                <w:szCs w:val="20"/>
              </w:rPr>
            </w:pPr>
            <w:r w:rsidRPr="00D93A6B">
              <w:rPr>
                <w:rFonts w:ascii="Arial Narrow" w:hAnsi="Arial Narrow" w:cs="Tahoma"/>
                <w:bCs/>
                <w:sz w:val="20"/>
                <w:szCs w:val="20"/>
              </w:rPr>
              <w:t>Ak Národná banka Slovenska udelí predchádzajúci súhlas poisťovni, zaisťovni, pobočke zahraničnej poisťovne a pobočke zahraničnej zaisťovne podľa odseku 1, poisťovňa, zaisťovňa, pobočka zahraničnej poisťovne a pobočka zahraničnej zaisťovne</w:t>
            </w:r>
            <w:r w:rsidRPr="00D93A6B">
              <w:rPr>
                <w:rFonts w:ascii="Arial Narrow" w:hAnsi="Arial Narrow" w:cs="Tahoma"/>
                <w:bCs/>
                <w:sz w:val="20"/>
                <w:szCs w:val="20"/>
              </w:rPr>
              <w:t xml:space="preserve"> </w:t>
            </w:r>
            <w:r w:rsidRPr="00D93A6B">
              <w:rPr>
                <w:rFonts w:ascii="Arial Narrow" w:hAnsi="Arial Narrow" w:cs="Tahoma"/>
                <w:bCs/>
                <w:sz w:val="20"/>
                <w:szCs w:val="20"/>
              </w:rPr>
              <w:t>uvedie túto skutočnosť vo svojej správe o solventnosti a finančnom stave a vysvetlí dôvody.</w:t>
            </w:r>
          </w:p>
          <w:p w:rsidR="00003BB1" w:rsidRPr="00D93A6B" w:rsidP="00003BB1">
            <w:pPr>
              <w:pStyle w:val="Normlnywebov8"/>
              <w:bidi w:val="0"/>
              <w:spacing w:before="0" w:after="0" w:line="240" w:lineRule="auto"/>
              <w:ind w:left="0" w:right="0"/>
              <w:jc w:val="both"/>
              <w:rPr>
                <w:rFonts w:ascii="Arial Narrow" w:hAnsi="Arial Narrow" w:cs="Tahoma"/>
                <w:bCs/>
                <w:sz w:val="20"/>
                <w:szCs w:val="20"/>
              </w:rPr>
            </w:pPr>
            <w:r w:rsidRPr="00D93A6B">
              <w:rPr>
                <w:rFonts w:ascii="Arial Narrow" w:hAnsi="Arial Narrow" w:cs="Tahoma"/>
                <w:bCs/>
                <w:sz w:val="20"/>
                <w:szCs w:val="20"/>
              </w:rPr>
              <w:t xml:space="preserve">Poisťovňa, zaisťovňa, pobočka zahraničnej poisťovne a pobočka zahraničnej zaisťovne môžu využiť informácie zverejnené podľa tohto zákona a iných všeobecne záväzných právnych predpisov, alebo uviesť odkaz na už zverejnené informácie v rozsahu, v akom tieto zverejnené informácie zodpovedajú svojou povahou a rozsahom informáciám požadovaným podľa </w:t>
            </w:r>
            <w:r w:rsidRPr="00D93A6B">
              <w:rPr>
                <w:rFonts w:ascii="Arial Narrow" w:hAnsi="Arial Narrow" w:cs="Tahoma"/>
                <w:sz w:val="20"/>
                <w:szCs w:val="20"/>
              </w:rPr>
              <w:t>§ 33</w:t>
            </w:r>
            <w:r w:rsidRPr="00D93A6B">
              <w:rPr>
                <w:rFonts w:ascii="Arial Narrow" w:hAnsi="Arial Narrow" w:cs="Tahoma"/>
                <w:bCs/>
                <w:sz w:val="20"/>
                <w:szCs w:val="20"/>
              </w:rPr>
              <w:t>.</w:t>
            </w:r>
          </w:p>
          <w:p w:rsidR="008063D2" w:rsidRPr="00D93A6B" w:rsidP="00003BB1">
            <w:pPr>
              <w:pStyle w:val="Normlnywebov8"/>
              <w:bidi w:val="0"/>
              <w:spacing w:before="0" w:after="0" w:line="240" w:lineRule="auto"/>
              <w:ind w:left="0" w:right="0"/>
              <w:jc w:val="both"/>
              <w:rPr>
                <w:rFonts w:ascii="Arial Narrow" w:hAnsi="Arial Narrow"/>
                <w:sz w:val="20"/>
                <w:szCs w:val="20"/>
                <w:lang w:eastAsia="en-US"/>
              </w:rPr>
            </w:pPr>
            <w:r w:rsidRPr="00D93A6B" w:rsidR="00003BB1">
              <w:rPr>
                <w:rFonts w:ascii="Arial Narrow" w:hAnsi="Arial Narrow" w:cs="Tahoma"/>
                <w:bCs/>
                <w:sz w:val="20"/>
                <w:szCs w:val="20"/>
              </w:rPr>
              <w:t xml:space="preserve">Odseky 1 a 2 sa nevzťahujú na informácie zverejnené podľa </w:t>
            </w:r>
            <w:r w:rsidRPr="00D93A6B" w:rsidR="00003BB1">
              <w:rPr>
                <w:rFonts w:ascii="Arial Narrow" w:hAnsi="Arial Narrow" w:cs="Tahoma"/>
                <w:sz w:val="20"/>
                <w:szCs w:val="20"/>
              </w:rPr>
              <w:t>§ 33</w:t>
            </w:r>
            <w:r w:rsidRPr="00D93A6B" w:rsidR="00003BB1">
              <w:rPr>
                <w:rFonts w:ascii="Arial Narrow" w:hAnsi="Arial Narrow" w:cs="Tahoma"/>
                <w:bCs/>
                <w:sz w:val="20"/>
                <w:szCs w:val="20"/>
              </w:rPr>
              <w:t xml:space="preserve"> ods. 2 písm. 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003BB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E52802">
              <w:rPr>
                <w:rFonts w:ascii="Arial Narrow" w:hAnsi="Arial Narrow"/>
                <w:sz w:val="20"/>
                <w:szCs w:val="20"/>
              </w:rPr>
              <w:t>Čl. 5</w:t>
            </w:r>
            <w:r w:rsidRPr="00D93A6B" w:rsidR="00BD388C">
              <w:rPr>
                <w:rFonts w:ascii="Arial Narrow" w:hAnsi="Arial Narrow"/>
                <w:sz w:val="20"/>
                <w:szCs w:val="20"/>
              </w:rPr>
              <w:t>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388C" w:rsidRPr="00D93A6B" w:rsidP="00BD38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Správa o solventnosti a finančnom stave: aktualizácia a dodatočné dobrovoľne poskytnuté informácie</w:t>
            </w: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V prípade akéhokoľvek dôležitého vývoja, ktorý významným spôsobom ovplyvňuje relevantnosť informácií uverejnených v súlade s článkami 51 a 53, uverejnia poisťovne a zaisťovne náležité informácie o povahe a vplyvoch uvedeného dôležitého vývoja.</w:t>
            </w:r>
          </w:p>
          <w:p w:rsidR="00BD388C"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účely prvého pododseku sa za dôležitý vývoj považujú minimálne tieto prípady keď:</w:t>
            </w:r>
          </w:p>
          <w:p w:rsidR="00B5105F" w:rsidP="00BD388C">
            <w:pPr>
              <w:bidi w:val="0"/>
              <w:adjustRightInd w:val="0"/>
              <w:spacing w:after="0" w:line="240" w:lineRule="auto"/>
              <w:rPr>
                <w:rFonts w:ascii="Arial Narrow" w:hAnsi="Arial Narrow"/>
                <w:color w:val="000000"/>
                <w:sz w:val="20"/>
                <w:szCs w:val="20"/>
              </w:rPr>
            </w:pPr>
          </w:p>
          <w:p w:rsidR="00B5105F" w:rsidRPr="00D93A6B" w:rsidP="00BD388C">
            <w:pPr>
              <w:bidi w:val="0"/>
              <w:adjustRightInd w:val="0"/>
              <w:spacing w:after="0" w:line="240" w:lineRule="auto"/>
              <w:rPr>
                <w:rFonts w:ascii="Arial Narrow" w:hAnsi="Arial Narrow"/>
                <w:color w:val="000000"/>
                <w:sz w:val="20"/>
                <w:szCs w:val="20"/>
              </w:rPr>
            </w:pPr>
          </w:p>
          <w:p w:rsidR="00BD388C"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sa zistí nedodržiavanie minimálnej kapitálovej požiadavky a orgány dohľadu buď usudzujú, že poisťovňa alebo zaisťovňa nebude schopná predložiť realistický krátkodobý finančný plán, alebo nedostanú tento plán do jedného mesiaca odo dňa zistenia takéhoto nedodržania;</w:t>
            </w:r>
          </w:p>
          <w:p w:rsidR="00B5105F" w:rsidRPr="00D93A6B" w:rsidP="00BD388C">
            <w:pPr>
              <w:bidi w:val="0"/>
              <w:adjustRightInd w:val="0"/>
              <w:spacing w:after="0" w:line="240" w:lineRule="auto"/>
              <w:rPr>
                <w:rFonts w:ascii="Arial Narrow" w:hAnsi="Arial Narrow"/>
                <w:color w:val="000000"/>
                <w:sz w:val="20"/>
                <w:szCs w:val="20"/>
              </w:rPr>
            </w:pPr>
          </w:p>
          <w:p w:rsidR="00BD388C" w:rsidRPr="00D93A6B"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sa zistí významné nedodržiavanie kapitálovej požiadavky na solventnosť a orgány dohľadu nedostanú do dvoch mesiacov odo dňa zistenia takéhoto nedodržania realistický ozdravný plán.</w:t>
            </w:r>
          </w:p>
          <w:p w:rsidR="00BD388C"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Pokiaľ ide o písmeno a) druhého pododseku orgány dohľadu požadujú od príslušných poisťovní a zaisťovní, aby bezodkladne uverejnili sumu nedodržiavania spolu s vysvetlením jeho pôvodu a dôsledkov vrátane akýchkoľvek prijatých nápravných opatrení. Pokiaľ sa napriek krátkodobému finančnému plánu, ktorý sa pôvodne považoval za realistický, nevyriešilo nedodržanie minimálnej kapitálovej požiadavky do troch mesiacov od jeho zistenia, uverejní sa to na konci tohto obdobia spolu s vysvetlením jeho pôvodu a dôsledkov vrátane akýchkoľvek prijatých nápravných opatrení, ako aj akýchkoľvek ďalších plánovaných nápravných opatrení.</w:t>
            </w:r>
          </w:p>
          <w:p w:rsidR="00B5105F" w:rsidP="00BD388C">
            <w:pPr>
              <w:bidi w:val="0"/>
              <w:adjustRightInd w:val="0"/>
              <w:spacing w:after="0" w:line="240" w:lineRule="auto"/>
              <w:rPr>
                <w:rFonts w:ascii="Arial Narrow" w:hAnsi="Arial Narrow"/>
                <w:color w:val="000000"/>
                <w:sz w:val="20"/>
                <w:szCs w:val="20"/>
              </w:rPr>
            </w:pPr>
          </w:p>
          <w:p w:rsidR="00B5105F" w:rsidP="00BD388C">
            <w:pPr>
              <w:bidi w:val="0"/>
              <w:adjustRightInd w:val="0"/>
              <w:spacing w:after="0" w:line="240" w:lineRule="auto"/>
              <w:rPr>
                <w:rFonts w:ascii="Arial Narrow" w:hAnsi="Arial Narrow"/>
                <w:color w:val="000000"/>
                <w:sz w:val="20"/>
                <w:szCs w:val="20"/>
              </w:rPr>
            </w:pPr>
          </w:p>
          <w:p w:rsidR="00B5105F" w:rsidP="00BD388C">
            <w:pPr>
              <w:bidi w:val="0"/>
              <w:adjustRightInd w:val="0"/>
              <w:spacing w:after="0" w:line="240" w:lineRule="auto"/>
              <w:rPr>
                <w:rFonts w:ascii="Arial Narrow" w:hAnsi="Arial Narrow"/>
                <w:color w:val="000000"/>
                <w:sz w:val="20"/>
                <w:szCs w:val="20"/>
              </w:rPr>
            </w:pPr>
          </w:p>
          <w:p w:rsidR="00B5105F" w:rsidP="00BD388C">
            <w:pPr>
              <w:bidi w:val="0"/>
              <w:adjustRightInd w:val="0"/>
              <w:spacing w:after="0" w:line="240" w:lineRule="auto"/>
              <w:rPr>
                <w:rFonts w:ascii="Arial Narrow" w:hAnsi="Arial Narrow"/>
                <w:color w:val="000000"/>
                <w:sz w:val="20"/>
                <w:szCs w:val="20"/>
              </w:rPr>
            </w:pPr>
          </w:p>
          <w:p w:rsidR="00B5105F" w:rsidRPr="00D93A6B" w:rsidP="00BD388C">
            <w:pPr>
              <w:bidi w:val="0"/>
              <w:adjustRightInd w:val="0"/>
              <w:spacing w:after="0" w:line="240" w:lineRule="auto"/>
              <w:rPr>
                <w:rFonts w:ascii="Arial Narrow" w:hAnsi="Arial Narrow"/>
                <w:color w:val="000000"/>
                <w:sz w:val="20"/>
                <w:szCs w:val="20"/>
              </w:rPr>
            </w:pPr>
          </w:p>
          <w:p w:rsidR="00BD388C" w:rsidP="00BD38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Pokiaľ ide o písmeno b) druhého pododseku orgány dohľadu požadujú od príslušných poisťovní a zaisťovní, aby bezodkladne uverejnili sumu nedodržiavania spolu s vysvetlením jeho pôvodu a dôsledkov vrátane akýchkoľvek prijatých nápravných opatrení. Pokiaľ sa napriek nápravnému plánu, ktorý sa pôvodne považoval za realistický, nevyriešilo zásadné nedodržanie kapitálovej požiadavky na solventnosť do šiestich mesiacov od jeho zistenia, uverejní sa to na konci tohto obdobia spolu s vysvetlením jeho pôvodu a dôsledkov vrátane akýchkoľvek prijatých nápravných opatrení, ako aj akýchkoľvek ďalších plánovaných nápravných opatrení.</w:t>
            </w:r>
          </w:p>
          <w:p w:rsidR="00B5105F" w:rsidP="00BD388C">
            <w:pPr>
              <w:bidi w:val="0"/>
              <w:adjustRightInd w:val="0"/>
              <w:spacing w:after="0" w:line="240" w:lineRule="auto"/>
              <w:rPr>
                <w:rFonts w:ascii="Arial Narrow" w:hAnsi="Arial Narrow"/>
                <w:color w:val="000000"/>
                <w:sz w:val="20"/>
                <w:szCs w:val="20"/>
              </w:rPr>
            </w:pPr>
          </w:p>
          <w:p w:rsidR="00B5105F" w:rsidP="00BD388C">
            <w:pPr>
              <w:bidi w:val="0"/>
              <w:adjustRightInd w:val="0"/>
              <w:spacing w:after="0" w:line="240" w:lineRule="auto"/>
              <w:rPr>
                <w:rFonts w:ascii="Arial Narrow" w:hAnsi="Arial Narrow"/>
                <w:color w:val="000000"/>
                <w:sz w:val="20"/>
                <w:szCs w:val="20"/>
              </w:rPr>
            </w:pPr>
          </w:p>
          <w:p w:rsidR="00B5105F" w:rsidP="00BD388C">
            <w:pPr>
              <w:bidi w:val="0"/>
              <w:adjustRightInd w:val="0"/>
              <w:spacing w:after="0" w:line="240" w:lineRule="auto"/>
              <w:rPr>
                <w:rFonts w:ascii="Arial Narrow" w:hAnsi="Arial Narrow"/>
                <w:color w:val="000000"/>
                <w:sz w:val="20"/>
                <w:szCs w:val="20"/>
              </w:rPr>
            </w:pPr>
          </w:p>
          <w:p w:rsidR="00B5105F" w:rsidP="00BD388C">
            <w:pPr>
              <w:bidi w:val="0"/>
              <w:adjustRightInd w:val="0"/>
              <w:spacing w:after="0" w:line="240" w:lineRule="auto"/>
              <w:rPr>
                <w:rFonts w:ascii="Arial Narrow" w:hAnsi="Arial Narrow"/>
                <w:color w:val="000000"/>
                <w:sz w:val="20"/>
                <w:szCs w:val="20"/>
              </w:rPr>
            </w:pPr>
          </w:p>
          <w:p w:rsidR="00B5105F" w:rsidRPr="00D93A6B" w:rsidP="00BD388C">
            <w:pPr>
              <w:bidi w:val="0"/>
              <w:adjustRightInd w:val="0"/>
              <w:spacing w:after="0" w:line="240" w:lineRule="auto"/>
              <w:rPr>
                <w:rFonts w:ascii="Arial Narrow" w:hAnsi="Arial Narrow"/>
                <w:color w:val="000000"/>
                <w:sz w:val="20"/>
                <w:szCs w:val="20"/>
              </w:rPr>
            </w:pPr>
          </w:p>
          <w:p w:rsidR="008063D2" w:rsidRPr="00D93A6B" w:rsidP="00BD388C">
            <w:pPr>
              <w:bidi w:val="0"/>
              <w:adjustRightInd w:val="0"/>
              <w:spacing w:after="0" w:line="240" w:lineRule="auto"/>
              <w:rPr>
                <w:rFonts w:ascii="Arial Narrow" w:hAnsi="Arial Narrow"/>
                <w:color w:val="000000"/>
                <w:sz w:val="20"/>
                <w:szCs w:val="20"/>
              </w:rPr>
            </w:pPr>
            <w:r w:rsidRPr="00D93A6B" w:rsidR="00BD388C">
              <w:rPr>
                <w:rFonts w:ascii="Arial Narrow" w:hAnsi="Arial Narrow"/>
                <w:color w:val="000000"/>
                <w:sz w:val="20"/>
                <w:szCs w:val="20"/>
              </w:rPr>
              <w:t>2.  Poisťovne a zaisťovne môžu dobrovoľne uverejniť akúkoľvek informáciu alebo vysvetlenie v súvislosti so svojou solventnosťou a finančným stavom, pokiaľ sa už predtým nepožadovalo ich uverejnenie v súlade s článkami 51 a 53 a odsekom 1 tohto článku.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003BB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rsidP="006A5424">
            <w:pPr>
              <w:pStyle w:val="Normlny"/>
              <w:bidi w:val="0"/>
              <w:spacing w:after="0" w:line="240" w:lineRule="auto"/>
              <w:jc w:val="center"/>
              <w:rPr>
                <w:rFonts w:ascii="Arial Narrow" w:hAnsi="Arial Narrow"/>
              </w:rPr>
            </w:pPr>
            <w:r w:rsidRPr="00D93A6B" w:rsidR="00003BB1">
              <w:rPr>
                <w:rFonts w:ascii="Arial Narrow" w:hAnsi="Arial Narrow"/>
              </w:rPr>
              <w:t>§ 35</w:t>
            </w:r>
            <w:r w:rsidRPr="00D93A6B" w:rsidR="006A5424">
              <w:rPr>
                <w:rFonts w:ascii="Arial Narrow" w:hAnsi="Arial Narrow"/>
              </w:rPr>
              <w:t xml:space="preserve"> ods.1</w:t>
            </w:r>
          </w:p>
          <w:p w:rsidR="006A5424" w:rsidRPr="00D93A6B" w:rsidP="006A5424">
            <w:pPr>
              <w:pStyle w:val="Normlny"/>
              <w:bidi w:val="0"/>
              <w:spacing w:after="0" w:line="240" w:lineRule="auto"/>
              <w:jc w:val="center"/>
              <w:rPr>
                <w:rFonts w:ascii="Arial Narrow" w:hAnsi="Arial Narrow"/>
              </w:rPr>
            </w:pPr>
          </w:p>
          <w:p w:rsidR="006A5424" w:rsidRPr="00D93A6B" w:rsidP="006A5424">
            <w:pPr>
              <w:pStyle w:val="Normlny"/>
              <w:bidi w:val="0"/>
              <w:spacing w:after="0" w:line="240" w:lineRule="auto"/>
              <w:jc w:val="center"/>
              <w:rPr>
                <w:rFonts w:ascii="Arial Narrow" w:hAnsi="Arial Narrow"/>
              </w:rPr>
            </w:pPr>
          </w:p>
          <w:p w:rsidR="006A5424" w:rsidRPr="00D93A6B" w:rsidP="006A5424">
            <w:pPr>
              <w:pStyle w:val="Normlny"/>
              <w:bidi w:val="0"/>
              <w:spacing w:after="0" w:line="240" w:lineRule="auto"/>
              <w:jc w:val="center"/>
              <w:rPr>
                <w:rFonts w:ascii="Arial Narrow" w:hAnsi="Arial Narrow"/>
              </w:rPr>
            </w:pPr>
          </w:p>
          <w:p w:rsidR="006A5424" w:rsidRPr="00D93A6B" w:rsidP="006A5424">
            <w:pPr>
              <w:pStyle w:val="Normlny"/>
              <w:bidi w:val="0"/>
              <w:spacing w:after="0" w:line="240" w:lineRule="auto"/>
              <w:jc w:val="center"/>
              <w:rPr>
                <w:rFonts w:ascii="Arial Narrow" w:hAnsi="Arial Narrow"/>
              </w:rPr>
            </w:pPr>
            <w:r w:rsidRPr="00D93A6B">
              <w:rPr>
                <w:rFonts w:ascii="Arial Narrow" w:hAnsi="Arial Narrow"/>
              </w:rPr>
              <w:t>ods.2</w:t>
            </w:r>
          </w:p>
          <w:p w:rsidR="006A5424" w:rsidRPr="00D93A6B" w:rsidP="006A5424">
            <w:pPr>
              <w:pStyle w:val="Normlny"/>
              <w:bidi w:val="0"/>
              <w:spacing w:after="0" w:line="240" w:lineRule="auto"/>
              <w:jc w:val="center"/>
              <w:rPr>
                <w:rFonts w:ascii="Arial Narrow" w:hAnsi="Arial Narrow"/>
              </w:rPr>
            </w:pPr>
          </w:p>
          <w:p w:rsidR="006A5424" w:rsidRPr="00D93A6B" w:rsidP="006A5424">
            <w:pPr>
              <w:pStyle w:val="Normlny"/>
              <w:bidi w:val="0"/>
              <w:spacing w:after="0" w:line="240" w:lineRule="auto"/>
              <w:jc w:val="center"/>
              <w:rPr>
                <w:rFonts w:ascii="Arial Narrow" w:hAnsi="Arial Narrow"/>
              </w:rPr>
            </w:pPr>
          </w:p>
          <w:p w:rsidR="006A5424" w:rsidRPr="00D93A6B" w:rsidP="006A5424">
            <w:pPr>
              <w:pStyle w:val="Normlny"/>
              <w:bidi w:val="0"/>
              <w:spacing w:after="0" w:line="240" w:lineRule="auto"/>
              <w:jc w:val="center"/>
              <w:rPr>
                <w:rFonts w:ascii="Arial Narrow" w:hAnsi="Arial Narrow"/>
              </w:rPr>
            </w:pPr>
          </w:p>
          <w:p w:rsidR="006A5424" w:rsidRPr="00D93A6B" w:rsidP="006A5424">
            <w:pPr>
              <w:pStyle w:val="Normlny"/>
              <w:bidi w:val="0"/>
              <w:spacing w:after="0" w:line="240" w:lineRule="auto"/>
              <w:jc w:val="center"/>
              <w:rPr>
                <w:rFonts w:ascii="Arial Narrow" w:hAnsi="Arial Narrow"/>
              </w:rPr>
            </w:pPr>
          </w:p>
          <w:p w:rsidR="006A5424" w:rsidP="006A5424">
            <w:pPr>
              <w:pStyle w:val="Normlny"/>
              <w:bidi w:val="0"/>
              <w:spacing w:after="0" w:line="240" w:lineRule="auto"/>
              <w:jc w:val="center"/>
              <w:rPr>
                <w:rFonts w:ascii="Arial Narrow" w:hAnsi="Arial Narrow"/>
              </w:rPr>
            </w:pPr>
          </w:p>
          <w:p w:rsidR="00B5105F" w:rsidP="006A5424">
            <w:pPr>
              <w:pStyle w:val="Normlny"/>
              <w:bidi w:val="0"/>
              <w:spacing w:after="0" w:line="240" w:lineRule="auto"/>
              <w:jc w:val="center"/>
              <w:rPr>
                <w:rFonts w:ascii="Arial Narrow" w:hAnsi="Arial Narrow"/>
              </w:rPr>
            </w:pPr>
          </w:p>
          <w:p w:rsidR="00B5105F" w:rsidP="006A5424">
            <w:pPr>
              <w:pStyle w:val="Normlny"/>
              <w:bidi w:val="0"/>
              <w:spacing w:after="0" w:line="240" w:lineRule="auto"/>
              <w:jc w:val="center"/>
              <w:rPr>
                <w:rFonts w:ascii="Arial Narrow" w:hAnsi="Arial Narrow"/>
              </w:rPr>
            </w:pPr>
          </w:p>
          <w:p w:rsidR="00B5105F" w:rsidP="006A5424">
            <w:pPr>
              <w:pStyle w:val="Normlny"/>
              <w:bidi w:val="0"/>
              <w:spacing w:after="0" w:line="240" w:lineRule="auto"/>
              <w:jc w:val="center"/>
              <w:rPr>
                <w:rFonts w:ascii="Arial Narrow" w:hAnsi="Arial Narrow"/>
              </w:rPr>
            </w:pPr>
          </w:p>
          <w:p w:rsidR="00B5105F" w:rsidRPr="00D93A6B" w:rsidP="006A5424">
            <w:pPr>
              <w:pStyle w:val="Normlny"/>
              <w:bidi w:val="0"/>
              <w:spacing w:after="0" w:line="240" w:lineRule="auto"/>
              <w:jc w:val="center"/>
              <w:rPr>
                <w:rFonts w:ascii="Arial Narrow" w:hAnsi="Arial Narrow"/>
              </w:rPr>
            </w:pPr>
          </w:p>
          <w:p w:rsidR="006A5424" w:rsidRPr="00D93A6B" w:rsidP="006A5424">
            <w:pPr>
              <w:pStyle w:val="Normlny"/>
              <w:bidi w:val="0"/>
              <w:spacing w:after="0" w:line="240" w:lineRule="auto"/>
              <w:jc w:val="center"/>
              <w:rPr>
                <w:rFonts w:ascii="Arial Narrow" w:hAnsi="Arial Narrow"/>
              </w:rPr>
            </w:pPr>
            <w:r w:rsidRPr="00D93A6B">
              <w:rPr>
                <w:rFonts w:ascii="Arial Narrow" w:hAnsi="Arial Narrow"/>
              </w:rPr>
              <w:t>ods.3</w:t>
            </w:r>
          </w:p>
          <w:p w:rsidR="006A5424" w:rsidRPr="00D93A6B" w:rsidP="006A5424">
            <w:pPr>
              <w:pStyle w:val="Normlny"/>
              <w:bidi w:val="0"/>
              <w:spacing w:after="0" w:line="240" w:lineRule="auto"/>
              <w:jc w:val="center"/>
              <w:rPr>
                <w:rFonts w:ascii="Arial Narrow" w:hAnsi="Arial Narrow"/>
              </w:rPr>
            </w:pPr>
          </w:p>
          <w:p w:rsidR="006A5424" w:rsidRPr="00D93A6B" w:rsidP="006A5424">
            <w:pPr>
              <w:pStyle w:val="Normlny"/>
              <w:bidi w:val="0"/>
              <w:spacing w:after="0" w:line="240" w:lineRule="auto"/>
              <w:jc w:val="center"/>
              <w:rPr>
                <w:rFonts w:ascii="Arial Narrow" w:hAnsi="Arial Narrow"/>
              </w:rPr>
            </w:pPr>
          </w:p>
          <w:p w:rsidR="006A5424" w:rsidRPr="00D93A6B" w:rsidP="006A5424">
            <w:pPr>
              <w:pStyle w:val="Normlny"/>
              <w:bidi w:val="0"/>
              <w:spacing w:after="0" w:line="240" w:lineRule="auto"/>
              <w:jc w:val="center"/>
              <w:rPr>
                <w:rFonts w:ascii="Arial Narrow" w:hAnsi="Arial Narrow"/>
              </w:rPr>
            </w:pPr>
          </w:p>
          <w:p w:rsidR="006A5424" w:rsidRPr="00D93A6B" w:rsidP="006A5424">
            <w:pPr>
              <w:pStyle w:val="Normlny"/>
              <w:bidi w:val="0"/>
              <w:spacing w:after="0" w:line="240" w:lineRule="auto"/>
              <w:jc w:val="center"/>
              <w:rPr>
                <w:rFonts w:ascii="Arial Narrow" w:hAnsi="Arial Narrow"/>
              </w:rPr>
            </w:pPr>
          </w:p>
          <w:p w:rsidR="006A5424" w:rsidP="006A5424">
            <w:pPr>
              <w:pStyle w:val="Normlny"/>
              <w:bidi w:val="0"/>
              <w:spacing w:after="0" w:line="240" w:lineRule="auto"/>
              <w:jc w:val="center"/>
              <w:rPr>
                <w:rFonts w:ascii="Arial Narrow" w:hAnsi="Arial Narrow"/>
              </w:rPr>
            </w:pPr>
          </w:p>
          <w:p w:rsidR="00B5105F" w:rsidP="006A5424">
            <w:pPr>
              <w:pStyle w:val="Normlny"/>
              <w:bidi w:val="0"/>
              <w:spacing w:after="0" w:line="240" w:lineRule="auto"/>
              <w:jc w:val="center"/>
              <w:rPr>
                <w:rFonts w:ascii="Arial Narrow" w:hAnsi="Arial Narrow"/>
              </w:rPr>
            </w:pPr>
          </w:p>
          <w:p w:rsidR="00B5105F" w:rsidP="006A5424">
            <w:pPr>
              <w:pStyle w:val="Normlny"/>
              <w:bidi w:val="0"/>
              <w:spacing w:after="0" w:line="240" w:lineRule="auto"/>
              <w:jc w:val="center"/>
              <w:rPr>
                <w:rFonts w:ascii="Arial Narrow" w:hAnsi="Arial Narrow"/>
              </w:rPr>
            </w:pPr>
          </w:p>
          <w:p w:rsidR="00B5105F" w:rsidP="006A5424">
            <w:pPr>
              <w:pStyle w:val="Normlny"/>
              <w:bidi w:val="0"/>
              <w:spacing w:after="0" w:line="240" w:lineRule="auto"/>
              <w:jc w:val="center"/>
              <w:rPr>
                <w:rFonts w:ascii="Arial Narrow" w:hAnsi="Arial Narrow"/>
              </w:rPr>
            </w:pPr>
          </w:p>
          <w:p w:rsidR="00B5105F" w:rsidP="006A5424">
            <w:pPr>
              <w:pStyle w:val="Normlny"/>
              <w:bidi w:val="0"/>
              <w:spacing w:after="0" w:line="240" w:lineRule="auto"/>
              <w:jc w:val="center"/>
              <w:rPr>
                <w:rFonts w:ascii="Arial Narrow" w:hAnsi="Arial Narrow"/>
              </w:rPr>
            </w:pPr>
          </w:p>
          <w:p w:rsidR="00B5105F" w:rsidP="006A5424">
            <w:pPr>
              <w:pStyle w:val="Normlny"/>
              <w:bidi w:val="0"/>
              <w:spacing w:after="0" w:line="240" w:lineRule="auto"/>
              <w:jc w:val="center"/>
              <w:rPr>
                <w:rFonts w:ascii="Arial Narrow" w:hAnsi="Arial Narrow"/>
              </w:rPr>
            </w:pPr>
          </w:p>
          <w:p w:rsidR="00B5105F" w:rsidRPr="00D93A6B" w:rsidP="006A5424">
            <w:pPr>
              <w:pStyle w:val="Normlny"/>
              <w:bidi w:val="0"/>
              <w:spacing w:after="0" w:line="240" w:lineRule="auto"/>
              <w:jc w:val="center"/>
              <w:rPr>
                <w:rFonts w:ascii="Arial Narrow" w:hAnsi="Arial Narrow"/>
              </w:rPr>
            </w:pPr>
          </w:p>
          <w:p w:rsidR="006A5424" w:rsidRPr="00D93A6B" w:rsidP="006A5424">
            <w:pPr>
              <w:pStyle w:val="Normlny"/>
              <w:bidi w:val="0"/>
              <w:spacing w:after="0" w:line="240" w:lineRule="auto"/>
              <w:jc w:val="center"/>
              <w:rPr>
                <w:rFonts w:ascii="Arial Narrow" w:hAnsi="Arial Narrow"/>
              </w:rPr>
            </w:pPr>
          </w:p>
          <w:p w:rsidR="006A5424" w:rsidRPr="00D93A6B" w:rsidP="006A5424">
            <w:pPr>
              <w:pStyle w:val="Normlny"/>
              <w:bidi w:val="0"/>
              <w:spacing w:after="0" w:line="240" w:lineRule="auto"/>
              <w:jc w:val="center"/>
              <w:rPr>
                <w:rFonts w:ascii="Arial Narrow" w:hAnsi="Arial Narrow"/>
              </w:rPr>
            </w:pPr>
            <w:r w:rsidRPr="00D93A6B">
              <w:rPr>
                <w:rFonts w:ascii="Arial Narrow" w:hAnsi="Arial Narrow"/>
              </w:rPr>
              <w:t>ods.4</w:t>
            </w:r>
          </w:p>
          <w:p w:rsidR="006A5424" w:rsidRPr="00D93A6B" w:rsidP="006A5424">
            <w:pPr>
              <w:pStyle w:val="Normlny"/>
              <w:bidi w:val="0"/>
              <w:spacing w:after="0" w:line="240" w:lineRule="auto"/>
              <w:jc w:val="center"/>
              <w:rPr>
                <w:rFonts w:ascii="Arial Narrow" w:hAnsi="Arial Narrow"/>
              </w:rPr>
            </w:pPr>
          </w:p>
          <w:p w:rsidR="003F3F3B" w:rsidRPr="00D93A6B" w:rsidP="006A5424">
            <w:pPr>
              <w:pStyle w:val="Normlny"/>
              <w:bidi w:val="0"/>
              <w:spacing w:after="0" w:line="240" w:lineRule="auto"/>
              <w:jc w:val="center"/>
              <w:rPr>
                <w:rFonts w:ascii="Arial Narrow" w:hAnsi="Arial Narrow"/>
              </w:rPr>
            </w:pPr>
          </w:p>
          <w:p w:rsidR="003F3F3B" w:rsidRPr="00D93A6B" w:rsidP="006A5424">
            <w:pPr>
              <w:pStyle w:val="Normlny"/>
              <w:bidi w:val="0"/>
              <w:spacing w:after="0" w:line="240" w:lineRule="auto"/>
              <w:jc w:val="center"/>
              <w:rPr>
                <w:rFonts w:ascii="Arial Narrow" w:hAnsi="Arial Narrow"/>
              </w:rPr>
            </w:pPr>
          </w:p>
          <w:p w:rsidR="003F3F3B" w:rsidRPr="00D93A6B" w:rsidP="006A5424">
            <w:pPr>
              <w:pStyle w:val="Normlny"/>
              <w:bidi w:val="0"/>
              <w:spacing w:after="0" w:line="240" w:lineRule="auto"/>
              <w:jc w:val="center"/>
              <w:rPr>
                <w:rFonts w:ascii="Arial Narrow" w:hAnsi="Arial Narrow"/>
              </w:rPr>
            </w:pPr>
          </w:p>
          <w:p w:rsidR="003F3F3B" w:rsidRPr="00D93A6B" w:rsidP="006A5424">
            <w:pPr>
              <w:pStyle w:val="Normlny"/>
              <w:bidi w:val="0"/>
              <w:spacing w:after="0" w:line="240" w:lineRule="auto"/>
              <w:jc w:val="center"/>
              <w:rPr>
                <w:rFonts w:ascii="Arial Narrow" w:hAnsi="Arial Narrow"/>
              </w:rPr>
            </w:pPr>
          </w:p>
          <w:p w:rsidR="003F3F3B" w:rsidP="006A5424">
            <w:pPr>
              <w:pStyle w:val="Normlny"/>
              <w:bidi w:val="0"/>
              <w:spacing w:after="0" w:line="240" w:lineRule="auto"/>
              <w:jc w:val="center"/>
              <w:rPr>
                <w:rFonts w:ascii="Arial Narrow" w:hAnsi="Arial Narrow"/>
              </w:rPr>
            </w:pPr>
          </w:p>
          <w:p w:rsidR="00B5105F" w:rsidP="006A5424">
            <w:pPr>
              <w:pStyle w:val="Normlny"/>
              <w:bidi w:val="0"/>
              <w:spacing w:after="0" w:line="240" w:lineRule="auto"/>
              <w:jc w:val="center"/>
              <w:rPr>
                <w:rFonts w:ascii="Arial Narrow" w:hAnsi="Arial Narrow"/>
              </w:rPr>
            </w:pPr>
          </w:p>
          <w:p w:rsidR="00B5105F" w:rsidP="006A5424">
            <w:pPr>
              <w:pStyle w:val="Normlny"/>
              <w:bidi w:val="0"/>
              <w:spacing w:after="0" w:line="240" w:lineRule="auto"/>
              <w:jc w:val="center"/>
              <w:rPr>
                <w:rFonts w:ascii="Arial Narrow" w:hAnsi="Arial Narrow"/>
              </w:rPr>
            </w:pPr>
          </w:p>
          <w:p w:rsidR="00B5105F" w:rsidP="006A5424">
            <w:pPr>
              <w:pStyle w:val="Normlny"/>
              <w:bidi w:val="0"/>
              <w:spacing w:after="0" w:line="240" w:lineRule="auto"/>
              <w:jc w:val="center"/>
              <w:rPr>
                <w:rFonts w:ascii="Arial Narrow" w:hAnsi="Arial Narrow"/>
              </w:rPr>
            </w:pPr>
          </w:p>
          <w:p w:rsidR="00B5105F" w:rsidP="006A5424">
            <w:pPr>
              <w:pStyle w:val="Normlny"/>
              <w:bidi w:val="0"/>
              <w:spacing w:after="0" w:line="240" w:lineRule="auto"/>
              <w:jc w:val="center"/>
              <w:rPr>
                <w:rFonts w:ascii="Arial Narrow" w:hAnsi="Arial Narrow"/>
              </w:rPr>
            </w:pPr>
          </w:p>
          <w:p w:rsidR="00B5105F" w:rsidP="006A5424">
            <w:pPr>
              <w:pStyle w:val="Normlny"/>
              <w:bidi w:val="0"/>
              <w:spacing w:after="0" w:line="240" w:lineRule="auto"/>
              <w:jc w:val="center"/>
              <w:rPr>
                <w:rFonts w:ascii="Arial Narrow" w:hAnsi="Arial Narrow"/>
              </w:rPr>
            </w:pPr>
          </w:p>
          <w:p w:rsidR="00B5105F" w:rsidRPr="00D93A6B" w:rsidP="006A5424">
            <w:pPr>
              <w:pStyle w:val="Normlny"/>
              <w:bidi w:val="0"/>
              <w:spacing w:after="0" w:line="240" w:lineRule="auto"/>
              <w:jc w:val="center"/>
              <w:rPr>
                <w:rFonts w:ascii="Arial Narrow" w:hAnsi="Arial Narrow"/>
              </w:rPr>
            </w:pPr>
          </w:p>
          <w:p w:rsidR="003F3F3B" w:rsidRPr="00D93A6B" w:rsidP="006A5424">
            <w:pPr>
              <w:pStyle w:val="Normlny"/>
              <w:bidi w:val="0"/>
              <w:spacing w:after="0" w:line="240" w:lineRule="auto"/>
              <w:jc w:val="center"/>
              <w:rPr>
                <w:rFonts w:ascii="Arial Narrow" w:hAnsi="Arial Narrow"/>
              </w:rPr>
            </w:pPr>
            <w:r w:rsidRPr="00D93A6B">
              <w:rPr>
                <w:rFonts w:ascii="Arial Narrow" w:hAnsi="Arial Narrow"/>
              </w:rPr>
              <w:t>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C28CD" w:rsidRPr="001C098C" w:rsidP="00EC28CD">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 xml:space="preserve">Ak nastane nepriaznivý finančný vývoj, ktorý významne ovplyvňuje relevantnosť informácií zverejnených podľa </w:t>
            </w:r>
            <w:r w:rsidRPr="001C098C">
              <w:rPr>
                <w:rFonts w:ascii="Arial Narrow" w:hAnsi="Arial Narrow" w:cs="Tahoma"/>
                <w:sz w:val="20"/>
                <w:szCs w:val="20"/>
              </w:rPr>
              <w:t>§ 33 a 34</w:t>
            </w:r>
            <w:r w:rsidRPr="001C098C">
              <w:rPr>
                <w:rFonts w:ascii="Arial Narrow" w:hAnsi="Arial Narrow" w:cs="Tahoma"/>
                <w:bCs/>
                <w:sz w:val="20"/>
                <w:szCs w:val="20"/>
              </w:rPr>
              <w:t xml:space="preserve">, poisťovňa, </w:t>
            </w:r>
            <w:r w:rsidRPr="001C098C">
              <w:rPr>
                <w:rFonts w:ascii="Arial Narrow" w:hAnsi="Arial Narrow"/>
                <w:bCs/>
                <w:sz w:val="20"/>
                <w:szCs w:val="20"/>
              </w:rPr>
              <w:t>zaisťovňa, pobočka zahraničnej poisťovne a pobočka zahraničnej zaisťovne</w:t>
            </w:r>
            <w:r w:rsidRPr="001C098C">
              <w:rPr>
                <w:rFonts w:ascii="Arial Narrow" w:hAnsi="Arial Narrow" w:cs="Tahoma"/>
                <w:bCs/>
                <w:sz w:val="20"/>
                <w:szCs w:val="20"/>
              </w:rPr>
              <w:t xml:space="preserve"> </w:t>
            </w:r>
            <w:r w:rsidRPr="001C098C">
              <w:rPr>
                <w:rFonts w:ascii="Arial Narrow" w:hAnsi="Arial Narrow" w:cs="Tahoma"/>
                <w:bCs/>
                <w:sz w:val="20"/>
                <w:szCs w:val="20"/>
              </w:rPr>
              <w:t>sú povinné bez zbytočného odkladu zverejniť dodatočné informácie o povahe vzniknutej situácie a</w:t>
            </w:r>
            <w:r w:rsidRPr="003D00CE">
              <w:rPr>
                <w:rFonts w:ascii="Arial Narrow" w:hAnsi="Arial Narrow" w:cs="Tahoma"/>
                <w:bCs/>
                <w:sz w:val="20"/>
                <w:szCs w:val="20"/>
              </w:rPr>
              <w:t> </w:t>
            </w:r>
            <w:r w:rsidRPr="001C098C">
              <w:rPr>
                <w:rFonts w:ascii="Arial Narrow" w:hAnsi="Arial Narrow" w:cs="Tahoma"/>
                <w:bCs/>
                <w:sz w:val="20"/>
                <w:szCs w:val="20"/>
              </w:rPr>
              <w:t>jej dôsledkoch.</w:t>
            </w:r>
          </w:p>
          <w:p w:rsidR="00EC28CD" w:rsidRPr="001C098C" w:rsidP="00B5105F">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Za nepriaznivý finančný vývoj podľa odseku 1 sa považuje najmä, ak poisťovňa, zaisťovňa, pobočka zahraničnej poisťovne a</w:t>
            </w:r>
            <w:r w:rsidRPr="003D00CE">
              <w:rPr>
                <w:rFonts w:ascii="Arial Narrow" w:hAnsi="Arial Narrow" w:cs="Tahoma"/>
                <w:bCs/>
                <w:sz w:val="20"/>
                <w:szCs w:val="20"/>
              </w:rPr>
              <w:t> </w:t>
            </w:r>
            <w:r w:rsidRPr="001C098C">
              <w:rPr>
                <w:rFonts w:ascii="Arial Narrow" w:hAnsi="Arial Narrow" w:cs="Tahoma"/>
                <w:bCs/>
                <w:sz w:val="20"/>
                <w:szCs w:val="20"/>
              </w:rPr>
              <w:t>pobočka zahraničnej zaisťovne nedodržiava</w:t>
            </w:r>
          </w:p>
          <w:p w:rsidR="00EC28CD" w:rsidRPr="001C098C" w:rsidP="00EC28CD">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a) minimálnu kapitálovú požiadavku na solventnosť a</w:t>
            </w:r>
            <w:r w:rsidRPr="003D00CE">
              <w:rPr>
                <w:rFonts w:ascii="Arial Narrow" w:hAnsi="Arial Narrow" w:cs="Tahoma"/>
                <w:bCs/>
                <w:sz w:val="20"/>
                <w:szCs w:val="20"/>
              </w:rPr>
              <w:t> </w:t>
            </w:r>
            <w:r w:rsidRPr="001C098C">
              <w:rPr>
                <w:rFonts w:ascii="Arial Narrow" w:hAnsi="Arial Narrow" w:cs="Tahoma"/>
                <w:bCs/>
                <w:sz w:val="20"/>
                <w:szCs w:val="20"/>
              </w:rPr>
              <w:t xml:space="preserve">nepredloží krátkodobý finančný plán podľa </w:t>
            </w:r>
            <w:r w:rsidRPr="001C098C">
              <w:rPr>
                <w:rFonts w:ascii="Arial Narrow" w:hAnsi="Arial Narrow" w:cs="Tahoma"/>
                <w:sz w:val="20"/>
                <w:szCs w:val="20"/>
              </w:rPr>
              <w:t>§ 145</w:t>
            </w:r>
            <w:r w:rsidRPr="001C098C">
              <w:rPr>
                <w:rFonts w:ascii="Arial Narrow" w:hAnsi="Arial Narrow" w:cs="Tahoma"/>
                <w:bCs/>
                <w:sz w:val="20"/>
                <w:szCs w:val="20"/>
              </w:rPr>
              <w:t xml:space="preserve"> do jedného mesiaca odo dňa zistenia takéhoto nedodržania alebo predložený krátkodobý finančný plán nie je podľa</w:t>
            </w:r>
            <w:r w:rsidRPr="003D00CE">
              <w:rPr>
                <w:rFonts w:ascii="Arial Narrow" w:hAnsi="Arial Narrow" w:cs="Tahoma"/>
                <w:bCs/>
                <w:sz w:val="20"/>
                <w:szCs w:val="20"/>
              </w:rPr>
              <w:t> </w:t>
            </w:r>
            <w:r w:rsidRPr="001C098C">
              <w:rPr>
                <w:rFonts w:ascii="Arial Narrow" w:hAnsi="Arial Narrow" w:cs="Tahoma"/>
                <w:bCs/>
                <w:sz w:val="20"/>
                <w:szCs w:val="20"/>
              </w:rPr>
              <w:t xml:space="preserve"> Národnej banky Slovenska realistický,</w:t>
            </w:r>
          </w:p>
          <w:p w:rsidR="00EC28CD" w:rsidRPr="001C098C" w:rsidP="00EC28CD">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 xml:space="preserve">b) kapitálovú požiadavku na solventnosť a nepredloží ozdravný plán podľa </w:t>
            </w:r>
            <w:r w:rsidRPr="001C098C">
              <w:rPr>
                <w:rFonts w:ascii="Arial Narrow" w:hAnsi="Arial Narrow" w:cs="Tahoma"/>
                <w:sz w:val="20"/>
                <w:szCs w:val="20"/>
              </w:rPr>
              <w:t>§ 144</w:t>
            </w:r>
            <w:r w:rsidRPr="001C098C">
              <w:rPr>
                <w:rFonts w:ascii="Arial Narrow" w:hAnsi="Arial Narrow" w:cs="Tahoma"/>
                <w:bCs/>
                <w:sz w:val="20"/>
                <w:szCs w:val="20"/>
              </w:rPr>
              <w:t xml:space="preserve"> do dvoch mesiacov odo dňa zistenia takéhoto nedodržania alebo predložený ozdravný plán nie je podľa Národnej banky Slovenska realistický.</w:t>
            </w:r>
          </w:p>
          <w:p w:rsidR="00EC28CD" w:rsidRPr="001C098C" w:rsidP="00B5105F">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 xml:space="preserve">Ak nastane nepriaznivý vývoj podľa </w:t>
            </w:r>
            <w:r w:rsidRPr="003D00CE">
              <w:rPr>
                <w:rFonts w:ascii="Arial Narrow" w:hAnsi="Arial Narrow" w:cs="Tahoma"/>
                <w:bCs/>
                <w:sz w:val="20"/>
                <w:szCs w:val="20"/>
              </w:rPr>
              <w:t> </w:t>
            </w:r>
            <w:r w:rsidRPr="001C098C">
              <w:rPr>
                <w:rFonts w:ascii="Arial Narrow" w:hAnsi="Arial Narrow" w:cs="Tahoma"/>
                <w:bCs/>
                <w:sz w:val="20"/>
                <w:szCs w:val="20"/>
              </w:rPr>
              <w:t xml:space="preserve">odseku 2 </w:t>
            </w:r>
            <w:r w:rsidRPr="003D00CE">
              <w:rPr>
                <w:rFonts w:ascii="Arial Narrow" w:hAnsi="Arial Narrow" w:cs="Tahoma"/>
                <w:bCs/>
                <w:sz w:val="20"/>
                <w:szCs w:val="20"/>
              </w:rPr>
              <w:t> </w:t>
            </w:r>
            <w:r w:rsidRPr="001C098C">
              <w:rPr>
                <w:rFonts w:ascii="Arial Narrow" w:hAnsi="Arial Narrow" w:cs="Tahoma"/>
                <w:bCs/>
                <w:sz w:val="20"/>
                <w:szCs w:val="20"/>
              </w:rPr>
              <w:t>písm. a) Národná banka Slovenska je povinná požadovať od príslušnej poisťovne, zaisťovne, pobočky zahraničnej poisťovne a</w:t>
            </w:r>
            <w:r w:rsidRPr="003D00CE">
              <w:rPr>
                <w:rFonts w:ascii="Arial Narrow" w:hAnsi="Arial Narrow" w:cs="Tahoma"/>
                <w:bCs/>
                <w:sz w:val="20"/>
                <w:szCs w:val="20"/>
              </w:rPr>
              <w:t> </w:t>
            </w:r>
            <w:r w:rsidRPr="001C098C">
              <w:rPr>
                <w:rFonts w:ascii="Arial Narrow" w:hAnsi="Arial Narrow" w:cs="Tahoma"/>
                <w:bCs/>
                <w:sz w:val="20"/>
                <w:szCs w:val="20"/>
              </w:rPr>
              <w:t>pobočky zahraničnej zaisťovne, aby zverejnila výšku rozdielu použiteľných základných vlastných zdrojov a</w:t>
            </w:r>
            <w:r w:rsidRPr="003D00CE">
              <w:rPr>
                <w:rFonts w:ascii="Arial Narrow" w:hAnsi="Arial Narrow" w:cs="Tahoma"/>
                <w:bCs/>
                <w:sz w:val="20"/>
                <w:szCs w:val="20"/>
              </w:rPr>
              <w:t> </w:t>
            </w:r>
            <w:r w:rsidRPr="001C098C">
              <w:rPr>
                <w:rFonts w:ascii="Arial Narrow" w:hAnsi="Arial Narrow" w:cs="Tahoma"/>
                <w:bCs/>
                <w:sz w:val="20"/>
                <w:szCs w:val="20"/>
              </w:rPr>
              <w:t>minimálnej kapitálovej požiadavky spolu s vysvetlením príčin nedodržania minimálnej kapitálovej požiadavky a</w:t>
            </w:r>
            <w:r w:rsidRPr="003D00CE">
              <w:rPr>
                <w:rFonts w:ascii="Arial Narrow" w:hAnsi="Arial Narrow" w:cs="Tahoma"/>
                <w:bCs/>
                <w:sz w:val="20"/>
                <w:szCs w:val="20"/>
              </w:rPr>
              <w:t> </w:t>
            </w:r>
            <w:r w:rsidRPr="001C098C">
              <w:rPr>
                <w:rFonts w:ascii="Arial Narrow" w:hAnsi="Arial Narrow" w:cs="Tahoma"/>
                <w:bCs/>
                <w:sz w:val="20"/>
                <w:szCs w:val="20"/>
              </w:rPr>
              <w:t xml:space="preserve">jeho dôsledkov vrátane prijatých nápravných opatrení. Ak sa napriek krátkodobému finančnému plánu, ktorý sa považoval za realistický, nepodarilo dosiahnuť nápravu do troch mesiacov od zistenia nedodržania minimálnej kapitálovej požiadavky, poisťovňa, </w:t>
            </w:r>
            <w:r w:rsidRPr="001C098C">
              <w:rPr>
                <w:rFonts w:ascii="Arial Narrow" w:hAnsi="Arial Narrow"/>
                <w:bCs/>
                <w:sz w:val="20"/>
                <w:szCs w:val="20"/>
              </w:rPr>
              <w:t>zaisťovňa, pobočka zahraničnej poisťovne a pobočka zahraničnej zaisťovne sú povinné</w:t>
            </w:r>
            <w:r w:rsidRPr="001C098C">
              <w:rPr>
                <w:rFonts w:ascii="Arial Narrow" w:hAnsi="Arial Narrow" w:cs="Tahoma"/>
                <w:bCs/>
                <w:sz w:val="20"/>
                <w:szCs w:val="20"/>
              </w:rPr>
              <w:t xml:space="preserve"> zverejniť túto informáciu na konci obdobia pre ktoré bol krátkodobý finančný plán predložený spolu s vysvetlením jeho príčin a dôsledkov vrátane prijatých nápravných opatrení, ako aj ďalších plánovaných nápravných opatrení.</w:t>
            </w:r>
          </w:p>
          <w:p w:rsidR="00EC28CD" w:rsidRPr="001C098C" w:rsidP="00B5105F">
            <w:pPr>
              <w:pStyle w:val="Normlnywebov8"/>
              <w:bidi w:val="0"/>
              <w:spacing w:before="0" w:after="0" w:line="240" w:lineRule="auto"/>
              <w:ind w:left="0" w:right="0"/>
              <w:jc w:val="both"/>
              <w:rPr>
                <w:rFonts w:ascii="Arial Narrow" w:hAnsi="Arial Narrow" w:cs="Tahoma"/>
                <w:bCs/>
                <w:sz w:val="20"/>
                <w:szCs w:val="20"/>
              </w:rPr>
            </w:pPr>
            <w:r w:rsidRPr="001C098C">
              <w:rPr>
                <w:rFonts w:ascii="Arial Narrow" w:hAnsi="Arial Narrow" w:cs="Tahoma"/>
                <w:bCs/>
                <w:sz w:val="20"/>
                <w:szCs w:val="20"/>
              </w:rPr>
              <w:t>Ak nastane nepriaznivý vývoj podľa</w:t>
            </w:r>
            <w:r w:rsidRPr="003D00CE">
              <w:rPr>
                <w:rFonts w:ascii="Arial Narrow" w:hAnsi="Arial Narrow" w:cs="Tahoma"/>
                <w:bCs/>
                <w:sz w:val="20"/>
                <w:szCs w:val="20"/>
              </w:rPr>
              <w:t> </w:t>
            </w:r>
            <w:r w:rsidRPr="001C098C">
              <w:rPr>
                <w:rFonts w:ascii="Arial Narrow" w:hAnsi="Arial Narrow" w:cs="Tahoma"/>
                <w:bCs/>
                <w:sz w:val="20"/>
                <w:szCs w:val="20"/>
              </w:rPr>
              <w:t>odseku 2</w:t>
            </w:r>
            <w:r w:rsidRPr="003D00CE">
              <w:rPr>
                <w:rFonts w:ascii="Arial Narrow" w:hAnsi="Arial Narrow" w:cs="Tahoma"/>
                <w:bCs/>
                <w:sz w:val="20"/>
                <w:szCs w:val="20"/>
              </w:rPr>
              <w:t> </w:t>
            </w:r>
            <w:r w:rsidRPr="001C098C">
              <w:rPr>
                <w:rFonts w:ascii="Arial Narrow" w:hAnsi="Arial Narrow" w:cs="Tahoma"/>
                <w:bCs/>
                <w:sz w:val="20"/>
                <w:szCs w:val="20"/>
              </w:rPr>
              <w:t>písm. b) Národná banka Slovenska je povinná požadovať od príslušnej poisťovne, zaisťovne, pobočky zahraničnej poisťovne a</w:t>
            </w:r>
            <w:r w:rsidRPr="003D00CE">
              <w:rPr>
                <w:rFonts w:ascii="Arial Narrow" w:hAnsi="Arial Narrow" w:cs="Tahoma"/>
                <w:bCs/>
                <w:sz w:val="20"/>
                <w:szCs w:val="20"/>
              </w:rPr>
              <w:t> </w:t>
            </w:r>
            <w:r w:rsidRPr="001C098C">
              <w:rPr>
                <w:rFonts w:ascii="Arial Narrow" w:hAnsi="Arial Narrow" w:cs="Tahoma"/>
                <w:bCs/>
                <w:sz w:val="20"/>
                <w:szCs w:val="20"/>
              </w:rPr>
              <w:t>pobočky zahraničnej zaisťovne, aby zverejnila výšku rozdielu použiteľných vlastných zdrojov a</w:t>
            </w:r>
            <w:r w:rsidRPr="003D00CE">
              <w:rPr>
                <w:rFonts w:ascii="Arial Narrow" w:hAnsi="Arial Narrow" w:cs="Tahoma"/>
                <w:bCs/>
                <w:sz w:val="20"/>
                <w:szCs w:val="20"/>
              </w:rPr>
              <w:t> </w:t>
            </w:r>
            <w:r w:rsidRPr="001C098C">
              <w:rPr>
                <w:rFonts w:ascii="Arial Narrow" w:hAnsi="Arial Narrow" w:cs="Tahoma"/>
                <w:bCs/>
                <w:sz w:val="20"/>
                <w:szCs w:val="20"/>
              </w:rPr>
              <w:t>kapitálovej požiadavky na solventnosť spolu s vysvetlením príčin nedodržania kapitálovej požiadavky na solventnosť a</w:t>
            </w:r>
            <w:r w:rsidRPr="003D00CE">
              <w:rPr>
                <w:rFonts w:ascii="Arial Narrow" w:hAnsi="Arial Narrow" w:cs="Tahoma"/>
                <w:bCs/>
                <w:sz w:val="20"/>
                <w:szCs w:val="20"/>
              </w:rPr>
              <w:t> </w:t>
            </w:r>
            <w:r w:rsidRPr="001C098C">
              <w:rPr>
                <w:rFonts w:ascii="Arial Narrow" w:hAnsi="Arial Narrow" w:cs="Tahoma"/>
                <w:bCs/>
                <w:sz w:val="20"/>
                <w:szCs w:val="20"/>
              </w:rPr>
              <w:t xml:space="preserve">jeho dôsledkov vrátane prijatých nápravných opatrení. Ak sa napriek ozdravnému plánu, ktorý sa považoval za realistický, nepodarilo odstrániť nedodržanie kapitálovej požiadavky na solventnosť do šiestich mesiacov od zistenia nedodržania kapitálovej požiadavky na solventnosť, poisťovňa, </w:t>
            </w:r>
            <w:r w:rsidRPr="001C098C">
              <w:rPr>
                <w:rFonts w:ascii="Arial Narrow" w:hAnsi="Arial Narrow"/>
                <w:bCs/>
                <w:sz w:val="20"/>
                <w:szCs w:val="20"/>
              </w:rPr>
              <w:t>zaisťovňa, pobočka zahraničnej poisťovne a pobočka zahraničnej zaisťovne sú povinné</w:t>
            </w:r>
            <w:r w:rsidRPr="001C098C">
              <w:rPr>
                <w:rFonts w:ascii="Arial Narrow" w:hAnsi="Arial Narrow" w:cs="Tahoma"/>
                <w:bCs/>
                <w:sz w:val="20"/>
                <w:szCs w:val="20"/>
              </w:rPr>
              <w:t xml:space="preserve"> zverejniť túto informáciu na konci obdobia pre ktoré bol ozdravný plán predložený spolu s vysvetlením jeho príčin a dôsledkov vrátane prijatých nápravných opatrení, ako aj ďalších plánovaných nápravných opatrení.</w:t>
            </w:r>
          </w:p>
          <w:p w:rsidR="008063D2" w:rsidRPr="00D93A6B" w:rsidP="00B5105F">
            <w:pPr>
              <w:pStyle w:val="Normlnywebov8"/>
              <w:bidi w:val="0"/>
              <w:spacing w:before="0" w:after="0" w:line="240" w:lineRule="auto"/>
              <w:ind w:left="0" w:right="0"/>
              <w:jc w:val="both"/>
              <w:rPr>
                <w:rFonts w:ascii="Arial Narrow" w:hAnsi="Arial Narrow"/>
                <w:sz w:val="20"/>
                <w:szCs w:val="20"/>
                <w:lang w:eastAsia="en-US"/>
              </w:rPr>
            </w:pPr>
            <w:r w:rsidRPr="001C098C" w:rsidR="00EC28CD">
              <w:rPr>
                <w:rFonts w:ascii="Arial Narrow" w:hAnsi="Arial Narrow" w:cs="Tahoma"/>
                <w:bCs/>
                <w:sz w:val="20"/>
                <w:szCs w:val="20"/>
              </w:rPr>
              <w:t xml:space="preserve">Poisťovňa, </w:t>
            </w:r>
            <w:r w:rsidRPr="001C098C" w:rsidR="00EC28CD">
              <w:rPr>
                <w:rFonts w:ascii="Arial Narrow" w:hAnsi="Arial Narrow"/>
                <w:bCs/>
                <w:sz w:val="20"/>
                <w:szCs w:val="20"/>
              </w:rPr>
              <w:t xml:space="preserve">zaisťovňa, pobočka zahraničnej poisťovne a pobočka zahraničnej zaisťovne </w:t>
            </w:r>
            <w:r w:rsidRPr="001C098C" w:rsidR="00EC28CD">
              <w:rPr>
                <w:rFonts w:ascii="Arial Narrow" w:hAnsi="Arial Narrow" w:cs="Tahoma"/>
                <w:bCs/>
                <w:sz w:val="20"/>
                <w:szCs w:val="20"/>
              </w:rPr>
              <w:t xml:space="preserve">môžu zverejniť aj iné informácie alebo vysvetlenia, ktorých zverejnenie sa podľa odseku 1, </w:t>
            </w:r>
            <w:r w:rsidRPr="001C098C" w:rsidR="00EC28CD">
              <w:rPr>
                <w:rFonts w:ascii="Arial Narrow" w:hAnsi="Arial Narrow" w:cs="Tahoma"/>
                <w:sz w:val="20"/>
                <w:szCs w:val="20"/>
              </w:rPr>
              <w:t>§ 33</w:t>
            </w:r>
            <w:r w:rsidRPr="001C098C" w:rsidR="00EC28CD">
              <w:rPr>
                <w:rFonts w:ascii="Arial Narrow" w:hAnsi="Arial Narrow" w:cs="Tahoma"/>
                <w:bCs/>
                <w:sz w:val="20"/>
                <w:szCs w:val="20"/>
              </w:rPr>
              <w:t xml:space="preserve"> alebo </w:t>
            </w:r>
            <w:r w:rsidRPr="001C098C" w:rsidR="00EC28CD">
              <w:rPr>
                <w:rFonts w:ascii="Arial Narrow" w:hAnsi="Arial Narrow" w:cs="Tahoma"/>
                <w:sz w:val="20"/>
                <w:szCs w:val="20"/>
              </w:rPr>
              <w:t>§ 34</w:t>
            </w:r>
            <w:r w:rsidRPr="001C098C" w:rsidR="00EC28CD">
              <w:rPr>
                <w:rFonts w:ascii="Arial Narrow" w:hAnsi="Arial Narrow" w:cs="Tahoma"/>
                <w:b/>
                <w:sz w:val="20"/>
                <w:szCs w:val="20"/>
              </w:rPr>
              <w:t xml:space="preserve"> </w:t>
            </w:r>
            <w:r w:rsidRPr="001C098C" w:rsidR="00EC28CD">
              <w:rPr>
                <w:rFonts w:ascii="Arial Narrow" w:hAnsi="Arial Narrow" w:cs="Tahoma"/>
                <w:bCs/>
                <w:sz w:val="20"/>
                <w:szCs w:val="20"/>
              </w:rPr>
              <w:t>nepožaduje.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5716E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E52802">
              <w:rPr>
                <w:rFonts w:ascii="Arial Narrow" w:hAnsi="Arial Narrow"/>
                <w:sz w:val="20"/>
                <w:szCs w:val="20"/>
              </w:rPr>
              <w:t>Čl. 5</w:t>
            </w:r>
            <w:r w:rsidRPr="00D93A6B" w:rsidR="007E6A9C">
              <w:rPr>
                <w:rFonts w:ascii="Arial Narrow" w:hAnsi="Arial Narrow"/>
                <w:sz w:val="20"/>
                <w:szCs w:val="20"/>
              </w:rPr>
              <w:t>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7E6A9C" w:rsidRPr="00D93A6B" w:rsidP="007E6A9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Správa o solventnosti a finančnom stave: koncepcia a schválenie</w:t>
            </w:r>
          </w:p>
          <w:p w:rsidR="007E6A9C" w:rsidRPr="00D93A6B" w:rsidP="007E6A9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požadujú od poisťovní a zaisťovní, aby zaviedli vhodné systémy a štruktúry s cieľom splniť požiadavky stanovené v článkoch 51 a 53 a v článku 54 ods. 1, a aby mali písomné koncepcie zabezpečujúce priebežnú primeranosť každej informácie uverejnenej v súlade s článkami 51, 53 a 54.</w:t>
            </w:r>
          </w:p>
          <w:p w:rsidR="003F3F3B" w:rsidRPr="00D93A6B" w:rsidP="007E6A9C">
            <w:pPr>
              <w:bidi w:val="0"/>
              <w:adjustRightInd w:val="0"/>
              <w:spacing w:after="0" w:line="240" w:lineRule="auto"/>
              <w:rPr>
                <w:rFonts w:ascii="Arial Narrow" w:hAnsi="Arial Narrow"/>
                <w:color w:val="000000"/>
                <w:sz w:val="20"/>
                <w:szCs w:val="20"/>
              </w:rPr>
            </w:pPr>
          </w:p>
          <w:p w:rsidR="008063D2" w:rsidRPr="00D93A6B" w:rsidP="008063D2">
            <w:pPr>
              <w:bidi w:val="0"/>
              <w:adjustRightInd w:val="0"/>
              <w:spacing w:after="0" w:line="240" w:lineRule="auto"/>
              <w:rPr>
                <w:rFonts w:ascii="Arial Narrow" w:hAnsi="Arial Narrow"/>
                <w:color w:val="000000"/>
                <w:sz w:val="20"/>
                <w:szCs w:val="20"/>
              </w:rPr>
            </w:pPr>
            <w:r w:rsidRPr="00D93A6B" w:rsidR="007E6A9C">
              <w:rPr>
                <w:rFonts w:ascii="Arial Narrow" w:hAnsi="Arial Narrow"/>
                <w:color w:val="000000"/>
                <w:sz w:val="20"/>
                <w:szCs w:val="20"/>
              </w:rPr>
              <w:t>2.  Správa o solventnosti a finančnom stave podlieha schváleniu správneho orgánu, riadiaceho orgánu alebo kontrolného orgánu poisťovne alebo zaisťovne a uverejní sa až po tomto schválení.</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3F3F3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F3F3B" w:rsidRPr="00D93A6B">
            <w:pPr>
              <w:pStyle w:val="Normlny"/>
              <w:bidi w:val="0"/>
              <w:spacing w:after="0" w:line="240" w:lineRule="auto"/>
              <w:jc w:val="center"/>
              <w:rPr>
                <w:rFonts w:ascii="Arial Narrow" w:hAnsi="Arial Narrow"/>
              </w:rPr>
            </w:pPr>
            <w:r w:rsidRPr="00D93A6B">
              <w:rPr>
                <w:rFonts w:ascii="Arial Narrow" w:hAnsi="Arial Narrow"/>
              </w:rPr>
              <w:t xml:space="preserve">§ 33 ods.7 </w:t>
            </w:r>
          </w:p>
          <w:p w:rsidR="003F3F3B" w:rsidRPr="00D93A6B">
            <w:pPr>
              <w:pStyle w:val="Normlny"/>
              <w:bidi w:val="0"/>
              <w:spacing w:after="0" w:line="240" w:lineRule="auto"/>
              <w:jc w:val="center"/>
              <w:rPr>
                <w:rFonts w:ascii="Arial Narrow" w:hAnsi="Arial Narrow"/>
              </w:rPr>
            </w:pPr>
          </w:p>
          <w:p w:rsidR="003F3F3B" w:rsidRPr="00D93A6B">
            <w:pPr>
              <w:pStyle w:val="Normlny"/>
              <w:bidi w:val="0"/>
              <w:spacing w:after="0" w:line="240" w:lineRule="auto"/>
              <w:jc w:val="center"/>
              <w:rPr>
                <w:rFonts w:ascii="Arial Narrow" w:hAnsi="Arial Narrow"/>
              </w:rPr>
            </w:pPr>
          </w:p>
          <w:p w:rsidR="003F3F3B" w:rsidRPr="00D93A6B">
            <w:pPr>
              <w:pStyle w:val="Normlny"/>
              <w:bidi w:val="0"/>
              <w:spacing w:after="0" w:line="240" w:lineRule="auto"/>
              <w:jc w:val="center"/>
              <w:rPr>
                <w:rFonts w:ascii="Arial Narrow" w:hAnsi="Arial Narrow"/>
              </w:rPr>
            </w:pPr>
          </w:p>
          <w:p w:rsidR="003F3F3B" w:rsidRPr="00D93A6B">
            <w:pPr>
              <w:pStyle w:val="Normlny"/>
              <w:bidi w:val="0"/>
              <w:spacing w:after="0" w:line="240" w:lineRule="auto"/>
              <w:jc w:val="center"/>
              <w:rPr>
                <w:rFonts w:ascii="Arial Narrow" w:hAnsi="Arial Narrow"/>
              </w:rPr>
            </w:pPr>
          </w:p>
          <w:p w:rsidR="008063D2" w:rsidRPr="00D93A6B">
            <w:pPr>
              <w:pStyle w:val="Normlny"/>
              <w:bidi w:val="0"/>
              <w:spacing w:after="0" w:line="240" w:lineRule="auto"/>
              <w:jc w:val="center"/>
              <w:rPr>
                <w:rFonts w:ascii="Arial Narrow" w:hAnsi="Arial Narrow"/>
              </w:rPr>
            </w:pPr>
            <w:r w:rsidRPr="00D93A6B" w:rsidR="003F3F3B">
              <w:rPr>
                <w:rFonts w:ascii="Arial Narrow" w:hAnsi="Arial Narrow"/>
              </w:rPr>
              <w:t>ods.8</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F3F3B" w:rsidRPr="00D93A6B" w:rsidP="003F3F3B">
            <w:pPr>
              <w:bidi w:val="0"/>
              <w:spacing w:after="0" w:line="240" w:lineRule="auto"/>
              <w:jc w:val="both"/>
              <w:rPr>
                <w:rFonts w:ascii="Arial Narrow" w:hAnsi="Arial Narrow" w:cs="Arial"/>
                <w:sz w:val="20"/>
                <w:szCs w:val="20"/>
              </w:rPr>
            </w:pPr>
            <w:r w:rsidRPr="00D93A6B">
              <w:rPr>
                <w:rFonts w:ascii="Arial Narrow" w:hAnsi="Arial Narrow" w:cs="Arial"/>
                <w:sz w:val="20"/>
                <w:szCs w:val="20"/>
              </w:rPr>
              <w:t xml:space="preserve">Poisťovňa, </w:t>
            </w:r>
            <w:r w:rsidRPr="00D93A6B">
              <w:rPr>
                <w:rFonts w:ascii="Arial Narrow" w:hAnsi="Arial Narrow"/>
                <w:bCs/>
                <w:sz w:val="20"/>
                <w:szCs w:val="20"/>
              </w:rPr>
              <w:t>zaisťovňa, pobočka zahraničnej poisťovne a pobočka zahraničnej zaisťovne</w:t>
            </w:r>
            <w:r w:rsidRPr="00D93A6B">
              <w:rPr>
                <w:rFonts w:ascii="Arial Narrow" w:hAnsi="Arial Narrow"/>
                <w:bCs/>
                <w:sz w:val="20"/>
                <w:szCs w:val="20"/>
              </w:rPr>
              <w:t xml:space="preserve"> </w:t>
            </w:r>
            <w:r w:rsidRPr="00D93A6B">
              <w:rPr>
                <w:rFonts w:ascii="Arial Narrow" w:hAnsi="Arial Narrow" w:cs="Arial"/>
                <w:sz w:val="20"/>
                <w:szCs w:val="20"/>
              </w:rPr>
              <w:t xml:space="preserve">sú povinné zaviesť a uplatňovať vhodné systémy a procesy s cieľom splniť požiadavky ustanovené v odsekoch 1 až 6 a v </w:t>
            </w:r>
            <w:r w:rsidRPr="00D93A6B">
              <w:rPr>
                <w:rFonts w:ascii="Arial Narrow" w:hAnsi="Arial Narrow" w:cs="Arial"/>
                <w:bCs/>
                <w:sz w:val="20"/>
                <w:szCs w:val="20"/>
              </w:rPr>
              <w:t xml:space="preserve">§ 34 </w:t>
            </w:r>
            <w:r w:rsidRPr="00D93A6B">
              <w:rPr>
                <w:rFonts w:ascii="Arial Narrow" w:hAnsi="Arial Narrow" w:cs="Arial"/>
                <w:sz w:val="20"/>
                <w:szCs w:val="20"/>
              </w:rPr>
              <w:t xml:space="preserve"> a 35  ods. 1. Poisťovňa, </w:t>
            </w:r>
            <w:r w:rsidRPr="00D93A6B">
              <w:rPr>
                <w:rFonts w:ascii="Arial Narrow" w:hAnsi="Arial Narrow"/>
                <w:bCs/>
                <w:sz w:val="20"/>
                <w:szCs w:val="20"/>
              </w:rPr>
              <w:t>zaisťovňa, pobočka zahraničnej poisťovne a pobočka zahraničnej zaisťovne</w:t>
            </w:r>
            <w:r w:rsidRPr="00D93A6B">
              <w:rPr>
                <w:rFonts w:ascii="Arial Narrow" w:hAnsi="Arial Narrow"/>
                <w:bCs/>
                <w:sz w:val="20"/>
                <w:szCs w:val="20"/>
              </w:rPr>
              <w:t xml:space="preserve"> </w:t>
            </w:r>
            <w:r w:rsidRPr="00D93A6B">
              <w:rPr>
                <w:rFonts w:ascii="Arial Narrow" w:hAnsi="Arial Narrow" w:cs="Arial"/>
                <w:sz w:val="20"/>
                <w:szCs w:val="20"/>
              </w:rPr>
              <w:t xml:space="preserve">sú povinné vypracovať písomnú koncepciu, aby informácie uverejňované podľa odsekov 1 až 6, </w:t>
            </w:r>
            <w:r w:rsidRPr="00D93A6B">
              <w:rPr>
                <w:rFonts w:ascii="Arial Narrow" w:hAnsi="Arial Narrow" w:cs="Arial"/>
                <w:bCs/>
                <w:sz w:val="20"/>
                <w:szCs w:val="20"/>
              </w:rPr>
              <w:t xml:space="preserve">§ 34 </w:t>
            </w:r>
            <w:r w:rsidRPr="00D93A6B">
              <w:rPr>
                <w:rFonts w:ascii="Arial Narrow" w:hAnsi="Arial Narrow" w:cs="Arial"/>
                <w:sz w:val="20"/>
                <w:szCs w:val="20"/>
              </w:rPr>
              <w:t xml:space="preserve"> a </w:t>
            </w:r>
            <w:r w:rsidRPr="00D93A6B">
              <w:rPr>
                <w:rFonts w:ascii="Arial Narrow" w:hAnsi="Arial Narrow" w:cs="Arial"/>
                <w:bCs/>
                <w:sz w:val="20"/>
                <w:szCs w:val="20"/>
              </w:rPr>
              <w:t>35</w:t>
            </w:r>
            <w:r w:rsidRPr="00D93A6B">
              <w:rPr>
                <w:rFonts w:ascii="Arial Narrow" w:hAnsi="Arial Narrow" w:cs="Arial"/>
                <w:sz w:val="20"/>
                <w:szCs w:val="20"/>
              </w:rPr>
              <w:t xml:space="preserve">  boli priebežne aktualizované.  </w:t>
            </w:r>
          </w:p>
          <w:p w:rsidR="008063D2" w:rsidRPr="00D93A6B" w:rsidP="003F3F3B">
            <w:pPr>
              <w:pStyle w:val="Normlnywebov8"/>
              <w:bidi w:val="0"/>
              <w:spacing w:before="0" w:after="0" w:line="240" w:lineRule="auto"/>
              <w:ind w:left="0" w:right="0"/>
              <w:jc w:val="both"/>
              <w:rPr>
                <w:rFonts w:ascii="Arial Narrow" w:hAnsi="Arial Narrow"/>
                <w:sz w:val="20"/>
                <w:szCs w:val="20"/>
                <w:lang w:eastAsia="en-US"/>
              </w:rPr>
            </w:pPr>
            <w:r w:rsidRPr="00D93A6B" w:rsidR="003F3F3B">
              <w:rPr>
                <w:rFonts w:ascii="Arial Narrow" w:hAnsi="Arial Narrow" w:cs="Arial"/>
                <w:sz w:val="20"/>
                <w:szCs w:val="20"/>
              </w:rPr>
              <w:t xml:space="preserve">Správa o solventnosti a finančnom stave sa zverejní až po schválení predstavenstvom alebo dozornou radou poisťovne, predstavenstvom zaisťovne, </w:t>
            </w:r>
            <w:r w:rsidRPr="00D93A6B" w:rsidR="003F3F3B">
              <w:rPr>
                <w:rFonts w:ascii="Arial Narrow" w:hAnsi="Arial Narrow"/>
                <w:bCs/>
                <w:sz w:val="20"/>
                <w:szCs w:val="20"/>
              </w:rPr>
              <w:t>vedúcim pobočky zahraničnej poisťovne alebo vedúcim pobočky zahraničnej zaisťovne.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3F3F3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E52802">
              <w:rPr>
                <w:rFonts w:ascii="Arial Narrow" w:hAnsi="Arial Narrow"/>
                <w:sz w:val="20"/>
                <w:szCs w:val="20"/>
              </w:rPr>
              <w:t>Čl. 5</w:t>
            </w:r>
            <w:r w:rsidRPr="00D93A6B" w:rsidR="00F112C9">
              <w:rPr>
                <w:rFonts w:ascii="Arial Narrow" w:hAnsi="Arial Narrow"/>
                <w:sz w:val="20"/>
                <w:szCs w:val="20"/>
              </w:rPr>
              <w:t>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112C9" w:rsidRPr="00D93A6B" w:rsidP="00F112C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Správa o solventnosti a finančnom stave: delegované akty a vykonávacie technické predpisy</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Komisia prijme v súlade s článkom 301a delegované akty, v ktorých bližšie určí informácie, ktoré sa musia uverejniť, a lehoty na každoročné zverejnenie informácií v súlade s oddielom 3.</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S cieľom zabezpečiť jednotné podmienky uplatňovania tohto oddielu EIOPA vypracuje návrh vykonávacích technických predpisov o postupoch, formátoch a vzoroch.</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EIOPA predloží tento návrh vykonávacích technických predpisov Komisii do 30. júna 2015.</w:t>
            </w:r>
          </w:p>
          <w:p w:rsidR="008063D2" w:rsidRPr="00D93A6B" w:rsidP="00F112C9">
            <w:pPr>
              <w:bidi w:val="0"/>
              <w:adjustRightInd w:val="0"/>
              <w:spacing w:after="0" w:line="240" w:lineRule="auto"/>
              <w:rPr>
                <w:rFonts w:ascii="Arial Narrow" w:hAnsi="Arial Narrow"/>
                <w:color w:val="000000"/>
                <w:sz w:val="20"/>
                <w:szCs w:val="20"/>
              </w:rPr>
            </w:pPr>
            <w:r w:rsidRPr="00D93A6B" w:rsidR="00F112C9">
              <w:rPr>
                <w:rFonts w:ascii="Arial Narrow" w:hAnsi="Arial Narrow"/>
                <w:color w:val="000000"/>
                <w:sz w:val="20"/>
                <w:szCs w:val="20"/>
              </w:rPr>
              <w:t xml:space="preserve">Komisii sa udeľuje právomoc prijať vykonávacie technické predpisy uvedené v druhom odseku v súlade s článkom 15 nariadenia (EÚ) č. 1094/2010. </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3F3F3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3F3F3B">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E52802">
              <w:rPr>
                <w:rFonts w:ascii="Arial Narrow" w:hAnsi="Arial Narrow"/>
                <w:sz w:val="20"/>
                <w:szCs w:val="20"/>
              </w:rPr>
              <w:t>Čl. 5</w:t>
            </w:r>
            <w:r w:rsidRPr="00D93A6B" w:rsidR="00F112C9">
              <w:rPr>
                <w:rFonts w:ascii="Arial Narrow" w:hAnsi="Arial Narrow"/>
                <w:sz w:val="20"/>
                <w:szCs w:val="20"/>
              </w:rPr>
              <w:t>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4</w:t>
            </w:r>
          </w:p>
          <w:p w:rsidR="00F112C9" w:rsidRPr="00D93A6B" w:rsidP="00F112C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Kvalifikovaná účasť</w:t>
            </w:r>
          </w:p>
          <w:p w:rsidR="00F112C9" w:rsidRPr="00D93A6B" w:rsidP="00F112C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Nadobúdanie účastí</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požadujú, aby každá fyzická alebo právnická osoba, alebo takéto osoby konajúce v zhode (ďalej len „navrhovaný nadobúdateľ“), ktoré sa rozhodli nadobudnúť, priamo alebo nepriamo, kvalifikovaný podiel v poisťovni alebo zaisťovni alebo ďalej zvýšiť, priamo alebo nepriamo, takýto kvalifikovaný podiel v poisťovni alebo zaisťovni, čím by pomer hlasovacích práv alebo základného imania, ktoré vlastnia, dosiahol alebo prekročil 20 %, 30 % alebo 50 %, alebo by sa poisťovňa alebo zaisťovňa stala jej dcérskym podnikom (ďalej len „navrhované nadobudnutie“), to najprv písomne oznámili orgánom dohľadu poisťovne alebo zaisťovne, v ktorej sa snažia nadobudnúť alebo zvýšiť kvalifikovaný podiel, a uviedli veľkosť zamýšľaného podielu a príslušné informácie, ako je uvedené v článku 59 ods. 4 Členské štáty nemusia uplatňovať prahovú hodnotu vo výške 30 %, ak v súlade s článkom 9 ods. 3 písm. a) smernice 2004/109/ES uplatňujú prahovú hodnotu vo výške jednej tretiny.</w:t>
            </w:r>
          </w:p>
          <w:p w:rsidR="003F3F3B" w:rsidRPr="00D93A6B" w:rsidP="00F112C9">
            <w:pPr>
              <w:bidi w:val="0"/>
              <w:adjustRightInd w:val="0"/>
              <w:spacing w:after="0" w:line="240" w:lineRule="auto"/>
              <w:rPr>
                <w:rFonts w:ascii="Arial Narrow" w:hAnsi="Arial Narrow"/>
                <w:color w:val="000000"/>
                <w:sz w:val="20"/>
                <w:szCs w:val="20"/>
              </w:rPr>
            </w:pPr>
          </w:p>
          <w:p w:rsidR="003F3F3B" w:rsidRPr="00D93A6B" w:rsidP="00F112C9">
            <w:pPr>
              <w:bidi w:val="0"/>
              <w:adjustRightInd w:val="0"/>
              <w:spacing w:after="0" w:line="240" w:lineRule="auto"/>
              <w:rPr>
                <w:rFonts w:ascii="Arial Narrow" w:hAnsi="Arial Narrow"/>
                <w:color w:val="000000"/>
                <w:sz w:val="20"/>
                <w:szCs w:val="20"/>
              </w:rPr>
            </w:pPr>
          </w:p>
          <w:p w:rsidR="003F3F3B" w:rsidRPr="00D93A6B" w:rsidP="00F112C9">
            <w:pPr>
              <w:bidi w:val="0"/>
              <w:adjustRightInd w:val="0"/>
              <w:spacing w:after="0" w:line="240" w:lineRule="auto"/>
              <w:rPr>
                <w:rFonts w:ascii="Arial Narrow" w:hAnsi="Arial Narrow"/>
                <w:color w:val="000000"/>
                <w:sz w:val="20"/>
                <w:szCs w:val="20"/>
              </w:rPr>
            </w:pPr>
          </w:p>
          <w:p w:rsidR="003F3F3B" w:rsidRPr="00D93A6B" w:rsidP="00F112C9">
            <w:pPr>
              <w:bidi w:val="0"/>
              <w:adjustRightInd w:val="0"/>
              <w:spacing w:after="0" w:line="240" w:lineRule="auto"/>
              <w:rPr>
                <w:rFonts w:ascii="Arial Narrow" w:hAnsi="Arial Narrow"/>
                <w:color w:val="000000"/>
                <w:sz w:val="20"/>
                <w:szCs w:val="20"/>
              </w:rPr>
            </w:pPr>
          </w:p>
          <w:p w:rsidR="003F3F3B" w:rsidRPr="00D93A6B" w:rsidP="00F112C9">
            <w:pPr>
              <w:bidi w:val="0"/>
              <w:adjustRightInd w:val="0"/>
              <w:spacing w:after="0" w:line="240" w:lineRule="auto"/>
              <w:rPr>
                <w:rFonts w:ascii="Arial Narrow" w:hAnsi="Arial Narrow"/>
                <w:color w:val="000000"/>
                <w:sz w:val="20"/>
                <w:szCs w:val="20"/>
              </w:rPr>
            </w:pPr>
          </w:p>
          <w:p w:rsidR="003F3F3B" w:rsidRPr="00D93A6B" w:rsidP="00F112C9">
            <w:pPr>
              <w:bidi w:val="0"/>
              <w:adjustRightInd w:val="0"/>
              <w:spacing w:after="0" w:line="240" w:lineRule="auto"/>
              <w:rPr>
                <w:rFonts w:ascii="Arial Narrow" w:hAnsi="Arial Narrow"/>
                <w:color w:val="000000"/>
                <w:sz w:val="20"/>
                <w:szCs w:val="20"/>
              </w:rPr>
            </w:pPr>
          </w:p>
          <w:p w:rsidR="008063D2" w:rsidRPr="00D93A6B" w:rsidP="00F112C9">
            <w:pPr>
              <w:bidi w:val="0"/>
              <w:adjustRightInd w:val="0"/>
              <w:spacing w:after="0" w:line="240" w:lineRule="auto"/>
              <w:rPr>
                <w:rFonts w:ascii="Arial Narrow" w:hAnsi="Arial Narrow"/>
                <w:color w:val="000000"/>
                <w:sz w:val="20"/>
                <w:szCs w:val="20"/>
              </w:rPr>
            </w:pPr>
            <w:r w:rsidRPr="00D93A6B" w:rsidR="00F112C9">
              <w:rPr>
                <w:rFonts w:ascii="Arial Narrow" w:hAnsi="Arial Narrow"/>
                <w:color w:val="000000"/>
                <w:sz w:val="20"/>
                <w:szCs w:val="20"/>
              </w:rPr>
              <w:t>2.  Členské štáty požadujú, aby každá fyzická alebo právnická osoba, ktorá sa rozhodla priamo alebo nepriamo vzdať kvalifikovaného podielu v poisťovni alebo zaisťovni, to najprv písomne oznámila orgánom dohľadu domovského členského štátu a uviedla veľkosť podielu uvedenej osoby, ktorého sa zamýšľa vzdať. Taká osoba tiež oznámi orgánom dohľadu, ak sa rozhodla znížiť svoj kvalifikovaný podiel tak, že by podiel hlasovacích práv alebo základného imania, ktorý vlastní, klesol pod 20 %, 30 % alebo 50 %, alebo tak, že by poisťovňa alebo zaisťovňa prestala byť dcérskou spoločnosťou uvedenej osoby. Členské štáty nemusia uplatňovať prahovú hodnotu vo výške 30 %, ak v súlade s článkom 9 ods. 3 písm. a) smernice 2004/109/ES uplatňujú prahovú hodnotu vo výške jednej tretiny.</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3F3F3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32A6C">
            <w:pPr>
              <w:bidi w:val="0"/>
              <w:spacing w:after="0" w:line="240" w:lineRule="auto"/>
              <w:jc w:val="center"/>
              <w:rPr>
                <w:rFonts w:ascii="Arial Narrow" w:hAnsi="Arial Narrow"/>
                <w:b/>
                <w:sz w:val="20"/>
                <w:szCs w:val="20"/>
              </w:rPr>
            </w:pPr>
          </w:p>
          <w:p w:rsidR="00F32A6C">
            <w:pPr>
              <w:bidi w:val="0"/>
              <w:spacing w:after="0" w:line="240" w:lineRule="auto"/>
              <w:jc w:val="center"/>
              <w:rPr>
                <w:rFonts w:ascii="Arial Narrow" w:hAnsi="Arial Narrow"/>
                <w:b/>
                <w:sz w:val="20"/>
                <w:szCs w:val="20"/>
              </w:rPr>
            </w:pPr>
          </w:p>
          <w:p w:rsidR="00F32A6C">
            <w:pPr>
              <w:bidi w:val="0"/>
              <w:spacing w:after="0" w:line="240" w:lineRule="auto"/>
              <w:jc w:val="center"/>
              <w:rPr>
                <w:rFonts w:ascii="Arial Narrow" w:hAnsi="Arial Narrow"/>
                <w:b/>
                <w:sz w:val="20"/>
                <w:szCs w:val="20"/>
              </w:rPr>
            </w:pPr>
          </w:p>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F3F3B"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p>
          <w:p w:rsidR="008063D2" w:rsidRPr="00D93A6B" w:rsidP="003F3F3B">
            <w:pPr>
              <w:pStyle w:val="Normlny"/>
              <w:bidi w:val="0"/>
              <w:spacing w:after="0" w:line="240" w:lineRule="auto"/>
              <w:rPr>
                <w:rFonts w:ascii="Arial Narrow" w:hAnsi="Arial Narrow"/>
              </w:rPr>
            </w:pPr>
            <w:r w:rsidRPr="00D93A6B" w:rsidR="003F3F3B">
              <w:rPr>
                <w:rFonts w:ascii="Arial Narrow" w:hAnsi="Arial Narrow"/>
              </w:rPr>
              <w:t>§ 77 ods.1 pís.a)</w:t>
            </w:r>
          </w:p>
          <w:p w:rsidR="003F3F3B"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p>
          <w:p w:rsidR="00061412" w:rsidRPr="00D93A6B" w:rsidP="003F3F3B">
            <w:pPr>
              <w:pStyle w:val="Normlny"/>
              <w:bidi w:val="0"/>
              <w:spacing w:after="0" w:line="240" w:lineRule="auto"/>
              <w:rPr>
                <w:rFonts w:ascii="Arial Narrow" w:hAnsi="Arial Narrow"/>
              </w:rPr>
            </w:pPr>
            <w:r w:rsidRPr="00D93A6B" w:rsidR="003F3F3B">
              <w:rPr>
                <w:rFonts w:ascii="Arial Narrow" w:hAnsi="Arial Narrow"/>
              </w:rPr>
              <w:t xml:space="preserve">§ 76 ods. 1 </w:t>
            </w:r>
          </w:p>
          <w:p w:rsidR="00061412" w:rsidRPr="00D93A6B" w:rsidP="003F3F3B">
            <w:pPr>
              <w:pStyle w:val="Normlny"/>
              <w:bidi w:val="0"/>
              <w:spacing w:after="0" w:line="240" w:lineRule="auto"/>
              <w:rPr>
                <w:rFonts w:ascii="Arial Narrow" w:hAnsi="Arial Narrow"/>
              </w:rPr>
            </w:pPr>
          </w:p>
          <w:p w:rsidR="00061412" w:rsidRPr="00D93A6B" w:rsidP="003F3F3B">
            <w:pPr>
              <w:pStyle w:val="Normlny"/>
              <w:bidi w:val="0"/>
              <w:spacing w:after="0" w:line="240" w:lineRule="auto"/>
              <w:rPr>
                <w:rFonts w:ascii="Arial Narrow" w:hAnsi="Arial Narrow"/>
              </w:rPr>
            </w:pPr>
          </w:p>
          <w:p w:rsidR="00061412"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r w:rsidRPr="00D93A6B">
              <w:rPr>
                <w:rFonts w:ascii="Arial Narrow" w:hAnsi="Arial Narrow"/>
              </w:rPr>
              <w:t xml:space="preserve">ods. 2 </w:t>
            </w:r>
          </w:p>
          <w:p w:rsidR="00061412" w:rsidRPr="00D93A6B" w:rsidP="003F3F3B">
            <w:pPr>
              <w:pStyle w:val="Normlny"/>
              <w:bidi w:val="0"/>
              <w:spacing w:after="0" w:line="240" w:lineRule="auto"/>
              <w:rPr>
                <w:rFonts w:ascii="Arial Narrow" w:hAnsi="Arial Narrow"/>
              </w:rPr>
            </w:pPr>
          </w:p>
          <w:p w:rsidR="00061412" w:rsidRPr="00D93A6B" w:rsidP="003F3F3B">
            <w:pPr>
              <w:pStyle w:val="Normlny"/>
              <w:bidi w:val="0"/>
              <w:spacing w:after="0" w:line="240" w:lineRule="auto"/>
              <w:rPr>
                <w:rFonts w:ascii="Arial Narrow" w:hAnsi="Arial Narrow"/>
              </w:rPr>
            </w:pPr>
          </w:p>
          <w:p w:rsidR="00061412" w:rsidRPr="00D93A6B" w:rsidP="003F3F3B">
            <w:pPr>
              <w:pStyle w:val="Normlny"/>
              <w:bidi w:val="0"/>
              <w:spacing w:after="0" w:line="240" w:lineRule="auto"/>
              <w:rPr>
                <w:rFonts w:ascii="Arial Narrow" w:hAnsi="Arial Narrow"/>
              </w:rPr>
            </w:pPr>
          </w:p>
          <w:p w:rsidR="00061412" w:rsidRPr="00D93A6B" w:rsidP="003F3F3B">
            <w:pPr>
              <w:pStyle w:val="Normlny"/>
              <w:bidi w:val="0"/>
              <w:spacing w:after="0" w:line="240" w:lineRule="auto"/>
              <w:rPr>
                <w:rFonts w:ascii="Arial Narrow" w:hAnsi="Arial Narrow"/>
              </w:rPr>
            </w:pPr>
          </w:p>
          <w:p w:rsidR="003F3F3B" w:rsidRPr="00D93A6B" w:rsidP="003F3F3B">
            <w:pPr>
              <w:pStyle w:val="Normlny"/>
              <w:bidi w:val="0"/>
              <w:spacing w:after="0" w:line="240" w:lineRule="auto"/>
              <w:rPr>
                <w:rFonts w:ascii="Arial Narrow" w:hAnsi="Arial Narrow"/>
              </w:rPr>
            </w:pPr>
            <w:r w:rsidRPr="00D93A6B">
              <w:rPr>
                <w:rFonts w:ascii="Arial Narrow" w:hAnsi="Arial Narrow"/>
              </w:rPr>
              <w:t>ods. 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F3F3B" w:rsidRPr="00D93A6B" w:rsidP="003F3F3B">
            <w:pPr>
              <w:bidi w:val="0"/>
              <w:spacing w:after="0" w:line="240" w:lineRule="auto"/>
              <w:jc w:val="both"/>
              <w:rPr>
                <w:rFonts w:ascii="Arial Narrow" w:hAnsi="Arial Narrow"/>
                <w:sz w:val="20"/>
                <w:szCs w:val="20"/>
              </w:rPr>
            </w:pPr>
          </w:p>
          <w:p w:rsidR="003F3F3B" w:rsidRPr="00D93A6B" w:rsidP="003F3F3B">
            <w:pPr>
              <w:bidi w:val="0"/>
              <w:spacing w:after="0" w:line="240" w:lineRule="auto"/>
              <w:jc w:val="both"/>
              <w:rPr>
                <w:rFonts w:ascii="Arial Narrow" w:hAnsi="Arial Narrow"/>
                <w:sz w:val="20"/>
                <w:szCs w:val="20"/>
              </w:rPr>
            </w:pPr>
          </w:p>
          <w:p w:rsidR="003F3F3B" w:rsidRPr="00D93A6B" w:rsidP="003F3F3B">
            <w:pPr>
              <w:bidi w:val="0"/>
              <w:spacing w:after="0" w:line="240" w:lineRule="auto"/>
              <w:jc w:val="both"/>
              <w:rPr>
                <w:rFonts w:ascii="Arial Narrow" w:hAnsi="Arial Narrow"/>
                <w:sz w:val="20"/>
                <w:szCs w:val="20"/>
              </w:rPr>
            </w:pPr>
          </w:p>
          <w:p w:rsidR="003F3F3B" w:rsidRPr="00D93A6B" w:rsidP="003F3F3B">
            <w:pPr>
              <w:bidi w:val="0"/>
              <w:spacing w:after="0" w:line="240" w:lineRule="auto"/>
              <w:jc w:val="both"/>
              <w:rPr>
                <w:rFonts w:ascii="Arial Narrow" w:hAnsi="Arial Narrow"/>
                <w:sz w:val="20"/>
                <w:szCs w:val="20"/>
              </w:rPr>
            </w:pPr>
            <w:r w:rsidRPr="00D93A6B">
              <w:rPr>
                <w:rFonts w:ascii="Arial Narrow" w:hAnsi="Arial Narrow"/>
                <w:sz w:val="20"/>
                <w:szCs w:val="20"/>
              </w:rPr>
              <w:t>Predchádzajúci súhlas Národnej banky Slovenska je podmienkou na</w:t>
            </w:r>
          </w:p>
          <w:p w:rsidR="003F3F3B" w:rsidRPr="00D93A6B" w:rsidP="003F3F3B">
            <w:pPr>
              <w:bidi w:val="0"/>
              <w:spacing w:after="0" w:line="240" w:lineRule="auto"/>
              <w:jc w:val="both"/>
              <w:rPr>
                <w:rFonts w:ascii="Arial Narrow" w:hAnsi="Arial Narrow"/>
                <w:sz w:val="20"/>
                <w:szCs w:val="20"/>
              </w:rPr>
            </w:pPr>
            <w:r w:rsidRPr="00D93A6B">
              <w:rPr>
                <w:rFonts w:ascii="Arial Narrow" w:hAnsi="Arial Narrow"/>
                <w:sz w:val="20"/>
                <w:szCs w:val="20"/>
              </w:rPr>
              <w:t xml:space="preserve">a) nadobudnutie kvalifikovanej účasti na poisťovni alebo zaisťovni alebo také ďalšie zvýšenie kvalifikovanej účasti na poisťovni alebo zaisťovni, ktorým by podiel na základnom imaní poisťovne alebo zaisťovne alebo na hlasovacích právach v poisťovni alebo zaisťovni dosiahol alebo prekročil 20%, 30% alebo 50% alebo na to, aby sa táto poisťovňa alebo zaisťovňa stala dcérskou spoločnosťou v jednej alebo v niekoľkých operáciách priamo alebo konaním v zhode; </w:t>
            </w:r>
            <w:r w:rsidRPr="00D93A6B">
              <w:rPr>
                <w:rFonts w:ascii="Arial Narrow" w:hAnsi="Arial Narrow"/>
                <w:sz w:val="20"/>
                <w:szCs w:val="20"/>
                <w:vertAlign w:val="superscript"/>
              </w:rPr>
              <w:t>40)</w:t>
            </w:r>
            <w:r w:rsidRPr="00D93A6B">
              <w:rPr>
                <w:rFonts w:ascii="Arial Narrow" w:hAnsi="Arial Narrow"/>
                <w:sz w:val="20"/>
                <w:szCs w:val="20"/>
              </w:rPr>
              <w:t xml:space="preserve"> pri výpočte týchto podielov sa nezohľadňujú hlasovacie práva alebo podiely, ktoré obchodník s cennými papiermi, zahraničný obchodník s cennými papiermi, banka alebo zahraničná banka držia ako výsledok upisovania finančných nástrojov alebo umiestňovania finančných nástrojov na základe pevného záväzku podľa osobitného zákona, </w:t>
            </w:r>
            <w:r w:rsidRPr="00D93A6B">
              <w:rPr>
                <w:rFonts w:ascii="Arial Narrow" w:hAnsi="Arial Narrow"/>
                <w:sz w:val="20"/>
                <w:szCs w:val="20"/>
                <w:vertAlign w:val="superscript"/>
              </w:rPr>
              <w:t>19)</w:t>
            </w:r>
            <w:r w:rsidRPr="00D93A6B">
              <w:rPr>
                <w:rFonts w:ascii="Arial Narrow" w:hAnsi="Arial Narrow"/>
                <w:sz w:val="20"/>
                <w:szCs w:val="20"/>
              </w:rPr>
              <w:t xml:space="preserve"> ak sa tieto práva nevykonávajú alebo inak nevyužívajú na zasahovanie do riadenia poisťovne alebo zaisťovne a ak ich obchodník s cennými papiermi, zahraničný obchodník s cennými papiermi, banka alebo zahraničná banka prevedie na inú osobu do jedného roka po ich nadobudnutí,</w:t>
            </w:r>
          </w:p>
          <w:p w:rsidR="008063D2" w:rsidRPr="00D93A6B" w:rsidP="00B64B09">
            <w:pPr>
              <w:bidi w:val="0"/>
              <w:spacing w:after="0" w:line="240" w:lineRule="auto"/>
              <w:rPr>
                <w:rFonts w:ascii="Arial Narrow" w:hAnsi="Arial Narrow"/>
                <w:sz w:val="20"/>
                <w:szCs w:val="20"/>
                <w:lang w:eastAsia="en-US"/>
              </w:rPr>
            </w:pPr>
          </w:p>
          <w:p w:rsidR="003F3F3B" w:rsidRPr="00D93A6B" w:rsidP="003F3F3B">
            <w:pPr>
              <w:bidi w:val="0"/>
              <w:spacing w:after="0" w:line="240" w:lineRule="auto"/>
              <w:jc w:val="both"/>
              <w:rPr>
                <w:rFonts w:ascii="Arial Narrow" w:hAnsi="Arial Narrow"/>
                <w:sz w:val="20"/>
                <w:szCs w:val="20"/>
              </w:rPr>
            </w:pPr>
            <w:r w:rsidRPr="00D93A6B">
              <w:rPr>
                <w:rFonts w:ascii="Arial Narrow" w:hAnsi="Arial Narrow"/>
                <w:sz w:val="20"/>
                <w:szCs w:val="20"/>
              </w:rPr>
              <w:t>Osoba, ktorá sa rozhodla zrušiť kvalifikovanú účasť na poisťovni alebo zaisťovni alebo znížiť podiel na základnom imaní poisťovne alebo zaisťovne alebo na hlasovacích právach v poisťovni alebo zaisťovni pod 20%, 30% alebo 50% alebo tak, že poisťovňa alebo zaisťovňa by prestala byť jej dcérskou spoločnosťou, musí o tejto skutočnosti vopred písomne informovať Národnú banku Slovenska.</w:t>
            </w:r>
          </w:p>
          <w:p w:rsidR="003F3F3B" w:rsidRPr="00D93A6B" w:rsidP="003F3F3B">
            <w:pPr>
              <w:bidi w:val="0"/>
              <w:spacing w:after="0" w:line="240" w:lineRule="auto"/>
              <w:jc w:val="both"/>
              <w:rPr>
                <w:rFonts w:ascii="Arial Narrow" w:hAnsi="Arial Narrow"/>
                <w:sz w:val="20"/>
                <w:szCs w:val="20"/>
              </w:rPr>
            </w:pPr>
            <w:r w:rsidRPr="00D93A6B">
              <w:rPr>
                <w:rFonts w:ascii="Arial Narrow" w:hAnsi="Arial Narrow"/>
                <w:sz w:val="20"/>
                <w:szCs w:val="20"/>
              </w:rPr>
              <w:t xml:space="preserve"> Oznámenie podľa odseku 1 musí obsahovať tieto údaje:</w:t>
            </w:r>
          </w:p>
          <w:p w:rsidR="003F3F3B" w:rsidRPr="00D93A6B" w:rsidP="003F3F3B">
            <w:pPr>
              <w:bidi w:val="0"/>
              <w:spacing w:after="0" w:line="240" w:lineRule="auto"/>
              <w:jc w:val="both"/>
              <w:rPr>
                <w:rFonts w:ascii="Arial Narrow" w:hAnsi="Arial Narrow"/>
                <w:sz w:val="20"/>
                <w:szCs w:val="20"/>
              </w:rPr>
            </w:pPr>
            <w:r w:rsidRPr="00D93A6B">
              <w:rPr>
                <w:rFonts w:ascii="Arial Narrow" w:hAnsi="Arial Narrow"/>
                <w:sz w:val="20"/>
                <w:szCs w:val="20"/>
              </w:rPr>
              <w:t>a) meno, priezvisko, rodné číslo a trvalý pobyt pri fyzickej osobe alebo obchodné meno, sídlo a identifikačné číslo pri právnickej osobe,</w:t>
            </w:r>
          </w:p>
          <w:p w:rsidR="003F3F3B" w:rsidRPr="00D93A6B" w:rsidP="003F3F3B">
            <w:pPr>
              <w:bidi w:val="0"/>
              <w:spacing w:after="0" w:line="240" w:lineRule="auto"/>
              <w:jc w:val="both"/>
              <w:rPr>
                <w:rFonts w:ascii="Arial Narrow" w:hAnsi="Arial Narrow"/>
                <w:sz w:val="20"/>
                <w:szCs w:val="20"/>
              </w:rPr>
            </w:pPr>
            <w:r w:rsidRPr="00D93A6B">
              <w:rPr>
                <w:rFonts w:ascii="Arial Narrow" w:hAnsi="Arial Narrow"/>
                <w:sz w:val="20"/>
                <w:szCs w:val="20"/>
              </w:rPr>
              <w:t>b) rozsah, v akom chce osoba podľa odseku 1 znížiť podiel na základnom imaní poisťovne alebo zaisťovne.</w:t>
            </w:r>
          </w:p>
          <w:p w:rsidR="003F3F3B" w:rsidRPr="00D93A6B" w:rsidP="00061412">
            <w:pPr>
              <w:bidi w:val="0"/>
              <w:spacing w:after="0" w:line="240" w:lineRule="auto"/>
              <w:jc w:val="both"/>
              <w:rPr>
                <w:rFonts w:ascii="Arial Narrow" w:hAnsi="Arial Narrow"/>
                <w:sz w:val="20"/>
                <w:szCs w:val="20"/>
                <w:lang w:eastAsia="en-US"/>
              </w:rPr>
            </w:pPr>
            <w:r w:rsidRPr="00D93A6B">
              <w:rPr>
                <w:rFonts w:ascii="Arial Narrow" w:hAnsi="Arial Narrow"/>
                <w:sz w:val="20"/>
                <w:szCs w:val="20"/>
              </w:rPr>
              <w:t xml:space="preserve"> Poisťovňa alebo zaisťovňa je povinná informovať Národnú banku Slovenska o každej zmene, pri ktorej dôjde k prekročeniu 20%, 30% alebo 50% podielu na základnom imaní poisťovne alebo zaisťovne alebo na hlasovacích právach v poisťovni alebo v zaisťovni jednej osoby alebo viacerých osôb konajúcich v zhode alebo poisťovňa alebo zaisťovňa sa stane dcérskou spoločnosťou, najneskôr do desiatich dní odo dňa oboznámenia sa s týmito skutočnosťami.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061412">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E52802">
              <w:rPr>
                <w:rFonts w:ascii="Arial Narrow" w:hAnsi="Arial Narrow"/>
                <w:sz w:val="20"/>
                <w:szCs w:val="20"/>
              </w:rPr>
              <w:t>Čl. 5</w:t>
            </w:r>
            <w:r w:rsidRPr="00D93A6B" w:rsidR="00F112C9">
              <w:rPr>
                <w:rFonts w:ascii="Arial Narrow" w:hAnsi="Arial Narrow"/>
                <w:sz w:val="20"/>
                <w:szCs w:val="20"/>
              </w:rPr>
              <w:t>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112C9" w:rsidRPr="00D93A6B" w:rsidP="00F112C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Lehota na posúdenie</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1.  Orgány dohľadu bezodkladne a v každom prípade do dvoch pracovných dní od doručenia oznámenia požadovaného podľa článku 57 ods. 1, ako aj po prípadnom následnom doručení informácií </w:t>
            </w:r>
            <w:r w:rsidRPr="0075017D">
              <w:rPr>
                <w:rFonts w:ascii="Arial Narrow" w:hAnsi="Arial Narrow"/>
                <w:color w:val="000000"/>
                <w:sz w:val="20"/>
                <w:szCs w:val="20"/>
              </w:rPr>
              <w:t>uvedených v odseku 2 navrhovanému nadobúdateľovi písomne potvrdia ich doručenie.</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Orgány dohľadu majú maximálne 60 pracovných dní od dátumu písomného potvrdenia doručenia oznámenia a všetkých dokumentov požadovaných členským štátom, ktoré majú byť priložené k oznámeniu na základe zoznamu uvedeného v článku 59 ods. 4 (ďalej len „lehota na posúdenie“) na vykonanie posúdenia uvedeného v článku 59 ods. 1 (ďalej len „posúdenie“).</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Orgány dohľadu informujú navrhovaného nadobúdateľa o dátume uplynutia lehoty na posúdenie pri potvrdzovaní doručenia oznámenia.</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Orgány dohľadu môžu, ak je to potrebné, počas lehoty na posúdenie, ale najneskôr do päťdesiateho pracovného dňa lehoty na posúdenie požiadať o ďalšie informácie, ktoré sú potrebné na ukončenie posúdenia. Táto žiadosť musí byť písomná a musí sa v nej uvádzať, o ktoré dodatočné potrebné informácie ide.</w:t>
            </w:r>
          </w:p>
          <w:p w:rsidR="008063D2" w:rsidRPr="00D93A6B" w:rsidP="008063D2">
            <w:pPr>
              <w:bidi w:val="0"/>
              <w:adjustRightInd w:val="0"/>
              <w:spacing w:after="0" w:line="240" w:lineRule="auto"/>
              <w:rPr>
                <w:rFonts w:ascii="Arial Narrow" w:hAnsi="Arial Narrow"/>
                <w:color w:val="000000"/>
                <w:sz w:val="20"/>
                <w:szCs w:val="20"/>
              </w:rPr>
            </w:pPr>
            <w:r w:rsidRPr="00D93A6B" w:rsidR="00F112C9">
              <w:rPr>
                <w:rFonts w:ascii="Arial Narrow" w:hAnsi="Arial Narrow"/>
                <w:color w:val="000000"/>
                <w:sz w:val="20"/>
                <w:szCs w:val="20"/>
              </w:rPr>
              <w:t>Na obdobie od dátumu žiadosti orgánov dohľadu o informácie do doručenia odpovede na ňu od navrhovaného nadobúdateľa sa lehota na posúdenie preruší. Prerušenie nesmie byť dlhšie ako 20 pracovných dní. Orgány dohľadu môžu požiadať o ďalšie doplnenie alebo spresnenie informácií, takáto žiadosť však nesmie viesť k prerušeniu lehoty na posúdenie.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75017D">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061412">
              <w:rPr>
                <w:rFonts w:ascii="Arial Narrow" w:hAnsi="Arial Narrow"/>
              </w:rPr>
              <w:t>§ 77 ods.11</w:t>
            </w:r>
          </w:p>
          <w:p w:rsidR="00061412" w:rsidRPr="00D93A6B">
            <w:pPr>
              <w:pStyle w:val="Normlny"/>
              <w:bidi w:val="0"/>
              <w:spacing w:after="0" w:line="240" w:lineRule="auto"/>
              <w:jc w:val="center"/>
              <w:rPr>
                <w:rFonts w:ascii="Arial Narrow" w:hAnsi="Arial Narrow"/>
              </w:rPr>
            </w:pPr>
            <w:r w:rsidRPr="00D93A6B" w:rsidR="00CB48E3">
              <w:rPr>
                <w:rFonts w:ascii="Arial Narrow" w:hAnsi="Arial Narrow"/>
              </w:rPr>
              <w:t>1. až 4.veta</w:t>
            </w:r>
          </w:p>
          <w:p w:rsidR="00061412" w:rsidRPr="00D93A6B">
            <w:pPr>
              <w:pStyle w:val="Normlny"/>
              <w:bidi w:val="0"/>
              <w:spacing w:after="0" w:line="240" w:lineRule="auto"/>
              <w:jc w:val="center"/>
              <w:rPr>
                <w:rFonts w:ascii="Arial Narrow" w:hAnsi="Arial Narrow"/>
              </w:rPr>
            </w:pPr>
          </w:p>
          <w:p w:rsidR="00061412" w:rsidRPr="00D93A6B">
            <w:pPr>
              <w:pStyle w:val="Normlny"/>
              <w:bidi w:val="0"/>
              <w:spacing w:after="0" w:line="240" w:lineRule="auto"/>
              <w:jc w:val="center"/>
              <w:rPr>
                <w:rFonts w:ascii="Arial Narrow" w:hAnsi="Arial Narrow"/>
              </w:rPr>
            </w:pPr>
          </w:p>
          <w:p w:rsidR="00061412" w:rsidRPr="00D93A6B">
            <w:pPr>
              <w:pStyle w:val="Normlny"/>
              <w:bidi w:val="0"/>
              <w:spacing w:after="0" w:line="240" w:lineRule="auto"/>
              <w:jc w:val="center"/>
              <w:rPr>
                <w:rFonts w:ascii="Arial Narrow" w:hAnsi="Arial Narrow"/>
              </w:rPr>
            </w:pPr>
          </w:p>
          <w:p w:rsidR="00061412" w:rsidRPr="00D93A6B">
            <w:pPr>
              <w:pStyle w:val="Normlny"/>
              <w:bidi w:val="0"/>
              <w:spacing w:after="0" w:line="240" w:lineRule="auto"/>
              <w:jc w:val="center"/>
              <w:rPr>
                <w:rFonts w:ascii="Arial Narrow" w:hAnsi="Arial Narrow"/>
              </w:rPr>
            </w:pPr>
          </w:p>
          <w:p w:rsidR="00061412" w:rsidRPr="00D93A6B">
            <w:pPr>
              <w:pStyle w:val="Normlny"/>
              <w:bidi w:val="0"/>
              <w:spacing w:after="0" w:line="240" w:lineRule="auto"/>
              <w:jc w:val="center"/>
              <w:rPr>
                <w:rFonts w:ascii="Arial Narrow" w:hAnsi="Arial Narrow"/>
              </w:rPr>
            </w:pPr>
          </w:p>
          <w:p w:rsidR="00061412" w:rsidRPr="00D93A6B">
            <w:pPr>
              <w:pStyle w:val="Normlny"/>
              <w:bidi w:val="0"/>
              <w:spacing w:after="0" w:line="240" w:lineRule="auto"/>
              <w:jc w:val="center"/>
              <w:rPr>
                <w:rFonts w:ascii="Arial Narrow" w:hAnsi="Arial Narrow"/>
              </w:rPr>
            </w:pPr>
          </w:p>
          <w:p w:rsidR="00061412" w:rsidRPr="00D93A6B">
            <w:pPr>
              <w:pStyle w:val="Normlny"/>
              <w:bidi w:val="0"/>
              <w:spacing w:after="0" w:line="240" w:lineRule="auto"/>
              <w:jc w:val="center"/>
              <w:rPr>
                <w:rFonts w:ascii="Arial Narrow" w:hAnsi="Arial Narrow"/>
              </w:rPr>
            </w:pPr>
          </w:p>
          <w:p w:rsidR="00061412" w:rsidRPr="00D93A6B">
            <w:pPr>
              <w:pStyle w:val="Normlny"/>
              <w:bidi w:val="0"/>
              <w:spacing w:after="0" w:line="240" w:lineRule="auto"/>
              <w:jc w:val="center"/>
              <w:rPr>
                <w:rFonts w:ascii="Arial Narrow" w:hAnsi="Arial Narrow"/>
              </w:rPr>
            </w:pPr>
          </w:p>
          <w:p w:rsidR="00164CCD" w:rsidRPr="00D93A6B" w:rsidP="00CB48E3">
            <w:pPr>
              <w:pStyle w:val="Normlny"/>
              <w:bidi w:val="0"/>
              <w:spacing w:after="0" w:line="240" w:lineRule="auto"/>
              <w:jc w:val="center"/>
              <w:rPr>
                <w:rFonts w:ascii="Arial Narrow" w:hAnsi="Arial Narrow"/>
              </w:rPr>
            </w:pPr>
          </w:p>
          <w:p w:rsidR="00CB48E3" w:rsidRPr="00D93A6B" w:rsidP="00CB48E3">
            <w:pPr>
              <w:pStyle w:val="Normlny"/>
              <w:bidi w:val="0"/>
              <w:spacing w:after="0" w:line="240" w:lineRule="auto"/>
              <w:jc w:val="center"/>
              <w:rPr>
                <w:rFonts w:ascii="Arial Narrow" w:hAnsi="Arial Narrow"/>
              </w:rPr>
            </w:pPr>
            <w:r w:rsidRPr="00D93A6B" w:rsidR="00061412">
              <w:rPr>
                <w:rFonts w:ascii="Arial Narrow" w:hAnsi="Arial Narrow"/>
              </w:rPr>
              <w:t>ods.12</w:t>
            </w:r>
            <w:r w:rsidRPr="00D93A6B">
              <w:rPr>
                <w:rFonts w:ascii="Arial Narrow" w:hAnsi="Arial Narrow"/>
              </w:rPr>
              <w:t xml:space="preserve"> 1. a 3.veta</w:t>
            </w:r>
          </w:p>
          <w:p w:rsidR="00061412"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CB48E3" w:rsidRPr="00D93A6B" w:rsidP="00CB48E3">
            <w:pPr>
              <w:bidi w:val="0"/>
              <w:spacing w:after="0" w:line="240" w:lineRule="auto"/>
              <w:jc w:val="both"/>
              <w:rPr>
                <w:rFonts w:ascii="Arial Narrow" w:hAnsi="Arial Narrow"/>
                <w:sz w:val="20"/>
                <w:szCs w:val="20"/>
              </w:rPr>
            </w:pPr>
            <w:r w:rsidRPr="00D93A6B" w:rsidR="00061412">
              <w:rPr>
                <w:rFonts w:ascii="Arial Narrow" w:hAnsi="Arial Narrow"/>
                <w:sz w:val="20"/>
                <w:szCs w:val="20"/>
              </w:rPr>
              <w:t xml:space="preserve">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12 písomne požiadať o dodatočné informácie, ktoré sú potrebné na posudzovanie žiadosti o udelení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w:t>
            </w:r>
          </w:p>
          <w:p w:rsidR="008063D2" w:rsidRPr="00D93A6B" w:rsidP="00CB48E3">
            <w:pPr>
              <w:bidi w:val="0"/>
              <w:spacing w:after="0" w:line="240" w:lineRule="auto"/>
              <w:jc w:val="both"/>
              <w:rPr>
                <w:rFonts w:ascii="Arial Narrow" w:hAnsi="Arial Narrow"/>
                <w:sz w:val="20"/>
                <w:szCs w:val="20"/>
              </w:rPr>
            </w:pPr>
            <w:r w:rsidRPr="00D93A6B" w:rsidR="00061412">
              <w:rPr>
                <w:rFonts w:ascii="Arial Narrow" w:hAnsi="Arial Narrow"/>
                <w:sz w:val="20"/>
                <w:szCs w:val="20"/>
              </w:rPr>
              <w:t>O žiadosti o udelení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w:t>
            </w:r>
            <w:r w:rsidRPr="00D93A6B" w:rsidR="00CB48E3">
              <w:rPr>
                <w:rFonts w:ascii="Arial Narrow" w:hAnsi="Arial Narrow"/>
                <w:sz w:val="20"/>
                <w:szCs w:val="20"/>
              </w:rPr>
              <w:t xml:space="preserve">. </w:t>
            </w:r>
            <w:r w:rsidRPr="00D93A6B" w:rsidR="00061412">
              <w:rPr>
                <w:rFonts w:ascii="Arial Narrow" w:hAnsi="Arial Narrow"/>
                <w:sz w:val="20"/>
                <w:szCs w:val="20"/>
              </w:rPr>
              <w:t xml:space="preserve">Národná banka Slovenska informuje nadobúdateľa o dátume uplynutia lehoty na vydanie rozhodnutia v potvrdení o doručení podľa odseku 11.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75017D">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E52802">
              <w:rPr>
                <w:rFonts w:ascii="Arial Narrow" w:hAnsi="Arial Narrow"/>
                <w:sz w:val="20"/>
                <w:szCs w:val="20"/>
              </w:rPr>
              <w:t>Čl. 5</w:t>
            </w:r>
            <w:r w:rsidRPr="00D93A6B" w:rsidR="00F112C9">
              <w:rPr>
                <w:rFonts w:ascii="Arial Narrow" w:hAnsi="Arial Narrow"/>
                <w:sz w:val="20"/>
                <w:szCs w:val="20"/>
              </w:rPr>
              <w:t>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Orgány dohľadu môžu predĺžiť prerušenie uvedené v druhom pododseku odseku 2 až na 30 pracovných dní, ak navrhovaný nadobúdateľ:</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sídli alebo sa riadi právnymi predpismi mimo Spoločenstva; alebo</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je fyzickou alebo právnickou osobou, ktorá nepodlieha dohľadu na základe tejto smernice, smernice Rady 85/611/EHS z 20. decembra 1985 o koordinácii zákonov, iných právnych predpisov a správnych opatrení týkajúcich sa podnikov kolektívneho investovania do prevoditeľných cenných papierov (PKIPCP) (</w:t>
            </w:r>
            <w:hyperlink r:id="rId5" w:anchor="E0035" w:history="1">
              <w:r w:rsidRPr="00D93A6B">
                <w:rPr>
                  <w:rStyle w:val="Hyperlink"/>
                  <w:rFonts w:ascii="Arial Narrow" w:hAnsi="Arial Narrow"/>
                  <w:sz w:val="20"/>
                  <w:szCs w:val="20"/>
                </w:rPr>
                <w:t> </w:t>
              </w:r>
              <w:r w:rsidRPr="00D93A6B">
                <w:rPr>
                  <w:rStyle w:val="Hyperlink"/>
                  <w:rFonts w:ascii="Arial Narrow" w:hAnsi="Arial Narrow"/>
                  <w:sz w:val="20"/>
                  <w:szCs w:val="20"/>
                  <w:vertAlign w:val="superscript"/>
                </w:rPr>
                <w:t>35</w:t>
              </w:r>
              <w:r w:rsidRPr="00D93A6B">
                <w:rPr>
                  <w:rStyle w:val="Hyperlink"/>
                  <w:rFonts w:ascii="Arial Narrow" w:hAnsi="Arial Narrow"/>
                  <w:sz w:val="20"/>
                  <w:szCs w:val="20"/>
                </w:rPr>
                <w:t> </w:t>
              </w:r>
            </w:hyperlink>
            <w:r w:rsidRPr="00D93A6B">
              <w:rPr>
                <w:rFonts w:ascii="Arial Narrow" w:hAnsi="Arial Narrow"/>
                <w:color w:val="000000"/>
                <w:sz w:val="20"/>
                <w:szCs w:val="20"/>
              </w:rPr>
              <w:t>), smernice 2004/39/ES alebo smernice 2006/48/ES.</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Ak sa orgány dohľadu rozhodnú po skončení posudzovania vyjadriť nesúhlas s navrhovaným nadobudnutím, do dvoch pracovných dní a pred uplynutím lehoty na posúdenie o tom písomne informujú navrhovaného nadobúdateľa a svoje rozhodnutie odôvodnia. Ak vnútroštátne právne predpisy neustanovujú inak, na žiadosť navrhovaného nadobúdateľa je možné sprístupniť verejnosti primerané odôvodnenie rozhodnutia. To nebráni členskému štátu, aby umožnil orgánu dohľadu zverejniť odôvodnenie bez žiadosti navrhovaného nadobúdateľa.</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Ak orgány dohľadu nevyjadria písomne nesúhlas s navrhovaným nadobudnutím v lehote na posúdenie, navrhované nadobudnutie sa považuje za schválené.</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Orgány dohľadu môžu stanoviť maximálnu lehotu na dokončenie navrhovaného nadobudnutia a prípadne ju predĺžiť.</w:t>
            </w:r>
          </w:p>
          <w:p w:rsidR="00F112C9" w:rsidRPr="00D93A6B" w:rsidP="00F112C9">
            <w:pPr>
              <w:bidi w:val="0"/>
              <w:adjustRightInd w:val="0"/>
              <w:spacing w:after="0" w:line="240" w:lineRule="auto"/>
              <w:rPr>
                <w:rFonts w:ascii="Arial Narrow" w:hAnsi="Arial Narrow"/>
                <w:color w:val="000000"/>
                <w:sz w:val="20"/>
                <w:szCs w:val="20"/>
              </w:rPr>
            </w:pPr>
            <w:r w:rsidRPr="0075017D">
              <w:rPr>
                <w:rFonts w:ascii="Arial Narrow" w:hAnsi="Arial Narrow"/>
                <w:color w:val="000000"/>
                <w:sz w:val="20"/>
                <w:szCs w:val="20"/>
              </w:rPr>
              <w:t>7.  Členské štáty nestanovia požiadavky na oznamovanie priameho alebo nepriameho nadobudnutia hlasovacích práv alebo základného imania orgánom dohľadu a na schvaľovanie takéhoto nadobudnutia príslušnými orgánmi, ktoré sú prísnejšie ako požiadavky ustanovené touto smernicou.</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8.  S cieľom zabezpečiť jednotnú harmonizáciu v súvislosti s týmto oddielom môže EIOPA vypracovať návrh regulačných technických predpisov s cieľom stanoviť úplný zoznam informácií uvedených v článku 59 ods. 4, ktoré majú navrhovaní nadobúdatelia zahrnúť do svojich oznámení, a to bez toho, aby bol dotknutý článok 58 ods. 2.</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S cieľom zabezpečiť jednotnú harmonizáciu v súvislosti s týmto oddielom a zohľadniť budúci vývoj EIOPA vypracuje pri uplatnení článku 301b návrh regulačných technických predpisov, v ktorých bližšie určí úpravy kritérií stanovených v článku 59 ods. 1.</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Komisiu sa deleguje právomoc prijať regulačné technické predpisy uvedené v prvom a druhom pododseku v súlade s článkami 10 až 14 nariadenia (EÚ) č. 1094/2010.</w:t>
            </w:r>
          </w:p>
          <w:p w:rsidR="00F112C9"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9.  S cieľom zabezpečiť jednotné podmienky uplatňovania tejto smernice môže EIOPA vypracovať návrh vykonávacích technických predpisov o postupoch, formulároch a vzoroch pre proces konzultácií medzi dotknutými orgánmi dohľadu, ako sa uvádza v článku 60.</w:t>
            </w:r>
          </w:p>
          <w:p w:rsidR="008063D2" w:rsidRPr="00D93A6B" w:rsidP="00F112C9">
            <w:pPr>
              <w:bidi w:val="0"/>
              <w:adjustRightInd w:val="0"/>
              <w:spacing w:after="0" w:line="240" w:lineRule="auto"/>
              <w:rPr>
                <w:rFonts w:ascii="Arial Narrow" w:hAnsi="Arial Narrow"/>
                <w:color w:val="000000"/>
                <w:sz w:val="20"/>
                <w:szCs w:val="20"/>
              </w:rPr>
            </w:pPr>
            <w:r w:rsidRPr="00D93A6B" w:rsidR="00F112C9">
              <w:rPr>
                <w:rFonts w:ascii="Arial Narrow" w:hAnsi="Arial Narrow"/>
                <w:color w:val="000000"/>
                <w:sz w:val="20"/>
                <w:szCs w:val="20"/>
              </w:rPr>
              <w:t>Komisii sa udeľuje právomoc prijať vykonávacie technické predpisy uvedené v prvom pododseku v súlade s článkom 15 nariadenia (EÚ) č. 1094/2010.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063D2" w:rsidRPr="00D93A6B">
            <w:pPr>
              <w:bidi w:val="0"/>
              <w:spacing w:after="0" w:line="240" w:lineRule="auto"/>
              <w:jc w:val="center"/>
              <w:rPr>
                <w:rFonts w:ascii="Arial Narrow" w:hAnsi="Arial Narrow"/>
                <w:sz w:val="20"/>
                <w:szCs w:val="20"/>
              </w:rPr>
            </w:pPr>
            <w:r w:rsidRPr="00D93A6B" w:rsidR="00770A67">
              <w:rPr>
                <w:rFonts w:ascii="Arial Narrow" w:hAnsi="Arial Narrow"/>
                <w:sz w:val="20"/>
                <w:szCs w:val="20"/>
              </w:rPr>
              <w:t>N</w:t>
            </w: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p>
          <w:p w:rsidR="00770A67">
            <w:pPr>
              <w:bidi w:val="0"/>
              <w:spacing w:after="0" w:line="240" w:lineRule="auto"/>
              <w:jc w:val="center"/>
              <w:rPr>
                <w:rFonts w:ascii="Arial Narrow" w:hAnsi="Arial Narrow"/>
                <w:sz w:val="20"/>
                <w:szCs w:val="20"/>
              </w:rPr>
            </w:pPr>
          </w:p>
          <w:p w:rsidR="0075017D" w:rsidRPr="00D93A6B">
            <w:pPr>
              <w:bidi w:val="0"/>
              <w:spacing w:after="0" w:line="240" w:lineRule="auto"/>
              <w:jc w:val="center"/>
              <w:rPr>
                <w:rFonts w:ascii="Arial Narrow" w:hAnsi="Arial Narrow"/>
                <w:sz w:val="20"/>
                <w:szCs w:val="20"/>
              </w:rPr>
            </w:pPr>
          </w:p>
          <w:p w:rsidR="00770A67"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8063D2"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063D2" w:rsidRPr="00D93A6B">
            <w:pPr>
              <w:pStyle w:val="Normlny"/>
              <w:bidi w:val="0"/>
              <w:spacing w:after="0" w:line="240" w:lineRule="auto"/>
              <w:jc w:val="center"/>
              <w:rPr>
                <w:rFonts w:ascii="Arial Narrow" w:hAnsi="Arial Narrow"/>
              </w:rPr>
            </w:pPr>
            <w:r w:rsidRPr="00D93A6B" w:rsidR="00061412">
              <w:rPr>
                <w:rFonts w:ascii="Arial Narrow" w:hAnsi="Arial Narrow"/>
              </w:rPr>
              <w:t>§ 77 ods.11 5.veta</w:t>
            </w:r>
          </w:p>
          <w:p w:rsidR="00CB48E3" w:rsidRPr="00D93A6B">
            <w:pPr>
              <w:pStyle w:val="Normlny"/>
              <w:bidi w:val="0"/>
              <w:spacing w:after="0" w:line="240" w:lineRule="auto"/>
              <w:jc w:val="center"/>
              <w:rPr>
                <w:rFonts w:ascii="Arial Narrow" w:hAnsi="Arial Narrow"/>
              </w:rPr>
            </w:pPr>
          </w:p>
          <w:p w:rsidR="00CB48E3" w:rsidRPr="00D93A6B">
            <w:pPr>
              <w:pStyle w:val="Normlny"/>
              <w:bidi w:val="0"/>
              <w:spacing w:after="0" w:line="240" w:lineRule="auto"/>
              <w:jc w:val="center"/>
              <w:rPr>
                <w:rFonts w:ascii="Arial Narrow" w:hAnsi="Arial Narrow"/>
              </w:rPr>
            </w:pPr>
          </w:p>
          <w:p w:rsidR="00CB48E3" w:rsidRPr="00D93A6B">
            <w:pPr>
              <w:pStyle w:val="Normlny"/>
              <w:bidi w:val="0"/>
              <w:spacing w:after="0" w:line="240" w:lineRule="auto"/>
              <w:jc w:val="center"/>
              <w:rPr>
                <w:rFonts w:ascii="Arial Narrow" w:hAnsi="Arial Narrow"/>
              </w:rPr>
            </w:pPr>
          </w:p>
          <w:p w:rsidR="00CB48E3" w:rsidRPr="00D93A6B">
            <w:pPr>
              <w:pStyle w:val="Normlny"/>
              <w:bidi w:val="0"/>
              <w:spacing w:after="0" w:line="240" w:lineRule="auto"/>
              <w:jc w:val="center"/>
              <w:rPr>
                <w:rFonts w:ascii="Arial Narrow" w:hAnsi="Arial Narrow"/>
              </w:rPr>
            </w:pPr>
          </w:p>
          <w:p w:rsidR="00CB48E3" w:rsidRPr="00D93A6B">
            <w:pPr>
              <w:pStyle w:val="Normlny"/>
              <w:bidi w:val="0"/>
              <w:spacing w:after="0" w:line="240" w:lineRule="auto"/>
              <w:jc w:val="center"/>
              <w:rPr>
                <w:rFonts w:ascii="Arial Narrow" w:hAnsi="Arial Narrow"/>
              </w:rPr>
            </w:pPr>
          </w:p>
          <w:p w:rsidR="00CB48E3" w:rsidRPr="00D93A6B">
            <w:pPr>
              <w:pStyle w:val="Normlny"/>
              <w:bidi w:val="0"/>
              <w:spacing w:after="0" w:line="240" w:lineRule="auto"/>
              <w:jc w:val="center"/>
              <w:rPr>
                <w:rFonts w:ascii="Arial Narrow" w:hAnsi="Arial Narrow"/>
              </w:rPr>
            </w:pPr>
            <w:r w:rsidRPr="00D93A6B">
              <w:rPr>
                <w:rFonts w:ascii="Arial Narrow" w:hAnsi="Arial Narrow"/>
              </w:rPr>
              <w:t>ods.12 4.veta</w:t>
            </w:r>
          </w:p>
          <w:p w:rsidR="00CB48E3" w:rsidRPr="00D93A6B">
            <w:pPr>
              <w:pStyle w:val="Normlny"/>
              <w:bidi w:val="0"/>
              <w:spacing w:after="0" w:line="240" w:lineRule="auto"/>
              <w:jc w:val="center"/>
              <w:rPr>
                <w:rFonts w:ascii="Arial Narrow" w:hAnsi="Arial Narrow"/>
              </w:rPr>
            </w:pPr>
          </w:p>
          <w:p w:rsidR="00CB48E3" w:rsidRPr="00D93A6B">
            <w:pPr>
              <w:pStyle w:val="Normlny"/>
              <w:bidi w:val="0"/>
              <w:spacing w:after="0" w:line="240" w:lineRule="auto"/>
              <w:jc w:val="center"/>
              <w:rPr>
                <w:rFonts w:ascii="Arial Narrow" w:hAnsi="Arial Narrow"/>
              </w:rPr>
            </w:pPr>
          </w:p>
          <w:p w:rsidR="00CB48E3" w:rsidRPr="00D93A6B">
            <w:pPr>
              <w:pStyle w:val="Normlny"/>
              <w:bidi w:val="0"/>
              <w:spacing w:after="0" w:line="240" w:lineRule="auto"/>
              <w:jc w:val="center"/>
              <w:rPr>
                <w:rFonts w:ascii="Arial Narrow" w:hAnsi="Arial Narrow"/>
              </w:rPr>
            </w:pPr>
          </w:p>
          <w:p w:rsidR="00CB48E3" w:rsidRPr="00D93A6B">
            <w:pPr>
              <w:pStyle w:val="Normlny"/>
              <w:bidi w:val="0"/>
              <w:spacing w:after="0" w:line="240" w:lineRule="auto"/>
              <w:jc w:val="center"/>
              <w:rPr>
                <w:rFonts w:ascii="Arial Narrow" w:hAnsi="Arial Narrow"/>
              </w:rPr>
            </w:pPr>
          </w:p>
          <w:p w:rsidR="00F32A6C" w:rsidP="00CB48E3">
            <w:pPr>
              <w:pStyle w:val="Normlny"/>
              <w:bidi w:val="0"/>
              <w:spacing w:after="0" w:line="240" w:lineRule="auto"/>
              <w:jc w:val="center"/>
              <w:rPr>
                <w:rFonts w:ascii="Arial Narrow" w:hAnsi="Arial Narrow"/>
              </w:rPr>
            </w:pPr>
          </w:p>
          <w:p w:rsidR="00CB48E3" w:rsidRPr="00D93A6B" w:rsidP="00CB48E3">
            <w:pPr>
              <w:pStyle w:val="Normlny"/>
              <w:bidi w:val="0"/>
              <w:spacing w:after="0" w:line="240" w:lineRule="auto"/>
              <w:jc w:val="center"/>
              <w:rPr>
                <w:rFonts w:ascii="Arial Narrow" w:hAnsi="Arial Narrow"/>
              </w:rPr>
            </w:pPr>
            <w:r w:rsidRPr="00D93A6B">
              <w:rPr>
                <w:rFonts w:ascii="Arial Narrow" w:hAnsi="Arial Narrow"/>
              </w:rPr>
              <w:t>ods.12 2.veta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061412" w:rsidRPr="00D93A6B" w:rsidP="00061412">
            <w:pPr>
              <w:bidi w:val="0"/>
              <w:spacing w:after="0" w:line="240" w:lineRule="auto"/>
              <w:jc w:val="both"/>
              <w:rPr>
                <w:rFonts w:ascii="Arial Narrow" w:hAnsi="Arial Narrow"/>
                <w:sz w:val="20"/>
                <w:szCs w:val="20"/>
              </w:rPr>
            </w:pPr>
            <w:r w:rsidRPr="00D93A6B">
              <w:rPr>
                <w:rFonts w:ascii="Arial Narrow" w:hAnsi="Arial Narrow"/>
                <w:sz w:val="20"/>
                <w:szCs w:val="20"/>
              </w:rPr>
              <w:t>Národná banka Slovenska oprávnená predĺžiť na 30 pracovných dní, ak nadobúdateľ má sídlo alebo sa riadi právnymi predpismi iného ako členského štátu alebo ak nadobúdateľ nie je poisťovňou, zaisťovňou, obchodníkom s cennými papiermi, správcovskou spoločnosťou, bankou alebo obdobnou inštitúciou z členského štátu.</w:t>
            </w:r>
          </w:p>
          <w:p w:rsidR="008063D2" w:rsidRPr="00D93A6B" w:rsidP="00B64B09">
            <w:pPr>
              <w:bidi w:val="0"/>
              <w:spacing w:after="0" w:line="240" w:lineRule="auto"/>
              <w:rPr>
                <w:rFonts w:ascii="Arial Narrow" w:hAnsi="Arial Narrow"/>
                <w:sz w:val="20"/>
                <w:szCs w:val="20"/>
                <w:lang w:eastAsia="en-US"/>
              </w:rPr>
            </w:pPr>
          </w:p>
          <w:p w:rsidR="00CB48E3" w:rsidRPr="00D93A6B" w:rsidP="00B64B09">
            <w:pPr>
              <w:bidi w:val="0"/>
              <w:spacing w:after="0" w:line="240" w:lineRule="auto"/>
              <w:rPr>
                <w:rFonts w:ascii="Arial Narrow" w:hAnsi="Arial Narrow"/>
                <w:sz w:val="20"/>
                <w:szCs w:val="20"/>
                <w:lang w:eastAsia="en-US"/>
              </w:rPr>
            </w:pPr>
          </w:p>
          <w:p w:rsidR="00CB48E3" w:rsidRPr="00D93A6B" w:rsidP="00B64B09">
            <w:pPr>
              <w:bidi w:val="0"/>
              <w:spacing w:after="0" w:line="240" w:lineRule="auto"/>
              <w:rPr>
                <w:rFonts w:ascii="Arial Narrow" w:hAnsi="Arial Narrow"/>
                <w:sz w:val="20"/>
                <w:szCs w:val="20"/>
                <w:lang w:eastAsia="en-US"/>
              </w:rPr>
            </w:pPr>
          </w:p>
          <w:p w:rsidR="00CB48E3" w:rsidRPr="00D93A6B" w:rsidP="00B64B09">
            <w:pPr>
              <w:bidi w:val="0"/>
              <w:spacing w:after="0" w:line="240" w:lineRule="auto"/>
              <w:rPr>
                <w:rFonts w:ascii="Arial Narrow" w:hAnsi="Arial Narrow"/>
                <w:sz w:val="20"/>
                <w:szCs w:val="20"/>
              </w:rPr>
            </w:pPr>
            <w:r w:rsidRPr="00D93A6B">
              <w:rPr>
                <w:rFonts w:ascii="Arial Narrow" w:hAnsi="Arial Narrow"/>
                <w:sz w:val="20"/>
                <w:szCs w:val="20"/>
              </w:rPr>
              <w:t>Ak Národná banka Slovenska rozhodne o zamietnutí žiadosti o udelenie predchádzajúceho súhlasu podľa odseku 1 písm. a), písomne zašle toto rozhodnutie nadobúdateľovi do dvoch pracovných dní od tohto rozhodnutia, najneskôr však pred uplynutím lehoty podľa prvej vety.</w:t>
            </w:r>
          </w:p>
          <w:p w:rsidR="00CB48E3" w:rsidRPr="00D93A6B" w:rsidP="00B64B09">
            <w:pPr>
              <w:bidi w:val="0"/>
              <w:spacing w:after="0" w:line="240" w:lineRule="auto"/>
              <w:rPr>
                <w:rFonts w:ascii="Arial Narrow" w:hAnsi="Arial Narrow"/>
                <w:sz w:val="20"/>
                <w:szCs w:val="20"/>
              </w:rPr>
            </w:pPr>
          </w:p>
          <w:p w:rsidR="00CB48E3" w:rsidP="00B64B09">
            <w:pPr>
              <w:bidi w:val="0"/>
              <w:spacing w:after="0" w:line="240" w:lineRule="auto"/>
              <w:rPr>
                <w:rFonts w:ascii="Arial Narrow" w:hAnsi="Arial Narrow"/>
                <w:sz w:val="20"/>
                <w:szCs w:val="20"/>
              </w:rPr>
            </w:pPr>
          </w:p>
          <w:p w:rsidR="00F32A6C" w:rsidRPr="00D93A6B" w:rsidP="00B64B09">
            <w:pPr>
              <w:bidi w:val="0"/>
              <w:spacing w:after="0" w:line="240" w:lineRule="auto"/>
              <w:rPr>
                <w:rFonts w:ascii="Arial Narrow" w:hAnsi="Arial Narrow"/>
                <w:sz w:val="20"/>
                <w:szCs w:val="20"/>
              </w:rPr>
            </w:pPr>
          </w:p>
          <w:p w:rsidR="00CB48E3" w:rsidRPr="00D93A6B" w:rsidP="00B64B09">
            <w:pPr>
              <w:bidi w:val="0"/>
              <w:spacing w:after="0" w:line="240" w:lineRule="auto"/>
              <w:rPr>
                <w:rFonts w:ascii="Arial Narrow" w:hAnsi="Arial Narrow"/>
                <w:sz w:val="20"/>
                <w:szCs w:val="20"/>
                <w:lang w:eastAsia="en-US"/>
              </w:rPr>
            </w:pPr>
            <w:r w:rsidRPr="00D93A6B">
              <w:rPr>
                <w:rFonts w:ascii="Arial Narrow" w:hAnsi="Arial Narrow"/>
                <w:sz w:val="20"/>
                <w:szCs w:val="20"/>
              </w:rPr>
              <w:t>Ak Národná banka Slovenska nerozhodne v tejto lehote, má sa za to, že predchádzajúci súhlas bol vydaný.</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063D2">
            <w:pPr>
              <w:bidi w:val="0"/>
              <w:spacing w:after="0" w:line="240" w:lineRule="auto"/>
              <w:jc w:val="center"/>
              <w:rPr>
                <w:rFonts w:ascii="Arial Narrow" w:hAnsi="Arial Narrow"/>
                <w:sz w:val="20"/>
                <w:szCs w:val="20"/>
              </w:rPr>
            </w:pPr>
            <w:r w:rsidR="0075017D">
              <w:rPr>
                <w:rFonts w:ascii="Arial Narrow" w:hAnsi="Arial Narrow"/>
                <w:sz w:val="20"/>
                <w:szCs w:val="20"/>
              </w:rPr>
              <w:t>Ú</w:t>
            </w: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pPr>
              <w:bidi w:val="0"/>
              <w:spacing w:after="0" w:line="240" w:lineRule="auto"/>
              <w:jc w:val="center"/>
              <w:rPr>
                <w:rFonts w:ascii="Arial Narrow" w:hAnsi="Arial Narrow"/>
                <w:sz w:val="20"/>
                <w:szCs w:val="20"/>
              </w:rPr>
            </w:pPr>
          </w:p>
          <w:p w:rsidR="0075017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063D2">
            <w:pPr>
              <w:pStyle w:val="Heading1"/>
              <w:bidi w:val="0"/>
              <w:spacing w:after="0" w:line="240" w:lineRule="auto"/>
              <w:rPr>
                <w:rFonts w:ascii="Arial Narrow" w:hAnsi="Arial Narrow"/>
                <w:b w:val="0"/>
                <w:bCs w:val="0"/>
                <w:sz w:val="20"/>
                <w:szCs w:val="20"/>
              </w:rPr>
            </w:pPr>
          </w:p>
          <w:p w:rsidR="0075017D" w:rsidP="0075017D">
            <w:pPr>
              <w:bidi w:val="0"/>
              <w:spacing w:after="0" w:line="240" w:lineRule="auto"/>
              <w:rPr>
                <w:rFonts w:ascii="Times New Roman" w:hAnsi="Times New Roman"/>
              </w:rPr>
            </w:pPr>
          </w:p>
          <w:p w:rsidR="0075017D" w:rsidP="0075017D">
            <w:pPr>
              <w:bidi w:val="0"/>
              <w:spacing w:after="0" w:line="240" w:lineRule="auto"/>
              <w:rPr>
                <w:rFonts w:ascii="Times New Roman" w:hAnsi="Times New Roman"/>
              </w:rPr>
            </w:pPr>
          </w:p>
          <w:p w:rsidR="0075017D" w:rsidP="0075017D">
            <w:pPr>
              <w:bidi w:val="0"/>
              <w:spacing w:after="0" w:line="240" w:lineRule="auto"/>
              <w:rPr>
                <w:rFonts w:ascii="Times New Roman" w:hAnsi="Times New Roman"/>
              </w:rPr>
            </w:pPr>
          </w:p>
          <w:p w:rsidR="0075017D" w:rsidP="0075017D">
            <w:pPr>
              <w:bidi w:val="0"/>
              <w:spacing w:after="0" w:line="240" w:lineRule="auto"/>
              <w:rPr>
                <w:rFonts w:ascii="Times New Roman" w:hAnsi="Times New Roman"/>
              </w:rPr>
            </w:pPr>
          </w:p>
          <w:p w:rsidR="0075017D" w:rsidP="0075017D">
            <w:pPr>
              <w:bidi w:val="0"/>
              <w:spacing w:after="0" w:line="240" w:lineRule="auto"/>
              <w:rPr>
                <w:rFonts w:ascii="Times New Roman" w:hAnsi="Times New Roman"/>
              </w:rPr>
            </w:pPr>
          </w:p>
          <w:p w:rsidR="0075017D" w:rsidP="0075017D">
            <w:pPr>
              <w:bidi w:val="0"/>
              <w:spacing w:after="0" w:line="240" w:lineRule="auto"/>
              <w:rPr>
                <w:rFonts w:ascii="Times New Roman" w:hAnsi="Times New Roman"/>
              </w:rPr>
            </w:pPr>
          </w:p>
          <w:p w:rsidR="0075017D" w:rsidP="0075017D">
            <w:pPr>
              <w:bidi w:val="0"/>
              <w:spacing w:after="0" w:line="240" w:lineRule="auto"/>
              <w:rPr>
                <w:rFonts w:ascii="Times New Roman" w:hAnsi="Times New Roman"/>
              </w:rPr>
            </w:pPr>
          </w:p>
          <w:p w:rsidR="0075017D" w:rsidP="0075017D">
            <w:pPr>
              <w:bidi w:val="0"/>
              <w:spacing w:after="0" w:line="240" w:lineRule="auto"/>
              <w:rPr>
                <w:rFonts w:ascii="Times New Roman" w:hAnsi="Times New Roman"/>
              </w:rPr>
            </w:pPr>
          </w:p>
          <w:p w:rsidR="0075017D" w:rsidP="0075017D">
            <w:pPr>
              <w:bidi w:val="0"/>
              <w:spacing w:after="0" w:line="240" w:lineRule="auto"/>
              <w:rPr>
                <w:rFonts w:ascii="Times New Roman" w:hAnsi="Times New Roman"/>
              </w:rPr>
            </w:pPr>
          </w:p>
          <w:p w:rsidR="0075017D" w:rsidP="0075017D">
            <w:pPr>
              <w:bidi w:val="0"/>
              <w:spacing w:after="0" w:line="240" w:lineRule="auto"/>
              <w:rPr>
                <w:rFonts w:ascii="Times New Roman" w:hAnsi="Times New Roman"/>
              </w:rPr>
            </w:pPr>
          </w:p>
          <w:p w:rsidR="0075017D" w:rsidP="0075017D">
            <w:pPr>
              <w:bidi w:val="0"/>
              <w:spacing w:after="0" w:line="240" w:lineRule="auto"/>
              <w:rPr>
                <w:rFonts w:ascii="Times New Roman" w:hAnsi="Times New Roman"/>
              </w:rPr>
            </w:pPr>
          </w:p>
          <w:p w:rsidR="0075017D" w:rsidP="0075017D">
            <w:pPr>
              <w:bidi w:val="0"/>
              <w:spacing w:after="0" w:line="240" w:lineRule="auto"/>
              <w:rPr>
                <w:rFonts w:ascii="Times New Roman" w:hAnsi="Times New Roman"/>
              </w:rPr>
            </w:pPr>
          </w:p>
          <w:p w:rsidR="0075017D" w:rsidP="0075017D">
            <w:pPr>
              <w:bidi w:val="0"/>
              <w:spacing w:after="0" w:line="240" w:lineRule="auto"/>
              <w:rPr>
                <w:rFonts w:ascii="Times New Roman" w:hAnsi="Times New Roman"/>
              </w:rPr>
            </w:pPr>
          </w:p>
          <w:p w:rsidR="0075017D" w:rsidP="0075017D">
            <w:pPr>
              <w:bidi w:val="0"/>
              <w:spacing w:after="0" w:line="240" w:lineRule="auto"/>
              <w:rPr>
                <w:rFonts w:ascii="Times New Roman" w:hAnsi="Times New Roman"/>
              </w:rPr>
            </w:pPr>
          </w:p>
          <w:p w:rsidR="0075017D" w:rsidP="0075017D">
            <w:pPr>
              <w:bidi w:val="0"/>
              <w:spacing w:after="0" w:line="240" w:lineRule="auto"/>
              <w:rPr>
                <w:rFonts w:ascii="Times New Roman" w:hAnsi="Times New Roman"/>
              </w:rPr>
            </w:pPr>
          </w:p>
          <w:p w:rsidR="0075017D" w:rsidRPr="00823956" w:rsidP="0075017D">
            <w:pPr>
              <w:bidi w:val="0"/>
              <w:spacing w:after="0" w:line="240" w:lineRule="auto"/>
              <w:rPr>
                <w:rFonts w:ascii="Arial Narrow" w:hAnsi="Arial Narrow"/>
                <w:sz w:val="18"/>
                <w:szCs w:val="18"/>
              </w:rPr>
            </w:pPr>
            <w:r w:rsidRPr="00823956">
              <w:rPr>
                <w:rFonts w:ascii="Arial Narrow" w:hAnsi="Arial Narrow"/>
                <w:sz w:val="18"/>
                <w:szCs w:val="18"/>
              </w:rPr>
              <w:t>SR nestanovila</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59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40E9D" w:rsidRPr="00D93A6B" w:rsidP="00540E9D">
            <w:pPr>
              <w:tabs>
                <w:tab w:val="left" w:pos="1020"/>
              </w:tabs>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Posúdenie</w:t>
            </w:r>
          </w:p>
          <w:p w:rsidR="00540E9D" w:rsidRPr="00D93A6B" w:rsidP="00540E9D">
            <w:pPr>
              <w:tabs>
                <w:tab w:val="left" w:pos="102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Pri posudzovaní oznámenia ustanoveného v článku 57 ods. 1 a informácií uvedených v článku 58 ods. 2 orgány dohľadu v záujme zaručenia spoľahlivého a obozretného riadenia poisťovne alebo zaisťovne, v prípade ktorej sa nadobudnutie navrhuje, a so zreteľom na možný vplyv navrhovaného nadobúdateľa na poisťovňu alebo zaisťovňu zhodnotia vhodnosť navrhovaného nadobúdateľa a finančné zdravie navrhovaného nadobudnutia na základe týchto kritérií:</w:t>
            </w:r>
          </w:p>
          <w:p w:rsidR="00540E9D" w:rsidRPr="00D93A6B" w:rsidP="00540E9D">
            <w:pPr>
              <w:tabs>
                <w:tab w:val="left" w:pos="102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dobré meno navrhovaného nadobúdateľa;</w:t>
            </w:r>
          </w:p>
          <w:p w:rsidR="00540E9D" w:rsidRPr="00D93A6B" w:rsidP="00540E9D">
            <w:pPr>
              <w:tabs>
                <w:tab w:val="left" w:pos="102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dobré meno a skúsenosti osoby, ktorá bude riadiť činnosť poisťovne alebo zaisťovne v dôsledku navrhovaného nadobudnutia;</w:t>
            </w:r>
          </w:p>
          <w:p w:rsidR="00540E9D" w:rsidRPr="00D93A6B" w:rsidP="00540E9D">
            <w:pPr>
              <w:tabs>
                <w:tab w:val="left" w:pos="102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pozitívna finančná situácia navrhovaného nadobúdateľa, najmä v súvislosti s druhom činnosti vykonávanej a plánovanej v poisťovni alebo zaisťovni, v ktorej sa nadobudnutie navrhuje;</w:t>
            </w:r>
          </w:p>
          <w:p w:rsidR="00540E9D" w:rsidRPr="00D93A6B" w:rsidP="00540E9D">
            <w:pPr>
              <w:tabs>
                <w:tab w:val="left" w:pos="102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či poisťovňa alebo zaisťovňa bude schopná plniť požiadavky obozretného podnikania na základe tejto smernice a prípadne iných smerníc, najmä smernice 2002/87/ES, či bude schopná v ich plnení pokračovať, a najmä či skupina, ktorej súčasťou sa stane, má takú štruktúru, ktorá umožňuje vykonávať účinný dohľad, účinne vymieňať informácie medzi orgánmi dohľadu a určiť rozdelenie zodpovednosti medzi orgány dohľadu;</w:t>
            </w:r>
          </w:p>
          <w:p w:rsidR="00540E9D" w:rsidRPr="00D93A6B" w:rsidP="00540E9D">
            <w:pPr>
              <w:tabs>
                <w:tab w:val="left" w:pos="102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či existujú primerané dôvody na podozrenie, že v súvislosti s navrhovaným nadobudnutím sa pácha alebo bolo spáchané pranie špinavých peňazí a financovanie terorizmu, alebo došlo k pokusu o pranie špinavých peňazí a financovanie terorizmu v zmysle článku 1 smernice Európskeho parlamentu a Rady 2005/60/ES z 26. októbra 2005 o predchádzaní využívania finančného systému na účely prania špinavých (</w:t>
            </w:r>
            <w:hyperlink r:id="rId5" w:anchor="E0036" w:history="1">
              <w:r w:rsidRPr="00D93A6B">
                <w:rPr>
                  <w:rStyle w:val="Hyperlink"/>
                  <w:rFonts w:ascii="Arial Narrow" w:hAnsi="Arial Narrow"/>
                  <w:sz w:val="20"/>
                  <w:szCs w:val="20"/>
                  <w:vertAlign w:val="superscript"/>
                </w:rPr>
                <w:t>36</w:t>
              </w:r>
              <w:r w:rsidRPr="00D93A6B">
                <w:rPr>
                  <w:rStyle w:val="Hyperlink"/>
                  <w:rFonts w:ascii="Arial Narrow" w:hAnsi="Arial Narrow"/>
                  <w:sz w:val="20"/>
                  <w:szCs w:val="20"/>
                </w:rPr>
                <w:t> </w:t>
              </w:r>
            </w:hyperlink>
            <w:r w:rsidRPr="00D93A6B">
              <w:rPr>
                <w:rFonts w:ascii="Arial Narrow" w:hAnsi="Arial Narrow"/>
                <w:color w:val="000000"/>
                <w:sz w:val="20"/>
                <w:szCs w:val="20"/>
              </w:rPr>
              <w:t>) peňazí a financovania terorizmu, alebo že navrhované nadobudnutie by mohlo zvýšiť riziko takéhoto konania.</w:t>
            </w:r>
          </w:p>
          <w:p w:rsidR="00540E9D" w:rsidP="00540E9D">
            <w:pPr>
              <w:tabs>
                <w:tab w:val="left" w:pos="102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Orgány dohľadu môžu vzniesť námietky proti navrhovanému nadobudnutiu len vtedy, ak na to existujú dostatočné dôvody na základe kritérií uvedených v odseku 1 alebo ak informácie poskytnuté navrhovaným nadobúdateľom nie sú úplné.</w:t>
            </w:r>
          </w:p>
          <w:p w:rsidR="00F639A8" w:rsidRPr="00D93A6B" w:rsidP="00540E9D">
            <w:pPr>
              <w:tabs>
                <w:tab w:val="left" w:pos="1020"/>
              </w:tabs>
              <w:bidi w:val="0"/>
              <w:adjustRightInd w:val="0"/>
              <w:spacing w:after="0" w:line="240" w:lineRule="auto"/>
              <w:rPr>
                <w:rFonts w:ascii="Arial Narrow" w:hAnsi="Arial Narrow"/>
                <w:color w:val="000000"/>
                <w:sz w:val="20"/>
                <w:szCs w:val="20"/>
              </w:rPr>
            </w:pPr>
          </w:p>
          <w:p w:rsidR="00540E9D" w:rsidP="00540E9D">
            <w:pPr>
              <w:tabs>
                <w:tab w:val="left" w:pos="1020"/>
              </w:tabs>
              <w:bidi w:val="0"/>
              <w:adjustRightInd w:val="0"/>
              <w:spacing w:after="0" w:line="240" w:lineRule="auto"/>
              <w:rPr>
                <w:rFonts w:ascii="Arial Narrow" w:hAnsi="Arial Narrow"/>
                <w:color w:val="000000"/>
                <w:sz w:val="20"/>
                <w:szCs w:val="20"/>
              </w:rPr>
            </w:pPr>
            <w:r w:rsidRPr="00F639A8">
              <w:rPr>
                <w:rFonts w:ascii="Arial Narrow" w:hAnsi="Arial Narrow"/>
                <w:color w:val="000000"/>
                <w:sz w:val="20"/>
                <w:szCs w:val="20"/>
              </w:rPr>
              <w:t>3.  Členské štáty neuložia žiadne predchádzajúce podmienky v súvislosti s výškou podielu, ktorý musí byť nadobudnutý, ani neumožnia orgánom dohľadu skúmať navrhnuté nadobudnutie z hľadiska ekonomických potrieb trhu.</w:t>
            </w:r>
          </w:p>
          <w:p w:rsidR="003F7D82" w:rsidP="00540E9D">
            <w:pPr>
              <w:tabs>
                <w:tab w:val="left" w:pos="1020"/>
              </w:tabs>
              <w:bidi w:val="0"/>
              <w:adjustRightInd w:val="0"/>
              <w:spacing w:after="0" w:line="240" w:lineRule="auto"/>
              <w:rPr>
                <w:rFonts w:ascii="Arial Narrow" w:hAnsi="Arial Narrow"/>
                <w:color w:val="000000"/>
                <w:sz w:val="20"/>
                <w:szCs w:val="20"/>
              </w:rPr>
            </w:pPr>
          </w:p>
          <w:p w:rsidR="003F7D82" w:rsidP="00540E9D">
            <w:pPr>
              <w:tabs>
                <w:tab w:val="left" w:pos="1020"/>
              </w:tabs>
              <w:bidi w:val="0"/>
              <w:adjustRightInd w:val="0"/>
              <w:spacing w:after="0" w:line="240" w:lineRule="auto"/>
              <w:rPr>
                <w:rFonts w:ascii="Arial Narrow" w:hAnsi="Arial Narrow"/>
                <w:color w:val="000000"/>
                <w:sz w:val="20"/>
                <w:szCs w:val="20"/>
              </w:rPr>
            </w:pPr>
          </w:p>
          <w:p w:rsidR="003F7D82" w:rsidP="00540E9D">
            <w:pPr>
              <w:tabs>
                <w:tab w:val="left" w:pos="1020"/>
              </w:tabs>
              <w:bidi w:val="0"/>
              <w:adjustRightInd w:val="0"/>
              <w:spacing w:after="0" w:line="240" w:lineRule="auto"/>
              <w:rPr>
                <w:rFonts w:ascii="Arial Narrow" w:hAnsi="Arial Narrow"/>
                <w:color w:val="000000"/>
                <w:sz w:val="20"/>
                <w:szCs w:val="20"/>
              </w:rPr>
            </w:pPr>
          </w:p>
          <w:p w:rsidR="003F7D82" w:rsidP="00540E9D">
            <w:pPr>
              <w:tabs>
                <w:tab w:val="left" w:pos="1020"/>
              </w:tabs>
              <w:bidi w:val="0"/>
              <w:adjustRightInd w:val="0"/>
              <w:spacing w:after="0" w:line="240" w:lineRule="auto"/>
              <w:rPr>
                <w:rFonts w:ascii="Arial Narrow" w:hAnsi="Arial Narrow"/>
                <w:color w:val="000000"/>
                <w:sz w:val="20"/>
                <w:szCs w:val="20"/>
              </w:rPr>
            </w:pPr>
          </w:p>
          <w:p w:rsidR="003F7D82" w:rsidRPr="00F639A8" w:rsidP="00540E9D">
            <w:pPr>
              <w:tabs>
                <w:tab w:val="left" w:pos="1020"/>
              </w:tabs>
              <w:bidi w:val="0"/>
              <w:adjustRightInd w:val="0"/>
              <w:spacing w:after="0" w:line="240" w:lineRule="auto"/>
              <w:rPr>
                <w:rFonts w:ascii="Arial Narrow" w:hAnsi="Arial Narrow"/>
                <w:color w:val="000000"/>
                <w:sz w:val="20"/>
                <w:szCs w:val="20"/>
              </w:rPr>
            </w:pPr>
          </w:p>
          <w:p w:rsidR="00540E9D" w:rsidRPr="00F639A8" w:rsidP="00540E9D">
            <w:pPr>
              <w:tabs>
                <w:tab w:val="left" w:pos="1020"/>
              </w:tabs>
              <w:bidi w:val="0"/>
              <w:adjustRightInd w:val="0"/>
              <w:spacing w:after="0" w:line="240" w:lineRule="auto"/>
              <w:rPr>
                <w:rFonts w:ascii="Arial Narrow" w:hAnsi="Arial Narrow"/>
                <w:color w:val="000000"/>
                <w:sz w:val="20"/>
                <w:szCs w:val="20"/>
              </w:rPr>
            </w:pPr>
            <w:r w:rsidRPr="00F639A8">
              <w:rPr>
                <w:rFonts w:ascii="Arial Narrow" w:hAnsi="Arial Narrow"/>
                <w:color w:val="000000"/>
                <w:sz w:val="20"/>
                <w:szCs w:val="20"/>
              </w:rPr>
              <w:t>4.  Členské štáty zverejnia zoznam s informáciami, ktoré sú potrebné na vykonanie posúdenia a ktoré sa musia orgánom dohľadu poskytnúť zároveň s oznámením uvedeným v článku 57 ods. 1 Požadované informácie musia byť primerané a musia zodpovedať povahe navrhovaného nadobúdateľa a navrhovaného nadobudnutia. Členské štáty nesmú vyžadovať informácie, ktoré pre obozretné posudzovanie nie sú relevantné.</w:t>
            </w:r>
          </w:p>
          <w:p w:rsidR="00F112C9" w:rsidRPr="00D93A6B" w:rsidP="00540E9D">
            <w:pPr>
              <w:tabs>
                <w:tab w:val="left" w:pos="1020"/>
              </w:tabs>
              <w:bidi w:val="0"/>
              <w:adjustRightInd w:val="0"/>
              <w:spacing w:after="0" w:line="240" w:lineRule="auto"/>
              <w:rPr>
                <w:rFonts w:ascii="Arial Narrow" w:hAnsi="Arial Narrow"/>
                <w:color w:val="000000"/>
                <w:sz w:val="20"/>
                <w:szCs w:val="20"/>
              </w:rPr>
            </w:pPr>
            <w:r w:rsidRPr="00F639A8" w:rsidR="00540E9D">
              <w:rPr>
                <w:rFonts w:ascii="Arial Narrow" w:hAnsi="Arial Narrow"/>
                <w:color w:val="000000"/>
                <w:sz w:val="20"/>
                <w:szCs w:val="20"/>
              </w:rPr>
              <w:t>5.  Bez ohľadu na článok 58 ods. 1, 2 a 3, ak sa príslušnému orgánu oznámili dva alebo viac návrhov na nadobudnutie alebo zvýšenie kvalifikovaných podielov v tej istej poisťovni alebo zaisťovni, tento orgán dohľadu bude so všetkými navrhovanými nadobúdateľmi zaobchádzať nediskriminačným spôsobom.</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F639A8">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Pr="00D93A6B" w:rsidR="00770A67">
              <w:rPr>
                <w:rFonts w:ascii="Arial Narrow" w:hAnsi="Arial Narrow"/>
              </w:rPr>
              <w:t>§ 77 ods.2 pís.a)</w:t>
            </w:r>
          </w:p>
          <w:p w:rsidR="00770A67" w:rsidRPr="00D93A6B">
            <w:pPr>
              <w:pStyle w:val="Normlny"/>
              <w:bidi w:val="0"/>
              <w:spacing w:after="0" w:line="240" w:lineRule="auto"/>
              <w:jc w:val="center"/>
              <w:rPr>
                <w:rFonts w:ascii="Arial Narrow" w:hAnsi="Arial Narrow"/>
              </w:rPr>
            </w:pPr>
          </w:p>
          <w:p w:rsidR="00770A67" w:rsidRPr="00D93A6B">
            <w:pPr>
              <w:pStyle w:val="Normlny"/>
              <w:bidi w:val="0"/>
              <w:spacing w:after="0" w:line="240" w:lineRule="auto"/>
              <w:jc w:val="center"/>
              <w:rPr>
                <w:rFonts w:ascii="Arial Narrow" w:hAnsi="Arial Narrow"/>
              </w:rPr>
            </w:pPr>
          </w:p>
          <w:p w:rsidR="00770A67" w:rsidRPr="00D93A6B">
            <w:pPr>
              <w:pStyle w:val="Normlny"/>
              <w:bidi w:val="0"/>
              <w:spacing w:after="0" w:line="240" w:lineRule="auto"/>
              <w:jc w:val="center"/>
              <w:rPr>
                <w:rFonts w:ascii="Arial Narrow" w:hAnsi="Arial Narrow"/>
              </w:rPr>
            </w:pPr>
          </w:p>
          <w:p w:rsidR="00770A67" w:rsidRPr="00D93A6B">
            <w:pPr>
              <w:pStyle w:val="Normlny"/>
              <w:bidi w:val="0"/>
              <w:spacing w:after="0" w:line="240" w:lineRule="auto"/>
              <w:jc w:val="center"/>
              <w:rPr>
                <w:rFonts w:ascii="Arial Narrow" w:hAnsi="Arial Narrow"/>
              </w:rPr>
            </w:pPr>
          </w:p>
          <w:p w:rsidR="00770A67" w:rsidRPr="00D93A6B">
            <w:pPr>
              <w:pStyle w:val="Normlny"/>
              <w:bidi w:val="0"/>
              <w:spacing w:after="0" w:line="240" w:lineRule="auto"/>
              <w:jc w:val="center"/>
              <w:rPr>
                <w:rFonts w:ascii="Arial Narrow" w:hAnsi="Arial Narrow"/>
              </w:rPr>
            </w:pPr>
          </w:p>
          <w:p w:rsidR="00770A67" w:rsidRPr="00D93A6B">
            <w:pPr>
              <w:pStyle w:val="Normlny"/>
              <w:bidi w:val="0"/>
              <w:spacing w:after="0" w:line="240" w:lineRule="auto"/>
              <w:jc w:val="center"/>
              <w:rPr>
                <w:rFonts w:ascii="Arial Narrow" w:hAnsi="Arial Narrow"/>
              </w:rPr>
            </w:pPr>
          </w:p>
          <w:p w:rsidR="00770A67" w:rsidRPr="00D93A6B">
            <w:pPr>
              <w:pStyle w:val="Normlny"/>
              <w:bidi w:val="0"/>
              <w:spacing w:after="0" w:line="240" w:lineRule="auto"/>
              <w:jc w:val="center"/>
              <w:rPr>
                <w:rFonts w:ascii="Arial Narrow" w:hAnsi="Arial Narrow"/>
              </w:rPr>
            </w:pPr>
          </w:p>
          <w:p w:rsidR="00770A67" w:rsidRPr="00D93A6B">
            <w:pPr>
              <w:pStyle w:val="Normlny"/>
              <w:bidi w:val="0"/>
              <w:spacing w:after="0" w:line="240" w:lineRule="auto"/>
              <w:jc w:val="center"/>
              <w:rPr>
                <w:rFonts w:ascii="Arial Narrow" w:hAnsi="Arial Narrow"/>
              </w:rPr>
            </w:pPr>
            <w:r w:rsidRPr="00D93A6B">
              <w:rPr>
                <w:rFonts w:ascii="Arial Narrow" w:hAnsi="Arial Narrow"/>
              </w:rPr>
              <w:t>ods.5</w:t>
            </w: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pPr>
              <w:pStyle w:val="Normlny"/>
              <w:bidi w:val="0"/>
              <w:spacing w:after="0" w:line="240" w:lineRule="auto"/>
              <w:jc w:val="center"/>
              <w:rPr>
                <w:rFonts w:ascii="Arial Narrow" w:hAnsi="Arial Narrow"/>
              </w:rPr>
            </w:pPr>
          </w:p>
          <w:p w:rsidR="00F639A8"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r w:rsidRPr="00D93A6B">
              <w:rPr>
                <w:rFonts w:ascii="Arial Narrow" w:hAnsi="Arial Narrow"/>
              </w:rPr>
              <w:t>ods.7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639A8" w:rsidP="00F639A8">
            <w:pPr>
              <w:bidi w:val="0"/>
              <w:spacing w:after="0" w:line="240" w:lineRule="auto"/>
              <w:jc w:val="both"/>
              <w:rPr>
                <w:rFonts w:ascii="Arial Narrow" w:hAnsi="Arial Narrow"/>
                <w:sz w:val="20"/>
                <w:szCs w:val="20"/>
              </w:rPr>
            </w:pPr>
            <w:r w:rsidRPr="001C098C">
              <w:rPr>
                <w:rFonts w:ascii="Arial Narrow" w:hAnsi="Arial Narrow"/>
                <w:sz w:val="20"/>
                <w:szCs w:val="20"/>
              </w:rPr>
              <w:t>Na vydanie predchádzajúceho súhlasu Národnej banky Slovenska</w:t>
            </w:r>
          </w:p>
          <w:p w:rsidR="00F639A8" w:rsidP="00F639A8">
            <w:pPr>
              <w:bidi w:val="0"/>
              <w:spacing w:after="0" w:line="240" w:lineRule="auto"/>
              <w:jc w:val="both"/>
              <w:rPr>
                <w:rFonts w:ascii="Arial Narrow" w:hAnsi="Arial Narrow"/>
                <w:sz w:val="20"/>
                <w:szCs w:val="20"/>
              </w:rPr>
            </w:pPr>
          </w:p>
          <w:p w:rsidR="00F639A8" w:rsidRPr="001C098C" w:rsidP="00F639A8">
            <w:pPr>
              <w:bidi w:val="0"/>
              <w:spacing w:after="0" w:line="240" w:lineRule="auto"/>
              <w:jc w:val="both"/>
              <w:rPr>
                <w:rFonts w:ascii="Arial Narrow" w:hAnsi="Arial Narrow"/>
                <w:sz w:val="20"/>
                <w:szCs w:val="20"/>
              </w:rPr>
            </w:pPr>
            <w:r w:rsidRPr="001C098C">
              <w:rPr>
                <w:rFonts w:ascii="Arial Narrow" w:hAnsi="Arial Narrow"/>
                <w:sz w:val="20"/>
                <w:szCs w:val="20"/>
              </w:rPr>
              <w:t xml:space="preserve"> podľa odseku 1 písm. a) platia podmienky uvedené v </w:t>
            </w:r>
            <w:r w:rsidRPr="001C098C">
              <w:rPr>
                <w:rFonts w:ascii="Arial Narrow" w:hAnsi="Arial Narrow"/>
                <w:bCs/>
                <w:sz w:val="20"/>
                <w:szCs w:val="20"/>
              </w:rPr>
              <w:t>§ 7</w:t>
            </w:r>
            <w:r w:rsidRPr="001C098C">
              <w:rPr>
                <w:rFonts w:ascii="Arial Narrow" w:hAnsi="Arial Narrow"/>
                <w:sz w:val="20"/>
                <w:szCs w:val="20"/>
              </w:rPr>
              <w:t xml:space="preserve"> ods. 2 písm. c) až g) alebo v </w:t>
            </w:r>
            <w:r w:rsidRPr="001C098C">
              <w:rPr>
                <w:rFonts w:ascii="Arial Narrow" w:hAnsi="Arial Narrow"/>
                <w:bCs/>
                <w:sz w:val="20"/>
                <w:szCs w:val="20"/>
              </w:rPr>
              <w:t>§ 9</w:t>
            </w:r>
            <w:r w:rsidRPr="001C098C">
              <w:rPr>
                <w:rFonts w:ascii="Arial Narrow" w:hAnsi="Arial Narrow"/>
                <w:sz w:val="20"/>
                <w:szCs w:val="20"/>
              </w:rPr>
              <w:t xml:space="preserve"> ods. 2 písm. c) až g) pre nadobúdateľa podielu primerane,</w:t>
            </w:r>
          </w:p>
          <w:p w:rsidR="00F112C9" w:rsidP="00B64B09">
            <w:pPr>
              <w:bidi w:val="0"/>
              <w:spacing w:after="0" w:line="240" w:lineRule="auto"/>
              <w:rPr>
                <w:rFonts w:ascii="Arial Narrow" w:hAnsi="Arial Narrow"/>
                <w:sz w:val="20"/>
                <w:szCs w:val="20"/>
                <w:lang w:eastAsia="en-US"/>
              </w:rPr>
            </w:pPr>
          </w:p>
          <w:p w:rsidR="00F639A8" w:rsidP="00B64B09">
            <w:pPr>
              <w:bidi w:val="0"/>
              <w:spacing w:after="0" w:line="240" w:lineRule="auto"/>
              <w:rPr>
                <w:rFonts w:ascii="Arial Narrow" w:hAnsi="Arial Narrow"/>
                <w:sz w:val="20"/>
                <w:szCs w:val="20"/>
                <w:lang w:eastAsia="en-US"/>
              </w:rPr>
            </w:pPr>
          </w:p>
          <w:p w:rsidR="00F639A8" w:rsidP="00B64B09">
            <w:pPr>
              <w:bidi w:val="0"/>
              <w:spacing w:after="0" w:line="240" w:lineRule="auto"/>
              <w:rPr>
                <w:rFonts w:ascii="Arial Narrow" w:hAnsi="Arial Narrow"/>
                <w:sz w:val="20"/>
                <w:szCs w:val="20"/>
                <w:lang w:eastAsia="en-US"/>
              </w:rPr>
            </w:pPr>
          </w:p>
          <w:p w:rsidR="00F639A8" w:rsidP="00B64B09">
            <w:pPr>
              <w:bidi w:val="0"/>
              <w:spacing w:after="0" w:line="240" w:lineRule="auto"/>
              <w:rPr>
                <w:rFonts w:ascii="Arial Narrow" w:hAnsi="Arial Narrow"/>
                <w:sz w:val="20"/>
                <w:szCs w:val="20"/>
                <w:lang w:eastAsia="en-US"/>
              </w:rPr>
            </w:pPr>
          </w:p>
          <w:p w:rsidR="00F639A8" w:rsidP="00B64B09">
            <w:pPr>
              <w:bidi w:val="0"/>
              <w:spacing w:after="0" w:line="240" w:lineRule="auto"/>
              <w:rPr>
                <w:rFonts w:ascii="Arial Narrow" w:hAnsi="Arial Narrow"/>
                <w:sz w:val="20"/>
                <w:szCs w:val="20"/>
                <w:lang w:eastAsia="en-US"/>
              </w:rPr>
            </w:pPr>
          </w:p>
          <w:p w:rsidR="00F639A8" w:rsidP="00B64B09">
            <w:pPr>
              <w:bidi w:val="0"/>
              <w:spacing w:after="0" w:line="240" w:lineRule="auto"/>
              <w:rPr>
                <w:rFonts w:ascii="Arial Narrow" w:hAnsi="Arial Narrow"/>
                <w:sz w:val="20"/>
                <w:szCs w:val="20"/>
                <w:lang w:eastAsia="en-US"/>
              </w:rPr>
            </w:pPr>
          </w:p>
          <w:p w:rsidR="00F639A8" w:rsidRPr="001C098C" w:rsidP="00F639A8">
            <w:pPr>
              <w:bidi w:val="0"/>
              <w:spacing w:after="0" w:line="240" w:lineRule="auto"/>
              <w:jc w:val="both"/>
              <w:rPr>
                <w:rFonts w:ascii="Arial Narrow" w:hAnsi="Arial Narrow"/>
                <w:sz w:val="20"/>
                <w:szCs w:val="20"/>
              </w:rPr>
            </w:pPr>
            <w:r w:rsidRPr="001C098C">
              <w:rPr>
                <w:rFonts w:ascii="Arial Narrow" w:hAnsi="Arial Narrow"/>
                <w:sz w:val="20"/>
                <w:szCs w:val="20"/>
              </w:rPr>
              <w:t>Na vydanie predchádzajúceho súhlasu podľa odseku 1 písm. a) až c) musí byť preukázaný aj prehľadný a dôveryhodný pôvod finančných prostriedkov v súlade s osobitným zákonom a</w:t>
            </w:r>
            <w:r w:rsidRPr="003D00CE">
              <w:rPr>
                <w:rFonts w:ascii="Arial Narrow" w:hAnsi="Arial Narrow"/>
                <w:sz w:val="20"/>
                <w:szCs w:val="20"/>
              </w:rPr>
              <w:t> </w:t>
            </w:r>
            <w:r w:rsidRPr="001C098C">
              <w:rPr>
                <w:rFonts w:ascii="Arial Narrow" w:hAnsi="Arial Narrow"/>
                <w:sz w:val="20"/>
                <w:szCs w:val="20"/>
              </w:rPr>
              <w:t>ich dostatočný objem a vyhovujúca skladba na vykonanie úkonu, na ktorý sa žiada udelenie predchádzajúceho súhlasu. Predchádzajúci súhlas podľa odseku 1 písm. a) možno vydať, len ak sa nepreukázalo, že nadobudnutie alebo prekročenie podielu nadobúdateľom negatívne ovplyvní schopnosť poisťovne alebo zaisťovne naďalej plniť povinnosti uložené týmto zákonom.</w:t>
            </w:r>
          </w:p>
          <w:p w:rsidR="00F639A8" w:rsidP="00F639A8">
            <w:pPr>
              <w:bidi w:val="0"/>
              <w:spacing w:after="0" w:line="240" w:lineRule="auto"/>
              <w:jc w:val="both"/>
              <w:rPr>
                <w:rFonts w:ascii="Arial Narrow" w:hAnsi="Arial Narrow"/>
                <w:sz w:val="20"/>
                <w:szCs w:val="20"/>
              </w:rPr>
            </w:pPr>
            <w:r>
              <w:rPr>
                <w:rFonts w:ascii="Arial Narrow" w:hAnsi="Arial Narrow"/>
                <w:sz w:val="20"/>
                <w:szCs w:val="20"/>
              </w:rPr>
              <w:t xml:space="preserve"> </w:t>
            </w:r>
          </w:p>
          <w:p w:rsidR="00F639A8" w:rsidP="00F639A8">
            <w:pPr>
              <w:bidi w:val="0"/>
              <w:spacing w:after="0" w:line="240" w:lineRule="auto"/>
              <w:jc w:val="both"/>
              <w:rPr>
                <w:rFonts w:ascii="Arial Narrow" w:hAnsi="Arial Narrow"/>
                <w:sz w:val="20"/>
                <w:szCs w:val="20"/>
              </w:rPr>
            </w:pPr>
          </w:p>
          <w:p w:rsidR="00F639A8" w:rsidP="00F639A8">
            <w:pPr>
              <w:bidi w:val="0"/>
              <w:spacing w:after="0" w:line="240" w:lineRule="auto"/>
              <w:jc w:val="both"/>
              <w:rPr>
                <w:rFonts w:ascii="Arial Narrow" w:hAnsi="Arial Narrow"/>
                <w:sz w:val="20"/>
                <w:szCs w:val="20"/>
              </w:rPr>
            </w:pPr>
          </w:p>
          <w:p w:rsidR="00F639A8" w:rsidP="00F639A8">
            <w:pPr>
              <w:bidi w:val="0"/>
              <w:spacing w:after="0" w:line="240" w:lineRule="auto"/>
              <w:jc w:val="both"/>
              <w:rPr>
                <w:rFonts w:ascii="Arial Narrow" w:hAnsi="Arial Narrow"/>
                <w:sz w:val="20"/>
                <w:szCs w:val="20"/>
              </w:rPr>
            </w:pPr>
          </w:p>
          <w:p w:rsidR="00F639A8" w:rsidP="00F639A8">
            <w:pPr>
              <w:bidi w:val="0"/>
              <w:spacing w:after="0" w:line="240" w:lineRule="auto"/>
              <w:jc w:val="both"/>
              <w:rPr>
                <w:rFonts w:ascii="Arial Narrow" w:hAnsi="Arial Narrow"/>
                <w:sz w:val="20"/>
                <w:szCs w:val="20"/>
              </w:rPr>
            </w:pPr>
          </w:p>
          <w:p w:rsidR="00F639A8" w:rsidP="00F639A8">
            <w:pPr>
              <w:bidi w:val="0"/>
              <w:spacing w:after="0" w:line="240" w:lineRule="auto"/>
              <w:jc w:val="both"/>
              <w:rPr>
                <w:rFonts w:ascii="Arial Narrow" w:hAnsi="Arial Narrow"/>
                <w:sz w:val="20"/>
                <w:szCs w:val="20"/>
              </w:rPr>
            </w:pPr>
          </w:p>
          <w:p w:rsidR="00F639A8" w:rsidRPr="001C098C" w:rsidP="00F639A8">
            <w:pPr>
              <w:bidi w:val="0"/>
              <w:spacing w:after="0" w:line="240" w:lineRule="auto"/>
              <w:jc w:val="both"/>
              <w:rPr>
                <w:rFonts w:ascii="Arial Narrow" w:hAnsi="Arial Narrow"/>
                <w:sz w:val="20"/>
                <w:szCs w:val="20"/>
              </w:rPr>
            </w:pPr>
            <w:r w:rsidRPr="001C098C">
              <w:rPr>
                <w:rFonts w:ascii="Arial Narrow" w:hAnsi="Arial Narrow"/>
                <w:sz w:val="20"/>
                <w:szCs w:val="20"/>
              </w:rPr>
              <w:t xml:space="preserve">Národná banka Slovenska predchádzajúci súhlas podľa odseku 1 neudelí, ak žiadateľ nepreukáže splnenie podmienok podľa odseku 2. Národná banka Slovenska predchádzajúci súhlas podľa odseku 1 neudelí, ak údaje a predložené doklady nie sú úplné, správne, pravdivé, pravé a aktuálne. </w:t>
            </w:r>
          </w:p>
          <w:p w:rsidR="00F639A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F639A8">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pPr>
              <w:pStyle w:val="Heading1"/>
              <w:bidi w:val="0"/>
              <w:spacing w:after="0" w:line="240" w:lineRule="auto"/>
              <w:rPr>
                <w:rFonts w:ascii="Arial Narrow" w:hAnsi="Arial Narrow"/>
                <w:b w:val="0"/>
                <w:bCs w:val="0"/>
                <w:sz w:val="20"/>
                <w:szCs w:val="20"/>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Times New Roman" w:hAnsi="Times New Roman"/>
              </w:rPr>
            </w:pPr>
          </w:p>
          <w:p w:rsidR="00F639A8" w:rsidP="00F639A8">
            <w:pPr>
              <w:bidi w:val="0"/>
              <w:spacing w:after="0" w:line="240" w:lineRule="auto"/>
              <w:rPr>
                <w:rFonts w:ascii="Arial Narrow" w:hAnsi="Arial Narrow"/>
                <w:sz w:val="20"/>
                <w:szCs w:val="20"/>
              </w:rPr>
            </w:pPr>
            <w:r w:rsidRPr="00F639A8">
              <w:rPr>
                <w:rFonts w:ascii="Arial Narrow" w:hAnsi="Arial Narrow"/>
                <w:sz w:val="20"/>
                <w:szCs w:val="20"/>
              </w:rPr>
              <w:t xml:space="preserve">SR neukladá žiadne pred. </w:t>
            </w:r>
            <w:r w:rsidR="00525662">
              <w:rPr>
                <w:rFonts w:ascii="Arial Narrow" w:hAnsi="Arial Narrow"/>
                <w:sz w:val="20"/>
                <w:szCs w:val="20"/>
              </w:rPr>
              <w:t>p</w:t>
            </w:r>
            <w:r w:rsidRPr="00F639A8">
              <w:rPr>
                <w:rFonts w:ascii="Arial Narrow" w:hAnsi="Arial Narrow"/>
                <w:sz w:val="20"/>
                <w:szCs w:val="20"/>
              </w:rPr>
              <w:t>odmienky</w:t>
            </w:r>
          </w:p>
          <w:p w:rsidR="003F7D82" w:rsidP="00F639A8">
            <w:pPr>
              <w:bidi w:val="0"/>
              <w:spacing w:after="0" w:line="240" w:lineRule="auto"/>
              <w:rPr>
                <w:rFonts w:ascii="Arial Narrow" w:hAnsi="Arial Narrow"/>
                <w:sz w:val="20"/>
                <w:szCs w:val="20"/>
              </w:rPr>
            </w:pPr>
          </w:p>
          <w:p w:rsidR="003F7D82" w:rsidP="00F639A8">
            <w:pPr>
              <w:bidi w:val="0"/>
              <w:spacing w:after="0" w:line="240" w:lineRule="auto"/>
              <w:rPr>
                <w:rFonts w:ascii="Arial Narrow" w:hAnsi="Arial Narrow"/>
                <w:sz w:val="18"/>
                <w:szCs w:val="18"/>
              </w:rPr>
            </w:pPr>
            <w:r w:rsidRPr="003F7D82">
              <w:rPr>
                <w:rFonts w:ascii="Arial Narrow" w:hAnsi="Arial Narrow"/>
                <w:sz w:val="18"/>
                <w:szCs w:val="18"/>
              </w:rPr>
              <w:t>NBS zverejní zoznam</w:t>
            </w:r>
          </w:p>
          <w:p w:rsidR="003F7D82" w:rsidP="00F639A8">
            <w:pPr>
              <w:bidi w:val="0"/>
              <w:spacing w:after="0" w:line="240" w:lineRule="auto"/>
              <w:rPr>
                <w:rFonts w:ascii="Arial Narrow" w:hAnsi="Arial Narrow"/>
                <w:sz w:val="18"/>
                <w:szCs w:val="18"/>
              </w:rPr>
            </w:pPr>
          </w:p>
          <w:p w:rsidR="003F7D82" w:rsidP="00F639A8">
            <w:pPr>
              <w:bidi w:val="0"/>
              <w:spacing w:after="0" w:line="240" w:lineRule="auto"/>
              <w:rPr>
                <w:rFonts w:ascii="Arial Narrow" w:hAnsi="Arial Narrow"/>
                <w:sz w:val="18"/>
                <w:szCs w:val="18"/>
              </w:rPr>
            </w:pPr>
          </w:p>
          <w:p w:rsidR="003F7D82" w:rsidRPr="00823956" w:rsidP="00F639A8">
            <w:pPr>
              <w:bidi w:val="0"/>
              <w:spacing w:after="0" w:line="240" w:lineRule="auto"/>
              <w:rPr>
                <w:rFonts w:ascii="Arial Narrow" w:hAnsi="Arial Narrow"/>
                <w:sz w:val="18"/>
                <w:szCs w:val="18"/>
              </w:rPr>
            </w:pPr>
          </w:p>
          <w:p w:rsidR="003F7D82" w:rsidRPr="003F7D82" w:rsidP="00F639A8">
            <w:pPr>
              <w:bidi w:val="0"/>
              <w:spacing w:after="0" w:line="240" w:lineRule="auto"/>
              <w:rPr>
                <w:rFonts w:ascii="Arial Narrow" w:hAnsi="Arial Narrow"/>
                <w:sz w:val="18"/>
                <w:szCs w:val="18"/>
              </w:rPr>
            </w:pPr>
            <w:r w:rsidR="00823956">
              <w:rPr>
                <w:rFonts w:ascii="Arial Narrow" w:hAnsi="Arial Narrow"/>
                <w:sz w:val="18"/>
                <w:szCs w:val="18"/>
              </w:rPr>
              <w:t>V</w:t>
            </w:r>
            <w:r w:rsidRPr="00823956">
              <w:rPr>
                <w:rFonts w:ascii="Arial Narrow" w:hAnsi="Arial Narrow"/>
                <w:sz w:val="18"/>
                <w:szCs w:val="18"/>
              </w:rPr>
              <w:t xml:space="preserve">yplýva to z ust. § 77 ods.11 až 19, zo všeob. zásad z konaní pred NBS- súhlas nie je obmedzený na počet subjektov, ale udeluje sa každému, kto splní podm. stanovené zákonom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540E9D">
              <w:rPr>
                <w:rFonts w:ascii="Arial Narrow" w:hAnsi="Arial Narrow"/>
                <w:sz w:val="20"/>
                <w:szCs w:val="20"/>
              </w:rPr>
              <w:t>Čl. 60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40E9D" w:rsidRPr="00D93A6B" w:rsidP="00540E9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Nadobudnutia regulovanými finančnými spoločnosťami</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Pri vykonávaní posudzovania sa dotknuté orgány dohľadu navzájom radia, ak je navrhovaný nadobúdateľ jedným z týchto subjektov:</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úverová inštitúcia, poisťovňa alebo zaisťovňa, investičná spoločnosť alebo správcovská spoločnosť v zmysle článku 1a bodu 2 smernice 85/611/EHS (ďalej len „správcovská spoločnosť PKIPCP“) povolená v inom členskom štáte alebo v inom sektore, ako sú tie, v prípade ktorých sa nadobudnutie navrhuje;</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materská spoločnosť úverovej inštitúcie, poisťovne alebo zaisťovne, investičnej spoločnosti alebo správcovskej spoločnosti PKIPCP s povolením v inom členskom štáte alebo v inom sektore, ako sú tie, v prípade ktorých sa nadobudnutie navrhuje, alebo</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fyzická osoba alebo právnická osoba kontrolujúca úverovú inštitúciu, poisťovňu alebo zaisťovňu, investičnú spoločnosť alebo správcovskú spoločnosť PKIPCP s povolením v inom členskom štáte alebo v inom sektore, ako sú tie, v prípade ktorých sa nadobudnutie navrhuje.</w:t>
            </w:r>
          </w:p>
          <w:p w:rsidR="000D2EC2" w:rsidRPr="00D93A6B" w:rsidP="00F112C9">
            <w:pPr>
              <w:bidi w:val="0"/>
              <w:adjustRightInd w:val="0"/>
              <w:spacing w:after="0" w:line="240" w:lineRule="auto"/>
              <w:rPr>
                <w:rFonts w:ascii="Arial Narrow" w:hAnsi="Arial Narrow"/>
                <w:color w:val="000000"/>
                <w:sz w:val="20"/>
                <w:szCs w:val="20"/>
              </w:rPr>
            </w:pPr>
            <w:r w:rsidRPr="00D93A6B" w:rsidR="00540E9D">
              <w:rPr>
                <w:rFonts w:ascii="Arial Narrow" w:hAnsi="Arial Narrow"/>
                <w:color w:val="000000"/>
                <w:sz w:val="20"/>
                <w:szCs w:val="20"/>
              </w:rPr>
              <w:t xml:space="preserve">2.  Orgány dohľadu si bez zbytočného odkladu navzájom poskytnú akékoľvek informácie, ktoré sú dôležité alebo relevantné pre posudzovanie. V tejto súvislosti si orgány dohľadu na žiadosť navzájom oznámia všetky relevantné informácie a z vlastnej iniciatívy oznámia všetky dôležité informácie. </w:t>
            </w:r>
          </w:p>
          <w:p w:rsidR="000D2EC2" w:rsidRPr="00D93A6B" w:rsidP="00F112C9">
            <w:pPr>
              <w:bidi w:val="0"/>
              <w:adjustRightInd w:val="0"/>
              <w:spacing w:after="0" w:line="240" w:lineRule="auto"/>
              <w:rPr>
                <w:rFonts w:ascii="Arial Narrow" w:hAnsi="Arial Narrow"/>
                <w:color w:val="000000"/>
                <w:sz w:val="20"/>
                <w:szCs w:val="20"/>
              </w:rPr>
            </w:pPr>
          </w:p>
          <w:p w:rsidR="000D2EC2" w:rsidRPr="00D93A6B" w:rsidP="00F112C9">
            <w:pPr>
              <w:bidi w:val="0"/>
              <w:adjustRightInd w:val="0"/>
              <w:spacing w:after="0" w:line="240" w:lineRule="auto"/>
              <w:rPr>
                <w:rFonts w:ascii="Arial Narrow" w:hAnsi="Arial Narrow"/>
                <w:color w:val="000000"/>
                <w:sz w:val="20"/>
                <w:szCs w:val="20"/>
              </w:rPr>
            </w:pPr>
          </w:p>
          <w:p w:rsidR="000D2EC2" w:rsidRPr="00D93A6B" w:rsidP="00F112C9">
            <w:pPr>
              <w:bidi w:val="0"/>
              <w:adjustRightInd w:val="0"/>
              <w:spacing w:after="0" w:line="240" w:lineRule="auto"/>
              <w:rPr>
                <w:rFonts w:ascii="Arial Narrow" w:hAnsi="Arial Narrow"/>
                <w:color w:val="000000"/>
                <w:sz w:val="20"/>
                <w:szCs w:val="20"/>
              </w:rPr>
            </w:pPr>
          </w:p>
          <w:p w:rsidR="000D2EC2" w:rsidRPr="00D93A6B" w:rsidP="00F112C9">
            <w:pPr>
              <w:bidi w:val="0"/>
              <w:adjustRightInd w:val="0"/>
              <w:spacing w:after="0" w:line="240" w:lineRule="auto"/>
              <w:rPr>
                <w:rFonts w:ascii="Arial Narrow" w:hAnsi="Arial Narrow"/>
                <w:color w:val="000000"/>
                <w:sz w:val="20"/>
                <w:szCs w:val="20"/>
              </w:rPr>
            </w:pPr>
          </w:p>
          <w:p w:rsidR="000D2EC2" w:rsidRPr="00D93A6B" w:rsidP="00F112C9">
            <w:pPr>
              <w:bidi w:val="0"/>
              <w:adjustRightInd w:val="0"/>
              <w:spacing w:after="0" w:line="240" w:lineRule="auto"/>
              <w:rPr>
                <w:rFonts w:ascii="Arial Narrow" w:hAnsi="Arial Narrow"/>
                <w:color w:val="000000"/>
                <w:sz w:val="20"/>
                <w:szCs w:val="20"/>
              </w:rPr>
            </w:pPr>
          </w:p>
          <w:p w:rsidR="000D2EC2" w:rsidRPr="00D93A6B" w:rsidP="00F112C9">
            <w:pPr>
              <w:bidi w:val="0"/>
              <w:adjustRightInd w:val="0"/>
              <w:spacing w:after="0" w:line="240" w:lineRule="auto"/>
              <w:rPr>
                <w:rFonts w:ascii="Arial Narrow" w:hAnsi="Arial Narrow"/>
                <w:color w:val="000000"/>
                <w:sz w:val="20"/>
                <w:szCs w:val="20"/>
              </w:rPr>
            </w:pPr>
          </w:p>
          <w:p w:rsidR="000D2EC2" w:rsidRPr="00D93A6B" w:rsidP="00F112C9">
            <w:pPr>
              <w:bidi w:val="0"/>
              <w:adjustRightInd w:val="0"/>
              <w:spacing w:after="0" w:line="240" w:lineRule="auto"/>
              <w:rPr>
                <w:rFonts w:ascii="Arial Narrow" w:hAnsi="Arial Narrow"/>
                <w:color w:val="000000"/>
                <w:sz w:val="20"/>
                <w:szCs w:val="20"/>
              </w:rPr>
            </w:pPr>
          </w:p>
          <w:p w:rsidR="000D2EC2" w:rsidRPr="00D93A6B" w:rsidP="00F112C9">
            <w:pPr>
              <w:bidi w:val="0"/>
              <w:adjustRightInd w:val="0"/>
              <w:spacing w:after="0" w:line="240" w:lineRule="auto"/>
              <w:rPr>
                <w:rFonts w:ascii="Arial Narrow" w:hAnsi="Arial Narrow"/>
                <w:color w:val="000000"/>
                <w:sz w:val="20"/>
                <w:szCs w:val="20"/>
              </w:rPr>
            </w:pPr>
          </w:p>
          <w:p w:rsidR="000D2EC2" w:rsidRPr="00D93A6B" w:rsidP="00F112C9">
            <w:pPr>
              <w:bidi w:val="0"/>
              <w:adjustRightInd w:val="0"/>
              <w:spacing w:after="0" w:line="240" w:lineRule="auto"/>
              <w:rPr>
                <w:rFonts w:ascii="Arial Narrow" w:hAnsi="Arial Narrow"/>
                <w:color w:val="000000"/>
                <w:sz w:val="20"/>
                <w:szCs w:val="20"/>
              </w:rPr>
            </w:pPr>
          </w:p>
          <w:p w:rsidR="000D2EC2" w:rsidRPr="00D93A6B" w:rsidP="00F112C9">
            <w:pPr>
              <w:bidi w:val="0"/>
              <w:adjustRightInd w:val="0"/>
              <w:spacing w:after="0" w:line="240" w:lineRule="auto"/>
              <w:rPr>
                <w:rFonts w:ascii="Arial Narrow" w:hAnsi="Arial Narrow"/>
                <w:color w:val="000000"/>
                <w:sz w:val="20"/>
                <w:szCs w:val="20"/>
              </w:rPr>
            </w:pPr>
          </w:p>
          <w:p w:rsidR="000D2EC2" w:rsidRPr="00D93A6B" w:rsidP="00F112C9">
            <w:pPr>
              <w:bidi w:val="0"/>
              <w:adjustRightInd w:val="0"/>
              <w:spacing w:after="0" w:line="240" w:lineRule="auto"/>
              <w:rPr>
                <w:rFonts w:ascii="Arial Narrow" w:hAnsi="Arial Narrow"/>
                <w:color w:val="000000"/>
                <w:sz w:val="20"/>
                <w:szCs w:val="20"/>
              </w:rPr>
            </w:pPr>
          </w:p>
          <w:p w:rsidR="00F112C9" w:rsidRPr="00D93A6B" w:rsidP="00F112C9">
            <w:pPr>
              <w:bidi w:val="0"/>
              <w:adjustRightInd w:val="0"/>
              <w:spacing w:after="0" w:line="240" w:lineRule="auto"/>
              <w:rPr>
                <w:rFonts w:ascii="Arial Narrow" w:hAnsi="Arial Narrow"/>
                <w:color w:val="000000"/>
                <w:sz w:val="20"/>
                <w:szCs w:val="20"/>
              </w:rPr>
            </w:pPr>
            <w:r w:rsidRPr="00D93A6B" w:rsidR="00540E9D">
              <w:rPr>
                <w:rFonts w:ascii="Arial Narrow" w:hAnsi="Arial Narrow"/>
                <w:color w:val="000000"/>
                <w:sz w:val="20"/>
                <w:szCs w:val="20"/>
              </w:rPr>
              <w:t>V rozhodnutí orgánu dohľadu, ktorý udelil povolenie poisťovni alebo zaisťovni, v prípade ktorej sa nadobudnutie navrhuje, sa uvedú všetky názory alebo výhrady orgánu dohľadu zodpovedného za navrhovaného nadobúdateľa.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0D2EC2">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D2EC2" w:rsidRPr="00D93A6B">
            <w:pPr>
              <w:pStyle w:val="Normlny"/>
              <w:bidi w:val="0"/>
              <w:spacing w:after="0" w:line="240" w:lineRule="auto"/>
              <w:jc w:val="center"/>
              <w:rPr>
                <w:rFonts w:ascii="Arial Narrow" w:hAnsi="Arial Narrow"/>
              </w:rPr>
            </w:pPr>
            <w:r w:rsidRPr="00D93A6B">
              <w:rPr>
                <w:rFonts w:ascii="Arial Narrow" w:hAnsi="Arial Narrow"/>
              </w:rPr>
              <w:t xml:space="preserve">§ 77 ods.15 </w:t>
            </w: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r w:rsidRPr="00D93A6B">
              <w:rPr>
                <w:rFonts w:ascii="Arial Narrow" w:hAnsi="Arial Narrow"/>
              </w:rPr>
              <w:t xml:space="preserve">ods.16 </w:t>
            </w: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r w:rsidRPr="00D93A6B">
              <w:rPr>
                <w:rFonts w:ascii="Arial Narrow" w:hAnsi="Arial Narrow"/>
              </w:rPr>
              <w:t xml:space="preserve">ods.17 </w:t>
            </w: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0D2EC2" w:rsidRPr="00D93A6B">
            <w:pPr>
              <w:pStyle w:val="Normlny"/>
              <w:bidi w:val="0"/>
              <w:spacing w:after="0" w:line="240" w:lineRule="auto"/>
              <w:jc w:val="center"/>
              <w:rPr>
                <w:rFonts w:ascii="Arial Narrow" w:hAnsi="Arial Narrow"/>
              </w:rPr>
            </w:pPr>
          </w:p>
          <w:p w:rsidR="00F112C9" w:rsidRPr="00D93A6B">
            <w:pPr>
              <w:pStyle w:val="Normlny"/>
              <w:bidi w:val="0"/>
              <w:spacing w:after="0" w:line="240" w:lineRule="auto"/>
              <w:jc w:val="center"/>
              <w:rPr>
                <w:rFonts w:ascii="Arial Narrow" w:hAnsi="Arial Narrow"/>
              </w:rPr>
            </w:pPr>
            <w:r w:rsidRPr="00D93A6B" w:rsidR="000D2EC2">
              <w:rPr>
                <w:rFonts w:ascii="Arial Narrow" w:hAnsi="Arial Narrow"/>
              </w:rPr>
              <w:t>ods.18</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0D2EC2" w:rsidRPr="00D93A6B" w:rsidP="000D2EC2">
            <w:pPr>
              <w:bidi w:val="0"/>
              <w:spacing w:after="0" w:line="240" w:lineRule="auto"/>
              <w:jc w:val="both"/>
              <w:rPr>
                <w:rFonts w:ascii="Arial Narrow" w:hAnsi="Arial Narrow"/>
                <w:sz w:val="20"/>
                <w:szCs w:val="20"/>
              </w:rPr>
            </w:pPr>
            <w:r w:rsidRPr="00D93A6B">
              <w:rPr>
                <w:rFonts w:ascii="Arial Narrow" w:hAnsi="Arial Narrow"/>
                <w:sz w:val="20"/>
                <w:szCs w:val="20"/>
              </w:rPr>
              <w:t>Národná banka Slovenska je pri posudzovaní splnenia podmienok podľa odseku 2 písm. a) povinná konzultovať s príslušnými orgánmi dohľadu iných členských štátov, ak nadobúdateľom podľa odseku 1 písm. a) je</w:t>
            </w:r>
          </w:p>
          <w:p w:rsidR="000D2EC2" w:rsidRPr="00D93A6B" w:rsidP="000D2EC2">
            <w:pPr>
              <w:bidi w:val="0"/>
              <w:spacing w:after="0" w:line="240" w:lineRule="auto"/>
              <w:jc w:val="both"/>
              <w:rPr>
                <w:rFonts w:ascii="Arial Narrow" w:hAnsi="Arial Narrow"/>
                <w:sz w:val="20"/>
                <w:szCs w:val="20"/>
              </w:rPr>
            </w:pPr>
            <w:r w:rsidRPr="00D93A6B">
              <w:rPr>
                <w:rFonts w:ascii="Arial Narrow" w:hAnsi="Arial Narrow"/>
                <w:sz w:val="20"/>
                <w:szCs w:val="20"/>
              </w:rPr>
              <w:t>a) zahraničná banka z iného členského štátu, poisťovňa z iného členského štátu, zaisťovňa z iného členského štátu, zahraničný obchodník s cennými papiermi z iného členského štátu alebo zahraničná správcovská spoločnosť z iného členského štátu,</w:t>
            </w:r>
          </w:p>
          <w:p w:rsidR="000D2EC2" w:rsidRPr="00D93A6B" w:rsidP="000D2EC2">
            <w:pPr>
              <w:bidi w:val="0"/>
              <w:spacing w:after="0" w:line="240" w:lineRule="auto"/>
              <w:jc w:val="both"/>
              <w:rPr>
                <w:rFonts w:ascii="Arial Narrow" w:hAnsi="Arial Narrow"/>
                <w:sz w:val="20"/>
                <w:szCs w:val="20"/>
              </w:rPr>
            </w:pPr>
            <w:r w:rsidRPr="00D93A6B">
              <w:rPr>
                <w:rFonts w:ascii="Arial Narrow" w:hAnsi="Arial Narrow"/>
                <w:sz w:val="20"/>
                <w:szCs w:val="20"/>
              </w:rPr>
              <w:t>b) materská spoločnosť osoby podľa písmena a) alebo</w:t>
            </w:r>
          </w:p>
          <w:p w:rsidR="000D2EC2" w:rsidRPr="00D93A6B" w:rsidP="000D2EC2">
            <w:pPr>
              <w:bidi w:val="0"/>
              <w:spacing w:after="0" w:line="240" w:lineRule="auto"/>
              <w:jc w:val="both"/>
              <w:rPr>
                <w:rFonts w:ascii="Arial Narrow" w:hAnsi="Arial Narrow"/>
                <w:sz w:val="20"/>
                <w:szCs w:val="20"/>
              </w:rPr>
            </w:pPr>
            <w:r w:rsidRPr="00D93A6B">
              <w:rPr>
                <w:rFonts w:ascii="Arial Narrow" w:hAnsi="Arial Narrow"/>
                <w:sz w:val="20"/>
                <w:szCs w:val="20"/>
              </w:rPr>
              <w:t>c) osoba kontrolujúca osobu podľa písmena a).</w:t>
            </w:r>
          </w:p>
          <w:p w:rsidR="000D2EC2" w:rsidRPr="00D93A6B" w:rsidP="000D2EC2">
            <w:pPr>
              <w:bidi w:val="0"/>
              <w:spacing w:after="0" w:line="240" w:lineRule="auto"/>
              <w:jc w:val="both"/>
              <w:rPr>
                <w:rFonts w:ascii="Arial Narrow" w:hAnsi="Arial Narrow"/>
                <w:sz w:val="20"/>
                <w:szCs w:val="20"/>
              </w:rPr>
            </w:pPr>
            <w:r w:rsidRPr="00D93A6B">
              <w:rPr>
                <w:rFonts w:ascii="Arial Narrow" w:hAnsi="Arial Narrow"/>
                <w:sz w:val="20"/>
                <w:szCs w:val="20"/>
              </w:rPr>
              <w:t xml:space="preserve"> </w:t>
              <w:tab/>
            </w:r>
          </w:p>
          <w:p w:rsidR="000D2EC2" w:rsidRPr="00D93A6B" w:rsidP="000D2EC2">
            <w:pPr>
              <w:bidi w:val="0"/>
              <w:spacing w:after="0" w:line="240" w:lineRule="auto"/>
              <w:jc w:val="both"/>
              <w:rPr>
                <w:rFonts w:ascii="Arial Narrow" w:hAnsi="Arial Narrow"/>
                <w:sz w:val="20"/>
                <w:szCs w:val="20"/>
              </w:rPr>
            </w:pPr>
          </w:p>
          <w:p w:rsidR="000D2EC2" w:rsidRPr="00D93A6B" w:rsidP="000D2EC2">
            <w:pPr>
              <w:bidi w:val="0"/>
              <w:spacing w:after="0" w:line="240" w:lineRule="auto"/>
              <w:jc w:val="both"/>
              <w:rPr>
                <w:rFonts w:ascii="Arial Narrow" w:hAnsi="Arial Narrow"/>
                <w:sz w:val="20"/>
                <w:szCs w:val="20"/>
              </w:rPr>
            </w:pPr>
          </w:p>
          <w:p w:rsidR="000D2EC2" w:rsidRPr="00D93A6B" w:rsidP="000D2EC2">
            <w:pPr>
              <w:bidi w:val="0"/>
              <w:spacing w:after="0" w:line="240" w:lineRule="auto"/>
              <w:jc w:val="both"/>
              <w:rPr>
                <w:rFonts w:ascii="Arial Narrow" w:hAnsi="Arial Narrow"/>
                <w:sz w:val="20"/>
                <w:szCs w:val="20"/>
              </w:rPr>
            </w:pPr>
          </w:p>
          <w:p w:rsidR="000D2EC2" w:rsidRPr="00D93A6B" w:rsidP="000D2EC2">
            <w:pPr>
              <w:bidi w:val="0"/>
              <w:spacing w:after="0" w:line="240" w:lineRule="auto"/>
              <w:jc w:val="both"/>
              <w:rPr>
                <w:rFonts w:ascii="Arial Narrow" w:hAnsi="Arial Narrow"/>
                <w:sz w:val="20"/>
                <w:szCs w:val="20"/>
              </w:rPr>
            </w:pPr>
            <w:r w:rsidRPr="00D93A6B">
              <w:rPr>
                <w:rFonts w:ascii="Arial Narrow" w:hAnsi="Arial Narrow"/>
                <w:sz w:val="20"/>
                <w:szCs w:val="20"/>
              </w:rPr>
              <w:t>Národná banka Slovenska je povinná konzultovať s príslušnými orgánmi dohľadu iných členských štátov splnenie podmienok na nadobúdanie podielov na poisťovni z iného členského štátu alebo na zaisťovni z iného členského štátu podľa právnych predpisov členských štátov, ak nadobúdateľom podielu na poisťovni z iného členského štátu alebo na zaisťovni z iného členského štátu je banka, poisťovňa, zaisťovňa, obchodník s cennými papiermi alebo správcovská spoločnosť so sídlom v Slovenskej republike.</w:t>
            </w:r>
          </w:p>
          <w:p w:rsidR="000D2EC2" w:rsidRPr="00D93A6B" w:rsidP="000D2EC2">
            <w:pPr>
              <w:bidi w:val="0"/>
              <w:spacing w:after="0" w:line="240" w:lineRule="auto"/>
              <w:jc w:val="both"/>
              <w:rPr>
                <w:rFonts w:ascii="Arial Narrow" w:hAnsi="Arial Narrow"/>
                <w:sz w:val="20"/>
                <w:szCs w:val="20"/>
              </w:rPr>
            </w:pPr>
            <w:r w:rsidRPr="00D93A6B">
              <w:rPr>
                <w:rFonts w:ascii="Arial Narrow" w:hAnsi="Arial Narrow"/>
                <w:sz w:val="20"/>
                <w:szCs w:val="20"/>
              </w:rPr>
              <w:t xml:space="preserve"> Predmetom konzultácií podľa odsekov 15 a 16 je včasné poskytovanie podstatných informácií alebo potrebných informácií pri posudzovaní splnenia podmienok na nadobudnutie príslušných podielov na poisťovni, zaisťovni, poisťovni z iného členského štátu alebo zaisťovni z iného členského štátu. Národná banka Slovenska poskytne príslušnému orgánu dohľadu iného členského štátu na jeho žiadosť všetky potrebné informácie a z vlastného podnetu všetky podstatné informácie. Národná banka Slovenska požiada príslušný orgán dohľadu iného členského štátu o všetky potrebné informácie.</w:t>
            </w:r>
          </w:p>
          <w:p w:rsidR="00F112C9" w:rsidRPr="00D93A6B" w:rsidP="000D2EC2">
            <w:pPr>
              <w:bidi w:val="0"/>
              <w:spacing w:after="0" w:line="240" w:lineRule="auto"/>
              <w:jc w:val="both"/>
              <w:rPr>
                <w:rFonts w:ascii="Arial Narrow" w:hAnsi="Arial Narrow"/>
                <w:sz w:val="20"/>
                <w:szCs w:val="20"/>
                <w:lang w:eastAsia="en-US"/>
              </w:rPr>
            </w:pPr>
            <w:r w:rsidRPr="00D93A6B" w:rsidR="000D2EC2">
              <w:rPr>
                <w:rFonts w:ascii="Arial Narrow" w:hAnsi="Arial Narrow"/>
                <w:sz w:val="20"/>
                <w:szCs w:val="20"/>
              </w:rPr>
              <w:t>V rozhodnutí o udelení predchádzajúceho súhlasu podľa odseku 1 písm. a) sa uvedú názory alebo výhrady oznámené Národnej banke Slovenska príslušným orgánom dohľadu iného členského štátu, ktorého dohľadu podlieha nadobúdateľ podľa odseku 1 písm. 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397777">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540E9D">
              <w:rPr>
                <w:rFonts w:ascii="Arial Narrow" w:hAnsi="Arial Narrow"/>
                <w:sz w:val="20"/>
                <w:szCs w:val="20"/>
              </w:rPr>
              <w:t>Čl. 61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40E9D" w:rsidRPr="00D93A6B" w:rsidP="00540E9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Informácie postupované poisťovňou alebo zaisťovňou orgánu dohľadu</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Keď sa poisťovňa alebo zaisťovňa dozvie o nadobudnutiach alebo likvidáciách účastí na jej základnom imaní, ktoré spôsobia, že tieto účasti prekročia alebo poklesnú pod jednu z hraníc uvedených v článku 57 a článku 58 ods. 1 až 7, informuje o nich orgán dohľadu svojho domovského členského štátu.</w:t>
            </w:r>
          </w:p>
          <w:p w:rsidR="00E7775C" w:rsidRPr="00D93A6B" w:rsidP="00540E9D">
            <w:pPr>
              <w:bidi w:val="0"/>
              <w:adjustRightInd w:val="0"/>
              <w:spacing w:after="0" w:line="240" w:lineRule="auto"/>
              <w:rPr>
                <w:rFonts w:ascii="Arial Narrow" w:hAnsi="Arial Narrow"/>
                <w:color w:val="000000"/>
                <w:sz w:val="20"/>
                <w:szCs w:val="20"/>
              </w:rPr>
            </w:pPr>
          </w:p>
          <w:p w:rsidR="00E7775C" w:rsidRPr="00D93A6B" w:rsidP="00540E9D">
            <w:pPr>
              <w:bidi w:val="0"/>
              <w:adjustRightInd w:val="0"/>
              <w:spacing w:after="0" w:line="240" w:lineRule="auto"/>
              <w:rPr>
                <w:rFonts w:ascii="Arial Narrow" w:hAnsi="Arial Narrow"/>
                <w:color w:val="000000"/>
                <w:sz w:val="20"/>
                <w:szCs w:val="20"/>
              </w:rPr>
            </w:pPr>
          </w:p>
          <w:p w:rsidR="00E7775C" w:rsidRPr="00D93A6B" w:rsidP="00540E9D">
            <w:pPr>
              <w:bidi w:val="0"/>
              <w:adjustRightInd w:val="0"/>
              <w:spacing w:after="0" w:line="240" w:lineRule="auto"/>
              <w:rPr>
                <w:rFonts w:ascii="Arial Narrow" w:hAnsi="Arial Narrow"/>
                <w:color w:val="000000"/>
                <w:sz w:val="20"/>
                <w:szCs w:val="20"/>
              </w:rPr>
            </w:pPr>
          </w:p>
          <w:p w:rsidR="00E7775C" w:rsidRPr="00D93A6B" w:rsidP="00540E9D">
            <w:pPr>
              <w:bidi w:val="0"/>
              <w:adjustRightInd w:val="0"/>
              <w:spacing w:after="0" w:line="240" w:lineRule="auto"/>
              <w:rPr>
                <w:rFonts w:ascii="Arial Narrow" w:hAnsi="Arial Narrow"/>
                <w:color w:val="000000"/>
                <w:sz w:val="20"/>
                <w:szCs w:val="20"/>
              </w:rPr>
            </w:pPr>
          </w:p>
          <w:p w:rsidR="00E7775C" w:rsidRPr="00D93A6B" w:rsidP="00540E9D">
            <w:pPr>
              <w:bidi w:val="0"/>
              <w:adjustRightInd w:val="0"/>
              <w:spacing w:after="0" w:line="240" w:lineRule="auto"/>
              <w:rPr>
                <w:rFonts w:ascii="Arial Narrow" w:hAnsi="Arial Narrow"/>
                <w:color w:val="000000"/>
                <w:sz w:val="20"/>
                <w:szCs w:val="20"/>
              </w:rPr>
            </w:pPr>
          </w:p>
          <w:p w:rsidR="00E7775C" w:rsidRPr="00D93A6B" w:rsidP="00540E9D">
            <w:pPr>
              <w:bidi w:val="0"/>
              <w:adjustRightInd w:val="0"/>
              <w:spacing w:after="0" w:line="240" w:lineRule="auto"/>
              <w:rPr>
                <w:rFonts w:ascii="Arial Narrow" w:hAnsi="Arial Narrow"/>
                <w:color w:val="000000"/>
                <w:sz w:val="20"/>
                <w:szCs w:val="20"/>
              </w:rPr>
            </w:pPr>
          </w:p>
          <w:p w:rsidR="00E7775C" w:rsidRPr="00D93A6B" w:rsidP="00540E9D">
            <w:pPr>
              <w:bidi w:val="0"/>
              <w:adjustRightInd w:val="0"/>
              <w:spacing w:after="0" w:line="240" w:lineRule="auto"/>
              <w:rPr>
                <w:rFonts w:ascii="Arial Narrow" w:hAnsi="Arial Narrow"/>
                <w:color w:val="000000"/>
                <w:sz w:val="20"/>
                <w:szCs w:val="20"/>
              </w:rPr>
            </w:pPr>
          </w:p>
          <w:p w:rsidR="00F112C9" w:rsidRPr="00D93A6B" w:rsidP="00540E9D">
            <w:pPr>
              <w:bidi w:val="0"/>
              <w:adjustRightInd w:val="0"/>
              <w:spacing w:after="0" w:line="240" w:lineRule="auto"/>
              <w:rPr>
                <w:rFonts w:ascii="Arial Narrow" w:hAnsi="Arial Narrow"/>
                <w:color w:val="000000"/>
                <w:sz w:val="20"/>
                <w:szCs w:val="20"/>
              </w:rPr>
            </w:pPr>
            <w:r w:rsidRPr="00D93A6B" w:rsidR="00540E9D">
              <w:rPr>
                <w:rFonts w:ascii="Arial Narrow" w:hAnsi="Arial Narrow"/>
                <w:color w:val="000000"/>
                <w:sz w:val="20"/>
                <w:szCs w:val="20"/>
              </w:rPr>
              <w:t>Poisťovňa alebo zaisťovňa najmenej raz ročne informuje orgán dohľadu jej domovského členského štátu o menách akcionárov a spoločníkov vlastniacich kvalifikované účasti a o výške týchto účastí, uvedených napríklad v informáciách prijímaných na valných zhromaždeniach akcionárov alebo spoločníkov, alebo ktoré vyplývajú z dodržiavania právnych predpisov týkajúcich sa spoločností kótovaných na burze cenných papierov.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E7775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1045F" w:rsidRPr="00D93A6B">
            <w:pPr>
              <w:pStyle w:val="Normlny"/>
              <w:bidi w:val="0"/>
              <w:spacing w:after="0" w:line="240" w:lineRule="auto"/>
              <w:jc w:val="center"/>
              <w:rPr>
                <w:rFonts w:ascii="Arial Narrow" w:hAnsi="Arial Narrow"/>
              </w:rPr>
            </w:pPr>
            <w:r w:rsidRPr="00D93A6B">
              <w:rPr>
                <w:rFonts w:ascii="Arial Narrow" w:hAnsi="Arial Narrow"/>
              </w:rPr>
              <w:t xml:space="preserve">§ 76 ods.3 </w:t>
            </w:r>
          </w:p>
          <w:p w:rsidR="0091045F" w:rsidRPr="00D93A6B">
            <w:pPr>
              <w:pStyle w:val="Normlny"/>
              <w:bidi w:val="0"/>
              <w:spacing w:after="0" w:line="240" w:lineRule="auto"/>
              <w:jc w:val="center"/>
              <w:rPr>
                <w:rFonts w:ascii="Arial Narrow" w:hAnsi="Arial Narrow"/>
              </w:rPr>
            </w:pPr>
          </w:p>
          <w:p w:rsidR="0091045F" w:rsidRPr="00D93A6B">
            <w:pPr>
              <w:pStyle w:val="Normlny"/>
              <w:bidi w:val="0"/>
              <w:spacing w:after="0" w:line="240" w:lineRule="auto"/>
              <w:jc w:val="center"/>
              <w:rPr>
                <w:rFonts w:ascii="Arial Narrow" w:hAnsi="Arial Narrow"/>
              </w:rPr>
            </w:pPr>
          </w:p>
          <w:p w:rsidR="0091045F" w:rsidRPr="00D93A6B">
            <w:pPr>
              <w:pStyle w:val="Normlny"/>
              <w:bidi w:val="0"/>
              <w:spacing w:after="0" w:line="240" w:lineRule="auto"/>
              <w:jc w:val="center"/>
              <w:rPr>
                <w:rFonts w:ascii="Arial Narrow" w:hAnsi="Arial Narrow"/>
              </w:rPr>
            </w:pPr>
          </w:p>
          <w:p w:rsidR="0091045F" w:rsidRPr="00D93A6B">
            <w:pPr>
              <w:pStyle w:val="Normlny"/>
              <w:bidi w:val="0"/>
              <w:spacing w:after="0" w:line="240" w:lineRule="auto"/>
              <w:jc w:val="center"/>
              <w:rPr>
                <w:rFonts w:ascii="Arial Narrow" w:hAnsi="Arial Narrow"/>
              </w:rPr>
            </w:pPr>
          </w:p>
          <w:p w:rsidR="0091045F" w:rsidRPr="00D93A6B">
            <w:pPr>
              <w:pStyle w:val="Normlny"/>
              <w:bidi w:val="0"/>
              <w:spacing w:after="0" w:line="240" w:lineRule="auto"/>
              <w:jc w:val="center"/>
              <w:rPr>
                <w:rFonts w:ascii="Arial Narrow" w:hAnsi="Arial Narrow"/>
              </w:rPr>
            </w:pPr>
            <w:r w:rsidRPr="00D93A6B">
              <w:rPr>
                <w:rFonts w:ascii="Arial Narrow" w:hAnsi="Arial Narrow"/>
              </w:rPr>
              <w:t xml:space="preserve">ods.4 </w:t>
            </w:r>
          </w:p>
          <w:p w:rsidR="0091045F" w:rsidRPr="00D93A6B">
            <w:pPr>
              <w:pStyle w:val="Normlny"/>
              <w:bidi w:val="0"/>
              <w:spacing w:after="0" w:line="240" w:lineRule="auto"/>
              <w:jc w:val="center"/>
              <w:rPr>
                <w:rFonts w:ascii="Arial Narrow" w:hAnsi="Arial Narrow"/>
              </w:rPr>
            </w:pPr>
          </w:p>
          <w:p w:rsidR="0091045F" w:rsidRPr="00D93A6B">
            <w:pPr>
              <w:pStyle w:val="Normlny"/>
              <w:bidi w:val="0"/>
              <w:spacing w:after="0" w:line="240" w:lineRule="auto"/>
              <w:jc w:val="center"/>
              <w:rPr>
                <w:rFonts w:ascii="Arial Narrow" w:hAnsi="Arial Narrow"/>
              </w:rPr>
            </w:pPr>
          </w:p>
          <w:p w:rsidR="0091045F" w:rsidRPr="00D93A6B">
            <w:pPr>
              <w:pStyle w:val="Normlny"/>
              <w:bidi w:val="0"/>
              <w:spacing w:after="0" w:line="240" w:lineRule="auto"/>
              <w:jc w:val="center"/>
              <w:rPr>
                <w:rFonts w:ascii="Arial Narrow" w:hAnsi="Arial Narrow"/>
              </w:rPr>
            </w:pPr>
          </w:p>
          <w:p w:rsidR="0091045F" w:rsidRPr="00D93A6B">
            <w:pPr>
              <w:pStyle w:val="Normlny"/>
              <w:bidi w:val="0"/>
              <w:spacing w:after="0" w:line="240" w:lineRule="auto"/>
              <w:jc w:val="center"/>
              <w:rPr>
                <w:rFonts w:ascii="Arial Narrow" w:hAnsi="Arial Narrow"/>
              </w:rPr>
            </w:pPr>
          </w:p>
          <w:p w:rsidR="0091045F" w:rsidRPr="00D93A6B">
            <w:pPr>
              <w:pStyle w:val="Normlny"/>
              <w:bidi w:val="0"/>
              <w:spacing w:after="0" w:line="240" w:lineRule="auto"/>
              <w:jc w:val="center"/>
              <w:rPr>
                <w:rFonts w:ascii="Arial Narrow" w:hAnsi="Arial Narrow"/>
              </w:rPr>
            </w:pPr>
          </w:p>
          <w:p w:rsidR="00F112C9" w:rsidRPr="00D93A6B">
            <w:pPr>
              <w:pStyle w:val="Normlny"/>
              <w:bidi w:val="0"/>
              <w:spacing w:after="0" w:line="240" w:lineRule="auto"/>
              <w:jc w:val="center"/>
              <w:rPr>
                <w:rFonts w:ascii="Arial Narrow" w:hAnsi="Arial Narrow"/>
              </w:rPr>
            </w:pPr>
            <w:r w:rsidRPr="00D93A6B" w:rsidR="0091045F">
              <w:rPr>
                <w:rFonts w:ascii="Arial Narrow" w:hAnsi="Arial Narrow"/>
              </w:rPr>
              <w:t>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91045F" w:rsidRPr="00D93A6B" w:rsidP="0091045F">
            <w:pPr>
              <w:bidi w:val="0"/>
              <w:spacing w:after="0" w:line="240" w:lineRule="auto"/>
              <w:jc w:val="both"/>
              <w:rPr>
                <w:rFonts w:ascii="Arial Narrow" w:hAnsi="Arial Narrow"/>
                <w:sz w:val="20"/>
                <w:szCs w:val="20"/>
              </w:rPr>
            </w:pPr>
            <w:r w:rsidRPr="00D93A6B">
              <w:rPr>
                <w:rFonts w:ascii="Arial Narrow" w:hAnsi="Arial Narrow"/>
                <w:sz w:val="20"/>
                <w:szCs w:val="20"/>
              </w:rPr>
              <w:t>Poisťovňa alebo zaisťovňa je povinná informovať Národnú banku Slovenska o každej zmene, pri ktorej dôjde k prekročeniu 20%, 30% alebo 50% podielu na základnom imaní poisťovne alebo zaisťovne alebo na hlasovacích právach v poisťovni alebo v zaisťovni jednej osoby alebo viacerých osôb konajúcich v zhode alebo poisťovňa alebo zaisťovňa sa stane dcérskou spoločnosťou, najneskôr do desiatich dní odo dňa oboznámenia sa s týmito skutočnosťami.</w:t>
            </w:r>
          </w:p>
          <w:p w:rsidR="0091045F" w:rsidRPr="00D93A6B" w:rsidP="0091045F">
            <w:pPr>
              <w:bidi w:val="0"/>
              <w:spacing w:after="0" w:line="240" w:lineRule="auto"/>
              <w:jc w:val="both"/>
              <w:rPr>
                <w:rFonts w:ascii="Arial Narrow" w:hAnsi="Arial Narrow"/>
                <w:sz w:val="20"/>
                <w:szCs w:val="20"/>
              </w:rPr>
            </w:pPr>
            <w:r w:rsidRPr="00D93A6B">
              <w:rPr>
                <w:rFonts w:ascii="Arial Narrow" w:hAnsi="Arial Narrow"/>
                <w:sz w:val="20"/>
                <w:szCs w:val="20"/>
              </w:rPr>
              <w:t xml:space="preserve"> Poisťovňa alebo zaisťovňa je povinná informovať Národnú banku Slovenska o každej zmene, pri ktorej dôjde k zníženiu podielu na základnom imaní poisťovne alebo zaisťovne alebo na hlasovacích právach v poisťovni alebo v zaisťovni jednej osoby alebo viacerých osôb konajúcich v zhode pod 20%, 30% alebo 50% alebo poisťovňa alebo zaisťovňa prestane byť dcérskou spoločnosťou, najneskôr do desiatich dní odo dňa oboznámenia sa s týmito skutočnosťami.</w:t>
            </w:r>
          </w:p>
          <w:p w:rsidR="00F112C9" w:rsidRPr="00D93A6B" w:rsidP="00E7775C">
            <w:pPr>
              <w:bidi w:val="0"/>
              <w:spacing w:after="0" w:line="240" w:lineRule="auto"/>
              <w:jc w:val="both"/>
              <w:rPr>
                <w:rFonts w:ascii="Arial Narrow" w:hAnsi="Arial Narrow"/>
                <w:sz w:val="20"/>
                <w:szCs w:val="20"/>
                <w:lang w:eastAsia="en-US"/>
              </w:rPr>
            </w:pPr>
            <w:r w:rsidRPr="00D93A6B" w:rsidR="0091045F">
              <w:rPr>
                <w:rFonts w:ascii="Arial Narrow" w:hAnsi="Arial Narrow"/>
                <w:sz w:val="20"/>
                <w:szCs w:val="20"/>
              </w:rPr>
              <w:t>Na účely dohľadu je poisťovňa alebo zaisťovňa povinná podľa stavu k 30. júnu a 31. decembru zostavovať zoznam svojich akcionárov s kvalifikovanou účasťou a predkladať ho Národnej banke Slovenka vždy do konca nasledujúceho kalendárneho mesiaca. Ak je akcionár fyzickou osobou, tento zoznam obsahuje osobné údaje akcionára, a to meno, priezvisko, titul, trvalý pobyt a musí obsahovať najmenej údaje o podiele na základnom imaní a o podiele na hlasovacích právach.</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E7775C">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6218A7">
            <w:pPr>
              <w:bidi w:val="0"/>
              <w:spacing w:after="0" w:line="240" w:lineRule="auto"/>
              <w:jc w:val="center"/>
              <w:rPr>
                <w:rFonts w:ascii="Arial Narrow" w:hAnsi="Arial Narrow"/>
                <w:sz w:val="20"/>
                <w:szCs w:val="20"/>
              </w:rPr>
            </w:pPr>
            <w:r w:rsidRPr="006218A7" w:rsidR="00540E9D">
              <w:rPr>
                <w:rFonts w:ascii="Arial Narrow" w:hAnsi="Arial Narrow"/>
                <w:sz w:val="20"/>
                <w:szCs w:val="20"/>
              </w:rPr>
              <w:t>Čl. 62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40E9D" w:rsidRPr="006218A7" w:rsidP="00540E9D">
            <w:pPr>
              <w:bidi w:val="0"/>
              <w:adjustRightInd w:val="0"/>
              <w:spacing w:after="0" w:line="240" w:lineRule="auto"/>
              <w:rPr>
                <w:rFonts w:ascii="Arial Narrow" w:hAnsi="Arial Narrow"/>
                <w:b/>
                <w:bCs/>
                <w:color w:val="000000"/>
                <w:sz w:val="20"/>
                <w:szCs w:val="20"/>
              </w:rPr>
            </w:pPr>
            <w:r w:rsidRPr="006218A7">
              <w:rPr>
                <w:rFonts w:ascii="Arial Narrow" w:hAnsi="Arial Narrow"/>
                <w:b/>
                <w:bCs/>
                <w:color w:val="000000"/>
                <w:sz w:val="20"/>
                <w:szCs w:val="20"/>
              </w:rPr>
              <w:t>Kvalifikované účasti, právomoci orgánu dohľadu</w:t>
            </w:r>
          </w:p>
          <w:p w:rsidR="00540E9D" w:rsidRPr="006218A7" w:rsidP="00540E9D">
            <w:pPr>
              <w:bidi w:val="0"/>
              <w:adjustRightInd w:val="0"/>
              <w:spacing w:after="0" w:line="240" w:lineRule="auto"/>
              <w:rPr>
                <w:rFonts w:ascii="Arial Narrow" w:hAnsi="Arial Narrow"/>
                <w:color w:val="000000"/>
                <w:sz w:val="20"/>
                <w:szCs w:val="20"/>
              </w:rPr>
            </w:pPr>
            <w:r w:rsidRPr="006218A7">
              <w:rPr>
                <w:rFonts w:ascii="Arial Narrow" w:hAnsi="Arial Narrow"/>
                <w:color w:val="000000"/>
                <w:sz w:val="20"/>
                <w:szCs w:val="20"/>
              </w:rPr>
              <w:t>Členské štáty v prípadoch, ak vplyv uplatňovaný osobami uvedenými v článku 57 je pravdepodobne v neprospech spoľahlivého a obozretného riadenia poisťovne alebo zaisťovne, budú vyžadovať, aby orgán dohľadu domovského členského štátu toho podniku, v ktorom sa účasť zamýšľa alebo sa navyšuje vykonali príslušné opatrenia na ukončenie tejto situácie. Týmito opatreniami môže byť napríklad súdny príkaz, sankcie proti členom predstavenstva a manažérom, alebo pozastavenie výkonu hlasovacích práv spojených s akciami v držbe príslušných akcionárov alebo spoločníkov.</w:t>
            </w:r>
          </w:p>
          <w:p w:rsidR="00540E9D" w:rsidRPr="006218A7" w:rsidP="00540E9D">
            <w:pPr>
              <w:bidi w:val="0"/>
              <w:adjustRightInd w:val="0"/>
              <w:spacing w:after="0" w:line="240" w:lineRule="auto"/>
              <w:rPr>
                <w:rFonts w:ascii="Arial Narrow" w:hAnsi="Arial Narrow"/>
                <w:color w:val="000000"/>
                <w:sz w:val="20"/>
                <w:szCs w:val="20"/>
              </w:rPr>
            </w:pPr>
            <w:r w:rsidRPr="006218A7">
              <w:rPr>
                <w:rFonts w:ascii="Arial Narrow" w:hAnsi="Arial Narrow"/>
                <w:color w:val="000000"/>
                <w:sz w:val="20"/>
                <w:szCs w:val="20"/>
              </w:rPr>
              <w:t>Podobné opatrenia sa uplatnia voči fyzickým osobám alebo právnickým osobám, ktoré nesplnia oznamovaciu povinnosť uvedenú v článku 57.</w:t>
            </w:r>
          </w:p>
          <w:p w:rsidR="00540E9D" w:rsidRPr="006218A7" w:rsidP="00540E9D">
            <w:pPr>
              <w:bidi w:val="0"/>
              <w:adjustRightInd w:val="0"/>
              <w:spacing w:after="0" w:line="240" w:lineRule="auto"/>
              <w:rPr>
                <w:rFonts w:ascii="Arial Narrow" w:hAnsi="Arial Narrow"/>
                <w:color w:val="000000"/>
                <w:sz w:val="20"/>
                <w:szCs w:val="20"/>
              </w:rPr>
            </w:pPr>
            <w:r w:rsidRPr="006218A7">
              <w:rPr>
                <w:rFonts w:ascii="Arial Narrow" w:hAnsi="Arial Narrow"/>
                <w:color w:val="000000"/>
                <w:sz w:val="20"/>
                <w:szCs w:val="20"/>
              </w:rPr>
              <w:t>Ak sa účasť nadobudne napriek nesúhlasu orgánov dohľadu, členský štát bez ohľadu na akékoľvek ďalšie sankcie, ktoré treba prijať, zabezpečí:</w:t>
            </w:r>
          </w:p>
          <w:p w:rsidR="00540E9D" w:rsidRPr="006218A7" w:rsidP="00540E9D">
            <w:pPr>
              <w:bidi w:val="0"/>
              <w:adjustRightInd w:val="0"/>
              <w:spacing w:after="0" w:line="240" w:lineRule="auto"/>
              <w:rPr>
                <w:rFonts w:ascii="Arial Narrow" w:hAnsi="Arial Narrow"/>
                <w:color w:val="000000"/>
                <w:sz w:val="20"/>
                <w:szCs w:val="20"/>
              </w:rPr>
            </w:pPr>
            <w:r w:rsidRPr="006218A7">
              <w:rPr>
                <w:rFonts w:ascii="Arial Narrow" w:hAnsi="Arial Narrow"/>
                <w:color w:val="000000"/>
                <w:sz w:val="20"/>
                <w:szCs w:val="20"/>
              </w:rPr>
              <w:t>1. pozastavenie uplatňovania zodpovedajúcich hlasovacích práv; alebo</w:t>
            </w:r>
          </w:p>
          <w:p w:rsidR="00F112C9" w:rsidRPr="006218A7" w:rsidP="00F112C9">
            <w:pPr>
              <w:bidi w:val="0"/>
              <w:adjustRightInd w:val="0"/>
              <w:spacing w:after="0" w:line="240" w:lineRule="auto"/>
              <w:rPr>
                <w:rFonts w:ascii="Arial Narrow" w:hAnsi="Arial Narrow"/>
                <w:color w:val="000000"/>
                <w:sz w:val="20"/>
                <w:szCs w:val="20"/>
              </w:rPr>
            </w:pPr>
            <w:r w:rsidRPr="006218A7" w:rsidR="00540E9D">
              <w:rPr>
                <w:rFonts w:ascii="Arial Narrow" w:hAnsi="Arial Narrow"/>
                <w:color w:val="000000"/>
                <w:sz w:val="20"/>
                <w:szCs w:val="20"/>
              </w:rPr>
              <w:t>2. neplatnosť všetkých uplatnených hlasov alebo zabezpečí, aby bolo možné vyhlásiť ich za neplatné.</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6218A7">
            <w:pPr>
              <w:bidi w:val="0"/>
              <w:spacing w:after="0" w:line="240" w:lineRule="auto"/>
              <w:jc w:val="center"/>
              <w:rPr>
                <w:rFonts w:ascii="Arial Narrow" w:hAnsi="Arial Narrow"/>
                <w:sz w:val="20"/>
                <w:szCs w:val="20"/>
              </w:rPr>
            </w:pPr>
            <w:r w:rsidR="005716E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6218A7">
            <w:pPr>
              <w:bidi w:val="0"/>
              <w:spacing w:after="0" w:line="240" w:lineRule="auto"/>
              <w:jc w:val="center"/>
              <w:rPr>
                <w:rFonts w:ascii="Arial Narrow" w:hAnsi="Arial Narrow"/>
                <w:sz w:val="20"/>
                <w:szCs w:val="20"/>
              </w:rPr>
            </w:pPr>
            <w:r w:rsidR="005716EE">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6218A7">
            <w:pPr>
              <w:pStyle w:val="Normlny"/>
              <w:bidi w:val="0"/>
              <w:spacing w:after="0" w:line="240" w:lineRule="auto"/>
              <w:jc w:val="center"/>
              <w:rPr>
                <w:rFonts w:ascii="Arial Narrow" w:hAnsi="Arial Narrow"/>
              </w:rPr>
            </w:pPr>
            <w:r w:rsidRPr="006218A7" w:rsidR="002346E1">
              <w:rPr>
                <w:rFonts w:ascii="Arial Narrow" w:hAnsi="Arial Narrow"/>
              </w:rPr>
              <w:t>§ 163</w:t>
            </w:r>
          </w:p>
          <w:p w:rsidR="006218A7" w:rsidRPr="006218A7">
            <w:pPr>
              <w:pStyle w:val="Normlny"/>
              <w:bidi w:val="0"/>
              <w:spacing w:after="0" w:line="240" w:lineRule="auto"/>
              <w:jc w:val="center"/>
              <w:rPr>
                <w:rFonts w:ascii="Arial Narrow" w:hAnsi="Arial Narrow"/>
              </w:rPr>
            </w:pPr>
            <w:r w:rsidRPr="006218A7">
              <w:rPr>
                <w:rFonts w:ascii="Arial Narrow" w:hAnsi="Arial Narrow"/>
              </w:rPr>
              <w:t>ods. 1</w:t>
            </w: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r w:rsidRPr="006218A7">
              <w:rPr>
                <w:rFonts w:ascii="Arial Narrow" w:hAnsi="Arial Narrow"/>
              </w:rPr>
              <w:t>ods. 2</w:t>
            </w: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rsidP="006218A7">
            <w:pPr>
              <w:pStyle w:val="Normlny"/>
              <w:bidi w:val="0"/>
              <w:spacing w:after="0" w:line="240" w:lineRule="auto"/>
              <w:jc w:val="center"/>
              <w:rPr>
                <w:rFonts w:ascii="Arial Narrow" w:hAnsi="Arial Narrow"/>
              </w:rPr>
            </w:pPr>
            <w:r w:rsidRPr="006218A7">
              <w:rPr>
                <w:rFonts w:ascii="Arial Narrow" w:hAnsi="Arial Narrow"/>
              </w:rPr>
              <w:t>ods. 3</w:t>
            </w: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r w:rsidRPr="006218A7">
              <w:rPr>
                <w:rFonts w:ascii="Arial Narrow" w:hAnsi="Arial Narrow"/>
              </w:rPr>
              <w:t>ods. 4</w:t>
            </w: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rsidP="006218A7">
            <w:pPr>
              <w:pStyle w:val="Normlny"/>
              <w:bidi w:val="0"/>
              <w:spacing w:after="0" w:line="240" w:lineRule="auto"/>
              <w:jc w:val="center"/>
              <w:rPr>
                <w:rFonts w:ascii="Arial Narrow" w:hAnsi="Arial Narrow"/>
              </w:rPr>
            </w:pPr>
            <w:r w:rsidRPr="006218A7">
              <w:rPr>
                <w:rFonts w:ascii="Arial Narrow" w:hAnsi="Arial Narrow"/>
              </w:rPr>
              <w:t>ods. 5</w:t>
            </w: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p>
          <w:p w:rsidR="006218A7" w:rsidRPr="006218A7">
            <w:pPr>
              <w:pStyle w:val="Normlny"/>
              <w:bidi w:val="0"/>
              <w:spacing w:after="0" w:line="240" w:lineRule="auto"/>
              <w:jc w:val="center"/>
              <w:rPr>
                <w:rFonts w:ascii="Arial Narrow" w:hAnsi="Arial Narrow"/>
              </w:rPr>
            </w:pPr>
            <w:r w:rsidRPr="006218A7">
              <w:rPr>
                <w:rFonts w:ascii="Arial Narrow" w:hAnsi="Arial Narrow"/>
              </w:rPr>
              <w:t>ods. 6</w:t>
            </w:r>
          </w:p>
          <w:p w:rsidR="006218A7" w:rsidRPr="006218A7">
            <w:pPr>
              <w:pStyle w:val="Normlny"/>
              <w:bidi w:val="0"/>
              <w:spacing w:after="0" w:line="240" w:lineRule="auto"/>
              <w:jc w:val="center"/>
              <w:rPr>
                <w:rFonts w:ascii="Arial Narrow" w:hAnsi="Arial Narrow"/>
              </w:rPr>
            </w:pPr>
          </w:p>
          <w:p w:rsidR="006218A7" w:rsidRPr="006218A7" w:rsidP="006218A7">
            <w:pPr>
              <w:pStyle w:val="Normlny"/>
              <w:bidi w:val="0"/>
              <w:spacing w:after="0" w:line="240" w:lineRule="auto"/>
              <w:jc w:val="center"/>
              <w:rPr>
                <w:rFonts w:ascii="Arial Narrow" w:hAnsi="Arial Narrow"/>
              </w:rPr>
            </w:pPr>
            <w:r w:rsidRPr="006218A7">
              <w:rPr>
                <w:rFonts w:ascii="Arial Narrow" w:hAnsi="Arial Narrow"/>
              </w:rPr>
              <w:t>ods. 7</w:t>
            </w:r>
          </w:p>
          <w:p w:rsidR="006218A7" w:rsidRPr="006218A7" w:rsidP="006218A7">
            <w:pPr>
              <w:pStyle w:val="Normlny"/>
              <w:bidi w:val="0"/>
              <w:spacing w:after="0" w:line="240" w:lineRule="auto"/>
              <w:rPr>
                <w:rFonts w:ascii="Arial Narrow" w:hAnsi="Arial Narrow"/>
              </w:rPr>
            </w:pPr>
          </w:p>
          <w:p w:rsidR="006218A7" w:rsidRPr="006218A7" w:rsidP="006218A7">
            <w:pPr>
              <w:pStyle w:val="Normlny"/>
              <w:bidi w:val="0"/>
              <w:spacing w:after="0" w:line="240" w:lineRule="auto"/>
              <w:rPr>
                <w:rFonts w:ascii="Arial Narrow" w:hAnsi="Arial Narrow"/>
              </w:rPr>
            </w:pPr>
          </w:p>
          <w:p w:rsidR="006218A7" w:rsidRPr="006218A7" w:rsidP="006218A7">
            <w:pPr>
              <w:pStyle w:val="Normlny"/>
              <w:bidi w:val="0"/>
              <w:spacing w:after="0" w:line="240" w:lineRule="auto"/>
              <w:rPr>
                <w:rFonts w:ascii="Arial Narrow" w:hAnsi="Arial Narrow"/>
              </w:rPr>
            </w:pPr>
          </w:p>
          <w:p w:rsidR="006218A7" w:rsidRPr="006218A7" w:rsidP="006218A7">
            <w:pPr>
              <w:pStyle w:val="Normlny"/>
              <w:bidi w:val="0"/>
              <w:spacing w:after="0" w:line="240" w:lineRule="auto"/>
              <w:rPr>
                <w:rFonts w:ascii="Arial Narrow" w:hAnsi="Arial Narrow"/>
              </w:rPr>
            </w:pPr>
          </w:p>
          <w:p w:rsidR="006218A7" w:rsidRPr="006218A7" w:rsidP="006218A7">
            <w:pPr>
              <w:pStyle w:val="Normlny"/>
              <w:bidi w:val="0"/>
              <w:spacing w:after="0" w:line="240" w:lineRule="auto"/>
              <w:rPr>
                <w:rFonts w:ascii="Arial Narrow" w:hAnsi="Arial Narrow"/>
              </w:rPr>
            </w:pPr>
          </w:p>
          <w:p w:rsidR="006218A7" w:rsidP="006218A7">
            <w:pPr>
              <w:pStyle w:val="Normlny"/>
              <w:bidi w:val="0"/>
              <w:spacing w:after="0" w:line="240" w:lineRule="auto"/>
              <w:jc w:val="center"/>
              <w:rPr>
                <w:rFonts w:ascii="Arial Narrow" w:hAnsi="Arial Narrow"/>
              </w:rPr>
            </w:pPr>
            <w:r w:rsidRPr="006218A7">
              <w:rPr>
                <w:rFonts w:ascii="Arial Narrow" w:hAnsi="Arial Narrow"/>
              </w:rPr>
              <w:t>ods. 8</w:t>
            </w:r>
          </w:p>
          <w:p w:rsidR="002D48F9" w:rsidP="006218A7">
            <w:pPr>
              <w:pStyle w:val="Normlny"/>
              <w:bidi w:val="0"/>
              <w:spacing w:after="0" w:line="240" w:lineRule="auto"/>
              <w:jc w:val="center"/>
              <w:rPr>
                <w:rFonts w:ascii="Arial Narrow" w:hAnsi="Arial Narrow"/>
              </w:rPr>
            </w:pPr>
          </w:p>
          <w:p w:rsidR="002D48F9" w:rsidP="006218A7">
            <w:pPr>
              <w:pStyle w:val="Normlny"/>
              <w:bidi w:val="0"/>
              <w:spacing w:after="0" w:line="240" w:lineRule="auto"/>
              <w:jc w:val="center"/>
              <w:rPr>
                <w:rFonts w:ascii="Arial Narrow" w:hAnsi="Arial Narrow"/>
              </w:rPr>
            </w:pPr>
          </w:p>
          <w:p w:rsidR="002D48F9" w:rsidP="006218A7">
            <w:pPr>
              <w:pStyle w:val="Normlny"/>
              <w:bidi w:val="0"/>
              <w:spacing w:after="0" w:line="240" w:lineRule="auto"/>
              <w:jc w:val="center"/>
              <w:rPr>
                <w:rFonts w:ascii="Arial Narrow" w:hAnsi="Arial Narrow"/>
              </w:rPr>
            </w:pPr>
          </w:p>
          <w:p w:rsidR="002D48F9" w:rsidP="006218A7">
            <w:pPr>
              <w:pStyle w:val="Normlny"/>
              <w:bidi w:val="0"/>
              <w:spacing w:after="0" w:line="240" w:lineRule="auto"/>
              <w:jc w:val="center"/>
              <w:rPr>
                <w:rFonts w:ascii="Arial Narrow" w:hAnsi="Arial Narrow"/>
              </w:rPr>
            </w:pPr>
          </w:p>
          <w:p w:rsidR="002D48F9" w:rsidP="006218A7">
            <w:pPr>
              <w:pStyle w:val="Normlny"/>
              <w:bidi w:val="0"/>
              <w:spacing w:after="0" w:line="240" w:lineRule="auto"/>
              <w:jc w:val="center"/>
              <w:rPr>
                <w:rFonts w:ascii="Arial Narrow" w:hAnsi="Arial Narrow"/>
              </w:rPr>
            </w:pPr>
          </w:p>
          <w:p w:rsidR="002D48F9" w:rsidP="006218A7">
            <w:pPr>
              <w:pStyle w:val="Normlny"/>
              <w:bidi w:val="0"/>
              <w:spacing w:after="0" w:line="240" w:lineRule="auto"/>
              <w:jc w:val="center"/>
              <w:rPr>
                <w:rFonts w:ascii="Arial Narrow" w:hAnsi="Arial Narrow"/>
              </w:rPr>
            </w:pPr>
          </w:p>
          <w:p w:rsidR="002D48F9" w:rsidP="006218A7">
            <w:pPr>
              <w:pStyle w:val="Normlny"/>
              <w:bidi w:val="0"/>
              <w:spacing w:after="0" w:line="240" w:lineRule="auto"/>
              <w:jc w:val="center"/>
              <w:rPr>
                <w:rFonts w:ascii="Arial Narrow" w:hAnsi="Arial Narrow"/>
              </w:rPr>
            </w:pPr>
          </w:p>
          <w:p w:rsidR="002D48F9" w:rsidP="006218A7">
            <w:pPr>
              <w:pStyle w:val="Normlny"/>
              <w:bidi w:val="0"/>
              <w:spacing w:after="0" w:line="240" w:lineRule="auto"/>
              <w:jc w:val="center"/>
              <w:rPr>
                <w:rFonts w:ascii="Arial Narrow" w:hAnsi="Arial Narrow"/>
              </w:rPr>
            </w:pPr>
          </w:p>
          <w:p w:rsidR="002D48F9" w:rsidP="006218A7">
            <w:pPr>
              <w:pStyle w:val="Normlny"/>
              <w:bidi w:val="0"/>
              <w:spacing w:after="0" w:line="240" w:lineRule="auto"/>
              <w:jc w:val="center"/>
              <w:rPr>
                <w:rFonts w:ascii="Arial Narrow" w:hAnsi="Arial Narrow"/>
              </w:rPr>
            </w:pPr>
          </w:p>
          <w:p w:rsidR="00DE375D" w:rsidP="006218A7">
            <w:pPr>
              <w:pStyle w:val="Normlny"/>
              <w:bidi w:val="0"/>
              <w:spacing w:after="0" w:line="240" w:lineRule="auto"/>
              <w:jc w:val="center"/>
              <w:rPr>
                <w:rFonts w:ascii="Arial Narrow" w:hAnsi="Arial Narrow"/>
              </w:rPr>
            </w:pPr>
          </w:p>
          <w:p w:rsidR="002D48F9" w:rsidP="006218A7">
            <w:pPr>
              <w:pStyle w:val="Normlny"/>
              <w:bidi w:val="0"/>
              <w:spacing w:after="0" w:line="240" w:lineRule="auto"/>
              <w:jc w:val="center"/>
              <w:rPr>
                <w:rFonts w:ascii="Arial Narrow" w:hAnsi="Arial Narrow"/>
              </w:rPr>
            </w:pPr>
          </w:p>
          <w:p w:rsidR="002D48F9" w:rsidP="006218A7">
            <w:pPr>
              <w:pStyle w:val="Normlny"/>
              <w:bidi w:val="0"/>
              <w:spacing w:after="0" w:line="240" w:lineRule="auto"/>
              <w:jc w:val="center"/>
              <w:rPr>
                <w:rFonts w:ascii="Arial Narrow" w:hAnsi="Arial Narrow"/>
              </w:rPr>
            </w:pPr>
            <w:r>
              <w:rPr>
                <w:rFonts w:ascii="Arial Narrow" w:hAnsi="Arial Narrow"/>
              </w:rPr>
              <w:t>ods.9</w:t>
            </w:r>
          </w:p>
          <w:p w:rsidR="00DE375D" w:rsidP="006218A7">
            <w:pPr>
              <w:pStyle w:val="Normlny"/>
              <w:bidi w:val="0"/>
              <w:spacing w:after="0" w:line="240" w:lineRule="auto"/>
              <w:jc w:val="center"/>
              <w:rPr>
                <w:rFonts w:ascii="Arial Narrow" w:hAnsi="Arial Narrow"/>
              </w:rPr>
            </w:pPr>
          </w:p>
          <w:p w:rsidR="00DE375D" w:rsidRPr="006218A7" w:rsidP="006218A7">
            <w:pPr>
              <w:pStyle w:val="Normlny"/>
              <w:bidi w:val="0"/>
              <w:spacing w:after="0" w:line="240" w:lineRule="auto"/>
              <w:jc w:val="center"/>
              <w:rPr>
                <w:rFonts w:ascii="Arial Narrow" w:hAnsi="Arial Narrow"/>
              </w:rPr>
            </w:pPr>
            <w:r>
              <w:rPr>
                <w:rFonts w:ascii="Arial Narrow" w:hAnsi="Arial Narrow"/>
              </w:rPr>
              <w:t>ods. 10</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6218A7" w:rsidRPr="006218A7" w:rsidP="006218A7">
            <w:pPr>
              <w:bidi w:val="0"/>
              <w:spacing w:after="0" w:line="240" w:lineRule="auto"/>
              <w:jc w:val="both"/>
              <w:rPr>
                <w:rFonts w:ascii="Arial Narrow" w:hAnsi="Arial Narrow" w:cs="Tahoma"/>
                <w:sz w:val="20"/>
                <w:szCs w:val="20"/>
                <w:lang w:bidi="si-LK"/>
              </w:rPr>
            </w:pPr>
            <w:r w:rsidRPr="006218A7">
              <w:rPr>
                <w:rFonts w:ascii="Arial Narrow" w:hAnsi="Arial Narrow" w:cs="Tahoma"/>
                <w:sz w:val="20"/>
                <w:szCs w:val="20"/>
                <w:lang w:bidi="si-LK"/>
              </w:rPr>
              <w:t xml:space="preserve">Národná banka Slovenska </w:t>
            </w:r>
            <w:r w:rsidR="0097749F">
              <w:rPr>
                <w:rFonts w:ascii="Arial Narrow" w:hAnsi="Arial Narrow" w:cs="Tahoma"/>
                <w:sz w:val="20"/>
                <w:szCs w:val="20"/>
                <w:lang w:bidi="si-LK"/>
              </w:rPr>
              <w:t>pozastaví</w:t>
            </w:r>
            <w:r w:rsidRPr="006218A7">
              <w:rPr>
                <w:rFonts w:ascii="Arial Narrow" w:hAnsi="Arial Narrow" w:cs="Tahoma"/>
                <w:sz w:val="20"/>
                <w:szCs w:val="20"/>
                <w:lang w:bidi="si-LK"/>
              </w:rPr>
              <w:t xml:space="preserve"> osobe, ktorá vykonala úkon, ktorým došlo k porušeniu § 77 ods. 1 písm. a), ktorá získala predchádzajúci súhlas podľa § 77 ods. 1 písm. a) na základe nepravdivých údajov alebo pri ktorej má Národná banka Slovenska dôvodné podozrenie z porušenia § 77 ods. 1 písm. a), výkon práva zúčastniť sa a hlasovať na valnom zhromaždení poisťovne alebo zaisťovne a práva požiadať o zvolanie mimoriadneho valného zhromaždenia poisťovne alebo zaisťovne. Výkon týchto práv môže Národná banka Slovenska pozastaviť aj osobe, ktorej pôsobenie týkajúce sa poisťovne alebo zaisťovne je na ujmu riadneho a obozretného podnikania poisťovne alebo zaisťovne alebo u ktorej možno takéto pôsobenie dôvodne očakávať.</w:t>
            </w:r>
          </w:p>
          <w:p w:rsidR="006218A7" w:rsidRPr="006218A7" w:rsidP="006218A7">
            <w:pPr>
              <w:bidi w:val="0"/>
              <w:spacing w:after="0" w:line="240" w:lineRule="auto"/>
              <w:jc w:val="both"/>
              <w:rPr>
                <w:rFonts w:ascii="Arial Narrow" w:hAnsi="Arial Narrow" w:cs="Tahoma"/>
                <w:sz w:val="20"/>
                <w:szCs w:val="20"/>
                <w:lang w:bidi="si-LK"/>
              </w:rPr>
            </w:pPr>
            <w:bookmarkStart w:id="6" w:name="f_5562432"/>
            <w:bookmarkEnd w:id="6"/>
            <w:r w:rsidRPr="006218A7">
              <w:rPr>
                <w:rFonts w:ascii="Arial Narrow" w:hAnsi="Arial Narrow" w:cs="Tahoma"/>
                <w:sz w:val="20"/>
                <w:szCs w:val="20"/>
                <w:lang w:bidi="si-LK"/>
              </w:rPr>
              <w:t>Konanie o pozastavení výkonu práv uvedených v odseku 1 začína Národná banka Slovenska z vlastného podnetu v prípade ak zistila dôvod na pozastavenie výkonu práv uvedených v odseku 1.</w:t>
            </w:r>
          </w:p>
          <w:p w:rsidR="006218A7" w:rsidRPr="006218A7" w:rsidP="006218A7">
            <w:pPr>
              <w:bidi w:val="0"/>
              <w:spacing w:after="0" w:line="240" w:lineRule="auto"/>
              <w:jc w:val="both"/>
              <w:rPr>
                <w:rFonts w:ascii="Arial Narrow" w:hAnsi="Arial Narrow" w:cs="Tahoma"/>
                <w:sz w:val="20"/>
                <w:szCs w:val="20"/>
                <w:lang w:bidi="si-LK"/>
              </w:rPr>
            </w:pPr>
            <w:r w:rsidRPr="006218A7">
              <w:rPr>
                <w:rFonts w:ascii="Arial Narrow" w:hAnsi="Arial Narrow" w:cs="Tahoma"/>
                <w:sz w:val="20"/>
                <w:szCs w:val="20"/>
                <w:lang w:bidi="si-LK"/>
              </w:rPr>
              <w:t>Rozhodnutie o uložení predbežného opatrenia</w:t>
            </w:r>
            <w:r w:rsidRPr="006218A7">
              <w:rPr>
                <w:rFonts w:ascii="Arial Narrow" w:hAnsi="Arial Narrow" w:cs="Tahoma"/>
                <w:sz w:val="20"/>
                <w:szCs w:val="20"/>
                <w:vertAlign w:val="superscript"/>
                <w:lang w:bidi="si-LK"/>
              </w:rPr>
              <w:t>3)</w:t>
            </w:r>
            <w:r w:rsidRPr="006218A7">
              <w:rPr>
                <w:rFonts w:ascii="Arial Narrow" w:hAnsi="Arial Narrow" w:cs="Tahoma"/>
                <w:sz w:val="20"/>
                <w:szCs w:val="20"/>
                <w:lang w:bidi="si-LK"/>
              </w:rPr>
              <w:t xml:space="preserve"> vo veci pozastavenia výkonu práv uvedených v odseku 1 doručí Národná banka Slovenska osobe, u ktorej zistila dôvod na pozastavenie výkonu práv uvedených v odseku 1, a dotknutej poisťovni alebo zaisťovni. Týmto rozhodnutím o uložení predbežného opatrenia je poisťovňa alebo zaisťovňa viazaná. Za doručenie osobe, u ktorej Národná banka Slovenska zistila dôvod na pozastavenie výkonu práv uvedených v odseku 1, sa považuje doručenie rozhodnutia o predbežnom opatrení aj zástupcovi splnomocnenému na zastupovanie tejto osoby na valnom zhromaždení.</w:t>
            </w:r>
          </w:p>
          <w:p w:rsidR="00190C44" w:rsidP="006218A7">
            <w:pPr>
              <w:bidi w:val="0"/>
              <w:spacing w:after="0" w:line="240" w:lineRule="auto"/>
              <w:jc w:val="both"/>
              <w:rPr>
                <w:rFonts w:ascii="Arial Narrow" w:hAnsi="Arial Narrow" w:cs="Tahoma"/>
                <w:sz w:val="20"/>
                <w:szCs w:val="20"/>
                <w:lang w:bidi="si-LK"/>
              </w:rPr>
            </w:pPr>
            <w:r w:rsidRPr="00190C44">
              <w:rPr>
                <w:rFonts w:ascii="Arial Narrow" w:hAnsi="Arial Narrow" w:cs="Tahoma"/>
                <w:sz w:val="20"/>
                <w:szCs w:val="20"/>
                <w:lang w:bidi="si-LK"/>
              </w:rPr>
              <w:t>Poisťovňa alebo zaisťovňa nesmie na svojom valnom zhromaždení pripustiť prítomnosť osoby, ktorej bol pozastavený výkon akcionárskych práv podľa odseku 3 ani osôb splnomocnených touto osobou na konanie v jej mene.</w:t>
            </w:r>
          </w:p>
          <w:p w:rsidR="006218A7" w:rsidRPr="006218A7" w:rsidP="006218A7">
            <w:pPr>
              <w:bidi w:val="0"/>
              <w:spacing w:after="0" w:line="240" w:lineRule="auto"/>
              <w:jc w:val="both"/>
              <w:rPr>
                <w:rFonts w:ascii="Arial Narrow" w:hAnsi="Arial Narrow" w:cs="Tahoma"/>
                <w:sz w:val="20"/>
                <w:szCs w:val="20"/>
                <w:lang w:bidi="si-LK"/>
              </w:rPr>
            </w:pPr>
            <w:r w:rsidRPr="006218A7">
              <w:rPr>
                <w:rFonts w:ascii="Arial Narrow" w:hAnsi="Arial Narrow" w:cs="Tahoma"/>
                <w:sz w:val="20"/>
                <w:szCs w:val="20"/>
                <w:lang w:bidi="si-LK"/>
              </w:rPr>
              <w:t>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poisťovňou alebo zaisťovňou podľa odseku 3, sa nevyžaduje predchádzajúci súhlas podľa § 77 ods. 1 písm. a).</w:t>
            </w:r>
          </w:p>
          <w:p w:rsidR="006218A7" w:rsidRPr="006218A7" w:rsidP="006218A7">
            <w:pPr>
              <w:bidi w:val="0"/>
              <w:spacing w:after="0" w:line="240" w:lineRule="auto"/>
              <w:jc w:val="both"/>
              <w:rPr>
                <w:rFonts w:ascii="Arial Narrow" w:hAnsi="Arial Narrow" w:cs="Tahoma"/>
                <w:sz w:val="20"/>
                <w:szCs w:val="20"/>
                <w:lang w:bidi="si-LK"/>
              </w:rPr>
            </w:pPr>
            <w:r w:rsidRPr="006218A7">
              <w:rPr>
                <w:rFonts w:ascii="Arial Narrow" w:hAnsi="Arial Narrow" w:cs="Tahoma"/>
                <w:sz w:val="20"/>
                <w:szCs w:val="20"/>
                <w:lang w:bidi="si-LK"/>
              </w:rPr>
              <w:t>Ak pominú dôvody na pozastavenie výkonu práv uvedených v odseku 1, Národná banka Slovenska ich pozastavenie bez zbytočného odkladu zruší.</w:t>
            </w:r>
          </w:p>
          <w:p w:rsidR="006218A7" w:rsidRPr="006218A7" w:rsidP="006218A7">
            <w:pPr>
              <w:bidi w:val="0"/>
              <w:spacing w:after="0" w:line="240" w:lineRule="auto"/>
              <w:jc w:val="both"/>
              <w:rPr>
                <w:rFonts w:ascii="Arial Narrow" w:hAnsi="Arial Narrow" w:cs="Tahoma"/>
                <w:sz w:val="20"/>
                <w:szCs w:val="20"/>
                <w:lang w:bidi="si-LK"/>
              </w:rPr>
            </w:pPr>
            <w:r w:rsidRPr="006218A7">
              <w:rPr>
                <w:rFonts w:ascii="Arial Narrow" w:hAnsi="Arial Narrow" w:cs="Tahoma"/>
                <w:sz w:val="20"/>
                <w:szCs w:val="20"/>
                <w:lang w:bidi="si-LK"/>
              </w:rPr>
              <w:t>Národná banka Slovenska môže podať návrh na súd na určenie neplatnosti rozhodnutia valného zhromaždenia poisťovne alebo zaisťovne z dôvodu porušenia tohto zákona alebo stanov. Toto právo zanikne, ak ho Národná banka Slovenska neuplatní do troch mesiacov od prijatia uznesenia valného zhromaždenia, alebo ak valné zhromaždenie nebolo riadne zvolané, odo dňa, keď sa mohla o uznesení dozvedieť.</w:t>
            </w:r>
          </w:p>
          <w:p w:rsidR="00DE375D" w:rsidRPr="00DE375D" w:rsidP="00DE375D">
            <w:pPr>
              <w:bidi w:val="0"/>
              <w:adjustRightInd w:val="0"/>
              <w:spacing w:after="0" w:line="240" w:lineRule="auto"/>
              <w:jc w:val="both"/>
              <w:rPr>
                <w:rFonts w:ascii="Arial Narrow" w:hAnsi="Arial Narrow" w:cs="Tahoma"/>
                <w:sz w:val="20"/>
                <w:szCs w:val="20"/>
                <w:lang w:bidi="si-LK"/>
              </w:rPr>
            </w:pPr>
            <w:bookmarkStart w:id="7" w:name="f_5562434"/>
            <w:bookmarkStart w:id="8" w:name="f_5562435"/>
            <w:bookmarkStart w:id="9" w:name="f_5562436"/>
            <w:bookmarkStart w:id="10" w:name="f_5562437"/>
            <w:bookmarkStart w:id="11" w:name="f_5562438"/>
            <w:bookmarkStart w:id="12" w:name="f_5562439"/>
            <w:bookmarkEnd w:id="7"/>
            <w:bookmarkEnd w:id="8"/>
            <w:bookmarkEnd w:id="9"/>
            <w:bookmarkEnd w:id="10"/>
            <w:bookmarkEnd w:id="11"/>
            <w:bookmarkEnd w:id="12"/>
            <w:r w:rsidRPr="00DE375D">
              <w:rPr>
                <w:rFonts w:ascii="Arial Narrow" w:hAnsi="Arial Narrow" w:cs="Tahoma"/>
                <w:sz w:val="20"/>
                <w:szCs w:val="20"/>
                <w:lang w:bidi="si-LK"/>
              </w:rPr>
              <w:t xml:space="preserve">Poisťovňa alebo zaisťovňa je povinná aspoň päť dní predo dňom konania valného zhromaždenia dať </w:t>
            </w:r>
            <w:r>
              <w:rPr>
                <w:rFonts w:ascii="Arial Narrow" w:hAnsi="Arial Narrow" w:cs="Tahoma"/>
                <w:sz w:val="20"/>
                <w:szCs w:val="20"/>
                <w:lang w:bidi="si-LK"/>
              </w:rPr>
              <w:t>v súlade s osobitným predpisom</w:t>
            </w:r>
            <w:r w:rsidRPr="00DE375D">
              <w:rPr>
                <w:rFonts w:ascii="Arial Narrow" w:hAnsi="Arial Narrow" w:cs="Tahoma"/>
                <w:sz w:val="20"/>
                <w:szCs w:val="20"/>
                <w:vertAlign w:val="superscript"/>
                <w:lang w:bidi="si-LK"/>
              </w:rPr>
              <w:t>84)</w:t>
            </w:r>
            <w:r w:rsidRPr="00DE375D">
              <w:rPr>
                <w:rFonts w:ascii="Arial Narrow" w:hAnsi="Arial Narrow" w:cs="Tahoma"/>
                <w:sz w:val="20"/>
                <w:szCs w:val="20"/>
                <w:lang w:bidi="si-LK"/>
              </w:rPr>
              <w:t xml:space="preserve"> príkaz na registráciu pozastavenia výkonu práva majiteľa nakladať so zaknihovaným cenným papierom (ďalej len „pozastavenie práva nakladať“) pre všetky zaknihované akcie, ktoré vydala; to neplatí</w:t>
            </w:r>
          </w:p>
          <w:p w:rsidR="00DE375D" w:rsidRPr="00DE375D" w:rsidP="00DE375D">
            <w:pPr>
              <w:bidi w:val="0"/>
              <w:adjustRightInd w:val="0"/>
              <w:spacing w:after="0" w:line="240" w:lineRule="auto"/>
              <w:jc w:val="both"/>
              <w:rPr>
                <w:rFonts w:ascii="Arial Narrow" w:hAnsi="Arial Narrow" w:cs="Tahoma"/>
                <w:sz w:val="20"/>
                <w:szCs w:val="20"/>
                <w:lang w:bidi="si-LK"/>
              </w:rPr>
            </w:pPr>
            <w:r w:rsidRPr="00DE375D">
              <w:rPr>
                <w:rFonts w:ascii="Arial Narrow" w:hAnsi="Arial Narrow" w:cs="Tahoma"/>
                <w:sz w:val="20"/>
                <w:szCs w:val="20"/>
                <w:lang w:bidi="si-LK"/>
              </w:rPr>
              <w:t>a) ak má poisťovňa alebo zaisťovňa v čase piatich pracovných dní predo dňom konania valného zhromaždenia len jedného akcionára a poisťovni alebo zaisťovni nie je známa žiadna skutočnosť, ktorá by svedčila o možnosti zmeny podielov na jej základnom imaní do 30 dní odo dňa konania valného zhromaždenia,</w:t>
            </w:r>
          </w:p>
          <w:p w:rsidR="00DE375D" w:rsidRPr="00DE375D" w:rsidP="00DE375D">
            <w:pPr>
              <w:bidi w:val="0"/>
              <w:adjustRightInd w:val="0"/>
              <w:spacing w:after="0" w:line="240" w:lineRule="auto"/>
              <w:jc w:val="both"/>
              <w:rPr>
                <w:rFonts w:ascii="Arial Narrow" w:hAnsi="Arial Narrow" w:cs="Tahoma"/>
                <w:sz w:val="20"/>
                <w:szCs w:val="20"/>
                <w:lang w:bidi="si-LK"/>
              </w:rPr>
            </w:pPr>
            <w:r w:rsidRPr="00DE375D">
              <w:rPr>
                <w:rFonts w:ascii="Arial Narrow" w:hAnsi="Arial Narrow" w:cs="Tahoma"/>
                <w:sz w:val="20"/>
                <w:szCs w:val="20"/>
                <w:lang w:bidi="si-LK"/>
              </w:rPr>
              <w:t xml:space="preserve">b) vo vzťahu k akciám poisťovne alebo zaisťovne, ktoré boli prijaté na obchodovanie na regulovanom trhu. </w:t>
            </w:r>
          </w:p>
          <w:p w:rsidR="00DE375D" w:rsidRPr="00DE375D" w:rsidP="00DE375D">
            <w:pPr>
              <w:bidi w:val="0"/>
              <w:adjustRightInd w:val="0"/>
              <w:spacing w:after="0" w:line="240" w:lineRule="auto"/>
              <w:jc w:val="both"/>
              <w:rPr>
                <w:rFonts w:ascii="Arial Narrow" w:hAnsi="Arial Narrow" w:cs="Tahoma"/>
                <w:sz w:val="20"/>
                <w:szCs w:val="20"/>
                <w:lang w:bidi="si-LK"/>
              </w:rPr>
            </w:pPr>
            <w:r w:rsidRPr="00DE375D">
              <w:rPr>
                <w:rFonts w:ascii="Arial Narrow" w:hAnsi="Arial Narrow" w:cs="Tahoma"/>
                <w:sz w:val="20"/>
                <w:szCs w:val="20"/>
                <w:lang w:bidi="si-LK"/>
              </w:rPr>
              <w:t>Poisťovňa alebo zaisťovňa je povinná podať príkaz na zrušenie pozastavenia práva nakladať nasledujúci pracovný deň po dni konania valného zhromaždenia.</w:t>
            </w:r>
          </w:p>
          <w:p w:rsidR="00F112C9" w:rsidRPr="0019343D" w:rsidP="00DE375D">
            <w:pPr>
              <w:bidi w:val="0"/>
              <w:adjustRightInd w:val="0"/>
              <w:spacing w:after="0" w:line="240" w:lineRule="auto"/>
              <w:jc w:val="both"/>
              <w:rPr>
                <w:rFonts w:ascii="Arial Narrow" w:hAnsi="Arial Narrow" w:cs="EUAlbertina"/>
                <w:b/>
                <w:color w:val="000000"/>
                <w:sz w:val="20"/>
                <w:szCs w:val="20"/>
              </w:rPr>
            </w:pPr>
            <w:r w:rsidRPr="00DE375D" w:rsidR="00DE375D">
              <w:rPr>
                <w:rFonts w:ascii="Arial Narrow" w:hAnsi="Arial Narrow" w:cs="Tahoma"/>
                <w:sz w:val="20"/>
                <w:szCs w:val="20"/>
                <w:lang w:bidi="si-LK"/>
              </w:rPr>
              <w:t>Poisťovňa alebo zaisťovňa je povinná predložiť Národnej banke Slovenska výpis z jej registra emitenta a z jej zoznamu akcionárov vyhotovený v deň, keď bol vykonaný príkaz poisťovne alebo zaisťovne na registráciu pozastavenia práva nakladať pre všetky zaknihované akcie, ktoré poisťovňa alebo zaisťovňa vydala; ak poisťovňa alebo zaisťovňa nemá povinnosť dať príkaz na registráciu pozastavenia práva nakladať, predloží sa výpis z jej registra emitenta a z jej zoznamu akcionárov nie starší ako päť dní. Výpis sa nesmie vyhotoviť skôr, ako sa táto registrácia vykonala. Tento výpis je poisťovňa alebo zaisťovňa povinná doručiť Národnej banke Slovenska v deň jeho vyhotovenia.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5716E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540E9D">
              <w:rPr>
                <w:rFonts w:ascii="Arial Narrow" w:hAnsi="Arial Narrow"/>
                <w:sz w:val="20"/>
                <w:szCs w:val="20"/>
              </w:rPr>
              <w:t>Čl. 63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40E9D" w:rsidRPr="002346E1" w:rsidP="00540E9D">
            <w:pPr>
              <w:bidi w:val="0"/>
              <w:adjustRightInd w:val="0"/>
              <w:spacing w:after="0" w:line="240" w:lineRule="auto"/>
              <w:rPr>
                <w:rFonts w:ascii="Arial Narrow" w:hAnsi="Arial Narrow"/>
                <w:b/>
                <w:bCs/>
                <w:color w:val="000000"/>
                <w:sz w:val="20"/>
                <w:szCs w:val="20"/>
              </w:rPr>
            </w:pPr>
            <w:r w:rsidRPr="002346E1">
              <w:rPr>
                <w:rFonts w:ascii="Arial Narrow" w:hAnsi="Arial Narrow"/>
                <w:b/>
                <w:bCs/>
                <w:color w:val="000000"/>
                <w:sz w:val="20"/>
                <w:szCs w:val="20"/>
              </w:rPr>
              <w:t>Hlasovacie práva</w:t>
            </w:r>
          </w:p>
          <w:p w:rsidR="00540E9D" w:rsidRPr="002346E1" w:rsidP="00540E9D">
            <w:pPr>
              <w:bidi w:val="0"/>
              <w:adjustRightInd w:val="0"/>
              <w:spacing w:after="0" w:line="240" w:lineRule="auto"/>
              <w:rPr>
                <w:rFonts w:ascii="Arial Narrow" w:hAnsi="Arial Narrow"/>
                <w:color w:val="000000"/>
                <w:sz w:val="20"/>
                <w:szCs w:val="20"/>
              </w:rPr>
            </w:pPr>
            <w:r w:rsidRPr="002346E1">
              <w:rPr>
                <w:rFonts w:ascii="Arial Narrow" w:hAnsi="Arial Narrow"/>
                <w:color w:val="000000"/>
                <w:sz w:val="20"/>
                <w:szCs w:val="20"/>
              </w:rPr>
              <w:t>Na účely tohto oddielu sa zohľadnia hlasovacie práva uvedené v článkoch 9 a 10 smernice 2004/109/ES, ako aj podmienky týkajúce sa ich spojenia ustanovené v článku 12 ods. 4 a 5 uvedenej smernice.</w:t>
            </w:r>
          </w:p>
          <w:p w:rsidR="00F112C9" w:rsidRPr="00D93A6B" w:rsidP="00540E9D">
            <w:pPr>
              <w:bidi w:val="0"/>
              <w:adjustRightInd w:val="0"/>
              <w:spacing w:after="0" w:line="240" w:lineRule="auto"/>
              <w:rPr>
                <w:rFonts w:ascii="Arial Narrow" w:hAnsi="Arial Narrow"/>
                <w:color w:val="000000"/>
                <w:sz w:val="20"/>
                <w:szCs w:val="20"/>
              </w:rPr>
            </w:pPr>
            <w:r w:rsidRPr="002346E1" w:rsidR="00540E9D">
              <w:rPr>
                <w:rFonts w:ascii="Arial Narrow" w:hAnsi="Arial Narrow"/>
                <w:color w:val="000000"/>
                <w:sz w:val="20"/>
                <w:szCs w:val="20"/>
              </w:rPr>
              <w:t>Členské štáty nezohľadnia hlasovacie práva alebo podiely, ktoré investičné spoločnosti alebo úverové inštitúcie môžu držať ako výsledok upisovania finančných nástrojov a/alebo umiestňovania finančných nástrojov na základe pevného záväzku, ako sa uvádza v prílohe I oddiele A bode 6 k smernici 2004/39/ES, za predpokladu, že tieto práva sa na jednej strane nevykonávajú alebo inak nevyužívajú na zasahovanie do riadenia emitenta a na druhej strane sa ich investičné spoločnosti alebo úverové inštitúcie zbavia do jedného roka po ich nadobudnutí.</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2346E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002346E1">
              <w:rPr>
                <w:rFonts w:ascii="Arial Narrow" w:hAnsi="Arial Narrow"/>
              </w:rPr>
              <w:t>§ 77 ods.1 pís.a)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346E1" w:rsidRPr="001C098C" w:rsidP="002346E1">
            <w:pPr>
              <w:bidi w:val="0"/>
              <w:spacing w:after="0" w:line="240" w:lineRule="auto"/>
              <w:jc w:val="both"/>
              <w:rPr>
                <w:rFonts w:ascii="Arial Narrow" w:hAnsi="Arial Narrow"/>
                <w:sz w:val="20"/>
                <w:szCs w:val="20"/>
              </w:rPr>
            </w:pPr>
            <w:r w:rsidRPr="001C098C">
              <w:rPr>
                <w:rFonts w:ascii="Arial Narrow" w:hAnsi="Arial Narrow"/>
                <w:sz w:val="20"/>
                <w:szCs w:val="20"/>
              </w:rPr>
              <w:t>Na vydanie predchádzajúceho súhlasu Národnej banky Slovenska</w:t>
            </w:r>
          </w:p>
          <w:p w:rsidR="002346E1" w:rsidRPr="001C098C" w:rsidP="002346E1">
            <w:pPr>
              <w:bidi w:val="0"/>
              <w:spacing w:after="0" w:line="240" w:lineRule="auto"/>
              <w:jc w:val="both"/>
              <w:rPr>
                <w:rFonts w:ascii="Arial Narrow" w:hAnsi="Arial Narrow"/>
                <w:sz w:val="20"/>
                <w:szCs w:val="20"/>
              </w:rPr>
            </w:pPr>
            <w:r w:rsidRPr="001C098C">
              <w:rPr>
                <w:rFonts w:ascii="Arial Narrow" w:hAnsi="Arial Narrow"/>
                <w:sz w:val="20"/>
                <w:szCs w:val="20"/>
              </w:rPr>
              <w:t xml:space="preserve">a) podľa odseku 1 písm. a) platia podmienky uvedené v </w:t>
            </w:r>
            <w:r w:rsidRPr="001C098C">
              <w:rPr>
                <w:rFonts w:ascii="Arial Narrow" w:hAnsi="Arial Narrow"/>
                <w:bCs/>
                <w:sz w:val="20"/>
                <w:szCs w:val="20"/>
              </w:rPr>
              <w:t>§ 7</w:t>
            </w:r>
            <w:r w:rsidRPr="001C098C">
              <w:rPr>
                <w:rFonts w:ascii="Arial Narrow" w:hAnsi="Arial Narrow"/>
                <w:sz w:val="20"/>
                <w:szCs w:val="20"/>
              </w:rPr>
              <w:t xml:space="preserve"> ods. 2 písm. c) až g) alebo v </w:t>
            </w:r>
            <w:r w:rsidRPr="001C098C">
              <w:rPr>
                <w:rFonts w:ascii="Arial Narrow" w:hAnsi="Arial Narrow"/>
                <w:bCs/>
                <w:sz w:val="20"/>
                <w:szCs w:val="20"/>
              </w:rPr>
              <w:t>§ 9</w:t>
            </w:r>
            <w:r w:rsidRPr="001C098C">
              <w:rPr>
                <w:rFonts w:ascii="Arial Narrow" w:hAnsi="Arial Narrow"/>
                <w:sz w:val="20"/>
                <w:szCs w:val="20"/>
              </w:rPr>
              <w:t xml:space="preserve"> ods. 2 písm. c) až g) pre nadobúdateľa podielu primerane,</w:t>
            </w:r>
          </w:p>
          <w:p w:rsidR="00F112C9"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2346E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540E9D">
              <w:rPr>
                <w:rFonts w:ascii="Arial Narrow" w:hAnsi="Arial Narrow"/>
                <w:sz w:val="20"/>
                <w:szCs w:val="20"/>
              </w:rPr>
              <w:t>Čl. 64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5</w:t>
            </w:r>
          </w:p>
          <w:p w:rsidR="00540E9D" w:rsidRPr="002346E1" w:rsidP="00540E9D">
            <w:pPr>
              <w:bidi w:val="0"/>
              <w:adjustRightInd w:val="0"/>
              <w:spacing w:after="0" w:line="240" w:lineRule="auto"/>
              <w:rPr>
                <w:rFonts w:ascii="Arial Narrow" w:hAnsi="Arial Narrow"/>
                <w:b/>
                <w:bCs/>
                <w:color w:val="000000"/>
                <w:sz w:val="20"/>
                <w:szCs w:val="20"/>
              </w:rPr>
            </w:pPr>
            <w:r w:rsidRPr="002346E1">
              <w:rPr>
                <w:rFonts w:ascii="Arial Narrow" w:hAnsi="Arial Narrow"/>
                <w:b/>
                <w:bCs/>
                <w:color w:val="000000"/>
                <w:sz w:val="20"/>
                <w:szCs w:val="20"/>
              </w:rPr>
              <w:t>Služobné tajomstvo, výmena informácií a podpora konvergencie v oblasti dohľadu</w:t>
            </w:r>
          </w:p>
          <w:p w:rsidR="00540E9D" w:rsidRPr="002346E1" w:rsidP="00540E9D">
            <w:pPr>
              <w:bidi w:val="0"/>
              <w:adjustRightInd w:val="0"/>
              <w:spacing w:after="0" w:line="240" w:lineRule="auto"/>
              <w:rPr>
                <w:rFonts w:ascii="Arial Narrow" w:hAnsi="Arial Narrow"/>
                <w:b/>
                <w:bCs/>
                <w:color w:val="000000"/>
                <w:sz w:val="20"/>
                <w:szCs w:val="20"/>
              </w:rPr>
            </w:pPr>
            <w:r w:rsidRPr="002346E1">
              <w:rPr>
                <w:rFonts w:ascii="Arial Narrow" w:hAnsi="Arial Narrow"/>
                <w:b/>
                <w:bCs/>
                <w:color w:val="000000"/>
                <w:sz w:val="20"/>
                <w:szCs w:val="20"/>
              </w:rPr>
              <w:t>Mlčanlivosť</w:t>
            </w:r>
          </w:p>
          <w:p w:rsidR="00540E9D" w:rsidRPr="002346E1" w:rsidP="00540E9D">
            <w:pPr>
              <w:bidi w:val="0"/>
              <w:adjustRightInd w:val="0"/>
              <w:spacing w:after="0" w:line="240" w:lineRule="auto"/>
              <w:rPr>
                <w:rFonts w:ascii="Arial Narrow" w:hAnsi="Arial Narrow"/>
                <w:color w:val="000000"/>
                <w:sz w:val="20"/>
                <w:szCs w:val="20"/>
              </w:rPr>
            </w:pPr>
            <w:r w:rsidRPr="002346E1">
              <w:rPr>
                <w:rFonts w:ascii="Arial Narrow" w:hAnsi="Arial Narrow"/>
                <w:color w:val="000000"/>
                <w:sz w:val="20"/>
                <w:szCs w:val="20"/>
              </w:rPr>
              <w:t>Členské štáty zabezpečia, aby všetky osoby, ktoré pracujú alebo pracovali pre orgány dohľadu, ako aj audítori a znalci konajúci v mene týchto orgánov, boli viazaní mlčanlivosťou.</w:t>
            </w:r>
          </w:p>
          <w:p w:rsidR="00540E9D" w:rsidRPr="002346E1" w:rsidP="00540E9D">
            <w:pPr>
              <w:bidi w:val="0"/>
              <w:adjustRightInd w:val="0"/>
              <w:spacing w:after="0" w:line="240" w:lineRule="auto"/>
              <w:rPr>
                <w:rFonts w:ascii="Arial Narrow" w:hAnsi="Arial Narrow"/>
                <w:color w:val="000000"/>
                <w:sz w:val="20"/>
                <w:szCs w:val="20"/>
              </w:rPr>
            </w:pPr>
            <w:r w:rsidRPr="002346E1">
              <w:rPr>
                <w:rFonts w:ascii="Arial Narrow" w:hAnsi="Arial Narrow"/>
                <w:color w:val="000000"/>
                <w:sz w:val="20"/>
                <w:szCs w:val="20"/>
              </w:rPr>
              <w:t>Bez toho, aby boli dotknuté prípady upravené trestným právom, akékoľvek dôverné informácie získané týmito osobami počas výkonu ich úloh sa nesprístupnia žiadnej osobe ani orgánu, okrem súhrnnej alebo zovšeobecnenej formy, z ktorej nemožno identifikovať jednotlivé poisťovne a zaisťovne.</w:t>
            </w:r>
          </w:p>
          <w:p w:rsidR="00F112C9" w:rsidRPr="00D93A6B" w:rsidP="00540E9D">
            <w:pPr>
              <w:bidi w:val="0"/>
              <w:adjustRightInd w:val="0"/>
              <w:spacing w:after="0" w:line="240" w:lineRule="auto"/>
              <w:rPr>
                <w:rFonts w:ascii="Arial Narrow" w:hAnsi="Arial Narrow"/>
                <w:color w:val="000000"/>
                <w:sz w:val="20"/>
                <w:szCs w:val="20"/>
              </w:rPr>
            </w:pPr>
            <w:r w:rsidRPr="002346E1" w:rsidR="00540E9D">
              <w:rPr>
                <w:rFonts w:ascii="Arial Narrow" w:hAnsi="Arial Narrow"/>
                <w:color w:val="000000"/>
                <w:sz w:val="20"/>
                <w:szCs w:val="20"/>
              </w:rPr>
              <w:t>Ak sa však v poisťovni alebo zaisťovni vyhlási konkurz alebo nútená likvidácia, dôverné informácie, ktoré sa netýkajú tretích strán zapojených do pokusov zachrániť takýto podnik, možno sprístupniť v občianskoprávnom alebo obchodnom konaní.</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2346E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2346E1" w:rsidRPr="00D93A6B" w:rsidP="002346E1">
            <w:pPr>
              <w:pStyle w:val="Normlny"/>
              <w:bidi w:val="0"/>
              <w:spacing w:after="0" w:line="240" w:lineRule="auto"/>
              <w:jc w:val="center"/>
              <w:rPr>
                <w:rFonts w:ascii="Arial Narrow" w:hAnsi="Arial Narrow"/>
              </w:rPr>
            </w:pPr>
            <w:r w:rsidRPr="00D93A6B">
              <w:rPr>
                <w:rFonts w:ascii="Arial Narrow" w:hAnsi="Arial Narrow"/>
              </w:rPr>
              <w:t>747/</w:t>
            </w:r>
          </w:p>
          <w:p w:rsidR="00F112C9" w:rsidRPr="00F32A6C" w:rsidP="002346E1">
            <w:pPr>
              <w:bidi w:val="0"/>
              <w:spacing w:after="0" w:line="240" w:lineRule="auto"/>
              <w:jc w:val="center"/>
              <w:rPr>
                <w:rFonts w:ascii="Arial Narrow" w:hAnsi="Arial Narrow"/>
                <w:sz w:val="20"/>
                <w:szCs w:val="20"/>
              </w:rPr>
            </w:pPr>
            <w:r w:rsidRPr="00F32A6C" w:rsidR="002346E1">
              <w:rPr>
                <w:rFonts w:ascii="Arial Narrow" w:hAnsi="Arial Narrow"/>
                <w:sz w:val="20"/>
                <w:szCs w:val="20"/>
              </w:rPr>
              <w:t>2004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002346E1">
              <w:rPr>
                <w:rFonts w:ascii="Arial Narrow" w:hAnsi="Arial Narrow"/>
              </w:rPr>
              <w:t>§ 2 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823956">
            <w:pPr>
              <w:bidi w:val="0"/>
              <w:spacing w:after="0" w:line="240" w:lineRule="auto"/>
              <w:jc w:val="both"/>
              <w:rPr>
                <w:rFonts w:ascii="Arial Narrow" w:hAnsi="Arial Narrow"/>
                <w:sz w:val="20"/>
                <w:szCs w:val="20"/>
                <w:lang w:eastAsia="en-US"/>
              </w:rPr>
            </w:pPr>
            <w:r w:rsidRPr="000438E5" w:rsidR="000438E5">
              <w:rPr>
                <w:rFonts w:ascii="Arial Narrow" w:hAnsi="Arial Narrow"/>
                <w:sz w:val="20"/>
                <w:szCs w:val="20"/>
                <w:lang w:eastAsia="en-US"/>
              </w:rPr>
              <w:t>Členovia Bankovej rady Národnej banky Slovenska (ďalej len "banková rada"), osoby poverené výkonom dohľadu a ďalší zamestnanci Národnej banky Slovenska sú povinní zachovávať mlčanlivosť 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 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 1) a iné informácie v súhrnnej podobe, z ktorých nemožno identifikovať, o aký konkrétny dohliadaný subjekt alebo o akú inú konkrétnu osobu ide, ak tento zákon alebo osobitný predpis 1) neustanovuje inak.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2346E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540E9D">
              <w:rPr>
                <w:rFonts w:ascii="Arial Narrow" w:hAnsi="Arial Narrow"/>
                <w:sz w:val="20"/>
                <w:szCs w:val="20"/>
              </w:rPr>
              <w:t>Čl. 65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40E9D" w:rsidRPr="00D93A6B" w:rsidP="00540E9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Výmena informácií medzi orgánmi dohľadu členských štátov</w:t>
            </w:r>
          </w:p>
          <w:p w:rsidR="00F112C9" w:rsidRPr="00D93A6B" w:rsidP="00540E9D">
            <w:pPr>
              <w:bidi w:val="0"/>
              <w:adjustRightInd w:val="0"/>
              <w:spacing w:after="0" w:line="240" w:lineRule="auto"/>
              <w:rPr>
                <w:rFonts w:ascii="Arial Narrow" w:hAnsi="Arial Narrow"/>
                <w:color w:val="000000"/>
                <w:sz w:val="20"/>
                <w:szCs w:val="20"/>
              </w:rPr>
            </w:pPr>
            <w:r w:rsidRPr="00D93A6B" w:rsidR="00540E9D">
              <w:rPr>
                <w:rFonts w:ascii="Arial Narrow" w:hAnsi="Arial Narrow"/>
                <w:iCs/>
                <w:color w:val="000000"/>
                <w:sz w:val="20"/>
                <w:szCs w:val="20"/>
              </w:rPr>
              <w:t>Článok 64 nebráni výmene informácií medzi orgánmi dohľadu rôznych členských štátov. Na tieto informácie sa vzťahujú podmienky povinnosti mlčanlivosti uvedené v článku</w:t>
            </w:r>
            <w:r w:rsidRPr="00D93A6B" w:rsidR="00540E9D">
              <w:rPr>
                <w:rFonts w:ascii="Arial Narrow" w:hAnsi="Arial Narrow"/>
                <w:color w:val="000000"/>
                <w:sz w:val="20"/>
                <w:szCs w:val="20"/>
              </w:rPr>
              <w:t> 64.</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7C032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Pr="00D93A6B" w:rsidR="007C032E">
              <w:rPr>
                <w:rFonts w:ascii="Arial Narrow" w:hAnsi="Arial Narrow"/>
              </w:rPr>
              <w:t>§ 72 ods.4 pís.b)</w:t>
            </w:r>
          </w:p>
          <w:p w:rsidR="007C032E" w:rsidRPr="00D93A6B">
            <w:pPr>
              <w:pStyle w:val="Normlny"/>
              <w:bidi w:val="0"/>
              <w:spacing w:after="0" w:line="240" w:lineRule="auto"/>
              <w:jc w:val="center"/>
              <w:rPr>
                <w:rFonts w:ascii="Arial Narrow" w:hAnsi="Arial Narrow"/>
              </w:rPr>
            </w:pPr>
          </w:p>
          <w:p w:rsidR="007C032E" w:rsidRPr="00D93A6B">
            <w:pPr>
              <w:pStyle w:val="Normlny"/>
              <w:bidi w:val="0"/>
              <w:spacing w:after="0" w:line="240" w:lineRule="auto"/>
              <w:jc w:val="center"/>
              <w:rPr>
                <w:rFonts w:ascii="Arial Narrow" w:hAnsi="Arial Narrow"/>
              </w:rPr>
            </w:pPr>
            <w:r w:rsidRPr="00D93A6B">
              <w:rPr>
                <w:rFonts w:ascii="Arial Narrow" w:hAnsi="Arial Narrow"/>
              </w:rPr>
              <w:t>bod 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7C032E" w:rsidRPr="00D93A6B" w:rsidP="007C032E">
            <w:pPr>
              <w:bidi w:val="0"/>
              <w:spacing w:after="0" w:line="240" w:lineRule="auto"/>
              <w:jc w:val="both"/>
              <w:rPr>
                <w:rFonts w:ascii="Arial Narrow" w:hAnsi="Arial Narrow"/>
                <w:sz w:val="20"/>
                <w:szCs w:val="20"/>
              </w:rPr>
            </w:pPr>
            <w:r w:rsidRPr="00D93A6B">
              <w:rPr>
                <w:rFonts w:ascii="Arial Narrow" w:hAnsi="Arial Narrow"/>
                <w:sz w:val="20"/>
                <w:szCs w:val="20"/>
              </w:rPr>
              <w:t>Za porušenie povinnosti mlčanlivosti podľa odseku 1 sa nepovažuje výmena informácií medzi</w:t>
            </w:r>
          </w:p>
          <w:p w:rsidR="007C032E" w:rsidRPr="00D93A6B" w:rsidP="007C032E">
            <w:pPr>
              <w:bidi w:val="0"/>
              <w:spacing w:after="0" w:line="240" w:lineRule="auto"/>
              <w:jc w:val="both"/>
              <w:rPr>
                <w:rFonts w:ascii="Arial Narrow" w:hAnsi="Arial Narrow"/>
                <w:sz w:val="20"/>
                <w:szCs w:val="20"/>
              </w:rPr>
            </w:pPr>
            <w:r w:rsidRPr="00D93A6B">
              <w:rPr>
                <w:rFonts w:ascii="Arial Narrow" w:hAnsi="Arial Narrow"/>
                <w:sz w:val="20"/>
                <w:szCs w:val="20"/>
              </w:rPr>
              <w:t>Národnou bankou Slovenska, ak jej boli informácie poskytnuté podľa odseku 3 písm. a), a</w:t>
            </w:r>
          </w:p>
          <w:p w:rsidR="007C032E" w:rsidRPr="00D93A6B" w:rsidP="007C032E">
            <w:pPr>
              <w:bidi w:val="0"/>
              <w:spacing w:after="0" w:line="240" w:lineRule="auto"/>
              <w:jc w:val="both"/>
              <w:rPr>
                <w:rFonts w:ascii="Arial Narrow" w:hAnsi="Arial Narrow"/>
                <w:sz w:val="20"/>
                <w:szCs w:val="20"/>
              </w:rPr>
            </w:pPr>
            <w:r w:rsidRPr="00D93A6B">
              <w:rPr>
                <w:rFonts w:ascii="Arial Narrow" w:hAnsi="Arial Narrow"/>
                <w:sz w:val="20"/>
                <w:szCs w:val="20"/>
              </w:rPr>
              <w:t>orgánmi dohľadu nad finančnými inštitúciami iných členských štátov,</w:t>
            </w:r>
          </w:p>
          <w:p w:rsidR="00F112C9"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7C032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540E9D">
              <w:rPr>
                <w:rFonts w:ascii="Arial Narrow" w:hAnsi="Arial Narrow"/>
                <w:sz w:val="20"/>
                <w:szCs w:val="20"/>
              </w:rPr>
              <w:t>Čl. 65a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40E9D" w:rsidRPr="00D93A6B" w:rsidP="00540E9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Spolupráca s orgánom EIOPA</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Členské štáty zaistia, aby orgány dohľadu spolupracovali s orgánom EIOPA na účely tejto smernice v súlade s nariadením (EÚ) č. 1094/2010.</w:t>
            </w:r>
          </w:p>
          <w:p w:rsidR="00F112C9" w:rsidRPr="00D93A6B" w:rsidP="00540E9D">
            <w:pPr>
              <w:bidi w:val="0"/>
              <w:adjustRightInd w:val="0"/>
              <w:spacing w:after="0" w:line="240" w:lineRule="auto"/>
              <w:rPr>
                <w:rFonts w:ascii="Arial Narrow" w:hAnsi="Arial Narrow"/>
                <w:color w:val="000000"/>
                <w:sz w:val="20"/>
                <w:szCs w:val="20"/>
              </w:rPr>
            </w:pPr>
            <w:r w:rsidRPr="00D93A6B" w:rsidR="00540E9D">
              <w:rPr>
                <w:rFonts w:ascii="Arial Narrow" w:hAnsi="Arial Narrow"/>
                <w:color w:val="000000"/>
                <w:sz w:val="20"/>
                <w:szCs w:val="20"/>
              </w:rPr>
              <w:t>Členské štáty zaistia, aby orgány dohľadu bezodkladne poskytli orgánu EIOPA všetky informácie potrebné na plnenie jeho povinností v súlade s nariadením (EÚ) č. 1094/2010.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FE683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4CCD" w:rsidRPr="00D93A6B">
            <w:pPr>
              <w:pStyle w:val="Normlny"/>
              <w:bidi w:val="0"/>
              <w:spacing w:after="0" w:line="240" w:lineRule="auto"/>
              <w:jc w:val="center"/>
              <w:rPr>
                <w:rFonts w:ascii="Arial Narrow" w:hAnsi="Arial Narrow"/>
              </w:rPr>
            </w:pPr>
            <w:r w:rsidRPr="00D93A6B" w:rsidR="00FE6831">
              <w:rPr>
                <w:rFonts w:ascii="Arial Narrow" w:hAnsi="Arial Narrow"/>
              </w:rPr>
              <w:t xml:space="preserve">§ 79 ods.26 </w:t>
            </w:r>
          </w:p>
          <w:p w:rsidR="00164CCD" w:rsidRPr="00D93A6B">
            <w:pPr>
              <w:pStyle w:val="Normlny"/>
              <w:bidi w:val="0"/>
              <w:spacing w:after="0" w:line="240" w:lineRule="auto"/>
              <w:jc w:val="center"/>
              <w:rPr>
                <w:rFonts w:ascii="Arial Narrow" w:hAnsi="Arial Narrow"/>
              </w:rPr>
            </w:pPr>
          </w:p>
          <w:p w:rsidR="00F112C9" w:rsidRPr="00D93A6B">
            <w:pPr>
              <w:pStyle w:val="Normlny"/>
              <w:bidi w:val="0"/>
              <w:spacing w:after="0" w:line="240" w:lineRule="auto"/>
              <w:jc w:val="center"/>
              <w:rPr>
                <w:rFonts w:ascii="Arial Narrow" w:hAnsi="Arial Narrow"/>
              </w:rPr>
            </w:pPr>
            <w:r w:rsidRPr="00D93A6B" w:rsidR="00FE6831">
              <w:rPr>
                <w:rFonts w:ascii="Arial Narrow" w:hAnsi="Arial Narrow"/>
              </w:rPr>
              <w:t>pís.a)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E6831" w:rsidRPr="00D93A6B" w:rsidP="00FE6831">
            <w:pPr>
              <w:bidi w:val="0"/>
              <w:spacing w:after="0" w:line="240" w:lineRule="auto"/>
              <w:jc w:val="both"/>
              <w:rPr>
                <w:rFonts w:ascii="Arial Narrow" w:hAnsi="Arial Narrow"/>
                <w:sz w:val="20"/>
                <w:szCs w:val="20"/>
              </w:rPr>
            </w:pPr>
            <w:r w:rsidRPr="00D93A6B">
              <w:rPr>
                <w:rFonts w:ascii="Arial Narrow" w:hAnsi="Arial Narrow"/>
                <w:sz w:val="20"/>
                <w:szCs w:val="20"/>
              </w:rPr>
              <w:t xml:space="preserve">Na poskytovanie informácií podľa tohto odseku sa nevzťahuje povinnosť mlčanlivosti podľa osobitných predpisov. Národná banka Slovenska je oprávnená poskytnúť informácie získané pri výkone dohľadu </w:t>
            </w:r>
          </w:p>
          <w:p w:rsidR="00FE6831" w:rsidRPr="00D93A6B" w:rsidP="00FE6831">
            <w:pPr>
              <w:bidi w:val="0"/>
              <w:spacing w:after="0" w:line="240" w:lineRule="auto"/>
              <w:jc w:val="both"/>
              <w:rPr>
                <w:rFonts w:ascii="Arial Narrow" w:hAnsi="Arial Narrow"/>
                <w:sz w:val="20"/>
                <w:szCs w:val="20"/>
              </w:rPr>
            </w:pPr>
            <w:r w:rsidRPr="00D93A6B">
              <w:rPr>
                <w:rFonts w:ascii="Arial Narrow" w:hAnsi="Arial Narrow"/>
                <w:sz w:val="20"/>
                <w:szCs w:val="20"/>
              </w:rPr>
              <w:t>a) EIOPA, ak sú tieto informácie potrebné na plnenie jeho povinností,</w:t>
            </w:r>
          </w:p>
          <w:p w:rsidR="00F112C9"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FE683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540E9D">
              <w:rPr>
                <w:rFonts w:ascii="Arial Narrow" w:hAnsi="Arial Narrow"/>
                <w:sz w:val="20"/>
                <w:szCs w:val="20"/>
              </w:rPr>
              <w:t>Čl. 66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40E9D" w:rsidRPr="008E5E22" w:rsidP="00540E9D">
            <w:pPr>
              <w:bidi w:val="0"/>
              <w:adjustRightInd w:val="0"/>
              <w:spacing w:after="0" w:line="240" w:lineRule="auto"/>
              <w:rPr>
                <w:rFonts w:ascii="Arial Narrow" w:hAnsi="Arial Narrow"/>
                <w:b/>
                <w:bCs/>
                <w:color w:val="000000"/>
                <w:sz w:val="20"/>
                <w:szCs w:val="20"/>
              </w:rPr>
            </w:pPr>
            <w:r w:rsidRPr="008E5E22">
              <w:rPr>
                <w:rFonts w:ascii="Arial Narrow" w:hAnsi="Arial Narrow"/>
                <w:b/>
                <w:bCs/>
                <w:color w:val="000000"/>
                <w:sz w:val="20"/>
                <w:szCs w:val="20"/>
              </w:rPr>
              <w:t>Dohody o spolupráci s tretími krajinami</w:t>
            </w:r>
          </w:p>
          <w:p w:rsidR="00540E9D" w:rsidRPr="008E5E22" w:rsidP="00540E9D">
            <w:pPr>
              <w:bidi w:val="0"/>
              <w:adjustRightInd w:val="0"/>
              <w:spacing w:after="0" w:line="240" w:lineRule="auto"/>
              <w:rPr>
                <w:rFonts w:ascii="Arial Narrow" w:hAnsi="Arial Narrow"/>
                <w:color w:val="000000"/>
                <w:sz w:val="20"/>
                <w:szCs w:val="20"/>
              </w:rPr>
            </w:pPr>
            <w:r w:rsidRPr="008E5E22">
              <w:rPr>
                <w:rFonts w:ascii="Arial Narrow" w:hAnsi="Arial Narrow"/>
                <w:color w:val="000000"/>
                <w:sz w:val="20"/>
                <w:szCs w:val="20"/>
              </w:rPr>
              <w:t>Členské štáty môžu uzatvárať dohody upravujúce výmenu informácií s orgánmi dohľadu tretích krajín alebo s orgánmi alebo inštitúciami tretích krajín v zmysle vymedzenia v článku 68 ods. 1 a 2, len ak informácie, ktoré sa majú poskytnúť, podliehajú zárukám služobného tajomstva, ktoré sú rovnocenné aspoň zárukám uvedeným v tomto oddiele. Táto výmena informácií musí byť určená na plnenie úlohy dohľadu týchto orgánov alebo inštitúcií.</w:t>
            </w:r>
          </w:p>
          <w:p w:rsidR="00F112C9" w:rsidRPr="00D93A6B" w:rsidP="00F112C9">
            <w:pPr>
              <w:bidi w:val="0"/>
              <w:adjustRightInd w:val="0"/>
              <w:spacing w:after="0" w:line="240" w:lineRule="auto"/>
              <w:rPr>
                <w:rFonts w:ascii="Arial Narrow" w:hAnsi="Arial Narrow"/>
                <w:color w:val="000000"/>
                <w:sz w:val="20"/>
                <w:szCs w:val="20"/>
              </w:rPr>
            </w:pPr>
            <w:r w:rsidRPr="008E5E22" w:rsidR="00540E9D">
              <w:rPr>
                <w:rFonts w:ascii="Arial Narrow" w:hAnsi="Arial Narrow"/>
                <w:color w:val="000000"/>
                <w:sz w:val="20"/>
                <w:szCs w:val="20"/>
              </w:rPr>
              <w:t>Ak informácie, ktoré má členský štát poskytnúť tretej krajine, pochádzajú z iného členského štátu, nesprístupnia sa bez výslovného súhlasu orgánu dohľadu tohto členského štátu a podľa potreby len na účely, na ktoré uvedený orgán poskytol svoj súhlas.</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8E5E22">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8E5E22">
              <w:rPr>
                <w:rFonts w:ascii="Arial Narrow" w:hAnsi="Arial Narrow"/>
                <w:sz w:val="20"/>
                <w:szCs w:val="20"/>
              </w:rPr>
              <w:t>747/ 2004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pPr>
              <w:pStyle w:val="Normlny"/>
              <w:bidi w:val="0"/>
              <w:spacing w:after="0" w:line="240" w:lineRule="auto"/>
              <w:jc w:val="center"/>
              <w:rPr>
                <w:rFonts w:ascii="Arial Narrow" w:hAnsi="Arial Narrow"/>
              </w:rPr>
            </w:pPr>
            <w:r w:rsidR="008E5E22">
              <w:rPr>
                <w:rFonts w:ascii="Arial Narrow" w:hAnsi="Arial Narrow"/>
              </w:rPr>
              <w:t>§ 3</w:t>
            </w:r>
          </w:p>
          <w:p w:rsidR="008E5E22" w:rsidRPr="00D93A6B">
            <w:pPr>
              <w:pStyle w:val="Normlny"/>
              <w:bidi w:val="0"/>
              <w:spacing w:after="0" w:line="240" w:lineRule="auto"/>
              <w:jc w:val="center"/>
              <w:rPr>
                <w:rFonts w:ascii="Arial Narrow" w:hAnsi="Arial Narrow"/>
              </w:rPr>
            </w:pPr>
            <w:r>
              <w:rPr>
                <w:rFonts w:ascii="Arial Narrow" w:hAnsi="Arial Narrow"/>
              </w:rPr>
              <w:t>ods. 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8E5E22" w:rsidP="00823956">
            <w:pPr>
              <w:bidi w:val="0"/>
              <w:spacing w:after="0" w:line="240" w:lineRule="auto"/>
              <w:jc w:val="both"/>
              <w:rPr>
                <w:rFonts w:ascii="Arial Narrow" w:hAnsi="Arial Narrow"/>
                <w:sz w:val="20"/>
                <w:szCs w:val="20"/>
                <w:lang w:eastAsia="en-US"/>
              </w:rPr>
            </w:pPr>
            <w:r w:rsidRPr="008E5E22" w:rsidR="008E5E22">
              <w:rPr>
                <w:rFonts w:ascii="Arial Narrow" w:hAnsi="Arial Narrow" w:cs="Tahoma"/>
                <w:sz w:val="20"/>
                <w:szCs w:val="20"/>
              </w:rPr>
              <w:t>Informácie, ktoré získa Národná banka Slovenska, osoby poverené výkonom dohľadu alebo prizvané osoby od zahraničných orgánov dohľadu, sa môžu využiť len na účely výkonu dohľadu nad dohliadanými subjektmi, na plnenie iných zákonom ustanovených úloh Národnej banky Slovenska a na účely súdnych konaní o preskúmavaní zákonnosti rozhodnutí alebo postupu Národnej banky Slovenska alebo na účely trestného stíhania. Tieto informácie môže Národná banka Slovenska sprístupniť alebo poskytnúť iným orgánom alebo osobám, alebo zverejniť len so súhlasom zahraničného orgánu dohľadu, ktorý tieto informácie poskytol.</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2D48F9">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E5E22" w:rsidRPr="008E5E22" w:rsidP="008E5E22">
            <w:pPr>
              <w:pStyle w:val="Heading1"/>
              <w:bidi w:val="0"/>
              <w:spacing w:after="0" w:line="240" w:lineRule="auto"/>
              <w:rPr>
                <w:rFonts w:ascii="Arial Narrow" w:hAnsi="Arial Narrow"/>
                <w:b w:val="0"/>
                <w:bCs w:val="0"/>
                <w:sz w:val="20"/>
                <w:szCs w:val="20"/>
              </w:rPr>
            </w:pPr>
            <w:r>
              <w:rPr>
                <w:rFonts w:ascii="Arial Narrow" w:hAnsi="Arial Narrow"/>
                <w:b w:val="0"/>
                <w:bCs w:val="0"/>
                <w:sz w:val="20"/>
                <w:szCs w:val="20"/>
              </w:rPr>
              <w:t>§ 3 a § 4 zákona č. 747/2004 Z. z.</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540E9D">
              <w:rPr>
                <w:rFonts w:ascii="Arial Narrow" w:hAnsi="Arial Narrow"/>
                <w:sz w:val="20"/>
                <w:szCs w:val="20"/>
              </w:rPr>
              <w:t>Čl. 67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40E9D" w:rsidRPr="00B35F55" w:rsidP="00540E9D">
            <w:pPr>
              <w:bidi w:val="0"/>
              <w:adjustRightInd w:val="0"/>
              <w:spacing w:after="0" w:line="240" w:lineRule="auto"/>
              <w:rPr>
                <w:rFonts w:ascii="Arial Narrow" w:hAnsi="Arial Narrow"/>
                <w:b/>
                <w:bCs/>
                <w:color w:val="000000"/>
                <w:sz w:val="20"/>
                <w:szCs w:val="20"/>
              </w:rPr>
            </w:pPr>
            <w:r w:rsidRPr="00B35F55">
              <w:rPr>
                <w:rFonts w:ascii="Arial Narrow" w:hAnsi="Arial Narrow"/>
                <w:b/>
                <w:bCs/>
                <w:color w:val="000000"/>
                <w:sz w:val="20"/>
                <w:szCs w:val="20"/>
              </w:rPr>
              <w:t>Použitie dôverných informácií</w:t>
            </w:r>
          </w:p>
          <w:p w:rsidR="00540E9D" w:rsidRPr="00B35F55" w:rsidP="00540E9D">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Orgány dohľadu, ktoré prijímajú dôverné informácie podľa článkov 64 alebo 65, ich môžu použiť len v rámci plnenia svojich povinností a na tieto účely:</w:t>
            </w:r>
          </w:p>
          <w:p w:rsidR="00540E9D" w:rsidRPr="00B35F55" w:rsidP="00540E9D">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1. kontrolovať plnenie podmienok upravujúcich začatie poisťovacej alebo zaisťovacej činnosti a zabezpečiť monitorovanie výkonu tejto činnosti, najmä v súvislosti s monitorovaním technických rezerv, kapitálovou požiadavkou na solventnosť, minimálnou kapitálovou požiadavkou, a systémom správy a riadenia;</w:t>
            </w:r>
          </w:p>
          <w:p w:rsidR="00540E9D" w:rsidRPr="00B35F55" w:rsidP="00540E9D">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2. ukladať sankcie;</w:t>
            </w:r>
          </w:p>
          <w:p w:rsidR="00540E9D" w:rsidRPr="00B35F55" w:rsidP="00540E9D">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3. v správnom konaní o odvolaní proti rozhodnutiam orgánu dohľadu;</w:t>
            </w:r>
          </w:p>
          <w:p w:rsidR="00F112C9" w:rsidRPr="00D93A6B" w:rsidP="00F112C9">
            <w:pPr>
              <w:bidi w:val="0"/>
              <w:adjustRightInd w:val="0"/>
              <w:spacing w:after="0" w:line="240" w:lineRule="auto"/>
              <w:rPr>
                <w:rFonts w:ascii="Arial Narrow" w:hAnsi="Arial Narrow"/>
                <w:color w:val="000000"/>
                <w:sz w:val="20"/>
                <w:szCs w:val="20"/>
              </w:rPr>
            </w:pPr>
            <w:r w:rsidRPr="00B35F55" w:rsidR="00540E9D">
              <w:rPr>
                <w:rFonts w:ascii="Arial Narrow" w:hAnsi="Arial Narrow"/>
                <w:color w:val="000000"/>
                <w:sz w:val="20"/>
                <w:szCs w:val="20"/>
              </w:rPr>
              <w:t>4. v súdnych sporoch podľa tejto smernice.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0438E5">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0438E5">
              <w:rPr>
                <w:rFonts w:ascii="Arial Narrow" w:hAnsi="Arial Narrow"/>
                <w:sz w:val="20"/>
                <w:szCs w:val="20"/>
              </w:rPr>
              <w:t>747/ 2004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000438E5">
              <w:rPr>
                <w:rFonts w:ascii="Arial Narrow" w:hAnsi="Arial Narrow"/>
              </w:rPr>
              <w:t>§ 2 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823956">
            <w:pPr>
              <w:bidi w:val="0"/>
              <w:spacing w:after="0" w:line="240" w:lineRule="auto"/>
              <w:jc w:val="both"/>
              <w:rPr>
                <w:rFonts w:ascii="Arial Narrow" w:hAnsi="Arial Narrow"/>
                <w:sz w:val="20"/>
                <w:szCs w:val="20"/>
                <w:lang w:eastAsia="en-US"/>
              </w:rPr>
            </w:pPr>
            <w:r w:rsidRPr="000438E5" w:rsidR="000438E5">
              <w:rPr>
                <w:rFonts w:ascii="Arial Narrow" w:hAnsi="Arial Narrow"/>
                <w:sz w:val="20"/>
                <w:szCs w:val="20"/>
                <w:lang w:eastAsia="en-US"/>
              </w:rPr>
              <w:t>Členovia Bankovej rady Národnej banky Slovenska (ďalej len "banková rada"), osoby poverené výkonom dohľadu a ďalší zamestnanci Národnej banky Slovenska sú povinní zachovávať mlčanlivosť 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 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 1) a iné informácie v súhrnnej podobe, z ktorých nemožno identifikovať, o aký konkrétny dohliadaný subjekt alebo o akú inú konkrétnu osobu ide, ak tento zákon alebo osobitný predpis 1) neustanovuje inak.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0438E5">
            <w:pPr>
              <w:bidi w:val="0"/>
              <w:spacing w:after="0" w:line="240" w:lineRule="auto"/>
              <w:jc w:val="center"/>
              <w:rPr>
                <w:rFonts w:ascii="Arial Narrow" w:hAnsi="Arial Narrow"/>
                <w:sz w:val="20"/>
                <w:szCs w:val="20"/>
              </w:rPr>
            </w:pPr>
            <w:r w:rsidRPr="000438E5" w:rsidR="000438E5">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rsidP="00540E9D">
            <w:pPr>
              <w:bidi w:val="0"/>
              <w:spacing w:after="0" w:line="240" w:lineRule="auto"/>
              <w:jc w:val="center"/>
              <w:rPr>
                <w:rFonts w:ascii="Arial Narrow" w:hAnsi="Arial Narrow"/>
                <w:sz w:val="20"/>
                <w:szCs w:val="20"/>
              </w:rPr>
            </w:pPr>
            <w:r w:rsidRPr="00D93A6B" w:rsidR="00540E9D">
              <w:rPr>
                <w:rFonts w:ascii="Arial Narrow" w:hAnsi="Arial Narrow"/>
                <w:sz w:val="20"/>
                <w:szCs w:val="20"/>
              </w:rPr>
              <w:t>Čl. 67a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40E9D" w:rsidRPr="00D93A6B" w:rsidP="00540E9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Právomoc Európskeho parlamentu vyšetrovať</w:t>
            </w:r>
          </w:p>
          <w:p w:rsidR="00F112C9" w:rsidRPr="00D93A6B" w:rsidP="00F112C9">
            <w:pPr>
              <w:bidi w:val="0"/>
              <w:adjustRightInd w:val="0"/>
              <w:spacing w:after="0" w:line="240" w:lineRule="auto"/>
              <w:rPr>
                <w:rFonts w:ascii="Arial Narrow" w:hAnsi="Arial Narrow"/>
                <w:color w:val="000000"/>
                <w:sz w:val="20"/>
                <w:szCs w:val="20"/>
              </w:rPr>
            </w:pPr>
            <w:r w:rsidRPr="00D93A6B" w:rsidR="00540E9D">
              <w:rPr>
                <w:rFonts w:ascii="Arial Narrow" w:hAnsi="Arial Narrow"/>
                <w:color w:val="000000"/>
                <w:sz w:val="20"/>
                <w:szCs w:val="20"/>
              </w:rPr>
              <w:t>Článkami 64 a 67 nie je dotknutá právomoc Európskeho parlamentu vyšetrovať udelená článkom 226 Zmluvy o fungovaní Európskej únie (ZFEÚ).</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816C0F">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816C0F">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540E9D">
              <w:rPr>
                <w:rFonts w:ascii="Arial Narrow" w:hAnsi="Arial Narrow"/>
                <w:sz w:val="20"/>
                <w:szCs w:val="20"/>
              </w:rPr>
              <w:t>Čl. 68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40E9D" w:rsidRPr="00D93A6B" w:rsidP="00540E9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Výmena informácií s inými orgánmi</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Články 64 a 67 nebránia žiadnej z týchto situácií:</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výmene informácií medzi viacerými orgánmi dohľadu v rovnakom členskom štáte pri výkone ich funkcií dohľadu;</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výmene informácií pri výkone ich funkcií dohľadu medzi orgánmi dohľadu a ktorýmkoľvek z týchto orgánov, ktoré sa nachádzajú v tom istom členskom štáte:</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orgánmi príslušnými na dohľad nad úverovými inštitúciami a ďalšími finančnými inštitúciami a orgánmi príslušnými na dohľad nad finančnými trhmi;</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orgánmi zapojenými do likvidácie a konkurzu poisťovní alebo zaisťovní a do ďalších podobných konaní;</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iii) osobami zodpovednými za vykonávanie zákonných auditov účtovníctva poisťovní, zaisťovní a iných finančných inštitúcií;</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sprístupneniu informácií potrebných na plnenie povinností orgánom, ktoré spravujú nútené likvidačné konanie alebo garančné fondy.</w:t>
            </w:r>
          </w:p>
          <w:p w:rsidR="00816C0F" w:rsidRPr="00D93A6B" w:rsidP="00540E9D">
            <w:pPr>
              <w:bidi w:val="0"/>
              <w:adjustRightInd w:val="0"/>
              <w:spacing w:after="0" w:line="240" w:lineRule="auto"/>
              <w:rPr>
                <w:rFonts w:ascii="Arial Narrow" w:hAnsi="Arial Narrow"/>
                <w:color w:val="000000"/>
                <w:sz w:val="20"/>
                <w:szCs w:val="20"/>
              </w:rPr>
            </w:pPr>
            <w:r w:rsidRPr="00D93A6B" w:rsidR="00540E9D">
              <w:rPr>
                <w:rFonts w:ascii="Arial Narrow" w:hAnsi="Arial Narrow"/>
                <w:color w:val="000000"/>
                <w:sz w:val="20"/>
                <w:szCs w:val="20"/>
              </w:rPr>
              <w:t xml:space="preserve">Výmena informácií uvedená v písmenách b) a c) sa môže uskutočniť aj </w:t>
            </w:r>
            <w:r w:rsidRPr="00D93A6B">
              <w:rPr>
                <w:rFonts w:ascii="Arial Narrow" w:hAnsi="Arial Narrow"/>
                <w:color w:val="000000"/>
                <w:sz w:val="20"/>
                <w:szCs w:val="20"/>
              </w:rPr>
              <w:t>medzi rôznymi členskými štátmi.</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informácie prijaté týmito orgánmi, inštitúciami a osobami sa vzťahuje povinnosť mlčanlivosti stanovená v článku 64.</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Ustanovenia článkov 64 až 67 nebránia členským štátom, aby povolili výmenu informácií medzi orgánmi dohľadu a ktorýmkoľvek z týchto subjektov:</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orgánmi príslušnými na kontrolu nad subjektmi zapojenými do likvidácie a konkurzu poisťovní, zaisťovní a do ďalších podobných konaní;</w:t>
            </w:r>
          </w:p>
          <w:p w:rsidR="00540E9D" w:rsidRPr="00D93A6B" w:rsidP="00540E9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orgánmi príslušnými na kontrolu nad osobami poverenými výkonom zákonných auditov účtovníctva poisťovní, zaisťovní, úverových inštitúcií, investičných spoločností a ďalších finančných inštitúcií;</w:t>
            </w:r>
          </w:p>
          <w:p w:rsidR="00F112C9" w:rsidRPr="00D93A6B" w:rsidP="00F112C9">
            <w:pPr>
              <w:bidi w:val="0"/>
              <w:adjustRightInd w:val="0"/>
              <w:spacing w:after="0" w:line="240" w:lineRule="auto"/>
              <w:rPr>
                <w:rFonts w:ascii="Arial Narrow" w:hAnsi="Arial Narrow"/>
                <w:color w:val="000000"/>
                <w:sz w:val="20"/>
                <w:szCs w:val="20"/>
              </w:rPr>
            </w:pPr>
            <w:r w:rsidRPr="00D93A6B" w:rsidR="00540E9D">
              <w:rPr>
                <w:rFonts w:ascii="Arial Narrow" w:hAnsi="Arial Narrow"/>
                <w:color w:val="000000"/>
                <w:sz w:val="20"/>
                <w:szCs w:val="20"/>
              </w:rPr>
              <w:t>c) zodpovednými aktuármi poisťovní alebo zaisťovní vykonávajúcimi dozor nad týmito podnikmi a orgánmi príslušnými na kontrolu nad týmito aktuármi.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B35F55">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B35F55">
            <w:pPr>
              <w:pStyle w:val="Normlny"/>
              <w:bidi w:val="0"/>
              <w:spacing w:after="0" w:line="240" w:lineRule="auto"/>
              <w:jc w:val="center"/>
              <w:rPr>
                <w:rFonts w:ascii="Arial Narrow" w:hAnsi="Arial Narrow"/>
              </w:rPr>
            </w:pPr>
            <w:r w:rsidRPr="00D93A6B" w:rsidR="00816C0F">
              <w:rPr>
                <w:rFonts w:ascii="Arial Narrow" w:hAnsi="Arial Narrow"/>
              </w:rPr>
              <w:t>§ 72 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Za porušenie povinnosti mlčanlivosti podľa odseku 1 sa nepovažuje výmena informácií medzi</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a) poisťovňami, poisťovňami z iného členského štátu, pobočkami zahraničných poisťovní, zaisťovňami, zaisťovňami z iného členského štátu, pobočkami zahraničných zaisťovní, ak ide o vzájomnú výmenu informácií týkajúcich sa poistných zmlúv uzavieraných osobou, ak ide o</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1. podozrenie z uvedenia nepravdivých a neúplných údajov,</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2. vyšetrovanie nevyhnutného na zistenie rozsahu povinnosti poisťovne, poisťovne z iného členského štátu, pobočky zahraničnej poisťovne, zaisťovne, zaisťovne z iného členského štátu a pobočky zahraničnej zaisťovne poskytnúť poistné plnenie,</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3. zánik poistnej zmluvy,</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b) Národnou bankou Slovenska, ak jej boli informácie poskytnuté podľa odseku 3 písm. a), a</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1. orgánmi dohľadu nad finančnými inštitúciami iných členských štátov,</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2. osobami z iného členského štátu alebo štátu, ktorý nie je členským štátom, ktoré sa podieľajú na konkurze alebo likvidácii poisťovne z iného členského štátu alebo zaisťovne z iného členského štátu, a orgánmi, ktoré vykonávajú nad týmito osobami dohľad,</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3. audítormi z iných členských štátov alebo z iných ako členských štátov, ktorí overujú účtovnú závierku poisťovne z iného členského štátu, zaisťovne z iného členského štátu a finančných inštitúcií so sídlom v iných členských štátoch, a orgánmi, ktoré vykonávajú nad týmito audítormi dohľad,</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4. osobami z iných členských štátov, ktoré vykonávajú činnosť aktuára, a orgánmi, ktoré vykonávajú nad nimi dohľad,</w:t>
            </w:r>
          </w:p>
          <w:p w:rsidR="00B35F55" w:rsidRPr="001C098C" w:rsidP="00B35F55">
            <w:pPr>
              <w:bidi w:val="0"/>
              <w:spacing w:after="0" w:line="240" w:lineRule="auto"/>
              <w:jc w:val="both"/>
              <w:rPr>
                <w:rFonts w:ascii="Arial Narrow" w:hAnsi="Arial Narrow"/>
                <w:sz w:val="20"/>
                <w:szCs w:val="20"/>
                <w:vertAlign w:val="superscript"/>
              </w:rPr>
            </w:pPr>
            <w:r w:rsidRPr="001C098C">
              <w:rPr>
                <w:rFonts w:ascii="Arial Narrow" w:hAnsi="Arial Narrow"/>
                <w:sz w:val="20"/>
                <w:szCs w:val="20"/>
              </w:rPr>
              <w:t>5. súdmi na preskúmavanie rozhodnutí vydaných Národnou bankou Slovenska podľa osobitného zákona,</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6. ministerstvu, ak tieto informácie boli získané od iného členského štátu alebo kontrolou na mieste v</w:t>
            </w:r>
            <w:r w:rsidRPr="003D00CE">
              <w:rPr>
                <w:rFonts w:ascii="Arial Narrow" w:hAnsi="Arial Narrow"/>
                <w:sz w:val="20"/>
                <w:szCs w:val="20"/>
              </w:rPr>
              <w:t> </w:t>
            </w:r>
            <w:r w:rsidRPr="001C098C">
              <w:rPr>
                <w:rFonts w:ascii="Arial Narrow" w:hAnsi="Arial Narrow"/>
                <w:sz w:val="20"/>
                <w:szCs w:val="20"/>
              </w:rPr>
              <w:t xml:space="preserve">inom členskom štáte, len so súhlasom orgánu dohľadu tohto členského štátu. </w:t>
            </w:r>
          </w:p>
          <w:p w:rsidR="00F112C9" w:rsidRPr="00D93A6B" w:rsidP="00B35F55">
            <w:pPr>
              <w:bidi w:val="0"/>
              <w:spacing w:after="0" w:line="240" w:lineRule="auto"/>
              <w:jc w:val="both"/>
              <w:rPr>
                <w:rFonts w:ascii="Arial Narrow" w:hAnsi="Arial Narrow"/>
                <w:sz w:val="20"/>
                <w:szCs w:val="20"/>
              </w:rPr>
            </w:pPr>
            <w:r w:rsidRPr="001C098C" w:rsidR="00B35F55">
              <w:rPr>
                <w:rFonts w:ascii="Arial Narrow" w:hAnsi="Arial Narrow"/>
                <w:sz w:val="20"/>
                <w:szCs w:val="20"/>
              </w:rPr>
              <w:t>c) poisťovňami, poisťovňami z</w:t>
            </w:r>
            <w:r w:rsidRPr="003D00CE" w:rsidR="00B35F55">
              <w:rPr>
                <w:rFonts w:ascii="Arial Narrow" w:hAnsi="Arial Narrow"/>
                <w:sz w:val="20"/>
                <w:szCs w:val="20"/>
              </w:rPr>
              <w:t> </w:t>
            </w:r>
            <w:r w:rsidRPr="001C098C" w:rsidR="00B35F55">
              <w:rPr>
                <w:rFonts w:ascii="Arial Narrow" w:hAnsi="Arial Narrow"/>
                <w:sz w:val="20"/>
                <w:szCs w:val="20"/>
              </w:rPr>
              <w:t>iného členského štátu, pobočkami zahraničných poisťovní, zaisťovňami, zaisťovňami z</w:t>
            </w:r>
            <w:r w:rsidRPr="003D00CE" w:rsidR="00B35F55">
              <w:rPr>
                <w:rFonts w:ascii="Arial Narrow" w:hAnsi="Arial Narrow"/>
                <w:sz w:val="20"/>
                <w:szCs w:val="20"/>
              </w:rPr>
              <w:t> </w:t>
            </w:r>
            <w:r w:rsidRPr="001C098C" w:rsidR="00B35F55">
              <w:rPr>
                <w:rFonts w:ascii="Arial Narrow" w:hAnsi="Arial Narrow"/>
                <w:sz w:val="20"/>
                <w:szCs w:val="20"/>
              </w:rPr>
              <w:t>iného členského štátu, pobočkami zahraničných zaisťovní, ak ide o</w:t>
            </w:r>
            <w:r w:rsidRPr="003D00CE" w:rsidR="00B35F55">
              <w:rPr>
                <w:rFonts w:ascii="Arial Narrow" w:hAnsi="Arial Narrow"/>
                <w:sz w:val="20"/>
                <w:szCs w:val="20"/>
              </w:rPr>
              <w:t> </w:t>
            </w:r>
            <w:r w:rsidRPr="001C098C" w:rsidR="00B35F55">
              <w:rPr>
                <w:rFonts w:ascii="Arial Narrow" w:hAnsi="Arial Narrow"/>
                <w:sz w:val="20"/>
                <w:szCs w:val="20"/>
              </w:rPr>
              <w:t>vzájomnú výmenu informácii uvedených v</w:t>
            </w:r>
            <w:r w:rsidRPr="003D00CE" w:rsidR="00B35F55">
              <w:rPr>
                <w:rFonts w:ascii="Arial Narrow" w:hAnsi="Arial Narrow"/>
                <w:sz w:val="20"/>
                <w:szCs w:val="20"/>
              </w:rPr>
              <w:t> </w:t>
            </w:r>
            <w:r w:rsidRPr="001C098C" w:rsidR="00B35F55">
              <w:rPr>
                <w:rFonts w:ascii="Arial Narrow" w:hAnsi="Arial Narrow"/>
                <w:sz w:val="20"/>
                <w:szCs w:val="20"/>
              </w:rPr>
              <w:t>odseku 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B35F55">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540E9D">
              <w:rPr>
                <w:rFonts w:ascii="Arial Narrow" w:hAnsi="Arial Narrow"/>
                <w:sz w:val="20"/>
                <w:szCs w:val="20"/>
              </w:rPr>
              <w:t>Čl. 68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40E9D" w:rsidRPr="00B35F55" w:rsidP="00540E9D">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Členské štáty, ktoré uplatňujú prvý pododsek, vyžadujú splnenie aspoň týchto podmienok:</w:t>
            </w:r>
          </w:p>
          <w:p w:rsidR="00540E9D" w:rsidRPr="00B35F55" w:rsidP="00540E9D">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a) informácia musí byť určená na účel vykonávania dohľadu alebo dozoru uvedeného v prvom pododseku;</w:t>
            </w:r>
          </w:p>
          <w:p w:rsidR="00540E9D" w:rsidRPr="00B35F55" w:rsidP="00540E9D">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b) na prijaté informácie sa musí vzťahovať povinnosť mlčanlivosti ustanovená v článku 64;</w:t>
            </w:r>
          </w:p>
          <w:p w:rsidR="00540E9D" w:rsidRPr="00B35F55" w:rsidP="00540E9D">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c) ak informácie pochádzajú z iného členského štátu, môžu byť sprístupnené iba s výslovným súhlasom orgánu dohľadu, od ktorého informácia pochádza, a podľa potreby výhradne na účely, na ktoré tento orgán poskytol svoj súhlas.</w:t>
            </w:r>
          </w:p>
          <w:p w:rsidR="00540E9D" w:rsidRPr="00B35F55" w:rsidP="00540E9D">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Členské štáty oznámia Komisii a ostatným členským štátom názvy orgánov, osôb a inštitúcií, ktoré môžu prijímať informácie podľa prvého a druhého pododseku.</w:t>
            </w:r>
          </w:p>
          <w:p w:rsidR="00540E9D" w:rsidRPr="00B35F55" w:rsidP="00540E9D">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3.  Ustanovenia článkov 64 až 67 nebránia členským štátom, aby s cieľom posilniť stabilitu finančného systému a jeho integritu povolili výmenu informácií medzi orgánmi dohľadu a orgánmi alebo inštitúciami príslušnými na zisťovanie a vyšetrovanie porušení obchodného práva.</w:t>
            </w:r>
          </w:p>
          <w:p w:rsidR="00540E9D" w:rsidRPr="00B35F55" w:rsidP="00540E9D">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Členské štáty, ktoré uplatňujú prvý pododsek, ako minimum vyžadujú splnenie týchto podmienok:</w:t>
            </w:r>
          </w:p>
          <w:p w:rsidR="00540E9D" w:rsidRPr="00B35F55" w:rsidP="00540E9D">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a) informácie musia byť určené na účely zisťovania a vyšetrovania ako sa uvádza v prvom pododseku;</w:t>
            </w:r>
          </w:p>
          <w:p w:rsidR="00540E9D" w:rsidRPr="00B35F55" w:rsidP="00540E9D">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b) na prijaté informácie sa musí vzťahovať povinnosť mlčanlivosti ustanovená v článku 64;</w:t>
            </w:r>
          </w:p>
          <w:p w:rsidR="00816C0F" w:rsidRPr="00B35F55" w:rsidP="00540E9D">
            <w:pPr>
              <w:bidi w:val="0"/>
              <w:adjustRightInd w:val="0"/>
              <w:spacing w:after="0" w:line="240" w:lineRule="auto"/>
              <w:rPr>
                <w:rFonts w:ascii="Arial Narrow" w:hAnsi="Arial Narrow"/>
                <w:color w:val="000000"/>
                <w:sz w:val="20"/>
                <w:szCs w:val="20"/>
              </w:rPr>
            </w:pPr>
            <w:r w:rsidRPr="00B35F55" w:rsidR="00540E9D">
              <w:rPr>
                <w:rFonts w:ascii="Arial Narrow" w:hAnsi="Arial Narrow"/>
                <w:color w:val="000000"/>
                <w:sz w:val="20"/>
                <w:szCs w:val="20"/>
              </w:rPr>
              <w:t>c) ak informácie pochádzajú z iného členského štátu, môžu byť sprístupnené iba s výslovným súhlasom orgánu dohľadu, od ktorého informácia pochádza, a podľa potreby výhradne na účely, na ktoré tento orgán poskytol svoj sú</w:t>
            </w:r>
            <w:r w:rsidRPr="00B35F55">
              <w:rPr>
                <w:rFonts w:ascii="Arial Narrow" w:hAnsi="Arial Narrow"/>
                <w:color w:val="000000"/>
                <w:sz w:val="20"/>
                <w:szCs w:val="20"/>
              </w:rPr>
              <w:t>hlas.</w:t>
            </w:r>
          </w:p>
          <w:p w:rsidR="00540E9D" w:rsidRPr="00B35F55" w:rsidP="00540E9D">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Ak v členskom štáte orgány alebo inštitúcie uvedené v prvom pododseku vykonávajú svoje úlohy zisťovania alebo vyšetrovania s pomocou osôb, ktoré sú vymenované na tieto účely s ohľadom na ich osobitnú odbornú spôsobilosť a nie sú zamestnané vo verejnom sektore, možnosť výmeny informácií upravenú v prvom pododseku možno rozšíriť na tieto osoby podľa podmienok stanovených v druhom pododseku.</w:t>
            </w:r>
          </w:p>
          <w:p w:rsidR="00540E9D" w:rsidRPr="00B35F55" w:rsidP="00540E9D">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3.  Na účely vykonávania písmena c) druhého pododseku orgány alebo inštitúcie uvedené v prvom pododseku oznámia orgánu dohľadu, od ktorého informácia pochádza, mená a presnú zodpovednosť osôb, ktorým ich treba zaslať.</w:t>
            </w:r>
          </w:p>
          <w:p w:rsidR="00540E9D" w:rsidRPr="00D93A6B" w:rsidP="00540E9D">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4.  Členské štáty oznámia Komisii a ostatným členským štátom názvy orgánov, osôb alebo inštitúcií, ktoré môžu prijímať informácie podľa odseku 3.</w:t>
            </w:r>
          </w:p>
          <w:p w:rsidR="00F112C9"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816C0F">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B35F55">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00B35F55">
              <w:rPr>
                <w:rFonts w:ascii="Arial Narrow" w:hAnsi="Arial Narrow"/>
              </w:rPr>
              <w:t>§ 72 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Za porušenie povinnosti mlčanlivosti podľa odseku 1 sa nepovažuje výmena informácií medzi</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a) poisťovňami, poisťovňami z iného členského štátu, pobočkami zahraničných poisťovní, zaisťovňami, zaisťovňami z iného členského štátu, pobočkami zahraničných zaisťovní, ak ide o vzájomnú výmenu informácií týkajúcich sa poistných zmlúv uzavieraných osobou, ak ide o</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1. podozrenie z uvedenia nepravdivých a neúplných údajov,</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2. vyšetrovanie nevyhnutného na zistenie rozsahu povinnosti poisťovne, poisťovne z iného členského štátu, pobočky zahraničnej poisťovne, zaisťovne, zaisťovne z iného členského štátu a pobočky zahraničnej zaisťovne poskytnúť poistné plnenie,</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3. zánik poistnej zmluvy,</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b) Národnou bankou Slovenska, ak jej boli informácie poskytnuté podľa odseku 3 písm. a), a</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1. orgánmi dohľadu nad finančnými inštitúciami iných členských štátov,</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2. osobami z iného členského štátu alebo štátu, ktorý nie je členským štátom, ktoré sa podieľajú na konkurze alebo likvidácii poisťovne z iného členského štátu alebo zaisťovne z iného členského štátu, a orgánmi, ktoré vykonávajú nad týmito osobami dohľad,</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3. audítormi z iných členských štátov alebo z iných ako členských štátov, ktorí overujú účtovnú závierku poisťovne z iného členského štátu, zaisťovne z iného členského štátu a finančných inštitúcií so sídlom v iných členských štátoch, a orgánmi, ktoré vykonávajú nad týmito audítormi dohľad,</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4. osobami z iných členských štátov, ktoré vykonávajú činnosť aktuára, a orgánmi, ktoré vykonávajú nad nimi dohľad,</w:t>
            </w:r>
          </w:p>
          <w:p w:rsidR="00B35F55" w:rsidRPr="001C098C" w:rsidP="00B35F55">
            <w:pPr>
              <w:bidi w:val="0"/>
              <w:spacing w:after="0" w:line="240" w:lineRule="auto"/>
              <w:jc w:val="both"/>
              <w:rPr>
                <w:rFonts w:ascii="Arial Narrow" w:hAnsi="Arial Narrow"/>
                <w:sz w:val="20"/>
                <w:szCs w:val="20"/>
                <w:vertAlign w:val="superscript"/>
              </w:rPr>
            </w:pPr>
            <w:r w:rsidRPr="001C098C">
              <w:rPr>
                <w:rFonts w:ascii="Arial Narrow" w:hAnsi="Arial Narrow"/>
                <w:sz w:val="20"/>
                <w:szCs w:val="20"/>
              </w:rPr>
              <w:t>5. súdmi na preskúmavanie rozhodnutí vydaných Národnou bankou Slovenska podľa osobitného zákona,</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6. ministerstvu, ak tieto informácie boli získané od iného členského štátu alebo kontrolou na mieste v</w:t>
            </w:r>
            <w:r w:rsidRPr="003D00CE">
              <w:rPr>
                <w:rFonts w:ascii="Arial Narrow" w:hAnsi="Arial Narrow"/>
                <w:sz w:val="20"/>
                <w:szCs w:val="20"/>
              </w:rPr>
              <w:t> </w:t>
            </w:r>
            <w:r w:rsidRPr="001C098C">
              <w:rPr>
                <w:rFonts w:ascii="Arial Narrow" w:hAnsi="Arial Narrow"/>
                <w:sz w:val="20"/>
                <w:szCs w:val="20"/>
              </w:rPr>
              <w:t xml:space="preserve">inom členskom štáte, len so súhlasom orgánu dohľadu tohto členského štátu. </w:t>
            </w:r>
          </w:p>
          <w:p w:rsidR="00F112C9" w:rsidRPr="00D93A6B" w:rsidP="00B35F55">
            <w:pPr>
              <w:bidi w:val="0"/>
              <w:spacing w:after="0" w:line="240" w:lineRule="auto"/>
              <w:jc w:val="both"/>
              <w:rPr>
                <w:rFonts w:ascii="Arial Narrow" w:hAnsi="Arial Narrow"/>
                <w:sz w:val="20"/>
                <w:szCs w:val="20"/>
              </w:rPr>
            </w:pPr>
            <w:r w:rsidRPr="001C098C" w:rsidR="00B35F55">
              <w:rPr>
                <w:rFonts w:ascii="Arial Narrow" w:hAnsi="Arial Narrow"/>
                <w:sz w:val="20"/>
                <w:szCs w:val="20"/>
              </w:rPr>
              <w:t>c) poisťovňami, poisťovňami z</w:t>
            </w:r>
            <w:r w:rsidRPr="003D00CE" w:rsidR="00B35F55">
              <w:rPr>
                <w:rFonts w:ascii="Arial Narrow" w:hAnsi="Arial Narrow"/>
                <w:sz w:val="20"/>
                <w:szCs w:val="20"/>
              </w:rPr>
              <w:t> </w:t>
            </w:r>
            <w:r w:rsidRPr="001C098C" w:rsidR="00B35F55">
              <w:rPr>
                <w:rFonts w:ascii="Arial Narrow" w:hAnsi="Arial Narrow"/>
                <w:sz w:val="20"/>
                <w:szCs w:val="20"/>
              </w:rPr>
              <w:t>iného členského štátu, pobočkami zahraničných poisťovní, zaisťovňami, zaisťovňami z</w:t>
            </w:r>
            <w:r w:rsidRPr="003D00CE" w:rsidR="00B35F55">
              <w:rPr>
                <w:rFonts w:ascii="Arial Narrow" w:hAnsi="Arial Narrow"/>
                <w:sz w:val="20"/>
                <w:szCs w:val="20"/>
              </w:rPr>
              <w:t> </w:t>
            </w:r>
            <w:r w:rsidRPr="001C098C" w:rsidR="00B35F55">
              <w:rPr>
                <w:rFonts w:ascii="Arial Narrow" w:hAnsi="Arial Narrow"/>
                <w:sz w:val="20"/>
                <w:szCs w:val="20"/>
              </w:rPr>
              <w:t>iného členského štátu, pobočkami zahraničných zaisťovní, ak ide o</w:t>
            </w:r>
            <w:r w:rsidRPr="003D00CE" w:rsidR="00B35F55">
              <w:rPr>
                <w:rFonts w:ascii="Arial Narrow" w:hAnsi="Arial Narrow"/>
                <w:sz w:val="20"/>
                <w:szCs w:val="20"/>
              </w:rPr>
              <w:t> </w:t>
            </w:r>
            <w:r w:rsidRPr="001C098C" w:rsidR="00B35F55">
              <w:rPr>
                <w:rFonts w:ascii="Arial Narrow" w:hAnsi="Arial Narrow"/>
                <w:sz w:val="20"/>
                <w:szCs w:val="20"/>
              </w:rPr>
              <w:t>vzájomnú výmenu informácii uvedených v</w:t>
            </w:r>
            <w:r w:rsidRPr="003D00CE" w:rsidR="00B35F55">
              <w:rPr>
                <w:rFonts w:ascii="Arial Narrow" w:hAnsi="Arial Narrow"/>
                <w:sz w:val="20"/>
                <w:szCs w:val="20"/>
              </w:rPr>
              <w:t> </w:t>
            </w:r>
            <w:r w:rsidRPr="001C098C" w:rsidR="00B35F55">
              <w:rPr>
                <w:rFonts w:ascii="Arial Narrow" w:hAnsi="Arial Narrow"/>
                <w:sz w:val="20"/>
                <w:szCs w:val="20"/>
              </w:rPr>
              <w:t>odseku 10.</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B35F55">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540E9D">
              <w:rPr>
                <w:rFonts w:ascii="Arial Narrow" w:hAnsi="Arial Narrow"/>
                <w:sz w:val="20"/>
                <w:szCs w:val="20"/>
              </w:rPr>
              <w:t>Čl. 6</w:t>
            </w:r>
            <w:r w:rsidRPr="00D93A6B" w:rsidR="00357DEB">
              <w:rPr>
                <w:rFonts w:ascii="Arial Narrow" w:hAnsi="Arial Narrow"/>
                <w:sz w:val="20"/>
                <w:szCs w:val="20"/>
              </w:rPr>
              <w:t>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57DEB" w:rsidRPr="00D93A6B" w:rsidP="00357DEB">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Sprístupňovanie informácií orgánom štátnej správy zodpovedným za finančné právne predpisy</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Ustanovenia článkov 64 a 67 nebránia členským štátom, aby podľa ustanovení zákonov povolili sprístupnenie určitých informácií iným orgánom ich ústrednej štátnej správy zodpovedným za právne predpisy o dohľade nad úverovými inštitúciami, finančnými inštitúciami, investičnými spoločnosťami a poisťovňami a zaisťovňami, a inšpektorom konajúcim v mene týchto orgánov.</w:t>
            </w:r>
          </w:p>
          <w:p w:rsidR="00F112C9" w:rsidRPr="00D93A6B" w:rsidP="00357DEB">
            <w:pPr>
              <w:bidi w:val="0"/>
              <w:adjustRightInd w:val="0"/>
              <w:spacing w:after="0" w:line="240" w:lineRule="auto"/>
              <w:rPr>
                <w:rFonts w:ascii="Arial Narrow" w:hAnsi="Arial Narrow"/>
                <w:color w:val="000000"/>
                <w:sz w:val="20"/>
                <w:szCs w:val="20"/>
              </w:rPr>
            </w:pPr>
            <w:r w:rsidRPr="00D93A6B" w:rsidR="00357DEB">
              <w:rPr>
                <w:rFonts w:ascii="Arial Narrow" w:hAnsi="Arial Narrow"/>
                <w:color w:val="000000"/>
                <w:sz w:val="20"/>
                <w:szCs w:val="20"/>
              </w:rPr>
              <w:t>Takéto sprístupnenie sa vykoná len v prípade potreby z dôvodov prudenciálneho dohľadu. Členské štáty však stanovia, že informácie prijaté podľa článku 65 a článku 68 ods. 1 a informácie získané prostredníctvom kontroly na mieste uvedenej v článku 33 možno sprístupniť len s výslovným súhlasom orgánu dohľadu, od ktorého informácia pochádza, alebo orgánu dohľadu členského štátu, v ktorom sa vykonávala kontrola na mieste.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7B6AB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64A7E">
            <w:pPr>
              <w:bidi w:val="0"/>
              <w:spacing w:after="0" w:line="240" w:lineRule="auto"/>
              <w:jc w:val="center"/>
              <w:rPr>
                <w:rFonts w:ascii="Arial Narrow" w:hAnsi="Arial Narrow"/>
                <w:b/>
                <w:sz w:val="20"/>
                <w:szCs w:val="20"/>
              </w:rPr>
            </w:pPr>
          </w:p>
          <w:p w:rsidR="00364A7E">
            <w:pPr>
              <w:bidi w:val="0"/>
              <w:spacing w:after="0" w:line="240" w:lineRule="auto"/>
              <w:jc w:val="center"/>
              <w:rPr>
                <w:rFonts w:ascii="Arial Narrow" w:hAnsi="Arial Narrow"/>
                <w:b/>
                <w:sz w:val="20"/>
                <w:szCs w:val="20"/>
              </w:rPr>
            </w:pPr>
          </w:p>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B6ABB" w:rsidRPr="00D93A6B" w:rsidP="007B6ABB">
            <w:pPr>
              <w:pStyle w:val="Normlny"/>
              <w:bidi w:val="0"/>
              <w:spacing w:after="0" w:line="240" w:lineRule="auto"/>
              <w:jc w:val="center"/>
              <w:rPr>
                <w:rFonts w:ascii="Arial Narrow" w:hAnsi="Arial Narrow"/>
              </w:rPr>
            </w:pPr>
          </w:p>
          <w:p w:rsidR="007B6ABB" w:rsidRPr="00D93A6B" w:rsidP="007B6ABB">
            <w:pPr>
              <w:pStyle w:val="Normlny"/>
              <w:bidi w:val="0"/>
              <w:spacing w:after="0" w:line="240" w:lineRule="auto"/>
              <w:jc w:val="center"/>
              <w:rPr>
                <w:rFonts w:ascii="Arial Narrow" w:hAnsi="Arial Narrow"/>
              </w:rPr>
            </w:pPr>
          </w:p>
          <w:p w:rsidR="007B6ABB" w:rsidRPr="00D93A6B" w:rsidP="007B6ABB">
            <w:pPr>
              <w:pStyle w:val="Normlny"/>
              <w:bidi w:val="0"/>
              <w:spacing w:after="0" w:line="240" w:lineRule="auto"/>
              <w:jc w:val="center"/>
              <w:rPr>
                <w:rFonts w:ascii="Arial Narrow" w:hAnsi="Arial Narrow"/>
              </w:rPr>
            </w:pPr>
            <w:r w:rsidRPr="00D93A6B">
              <w:rPr>
                <w:rFonts w:ascii="Arial Narrow" w:hAnsi="Arial Narrow"/>
              </w:rPr>
              <w:t>§ 72 ods.4 pís.b)</w:t>
            </w:r>
          </w:p>
          <w:p w:rsidR="00F112C9" w:rsidRPr="00D93A6B" w:rsidP="007B6ABB">
            <w:pPr>
              <w:pStyle w:val="Normlny"/>
              <w:bidi w:val="0"/>
              <w:spacing w:after="0" w:line="240" w:lineRule="auto"/>
              <w:jc w:val="center"/>
              <w:rPr>
                <w:rFonts w:ascii="Arial Narrow" w:hAnsi="Arial Narrow"/>
              </w:rPr>
            </w:pPr>
            <w:r w:rsidRPr="00D93A6B" w:rsidR="007B6ABB">
              <w:rPr>
                <w:rFonts w:ascii="Arial Narrow" w:hAnsi="Arial Narrow"/>
              </w:rPr>
              <w:t>bod 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B64B09">
            <w:pPr>
              <w:bidi w:val="0"/>
              <w:spacing w:after="0" w:line="240" w:lineRule="auto"/>
              <w:rPr>
                <w:rFonts w:ascii="Arial Narrow" w:hAnsi="Arial Narrow"/>
                <w:sz w:val="20"/>
                <w:szCs w:val="20"/>
                <w:lang w:eastAsia="en-US"/>
              </w:rPr>
            </w:pPr>
          </w:p>
          <w:p w:rsidR="007B6ABB" w:rsidRPr="00D93A6B" w:rsidP="00B64B09">
            <w:pPr>
              <w:bidi w:val="0"/>
              <w:spacing w:after="0" w:line="240" w:lineRule="auto"/>
              <w:rPr>
                <w:rFonts w:ascii="Arial Narrow" w:hAnsi="Arial Narrow"/>
                <w:sz w:val="20"/>
                <w:szCs w:val="20"/>
                <w:lang w:eastAsia="en-US"/>
              </w:rPr>
            </w:pPr>
          </w:p>
          <w:p w:rsidR="007B6ABB" w:rsidRPr="00D93A6B" w:rsidP="007B6ABB">
            <w:pPr>
              <w:bidi w:val="0"/>
              <w:spacing w:after="0" w:line="240" w:lineRule="auto"/>
              <w:jc w:val="both"/>
              <w:rPr>
                <w:rFonts w:ascii="Arial Narrow" w:hAnsi="Arial Narrow"/>
                <w:sz w:val="20"/>
                <w:szCs w:val="20"/>
              </w:rPr>
            </w:pPr>
            <w:r w:rsidRPr="00D93A6B">
              <w:rPr>
                <w:rFonts w:ascii="Arial Narrow" w:hAnsi="Arial Narrow"/>
                <w:sz w:val="20"/>
                <w:szCs w:val="20"/>
              </w:rPr>
              <w:t>Za porušenie povinnosti mlčanlivosti podľa odseku 1 sa nepovažuje výmena informácií medzi</w:t>
            </w:r>
          </w:p>
          <w:p w:rsidR="007B6ABB" w:rsidRPr="00D93A6B" w:rsidP="007B6ABB">
            <w:pPr>
              <w:bidi w:val="0"/>
              <w:spacing w:after="0" w:line="240" w:lineRule="auto"/>
              <w:jc w:val="both"/>
              <w:rPr>
                <w:rFonts w:ascii="Arial Narrow" w:hAnsi="Arial Narrow"/>
                <w:sz w:val="20"/>
                <w:szCs w:val="20"/>
              </w:rPr>
            </w:pPr>
            <w:r w:rsidRPr="00D93A6B">
              <w:rPr>
                <w:rFonts w:ascii="Arial Narrow" w:hAnsi="Arial Narrow"/>
                <w:sz w:val="20"/>
                <w:szCs w:val="20"/>
              </w:rPr>
              <w:t>Národnou bankou Slovenska, ak jej boli informácie poskytnuté podľa odseku 3 písm. a), a</w:t>
            </w:r>
          </w:p>
          <w:p w:rsidR="007B6ABB" w:rsidRPr="00D93A6B" w:rsidP="007B6ABB">
            <w:pPr>
              <w:bidi w:val="0"/>
              <w:spacing w:after="0" w:line="240" w:lineRule="auto"/>
              <w:jc w:val="both"/>
              <w:rPr>
                <w:rFonts w:ascii="Arial Narrow" w:hAnsi="Arial Narrow"/>
                <w:sz w:val="20"/>
                <w:szCs w:val="20"/>
              </w:rPr>
            </w:pPr>
            <w:r w:rsidRPr="00D93A6B">
              <w:rPr>
                <w:rFonts w:ascii="Arial Narrow" w:hAnsi="Arial Narrow"/>
                <w:sz w:val="20"/>
                <w:szCs w:val="20"/>
              </w:rPr>
              <w:t xml:space="preserve">ministerstvu, ak tieto informácie boli získané od iného členského štátu alebo kontrolou na mieste v inom členskom štáte, len so súhlasom orgánu dohľadu tohto členského štátu. </w:t>
            </w:r>
          </w:p>
          <w:p w:rsidR="007B6ABB" w:rsidRPr="00D93A6B" w:rsidP="00B64B09">
            <w:pPr>
              <w:bidi w:val="0"/>
              <w:spacing w:after="0" w:line="240" w:lineRule="auto"/>
              <w:rPr>
                <w:rFonts w:ascii="Arial Narrow" w:hAnsi="Arial Narrow"/>
                <w:sz w:val="20"/>
                <w:szCs w:val="20"/>
                <w:lang w:eastAsia="en-US"/>
              </w:rPr>
            </w:pPr>
          </w:p>
          <w:p w:rsidR="007B6ABB"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7B6AB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540E9D">
              <w:rPr>
                <w:rFonts w:ascii="Arial Narrow" w:hAnsi="Arial Narrow"/>
                <w:sz w:val="20"/>
                <w:szCs w:val="20"/>
              </w:rPr>
              <w:t>Čl.</w:t>
            </w:r>
            <w:r w:rsidRPr="00D93A6B" w:rsidR="00357DEB">
              <w:rPr>
                <w:rFonts w:ascii="Arial Narrow" w:hAnsi="Arial Narrow"/>
                <w:sz w:val="20"/>
                <w:szCs w:val="20"/>
              </w:rPr>
              <w:t xml:space="preserve"> 70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57DEB" w:rsidRPr="00D93A6B" w:rsidP="00357DEB">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Zasielanie informácií centrálnym bankám, menovým orgánom, orgánom dohľadu nad platobnými systémami a Európskemu výboru pre systémové riziká</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Bez toho, aby boli dotknuté články 64 až 69, orgán dohľadu môže zasielať informácie určené na plnenie ich úloh týmto subjektom:</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centrálnym bankám Európskeho systému centrálnych bánk (ESCB) vrátane Európskej centrálnej banky (ECB) a iným subjektom s podobnou funkciou v ich postavení menových orgánov, ak sú tieto informácie dôležité pre výkon ich príslušných úloh vyplývajúcich z právnych predpisov vrátane výkonu menovej politiky a súvisiaceho poskytovania likvidity, dohľadu nad platobnými systémami, systémami zúčtovania a systémami zúčtovania cenných papierov a ochrany stability finančného systému;</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podľa potreby ďalším vnútroštátnym orgánom verejnej moci zodpovedným za dohľad nad platobnými systémami a</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Európskemu výboru pre systémové riziká (ESRB) zriadenému nariadením Európskeho parlamentu a Rady (EÚ) č. 1092/2010 (</w:t>
            </w:r>
            <w:hyperlink r:id="rId5" w:anchor="E0037" w:history="1">
              <w:r w:rsidRPr="00D93A6B">
                <w:rPr>
                  <w:rStyle w:val="Hyperlink"/>
                  <w:rFonts w:ascii="Arial Narrow" w:hAnsi="Arial Narrow"/>
                  <w:sz w:val="20"/>
                  <w:szCs w:val="20"/>
                </w:rPr>
                <w:t> </w:t>
              </w:r>
              <w:r w:rsidRPr="00D93A6B">
                <w:rPr>
                  <w:rStyle w:val="Hyperlink"/>
                  <w:rFonts w:ascii="Arial Narrow" w:hAnsi="Arial Narrow"/>
                  <w:sz w:val="20"/>
                  <w:szCs w:val="20"/>
                  <w:vertAlign w:val="superscript"/>
                </w:rPr>
                <w:t>37</w:t>
              </w:r>
              <w:r w:rsidRPr="00D93A6B">
                <w:rPr>
                  <w:rStyle w:val="Hyperlink"/>
                  <w:rFonts w:ascii="Arial Narrow" w:hAnsi="Arial Narrow"/>
                  <w:sz w:val="20"/>
                  <w:szCs w:val="20"/>
                </w:rPr>
                <w:t> </w:t>
              </w:r>
            </w:hyperlink>
            <w:r w:rsidRPr="00D93A6B">
              <w:rPr>
                <w:rFonts w:ascii="Arial Narrow" w:hAnsi="Arial Narrow"/>
                <w:color w:val="000000"/>
                <w:sz w:val="20"/>
                <w:szCs w:val="20"/>
              </w:rPr>
              <w:t>), ak sú tieto informácie relevantné pre výkon jeho úloh.</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V naliehavej situácii vrátane krízovej situácie uvedenej v článku 18 nariadenia (EÚ) č. 1094/2010 členské štáty umožnia orgánom dohľadu neodkladne oznámiť informácie centrálnym bankám ESCB vrátane ECB, ak sú tieto informácie dôležité pre výkon ich úloh vyplývajúcich z právnych predpisov vrátane výkonu menovej politiky a súvisiaceho poskytovania likvidity, dohľadu nad platobnými systémami, systémami zúčtovania a systémami zúčtovania cenných papierov a ochrany stability finančného systému, a ESRB, ak sú tieto informácie dôležité pre výkon jeho úloh.</w:t>
            </w:r>
          </w:p>
          <w:p w:rsidR="00F112C9" w:rsidRPr="00D93A6B" w:rsidP="00F112C9">
            <w:pPr>
              <w:bidi w:val="0"/>
              <w:adjustRightInd w:val="0"/>
              <w:spacing w:after="0" w:line="240" w:lineRule="auto"/>
              <w:rPr>
                <w:rFonts w:ascii="Arial Narrow" w:hAnsi="Arial Narrow"/>
                <w:color w:val="000000"/>
                <w:sz w:val="20"/>
                <w:szCs w:val="20"/>
              </w:rPr>
            </w:pPr>
            <w:r w:rsidRPr="00D93A6B" w:rsidR="00357DEB">
              <w:rPr>
                <w:rFonts w:ascii="Arial Narrow" w:hAnsi="Arial Narrow"/>
                <w:color w:val="000000"/>
                <w:sz w:val="20"/>
                <w:szCs w:val="20"/>
              </w:rPr>
              <w:t>3.  Tieto orgány alebo subjekty môžu tiež oznámiť orgánom dohľadu také informácie, ktoré môžu potrebovať na účely článku 67. Na informácie prijaté v tejto súvislosti sa vzťahujú ustanovenia o mlčanlivosti stanovené v tomto oddiele.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FE683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Pr="00D93A6B" w:rsidR="007B6ABB">
              <w:rPr>
                <w:rFonts w:ascii="Arial Narrow" w:hAnsi="Arial Narrow"/>
              </w:rPr>
              <w:t>§ 79 ods.26</w:t>
            </w:r>
            <w:r w:rsidRPr="00D93A6B" w:rsidR="00FE6831">
              <w:rPr>
                <w:rFonts w:ascii="Arial Narrow" w:hAnsi="Arial Narrow"/>
              </w:rPr>
              <w:t xml:space="preserve"> pís.b) až g)</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E6831" w:rsidRPr="00D93A6B" w:rsidP="00FE6831">
            <w:pPr>
              <w:bidi w:val="0"/>
              <w:spacing w:after="0" w:line="240" w:lineRule="auto"/>
              <w:jc w:val="both"/>
              <w:rPr>
                <w:rFonts w:ascii="Arial Narrow" w:hAnsi="Arial Narrow"/>
                <w:sz w:val="20"/>
                <w:szCs w:val="20"/>
              </w:rPr>
            </w:pPr>
            <w:r w:rsidRPr="00D93A6B">
              <w:rPr>
                <w:rFonts w:ascii="Arial Narrow" w:hAnsi="Arial Narrow"/>
                <w:sz w:val="20"/>
                <w:szCs w:val="20"/>
              </w:rPr>
              <w:t xml:space="preserve">Na poskytovanie informácií podľa tohto odseku sa nevzťahuje povinnosť mlčanlivosti podľa osobitných predpisov. Národná banka Slovenska je oprávnená poskytnúť informácie získané pri výkone dohľadu </w:t>
            </w:r>
          </w:p>
          <w:p w:rsidR="00FE6831" w:rsidRPr="00D93A6B" w:rsidP="00FE6831">
            <w:pPr>
              <w:bidi w:val="0"/>
              <w:spacing w:after="0" w:line="240" w:lineRule="auto"/>
              <w:jc w:val="both"/>
              <w:rPr>
                <w:rFonts w:ascii="Arial Narrow" w:hAnsi="Arial Narrow"/>
                <w:sz w:val="20"/>
                <w:szCs w:val="20"/>
              </w:rPr>
            </w:pPr>
            <w:r w:rsidRPr="00D93A6B">
              <w:rPr>
                <w:rFonts w:ascii="Arial Narrow" w:hAnsi="Arial Narrow"/>
                <w:sz w:val="20"/>
                <w:szCs w:val="20"/>
              </w:rPr>
              <w:t>a) EIOPA, ak sú tieto informácie potrebné na plnenie jeho povinností,</w:t>
            </w:r>
          </w:p>
          <w:p w:rsidR="00FE6831" w:rsidRPr="00D93A6B" w:rsidP="00FE6831">
            <w:pPr>
              <w:bidi w:val="0"/>
              <w:spacing w:after="0" w:line="240" w:lineRule="auto"/>
              <w:jc w:val="both"/>
              <w:rPr>
                <w:rFonts w:ascii="Arial Narrow" w:hAnsi="Arial Narrow"/>
                <w:sz w:val="20"/>
                <w:szCs w:val="20"/>
              </w:rPr>
            </w:pPr>
            <w:r w:rsidRPr="00D93A6B">
              <w:rPr>
                <w:rFonts w:ascii="Arial Narrow" w:hAnsi="Arial Narrow"/>
                <w:sz w:val="20"/>
                <w:szCs w:val="20"/>
              </w:rPr>
              <w:t>b)orgánom dohľadu nad finančnými inštitúciami iných členských štátov, len na účely dohľadu,</w:t>
            </w:r>
          </w:p>
          <w:p w:rsidR="00FE6831" w:rsidRPr="00D93A6B" w:rsidP="00FE6831">
            <w:pPr>
              <w:bidi w:val="0"/>
              <w:spacing w:after="0" w:line="240" w:lineRule="auto"/>
              <w:jc w:val="both"/>
              <w:rPr>
                <w:rFonts w:ascii="Arial Narrow" w:hAnsi="Arial Narrow"/>
                <w:sz w:val="20"/>
                <w:szCs w:val="20"/>
              </w:rPr>
            </w:pPr>
            <w:r w:rsidRPr="00D93A6B">
              <w:rPr>
                <w:rFonts w:ascii="Arial Narrow" w:hAnsi="Arial Narrow"/>
                <w:sz w:val="20"/>
                <w:szCs w:val="20"/>
              </w:rPr>
              <w:t>c) centrálnym bankám Európskeho systému centrálnych bánk (ESCB) vrátane Európskej centrálnej banky (ECB) a iným subjektom s podobnou funkciou v ich postavení menových orgánov, ak sú tieto informácie dôležité pre výkon ich príslušných úloh vyplývajúcich z právnych predpisov vrátane výkonu menovej politiky a súvisiaceho poskytovania likvidity, dohľadu nad platobnými systémami, systémami zúčtovania a systémami zúčtovania cenných papierov a ochrany stability finančného systému,</w:t>
            </w:r>
          </w:p>
          <w:p w:rsidR="00FE6831" w:rsidRPr="00D93A6B" w:rsidP="00FE6831">
            <w:pPr>
              <w:bidi w:val="0"/>
              <w:spacing w:after="0" w:line="240" w:lineRule="auto"/>
              <w:jc w:val="both"/>
              <w:rPr>
                <w:rFonts w:ascii="Arial Narrow" w:hAnsi="Arial Narrow"/>
                <w:sz w:val="20"/>
                <w:szCs w:val="20"/>
              </w:rPr>
            </w:pPr>
            <w:r w:rsidRPr="00D93A6B">
              <w:rPr>
                <w:rFonts w:ascii="Arial Narrow" w:hAnsi="Arial Narrow"/>
                <w:sz w:val="20"/>
                <w:szCs w:val="20"/>
              </w:rPr>
              <w:t>d) Európskemu výboru pre systémové riziká (ESRB) zriadeným osobitným predpisom, ak sú tieto informácie relevantné pre výkon jeho úloh,</w:t>
            </w:r>
          </w:p>
          <w:p w:rsidR="00FE6831" w:rsidRPr="00D93A6B" w:rsidP="00FE6831">
            <w:pPr>
              <w:bidi w:val="0"/>
              <w:spacing w:after="0" w:line="240" w:lineRule="auto"/>
              <w:jc w:val="both"/>
              <w:rPr>
                <w:rFonts w:ascii="Arial Narrow" w:hAnsi="Arial Narrow"/>
                <w:sz w:val="20"/>
                <w:szCs w:val="20"/>
              </w:rPr>
            </w:pPr>
            <w:r w:rsidRPr="00D93A6B">
              <w:rPr>
                <w:rFonts w:ascii="Arial Narrow" w:hAnsi="Arial Narrow"/>
                <w:sz w:val="20"/>
                <w:szCs w:val="20"/>
              </w:rPr>
              <w:t xml:space="preserve">e) osobám z iného členského štátu alebo štátu, ktorý nie je členským štátom, ktoré sa podieľajú na konkurze alebo likvidácii poisťovne z iného členského štátu alebo zaisťovne z iného členského štátu, a orgánmi, ktoré vykonávajú nad týmito osobami dohľad, </w:t>
            </w:r>
          </w:p>
          <w:p w:rsidR="00FE6831" w:rsidRPr="00D93A6B" w:rsidP="00FE6831">
            <w:pPr>
              <w:bidi w:val="0"/>
              <w:spacing w:after="0" w:line="240" w:lineRule="auto"/>
              <w:jc w:val="both"/>
              <w:rPr>
                <w:rFonts w:ascii="Arial Narrow" w:hAnsi="Arial Narrow"/>
                <w:sz w:val="20"/>
                <w:szCs w:val="20"/>
                <w:vertAlign w:val="superscript"/>
              </w:rPr>
            </w:pPr>
            <w:r w:rsidRPr="00D93A6B">
              <w:rPr>
                <w:rFonts w:ascii="Arial Narrow" w:hAnsi="Arial Narrow"/>
                <w:sz w:val="20"/>
                <w:szCs w:val="20"/>
              </w:rPr>
              <w:t>f) súdom na preskúmavanie rozhodnutí vydaných Národnou bankou Slovenska podľa osobitného zákona,</w:t>
            </w:r>
          </w:p>
          <w:p w:rsidR="00FE6831" w:rsidRPr="00D93A6B" w:rsidP="00FE6831">
            <w:pPr>
              <w:bidi w:val="0"/>
              <w:spacing w:after="0" w:line="240" w:lineRule="auto"/>
              <w:jc w:val="both"/>
              <w:rPr>
                <w:rFonts w:ascii="Arial Narrow" w:hAnsi="Arial Narrow"/>
                <w:sz w:val="20"/>
                <w:szCs w:val="20"/>
              </w:rPr>
            </w:pPr>
            <w:r w:rsidRPr="00D93A6B">
              <w:rPr>
                <w:rFonts w:ascii="Arial Narrow" w:hAnsi="Arial Narrow"/>
                <w:sz w:val="20"/>
                <w:szCs w:val="20"/>
              </w:rPr>
              <w:t xml:space="preserve">g) ministerstvu, ak tieto informácie boli získané od iného členského štátu alebo kontrolou na mieste v inom členskom štáte, len so súhlasom orgánu dohľadu tohto členského štátu. </w:t>
            </w:r>
          </w:p>
          <w:p w:rsidR="00F112C9"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FE683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357DEB">
              <w:rPr>
                <w:rFonts w:ascii="Arial Narrow" w:hAnsi="Arial Narrow"/>
                <w:sz w:val="20"/>
                <w:szCs w:val="20"/>
              </w:rPr>
              <w:t>Čl. 71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57DEB" w:rsidRPr="00D93A6B" w:rsidP="00357DEB">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Konvergencia v oblasti dohľadu</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zabezpečia, aby sa v mandátoch orgánov dohľadu vhodným spôsobom prihliadalo na rozmer Európskej únie.</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Členské štáty zabezpečia, aby orgány dohľadu pri výkone svojich úloh zohľadňovali konvergenciu v oblasti nástrojov dohľadu a postupov dohľadu pri uplatňovaní zákonov, iných právnych predpisov a správnych opatrení prijatých na základe tejto smernice. Na uvedený účel členské štáty zabezpečia, aby:</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sa orgány dohľadu zúčastňovali na činnostiach orgánu EIOPA;</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orgány dohľadu vynaložili maximálne úsilie na dodržiavanie usmernení a odporúčaní vydaných orgánom EIOPA v súlade s článkom 16 nariadenia (EÚ) č. 1094/2010 a uviedli dôvody, ak tak neurobia;</w:t>
            </w:r>
          </w:p>
          <w:p w:rsidR="00F112C9" w:rsidRPr="00D93A6B" w:rsidP="00357DEB">
            <w:pPr>
              <w:bidi w:val="0"/>
              <w:adjustRightInd w:val="0"/>
              <w:spacing w:after="0" w:line="240" w:lineRule="auto"/>
              <w:rPr>
                <w:rFonts w:ascii="Arial Narrow" w:hAnsi="Arial Narrow"/>
                <w:color w:val="000000"/>
                <w:sz w:val="20"/>
                <w:szCs w:val="20"/>
              </w:rPr>
            </w:pPr>
            <w:r w:rsidRPr="00D93A6B" w:rsidR="00357DEB">
              <w:rPr>
                <w:rFonts w:ascii="Arial Narrow" w:hAnsi="Arial Narrow"/>
                <w:color w:val="000000"/>
                <w:sz w:val="20"/>
                <w:szCs w:val="20"/>
              </w:rPr>
              <w:t>c) vnútroštátne mandáty udelené orgánom dohľadu nebránili plneniu ich povinností ako členov orgánu EIOPA alebo na základe tejto smernice.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FE683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64A7E">
            <w:pPr>
              <w:bidi w:val="0"/>
              <w:spacing w:after="0" w:line="240" w:lineRule="auto"/>
              <w:jc w:val="center"/>
              <w:rPr>
                <w:rFonts w:ascii="Arial Narrow" w:hAnsi="Arial Narrow"/>
                <w:b/>
                <w:sz w:val="20"/>
                <w:szCs w:val="20"/>
              </w:rPr>
            </w:pPr>
          </w:p>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E6831" w:rsidRPr="00D93A6B">
            <w:pPr>
              <w:pStyle w:val="Normlny"/>
              <w:bidi w:val="0"/>
              <w:spacing w:after="0" w:line="240" w:lineRule="auto"/>
              <w:jc w:val="center"/>
              <w:rPr>
                <w:rFonts w:ascii="Arial Narrow" w:hAnsi="Arial Narrow"/>
              </w:rPr>
            </w:pPr>
          </w:p>
          <w:p w:rsidR="00F112C9" w:rsidRPr="00D93A6B">
            <w:pPr>
              <w:pStyle w:val="Normlny"/>
              <w:bidi w:val="0"/>
              <w:spacing w:after="0" w:line="240" w:lineRule="auto"/>
              <w:jc w:val="center"/>
              <w:rPr>
                <w:rFonts w:ascii="Arial Narrow" w:hAnsi="Arial Narrow"/>
              </w:rPr>
            </w:pPr>
            <w:r w:rsidRPr="00D93A6B" w:rsidR="00FE6831">
              <w:rPr>
                <w:rFonts w:ascii="Arial Narrow" w:hAnsi="Arial Narrow"/>
              </w:rPr>
              <w:t>§ 79 ods.25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E6831" w:rsidRPr="00D93A6B" w:rsidP="00FE6831">
            <w:pPr>
              <w:bidi w:val="0"/>
              <w:spacing w:after="0" w:line="240" w:lineRule="auto"/>
              <w:jc w:val="both"/>
              <w:rPr>
                <w:rFonts w:ascii="Arial Narrow" w:hAnsi="Arial Narrow"/>
                <w:sz w:val="20"/>
                <w:szCs w:val="20"/>
              </w:rPr>
            </w:pPr>
          </w:p>
          <w:p w:rsidR="00FE6831" w:rsidRPr="00D93A6B" w:rsidP="00FE6831">
            <w:pPr>
              <w:bidi w:val="0"/>
              <w:spacing w:after="0" w:line="240" w:lineRule="auto"/>
              <w:jc w:val="both"/>
              <w:rPr>
                <w:rFonts w:ascii="Arial Narrow" w:hAnsi="Arial Narrow"/>
                <w:sz w:val="20"/>
                <w:szCs w:val="20"/>
              </w:rPr>
            </w:pPr>
            <w:r w:rsidRPr="00D93A6B">
              <w:rPr>
                <w:rFonts w:ascii="Arial Narrow" w:hAnsi="Arial Narrow"/>
                <w:sz w:val="20"/>
                <w:szCs w:val="20"/>
              </w:rPr>
              <w:t>Národná banka Slovenska pri výkone svojich úloh je povinná zohľadňovať spoločné postupy a odporúčania EIOPA pri uplatňovaní tohto zákona a iných právnych predpisov pre oblasť poisťovníctva. Národná banka Slovenska je pre tento účel povinná:</w:t>
            </w:r>
          </w:p>
          <w:p w:rsidR="00FE6831" w:rsidRPr="00D93A6B" w:rsidP="00FE6831">
            <w:pPr>
              <w:bidi w:val="0"/>
              <w:spacing w:after="0" w:line="240" w:lineRule="auto"/>
              <w:jc w:val="both"/>
              <w:rPr>
                <w:rFonts w:ascii="Arial Narrow" w:hAnsi="Arial Narrow"/>
                <w:sz w:val="20"/>
                <w:szCs w:val="20"/>
              </w:rPr>
            </w:pPr>
          </w:p>
          <w:p w:rsidR="00FE6831" w:rsidRPr="00D93A6B" w:rsidP="00FE6831">
            <w:pPr>
              <w:bidi w:val="0"/>
              <w:spacing w:after="0" w:line="240" w:lineRule="auto"/>
              <w:jc w:val="both"/>
              <w:rPr>
                <w:rFonts w:ascii="Arial Narrow" w:hAnsi="Arial Narrow"/>
                <w:sz w:val="20"/>
                <w:szCs w:val="20"/>
              </w:rPr>
            </w:pPr>
          </w:p>
          <w:p w:rsidR="00164CCD" w:rsidRPr="00D93A6B" w:rsidP="00164CCD">
            <w:pPr>
              <w:bidi w:val="0"/>
              <w:spacing w:after="0" w:line="240" w:lineRule="auto"/>
              <w:jc w:val="both"/>
              <w:rPr>
                <w:rFonts w:ascii="Arial Narrow" w:hAnsi="Arial Narrow"/>
                <w:sz w:val="20"/>
                <w:szCs w:val="20"/>
              </w:rPr>
            </w:pPr>
            <w:r w:rsidRPr="00D93A6B">
              <w:rPr>
                <w:rFonts w:ascii="Arial Narrow" w:hAnsi="Arial Narrow"/>
                <w:sz w:val="20"/>
                <w:szCs w:val="20"/>
              </w:rPr>
              <w:t>a)zúčastňovať sa na činnostiach Európskeho orgánu dohľadu (Európsky orgán pre poisťovníctvo a dôchodkové poistenie zamestnancov),</w:t>
            </w:r>
          </w:p>
          <w:p w:rsidR="00F112C9" w:rsidRPr="00D93A6B" w:rsidP="00164CCD">
            <w:pPr>
              <w:bidi w:val="0"/>
              <w:spacing w:after="0" w:line="240" w:lineRule="auto"/>
              <w:rPr>
                <w:rFonts w:ascii="Arial Narrow" w:hAnsi="Arial Narrow"/>
                <w:sz w:val="20"/>
                <w:szCs w:val="20"/>
                <w:lang w:eastAsia="en-US"/>
              </w:rPr>
            </w:pPr>
            <w:r w:rsidRPr="00D93A6B" w:rsidR="00164CCD">
              <w:rPr>
                <w:rFonts w:ascii="Arial Narrow" w:hAnsi="Arial Narrow"/>
                <w:sz w:val="20"/>
                <w:szCs w:val="20"/>
              </w:rPr>
              <w:t>b</w:t>
            </w:r>
            <w:r w:rsidR="002D48F9">
              <w:rPr>
                <w:rFonts w:ascii="Arial Narrow" w:hAnsi="Arial Narrow"/>
                <w:sz w:val="20"/>
                <w:szCs w:val="20"/>
              </w:rPr>
              <w:t>)</w:t>
            </w:r>
            <w:r w:rsidRPr="00D93A6B" w:rsidR="00164CCD">
              <w:rPr>
                <w:rFonts w:ascii="Arial Narrow" w:hAnsi="Arial Narrow"/>
                <w:sz w:val="20"/>
                <w:szCs w:val="20"/>
              </w:rPr>
              <w:t xml:space="preserve"> vynaložiť maximálne úsilie na dodržiavanie usmernení a odporúčaní vydaných Európskym orgánom dohľadu (Európsky orgán pre poisťovníctvo a dôchodkové poistenie zamestnancov) v súlade s osobitným predpisom  a uviesť dôvody, ak tak neurobí.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FE683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357DEB">
              <w:rPr>
                <w:rFonts w:ascii="Arial Narrow" w:hAnsi="Arial Narrow"/>
                <w:sz w:val="20"/>
                <w:szCs w:val="20"/>
              </w:rPr>
              <w:t>Čl. 72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6</w:t>
            </w:r>
          </w:p>
          <w:p w:rsidR="00357DEB" w:rsidRPr="00D93A6B" w:rsidP="00357DEB">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Povinnosti audítorov</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ako minimum stanovia, že osoby oprávnené v zmysle ôsmej smernice Rady 84/253/EHS z 10. apríla 1984 o požiadavkách kladených na osoby oprávnené vykonávať povinný audit účtovných dokladov, vychádzajúcej z článku 54 ods. 3 písm. g) zmluvy (</w:t>
            </w:r>
            <w:r w:rsidRPr="000148F7">
              <w:rPr>
                <w:rFonts w:ascii="Arial Narrow" w:hAnsi="Arial Narrow"/>
                <w:color w:val="000000"/>
                <w:sz w:val="20"/>
                <w:szCs w:val="20"/>
              </w:rPr>
              <w:t> </w:t>
            </w:r>
            <w:r w:rsidRPr="000148F7">
              <w:rPr>
                <w:rFonts w:ascii="Arial Narrow" w:hAnsi="Arial Narrow"/>
                <w:color w:val="000000"/>
                <w:sz w:val="20"/>
                <w:szCs w:val="20"/>
                <w:vertAlign w:val="superscript"/>
              </w:rPr>
              <w:t>38</w:t>
            </w:r>
            <w:r w:rsidRPr="000148F7">
              <w:rPr>
                <w:rFonts w:ascii="Arial Narrow" w:hAnsi="Arial Narrow"/>
                <w:color w:val="000000"/>
                <w:sz w:val="20"/>
                <w:szCs w:val="20"/>
              </w:rPr>
              <w:t> </w:t>
            </w:r>
            <w:r w:rsidRPr="00D93A6B">
              <w:rPr>
                <w:rFonts w:ascii="Arial Narrow" w:hAnsi="Arial Narrow"/>
                <w:color w:val="000000"/>
                <w:sz w:val="20"/>
                <w:szCs w:val="20"/>
              </w:rPr>
              <w:t>), ktoré vykonávajú v poisťovni alebo zaisťovni zákonný audit uvedený v článku 51 smernice 78/660/EHS, článku 37 smernice 83/349/EHS alebo článku 31 smernice 85/611/EHS alebo akúkoľvek inú zákonom uloženú úlohu, sú povinné okamžite oznámiť orgánom dohľadu akúkoľvek skutočnosť alebo rozhodnutie týkajúce sa tohto podniku, o ktorých sa dozvedeli pri výkone tejto úlohy a ktoré by mohli alternatívne spôsobiť:</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závažné porušenie zákonov, iných právnych predpisov alebo správnych opatrení, ktoré stanovujú podmienky upravujúce povoľovanie alebo ktoré špecificky upravujú vykonávanie činností poisťovní a zaisťovní;</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narušiť pokračovanie činnosti poisťovne alebo zaisťovne;</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odmietnutie osvedčenia účtovných závierok alebo k vyjadreniu výhrad;.</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nedodržiavanie kapitálovej požiadavky na solventnosť; alebo</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nedodržiavanie minimálnej kapitálovej požiadavky.</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Osoby uvedené v prvom pododseku tiež oznámia akékoľvek skutočnosti alebo rozhodnutia, o ktorých sa dozvedia počas vykonávania úlohy uvedenej v prvom pododseku v podniku, ktorý má úzke väzby vyplývajúce z kontrolného vzťahu s poisťovňou alebo zaisťovňou, v ktorej vykonávajú túto úlohu.</w:t>
            </w:r>
          </w:p>
          <w:p w:rsidR="00F112C9" w:rsidRPr="00D93A6B" w:rsidP="00357DEB">
            <w:pPr>
              <w:bidi w:val="0"/>
              <w:adjustRightInd w:val="0"/>
              <w:spacing w:after="0" w:line="240" w:lineRule="auto"/>
              <w:rPr>
                <w:rFonts w:ascii="Arial Narrow" w:hAnsi="Arial Narrow"/>
                <w:color w:val="000000"/>
                <w:sz w:val="20"/>
                <w:szCs w:val="20"/>
              </w:rPr>
            </w:pPr>
            <w:r w:rsidRPr="00D93A6B" w:rsidR="00357DEB">
              <w:rPr>
                <w:rFonts w:ascii="Arial Narrow" w:hAnsi="Arial Narrow"/>
                <w:color w:val="000000"/>
                <w:sz w:val="20"/>
                <w:szCs w:val="20"/>
              </w:rPr>
              <w:t>2.  Poskytnutie akejkoľvek skutočnosti alebo rozhodnutia uvedeného v odseku 1 orgánom dohľadu v dobrej viere osobami oprávnenými v zmysle smernice 84/253/EHS nepredstavuje porušenie žiadneho obmedzenia v poskytovaní informácií stanoveného zmluvou alebo akýmkoľvek právnym predpisom alebo správnym opatrením a neznamená žiadnu zodpovednosť akéhokoľvek druhu takýchto osôb.</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6B324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Pr="00D93A6B" w:rsidR="006B3241">
              <w:rPr>
                <w:rFonts w:ascii="Arial Narrow" w:hAnsi="Arial Narrow"/>
              </w:rPr>
              <w:t>§ 74 ods.5</w:t>
            </w:r>
          </w:p>
          <w:p w:rsidR="006B3241"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r w:rsidRPr="00D93A6B">
              <w:rPr>
                <w:rFonts w:ascii="Arial Narrow" w:hAnsi="Arial Narrow"/>
              </w:rPr>
              <w:t>ods.6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6B3241" w:rsidRPr="00D93A6B" w:rsidP="006B3241">
            <w:pPr>
              <w:bidi w:val="0"/>
              <w:spacing w:after="0" w:line="240" w:lineRule="auto"/>
              <w:jc w:val="both"/>
              <w:rPr>
                <w:rFonts w:ascii="Arial Narrow" w:hAnsi="Arial Narrow"/>
                <w:sz w:val="20"/>
                <w:szCs w:val="20"/>
              </w:rPr>
            </w:pPr>
            <w:r w:rsidRPr="00D93A6B">
              <w:rPr>
                <w:rFonts w:ascii="Arial Narrow" w:hAnsi="Arial Narrow"/>
                <w:sz w:val="20"/>
                <w:szCs w:val="20"/>
              </w:rPr>
              <w:t>Audítor alebo audítorská spoločnosť, ktorí vykonávajú audit účtovnej závierky alebo inú zákonom uloženú povinnosť v poisťovni, zaisťovni, pobočke zahraničnej poisťovne alebo pobočke zahraničnej zaisťovne, sú povinní bez zbytočného odkladu informovať Národnú banku Slovenska o každej skutočnosti alebo rozhodnutí, týkajúceho sa tejto poisťovne, zaisťovne, pobočky zahraničnej poisťovne alebo pobočky zahraničnej zaisťovne o ktorom získajú vedomosť počas vykonávania tejto činnosti a ktoré by mohli spôsobiť</w:t>
            </w:r>
          </w:p>
          <w:p w:rsidR="006B3241" w:rsidRPr="00D93A6B" w:rsidP="006B3241">
            <w:pPr>
              <w:bidi w:val="0"/>
              <w:spacing w:after="0" w:line="240" w:lineRule="auto"/>
              <w:jc w:val="both"/>
              <w:rPr>
                <w:rFonts w:ascii="Arial Narrow" w:hAnsi="Arial Narrow"/>
                <w:sz w:val="20"/>
                <w:szCs w:val="20"/>
              </w:rPr>
            </w:pPr>
            <w:r w:rsidRPr="00D93A6B">
              <w:rPr>
                <w:rFonts w:ascii="Arial Narrow" w:hAnsi="Arial Narrow"/>
                <w:sz w:val="20"/>
                <w:szCs w:val="20"/>
              </w:rPr>
              <w:t>a) porušenie povinností vyplývajúcich zo zákonov a z iných všeobecne záväzných právnych predpisov poisťovňou, pobočkou zahraničnej poisťovne, zaisťovňou, pobočkou zahraničnej zaisťovne,</w:t>
            </w:r>
          </w:p>
          <w:p w:rsidR="006B3241" w:rsidRPr="00D93A6B" w:rsidP="006B3241">
            <w:pPr>
              <w:bidi w:val="0"/>
              <w:spacing w:after="0" w:line="240" w:lineRule="auto"/>
              <w:jc w:val="both"/>
              <w:rPr>
                <w:rFonts w:ascii="Arial Narrow" w:hAnsi="Arial Narrow"/>
                <w:sz w:val="20"/>
                <w:szCs w:val="20"/>
              </w:rPr>
            </w:pPr>
            <w:r w:rsidRPr="00D93A6B">
              <w:rPr>
                <w:rFonts w:ascii="Arial Narrow" w:hAnsi="Arial Narrow"/>
                <w:sz w:val="20"/>
                <w:szCs w:val="20"/>
              </w:rPr>
              <w:t>b) významné zníženie schopnosti nepretržitého fungovania poisťovne, zaisťovne, pobočky zahraničnej poisťovne alebo pobočky zahraničnej zaisťovne,</w:t>
            </w:r>
          </w:p>
          <w:p w:rsidR="006B3241" w:rsidRPr="00D93A6B" w:rsidP="006B3241">
            <w:pPr>
              <w:bidi w:val="0"/>
              <w:spacing w:after="0" w:line="240" w:lineRule="auto"/>
              <w:jc w:val="both"/>
              <w:rPr>
                <w:rFonts w:ascii="Arial Narrow" w:hAnsi="Arial Narrow"/>
                <w:sz w:val="20"/>
                <w:szCs w:val="20"/>
              </w:rPr>
            </w:pPr>
            <w:r w:rsidRPr="00D93A6B">
              <w:rPr>
                <w:rFonts w:ascii="Arial Narrow" w:hAnsi="Arial Narrow"/>
                <w:sz w:val="20"/>
                <w:szCs w:val="20"/>
              </w:rPr>
              <w:t>c) odmietnutie vyjadriť názor na účtovnú závierku alebo k vydaniu podmieneného alebo negatívneho názoru audítora,</w:t>
            </w:r>
          </w:p>
          <w:p w:rsidR="006B3241" w:rsidRPr="00D93A6B" w:rsidP="006B3241">
            <w:pPr>
              <w:bidi w:val="0"/>
              <w:spacing w:after="0" w:line="240" w:lineRule="auto"/>
              <w:jc w:val="both"/>
              <w:rPr>
                <w:rFonts w:ascii="Arial Narrow" w:hAnsi="Arial Narrow"/>
                <w:bCs/>
                <w:sz w:val="20"/>
                <w:szCs w:val="20"/>
              </w:rPr>
            </w:pPr>
            <w:r w:rsidRPr="00D93A6B">
              <w:rPr>
                <w:rFonts w:ascii="Arial Narrow" w:hAnsi="Arial Narrow"/>
                <w:bCs/>
                <w:sz w:val="20"/>
                <w:szCs w:val="20"/>
              </w:rPr>
              <w:t>d) nedodržiavanie kapitálovej požiadavky na solventnosť,</w:t>
            </w:r>
          </w:p>
          <w:p w:rsidR="006B3241" w:rsidRPr="00D93A6B" w:rsidP="006B3241">
            <w:pPr>
              <w:bidi w:val="0"/>
              <w:spacing w:after="0" w:line="240" w:lineRule="auto"/>
              <w:jc w:val="both"/>
              <w:rPr>
                <w:rFonts w:ascii="Arial Narrow" w:hAnsi="Arial Narrow"/>
                <w:bCs/>
                <w:sz w:val="20"/>
                <w:szCs w:val="20"/>
              </w:rPr>
            </w:pPr>
            <w:r w:rsidRPr="00D93A6B">
              <w:rPr>
                <w:rFonts w:ascii="Arial Narrow" w:hAnsi="Arial Narrow"/>
                <w:bCs/>
                <w:sz w:val="20"/>
                <w:szCs w:val="20"/>
              </w:rPr>
              <w:t>e) nedodržiavanie minimálnej kapitálovej požiadavky na solventnosť.</w:t>
            </w:r>
          </w:p>
          <w:p w:rsidR="00B35F55" w:rsidP="006B3241">
            <w:pPr>
              <w:bidi w:val="0"/>
              <w:spacing w:after="0" w:line="240" w:lineRule="auto"/>
              <w:jc w:val="both"/>
              <w:rPr>
                <w:rFonts w:ascii="Arial Narrow" w:hAnsi="Arial Narrow"/>
                <w:sz w:val="20"/>
                <w:szCs w:val="20"/>
              </w:rPr>
            </w:pPr>
            <w:r w:rsidRPr="00D93A6B" w:rsidR="006B3241">
              <w:rPr>
                <w:rFonts w:ascii="Arial Narrow" w:hAnsi="Arial Narrow"/>
                <w:sz w:val="20"/>
                <w:szCs w:val="20"/>
              </w:rPr>
              <w:t xml:space="preserve"> </w:t>
            </w:r>
          </w:p>
          <w:p w:rsidR="006B3241" w:rsidRPr="00D93A6B" w:rsidP="006B3241">
            <w:pPr>
              <w:bidi w:val="0"/>
              <w:spacing w:after="0" w:line="240" w:lineRule="auto"/>
              <w:jc w:val="both"/>
              <w:rPr>
                <w:rFonts w:ascii="Arial Narrow" w:hAnsi="Arial Narrow"/>
                <w:sz w:val="20"/>
                <w:szCs w:val="20"/>
              </w:rPr>
            </w:pPr>
            <w:r w:rsidRPr="00D93A6B">
              <w:rPr>
                <w:rFonts w:ascii="Arial Narrow" w:hAnsi="Arial Narrow"/>
                <w:sz w:val="20"/>
                <w:szCs w:val="20"/>
              </w:rPr>
              <w:t>Ustanovenie odseku 5 sa vzťahuje rovnako na audítora alebo audítorskú spoločnosť, ktorí overujú účtovné závierky osôb, ktoré tvoria s poisťovňou alebo zaisťovňou skupinu s úzkymi väzbami.</w:t>
            </w:r>
          </w:p>
          <w:p w:rsidR="006B3241" w:rsidRPr="00D93A6B" w:rsidP="00B64B09">
            <w:pPr>
              <w:bidi w:val="0"/>
              <w:spacing w:after="0" w:line="240" w:lineRule="auto"/>
              <w:rPr>
                <w:rFonts w:ascii="Arial Narrow" w:hAnsi="Arial Narrow"/>
                <w:sz w:val="20"/>
                <w:szCs w:val="20"/>
                <w:lang w:eastAsia="en-US"/>
              </w:rPr>
            </w:pPr>
          </w:p>
          <w:p w:rsidR="00F112C9" w:rsidRPr="00D93A6B" w:rsidP="006B3241">
            <w:pPr>
              <w:tabs>
                <w:tab w:val="left" w:pos="1225"/>
              </w:tabs>
              <w:bidi w:val="0"/>
              <w:spacing w:after="0" w:line="240" w:lineRule="auto"/>
              <w:rPr>
                <w:rFonts w:ascii="Arial Narrow" w:hAnsi="Arial Narrow"/>
                <w:sz w:val="20"/>
                <w:szCs w:val="20"/>
                <w:lang w:eastAsia="en-US"/>
              </w:rPr>
            </w:pPr>
            <w:r w:rsidRPr="00D93A6B" w:rsidR="006B3241">
              <w:rPr>
                <w:rFonts w:ascii="Arial Narrow" w:hAnsi="Arial Narrow"/>
                <w:sz w:val="20"/>
                <w:szCs w:val="20"/>
                <w:lang w:eastAsia="en-US"/>
              </w:rPr>
              <w:tab/>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B35F55">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357DEB">
              <w:rPr>
                <w:rFonts w:ascii="Arial Narrow" w:hAnsi="Arial Narrow"/>
                <w:sz w:val="20"/>
                <w:szCs w:val="20"/>
              </w:rPr>
              <w:t>Čl. 73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KAPITOLA V</w:t>
            </w:r>
          </w:p>
          <w:p w:rsidR="00357DEB" w:rsidRPr="00D93A6B" w:rsidP="00357DEB">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Vykonávanie činnosti životného a neživotného poistenia</w:t>
            </w:r>
          </w:p>
          <w:p w:rsidR="00357DEB" w:rsidRPr="00D93A6B" w:rsidP="00357DEB">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Výkon činnosti životného a neživotného poistenia</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Poisťovňa nemôže byť súčasne oprávnená vykonávať činnosti životného a neživotného poistenia.</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Odchylne od odseku 1 členské štáty môžu stanoviť, že:</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podniky oprávnené vykonávať činnosti životného poistenia môžu získať oprávnenie na činnosti neživotného poistenia na riziká uvedené v odvetví 1 a 2 v časti A prílohy I;</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podniky oprávnené výlučne na riziká uvedené v odvetví 1 a 2 v časti A prílohy I môžu získať oprávnenie na vykonávanie činnosti životného poistenia.</w:t>
            </w: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Každá činnosť sa však spravuje samostatne v súlade s článkom 74.</w:t>
            </w:r>
          </w:p>
          <w:p w:rsidR="00357DEB" w:rsidRPr="00B35F55" w:rsidP="00357DEB">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3.  Členské štáty môžu zabezpečiť, aby podniky uvedené v odseku 2 dosiahli súlad s účtovnými pravidlami upravujúcimi životné poisťovne pre všetky svoje činnosti. Do dosiahnutia koordinácie v tomto smere členské štáty môžu tiež stanoviť, že v súvislosti s pravidlami o likvidácii činnosti týkajúce sa rizík uvedených v odvetví 1 a 2 v časti A prílohy I vykonávaných týmito podnikmi sa spravujú pravidlami platnými pre činnosti životného poistenia.</w:t>
            </w:r>
          </w:p>
          <w:p w:rsidR="00357DEB" w:rsidRPr="00D93A6B" w:rsidP="00357DEB">
            <w:pPr>
              <w:bidi w:val="0"/>
              <w:adjustRightInd w:val="0"/>
              <w:spacing w:after="0" w:line="240" w:lineRule="auto"/>
              <w:rPr>
                <w:rFonts w:ascii="Arial Narrow" w:hAnsi="Arial Narrow"/>
                <w:color w:val="000000"/>
                <w:sz w:val="20"/>
                <w:szCs w:val="20"/>
              </w:rPr>
            </w:pPr>
            <w:r w:rsidRPr="00B35F55">
              <w:rPr>
                <w:rFonts w:ascii="Arial Narrow" w:hAnsi="Arial Narrow"/>
                <w:color w:val="000000"/>
                <w:sz w:val="20"/>
                <w:szCs w:val="20"/>
              </w:rPr>
              <w:t>4.  Keď má neživotná poisťovňa finančné, obchodné alebo administratívne spojenia so životnou poisťovňou, orgány dohľadu domovských členských štátov zabezpečia, aby účtovné závierky dotknutých podnikov neboli skreslené zmluvami medzi týmito spoločnosťami alebo akýmkoľvek dojednaním, ktoré by mohlo ovplyvniť rozdelenie nákladov a výnosov.</w:t>
            </w: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Podniky, ktoré k týmto dátumom súčasne vykonávali činnosti životného aj neživotného poistenia zahrnuté do tejto smernice, môžu naďalej vykonávať tieto činnosti súčasne za predpokladu, že každá činnosť je samostatne spravovaná v súlade s článkom 74:</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k 1. januáru 1981 pre podniky oprávnené v Grécku;</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k 1. januáru 1986 pre podniky oprávnené v Španielsku a Portugalsku;</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k 1. januáru 1995 pre podniky oprávnené v Rakúsku, Fínsku a Švédsku;</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k 1. máju 2004 pre podniky oprávnené v Českej republike, Estónsku, na Cypre, v Lotyšsku, Litve, Maďarsku, na Malte, v Poľsku, na Slovensku a v Slovinsku;</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k 1. januáru 2007 pre podniky oprávnené v Bulharsku a Rumunsku;</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ea) k 1. júlu 2013 pre podniky oprávnené v Chorvátsku;</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k 15. marcu 1979 pre všetky ostatné podniky.</w:t>
            </w:r>
          </w:p>
          <w:p w:rsidR="00F112C9" w:rsidRPr="00D93A6B" w:rsidP="00F112C9">
            <w:pPr>
              <w:bidi w:val="0"/>
              <w:adjustRightInd w:val="0"/>
              <w:spacing w:after="0" w:line="240" w:lineRule="auto"/>
              <w:rPr>
                <w:rFonts w:ascii="Arial Narrow" w:hAnsi="Arial Narrow"/>
                <w:color w:val="000000"/>
                <w:sz w:val="20"/>
                <w:szCs w:val="20"/>
              </w:rPr>
            </w:pPr>
            <w:r w:rsidRPr="003340CF" w:rsidR="00357DEB">
              <w:rPr>
                <w:rFonts w:ascii="Arial Narrow" w:hAnsi="Arial Narrow"/>
                <w:color w:val="000000"/>
                <w:sz w:val="20"/>
                <w:szCs w:val="20"/>
              </w:rPr>
              <w:t>5.  Domovský členský štát môže vyžadovať od poisťovní, aby počas obdobia, ktoré stanoví tento členský štát, prestali so súčasným výkonom činností životného a neživotného poistenia, ktoré vykonávali k dátumom uvedeným v prvom pododseku.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6B3241" w:rsidRPr="00D93A6B">
            <w:pPr>
              <w:bidi w:val="0"/>
              <w:spacing w:after="0" w:line="240" w:lineRule="auto"/>
              <w:jc w:val="center"/>
              <w:rPr>
                <w:rFonts w:ascii="Arial Narrow" w:hAnsi="Arial Narrow"/>
                <w:sz w:val="20"/>
                <w:szCs w:val="20"/>
              </w:rPr>
            </w:pPr>
          </w:p>
          <w:p w:rsidR="006B3241" w:rsidRPr="00D93A6B">
            <w:pPr>
              <w:bidi w:val="0"/>
              <w:spacing w:after="0" w:line="240" w:lineRule="auto"/>
              <w:jc w:val="center"/>
              <w:rPr>
                <w:rFonts w:ascii="Arial Narrow" w:hAnsi="Arial Narrow"/>
                <w:sz w:val="20"/>
                <w:szCs w:val="20"/>
              </w:rPr>
            </w:pPr>
          </w:p>
          <w:p w:rsidR="006B3241" w:rsidRPr="00D93A6B">
            <w:pPr>
              <w:bidi w:val="0"/>
              <w:spacing w:after="0" w:line="240" w:lineRule="auto"/>
              <w:jc w:val="center"/>
              <w:rPr>
                <w:rFonts w:ascii="Arial Narrow" w:hAnsi="Arial Narrow"/>
                <w:sz w:val="20"/>
                <w:szCs w:val="20"/>
              </w:rPr>
            </w:pPr>
          </w:p>
          <w:p w:rsidR="00F112C9" w:rsidRPr="00D93A6B">
            <w:pPr>
              <w:bidi w:val="0"/>
              <w:spacing w:after="0" w:line="240" w:lineRule="auto"/>
              <w:jc w:val="center"/>
              <w:rPr>
                <w:rFonts w:ascii="Arial Narrow" w:hAnsi="Arial Narrow"/>
                <w:sz w:val="20"/>
                <w:szCs w:val="20"/>
              </w:rPr>
            </w:pPr>
            <w:r w:rsidRPr="00D93A6B" w:rsidR="006B3241">
              <w:rPr>
                <w:rFonts w:ascii="Arial Narrow" w:hAnsi="Arial Narrow"/>
                <w:sz w:val="20"/>
                <w:szCs w:val="20"/>
              </w:rPr>
              <w:t>N</w:t>
            </w:r>
          </w:p>
          <w:p w:rsidR="006B3241" w:rsidRPr="00D93A6B">
            <w:pPr>
              <w:bidi w:val="0"/>
              <w:spacing w:after="0" w:line="240" w:lineRule="auto"/>
              <w:jc w:val="center"/>
              <w:rPr>
                <w:rFonts w:ascii="Arial Narrow" w:hAnsi="Arial Narrow"/>
                <w:sz w:val="20"/>
                <w:szCs w:val="20"/>
              </w:rPr>
            </w:pPr>
          </w:p>
          <w:p w:rsidR="006B3241" w:rsidRPr="00D93A6B">
            <w:pPr>
              <w:bidi w:val="0"/>
              <w:spacing w:after="0" w:line="240" w:lineRule="auto"/>
              <w:jc w:val="center"/>
              <w:rPr>
                <w:rFonts w:ascii="Arial Narrow" w:hAnsi="Arial Narrow"/>
                <w:sz w:val="20"/>
                <w:szCs w:val="20"/>
              </w:rPr>
            </w:pPr>
            <w:r w:rsidRPr="00D93A6B">
              <w:rPr>
                <w:rFonts w:ascii="Arial Narrow" w:hAnsi="Arial Narrow"/>
                <w:sz w:val="20"/>
                <w:szCs w:val="20"/>
              </w:rPr>
              <w:t>D</w:t>
            </w: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p>
          <w:p w:rsidR="0039471A">
            <w:pPr>
              <w:bidi w:val="0"/>
              <w:spacing w:after="0" w:line="240" w:lineRule="auto"/>
              <w:jc w:val="center"/>
              <w:rPr>
                <w:rFonts w:ascii="Arial Narrow" w:hAnsi="Arial Narrow"/>
                <w:sz w:val="20"/>
                <w:szCs w:val="20"/>
              </w:rPr>
            </w:pPr>
          </w:p>
          <w:p w:rsidR="003340CF" w:rsidRPr="00D93A6B">
            <w:pPr>
              <w:bidi w:val="0"/>
              <w:spacing w:after="0" w:line="240" w:lineRule="auto"/>
              <w:jc w:val="center"/>
              <w:rPr>
                <w:rFonts w:ascii="Arial Narrow" w:hAnsi="Arial Narrow"/>
                <w:sz w:val="20"/>
                <w:szCs w:val="20"/>
              </w:rPr>
            </w:pPr>
          </w:p>
          <w:p w:rsidR="0039471A" w:rsidRPr="00D93A6B">
            <w:pPr>
              <w:bidi w:val="0"/>
              <w:spacing w:after="0" w:line="240" w:lineRule="auto"/>
              <w:jc w:val="center"/>
              <w:rPr>
                <w:rFonts w:ascii="Arial Narrow" w:hAnsi="Arial Narrow"/>
                <w:sz w:val="20"/>
                <w:szCs w:val="20"/>
              </w:rPr>
            </w:pPr>
            <w:r w:rsidRPr="00D93A6B">
              <w:rPr>
                <w:rFonts w:ascii="Arial Narrow" w:hAnsi="Arial Narrow"/>
                <w:sz w:val="20"/>
                <w:szCs w:val="20"/>
              </w:rPr>
              <w:t>D</w:t>
            </w:r>
          </w:p>
          <w:p w:rsidR="0039471A" w:rsidRPr="00D93A6B">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B35F55">
            <w:pPr>
              <w:bidi w:val="0"/>
              <w:spacing w:after="0" w:line="240" w:lineRule="auto"/>
              <w:jc w:val="center"/>
              <w:rPr>
                <w:rFonts w:ascii="Arial Narrow" w:hAnsi="Arial Narrow"/>
                <w:b/>
                <w:sz w:val="20"/>
                <w:szCs w:val="20"/>
              </w:rPr>
            </w:pPr>
          </w:p>
          <w:p w:rsidR="00B35F55">
            <w:pPr>
              <w:bidi w:val="0"/>
              <w:spacing w:after="0" w:line="240" w:lineRule="auto"/>
              <w:jc w:val="center"/>
              <w:rPr>
                <w:rFonts w:ascii="Arial Narrow" w:hAnsi="Arial Narrow"/>
                <w:b/>
                <w:sz w:val="20"/>
                <w:szCs w:val="20"/>
              </w:rPr>
            </w:pPr>
          </w:p>
          <w:p w:rsidR="00B35F55">
            <w:pPr>
              <w:bidi w:val="0"/>
              <w:spacing w:after="0" w:line="240" w:lineRule="auto"/>
              <w:jc w:val="center"/>
              <w:rPr>
                <w:rFonts w:ascii="Arial Narrow" w:hAnsi="Arial Narrow"/>
                <w:b/>
                <w:sz w:val="20"/>
                <w:szCs w:val="20"/>
              </w:rPr>
            </w:pPr>
          </w:p>
          <w:p w:rsidR="00F112C9">
            <w:pPr>
              <w:bidi w:val="0"/>
              <w:spacing w:after="0" w:line="240" w:lineRule="auto"/>
              <w:jc w:val="center"/>
              <w:rPr>
                <w:rFonts w:ascii="Arial Narrow" w:hAnsi="Arial Narrow"/>
                <w:b/>
                <w:sz w:val="20"/>
                <w:szCs w:val="20"/>
              </w:rPr>
            </w:pPr>
            <w:r w:rsidR="002D48F9">
              <w:rPr>
                <w:rFonts w:ascii="Arial Narrow" w:hAnsi="Arial Narrow"/>
                <w:b/>
                <w:sz w:val="20"/>
                <w:szCs w:val="20"/>
              </w:rPr>
              <w:t>Č</w:t>
            </w:r>
            <w:r w:rsidR="003B4E90">
              <w:rPr>
                <w:rFonts w:ascii="Arial Narrow" w:hAnsi="Arial Narrow"/>
                <w:b/>
                <w:sz w:val="20"/>
                <w:szCs w:val="20"/>
              </w:rPr>
              <w:t>l.I</w:t>
            </w:r>
          </w:p>
          <w:p w:rsidR="00B35F55">
            <w:pPr>
              <w:bidi w:val="0"/>
              <w:spacing w:after="0" w:line="240" w:lineRule="auto"/>
              <w:jc w:val="center"/>
              <w:rPr>
                <w:rFonts w:ascii="Arial Narrow" w:hAnsi="Arial Narrow"/>
                <w:b/>
                <w:sz w:val="20"/>
                <w:szCs w:val="20"/>
              </w:rPr>
            </w:pPr>
          </w:p>
          <w:p w:rsidR="00B35F55">
            <w:pPr>
              <w:bidi w:val="0"/>
              <w:spacing w:after="0" w:line="240" w:lineRule="auto"/>
              <w:jc w:val="center"/>
              <w:rPr>
                <w:rFonts w:ascii="Arial Narrow" w:hAnsi="Arial Narrow"/>
                <w:b/>
                <w:sz w:val="20"/>
                <w:szCs w:val="20"/>
              </w:rPr>
            </w:pPr>
          </w:p>
          <w:p w:rsidR="00B35F55">
            <w:pPr>
              <w:bidi w:val="0"/>
              <w:spacing w:after="0" w:line="240" w:lineRule="auto"/>
              <w:jc w:val="center"/>
              <w:rPr>
                <w:rFonts w:ascii="Arial Narrow" w:hAnsi="Arial Narrow"/>
                <w:b/>
                <w:sz w:val="20"/>
                <w:szCs w:val="20"/>
              </w:rPr>
            </w:pPr>
          </w:p>
          <w:p w:rsidR="00B35F55">
            <w:pPr>
              <w:bidi w:val="0"/>
              <w:spacing w:after="0" w:line="240" w:lineRule="auto"/>
              <w:jc w:val="center"/>
              <w:rPr>
                <w:rFonts w:ascii="Arial Narrow" w:hAnsi="Arial Narrow"/>
                <w:b/>
                <w:sz w:val="20"/>
                <w:szCs w:val="20"/>
              </w:rPr>
            </w:pPr>
          </w:p>
          <w:p w:rsidR="00B35F55">
            <w:pPr>
              <w:bidi w:val="0"/>
              <w:spacing w:after="0" w:line="240" w:lineRule="auto"/>
              <w:jc w:val="center"/>
              <w:rPr>
                <w:rFonts w:ascii="Arial Narrow" w:hAnsi="Arial Narrow"/>
                <w:b/>
                <w:sz w:val="20"/>
                <w:szCs w:val="20"/>
              </w:rPr>
            </w:pPr>
          </w:p>
          <w:p w:rsidR="00B35F55">
            <w:pPr>
              <w:bidi w:val="0"/>
              <w:spacing w:after="0" w:line="240" w:lineRule="auto"/>
              <w:jc w:val="center"/>
              <w:rPr>
                <w:rFonts w:ascii="Arial Narrow" w:hAnsi="Arial Narrow"/>
                <w:b/>
                <w:sz w:val="20"/>
                <w:szCs w:val="20"/>
              </w:rPr>
            </w:pPr>
          </w:p>
          <w:p w:rsidR="00B35F55">
            <w:pPr>
              <w:bidi w:val="0"/>
              <w:spacing w:after="0" w:line="240" w:lineRule="auto"/>
              <w:jc w:val="center"/>
              <w:rPr>
                <w:rFonts w:ascii="Arial Narrow" w:hAnsi="Arial Narrow"/>
                <w:b/>
                <w:sz w:val="20"/>
                <w:szCs w:val="20"/>
              </w:rPr>
            </w:pPr>
          </w:p>
          <w:p w:rsidR="00B35F55">
            <w:pPr>
              <w:bidi w:val="0"/>
              <w:spacing w:after="0" w:line="240" w:lineRule="auto"/>
              <w:jc w:val="center"/>
              <w:rPr>
                <w:rFonts w:ascii="Arial Narrow" w:hAnsi="Arial Narrow"/>
                <w:b/>
                <w:sz w:val="20"/>
                <w:szCs w:val="20"/>
              </w:rPr>
            </w:pPr>
          </w:p>
          <w:p w:rsidR="00B35F55">
            <w:pPr>
              <w:bidi w:val="0"/>
              <w:spacing w:after="0" w:line="240" w:lineRule="auto"/>
              <w:jc w:val="center"/>
              <w:rPr>
                <w:rFonts w:ascii="Arial Narrow" w:hAnsi="Arial Narrow"/>
                <w:b/>
                <w:sz w:val="20"/>
                <w:szCs w:val="20"/>
              </w:rPr>
            </w:pPr>
          </w:p>
          <w:p w:rsidR="00B35F55">
            <w:pPr>
              <w:bidi w:val="0"/>
              <w:spacing w:after="0" w:line="240" w:lineRule="auto"/>
              <w:jc w:val="center"/>
              <w:rPr>
                <w:rFonts w:ascii="Arial Narrow" w:hAnsi="Arial Narrow"/>
                <w:b/>
                <w:sz w:val="20"/>
                <w:szCs w:val="20"/>
              </w:rPr>
            </w:pPr>
          </w:p>
          <w:p w:rsidR="00B35F55">
            <w:pPr>
              <w:bidi w:val="0"/>
              <w:spacing w:after="0" w:line="240" w:lineRule="auto"/>
              <w:jc w:val="center"/>
              <w:rPr>
                <w:rFonts w:ascii="Arial Narrow" w:hAnsi="Arial Narrow"/>
                <w:b/>
                <w:sz w:val="20"/>
                <w:szCs w:val="20"/>
              </w:rPr>
            </w:pPr>
          </w:p>
          <w:p w:rsidR="00B35F55">
            <w:pPr>
              <w:bidi w:val="0"/>
              <w:spacing w:after="0" w:line="240" w:lineRule="auto"/>
              <w:jc w:val="center"/>
              <w:rPr>
                <w:rFonts w:ascii="Arial Narrow" w:hAnsi="Arial Narrow"/>
                <w:b/>
                <w:sz w:val="20"/>
                <w:szCs w:val="20"/>
              </w:rPr>
            </w:pPr>
          </w:p>
          <w:p w:rsidR="00B35F55">
            <w:pPr>
              <w:bidi w:val="0"/>
              <w:spacing w:after="0" w:line="240" w:lineRule="auto"/>
              <w:jc w:val="center"/>
              <w:rPr>
                <w:rFonts w:ascii="Arial Narrow" w:hAnsi="Arial Narrow"/>
                <w:b/>
                <w:sz w:val="20"/>
                <w:szCs w:val="20"/>
              </w:rPr>
            </w:pPr>
          </w:p>
          <w:p w:rsidR="00B35F55">
            <w:pPr>
              <w:bidi w:val="0"/>
              <w:spacing w:after="0" w:line="240" w:lineRule="auto"/>
              <w:jc w:val="center"/>
              <w:rPr>
                <w:rFonts w:ascii="Arial Narrow" w:hAnsi="Arial Narrow"/>
                <w:b/>
                <w:sz w:val="20"/>
                <w:szCs w:val="20"/>
              </w:rPr>
            </w:pPr>
          </w:p>
          <w:p w:rsidR="00B35F55">
            <w:pPr>
              <w:bidi w:val="0"/>
              <w:spacing w:after="0" w:line="240" w:lineRule="auto"/>
              <w:jc w:val="center"/>
              <w:rPr>
                <w:rFonts w:ascii="Arial Narrow" w:hAnsi="Arial Narrow"/>
                <w:b/>
                <w:sz w:val="20"/>
                <w:szCs w:val="20"/>
              </w:rPr>
            </w:pPr>
          </w:p>
          <w:p w:rsidR="00B35F55"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p>
          <w:p w:rsidR="00B35F55">
            <w:pPr>
              <w:pStyle w:val="Normlny"/>
              <w:bidi w:val="0"/>
              <w:spacing w:after="0" w:line="240" w:lineRule="auto"/>
              <w:jc w:val="center"/>
              <w:rPr>
                <w:rFonts w:ascii="Arial Narrow" w:hAnsi="Arial Narrow"/>
              </w:rPr>
            </w:pPr>
            <w:r w:rsidRPr="00D93A6B" w:rsidR="006B3241">
              <w:rPr>
                <w:rFonts w:ascii="Arial Narrow" w:hAnsi="Arial Narrow"/>
              </w:rPr>
              <w:t>§ 6 ods.7</w:t>
            </w:r>
            <w:r w:rsidRPr="00D93A6B" w:rsidR="0039471A">
              <w:rPr>
                <w:rFonts w:ascii="Arial Narrow" w:hAnsi="Arial Narrow"/>
              </w:rPr>
              <w:t xml:space="preserve"> pís.a) </w:t>
            </w:r>
          </w:p>
          <w:p w:rsidR="00B35F55">
            <w:pPr>
              <w:pStyle w:val="Normlny"/>
              <w:bidi w:val="0"/>
              <w:spacing w:after="0" w:line="240" w:lineRule="auto"/>
              <w:jc w:val="center"/>
              <w:rPr>
                <w:rFonts w:ascii="Arial Narrow" w:hAnsi="Arial Narrow"/>
              </w:rPr>
            </w:pPr>
          </w:p>
          <w:p w:rsidR="006B3241" w:rsidRPr="00D93A6B">
            <w:pPr>
              <w:pStyle w:val="Normlny"/>
              <w:bidi w:val="0"/>
              <w:spacing w:after="0" w:line="240" w:lineRule="auto"/>
              <w:jc w:val="center"/>
              <w:rPr>
                <w:rFonts w:ascii="Arial Narrow" w:hAnsi="Arial Narrow"/>
              </w:rPr>
            </w:pPr>
            <w:r w:rsidRPr="00D93A6B" w:rsidR="0039471A">
              <w:rPr>
                <w:rFonts w:ascii="Arial Narrow" w:hAnsi="Arial Narrow"/>
              </w:rPr>
              <w:t>pís.b)</w:t>
            </w:r>
          </w:p>
          <w:p w:rsidR="0039471A" w:rsidRPr="00D93A6B">
            <w:pPr>
              <w:pStyle w:val="Normlny"/>
              <w:bidi w:val="0"/>
              <w:spacing w:after="0" w:line="240" w:lineRule="auto"/>
              <w:jc w:val="center"/>
              <w:rPr>
                <w:rFonts w:ascii="Arial Narrow" w:hAnsi="Arial Narrow"/>
              </w:rPr>
            </w:pPr>
          </w:p>
          <w:p w:rsidR="0039471A" w:rsidRPr="00D93A6B">
            <w:pPr>
              <w:pStyle w:val="Normlny"/>
              <w:bidi w:val="0"/>
              <w:spacing w:after="0" w:line="240" w:lineRule="auto"/>
              <w:jc w:val="center"/>
              <w:rPr>
                <w:rFonts w:ascii="Arial Narrow" w:hAnsi="Arial Narrow"/>
              </w:rPr>
            </w:pPr>
          </w:p>
          <w:p w:rsidR="0039471A" w:rsidRPr="00D93A6B">
            <w:pPr>
              <w:pStyle w:val="Normlny"/>
              <w:bidi w:val="0"/>
              <w:spacing w:after="0" w:line="240" w:lineRule="auto"/>
              <w:jc w:val="center"/>
              <w:rPr>
                <w:rFonts w:ascii="Arial Narrow" w:hAnsi="Arial Narrow"/>
              </w:rPr>
            </w:pPr>
          </w:p>
          <w:p w:rsidR="0039471A" w:rsidRPr="00D93A6B">
            <w:pPr>
              <w:pStyle w:val="Normlny"/>
              <w:bidi w:val="0"/>
              <w:spacing w:after="0" w:line="240" w:lineRule="auto"/>
              <w:jc w:val="center"/>
              <w:rPr>
                <w:rFonts w:ascii="Arial Narrow" w:hAnsi="Arial Narrow"/>
              </w:rPr>
            </w:pPr>
          </w:p>
          <w:p w:rsidR="0039471A" w:rsidRPr="00D93A6B">
            <w:pPr>
              <w:pStyle w:val="Normlny"/>
              <w:bidi w:val="0"/>
              <w:spacing w:after="0" w:line="240" w:lineRule="auto"/>
              <w:jc w:val="center"/>
              <w:rPr>
                <w:rFonts w:ascii="Arial Narrow" w:hAnsi="Arial Narrow"/>
              </w:rPr>
            </w:pPr>
          </w:p>
          <w:p w:rsidR="0039471A" w:rsidRPr="00D93A6B">
            <w:pPr>
              <w:pStyle w:val="Normlny"/>
              <w:bidi w:val="0"/>
              <w:spacing w:after="0" w:line="240" w:lineRule="auto"/>
              <w:jc w:val="center"/>
              <w:rPr>
                <w:rFonts w:ascii="Arial Narrow" w:hAnsi="Arial Narrow"/>
              </w:rPr>
            </w:pPr>
          </w:p>
          <w:p w:rsidR="0039471A" w:rsidRPr="00D93A6B">
            <w:pPr>
              <w:pStyle w:val="Normlny"/>
              <w:bidi w:val="0"/>
              <w:spacing w:after="0" w:line="240" w:lineRule="auto"/>
              <w:jc w:val="center"/>
              <w:rPr>
                <w:rFonts w:ascii="Arial Narrow" w:hAnsi="Arial Narrow"/>
              </w:rPr>
            </w:pPr>
          </w:p>
          <w:p w:rsidR="0039471A">
            <w:pPr>
              <w:pStyle w:val="Normlny"/>
              <w:bidi w:val="0"/>
              <w:spacing w:after="0" w:line="240" w:lineRule="auto"/>
              <w:jc w:val="center"/>
              <w:rPr>
                <w:rFonts w:ascii="Arial Narrow" w:hAnsi="Arial Narrow"/>
              </w:rPr>
            </w:pPr>
          </w:p>
          <w:p w:rsidR="002D48F9">
            <w:pPr>
              <w:pStyle w:val="Normlny"/>
              <w:bidi w:val="0"/>
              <w:spacing w:after="0" w:line="240" w:lineRule="auto"/>
              <w:jc w:val="center"/>
              <w:rPr>
                <w:rFonts w:ascii="Arial Narrow" w:hAnsi="Arial Narrow"/>
              </w:rPr>
            </w:pPr>
          </w:p>
          <w:p w:rsidR="002D48F9" w:rsidRPr="00D93A6B">
            <w:pPr>
              <w:pStyle w:val="Normlny"/>
              <w:bidi w:val="0"/>
              <w:spacing w:after="0" w:line="240" w:lineRule="auto"/>
              <w:jc w:val="center"/>
              <w:rPr>
                <w:rFonts w:ascii="Arial Narrow" w:hAnsi="Arial Narrow"/>
              </w:rPr>
            </w:pPr>
          </w:p>
          <w:p w:rsidR="0039471A" w:rsidRPr="00D93A6B">
            <w:pPr>
              <w:pStyle w:val="Normlny"/>
              <w:bidi w:val="0"/>
              <w:spacing w:after="0" w:line="240" w:lineRule="auto"/>
              <w:jc w:val="center"/>
              <w:rPr>
                <w:rFonts w:ascii="Arial Narrow" w:hAnsi="Arial Narrow"/>
              </w:rPr>
            </w:pPr>
          </w:p>
          <w:p w:rsidR="0039471A" w:rsidRPr="00D93A6B">
            <w:pPr>
              <w:pStyle w:val="Normlny"/>
              <w:bidi w:val="0"/>
              <w:spacing w:after="0" w:line="240" w:lineRule="auto"/>
              <w:jc w:val="center"/>
              <w:rPr>
                <w:rFonts w:ascii="Arial Narrow" w:hAnsi="Arial Narrow"/>
              </w:rPr>
            </w:pPr>
            <w:r w:rsidRPr="00D93A6B" w:rsidR="00B35F55">
              <w:rPr>
                <w:rFonts w:ascii="Arial Narrow" w:hAnsi="Arial Narrow"/>
              </w:rPr>
              <w:t>§ 6 ods.7 pís.</w:t>
            </w:r>
            <w:r w:rsidR="00B35F55">
              <w:rPr>
                <w:rFonts w:ascii="Arial Narrow" w:hAnsi="Arial Narrow"/>
              </w:rPr>
              <w:t>c)</w:t>
            </w:r>
          </w:p>
          <w:p w:rsidR="0039471A" w:rsidRPr="00D93A6B">
            <w:pPr>
              <w:pStyle w:val="Normlny"/>
              <w:bidi w:val="0"/>
              <w:spacing w:after="0" w:line="240" w:lineRule="auto"/>
              <w:jc w:val="center"/>
              <w:rPr>
                <w:rFonts w:ascii="Arial Narrow" w:hAnsi="Arial Narrow"/>
              </w:rPr>
            </w:pPr>
          </w:p>
          <w:p w:rsidR="0039471A" w:rsidRPr="00D93A6B">
            <w:pPr>
              <w:pStyle w:val="Normlny"/>
              <w:bidi w:val="0"/>
              <w:spacing w:after="0" w:line="240" w:lineRule="auto"/>
              <w:jc w:val="center"/>
              <w:rPr>
                <w:rFonts w:ascii="Arial Narrow" w:hAnsi="Arial Narrow"/>
              </w:rPr>
            </w:pPr>
          </w:p>
          <w:p w:rsidR="0039471A" w:rsidRPr="00D93A6B">
            <w:pPr>
              <w:pStyle w:val="Normlny"/>
              <w:bidi w:val="0"/>
              <w:spacing w:after="0" w:line="240" w:lineRule="auto"/>
              <w:jc w:val="center"/>
              <w:rPr>
                <w:rFonts w:ascii="Arial Narrow" w:hAnsi="Arial Narrow"/>
              </w:rPr>
            </w:pPr>
          </w:p>
          <w:p w:rsidR="0039471A" w:rsidRPr="00D93A6B">
            <w:pPr>
              <w:pStyle w:val="Normlny"/>
              <w:bidi w:val="0"/>
              <w:spacing w:after="0" w:line="240" w:lineRule="auto"/>
              <w:jc w:val="center"/>
              <w:rPr>
                <w:rFonts w:ascii="Arial Narrow" w:hAnsi="Arial Narrow"/>
              </w:rPr>
            </w:pPr>
          </w:p>
          <w:p w:rsidR="0039471A" w:rsidRPr="00D93A6B">
            <w:pPr>
              <w:pStyle w:val="Normlny"/>
              <w:bidi w:val="0"/>
              <w:spacing w:after="0" w:line="240" w:lineRule="auto"/>
              <w:jc w:val="center"/>
              <w:rPr>
                <w:rFonts w:ascii="Arial Narrow" w:hAnsi="Arial Narrow"/>
              </w:rPr>
            </w:pPr>
          </w:p>
          <w:p w:rsidR="0039471A" w:rsidRPr="00D93A6B">
            <w:pPr>
              <w:pStyle w:val="Normlny"/>
              <w:bidi w:val="0"/>
              <w:spacing w:after="0" w:line="240" w:lineRule="auto"/>
              <w:jc w:val="center"/>
              <w:rPr>
                <w:rFonts w:ascii="Arial Narrow" w:hAnsi="Arial Narrow"/>
              </w:rPr>
            </w:pPr>
          </w:p>
          <w:p w:rsidR="0039471A"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P="00B64B09">
            <w:pPr>
              <w:bidi w:val="0"/>
              <w:spacing w:after="0" w:line="240" w:lineRule="auto"/>
              <w:rPr>
                <w:rFonts w:ascii="Arial Narrow" w:hAnsi="Arial Narrow"/>
                <w:sz w:val="20"/>
                <w:szCs w:val="20"/>
                <w:lang w:eastAsia="en-US"/>
              </w:rPr>
            </w:pPr>
          </w:p>
          <w:p w:rsidR="00B35F55" w:rsidP="00B64B09">
            <w:pPr>
              <w:bidi w:val="0"/>
              <w:spacing w:after="0" w:line="240" w:lineRule="auto"/>
              <w:rPr>
                <w:rFonts w:ascii="Arial Narrow" w:hAnsi="Arial Narrow"/>
                <w:sz w:val="20"/>
                <w:szCs w:val="20"/>
                <w:lang w:eastAsia="en-US"/>
              </w:rPr>
            </w:pPr>
          </w:p>
          <w:p w:rsidR="00B35F55" w:rsidP="00B64B09">
            <w:pPr>
              <w:bidi w:val="0"/>
              <w:spacing w:after="0" w:line="240" w:lineRule="auto"/>
              <w:rPr>
                <w:rFonts w:ascii="Arial Narrow" w:hAnsi="Arial Narrow"/>
                <w:sz w:val="20"/>
                <w:szCs w:val="20"/>
                <w:lang w:eastAsia="en-US"/>
              </w:rPr>
            </w:pP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Poisťovňa nemôže súčasne vykonávať životné poistenie a neživotné poistenie okrem poisťovní, ktoré</w:t>
            </w:r>
          </w:p>
          <w:p w:rsidR="00B35F55" w:rsidP="00B35F55">
            <w:pPr>
              <w:bidi w:val="0"/>
              <w:spacing w:after="0" w:line="240" w:lineRule="auto"/>
              <w:jc w:val="both"/>
              <w:rPr>
                <w:rFonts w:ascii="Arial Narrow" w:hAnsi="Arial Narrow"/>
                <w:sz w:val="20"/>
                <w:szCs w:val="20"/>
              </w:rPr>
            </w:pPr>
            <w:r w:rsidRPr="001C098C">
              <w:rPr>
                <w:rFonts w:ascii="Arial Narrow" w:hAnsi="Arial Narrow"/>
                <w:sz w:val="20"/>
                <w:szCs w:val="20"/>
              </w:rPr>
              <w:t>vykonávajú životné poistenie; týmto poisťovniam možno vydať povolenie aj na vykonávanie poistenia úrazu a poistenia choroby,</w:t>
            </w: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vykonávajú len poistenie úrazu a</w:t>
            </w:r>
            <w:r w:rsidRPr="003D00CE">
              <w:rPr>
                <w:rFonts w:ascii="Arial Narrow" w:hAnsi="Arial Narrow"/>
                <w:sz w:val="20"/>
                <w:szCs w:val="20"/>
              </w:rPr>
              <w:t> </w:t>
            </w:r>
            <w:r w:rsidRPr="001C098C">
              <w:rPr>
                <w:rFonts w:ascii="Arial Narrow" w:hAnsi="Arial Narrow"/>
                <w:sz w:val="20"/>
                <w:szCs w:val="20"/>
              </w:rPr>
              <w:t>poistenie choroby; týmto poisťovniam možno vydať povolenie aj na vykonávanie životného poistenia,</w:t>
            </w:r>
          </w:p>
          <w:p w:rsidR="00B35F55" w:rsidP="00B64B09">
            <w:pPr>
              <w:bidi w:val="0"/>
              <w:spacing w:after="0" w:line="240" w:lineRule="auto"/>
              <w:rPr>
                <w:rFonts w:ascii="Arial Narrow" w:hAnsi="Arial Narrow"/>
                <w:sz w:val="20"/>
                <w:szCs w:val="20"/>
                <w:lang w:eastAsia="en-US"/>
              </w:rPr>
            </w:pPr>
          </w:p>
          <w:p w:rsidR="00B35F55" w:rsidP="00B64B09">
            <w:pPr>
              <w:bidi w:val="0"/>
              <w:spacing w:after="0" w:line="240" w:lineRule="auto"/>
              <w:rPr>
                <w:rFonts w:ascii="Arial Narrow" w:hAnsi="Arial Narrow"/>
                <w:sz w:val="20"/>
                <w:szCs w:val="20"/>
                <w:lang w:eastAsia="en-US"/>
              </w:rPr>
            </w:pPr>
          </w:p>
          <w:p w:rsidR="00B35F55" w:rsidP="00B64B09">
            <w:pPr>
              <w:bidi w:val="0"/>
              <w:spacing w:after="0" w:line="240" w:lineRule="auto"/>
              <w:rPr>
                <w:rFonts w:ascii="Arial Narrow" w:hAnsi="Arial Narrow"/>
                <w:sz w:val="20"/>
                <w:szCs w:val="20"/>
                <w:lang w:eastAsia="en-US"/>
              </w:rPr>
            </w:pPr>
          </w:p>
          <w:p w:rsidR="00B35F55" w:rsidP="00B64B09">
            <w:pPr>
              <w:bidi w:val="0"/>
              <w:spacing w:after="0" w:line="240" w:lineRule="auto"/>
              <w:rPr>
                <w:rFonts w:ascii="Arial Narrow" w:hAnsi="Arial Narrow"/>
                <w:sz w:val="20"/>
                <w:szCs w:val="20"/>
                <w:lang w:eastAsia="en-US"/>
              </w:rPr>
            </w:pPr>
          </w:p>
          <w:p w:rsidR="00B35F55" w:rsidP="00B64B09">
            <w:pPr>
              <w:bidi w:val="0"/>
              <w:spacing w:after="0" w:line="240" w:lineRule="auto"/>
              <w:rPr>
                <w:rFonts w:ascii="Arial Narrow" w:hAnsi="Arial Narrow"/>
                <w:sz w:val="20"/>
                <w:szCs w:val="20"/>
                <w:lang w:eastAsia="en-US"/>
              </w:rPr>
            </w:pPr>
          </w:p>
          <w:p w:rsidR="00B35F55" w:rsidP="00B64B09">
            <w:pPr>
              <w:bidi w:val="0"/>
              <w:spacing w:after="0" w:line="240" w:lineRule="auto"/>
              <w:rPr>
                <w:rFonts w:ascii="Arial Narrow" w:hAnsi="Arial Narrow"/>
                <w:sz w:val="20"/>
                <w:szCs w:val="20"/>
                <w:lang w:eastAsia="en-US"/>
              </w:rPr>
            </w:pPr>
          </w:p>
          <w:p w:rsidR="00B35F55" w:rsidP="00B64B09">
            <w:pPr>
              <w:bidi w:val="0"/>
              <w:spacing w:after="0" w:line="240" w:lineRule="auto"/>
              <w:rPr>
                <w:rFonts w:ascii="Arial Narrow" w:hAnsi="Arial Narrow"/>
                <w:sz w:val="20"/>
                <w:szCs w:val="20"/>
                <w:lang w:eastAsia="en-US"/>
              </w:rPr>
            </w:pPr>
          </w:p>
          <w:p w:rsidR="002D48F9" w:rsidP="00B64B09">
            <w:pPr>
              <w:bidi w:val="0"/>
              <w:spacing w:after="0" w:line="240" w:lineRule="auto"/>
              <w:rPr>
                <w:rFonts w:ascii="Arial Narrow" w:hAnsi="Arial Narrow"/>
                <w:sz w:val="20"/>
                <w:szCs w:val="20"/>
                <w:lang w:eastAsia="en-US"/>
              </w:rPr>
            </w:pPr>
          </w:p>
          <w:p w:rsidR="002D48F9" w:rsidP="00B64B09">
            <w:pPr>
              <w:bidi w:val="0"/>
              <w:spacing w:after="0" w:line="240" w:lineRule="auto"/>
              <w:rPr>
                <w:rFonts w:ascii="Arial Narrow" w:hAnsi="Arial Narrow"/>
                <w:sz w:val="20"/>
                <w:szCs w:val="20"/>
                <w:lang w:eastAsia="en-US"/>
              </w:rPr>
            </w:pPr>
          </w:p>
          <w:p w:rsidR="00B35F55" w:rsidP="00B64B09">
            <w:pPr>
              <w:bidi w:val="0"/>
              <w:spacing w:after="0" w:line="240" w:lineRule="auto"/>
              <w:rPr>
                <w:rFonts w:ascii="Arial Narrow" w:hAnsi="Arial Narrow"/>
                <w:sz w:val="20"/>
                <w:szCs w:val="20"/>
                <w:lang w:eastAsia="en-US"/>
              </w:rPr>
            </w:pPr>
          </w:p>
          <w:p w:rsidR="00B35F55" w:rsidRPr="001C098C" w:rsidP="00B35F55">
            <w:pPr>
              <w:bidi w:val="0"/>
              <w:spacing w:after="0" w:line="240" w:lineRule="auto"/>
              <w:jc w:val="both"/>
              <w:rPr>
                <w:rFonts w:ascii="Arial Narrow" w:hAnsi="Arial Narrow"/>
                <w:sz w:val="20"/>
                <w:szCs w:val="20"/>
              </w:rPr>
            </w:pPr>
            <w:r w:rsidRPr="001C098C">
              <w:rPr>
                <w:rFonts w:ascii="Arial Narrow" w:hAnsi="Arial Narrow"/>
                <w:sz w:val="20"/>
                <w:szCs w:val="20"/>
              </w:rPr>
              <w:t>Poisťovňa nemôže súčasne vykonávať životné poistenie a neživotné poistenie okrem poisťovní, ktoré</w:t>
            </w:r>
          </w:p>
          <w:p w:rsidR="00B35F55" w:rsidRPr="00D93A6B" w:rsidP="00B64B09">
            <w:pPr>
              <w:bidi w:val="0"/>
              <w:spacing w:after="0" w:line="240" w:lineRule="auto"/>
              <w:rPr>
                <w:rFonts w:ascii="Arial Narrow" w:hAnsi="Arial Narrow"/>
                <w:sz w:val="20"/>
                <w:szCs w:val="20"/>
                <w:lang w:eastAsia="en-US"/>
              </w:rPr>
            </w:pPr>
            <w:r w:rsidRPr="001C098C" w:rsidR="003340CF">
              <w:rPr>
                <w:rFonts w:ascii="Arial Narrow" w:hAnsi="Arial Narrow"/>
                <w:sz w:val="20"/>
                <w:szCs w:val="20"/>
              </w:rPr>
              <w:t>vykonávajú súčasne životné poistenie a neživotné poistenie v súlade s doterajšími predpismi.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r>
              <w:rPr>
                <w:rFonts w:ascii="Arial Narrow" w:hAnsi="Arial Narrow"/>
                <w:sz w:val="20"/>
                <w:szCs w:val="20"/>
              </w:rPr>
              <w:t>Ú</w:t>
            </w: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2D48F9">
            <w:pPr>
              <w:bidi w:val="0"/>
              <w:spacing w:after="0" w:line="240" w:lineRule="auto"/>
              <w:jc w:val="center"/>
              <w:rPr>
                <w:rFonts w:ascii="Arial Narrow" w:hAnsi="Arial Narrow"/>
                <w:sz w:val="20"/>
                <w:szCs w:val="20"/>
              </w:rPr>
            </w:pPr>
          </w:p>
          <w:p w:rsidR="002D48F9">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p>
          <w:p w:rsidR="00B35F55">
            <w:pPr>
              <w:bidi w:val="0"/>
              <w:spacing w:after="0" w:line="240" w:lineRule="auto"/>
              <w:jc w:val="center"/>
              <w:rPr>
                <w:rFonts w:ascii="Arial Narrow" w:hAnsi="Arial Narrow"/>
                <w:sz w:val="20"/>
                <w:szCs w:val="20"/>
              </w:rPr>
            </w:pPr>
            <w:r>
              <w:rPr>
                <w:rFonts w:ascii="Arial Narrow" w:hAnsi="Arial Narrow"/>
                <w:sz w:val="20"/>
                <w:szCs w:val="20"/>
              </w:rPr>
              <w:t>n.a.</w:t>
            </w:r>
          </w:p>
          <w:p w:rsidR="00B35F55"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pPr>
              <w:pStyle w:val="Heading1"/>
              <w:bidi w:val="0"/>
              <w:spacing w:after="0" w:line="240" w:lineRule="auto"/>
              <w:rPr>
                <w:rFonts w:ascii="Arial Narrow" w:hAnsi="Arial Narrow"/>
                <w:b w:val="0"/>
                <w:bCs w:val="0"/>
                <w:sz w:val="20"/>
                <w:szCs w:val="20"/>
              </w:rPr>
            </w:pPr>
          </w:p>
          <w:p w:rsidR="00B35F55" w:rsidP="00B35F55">
            <w:pPr>
              <w:bidi w:val="0"/>
              <w:spacing w:after="0" w:line="240" w:lineRule="auto"/>
              <w:rPr>
                <w:rFonts w:ascii="Times New Roman" w:hAnsi="Times New Roman"/>
              </w:rPr>
            </w:pPr>
          </w:p>
          <w:p w:rsidR="00B35F55" w:rsidP="00B35F55">
            <w:pPr>
              <w:bidi w:val="0"/>
              <w:spacing w:after="0" w:line="240" w:lineRule="auto"/>
              <w:rPr>
                <w:rFonts w:ascii="Times New Roman" w:hAnsi="Times New Roman"/>
              </w:rPr>
            </w:pPr>
          </w:p>
          <w:p w:rsidR="00B35F55" w:rsidP="00B35F55">
            <w:pPr>
              <w:bidi w:val="0"/>
              <w:spacing w:after="0" w:line="240" w:lineRule="auto"/>
              <w:rPr>
                <w:rFonts w:ascii="Times New Roman" w:hAnsi="Times New Roman"/>
              </w:rPr>
            </w:pPr>
          </w:p>
          <w:p w:rsidR="00B35F55" w:rsidP="00B35F55">
            <w:pPr>
              <w:bidi w:val="0"/>
              <w:spacing w:after="0" w:line="240" w:lineRule="auto"/>
              <w:rPr>
                <w:rFonts w:ascii="Times New Roman" w:hAnsi="Times New Roman"/>
              </w:rPr>
            </w:pPr>
          </w:p>
          <w:p w:rsidR="00B35F55" w:rsidP="00B35F55">
            <w:pPr>
              <w:bidi w:val="0"/>
              <w:spacing w:after="0" w:line="240" w:lineRule="auto"/>
              <w:rPr>
                <w:rFonts w:ascii="Times New Roman" w:hAnsi="Times New Roman"/>
              </w:rPr>
            </w:pPr>
          </w:p>
          <w:p w:rsidR="00B35F55" w:rsidP="00B35F55">
            <w:pPr>
              <w:bidi w:val="0"/>
              <w:spacing w:after="0" w:line="240" w:lineRule="auto"/>
              <w:rPr>
                <w:rFonts w:ascii="Times New Roman" w:hAnsi="Times New Roman"/>
              </w:rPr>
            </w:pPr>
          </w:p>
          <w:p w:rsidR="00B35F55" w:rsidP="00B35F55">
            <w:pPr>
              <w:bidi w:val="0"/>
              <w:spacing w:after="0" w:line="240" w:lineRule="auto"/>
              <w:rPr>
                <w:rFonts w:ascii="Times New Roman" w:hAnsi="Times New Roman"/>
              </w:rPr>
            </w:pPr>
          </w:p>
          <w:p w:rsidR="00B35F55" w:rsidP="00B35F55">
            <w:pPr>
              <w:bidi w:val="0"/>
              <w:spacing w:after="0" w:line="240" w:lineRule="auto"/>
              <w:rPr>
                <w:rFonts w:ascii="Times New Roman" w:hAnsi="Times New Roman"/>
              </w:rPr>
            </w:pPr>
          </w:p>
          <w:p w:rsidR="00B35F55" w:rsidP="00B35F55">
            <w:pPr>
              <w:bidi w:val="0"/>
              <w:spacing w:after="0" w:line="240" w:lineRule="auto"/>
              <w:rPr>
                <w:rFonts w:ascii="Times New Roman" w:hAnsi="Times New Roman"/>
              </w:rPr>
            </w:pPr>
          </w:p>
          <w:p w:rsidR="00B35F55" w:rsidP="00B35F55">
            <w:pPr>
              <w:bidi w:val="0"/>
              <w:spacing w:after="0" w:line="240" w:lineRule="auto"/>
              <w:rPr>
                <w:rFonts w:ascii="Arial Narrow" w:hAnsi="Arial Narrow"/>
                <w:sz w:val="20"/>
                <w:szCs w:val="20"/>
              </w:rPr>
            </w:pPr>
            <w:r w:rsidRPr="00B35F55">
              <w:rPr>
                <w:rFonts w:ascii="Arial Narrow" w:hAnsi="Arial Narrow"/>
                <w:sz w:val="20"/>
                <w:szCs w:val="20"/>
              </w:rPr>
              <w:t>SR neuplatnila</w:t>
            </w:r>
          </w:p>
          <w:p w:rsidR="00B35F55" w:rsidP="00B35F55">
            <w:pPr>
              <w:bidi w:val="0"/>
              <w:spacing w:after="0" w:line="240" w:lineRule="auto"/>
              <w:rPr>
                <w:rFonts w:ascii="Arial Narrow" w:hAnsi="Arial Narrow"/>
                <w:sz w:val="20"/>
                <w:szCs w:val="20"/>
              </w:rPr>
            </w:pPr>
          </w:p>
          <w:p w:rsidR="00B35F55" w:rsidP="00B35F55">
            <w:pPr>
              <w:bidi w:val="0"/>
              <w:spacing w:after="0" w:line="240" w:lineRule="auto"/>
              <w:rPr>
                <w:rFonts w:ascii="Arial Narrow" w:hAnsi="Arial Narrow"/>
                <w:sz w:val="20"/>
                <w:szCs w:val="20"/>
              </w:rPr>
            </w:pPr>
          </w:p>
          <w:p w:rsidR="00B35F55" w:rsidP="00B35F55">
            <w:pPr>
              <w:bidi w:val="0"/>
              <w:spacing w:after="0" w:line="240" w:lineRule="auto"/>
              <w:rPr>
                <w:rFonts w:ascii="Arial Narrow" w:hAnsi="Arial Narrow"/>
                <w:sz w:val="20"/>
                <w:szCs w:val="20"/>
              </w:rPr>
            </w:pPr>
          </w:p>
          <w:p w:rsidR="00B35F55" w:rsidP="00B35F55">
            <w:pPr>
              <w:bidi w:val="0"/>
              <w:spacing w:after="0" w:line="240" w:lineRule="auto"/>
              <w:rPr>
                <w:rFonts w:ascii="Arial Narrow" w:hAnsi="Arial Narrow"/>
                <w:sz w:val="20"/>
                <w:szCs w:val="20"/>
              </w:rPr>
            </w:pPr>
          </w:p>
          <w:p w:rsidR="00B35F55" w:rsidP="00B35F55">
            <w:pPr>
              <w:bidi w:val="0"/>
              <w:spacing w:after="0" w:line="240" w:lineRule="auto"/>
              <w:rPr>
                <w:rFonts w:ascii="Arial Narrow" w:hAnsi="Arial Narrow"/>
                <w:sz w:val="20"/>
                <w:szCs w:val="20"/>
              </w:rPr>
            </w:pPr>
          </w:p>
          <w:p w:rsidR="00B35F55" w:rsidP="00B35F55">
            <w:pPr>
              <w:bidi w:val="0"/>
              <w:spacing w:after="0" w:line="240" w:lineRule="auto"/>
              <w:rPr>
                <w:rFonts w:ascii="Arial Narrow" w:hAnsi="Arial Narrow"/>
                <w:sz w:val="20"/>
                <w:szCs w:val="20"/>
              </w:rPr>
            </w:pPr>
          </w:p>
          <w:p w:rsidR="00B35F55" w:rsidP="00B35F55">
            <w:pPr>
              <w:bidi w:val="0"/>
              <w:spacing w:after="0" w:line="240" w:lineRule="auto"/>
              <w:rPr>
                <w:rFonts w:ascii="Arial Narrow" w:hAnsi="Arial Narrow"/>
                <w:sz w:val="20"/>
                <w:szCs w:val="20"/>
              </w:rPr>
            </w:pPr>
          </w:p>
          <w:p w:rsidR="00B35F55" w:rsidP="00B35F55">
            <w:pPr>
              <w:bidi w:val="0"/>
              <w:spacing w:after="0" w:line="240" w:lineRule="auto"/>
              <w:rPr>
                <w:rFonts w:ascii="Arial Narrow" w:hAnsi="Arial Narrow"/>
                <w:sz w:val="20"/>
                <w:szCs w:val="20"/>
              </w:rPr>
            </w:pPr>
          </w:p>
          <w:p w:rsidR="00B35F55" w:rsidP="00B35F55">
            <w:pPr>
              <w:bidi w:val="0"/>
              <w:spacing w:after="0" w:line="240" w:lineRule="auto"/>
              <w:rPr>
                <w:rFonts w:ascii="Arial Narrow" w:hAnsi="Arial Narrow"/>
                <w:sz w:val="20"/>
                <w:szCs w:val="20"/>
              </w:rPr>
            </w:pPr>
          </w:p>
          <w:p w:rsidR="00B35F55" w:rsidP="00B35F55">
            <w:pPr>
              <w:bidi w:val="0"/>
              <w:spacing w:after="0" w:line="240" w:lineRule="auto"/>
              <w:rPr>
                <w:rFonts w:ascii="Arial Narrow" w:hAnsi="Arial Narrow"/>
                <w:sz w:val="20"/>
                <w:szCs w:val="20"/>
              </w:rPr>
            </w:pPr>
          </w:p>
          <w:p w:rsidR="00B35F55" w:rsidP="00B35F55">
            <w:pPr>
              <w:bidi w:val="0"/>
              <w:spacing w:after="0" w:line="240" w:lineRule="auto"/>
              <w:rPr>
                <w:rFonts w:ascii="Arial Narrow" w:hAnsi="Arial Narrow"/>
                <w:sz w:val="20"/>
                <w:szCs w:val="20"/>
              </w:rPr>
            </w:pPr>
          </w:p>
          <w:p w:rsidR="00B35F55" w:rsidP="00B35F55">
            <w:pPr>
              <w:bidi w:val="0"/>
              <w:spacing w:after="0" w:line="240" w:lineRule="auto"/>
              <w:rPr>
                <w:rFonts w:ascii="Arial Narrow" w:hAnsi="Arial Narrow"/>
                <w:sz w:val="20"/>
                <w:szCs w:val="20"/>
              </w:rPr>
            </w:pPr>
            <w:r w:rsidRPr="00B35F55">
              <w:rPr>
                <w:rFonts w:ascii="Arial Narrow" w:hAnsi="Arial Narrow"/>
                <w:sz w:val="20"/>
                <w:szCs w:val="20"/>
              </w:rPr>
              <w:t>SR neuplatnila</w:t>
            </w:r>
          </w:p>
          <w:p w:rsidR="003340CF" w:rsidP="00B35F55">
            <w:pPr>
              <w:bidi w:val="0"/>
              <w:spacing w:after="0" w:line="240" w:lineRule="auto"/>
              <w:rPr>
                <w:rFonts w:ascii="Arial Narrow" w:hAnsi="Arial Narrow"/>
                <w:sz w:val="20"/>
                <w:szCs w:val="20"/>
              </w:rPr>
            </w:pPr>
          </w:p>
          <w:p w:rsidR="003340CF" w:rsidP="00B35F55">
            <w:pPr>
              <w:bidi w:val="0"/>
              <w:spacing w:after="0" w:line="240" w:lineRule="auto"/>
              <w:rPr>
                <w:rFonts w:ascii="Arial Narrow" w:hAnsi="Arial Narrow"/>
                <w:sz w:val="20"/>
                <w:szCs w:val="20"/>
              </w:rPr>
            </w:pPr>
          </w:p>
          <w:p w:rsidR="003340CF" w:rsidRPr="00B35F55" w:rsidP="003340CF">
            <w:pPr>
              <w:bidi w:val="0"/>
              <w:spacing w:after="0" w:line="240" w:lineRule="auto"/>
              <w:rPr>
                <w:rFonts w:ascii="Arial Narrow" w:hAnsi="Arial Narrow"/>
                <w:sz w:val="20"/>
                <w:szCs w:val="20"/>
              </w:rPr>
            </w:pPr>
            <w:r w:rsidRPr="00B35F55">
              <w:rPr>
                <w:rFonts w:ascii="Arial Narrow" w:hAnsi="Arial Narrow"/>
                <w:sz w:val="20"/>
                <w:szCs w:val="20"/>
              </w:rPr>
              <w:t>SR neuplatnila</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357DEB">
              <w:rPr>
                <w:rFonts w:ascii="Arial Narrow" w:hAnsi="Arial Narrow"/>
                <w:sz w:val="20"/>
                <w:szCs w:val="20"/>
              </w:rPr>
              <w:t>Čl. 74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57DEB" w:rsidRPr="00D93A6B" w:rsidP="00357DEB">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Oddelenie správy životného a neživotného poistenia</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Samostatná správa uvedená v článku 73 sa organizuje takým spôsobom, aby činnosť životného poistenia bola oddelená od činnosti neživotného poistenia.</w:t>
            </w: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Záujmy poistníkov v životnom a neživotnom poistení nemôžu byť poškodené, a najmä výnosy zo životného poistenia musia byť v prospech poistníkov so životnou poistkou, akoby životná poisťovňa vykonávala len činnosti životného poistenia.</w:t>
            </w:r>
          </w:p>
          <w:p w:rsidR="003340CF" w:rsidRPr="00D93A6B" w:rsidP="00357DEB">
            <w:pPr>
              <w:bidi w:val="0"/>
              <w:adjustRightInd w:val="0"/>
              <w:spacing w:after="0" w:line="240" w:lineRule="auto"/>
              <w:rPr>
                <w:rFonts w:ascii="Arial Narrow" w:hAnsi="Arial Narrow"/>
                <w:color w:val="000000"/>
                <w:sz w:val="20"/>
                <w:szCs w:val="20"/>
              </w:rPr>
            </w:pP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Bez toho, aby boli dotknuté články 100 a 128, poisťovne uvedené v článku 73 ods. 2 a ods. 5 vypočítajú:</w:t>
            </w: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hypotetickú minimálnu kapitálovú požiadavku vzťahujúcu sa na ich činnosť životného poistenia alebo zaistenia, ktorá sa vypočíta, akoby príslušné podniky vykonávali iba túto činnosť, na základe oddelených účtovných závierok uvedených v odseku 6; a</w:t>
            </w:r>
          </w:p>
          <w:p w:rsidR="003340CF" w:rsidRPr="00D93A6B" w:rsidP="00357DEB">
            <w:pPr>
              <w:bidi w:val="0"/>
              <w:adjustRightInd w:val="0"/>
              <w:spacing w:after="0" w:line="240" w:lineRule="auto"/>
              <w:rPr>
                <w:rFonts w:ascii="Arial Narrow" w:hAnsi="Arial Narrow"/>
                <w:color w:val="000000"/>
                <w:sz w:val="20"/>
                <w:szCs w:val="20"/>
              </w:rPr>
            </w:pP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hypotetickú minimálnu kapitálovú požiadavku vzťahujúcu sa na ich činnosť neživotného poistenia alebo zaistenia, ktorá sa vypočíta, akoby príslušné podniky vykonávali iba túto činnosť, na základe oddelených účtovných závierok uvedených v odseku 6.</w:t>
            </w:r>
          </w:p>
          <w:p w:rsidR="003340CF" w:rsidRPr="00D93A6B" w:rsidP="00357DEB">
            <w:pPr>
              <w:bidi w:val="0"/>
              <w:adjustRightInd w:val="0"/>
              <w:spacing w:after="0" w:line="240" w:lineRule="auto"/>
              <w:rPr>
                <w:rFonts w:ascii="Arial Narrow" w:hAnsi="Arial Narrow"/>
                <w:color w:val="000000"/>
                <w:sz w:val="20"/>
                <w:szCs w:val="20"/>
              </w:rPr>
            </w:pP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Poisťovne uvedené v článku 73 ods. 2 a 5 kryjú prostredníctvom zodpovedajúcej výšky položiek použiteľných základných vlastných zdrojov aspoň:</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hypotetickú minimálnu kapitálovú požiadavku, vzťahujúcu sa na činnosti životného poistenia alebo zaistenia;</w:t>
            </w: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hypotetickú minimálnu kapitálovú požiadavku, vzťahujúcu sa na činnosti neživotného poistenia alebo zaistenia.</w:t>
            </w:r>
          </w:p>
          <w:p w:rsidR="003340CF" w:rsidRPr="00D93A6B" w:rsidP="00357DEB">
            <w:pPr>
              <w:bidi w:val="0"/>
              <w:adjustRightInd w:val="0"/>
              <w:spacing w:after="0" w:line="240" w:lineRule="auto"/>
              <w:rPr>
                <w:rFonts w:ascii="Arial Narrow" w:hAnsi="Arial Narrow"/>
                <w:color w:val="000000"/>
                <w:sz w:val="20"/>
                <w:szCs w:val="20"/>
              </w:rPr>
            </w:pPr>
          </w:p>
          <w:p w:rsidR="00F112C9" w:rsidRPr="00D93A6B" w:rsidP="00F112C9">
            <w:pPr>
              <w:bidi w:val="0"/>
              <w:adjustRightInd w:val="0"/>
              <w:spacing w:after="0" w:line="240" w:lineRule="auto"/>
              <w:rPr>
                <w:rFonts w:ascii="Arial Narrow" w:hAnsi="Arial Narrow"/>
                <w:color w:val="000000"/>
                <w:sz w:val="20"/>
                <w:szCs w:val="20"/>
              </w:rPr>
            </w:pPr>
            <w:r w:rsidRPr="00D93A6B" w:rsidR="00357DEB">
              <w:rPr>
                <w:rFonts w:ascii="Arial Narrow" w:hAnsi="Arial Narrow"/>
                <w:color w:val="000000"/>
                <w:sz w:val="20"/>
                <w:szCs w:val="20"/>
              </w:rPr>
              <w:t>Minimálne finančné záväzky uvedené v prvom pododseku v súvislosti s činnosťou životného a neživotného poistenia nemôžu byť na ťarchu inej činnosti.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340CF">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Pr="00D93A6B" w:rsidR="009F378B">
              <w:rPr>
                <w:rFonts w:ascii="Arial Narrow" w:hAnsi="Arial Narrow"/>
              </w:rPr>
              <w:t>§ 73</w:t>
            </w:r>
            <w:r w:rsidRPr="00D93A6B" w:rsidR="00EC0FDC">
              <w:rPr>
                <w:rFonts w:ascii="Arial Narrow" w:hAnsi="Arial Narrow"/>
              </w:rPr>
              <w:t xml:space="preserve"> ods.1</w:t>
            </w:r>
          </w:p>
          <w:p w:rsidR="00EC0FDC" w:rsidRPr="00D93A6B">
            <w:pPr>
              <w:pStyle w:val="Normlny"/>
              <w:bidi w:val="0"/>
              <w:spacing w:after="0" w:line="240" w:lineRule="auto"/>
              <w:jc w:val="center"/>
              <w:rPr>
                <w:rFonts w:ascii="Arial Narrow" w:hAnsi="Arial Narrow"/>
              </w:rPr>
            </w:pPr>
          </w:p>
          <w:p w:rsidR="00EC0FDC" w:rsidRPr="00D93A6B">
            <w:pPr>
              <w:pStyle w:val="Normlny"/>
              <w:bidi w:val="0"/>
              <w:spacing w:after="0" w:line="240" w:lineRule="auto"/>
              <w:jc w:val="center"/>
              <w:rPr>
                <w:rFonts w:ascii="Arial Narrow" w:hAnsi="Arial Narrow"/>
              </w:rPr>
            </w:pPr>
          </w:p>
          <w:p w:rsidR="00EC0FDC" w:rsidRPr="00D93A6B">
            <w:pPr>
              <w:pStyle w:val="Normlny"/>
              <w:bidi w:val="0"/>
              <w:spacing w:after="0" w:line="240" w:lineRule="auto"/>
              <w:jc w:val="center"/>
              <w:rPr>
                <w:rFonts w:ascii="Arial Narrow" w:hAnsi="Arial Narrow"/>
              </w:rPr>
            </w:pPr>
          </w:p>
          <w:p w:rsidR="00EC0FDC">
            <w:pPr>
              <w:pStyle w:val="Normlny"/>
              <w:bidi w:val="0"/>
              <w:spacing w:after="0" w:line="240" w:lineRule="auto"/>
              <w:jc w:val="center"/>
              <w:rPr>
                <w:rFonts w:ascii="Arial Narrow" w:hAnsi="Arial Narrow"/>
              </w:rPr>
            </w:pPr>
          </w:p>
          <w:p w:rsidR="003340CF" w:rsidRPr="00D93A6B">
            <w:pPr>
              <w:pStyle w:val="Normlny"/>
              <w:bidi w:val="0"/>
              <w:spacing w:after="0" w:line="240" w:lineRule="auto"/>
              <w:jc w:val="center"/>
              <w:rPr>
                <w:rFonts w:ascii="Arial Narrow" w:hAnsi="Arial Narrow"/>
              </w:rPr>
            </w:pPr>
          </w:p>
          <w:p w:rsidR="00EC0FDC" w:rsidRPr="00D93A6B">
            <w:pPr>
              <w:pStyle w:val="Normlny"/>
              <w:bidi w:val="0"/>
              <w:spacing w:after="0" w:line="240" w:lineRule="auto"/>
              <w:jc w:val="center"/>
              <w:rPr>
                <w:rFonts w:ascii="Arial Narrow" w:hAnsi="Arial Narrow"/>
              </w:rPr>
            </w:pPr>
            <w:r w:rsidRPr="00D93A6B">
              <w:rPr>
                <w:rFonts w:ascii="Arial Narrow" w:hAnsi="Arial Narrow"/>
              </w:rPr>
              <w:t>ods.2</w:t>
            </w:r>
          </w:p>
          <w:p w:rsidR="00EC0FDC" w:rsidRPr="00D93A6B">
            <w:pPr>
              <w:pStyle w:val="Normlny"/>
              <w:bidi w:val="0"/>
              <w:spacing w:after="0" w:line="240" w:lineRule="auto"/>
              <w:jc w:val="center"/>
              <w:rPr>
                <w:rFonts w:ascii="Arial Narrow" w:hAnsi="Arial Narrow"/>
              </w:rPr>
            </w:pPr>
          </w:p>
          <w:p w:rsidR="00EC0FDC" w:rsidRPr="00D93A6B">
            <w:pPr>
              <w:pStyle w:val="Normlny"/>
              <w:bidi w:val="0"/>
              <w:spacing w:after="0" w:line="240" w:lineRule="auto"/>
              <w:jc w:val="center"/>
              <w:rPr>
                <w:rFonts w:ascii="Arial Narrow" w:hAnsi="Arial Narrow"/>
              </w:rPr>
            </w:pPr>
          </w:p>
          <w:p w:rsidR="00EC0FDC" w:rsidRPr="00D93A6B">
            <w:pPr>
              <w:pStyle w:val="Normlny"/>
              <w:bidi w:val="0"/>
              <w:spacing w:after="0" w:line="240" w:lineRule="auto"/>
              <w:jc w:val="center"/>
              <w:rPr>
                <w:rFonts w:ascii="Arial Narrow" w:hAnsi="Arial Narrow"/>
              </w:rPr>
            </w:pPr>
          </w:p>
          <w:p w:rsidR="00EC0FDC" w:rsidRPr="00D93A6B">
            <w:pPr>
              <w:pStyle w:val="Normlny"/>
              <w:bidi w:val="0"/>
              <w:spacing w:after="0" w:line="240" w:lineRule="auto"/>
              <w:jc w:val="center"/>
              <w:rPr>
                <w:rFonts w:ascii="Arial Narrow" w:hAnsi="Arial Narrow"/>
              </w:rPr>
            </w:pPr>
          </w:p>
          <w:p w:rsidR="00EC0FDC" w:rsidRPr="00D93A6B">
            <w:pPr>
              <w:pStyle w:val="Normlny"/>
              <w:bidi w:val="0"/>
              <w:spacing w:after="0" w:line="240" w:lineRule="auto"/>
              <w:jc w:val="center"/>
              <w:rPr>
                <w:rFonts w:ascii="Arial Narrow" w:hAnsi="Arial Narrow"/>
              </w:rPr>
            </w:pPr>
          </w:p>
          <w:p w:rsidR="00EC0FDC" w:rsidRPr="00D93A6B">
            <w:pPr>
              <w:pStyle w:val="Normlny"/>
              <w:bidi w:val="0"/>
              <w:spacing w:after="0" w:line="240" w:lineRule="auto"/>
              <w:jc w:val="center"/>
              <w:rPr>
                <w:rFonts w:ascii="Arial Narrow" w:hAnsi="Arial Narrow"/>
              </w:rPr>
            </w:pPr>
          </w:p>
          <w:p w:rsidR="00EC0FDC">
            <w:pPr>
              <w:pStyle w:val="Normlny"/>
              <w:bidi w:val="0"/>
              <w:spacing w:after="0" w:line="240" w:lineRule="auto"/>
              <w:jc w:val="center"/>
              <w:rPr>
                <w:rFonts w:ascii="Arial Narrow" w:hAnsi="Arial Narrow"/>
              </w:rPr>
            </w:pPr>
          </w:p>
          <w:p w:rsidR="003340CF">
            <w:pPr>
              <w:pStyle w:val="Normlny"/>
              <w:bidi w:val="0"/>
              <w:spacing w:after="0" w:line="240" w:lineRule="auto"/>
              <w:jc w:val="center"/>
              <w:rPr>
                <w:rFonts w:ascii="Arial Narrow" w:hAnsi="Arial Narrow"/>
              </w:rPr>
            </w:pPr>
          </w:p>
          <w:p w:rsidR="003340CF" w:rsidRPr="00D93A6B">
            <w:pPr>
              <w:pStyle w:val="Normlny"/>
              <w:bidi w:val="0"/>
              <w:spacing w:after="0" w:line="240" w:lineRule="auto"/>
              <w:jc w:val="center"/>
              <w:rPr>
                <w:rFonts w:ascii="Arial Narrow" w:hAnsi="Arial Narrow"/>
              </w:rPr>
            </w:pPr>
          </w:p>
          <w:p w:rsidR="00EC0FDC" w:rsidRPr="00D93A6B">
            <w:pPr>
              <w:pStyle w:val="Normlny"/>
              <w:bidi w:val="0"/>
              <w:spacing w:after="0" w:line="240" w:lineRule="auto"/>
              <w:jc w:val="center"/>
              <w:rPr>
                <w:rFonts w:ascii="Arial Narrow" w:hAnsi="Arial Narrow"/>
              </w:rPr>
            </w:pPr>
            <w:r w:rsidRPr="00D93A6B">
              <w:rPr>
                <w:rFonts w:ascii="Arial Narrow" w:hAnsi="Arial Narrow"/>
              </w:rPr>
              <w:t>ods.3</w:t>
            </w:r>
          </w:p>
          <w:p w:rsidR="00EC0FDC" w:rsidRPr="00D93A6B">
            <w:pPr>
              <w:pStyle w:val="Normlny"/>
              <w:bidi w:val="0"/>
              <w:spacing w:after="0" w:line="240" w:lineRule="auto"/>
              <w:jc w:val="center"/>
              <w:rPr>
                <w:rFonts w:ascii="Arial Narrow" w:hAnsi="Arial Narrow"/>
              </w:rPr>
            </w:pPr>
          </w:p>
          <w:p w:rsidR="00EC0FDC" w:rsidRPr="00D93A6B">
            <w:pPr>
              <w:pStyle w:val="Normlny"/>
              <w:bidi w:val="0"/>
              <w:spacing w:after="0" w:line="240" w:lineRule="auto"/>
              <w:jc w:val="center"/>
              <w:rPr>
                <w:rFonts w:ascii="Arial Narrow" w:hAnsi="Arial Narrow"/>
              </w:rPr>
            </w:pPr>
          </w:p>
          <w:p w:rsidR="00EC0FDC" w:rsidRPr="00D93A6B">
            <w:pPr>
              <w:pStyle w:val="Normlny"/>
              <w:bidi w:val="0"/>
              <w:spacing w:after="0" w:line="240" w:lineRule="auto"/>
              <w:jc w:val="center"/>
              <w:rPr>
                <w:rFonts w:ascii="Arial Narrow" w:hAnsi="Arial Narrow"/>
              </w:rPr>
            </w:pPr>
          </w:p>
          <w:p w:rsidR="00EC0FDC" w:rsidRPr="00D93A6B">
            <w:pPr>
              <w:pStyle w:val="Normlny"/>
              <w:bidi w:val="0"/>
              <w:spacing w:after="0" w:line="240" w:lineRule="auto"/>
              <w:jc w:val="center"/>
              <w:rPr>
                <w:rFonts w:ascii="Arial Narrow" w:hAnsi="Arial Narrow"/>
              </w:rPr>
            </w:pPr>
          </w:p>
          <w:p w:rsidR="00EC0FDC">
            <w:pPr>
              <w:pStyle w:val="Normlny"/>
              <w:bidi w:val="0"/>
              <w:spacing w:after="0" w:line="240" w:lineRule="auto"/>
              <w:jc w:val="center"/>
              <w:rPr>
                <w:rFonts w:ascii="Arial Narrow" w:hAnsi="Arial Narrow"/>
              </w:rPr>
            </w:pPr>
          </w:p>
          <w:p w:rsidR="003340CF" w:rsidRPr="00D93A6B">
            <w:pPr>
              <w:pStyle w:val="Normlny"/>
              <w:bidi w:val="0"/>
              <w:spacing w:after="0" w:line="240" w:lineRule="auto"/>
              <w:jc w:val="center"/>
              <w:rPr>
                <w:rFonts w:ascii="Arial Narrow" w:hAnsi="Arial Narrow"/>
              </w:rPr>
            </w:pPr>
          </w:p>
          <w:p w:rsidR="00EC0FDC" w:rsidRPr="00D93A6B">
            <w:pPr>
              <w:pStyle w:val="Normlny"/>
              <w:bidi w:val="0"/>
              <w:spacing w:after="0" w:line="240" w:lineRule="auto"/>
              <w:jc w:val="center"/>
              <w:rPr>
                <w:rFonts w:ascii="Arial Narrow" w:hAnsi="Arial Narrow"/>
              </w:rPr>
            </w:pPr>
            <w:r w:rsidRPr="00D93A6B">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340CF" w:rsidRPr="001C098C" w:rsidP="003340CF">
            <w:pPr>
              <w:bidi w:val="0"/>
              <w:spacing w:after="0" w:line="240" w:lineRule="auto"/>
              <w:jc w:val="both"/>
              <w:rPr>
                <w:rFonts w:ascii="Arial Narrow" w:hAnsi="Arial Narrow"/>
                <w:sz w:val="20"/>
                <w:szCs w:val="20"/>
              </w:rPr>
            </w:pPr>
            <w:r w:rsidRPr="001C098C">
              <w:rPr>
                <w:rFonts w:ascii="Arial Narrow" w:hAnsi="Arial Narrow"/>
                <w:sz w:val="20"/>
                <w:szCs w:val="20"/>
              </w:rPr>
              <w:t xml:space="preserve">Ak poisťovňa vykonáva súčasne životné poistenie a neživotné poistenie podľa </w:t>
            </w:r>
            <w:r w:rsidRPr="001C098C">
              <w:rPr>
                <w:rFonts w:ascii="Arial Narrow" w:hAnsi="Arial Narrow"/>
                <w:bCs/>
                <w:sz w:val="20"/>
                <w:szCs w:val="20"/>
              </w:rPr>
              <w:t>§ 6</w:t>
            </w:r>
            <w:r w:rsidRPr="001C098C">
              <w:rPr>
                <w:rFonts w:ascii="Arial Narrow" w:hAnsi="Arial Narrow"/>
                <w:sz w:val="20"/>
                <w:szCs w:val="20"/>
              </w:rPr>
              <w:t xml:space="preserve"> ods. 7, je povinná zriadiť z hľadiska personálneho a organizačného oddelenú správu pre životné poistenie a neživotné poistenie; oddelená správa musí byť zabezpečená tak, aby nedochádzalo k poškodeniu záujmov poistníkov alebo poistených v jednotlivých poistných druhoch, najmä aby sa výnosy v príslušnom poistnom druhu využívali iba v</w:t>
            </w:r>
            <w:r w:rsidRPr="003D00CE">
              <w:rPr>
                <w:rFonts w:ascii="Arial Narrow" w:hAnsi="Arial Narrow"/>
                <w:sz w:val="20"/>
                <w:szCs w:val="20"/>
              </w:rPr>
              <w:t> </w:t>
            </w:r>
            <w:r w:rsidRPr="001C098C">
              <w:rPr>
                <w:rFonts w:ascii="Arial Narrow" w:hAnsi="Arial Narrow"/>
                <w:sz w:val="20"/>
                <w:szCs w:val="20"/>
              </w:rPr>
              <w:t>prospech poistníkov alebo poistených v tomto poistnom druhu.</w:t>
            </w:r>
          </w:p>
          <w:p w:rsidR="003340CF" w:rsidRPr="001C098C" w:rsidP="003340CF">
            <w:pPr>
              <w:bidi w:val="0"/>
              <w:adjustRightInd w:val="0"/>
              <w:spacing w:after="0" w:line="240" w:lineRule="auto"/>
              <w:jc w:val="both"/>
              <w:rPr>
                <w:rFonts w:ascii="Arial Narrow" w:hAnsi="Arial Narrow" w:cs="EUAlbertina"/>
                <w:bCs/>
                <w:sz w:val="20"/>
                <w:szCs w:val="20"/>
              </w:rPr>
            </w:pPr>
            <w:r w:rsidRPr="001C098C">
              <w:rPr>
                <w:rFonts w:ascii="Arial Narrow" w:hAnsi="Arial Narrow"/>
                <w:bCs/>
                <w:sz w:val="20"/>
                <w:szCs w:val="20"/>
              </w:rPr>
              <w:t xml:space="preserve">Ak poisťovňa vykonáva súčasne životné poistenie a neživotné poistenie podľa </w:t>
            </w:r>
            <w:r w:rsidRPr="001C098C">
              <w:rPr>
                <w:rFonts w:ascii="Arial Narrow" w:hAnsi="Arial Narrow"/>
                <w:sz w:val="20"/>
                <w:szCs w:val="20"/>
              </w:rPr>
              <w:t>§ 6</w:t>
            </w:r>
            <w:r w:rsidRPr="001C098C">
              <w:rPr>
                <w:rFonts w:ascii="Arial Narrow" w:hAnsi="Arial Narrow"/>
                <w:bCs/>
                <w:sz w:val="20"/>
                <w:szCs w:val="20"/>
              </w:rPr>
              <w:t xml:space="preserve"> ods. 7 </w:t>
            </w:r>
            <w:r w:rsidRPr="001C098C">
              <w:rPr>
                <w:rFonts w:ascii="Arial Narrow" w:hAnsi="Arial Narrow" w:cs="EUAlbertina"/>
                <w:bCs/>
                <w:sz w:val="20"/>
                <w:szCs w:val="20"/>
              </w:rPr>
              <w:t xml:space="preserve">, vypočíta </w:t>
            </w:r>
          </w:p>
          <w:p w:rsidR="003340CF" w:rsidRPr="001C098C" w:rsidP="003340CF">
            <w:pPr>
              <w:bidi w:val="0"/>
              <w:adjustRightInd w:val="0"/>
              <w:spacing w:after="0" w:line="240" w:lineRule="auto"/>
              <w:jc w:val="both"/>
              <w:rPr>
                <w:rFonts w:ascii="Arial Narrow" w:hAnsi="Arial Narrow" w:cs="EUAlbertina"/>
                <w:bCs/>
                <w:sz w:val="20"/>
                <w:szCs w:val="20"/>
              </w:rPr>
            </w:pPr>
            <w:r w:rsidRPr="001C098C">
              <w:rPr>
                <w:rFonts w:ascii="Arial Narrow" w:hAnsi="Arial Narrow" w:cs="EUAlbertina"/>
                <w:bCs/>
                <w:sz w:val="20"/>
                <w:szCs w:val="20"/>
              </w:rPr>
              <w:t>a) hypotetickú minimálnu kapitálovú požiadavku vzťahujúcu sa na jej činnosť životného poistenia alebo zaistenia, ktorá sa vypočíta, akoby príslušná poisťovňa vykonávala iba túto činnosť na základe oddelených účtovných závierok uvedených v</w:t>
            </w:r>
            <w:r w:rsidRPr="003D00CE">
              <w:rPr>
                <w:rFonts w:ascii="Arial Narrow" w:hAnsi="Arial Narrow" w:cs="EUAlbertina"/>
                <w:bCs/>
                <w:sz w:val="20"/>
                <w:szCs w:val="20"/>
              </w:rPr>
              <w:t> </w:t>
            </w:r>
            <w:r w:rsidRPr="001C098C">
              <w:rPr>
                <w:rFonts w:ascii="Arial Narrow" w:hAnsi="Arial Narrow" w:cs="EUAlbertina"/>
                <w:bCs/>
                <w:sz w:val="20"/>
                <w:szCs w:val="20"/>
              </w:rPr>
              <w:t>odseku</w:t>
            </w:r>
            <w:r w:rsidRPr="003D00CE">
              <w:rPr>
                <w:rFonts w:ascii="Arial Narrow" w:hAnsi="Arial Narrow" w:cs="EUAlbertina"/>
                <w:bCs/>
                <w:sz w:val="20"/>
                <w:szCs w:val="20"/>
              </w:rPr>
              <w:t> </w:t>
            </w:r>
            <w:r w:rsidRPr="001C098C">
              <w:rPr>
                <w:rFonts w:ascii="Arial Narrow" w:hAnsi="Arial Narrow" w:cs="EUAlbertina"/>
                <w:bCs/>
                <w:sz w:val="20"/>
                <w:szCs w:val="20"/>
              </w:rPr>
              <w:t>7 a</w:t>
            </w:r>
          </w:p>
          <w:p w:rsidR="003340CF" w:rsidRPr="001C098C" w:rsidP="003340CF">
            <w:pPr>
              <w:bidi w:val="0"/>
              <w:adjustRightInd w:val="0"/>
              <w:spacing w:after="0" w:line="240" w:lineRule="auto"/>
              <w:jc w:val="both"/>
              <w:rPr>
                <w:rFonts w:ascii="Arial Narrow" w:hAnsi="Arial Narrow" w:cs="EUAlbertina"/>
                <w:bCs/>
                <w:sz w:val="20"/>
                <w:szCs w:val="20"/>
              </w:rPr>
            </w:pPr>
            <w:r w:rsidRPr="001C098C">
              <w:rPr>
                <w:rFonts w:ascii="Arial Narrow" w:hAnsi="Arial Narrow" w:cs="EUAlbertina"/>
                <w:bCs/>
                <w:sz w:val="20"/>
                <w:szCs w:val="20"/>
              </w:rPr>
              <w:t>b) hypotetickú minimálnu kapitálovú požiadavku vzťahujúcu sa na jej činnosť neživotného poistenia alebo zaistenia, ktorá sa vypočíta, akoby príslušná poisťovňa vykonávala iba túto činnosť na základe oddelených účtovných závierok uvedených v</w:t>
            </w:r>
            <w:r w:rsidRPr="003D00CE">
              <w:rPr>
                <w:rFonts w:ascii="Arial Narrow" w:hAnsi="Arial Narrow" w:cs="EUAlbertina"/>
                <w:bCs/>
                <w:sz w:val="20"/>
                <w:szCs w:val="20"/>
              </w:rPr>
              <w:t> </w:t>
            </w:r>
            <w:r w:rsidRPr="001C098C">
              <w:rPr>
                <w:rFonts w:ascii="Arial Narrow" w:hAnsi="Arial Narrow" w:cs="EUAlbertina"/>
                <w:bCs/>
                <w:sz w:val="20"/>
                <w:szCs w:val="20"/>
              </w:rPr>
              <w:t>odseku 7.</w:t>
            </w:r>
          </w:p>
          <w:p w:rsidR="003340CF" w:rsidRPr="001C098C" w:rsidP="003340CF">
            <w:pPr>
              <w:bidi w:val="0"/>
              <w:adjustRightInd w:val="0"/>
              <w:spacing w:after="0" w:line="240" w:lineRule="auto"/>
              <w:jc w:val="both"/>
              <w:rPr>
                <w:rFonts w:ascii="Arial Narrow" w:hAnsi="Arial Narrow" w:cs="EUAlbertina"/>
                <w:bCs/>
                <w:sz w:val="20"/>
                <w:szCs w:val="20"/>
              </w:rPr>
            </w:pPr>
            <w:r w:rsidRPr="001C098C">
              <w:rPr>
                <w:rFonts w:ascii="Arial Narrow" w:hAnsi="Arial Narrow"/>
                <w:bCs/>
                <w:sz w:val="20"/>
                <w:szCs w:val="20"/>
              </w:rPr>
              <w:t xml:space="preserve">Ak poisťovňa vykonáva súčasne životné poistenie a neživotné poistenie podľa </w:t>
            </w:r>
            <w:r w:rsidRPr="001C098C">
              <w:rPr>
                <w:rFonts w:ascii="Arial Narrow" w:hAnsi="Arial Narrow"/>
                <w:sz w:val="20"/>
                <w:szCs w:val="20"/>
              </w:rPr>
              <w:t>§ 6</w:t>
            </w:r>
            <w:r w:rsidRPr="001C098C">
              <w:rPr>
                <w:rFonts w:ascii="Arial Narrow" w:hAnsi="Arial Narrow"/>
                <w:bCs/>
                <w:sz w:val="20"/>
                <w:szCs w:val="20"/>
              </w:rPr>
              <w:t xml:space="preserve"> ods. 7 </w:t>
            </w:r>
            <w:r w:rsidRPr="001C098C">
              <w:rPr>
                <w:rFonts w:ascii="Arial Narrow" w:hAnsi="Arial Narrow" w:cs="EUAlbertina"/>
                <w:bCs/>
                <w:sz w:val="20"/>
                <w:szCs w:val="20"/>
              </w:rPr>
              <w:t xml:space="preserve">kryje prostredníctvom zodpovedajúcej výšky položiek použiteľných základných vlastných zdrojov aspoň hypotetickú minimálnu kapitálovú požiadavku vzťahujúcu sa na činnosti </w:t>
            </w:r>
          </w:p>
          <w:p w:rsidR="003340CF" w:rsidRPr="001C098C" w:rsidP="003340CF">
            <w:pPr>
              <w:bidi w:val="0"/>
              <w:adjustRightInd w:val="0"/>
              <w:spacing w:after="0" w:line="240" w:lineRule="auto"/>
              <w:jc w:val="both"/>
              <w:rPr>
                <w:rFonts w:ascii="Arial Narrow" w:hAnsi="Arial Narrow" w:cs="EUAlbertina"/>
                <w:bCs/>
                <w:sz w:val="20"/>
                <w:szCs w:val="20"/>
              </w:rPr>
            </w:pPr>
            <w:r w:rsidRPr="001C098C">
              <w:rPr>
                <w:rFonts w:ascii="Arial Narrow" w:hAnsi="Arial Narrow" w:cs="EUAlbertina"/>
                <w:bCs/>
                <w:sz w:val="20"/>
                <w:szCs w:val="20"/>
              </w:rPr>
              <w:t>a) životného poistenia alebo zaistenia,</w:t>
            </w:r>
          </w:p>
          <w:p w:rsidR="003340CF" w:rsidRPr="001C098C" w:rsidP="003340CF">
            <w:pPr>
              <w:bidi w:val="0"/>
              <w:adjustRightInd w:val="0"/>
              <w:spacing w:after="0" w:line="240" w:lineRule="auto"/>
              <w:jc w:val="both"/>
              <w:rPr>
                <w:rFonts w:ascii="Arial Narrow" w:hAnsi="Arial Narrow" w:cs="EUAlbertina"/>
                <w:bCs/>
                <w:sz w:val="20"/>
                <w:szCs w:val="20"/>
              </w:rPr>
            </w:pPr>
            <w:r w:rsidRPr="001C098C">
              <w:rPr>
                <w:rFonts w:ascii="Arial Narrow" w:hAnsi="Arial Narrow" w:cs="EUAlbertina"/>
                <w:bCs/>
                <w:sz w:val="20"/>
                <w:szCs w:val="20"/>
              </w:rPr>
              <w:t>b)  neživotného poistenia alebo zaistenia.</w:t>
            </w:r>
          </w:p>
          <w:p w:rsidR="003340CF" w:rsidP="003340CF">
            <w:pPr>
              <w:bidi w:val="0"/>
              <w:adjustRightInd w:val="0"/>
              <w:spacing w:after="0" w:line="240" w:lineRule="auto"/>
              <w:jc w:val="both"/>
              <w:rPr>
                <w:rFonts w:ascii="Arial Narrow" w:hAnsi="Arial Narrow" w:cs="EUAlbertina"/>
                <w:bCs/>
                <w:sz w:val="20"/>
                <w:szCs w:val="20"/>
              </w:rPr>
            </w:pPr>
          </w:p>
          <w:p w:rsidR="00F112C9" w:rsidRPr="00D93A6B" w:rsidP="003340CF">
            <w:pPr>
              <w:bidi w:val="0"/>
              <w:adjustRightInd w:val="0"/>
              <w:spacing w:after="0" w:line="240" w:lineRule="auto"/>
              <w:jc w:val="both"/>
              <w:rPr>
                <w:rFonts w:ascii="Arial Narrow" w:hAnsi="Arial Narrow"/>
                <w:sz w:val="20"/>
                <w:szCs w:val="20"/>
                <w:lang w:eastAsia="en-US"/>
              </w:rPr>
            </w:pPr>
            <w:r w:rsidRPr="001C098C" w:rsidR="003340CF">
              <w:rPr>
                <w:rFonts w:ascii="Arial Narrow" w:hAnsi="Arial Narrow" w:cs="EUAlbertina"/>
                <w:bCs/>
                <w:sz w:val="20"/>
                <w:szCs w:val="20"/>
              </w:rPr>
              <w:t>Krytie hypotetickej minimálnej kapitálovej požiadavky podľa odseku 3 v</w:t>
            </w:r>
            <w:r w:rsidRPr="003D00CE" w:rsidR="003340CF">
              <w:rPr>
                <w:rFonts w:ascii="Arial Narrow" w:hAnsi="Arial Narrow" w:cs="EUAlbertina"/>
                <w:bCs/>
                <w:sz w:val="20"/>
                <w:szCs w:val="20"/>
              </w:rPr>
              <w:t> </w:t>
            </w:r>
            <w:r w:rsidRPr="001C098C" w:rsidR="003340CF">
              <w:rPr>
                <w:rFonts w:ascii="Arial Narrow" w:hAnsi="Arial Narrow" w:cs="EUAlbertina"/>
                <w:bCs/>
                <w:sz w:val="20"/>
                <w:szCs w:val="20"/>
              </w:rPr>
              <w:t>súvislosti s</w:t>
            </w:r>
            <w:r w:rsidRPr="003D00CE" w:rsidR="003340CF">
              <w:rPr>
                <w:rFonts w:ascii="Arial Narrow" w:hAnsi="Arial Narrow" w:cs="EUAlbertina"/>
                <w:bCs/>
                <w:sz w:val="20"/>
                <w:szCs w:val="20"/>
              </w:rPr>
              <w:t> </w:t>
            </w:r>
            <w:r w:rsidRPr="001C098C" w:rsidR="003340CF">
              <w:rPr>
                <w:rFonts w:ascii="Arial Narrow" w:hAnsi="Arial Narrow" w:cs="EUAlbertina"/>
                <w:bCs/>
                <w:sz w:val="20"/>
                <w:szCs w:val="20"/>
              </w:rPr>
              <w:t>činnosťou životného poistenia nemôže byť na ťarchu neživotného poistenia a naopak.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340CF">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357DEB">
              <w:rPr>
                <w:rFonts w:ascii="Arial Narrow" w:hAnsi="Arial Narrow"/>
                <w:sz w:val="20"/>
                <w:szCs w:val="20"/>
              </w:rPr>
              <w:t>Čl. 74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Pokým sú minimálne finančné záväzky uvedené v odseku 3 plnené a za predpokladu, že orgán dohľadu je informovaný, podnik môže používať na krytie kapitálovej požiadavky na solventnosť uvedenej v článku 100 explicitne uvedené položky použiteľných vlastných zdrojov, ktoré sú ešte k dispozícii pre jednu alebo druhú činnosť.</w:t>
            </w: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Orgány dohľadu analyzujú výsledky činností životného aj neživotného poistenia s cieľom zabezpečiť splnenie požiadaviek v súlade s odsekmi 1 až 4.</w:t>
            </w:r>
          </w:p>
          <w:p w:rsidR="003340CF" w:rsidRPr="00D93A6B" w:rsidP="00357DEB">
            <w:pPr>
              <w:bidi w:val="0"/>
              <w:adjustRightInd w:val="0"/>
              <w:spacing w:after="0" w:line="240" w:lineRule="auto"/>
              <w:rPr>
                <w:rFonts w:ascii="Arial Narrow" w:hAnsi="Arial Narrow"/>
                <w:color w:val="000000"/>
                <w:sz w:val="20"/>
                <w:szCs w:val="20"/>
              </w:rPr>
            </w:pP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Účtovné závierky sa budú pripravovať tak, aby sa oddelene vykázali zdroje životného poistenia a neživotného poistenia. Celkové výnosy, najmä poistné, platby zaisťovateľov a príjmy z investícií, a náklady, najmä výplaty poistných plnení, tvorba technických rezerv, platby zaisťovateľov a prevádzkové náklady v súvislosti s poisťovacou činnosťou, sa rozčlenia podľa svojho pôvodu. Položky spoločné pre obe činnosti sa zaúčtujú podľa metód rozdelenia, ktoré akceptuje orgán dohľadu.</w:t>
            </w:r>
          </w:p>
          <w:p w:rsidR="003340CF" w:rsidRPr="00D93A6B" w:rsidP="00357DEB">
            <w:pPr>
              <w:bidi w:val="0"/>
              <w:adjustRightInd w:val="0"/>
              <w:spacing w:after="0" w:line="240" w:lineRule="auto"/>
              <w:rPr>
                <w:rFonts w:ascii="Arial Narrow" w:hAnsi="Arial Narrow"/>
                <w:color w:val="000000"/>
                <w:sz w:val="20"/>
                <w:szCs w:val="20"/>
              </w:rPr>
            </w:pP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Poisťovne na základe účtovných závierok vypracujú výkaz, v ktorom sa jasne identifikujú položky použiteľných základných vlastných zdrojov kryjúce každú hypotetickú minimálnu kapitálovú požiadavku uvedenú v odseku 2 v súlade s článkom 98 ods. 4</w:t>
            </w:r>
          </w:p>
          <w:p w:rsidR="003340CF" w:rsidRPr="00D93A6B" w:rsidP="00357DEB">
            <w:pPr>
              <w:bidi w:val="0"/>
              <w:adjustRightInd w:val="0"/>
              <w:spacing w:after="0" w:line="240" w:lineRule="auto"/>
              <w:rPr>
                <w:rFonts w:ascii="Arial Narrow" w:hAnsi="Arial Narrow"/>
                <w:color w:val="000000"/>
                <w:sz w:val="20"/>
                <w:szCs w:val="20"/>
              </w:rPr>
            </w:pP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7.  Ak výška položiek použiteľných základných vlastných zdrojov v súvislosti s jednou z týchto činností nie je dostatočná na krytie minimálnych finančných požiadaviek uvedených v prvom pododseku odseku 3, orgány dohľadu použijú pre činnosť s nedostatočnou výškou použiteľných základných vlastných zdrojov opatrenia upravené v tejto smernici, bez ohľadu na výsledky v druhej činnosti.</w:t>
            </w:r>
          </w:p>
          <w:p w:rsidR="003340CF" w:rsidP="00357DEB">
            <w:pPr>
              <w:bidi w:val="0"/>
              <w:adjustRightInd w:val="0"/>
              <w:spacing w:after="0" w:line="240" w:lineRule="auto"/>
              <w:rPr>
                <w:rFonts w:ascii="Arial Narrow" w:hAnsi="Arial Narrow"/>
                <w:color w:val="000000"/>
                <w:sz w:val="20"/>
                <w:szCs w:val="20"/>
              </w:rPr>
            </w:pPr>
          </w:p>
          <w:p w:rsidR="003340CF" w:rsidP="00357DEB">
            <w:pPr>
              <w:bidi w:val="0"/>
              <w:adjustRightInd w:val="0"/>
              <w:spacing w:after="0" w:line="240" w:lineRule="auto"/>
              <w:rPr>
                <w:rFonts w:ascii="Arial Narrow" w:hAnsi="Arial Narrow"/>
                <w:color w:val="000000"/>
                <w:sz w:val="20"/>
                <w:szCs w:val="20"/>
              </w:rPr>
            </w:pPr>
          </w:p>
          <w:p w:rsidR="003340CF" w:rsidRPr="00D93A6B" w:rsidP="00357DEB">
            <w:pPr>
              <w:bidi w:val="0"/>
              <w:adjustRightInd w:val="0"/>
              <w:spacing w:after="0" w:line="240" w:lineRule="auto"/>
              <w:rPr>
                <w:rFonts w:ascii="Arial Narrow" w:hAnsi="Arial Narrow"/>
                <w:color w:val="000000"/>
                <w:sz w:val="20"/>
                <w:szCs w:val="20"/>
              </w:rPr>
            </w:pPr>
          </w:p>
          <w:p w:rsidR="00F112C9" w:rsidRPr="00D93A6B" w:rsidP="00357DEB">
            <w:pPr>
              <w:bidi w:val="0"/>
              <w:adjustRightInd w:val="0"/>
              <w:spacing w:after="0" w:line="240" w:lineRule="auto"/>
              <w:rPr>
                <w:rFonts w:ascii="Arial Narrow" w:hAnsi="Arial Narrow"/>
                <w:color w:val="000000"/>
                <w:sz w:val="20"/>
                <w:szCs w:val="20"/>
              </w:rPr>
            </w:pPr>
            <w:r w:rsidRPr="003340CF" w:rsidR="00357DEB">
              <w:rPr>
                <w:rFonts w:ascii="Arial Narrow" w:hAnsi="Arial Narrow"/>
                <w:color w:val="000000"/>
                <w:sz w:val="20"/>
                <w:szCs w:val="20"/>
              </w:rPr>
              <w:t>Odchylne od druhého pododseku odseku 3 tieto opatrenia môžu zahŕňať povolenie prevodu explicitne uvedených položiek použiteľných základných vlastných zdrojov z jednej činnosti do druhej.</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340CF">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Pr="00D93A6B" w:rsidR="00EC0FDC">
              <w:rPr>
                <w:rFonts w:ascii="Arial Narrow" w:hAnsi="Arial Narrow"/>
              </w:rPr>
              <w:t>§ 73 ods.5</w:t>
            </w:r>
          </w:p>
          <w:p w:rsidR="00EC0FDC" w:rsidRPr="00D93A6B">
            <w:pPr>
              <w:pStyle w:val="Normlny"/>
              <w:bidi w:val="0"/>
              <w:spacing w:after="0" w:line="240" w:lineRule="auto"/>
              <w:jc w:val="center"/>
              <w:rPr>
                <w:rFonts w:ascii="Arial Narrow" w:hAnsi="Arial Narrow"/>
              </w:rPr>
            </w:pPr>
          </w:p>
          <w:p w:rsidR="00EC0FDC" w:rsidRPr="00D93A6B">
            <w:pPr>
              <w:pStyle w:val="Normlny"/>
              <w:bidi w:val="0"/>
              <w:spacing w:after="0" w:line="240" w:lineRule="auto"/>
              <w:jc w:val="center"/>
              <w:rPr>
                <w:rFonts w:ascii="Arial Narrow" w:hAnsi="Arial Narrow"/>
              </w:rPr>
            </w:pPr>
          </w:p>
          <w:p w:rsidR="00EC0FDC" w:rsidRPr="00D93A6B">
            <w:pPr>
              <w:pStyle w:val="Normlny"/>
              <w:bidi w:val="0"/>
              <w:spacing w:after="0" w:line="240" w:lineRule="auto"/>
              <w:jc w:val="center"/>
              <w:rPr>
                <w:rFonts w:ascii="Arial Narrow" w:hAnsi="Arial Narrow"/>
              </w:rPr>
            </w:pPr>
            <w:r w:rsidRPr="00D93A6B">
              <w:rPr>
                <w:rFonts w:ascii="Arial Narrow" w:hAnsi="Arial Narrow"/>
              </w:rPr>
              <w:t>ods.6</w:t>
            </w:r>
          </w:p>
          <w:p w:rsidR="00EC0FDC">
            <w:pPr>
              <w:pStyle w:val="Normlny"/>
              <w:bidi w:val="0"/>
              <w:spacing w:after="0" w:line="240" w:lineRule="auto"/>
              <w:jc w:val="center"/>
              <w:rPr>
                <w:rFonts w:ascii="Arial Narrow" w:hAnsi="Arial Narrow"/>
              </w:rPr>
            </w:pPr>
          </w:p>
          <w:p w:rsidR="003340CF" w:rsidRPr="00D93A6B">
            <w:pPr>
              <w:pStyle w:val="Normlny"/>
              <w:bidi w:val="0"/>
              <w:spacing w:after="0" w:line="240" w:lineRule="auto"/>
              <w:jc w:val="center"/>
              <w:rPr>
                <w:rFonts w:ascii="Arial Narrow" w:hAnsi="Arial Narrow"/>
              </w:rPr>
            </w:pPr>
          </w:p>
          <w:p w:rsidR="00EC0FDC" w:rsidRPr="00D93A6B">
            <w:pPr>
              <w:pStyle w:val="Normlny"/>
              <w:bidi w:val="0"/>
              <w:spacing w:after="0" w:line="240" w:lineRule="auto"/>
              <w:jc w:val="center"/>
              <w:rPr>
                <w:rFonts w:ascii="Arial Narrow" w:hAnsi="Arial Narrow"/>
              </w:rPr>
            </w:pPr>
            <w:r w:rsidRPr="00D93A6B" w:rsidR="000A0FEE">
              <w:rPr>
                <w:rFonts w:ascii="Arial Narrow" w:hAnsi="Arial Narrow"/>
              </w:rPr>
              <w:t>ods.7</w:t>
            </w:r>
          </w:p>
          <w:p w:rsidR="003B679E" w:rsidRPr="00D93A6B">
            <w:pPr>
              <w:pStyle w:val="Normlny"/>
              <w:bidi w:val="0"/>
              <w:spacing w:after="0" w:line="240" w:lineRule="auto"/>
              <w:jc w:val="center"/>
              <w:rPr>
                <w:rFonts w:ascii="Arial Narrow" w:hAnsi="Arial Narrow"/>
              </w:rPr>
            </w:pPr>
          </w:p>
          <w:p w:rsidR="003B679E" w:rsidRPr="00D93A6B">
            <w:pPr>
              <w:pStyle w:val="Normlny"/>
              <w:bidi w:val="0"/>
              <w:spacing w:after="0" w:line="240" w:lineRule="auto"/>
              <w:jc w:val="center"/>
              <w:rPr>
                <w:rFonts w:ascii="Arial Narrow" w:hAnsi="Arial Narrow"/>
              </w:rPr>
            </w:pPr>
          </w:p>
          <w:p w:rsidR="003B679E" w:rsidRPr="00D93A6B">
            <w:pPr>
              <w:pStyle w:val="Normlny"/>
              <w:bidi w:val="0"/>
              <w:spacing w:after="0" w:line="240" w:lineRule="auto"/>
              <w:jc w:val="center"/>
              <w:rPr>
                <w:rFonts w:ascii="Arial Narrow" w:hAnsi="Arial Narrow"/>
              </w:rPr>
            </w:pPr>
          </w:p>
          <w:p w:rsidR="003B679E" w:rsidRPr="00D93A6B">
            <w:pPr>
              <w:pStyle w:val="Normlny"/>
              <w:bidi w:val="0"/>
              <w:spacing w:after="0" w:line="240" w:lineRule="auto"/>
              <w:jc w:val="center"/>
              <w:rPr>
                <w:rFonts w:ascii="Arial Narrow" w:hAnsi="Arial Narrow"/>
              </w:rPr>
            </w:pPr>
          </w:p>
          <w:p w:rsidR="003B679E">
            <w:pPr>
              <w:pStyle w:val="Normlny"/>
              <w:bidi w:val="0"/>
              <w:spacing w:after="0" w:line="240" w:lineRule="auto"/>
              <w:jc w:val="center"/>
              <w:rPr>
                <w:rFonts w:ascii="Arial Narrow" w:hAnsi="Arial Narrow"/>
              </w:rPr>
            </w:pPr>
          </w:p>
          <w:p w:rsidR="003340CF" w:rsidRPr="00D93A6B">
            <w:pPr>
              <w:pStyle w:val="Normlny"/>
              <w:bidi w:val="0"/>
              <w:spacing w:after="0" w:line="240" w:lineRule="auto"/>
              <w:jc w:val="center"/>
              <w:rPr>
                <w:rFonts w:ascii="Arial Narrow" w:hAnsi="Arial Narrow"/>
              </w:rPr>
            </w:pPr>
          </w:p>
          <w:p w:rsidR="003B679E" w:rsidRPr="00D93A6B">
            <w:pPr>
              <w:pStyle w:val="Normlny"/>
              <w:bidi w:val="0"/>
              <w:spacing w:after="0" w:line="240" w:lineRule="auto"/>
              <w:jc w:val="center"/>
              <w:rPr>
                <w:rFonts w:ascii="Arial Narrow" w:hAnsi="Arial Narrow"/>
              </w:rPr>
            </w:pPr>
            <w:r w:rsidRPr="00D93A6B">
              <w:rPr>
                <w:rFonts w:ascii="Arial Narrow" w:hAnsi="Arial Narrow"/>
              </w:rPr>
              <w:t>ods.8</w:t>
            </w:r>
          </w:p>
          <w:p w:rsidR="003B679E" w:rsidRPr="00D93A6B">
            <w:pPr>
              <w:pStyle w:val="Normlny"/>
              <w:bidi w:val="0"/>
              <w:spacing w:after="0" w:line="240" w:lineRule="auto"/>
              <w:jc w:val="center"/>
              <w:rPr>
                <w:rFonts w:ascii="Arial Narrow" w:hAnsi="Arial Narrow"/>
              </w:rPr>
            </w:pPr>
          </w:p>
          <w:p w:rsidR="003B679E">
            <w:pPr>
              <w:pStyle w:val="Normlny"/>
              <w:bidi w:val="0"/>
              <w:spacing w:after="0" w:line="240" w:lineRule="auto"/>
              <w:jc w:val="center"/>
              <w:rPr>
                <w:rFonts w:ascii="Arial Narrow" w:hAnsi="Arial Narrow"/>
              </w:rPr>
            </w:pPr>
          </w:p>
          <w:p w:rsidR="003340CF" w:rsidRPr="00D93A6B">
            <w:pPr>
              <w:pStyle w:val="Normlny"/>
              <w:bidi w:val="0"/>
              <w:spacing w:after="0" w:line="240" w:lineRule="auto"/>
              <w:jc w:val="center"/>
              <w:rPr>
                <w:rFonts w:ascii="Arial Narrow" w:hAnsi="Arial Narrow"/>
              </w:rPr>
            </w:pPr>
          </w:p>
          <w:p w:rsidR="003B679E">
            <w:pPr>
              <w:pStyle w:val="Normlny"/>
              <w:bidi w:val="0"/>
              <w:spacing w:after="0" w:line="240" w:lineRule="auto"/>
              <w:jc w:val="center"/>
              <w:rPr>
                <w:rFonts w:ascii="Arial Narrow" w:hAnsi="Arial Narrow"/>
              </w:rPr>
            </w:pPr>
            <w:r w:rsidRPr="00D93A6B">
              <w:rPr>
                <w:rFonts w:ascii="Arial Narrow" w:hAnsi="Arial Narrow"/>
              </w:rPr>
              <w:t>ods.9</w:t>
            </w:r>
          </w:p>
          <w:p w:rsidR="003340CF">
            <w:pPr>
              <w:pStyle w:val="Normlny"/>
              <w:bidi w:val="0"/>
              <w:spacing w:after="0" w:line="240" w:lineRule="auto"/>
              <w:jc w:val="center"/>
              <w:rPr>
                <w:rFonts w:ascii="Arial Narrow" w:hAnsi="Arial Narrow"/>
              </w:rPr>
            </w:pPr>
          </w:p>
          <w:p w:rsidR="003340CF">
            <w:pPr>
              <w:pStyle w:val="Normlny"/>
              <w:bidi w:val="0"/>
              <w:spacing w:after="0" w:line="240" w:lineRule="auto"/>
              <w:jc w:val="center"/>
              <w:rPr>
                <w:rFonts w:ascii="Arial Narrow" w:hAnsi="Arial Narrow"/>
              </w:rPr>
            </w:pPr>
          </w:p>
          <w:p w:rsidR="003340CF">
            <w:pPr>
              <w:pStyle w:val="Normlny"/>
              <w:bidi w:val="0"/>
              <w:spacing w:after="0" w:line="240" w:lineRule="auto"/>
              <w:jc w:val="center"/>
              <w:rPr>
                <w:rFonts w:ascii="Arial Narrow" w:hAnsi="Arial Narrow"/>
              </w:rPr>
            </w:pPr>
          </w:p>
          <w:p w:rsidR="003340CF">
            <w:pPr>
              <w:pStyle w:val="Normlny"/>
              <w:bidi w:val="0"/>
              <w:spacing w:after="0" w:line="240" w:lineRule="auto"/>
              <w:jc w:val="center"/>
              <w:rPr>
                <w:rFonts w:ascii="Arial Narrow" w:hAnsi="Arial Narrow"/>
              </w:rPr>
            </w:pPr>
          </w:p>
          <w:p w:rsidR="003340CF">
            <w:pPr>
              <w:pStyle w:val="Normlny"/>
              <w:bidi w:val="0"/>
              <w:spacing w:after="0" w:line="240" w:lineRule="auto"/>
              <w:jc w:val="center"/>
              <w:rPr>
                <w:rFonts w:ascii="Arial Narrow" w:hAnsi="Arial Narrow"/>
              </w:rPr>
            </w:pPr>
          </w:p>
          <w:p w:rsidR="003340CF">
            <w:pPr>
              <w:pStyle w:val="Normlny"/>
              <w:bidi w:val="0"/>
              <w:spacing w:after="0" w:line="240" w:lineRule="auto"/>
              <w:jc w:val="center"/>
              <w:rPr>
                <w:rFonts w:ascii="Arial Narrow" w:hAnsi="Arial Narrow"/>
              </w:rPr>
            </w:pPr>
          </w:p>
          <w:p w:rsidR="003340CF">
            <w:pPr>
              <w:pStyle w:val="Normlny"/>
              <w:bidi w:val="0"/>
              <w:spacing w:after="0" w:line="240" w:lineRule="auto"/>
              <w:jc w:val="center"/>
              <w:rPr>
                <w:rFonts w:ascii="Arial Narrow" w:hAnsi="Arial Narrow"/>
              </w:rPr>
            </w:pPr>
          </w:p>
          <w:p w:rsidR="003B679E" w:rsidRPr="00D93A6B" w:rsidP="003340CF">
            <w:pPr>
              <w:pStyle w:val="Normlny"/>
              <w:bidi w:val="0"/>
              <w:spacing w:after="0" w:line="240" w:lineRule="auto"/>
              <w:jc w:val="center"/>
              <w:rPr>
                <w:rFonts w:ascii="Arial Narrow" w:hAnsi="Arial Narrow"/>
              </w:rPr>
            </w:pPr>
            <w:r w:rsidR="003340CF">
              <w:rPr>
                <w:rFonts w:ascii="Arial Narrow" w:hAnsi="Arial Narrow"/>
              </w:rPr>
              <w:t>§ 141 ods.1 pís.m)</w:t>
            </w:r>
          </w:p>
          <w:p w:rsidR="00EC0FDC"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340CF" w:rsidRPr="001C098C" w:rsidP="003340CF">
            <w:pPr>
              <w:bidi w:val="0"/>
              <w:adjustRightInd w:val="0"/>
              <w:spacing w:after="0" w:line="240" w:lineRule="auto"/>
              <w:jc w:val="both"/>
              <w:rPr>
                <w:rFonts w:ascii="Arial Narrow" w:hAnsi="Arial Narrow" w:cs="EUAlbertina"/>
                <w:bCs/>
                <w:sz w:val="20"/>
                <w:szCs w:val="20"/>
              </w:rPr>
            </w:pPr>
            <w:r w:rsidRPr="001C098C">
              <w:rPr>
                <w:rFonts w:ascii="Arial Narrow" w:hAnsi="Arial Narrow" w:cs="EUAlbertina"/>
                <w:bCs/>
                <w:sz w:val="20"/>
                <w:szCs w:val="20"/>
              </w:rPr>
              <w:t>Poisťovňa môže používať na krytie kapitálovej požiadavky na solventnosť položky použiteľných vlastných zdrojov pridelených pre životné poistenie alebo neživotné poistenie, ak sú hypotetické minimálne kapitálové požiadavky  uvedené v</w:t>
            </w:r>
            <w:r w:rsidRPr="003D00CE">
              <w:rPr>
                <w:rFonts w:ascii="Arial Narrow" w:hAnsi="Arial Narrow" w:cs="EUAlbertina"/>
                <w:bCs/>
                <w:sz w:val="20"/>
                <w:szCs w:val="20"/>
              </w:rPr>
              <w:t> </w:t>
            </w:r>
            <w:r w:rsidRPr="001C098C">
              <w:rPr>
                <w:rFonts w:ascii="Arial Narrow" w:hAnsi="Arial Narrow" w:cs="EUAlbertina"/>
                <w:bCs/>
                <w:sz w:val="20"/>
                <w:szCs w:val="20"/>
              </w:rPr>
              <w:t>odseku</w:t>
            </w:r>
            <w:r w:rsidRPr="003D00CE">
              <w:rPr>
                <w:rFonts w:ascii="Arial Narrow" w:hAnsi="Arial Narrow" w:cs="EUAlbertina"/>
                <w:bCs/>
                <w:sz w:val="20"/>
                <w:szCs w:val="20"/>
              </w:rPr>
              <w:t> </w:t>
            </w:r>
            <w:r w:rsidRPr="001C098C">
              <w:rPr>
                <w:rFonts w:ascii="Arial Narrow" w:hAnsi="Arial Narrow" w:cs="EUAlbertina"/>
                <w:bCs/>
                <w:sz w:val="20"/>
                <w:szCs w:val="20"/>
              </w:rPr>
              <w:t xml:space="preserve">3 splnené a poisťovňa informuje Národnú banku Slovenska. </w:t>
            </w:r>
          </w:p>
          <w:p w:rsidR="003340CF" w:rsidRPr="001C098C" w:rsidP="003340CF">
            <w:pPr>
              <w:bidi w:val="0"/>
              <w:adjustRightInd w:val="0"/>
              <w:spacing w:after="0" w:line="240" w:lineRule="auto"/>
              <w:jc w:val="both"/>
              <w:rPr>
                <w:rFonts w:ascii="Arial Narrow" w:hAnsi="Arial Narrow" w:cs="EUAlbertina"/>
                <w:bCs/>
                <w:sz w:val="20"/>
                <w:szCs w:val="20"/>
              </w:rPr>
            </w:pPr>
            <w:r w:rsidRPr="001C098C">
              <w:rPr>
                <w:rFonts w:ascii="Arial Narrow" w:hAnsi="Arial Narrow" w:cs="EUAlbertina"/>
                <w:bCs/>
                <w:sz w:val="20"/>
                <w:szCs w:val="20"/>
              </w:rPr>
              <w:t>Národná banka Slovenska dohliada nad výsledkami činností životného poistenia a neživotného poistenia s</w:t>
            </w:r>
            <w:r w:rsidRPr="003D00CE">
              <w:rPr>
                <w:rFonts w:ascii="Arial Narrow" w:hAnsi="Arial Narrow" w:cs="EUAlbertina"/>
                <w:bCs/>
                <w:sz w:val="20"/>
                <w:szCs w:val="20"/>
              </w:rPr>
              <w:t> </w:t>
            </w:r>
            <w:r w:rsidRPr="001C098C">
              <w:rPr>
                <w:rFonts w:ascii="Arial Narrow" w:hAnsi="Arial Narrow" w:cs="EUAlbertina"/>
                <w:bCs/>
                <w:sz w:val="20"/>
                <w:szCs w:val="20"/>
              </w:rPr>
              <w:t>cieľom zabezpečiť splnenie požiadaviek v</w:t>
            </w:r>
            <w:r w:rsidRPr="003D00CE">
              <w:rPr>
                <w:rFonts w:ascii="Arial Narrow" w:hAnsi="Arial Narrow" w:cs="EUAlbertina"/>
                <w:bCs/>
                <w:sz w:val="20"/>
                <w:szCs w:val="20"/>
              </w:rPr>
              <w:t> </w:t>
            </w:r>
            <w:r w:rsidRPr="001C098C">
              <w:rPr>
                <w:rFonts w:ascii="Arial Narrow" w:hAnsi="Arial Narrow" w:cs="EUAlbertina"/>
                <w:bCs/>
                <w:sz w:val="20"/>
                <w:szCs w:val="20"/>
              </w:rPr>
              <w:t>súlade s</w:t>
            </w:r>
            <w:r w:rsidRPr="003D00CE">
              <w:rPr>
                <w:rFonts w:ascii="Arial Narrow" w:hAnsi="Arial Narrow" w:cs="EUAlbertina"/>
                <w:bCs/>
                <w:sz w:val="20"/>
                <w:szCs w:val="20"/>
              </w:rPr>
              <w:t> </w:t>
            </w:r>
            <w:r w:rsidRPr="001C098C">
              <w:rPr>
                <w:rFonts w:ascii="Arial Narrow" w:hAnsi="Arial Narrow" w:cs="EUAlbertina"/>
                <w:bCs/>
                <w:sz w:val="20"/>
                <w:szCs w:val="20"/>
              </w:rPr>
              <w:t>odsekmi</w:t>
            </w:r>
            <w:r w:rsidRPr="003D00CE">
              <w:rPr>
                <w:rFonts w:ascii="Arial Narrow" w:hAnsi="Arial Narrow" w:cs="EUAlbertina"/>
                <w:bCs/>
                <w:sz w:val="20"/>
                <w:szCs w:val="20"/>
              </w:rPr>
              <w:t> </w:t>
            </w:r>
            <w:r w:rsidRPr="001C098C">
              <w:rPr>
                <w:rFonts w:ascii="Arial Narrow" w:hAnsi="Arial Narrow" w:cs="EUAlbertina"/>
                <w:bCs/>
                <w:sz w:val="20"/>
                <w:szCs w:val="20"/>
              </w:rPr>
              <w:t>1 až 5.</w:t>
            </w:r>
          </w:p>
          <w:p w:rsidR="003340CF" w:rsidRPr="001C098C" w:rsidP="003340CF">
            <w:pPr>
              <w:bidi w:val="0"/>
              <w:adjustRightInd w:val="0"/>
              <w:spacing w:after="0" w:line="240" w:lineRule="auto"/>
              <w:jc w:val="both"/>
              <w:rPr>
                <w:rFonts w:ascii="Arial Narrow" w:hAnsi="Arial Narrow" w:cs="EUAlbertina"/>
                <w:bCs/>
                <w:sz w:val="20"/>
                <w:szCs w:val="20"/>
              </w:rPr>
            </w:pPr>
            <w:r w:rsidRPr="001C098C">
              <w:rPr>
                <w:rFonts w:ascii="Arial Narrow" w:hAnsi="Arial Narrow" w:cs="EUAlbertina"/>
                <w:bCs/>
                <w:sz w:val="20"/>
                <w:szCs w:val="20"/>
              </w:rPr>
              <w:t>Poisťovňa je povinná viesť účtovnú evidenciu osobitne pre životné poistenie a</w:t>
            </w:r>
            <w:r w:rsidRPr="003D00CE">
              <w:rPr>
                <w:rFonts w:ascii="Arial Narrow" w:hAnsi="Arial Narrow" w:cs="EUAlbertina"/>
                <w:bCs/>
                <w:sz w:val="20"/>
                <w:szCs w:val="20"/>
              </w:rPr>
              <w:t> </w:t>
            </w:r>
            <w:r w:rsidRPr="001C098C">
              <w:rPr>
                <w:rFonts w:ascii="Arial Narrow" w:hAnsi="Arial Narrow" w:cs="EUAlbertina"/>
                <w:bCs/>
                <w:sz w:val="20"/>
                <w:szCs w:val="20"/>
              </w:rPr>
              <w:t>neživotné poistenie a pripraviť účtovné závierky tak, aby sa oddelene vykázali výnosy a</w:t>
            </w:r>
            <w:r w:rsidRPr="003D00CE">
              <w:rPr>
                <w:rFonts w:ascii="Arial Narrow" w:hAnsi="Arial Narrow" w:cs="EUAlbertina"/>
                <w:bCs/>
                <w:sz w:val="20"/>
                <w:szCs w:val="20"/>
              </w:rPr>
              <w:t> </w:t>
            </w:r>
            <w:r w:rsidRPr="001C098C">
              <w:rPr>
                <w:rFonts w:ascii="Arial Narrow" w:hAnsi="Arial Narrow" w:cs="EUAlbertina"/>
                <w:bCs/>
                <w:sz w:val="20"/>
                <w:szCs w:val="20"/>
              </w:rPr>
              <w:t>náklady pre životné poistenie a</w:t>
            </w:r>
            <w:r w:rsidRPr="003D00CE">
              <w:rPr>
                <w:rFonts w:ascii="Arial Narrow" w:hAnsi="Arial Narrow" w:cs="EUAlbertina"/>
                <w:bCs/>
                <w:sz w:val="20"/>
                <w:szCs w:val="20"/>
              </w:rPr>
              <w:t> </w:t>
            </w:r>
            <w:r w:rsidRPr="001C098C">
              <w:rPr>
                <w:rFonts w:ascii="Arial Narrow" w:hAnsi="Arial Narrow" w:cs="EUAlbertina"/>
                <w:bCs/>
                <w:sz w:val="20"/>
                <w:szCs w:val="20"/>
              </w:rPr>
              <w:t>neživotné poistenie, najmä poistné, platby zaisťovateľom, príjmy z</w:t>
            </w:r>
            <w:r w:rsidRPr="003D00CE">
              <w:rPr>
                <w:rFonts w:ascii="Arial Narrow" w:hAnsi="Arial Narrow" w:cs="EUAlbertina"/>
                <w:bCs/>
                <w:sz w:val="20"/>
                <w:szCs w:val="20"/>
              </w:rPr>
              <w:t> </w:t>
            </w:r>
            <w:r w:rsidRPr="001C098C">
              <w:rPr>
                <w:rFonts w:ascii="Arial Narrow" w:hAnsi="Arial Narrow" w:cs="EUAlbertina"/>
                <w:bCs/>
                <w:sz w:val="20"/>
                <w:szCs w:val="20"/>
              </w:rPr>
              <w:t>investícií, výplaty poistných plnení, tvorba technických rezerv, platby zaisťovateľov a</w:t>
            </w:r>
            <w:r w:rsidRPr="003D00CE">
              <w:rPr>
                <w:rFonts w:ascii="Arial Narrow" w:hAnsi="Arial Narrow" w:cs="EUAlbertina"/>
                <w:bCs/>
                <w:sz w:val="20"/>
                <w:szCs w:val="20"/>
              </w:rPr>
              <w:t> </w:t>
            </w:r>
            <w:r w:rsidRPr="001C098C">
              <w:rPr>
                <w:rFonts w:ascii="Arial Narrow" w:hAnsi="Arial Narrow" w:cs="EUAlbertina"/>
                <w:bCs/>
                <w:sz w:val="20"/>
                <w:szCs w:val="20"/>
              </w:rPr>
              <w:t>prevádzkové náklady. Položky spoločné pre obidva poistné druhy sa zaúčtujú podľa rozdelenia navrhnutého poisťovňou a</w:t>
            </w:r>
            <w:r w:rsidRPr="003D00CE">
              <w:rPr>
                <w:rFonts w:ascii="Arial Narrow" w:hAnsi="Arial Narrow" w:cs="EUAlbertina"/>
                <w:bCs/>
                <w:sz w:val="20"/>
                <w:szCs w:val="20"/>
              </w:rPr>
              <w:t> </w:t>
            </w:r>
            <w:r w:rsidRPr="001C098C">
              <w:rPr>
                <w:rFonts w:ascii="Arial Narrow" w:hAnsi="Arial Narrow" w:cs="EUAlbertina"/>
                <w:bCs/>
                <w:sz w:val="20"/>
                <w:szCs w:val="20"/>
              </w:rPr>
              <w:t xml:space="preserve">po súhlase Národnej banky Slovenska. </w:t>
            </w:r>
          </w:p>
          <w:p w:rsidR="003340CF" w:rsidRPr="001C098C" w:rsidP="003340CF">
            <w:pPr>
              <w:bidi w:val="0"/>
              <w:adjustRightInd w:val="0"/>
              <w:spacing w:after="0" w:line="240" w:lineRule="auto"/>
              <w:jc w:val="both"/>
              <w:rPr>
                <w:rFonts w:ascii="Arial Narrow" w:hAnsi="Arial Narrow" w:cs="EUAlbertina"/>
                <w:bCs/>
                <w:sz w:val="20"/>
                <w:szCs w:val="20"/>
              </w:rPr>
            </w:pPr>
            <w:r w:rsidRPr="001C098C">
              <w:rPr>
                <w:rFonts w:ascii="Arial Narrow" w:hAnsi="Arial Narrow" w:cs="EUAlbertina"/>
                <w:bCs/>
                <w:sz w:val="20"/>
                <w:szCs w:val="20"/>
              </w:rPr>
              <w:t>Poisťovňa je povinná na základe účtovných závierok vypracovať výkaz, v</w:t>
            </w:r>
            <w:r w:rsidRPr="003D00CE">
              <w:rPr>
                <w:rFonts w:ascii="Arial Narrow" w:hAnsi="Arial Narrow" w:cs="EUAlbertina"/>
                <w:bCs/>
                <w:sz w:val="20"/>
                <w:szCs w:val="20"/>
              </w:rPr>
              <w:t> </w:t>
            </w:r>
            <w:r w:rsidRPr="001C098C">
              <w:rPr>
                <w:rFonts w:ascii="Arial Narrow" w:hAnsi="Arial Narrow" w:cs="EUAlbertina"/>
                <w:bCs/>
                <w:sz w:val="20"/>
                <w:szCs w:val="20"/>
              </w:rPr>
              <w:t>ktorom sa jasne identifikujú položky použiteľných základných vlastných zdrojov kryjúce každú hypotetickú minimálnu kapitálovú požiadavku uvedenú v</w:t>
            </w:r>
            <w:r w:rsidRPr="003D00CE">
              <w:rPr>
                <w:rFonts w:ascii="Arial Narrow" w:hAnsi="Arial Narrow" w:cs="EUAlbertina"/>
                <w:bCs/>
                <w:sz w:val="20"/>
                <w:szCs w:val="20"/>
              </w:rPr>
              <w:t> </w:t>
            </w:r>
            <w:r w:rsidRPr="001C098C">
              <w:rPr>
                <w:rFonts w:ascii="Arial Narrow" w:hAnsi="Arial Narrow" w:cs="EUAlbertina"/>
                <w:bCs/>
                <w:sz w:val="20"/>
                <w:szCs w:val="20"/>
              </w:rPr>
              <w:t>odseku</w:t>
            </w:r>
            <w:r w:rsidRPr="003D00CE">
              <w:rPr>
                <w:rFonts w:ascii="Arial Narrow" w:hAnsi="Arial Narrow" w:cs="EUAlbertina"/>
                <w:bCs/>
                <w:sz w:val="20"/>
                <w:szCs w:val="20"/>
              </w:rPr>
              <w:t> </w:t>
            </w:r>
            <w:r w:rsidRPr="001C098C">
              <w:rPr>
                <w:rFonts w:ascii="Arial Narrow" w:hAnsi="Arial Narrow" w:cs="EUAlbertina"/>
                <w:bCs/>
                <w:sz w:val="20"/>
                <w:szCs w:val="20"/>
              </w:rPr>
              <w:t>2 v</w:t>
            </w:r>
            <w:r w:rsidRPr="003D00CE">
              <w:rPr>
                <w:rFonts w:ascii="Arial Narrow" w:hAnsi="Arial Narrow" w:cs="EUAlbertina"/>
                <w:bCs/>
                <w:sz w:val="20"/>
                <w:szCs w:val="20"/>
              </w:rPr>
              <w:t> </w:t>
            </w:r>
            <w:r w:rsidRPr="001C098C">
              <w:rPr>
                <w:rFonts w:ascii="Arial Narrow" w:hAnsi="Arial Narrow" w:cs="EUAlbertina"/>
                <w:bCs/>
                <w:sz w:val="20"/>
                <w:szCs w:val="20"/>
              </w:rPr>
              <w:t xml:space="preserve">súlade s </w:t>
            </w:r>
            <w:r w:rsidRPr="001C098C">
              <w:rPr>
                <w:rFonts w:ascii="Arial Narrow" w:hAnsi="Arial Narrow" w:cs="EUAlbertina"/>
                <w:sz w:val="20"/>
                <w:szCs w:val="20"/>
              </w:rPr>
              <w:t>§</w:t>
            </w:r>
            <w:r w:rsidRPr="001C098C">
              <w:rPr>
                <w:rFonts w:ascii="Arial Narrow" w:hAnsi="Arial Narrow" w:cs="EUAlbertina"/>
                <w:b/>
                <w:sz w:val="20"/>
                <w:szCs w:val="20"/>
              </w:rPr>
              <w:t xml:space="preserve"> </w:t>
            </w:r>
            <w:r w:rsidRPr="001C098C">
              <w:rPr>
                <w:rFonts w:ascii="Arial Narrow" w:hAnsi="Arial Narrow" w:cs="EUAlbertina"/>
                <w:sz w:val="20"/>
                <w:szCs w:val="20"/>
              </w:rPr>
              <w:t xml:space="preserve">47 </w:t>
            </w:r>
            <w:r w:rsidRPr="001C098C">
              <w:rPr>
                <w:rFonts w:ascii="Arial Narrow" w:hAnsi="Arial Narrow" w:cs="EUAlbertina"/>
                <w:bCs/>
                <w:sz w:val="20"/>
                <w:szCs w:val="20"/>
              </w:rPr>
              <w:t xml:space="preserve">ods. 4. </w:t>
            </w:r>
          </w:p>
          <w:p w:rsidR="003340CF" w:rsidRPr="001C098C" w:rsidP="003340CF">
            <w:pPr>
              <w:bidi w:val="0"/>
              <w:adjustRightInd w:val="0"/>
              <w:spacing w:after="0" w:line="240" w:lineRule="auto"/>
              <w:jc w:val="both"/>
              <w:rPr>
                <w:rFonts w:ascii="Arial Narrow" w:hAnsi="Arial Narrow" w:cs="EUAlbertina"/>
                <w:bCs/>
                <w:sz w:val="20"/>
                <w:szCs w:val="20"/>
              </w:rPr>
            </w:pPr>
            <w:r w:rsidRPr="001C098C">
              <w:rPr>
                <w:rFonts w:ascii="Arial Narrow" w:hAnsi="Arial Narrow" w:cs="EUAlbertina"/>
                <w:bCs/>
                <w:sz w:val="20"/>
                <w:szCs w:val="20"/>
              </w:rPr>
              <w:t xml:space="preserve">Poisťovňa môže previesť položky použiteľných základných vlastných zdrojov použiteľných pre jeden poistný druh na druhý poistný druh len na základe predchádzajúceho súhlasu podľa </w:t>
            </w:r>
            <w:r w:rsidRPr="001C098C">
              <w:rPr>
                <w:rFonts w:ascii="Arial Narrow" w:hAnsi="Arial Narrow" w:cs="EUAlbertina"/>
                <w:sz w:val="20"/>
                <w:szCs w:val="20"/>
              </w:rPr>
              <w:t>§ 77</w:t>
            </w:r>
            <w:r w:rsidRPr="001C098C">
              <w:rPr>
                <w:rFonts w:ascii="Arial Narrow" w:hAnsi="Arial Narrow" w:cs="EUAlbertina"/>
                <w:bCs/>
                <w:sz w:val="20"/>
                <w:szCs w:val="20"/>
              </w:rPr>
              <w:t>. Ak výška položiek použiteľných základných vlastných zdrojov v</w:t>
            </w:r>
            <w:r w:rsidRPr="003D00CE">
              <w:rPr>
                <w:rFonts w:ascii="Arial Narrow" w:hAnsi="Arial Narrow" w:cs="EUAlbertina"/>
                <w:bCs/>
                <w:sz w:val="20"/>
                <w:szCs w:val="20"/>
              </w:rPr>
              <w:t> </w:t>
            </w:r>
            <w:r w:rsidRPr="001C098C">
              <w:rPr>
                <w:rFonts w:ascii="Arial Narrow" w:hAnsi="Arial Narrow" w:cs="EUAlbertina"/>
                <w:bCs/>
                <w:sz w:val="20"/>
                <w:szCs w:val="20"/>
              </w:rPr>
              <w:t>súvislosti s</w:t>
            </w:r>
            <w:r w:rsidRPr="003D00CE">
              <w:rPr>
                <w:rFonts w:ascii="Arial Narrow" w:hAnsi="Arial Narrow" w:cs="EUAlbertina"/>
                <w:bCs/>
                <w:sz w:val="20"/>
                <w:szCs w:val="20"/>
              </w:rPr>
              <w:t> </w:t>
            </w:r>
            <w:r w:rsidRPr="001C098C">
              <w:rPr>
                <w:rFonts w:ascii="Arial Narrow" w:hAnsi="Arial Narrow" w:cs="EUAlbertina"/>
                <w:bCs/>
                <w:sz w:val="20"/>
                <w:szCs w:val="20"/>
              </w:rPr>
              <w:t>jednou z</w:t>
            </w:r>
            <w:r w:rsidRPr="003D00CE">
              <w:rPr>
                <w:rFonts w:ascii="Arial Narrow" w:hAnsi="Arial Narrow" w:cs="EUAlbertina"/>
                <w:bCs/>
                <w:sz w:val="20"/>
                <w:szCs w:val="20"/>
              </w:rPr>
              <w:t> </w:t>
            </w:r>
            <w:r w:rsidRPr="001C098C">
              <w:rPr>
                <w:rFonts w:ascii="Arial Narrow" w:hAnsi="Arial Narrow" w:cs="EUAlbertina"/>
                <w:bCs/>
                <w:sz w:val="20"/>
                <w:szCs w:val="20"/>
              </w:rPr>
              <w:t>týchto činností nie je dostatočná na krytie hypotetických minimálnych kapitálových požiadaviek uvedených v</w:t>
            </w:r>
            <w:r w:rsidRPr="003D00CE">
              <w:rPr>
                <w:rFonts w:ascii="Arial Narrow" w:hAnsi="Arial Narrow" w:cs="EUAlbertina"/>
                <w:bCs/>
                <w:sz w:val="20"/>
                <w:szCs w:val="20"/>
              </w:rPr>
              <w:t> </w:t>
            </w:r>
            <w:r w:rsidRPr="001C098C">
              <w:rPr>
                <w:rFonts w:ascii="Arial Narrow" w:hAnsi="Arial Narrow" w:cs="EUAlbertina"/>
                <w:bCs/>
                <w:sz w:val="20"/>
                <w:szCs w:val="20"/>
              </w:rPr>
              <w:t>odseku 3, Národná banka Slovenska pre činnosť v</w:t>
            </w:r>
            <w:r w:rsidRPr="003D00CE">
              <w:rPr>
                <w:rFonts w:ascii="Arial Narrow" w:hAnsi="Arial Narrow" w:cs="EUAlbertina"/>
                <w:bCs/>
                <w:sz w:val="20"/>
                <w:szCs w:val="20"/>
              </w:rPr>
              <w:t> </w:t>
            </w:r>
            <w:r w:rsidRPr="001C098C">
              <w:rPr>
                <w:rFonts w:ascii="Arial Narrow" w:hAnsi="Arial Narrow" w:cs="EUAlbertina"/>
                <w:bCs/>
                <w:sz w:val="20"/>
                <w:szCs w:val="20"/>
              </w:rPr>
              <w:t>poistnom druhu s</w:t>
            </w:r>
            <w:r w:rsidRPr="003D00CE">
              <w:rPr>
                <w:rFonts w:ascii="Arial Narrow" w:hAnsi="Arial Narrow" w:cs="EUAlbertina"/>
                <w:bCs/>
                <w:sz w:val="20"/>
                <w:szCs w:val="20"/>
              </w:rPr>
              <w:t> </w:t>
            </w:r>
            <w:r w:rsidRPr="001C098C">
              <w:rPr>
                <w:rFonts w:ascii="Arial Narrow" w:hAnsi="Arial Narrow" w:cs="EUAlbertina"/>
                <w:bCs/>
                <w:sz w:val="20"/>
                <w:szCs w:val="20"/>
              </w:rPr>
              <w:t>nedostatočnou výškou použiteľných základných vlastných zdrojov príjme opatrenia, bez ohľadu na výsledky v</w:t>
            </w:r>
            <w:r w:rsidRPr="003D00CE">
              <w:rPr>
                <w:rFonts w:ascii="Arial Narrow" w:hAnsi="Arial Narrow" w:cs="EUAlbertina"/>
                <w:bCs/>
                <w:sz w:val="20"/>
                <w:szCs w:val="20"/>
              </w:rPr>
              <w:t> </w:t>
            </w:r>
            <w:r w:rsidRPr="001C098C">
              <w:rPr>
                <w:rFonts w:ascii="Arial Narrow" w:hAnsi="Arial Narrow" w:cs="EUAlbertina"/>
                <w:bCs/>
                <w:sz w:val="20"/>
                <w:szCs w:val="20"/>
              </w:rPr>
              <w:t>činnosti v</w:t>
            </w:r>
            <w:r w:rsidRPr="003D00CE">
              <w:rPr>
                <w:rFonts w:ascii="Arial Narrow" w:hAnsi="Arial Narrow" w:cs="EUAlbertina"/>
                <w:bCs/>
                <w:sz w:val="20"/>
                <w:szCs w:val="20"/>
              </w:rPr>
              <w:t> </w:t>
            </w:r>
            <w:r w:rsidRPr="001C098C">
              <w:rPr>
                <w:rFonts w:ascii="Arial Narrow" w:hAnsi="Arial Narrow" w:cs="EUAlbertina"/>
                <w:bCs/>
                <w:sz w:val="20"/>
                <w:szCs w:val="20"/>
              </w:rPr>
              <w:t>druhom poistnom druhu.</w:t>
            </w:r>
          </w:p>
          <w:p w:rsidR="00F112C9" w:rsidP="00B64B09">
            <w:pPr>
              <w:bidi w:val="0"/>
              <w:spacing w:after="0" w:line="240" w:lineRule="auto"/>
              <w:rPr>
                <w:rFonts w:ascii="Arial Narrow" w:hAnsi="Arial Narrow" w:cs="Tahoma"/>
                <w:sz w:val="20"/>
                <w:szCs w:val="20"/>
                <w:lang w:bidi="si-LK"/>
              </w:rPr>
            </w:pPr>
            <w:r w:rsidRPr="001C098C" w:rsidR="003340CF">
              <w:rPr>
                <w:rFonts w:ascii="Arial Narrow" w:hAnsi="Arial Narrow" w:cs="Tahoma"/>
                <w:sz w:val="20"/>
                <w:szCs w:val="20"/>
                <w:lang w:bidi="si-LK"/>
              </w:rPr>
              <w:t>Opatrením na ozdravenie poisťovne, zaisťovne, pobočky zahraničnej poisťovne alebo pobočky zahraničnej zaisťovne sa rozumie</w:t>
            </w:r>
          </w:p>
          <w:p w:rsidR="003340CF" w:rsidRPr="003340CF" w:rsidP="003340CF">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 xml:space="preserve">nariadenie prevodu položiek použiteľných </w:t>
            </w:r>
            <w:r w:rsidRPr="001C098C">
              <w:rPr>
                <w:rFonts w:ascii="Arial Narrow" w:hAnsi="Arial Narrow" w:cs="EUAlbertina"/>
                <w:bCs/>
                <w:sz w:val="20"/>
                <w:szCs w:val="20"/>
              </w:rPr>
              <w:t xml:space="preserve">základných vlastných zdrojov podľa </w:t>
            </w:r>
            <w:r w:rsidRPr="001C098C">
              <w:rPr>
                <w:rFonts w:ascii="Arial Narrow" w:hAnsi="Arial Narrow" w:cs="EUAlbertina"/>
                <w:sz w:val="20"/>
                <w:szCs w:val="20"/>
              </w:rPr>
              <w:t>§ 73 ods. 9</w:t>
            </w:r>
            <w:r>
              <w:rPr>
                <w:rFonts w:ascii="Arial Narrow" w:hAnsi="Arial Narrow" w:cs="EUAlbertina"/>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340CF">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357DEB">
              <w:rPr>
                <w:rFonts w:ascii="Arial Narrow" w:hAnsi="Arial Narrow"/>
                <w:sz w:val="20"/>
                <w:szCs w:val="20"/>
              </w:rPr>
              <w:t>Čl. 75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KAPITOLA VI</w:t>
            </w:r>
          </w:p>
          <w:p w:rsidR="00357DEB" w:rsidRPr="00D93A6B" w:rsidP="00357DEB">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Pravidlá týkajúce sa oceňovania aktív a záväzkov, technických rezerv, vlastných zdrojov, kapitálovej požiadavky na solventnosť, minimálnej kapitálovej požiadavky a investičné pravidlá</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1</w:t>
            </w:r>
          </w:p>
          <w:p w:rsidR="00357DEB" w:rsidRPr="00D93A6B" w:rsidP="00357DEB">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Oceňovanie aktív a záväzkov</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zabezpečia, pokiaľ nie je uvedené inak, aby poisťovne a zaisťovne ocenili aktíva a záväzkov týmto spôsobom:</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aktíva sa ocenia na sumu, za ktorú by sa mohli vymieňať v nezávislej transakcii medzi informovanými dobrovoľne súhlasiacimi zúčastnenými stranami;</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záväzky sa ocenia na sumu, za ktorú by sa mohli previesť alebo vysporiadať v nezávislej transakcii medzi informovanými dobrovoľne súhlasiacimi zúčastnenými stranami.</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Pri oceňovaní záväzkov podľa písm. b) sa nevykoná žiadna úprava s cieľom zohľadniť vlastný kreditný rating poisťovne alebo zaisťovne.</w:t>
            </w:r>
          </w:p>
          <w:p w:rsidR="003B679E" w:rsidRPr="00D93A6B" w:rsidP="00357DEB">
            <w:pPr>
              <w:bidi w:val="0"/>
              <w:adjustRightInd w:val="0"/>
              <w:spacing w:after="0" w:line="240" w:lineRule="auto"/>
              <w:rPr>
                <w:rFonts w:ascii="Arial Narrow" w:hAnsi="Arial Narrow"/>
                <w:color w:val="000000"/>
                <w:sz w:val="20"/>
                <w:szCs w:val="20"/>
              </w:rPr>
            </w:pP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Komisia prijme v súlade s článkom 301a delegované akty, v ktorých stanoví metódy a predpoklady, ktoré sa použijú pri oceňovaní aktív a záväzkov, ako sa stanovuje v odseku 1.</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S cieľom zabezpečiť jednotnú harmonizáciu v súvislosti s oceňovaním aktív a záväzkov EIOPA vypracuje pri uplatnení článku 301b návrh regulačných technických predpisov, v ktorých bližšie určí:</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pokiaľ delegované akty uvedené v odseku 2 vyžadujú použitie medzinárodných účtovných štandardov, ako ich schválila Komisia v súlade s nariadením (ES) č. 1606/2002, súlad týchto účtovných štandardov s metódou oceňovania aktív a záväzkov stanovenou v odsekoch 1 a 2;</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metódy a predpoklady, ktoré sa použijú, ak kótované trhové ceny buď nie sú dostupné, alebo ak medzinárodné účtovné štandardy, ako ich schválila Komisia v súlade s nariadením (ES) č. 1606/2002, sú v dočasnom alebo trvalom nesúlade s metódou oceňovania aktív a záväzkov stanovenou v odsekoch 1 a 2;</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metódy a predpoklady, ktoré sa použijú pri oceňovaní aktív a záväzkov, ako sa ustanovuje v odseku 1, ak delegované akty uvedené v odseku 2 umožňujú použitie alternatívnych metód oceňovania.</w:t>
            </w:r>
          </w:p>
          <w:p w:rsidR="00F112C9" w:rsidRPr="00D93A6B" w:rsidP="00F112C9">
            <w:pPr>
              <w:bidi w:val="0"/>
              <w:adjustRightInd w:val="0"/>
              <w:spacing w:after="0" w:line="240" w:lineRule="auto"/>
              <w:rPr>
                <w:rFonts w:ascii="Arial Narrow" w:hAnsi="Arial Narrow"/>
                <w:color w:val="000000"/>
                <w:sz w:val="20"/>
                <w:szCs w:val="20"/>
              </w:rPr>
            </w:pPr>
            <w:r w:rsidRPr="00D93A6B" w:rsidR="00357DEB">
              <w:rPr>
                <w:rFonts w:ascii="Arial Narrow" w:hAnsi="Arial Narrow"/>
                <w:color w:val="000000"/>
                <w:sz w:val="20"/>
                <w:szCs w:val="20"/>
              </w:rPr>
              <w:t>Na Komisiu sa deleguje právomoc prijať regulačné technické predpisy uvedené v prvom pododseku v súlade s článkami 10 až 14 nariadenia (EÚ) č. 1094/2010.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3340CF">
            <w:pPr>
              <w:bidi w:val="0"/>
              <w:spacing w:after="0" w:line="240" w:lineRule="auto"/>
              <w:jc w:val="center"/>
              <w:rPr>
                <w:rFonts w:ascii="Arial Narrow" w:hAnsi="Arial Narrow"/>
                <w:b/>
                <w:sz w:val="20"/>
                <w:szCs w:val="20"/>
              </w:rPr>
            </w:pPr>
          </w:p>
          <w:p w:rsidR="003340CF">
            <w:pPr>
              <w:bidi w:val="0"/>
              <w:spacing w:after="0" w:line="240" w:lineRule="auto"/>
              <w:jc w:val="center"/>
              <w:rPr>
                <w:rFonts w:ascii="Arial Narrow" w:hAnsi="Arial Narrow"/>
                <w:b/>
                <w:sz w:val="20"/>
                <w:szCs w:val="20"/>
              </w:rPr>
            </w:pPr>
          </w:p>
          <w:p w:rsidR="003340CF">
            <w:pPr>
              <w:bidi w:val="0"/>
              <w:spacing w:after="0" w:line="240" w:lineRule="auto"/>
              <w:jc w:val="center"/>
              <w:rPr>
                <w:rFonts w:ascii="Arial Narrow" w:hAnsi="Arial Narrow"/>
                <w:b/>
                <w:sz w:val="20"/>
                <w:szCs w:val="20"/>
              </w:rPr>
            </w:pPr>
          </w:p>
          <w:p w:rsidR="003340CF">
            <w:pPr>
              <w:bidi w:val="0"/>
              <w:spacing w:after="0" w:line="240" w:lineRule="auto"/>
              <w:jc w:val="center"/>
              <w:rPr>
                <w:rFonts w:ascii="Arial Narrow" w:hAnsi="Arial Narrow"/>
                <w:b/>
                <w:sz w:val="20"/>
                <w:szCs w:val="20"/>
              </w:rPr>
            </w:pPr>
          </w:p>
          <w:p w:rsidR="003340CF">
            <w:pPr>
              <w:bidi w:val="0"/>
              <w:spacing w:after="0" w:line="240" w:lineRule="auto"/>
              <w:jc w:val="center"/>
              <w:rPr>
                <w:rFonts w:ascii="Arial Narrow" w:hAnsi="Arial Narrow"/>
                <w:b/>
                <w:sz w:val="20"/>
                <w:szCs w:val="20"/>
              </w:rPr>
            </w:pPr>
          </w:p>
          <w:p w:rsidR="003340CF">
            <w:pPr>
              <w:bidi w:val="0"/>
              <w:spacing w:after="0" w:line="240" w:lineRule="auto"/>
              <w:jc w:val="center"/>
              <w:rPr>
                <w:rFonts w:ascii="Arial Narrow" w:hAnsi="Arial Narrow"/>
                <w:b/>
                <w:sz w:val="20"/>
                <w:szCs w:val="20"/>
              </w:rPr>
            </w:pPr>
          </w:p>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B679E" w:rsidRPr="00D93A6B">
            <w:pPr>
              <w:pStyle w:val="Normlny"/>
              <w:bidi w:val="0"/>
              <w:spacing w:after="0" w:line="240" w:lineRule="auto"/>
              <w:jc w:val="center"/>
              <w:rPr>
                <w:rFonts w:ascii="Arial Narrow" w:hAnsi="Arial Narrow"/>
              </w:rPr>
            </w:pPr>
          </w:p>
          <w:p w:rsidR="003B679E" w:rsidRPr="00D93A6B">
            <w:pPr>
              <w:pStyle w:val="Normlny"/>
              <w:bidi w:val="0"/>
              <w:spacing w:after="0" w:line="240" w:lineRule="auto"/>
              <w:jc w:val="center"/>
              <w:rPr>
                <w:rFonts w:ascii="Arial Narrow" w:hAnsi="Arial Narrow"/>
              </w:rPr>
            </w:pPr>
          </w:p>
          <w:p w:rsidR="003B679E" w:rsidRPr="00D93A6B">
            <w:pPr>
              <w:pStyle w:val="Normlny"/>
              <w:bidi w:val="0"/>
              <w:spacing w:after="0" w:line="240" w:lineRule="auto"/>
              <w:jc w:val="center"/>
              <w:rPr>
                <w:rFonts w:ascii="Arial Narrow" w:hAnsi="Arial Narrow"/>
              </w:rPr>
            </w:pPr>
          </w:p>
          <w:p w:rsidR="003B679E" w:rsidRPr="00D93A6B">
            <w:pPr>
              <w:pStyle w:val="Normlny"/>
              <w:bidi w:val="0"/>
              <w:spacing w:after="0" w:line="240" w:lineRule="auto"/>
              <w:jc w:val="center"/>
              <w:rPr>
                <w:rFonts w:ascii="Arial Narrow" w:hAnsi="Arial Narrow"/>
              </w:rPr>
            </w:pPr>
          </w:p>
          <w:p w:rsidR="003B679E" w:rsidRPr="00D93A6B">
            <w:pPr>
              <w:pStyle w:val="Normlny"/>
              <w:bidi w:val="0"/>
              <w:spacing w:after="0" w:line="240" w:lineRule="auto"/>
              <w:jc w:val="center"/>
              <w:rPr>
                <w:rFonts w:ascii="Arial Narrow" w:hAnsi="Arial Narrow"/>
              </w:rPr>
            </w:pPr>
          </w:p>
          <w:p w:rsidR="003B679E" w:rsidRPr="00D93A6B">
            <w:pPr>
              <w:pStyle w:val="Normlny"/>
              <w:bidi w:val="0"/>
              <w:spacing w:after="0" w:line="240" w:lineRule="auto"/>
              <w:jc w:val="center"/>
              <w:rPr>
                <w:rFonts w:ascii="Arial Narrow" w:hAnsi="Arial Narrow"/>
              </w:rPr>
            </w:pPr>
          </w:p>
          <w:p w:rsidR="00F112C9" w:rsidRPr="00D93A6B">
            <w:pPr>
              <w:pStyle w:val="Normlny"/>
              <w:bidi w:val="0"/>
              <w:spacing w:after="0" w:line="240" w:lineRule="auto"/>
              <w:jc w:val="center"/>
              <w:rPr>
                <w:rFonts w:ascii="Arial Narrow" w:hAnsi="Arial Narrow"/>
              </w:rPr>
            </w:pPr>
            <w:r w:rsidRPr="00D93A6B" w:rsidR="009F378B">
              <w:rPr>
                <w:rFonts w:ascii="Arial Narrow" w:hAnsi="Arial Narrow"/>
              </w:rPr>
              <w:t>§ 36</w:t>
            </w:r>
            <w:r w:rsidRPr="00D93A6B" w:rsidR="003B679E">
              <w:rPr>
                <w:rFonts w:ascii="Arial Narrow" w:hAnsi="Arial Narrow"/>
              </w:rPr>
              <w:t xml:space="preserve"> ods.1</w:t>
            </w:r>
          </w:p>
          <w:p w:rsidR="003B679E" w:rsidRPr="00D93A6B">
            <w:pPr>
              <w:pStyle w:val="Normlny"/>
              <w:bidi w:val="0"/>
              <w:spacing w:after="0" w:line="240" w:lineRule="auto"/>
              <w:jc w:val="center"/>
              <w:rPr>
                <w:rFonts w:ascii="Arial Narrow" w:hAnsi="Arial Narrow"/>
              </w:rPr>
            </w:pPr>
          </w:p>
          <w:p w:rsidR="003B679E" w:rsidRPr="00D93A6B">
            <w:pPr>
              <w:pStyle w:val="Normlny"/>
              <w:bidi w:val="0"/>
              <w:spacing w:after="0" w:line="240" w:lineRule="auto"/>
              <w:jc w:val="center"/>
              <w:rPr>
                <w:rFonts w:ascii="Arial Narrow" w:hAnsi="Arial Narrow"/>
              </w:rPr>
            </w:pPr>
          </w:p>
          <w:p w:rsidR="003B679E" w:rsidRPr="00D93A6B">
            <w:pPr>
              <w:pStyle w:val="Normlny"/>
              <w:bidi w:val="0"/>
              <w:spacing w:after="0" w:line="240" w:lineRule="auto"/>
              <w:jc w:val="center"/>
              <w:rPr>
                <w:rFonts w:ascii="Arial Narrow" w:hAnsi="Arial Narrow"/>
              </w:rPr>
            </w:pPr>
          </w:p>
          <w:p w:rsidR="003B679E" w:rsidRPr="00D93A6B">
            <w:pPr>
              <w:pStyle w:val="Normlny"/>
              <w:bidi w:val="0"/>
              <w:spacing w:after="0" w:line="240" w:lineRule="auto"/>
              <w:jc w:val="center"/>
              <w:rPr>
                <w:rFonts w:ascii="Arial Narrow" w:hAnsi="Arial Narrow"/>
              </w:rPr>
            </w:pPr>
          </w:p>
          <w:p w:rsidR="003B679E" w:rsidRPr="00D93A6B">
            <w:pPr>
              <w:pStyle w:val="Normlny"/>
              <w:bidi w:val="0"/>
              <w:spacing w:after="0" w:line="240" w:lineRule="auto"/>
              <w:jc w:val="center"/>
              <w:rPr>
                <w:rFonts w:ascii="Arial Narrow" w:hAnsi="Arial Narrow"/>
              </w:rPr>
            </w:pPr>
            <w:r w:rsidRPr="00D93A6B">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B679E" w:rsidRPr="00D93A6B" w:rsidP="003B679E">
            <w:pPr>
              <w:pStyle w:val="Normlnywebov8"/>
              <w:bidi w:val="0"/>
              <w:spacing w:before="0" w:after="0" w:line="240" w:lineRule="auto"/>
              <w:ind w:left="0" w:right="0"/>
              <w:jc w:val="both"/>
              <w:rPr>
                <w:rFonts w:ascii="Arial Narrow" w:hAnsi="Arial Narrow"/>
                <w:bCs/>
                <w:sz w:val="20"/>
                <w:szCs w:val="20"/>
              </w:rPr>
            </w:pPr>
          </w:p>
          <w:p w:rsidR="003B679E" w:rsidRPr="00D93A6B" w:rsidP="003B679E">
            <w:pPr>
              <w:pStyle w:val="Normlnywebov8"/>
              <w:bidi w:val="0"/>
              <w:spacing w:before="0" w:after="0" w:line="240" w:lineRule="auto"/>
              <w:ind w:left="0" w:right="0"/>
              <w:jc w:val="both"/>
              <w:rPr>
                <w:rFonts w:ascii="Arial Narrow" w:hAnsi="Arial Narrow"/>
                <w:bCs/>
                <w:sz w:val="20"/>
                <w:szCs w:val="20"/>
              </w:rPr>
            </w:pPr>
          </w:p>
          <w:p w:rsidR="003B679E" w:rsidRPr="00D93A6B" w:rsidP="003B679E">
            <w:pPr>
              <w:pStyle w:val="Normlnywebov8"/>
              <w:bidi w:val="0"/>
              <w:spacing w:before="0" w:after="0" w:line="240" w:lineRule="auto"/>
              <w:ind w:left="0" w:right="0"/>
              <w:jc w:val="both"/>
              <w:rPr>
                <w:rFonts w:ascii="Arial Narrow" w:hAnsi="Arial Narrow"/>
                <w:bCs/>
                <w:sz w:val="20"/>
                <w:szCs w:val="20"/>
              </w:rPr>
            </w:pPr>
          </w:p>
          <w:p w:rsidR="003B679E" w:rsidRPr="00D93A6B" w:rsidP="003B679E">
            <w:pPr>
              <w:pStyle w:val="Normlnywebov8"/>
              <w:bidi w:val="0"/>
              <w:spacing w:before="0" w:after="0" w:line="240" w:lineRule="auto"/>
              <w:ind w:left="0" w:right="0"/>
              <w:jc w:val="both"/>
              <w:rPr>
                <w:rFonts w:ascii="Arial Narrow" w:hAnsi="Arial Narrow"/>
                <w:bCs/>
                <w:sz w:val="20"/>
                <w:szCs w:val="20"/>
              </w:rPr>
            </w:pPr>
          </w:p>
          <w:p w:rsidR="003B679E" w:rsidRPr="00D93A6B" w:rsidP="003B679E">
            <w:pPr>
              <w:pStyle w:val="Normlnywebov8"/>
              <w:bidi w:val="0"/>
              <w:spacing w:before="0" w:after="0" w:line="240" w:lineRule="auto"/>
              <w:ind w:left="0" w:right="0"/>
              <w:jc w:val="both"/>
              <w:rPr>
                <w:rFonts w:ascii="Arial Narrow" w:hAnsi="Arial Narrow"/>
                <w:bCs/>
                <w:sz w:val="20"/>
                <w:szCs w:val="20"/>
              </w:rPr>
            </w:pPr>
          </w:p>
          <w:p w:rsidR="003B679E" w:rsidRPr="00D93A6B" w:rsidP="003B679E">
            <w:pPr>
              <w:pStyle w:val="Normlnywebov8"/>
              <w:bidi w:val="0"/>
              <w:spacing w:before="0" w:after="0" w:line="240" w:lineRule="auto"/>
              <w:ind w:left="0" w:right="0"/>
              <w:jc w:val="both"/>
              <w:rPr>
                <w:rFonts w:ascii="Arial Narrow" w:hAnsi="Arial Narrow"/>
                <w:bCs/>
                <w:sz w:val="20"/>
                <w:szCs w:val="20"/>
              </w:rPr>
            </w:pPr>
          </w:p>
          <w:p w:rsidR="003B679E" w:rsidRPr="00D93A6B" w:rsidP="003B679E">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Ak tento zákon v </w:t>
            </w:r>
            <w:r w:rsidRPr="00D93A6B">
              <w:rPr>
                <w:rFonts w:ascii="Arial Narrow" w:hAnsi="Arial Narrow"/>
                <w:sz w:val="20"/>
                <w:szCs w:val="20"/>
              </w:rPr>
              <w:t xml:space="preserve">§ 37 až 46 </w:t>
            </w:r>
            <w:r w:rsidRPr="00D93A6B">
              <w:rPr>
                <w:rFonts w:ascii="Arial Narrow" w:hAnsi="Arial Narrow"/>
                <w:bCs/>
                <w:sz w:val="20"/>
                <w:szCs w:val="20"/>
              </w:rPr>
              <w:t xml:space="preserve"> alebo osobitný predpis neustanovujú inak, poisťovňa a zaisťovňa sú povinné oceňovať aktíva a pasíva takto:</w:t>
            </w:r>
          </w:p>
          <w:p w:rsidR="003B679E" w:rsidRPr="00D93A6B" w:rsidP="003B679E">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 aktíva sumou, za ktorú by ich mohli vymieňať v nezávislej transakcii medzi informovanými dobrovoľne súhlasiacimi zúčastnenými stranami,</w:t>
            </w:r>
          </w:p>
          <w:p w:rsidR="003B679E" w:rsidRPr="00D93A6B" w:rsidP="003B679E">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b) záväzky sumou, za ktorú by ich mohli previesť alebo vysporiadať v nezávislej transakcii medzi informovanými dobrovoľne súhlasiacimi zúčastnenými stranami.</w:t>
            </w:r>
          </w:p>
          <w:p w:rsidR="003B679E" w:rsidRPr="00D93A6B" w:rsidP="003B679E">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Pri oceňovaní záväzkov podľa odseku 1 písm. b) poisťovňa alebo zaisťovňa nevykoná žiadnu úpravu s cieľom zohľadniť vlastné kreditné riziko.</w:t>
            </w:r>
          </w:p>
          <w:p w:rsidR="00F112C9"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p>
          <w:p w:rsidR="003B679E"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357DEB">
              <w:rPr>
                <w:rFonts w:ascii="Arial Narrow" w:hAnsi="Arial Narrow"/>
                <w:sz w:val="20"/>
                <w:szCs w:val="20"/>
              </w:rPr>
              <w:t>Čl. 76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2</w:t>
            </w:r>
          </w:p>
          <w:p w:rsidR="00357DEB" w:rsidRPr="00D93A6B" w:rsidP="00357DEB">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Pravidlá týkajúce sa technických rezerv</w:t>
            </w:r>
          </w:p>
          <w:p w:rsidR="00357DEB" w:rsidRPr="00D93A6B" w:rsidP="00357DEB">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Všeobecné ustanovenia</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zabezpečia, aby poisťovne a zaisťovne tvorili technické rezervy so zreteľom na všetky svoje poistné a zaistné záväzky voči poistníkom a príjemcom plnení z poistných alebo zaistných zmlúv.</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Hodnota technických rezerv zodpovedá súčasnej hodnote, ktorú by poisťovňa alebo zaisťovňa musela zaplatiť, ak by svoje poistné a zaistné záväzky okamžite previedla na inú poisťovňu alebo zaisťovňu.</w:t>
            </w:r>
          </w:p>
          <w:p w:rsidR="00E750D3" w:rsidRPr="00D93A6B" w:rsidP="00357DEB">
            <w:pPr>
              <w:bidi w:val="0"/>
              <w:adjustRightInd w:val="0"/>
              <w:spacing w:after="0" w:line="240" w:lineRule="auto"/>
              <w:rPr>
                <w:rFonts w:ascii="Arial Narrow" w:hAnsi="Arial Narrow"/>
                <w:color w:val="000000"/>
                <w:sz w:val="20"/>
                <w:szCs w:val="20"/>
              </w:rPr>
            </w:pP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Pri výpočte technických rezerv sa využívajú a zohľadňujú informácie získané z finančných trhov a všeobecne dostupné údaje o poistných rizikách (súlad s trhom).</w:t>
            </w:r>
          </w:p>
          <w:p w:rsidR="00E750D3" w:rsidRPr="00D93A6B" w:rsidP="00357DEB">
            <w:pPr>
              <w:bidi w:val="0"/>
              <w:adjustRightInd w:val="0"/>
              <w:spacing w:after="0" w:line="240" w:lineRule="auto"/>
              <w:rPr>
                <w:rFonts w:ascii="Arial Narrow" w:hAnsi="Arial Narrow"/>
                <w:color w:val="000000"/>
                <w:sz w:val="20"/>
                <w:szCs w:val="20"/>
              </w:rPr>
            </w:pP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Technické rezervy sa vypočítajú obozretným, spoľahlivým a objektívnym spôsobom.</w:t>
            </w:r>
          </w:p>
          <w:p w:rsidR="00E750D3" w:rsidRPr="00D93A6B" w:rsidP="00357DEB">
            <w:pPr>
              <w:bidi w:val="0"/>
              <w:adjustRightInd w:val="0"/>
              <w:spacing w:after="0" w:line="240" w:lineRule="auto"/>
              <w:rPr>
                <w:rFonts w:ascii="Arial Narrow" w:hAnsi="Arial Narrow"/>
                <w:color w:val="000000"/>
                <w:sz w:val="20"/>
                <w:szCs w:val="20"/>
              </w:rPr>
            </w:pPr>
          </w:p>
          <w:p w:rsidR="00F112C9" w:rsidRPr="00D93A6B" w:rsidP="00357DEB">
            <w:pPr>
              <w:bidi w:val="0"/>
              <w:adjustRightInd w:val="0"/>
              <w:spacing w:after="0" w:line="240" w:lineRule="auto"/>
              <w:rPr>
                <w:rFonts w:ascii="Arial Narrow" w:hAnsi="Arial Narrow"/>
                <w:color w:val="000000"/>
                <w:sz w:val="20"/>
                <w:szCs w:val="20"/>
              </w:rPr>
            </w:pPr>
            <w:r w:rsidRPr="00D93A6B" w:rsidR="00357DEB">
              <w:rPr>
                <w:rFonts w:ascii="Arial Narrow" w:hAnsi="Arial Narrow"/>
                <w:color w:val="000000"/>
                <w:sz w:val="20"/>
                <w:szCs w:val="20"/>
              </w:rPr>
              <w:t>5.  Výpočet technických rezerv sa vykoná v súlade s článkami 77 až 82 a článkom 86 podľa zásad stanovených v odsekoch 2, 3 a 4 a so zreteľom na zásady stanovené v článku 75 ods. 1</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750D3" w:rsidRPr="00D93A6B">
            <w:pPr>
              <w:bidi w:val="0"/>
              <w:spacing w:after="0" w:line="240" w:lineRule="auto"/>
              <w:jc w:val="center"/>
              <w:rPr>
                <w:rFonts w:ascii="Arial Narrow" w:hAnsi="Arial Narrow"/>
                <w:sz w:val="20"/>
                <w:szCs w:val="20"/>
              </w:rPr>
            </w:pPr>
          </w:p>
          <w:p w:rsidR="00E750D3" w:rsidRPr="00D93A6B">
            <w:pPr>
              <w:bidi w:val="0"/>
              <w:spacing w:after="0" w:line="240" w:lineRule="auto"/>
              <w:jc w:val="center"/>
              <w:rPr>
                <w:rFonts w:ascii="Arial Narrow" w:hAnsi="Arial Narrow"/>
                <w:sz w:val="20"/>
                <w:szCs w:val="20"/>
              </w:rPr>
            </w:pPr>
          </w:p>
          <w:p w:rsidR="00E750D3" w:rsidRPr="00D93A6B">
            <w:pPr>
              <w:bidi w:val="0"/>
              <w:spacing w:after="0" w:line="240" w:lineRule="auto"/>
              <w:jc w:val="center"/>
              <w:rPr>
                <w:rFonts w:ascii="Arial Narrow" w:hAnsi="Arial Narrow"/>
                <w:sz w:val="20"/>
                <w:szCs w:val="20"/>
              </w:rPr>
            </w:pPr>
          </w:p>
          <w:p w:rsidR="00F112C9" w:rsidRPr="00D93A6B">
            <w:pPr>
              <w:bidi w:val="0"/>
              <w:spacing w:after="0" w:line="240" w:lineRule="auto"/>
              <w:jc w:val="center"/>
              <w:rPr>
                <w:rFonts w:ascii="Arial Narrow" w:hAnsi="Arial Narrow"/>
                <w:sz w:val="20"/>
                <w:szCs w:val="20"/>
              </w:rPr>
            </w:pPr>
            <w:r w:rsidRPr="00D93A6B" w:rsidR="002E2ACA">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2D48F9">
            <w:pPr>
              <w:bidi w:val="0"/>
              <w:spacing w:after="0" w:line="240" w:lineRule="auto"/>
              <w:jc w:val="center"/>
              <w:rPr>
                <w:rFonts w:ascii="Arial Narrow" w:hAnsi="Arial Narrow"/>
                <w:b/>
                <w:sz w:val="20"/>
                <w:szCs w:val="20"/>
              </w:rPr>
            </w:pPr>
          </w:p>
          <w:p w:rsidR="002D48F9">
            <w:pPr>
              <w:bidi w:val="0"/>
              <w:spacing w:after="0" w:line="240" w:lineRule="auto"/>
              <w:jc w:val="center"/>
              <w:rPr>
                <w:rFonts w:ascii="Arial Narrow" w:hAnsi="Arial Narrow"/>
                <w:b/>
                <w:sz w:val="20"/>
                <w:szCs w:val="20"/>
              </w:rPr>
            </w:pPr>
          </w:p>
          <w:p w:rsidR="002D48F9">
            <w:pPr>
              <w:bidi w:val="0"/>
              <w:spacing w:after="0" w:line="240" w:lineRule="auto"/>
              <w:jc w:val="center"/>
              <w:rPr>
                <w:rFonts w:ascii="Arial Narrow" w:hAnsi="Arial Narrow"/>
                <w:b/>
                <w:sz w:val="20"/>
                <w:szCs w:val="20"/>
              </w:rPr>
            </w:pPr>
          </w:p>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p>
          <w:p w:rsidR="00AC2E02" w:rsidRPr="00D93A6B">
            <w:pPr>
              <w:pStyle w:val="Normlny"/>
              <w:bidi w:val="0"/>
              <w:spacing w:after="0" w:line="240" w:lineRule="auto"/>
              <w:jc w:val="center"/>
              <w:rPr>
                <w:rFonts w:ascii="Arial Narrow" w:hAnsi="Arial Narrow"/>
              </w:rPr>
            </w:pPr>
          </w:p>
          <w:p w:rsidR="00AC2E02" w:rsidRPr="00D93A6B">
            <w:pPr>
              <w:pStyle w:val="Normlny"/>
              <w:bidi w:val="0"/>
              <w:spacing w:after="0" w:line="240" w:lineRule="auto"/>
              <w:jc w:val="center"/>
              <w:rPr>
                <w:rFonts w:ascii="Arial Narrow" w:hAnsi="Arial Narrow"/>
              </w:rPr>
            </w:pPr>
          </w:p>
          <w:p w:rsidR="00E750D3" w:rsidRPr="00D93A6B">
            <w:pPr>
              <w:pStyle w:val="Normlny"/>
              <w:bidi w:val="0"/>
              <w:spacing w:after="0" w:line="240" w:lineRule="auto"/>
              <w:jc w:val="center"/>
              <w:rPr>
                <w:rFonts w:ascii="Arial Narrow" w:hAnsi="Arial Narrow"/>
              </w:rPr>
            </w:pPr>
            <w:r w:rsidRPr="00D93A6B" w:rsidR="00AC2E02">
              <w:rPr>
                <w:rFonts w:ascii="Arial Narrow" w:hAnsi="Arial Narrow"/>
              </w:rPr>
              <w:t xml:space="preserve">§ 37 ods.1 </w:t>
            </w:r>
          </w:p>
          <w:p w:rsidR="00E750D3" w:rsidRPr="00D93A6B">
            <w:pPr>
              <w:pStyle w:val="Normlny"/>
              <w:bidi w:val="0"/>
              <w:spacing w:after="0" w:line="240" w:lineRule="auto"/>
              <w:jc w:val="center"/>
              <w:rPr>
                <w:rFonts w:ascii="Arial Narrow" w:hAnsi="Arial Narrow"/>
              </w:rPr>
            </w:pPr>
          </w:p>
          <w:p w:rsidR="00E750D3" w:rsidRPr="00D93A6B">
            <w:pPr>
              <w:pStyle w:val="Normlny"/>
              <w:bidi w:val="0"/>
              <w:spacing w:after="0" w:line="240" w:lineRule="auto"/>
              <w:jc w:val="center"/>
              <w:rPr>
                <w:rFonts w:ascii="Arial Narrow" w:hAnsi="Arial Narrow"/>
              </w:rPr>
            </w:pPr>
            <w:r w:rsidRPr="00D93A6B" w:rsidR="00AC2E02">
              <w:rPr>
                <w:rFonts w:ascii="Arial Narrow" w:hAnsi="Arial Narrow"/>
              </w:rPr>
              <w:t xml:space="preserve">ods.3 </w:t>
            </w:r>
          </w:p>
          <w:p w:rsidR="00E750D3" w:rsidRPr="00D93A6B">
            <w:pPr>
              <w:pStyle w:val="Normlny"/>
              <w:bidi w:val="0"/>
              <w:spacing w:after="0" w:line="240" w:lineRule="auto"/>
              <w:jc w:val="center"/>
              <w:rPr>
                <w:rFonts w:ascii="Arial Narrow" w:hAnsi="Arial Narrow"/>
              </w:rPr>
            </w:pPr>
          </w:p>
          <w:p w:rsidR="00E750D3" w:rsidRPr="00D93A6B">
            <w:pPr>
              <w:pStyle w:val="Normlny"/>
              <w:bidi w:val="0"/>
              <w:spacing w:after="0" w:line="240" w:lineRule="auto"/>
              <w:jc w:val="center"/>
              <w:rPr>
                <w:rFonts w:ascii="Arial Narrow" w:hAnsi="Arial Narrow"/>
              </w:rPr>
            </w:pPr>
          </w:p>
          <w:p w:rsidR="00E750D3" w:rsidRPr="00D93A6B">
            <w:pPr>
              <w:pStyle w:val="Normlny"/>
              <w:bidi w:val="0"/>
              <w:spacing w:after="0" w:line="240" w:lineRule="auto"/>
              <w:jc w:val="center"/>
              <w:rPr>
                <w:rFonts w:ascii="Arial Narrow" w:hAnsi="Arial Narrow"/>
              </w:rPr>
            </w:pPr>
          </w:p>
          <w:p w:rsidR="00E750D3" w:rsidRPr="00D93A6B">
            <w:pPr>
              <w:pStyle w:val="Normlny"/>
              <w:bidi w:val="0"/>
              <w:spacing w:after="0" w:line="240" w:lineRule="auto"/>
              <w:jc w:val="center"/>
              <w:rPr>
                <w:rFonts w:ascii="Arial Narrow" w:hAnsi="Arial Narrow"/>
              </w:rPr>
            </w:pPr>
            <w:r w:rsidRPr="00D93A6B" w:rsidR="00AC2E02">
              <w:rPr>
                <w:rFonts w:ascii="Arial Narrow" w:hAnsi="Arial Narrow"/>
              </w:rPr>
              <w:t xml:space="preserve">ods.4 </w:t>
            </w:r>
            <w:r w:rsidRPr="00D93A6B">
              <w:rPr>
                <w:rFonts w:ascii="Arial Narrow" w:hAnsi="Arial Narrow"/>
              </w:rPr>
              <w:t xml:space="preserve"> </w:t>
            </w:r>
          </w:p>
          <w:p w:rsidR="00E750D3" w:rsidRPr="00D93A6B">
            <w:pPr>
              <w:pStyle w:val="Normlny"/>
              <w:bidi w:val="0"/>
              <w:spacing w:after="0" w:line="240" w:lineRule="auto"/>
              <w:jc w:val="center"/>
              <w:rPr>
                <w:rFonts w:ascii="Arial Narrow" w:hAnsi="Arial Narrow"/>
              </w:rPr>
            </w:pPr>
          </w:p>
          <w:p w:rsidR="00E750D3" w:rsidRPr="00D93A6B">
            <w:pPr>
              <w:pStyle w:val="Normlny"/>
              <w:bidi w:val="0"/>
              <w:spacing w:after="0" w:line="240" w:lineRule="auto"/>
              <w:jc w:val="center"/>
              <w:rPr>
                <w:rFonts w:ascii="Arial Narrow" w:hAnsi="Arial Narrow"/>
              </w:rPr>
            </w:pPr>
          </w:p>
          <w:p w:rsidR="00E750D3" w:rsidRPr="00D93A6B">
            <w:pPr>
              <w:pStyle w:val="Normlny"/>
              <w:bidi w:val="0"/>
              <w:spacing w:after="0" w:line="240" w:lineRule="auto"/>
              <w:jc w:val="center"/>
              <w:rPr>
                <w:rFonts w:ascii="Arial Narrow" w:hAnsi="Arial Narrow"/>
              </w:rPr>
            </w:pPr>
            <w:r w:rsidRPr="00D93A6B">
              <w:rPr>
                <w:rFonts w:ascii="Arial Narrow" w:hAnsi="Arial Narrow"/>
              </w:rPr>
              <w:t xml:space="preserve">ods.5 </w:t>
            </w:r>
          </w:p>
          <w:p w:rsidR="00E750D3" w:rsidRPr="00D93A6B">
            <w:pPr>
              <w:pStyle w:val="Normlny"/>
              <w:bidi w:val="0"/>
              <w:spacing w:after="0" w:line="240" w:lineRule="auto"/>
              <w:jc w:val="center"/>
              <w:rPr>
                <w:rFonts w:ascii="Arial Narrow" w:hAnsi="Arial Narrow"/>
              </w:rPr>
            </w:pPr>
          </w:p>
          <w:p w:rsidR="00AC2E02" w:rsidRPr="00D93A6B">
            <w:pPr>
              <w:pStyle w:val="Normlny"/>
              <w:bidi w:val="0"/>
              <w:spacing w:after="0" w:line="240" w:lineRule="auto"/>
              <w:jc w:val="center"/>
              <w:rPr>
                <w:rFonts w:ascii="Arial Narrow" w:hAnsi="Arial Narrow"/>
              </w:rPr>
            </w:pPr>
            <w:r w:rsidRPr="00D93A6B">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C2E02" w:rsidRPr="00D93A6B" w:rsidP="00AC2E02">
            <w:pPr>
              <w:bidi w:val="0"/>
              <w:spacing w:after="0" w:line="240" w:lineRule="auto"/>
              <w:jc w:val="both"/>
              <w:rPr>
                <w:rFonts w:ascii="Arial Narrow" w:hAnsi="Arial Narrow"/>
                <w:bCs/>
                <w:sz w:val="20"/>
                <w:szCs w:val="20"/>
              </w:rPr>
            </w:pPr>
          </w:p>
          <w:p w:rsidR="00AC2E02" w:rsidRPr="00D93A6B" w:rsidP="00AC2E02">
            <w:pPr>
              <w:bidi w:val="0"/>
              <w:spacing w:after="0" w:line="240" w:lineRule="auto"/>
              <w:jc w:val="both"/>
              <w:rPr>
                <w:rFonts w:ascii="Arial Narrow" w:hAnsi="Arial Narrow"/>
                <w:bCs/>
                <w:sz w:val="20"/>
                <w:szCs w:val="20"/>
              </w:rPr>
            </w:pPr>
          </w:p>
          <w:p w:rsidR="00AC2E02" w:rsidRPr="00D93A6B" w:rsidP="00AC2E02">
            <w:pPr>
              <w:bidi w:val="0"/>
              <w:spacing w:after="0" w:line="240" w:lineRule="auto"/>
              <w:jc w:val="both"/>
              <w:rPr>
                <w:rFonts w:ascii="Arial Narrow" w:hAnsi="Arial Narrow"/>
                <w:bCs/>
                <w:sz w:val="20"/>
                <w:szCs w:val="20"/>
              </w:rPr>
            </w:pPr>
          </w:p>
          <w:p w:rsidR="00AC2E02" w:rsidRPr="00D93A6B" w:rsidP="00AC2E02">
            <w:pPr>
              <w:bidi w:val="0"/>
              <w:spacing w:after="0" w:line="240" w:lineRule="auto"/>
              <w:jc w:val="both"/>
              <w:rPr>
                <w:rFonts w:ascii="Arial Narrow" w:hAnsi="Arial Narrow"/>
                <w:bCs/>
                <w:sz w:val="20"/>
                <w:szCs w:val="20"/>
              </w:rPr>
            </w:pPr>
            <w:r w:rsidRPr="00D93A6B">
              <w:rPr>
                <w:rFonts w:ascii="Arial Narrow" w:hAnsi="Arial Narrow"/>
                <w:bCs/>
                <w:sz w:val="20"/>
                <w:szCs w:val="20"/>
              </w:rPr>
              <w:t xml:space="preserve">Poisťovňa a zaisťovňa sú povinné tvoriť technické rezervy na všetky záväzky voči poistníkom, poisteným, príjemcom poistného plnenia, príjemcom zaistného plnenia a Slovenskej kancelárii poisťovateľov. </w:t>
            </w:r>
          </w:p>
          <w:p w:rsidR="00E750D3" w:rsidRPr="00D93A6B" w:rsidP="00E750D3">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Hodnota technických rezerv zodpovedá súčasnej hodnote, ktorú by poisťovňa alebo zaisťovňa zaplatila, ak by svoje poistné záväzky alebo zaistné záväzky okamžite previedla na inú poisťovňu, zaisťovňu, pobočku zahraničnej poisťovne alebo pobočku zahraničnej zaisťovne.</w:t>
            </w:r>
          </w:p>
          <w:p w:rsidR="00E750D3" w:rsidRPr="00D93A6B" w:rsidP="00E750D3">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Pri výpočte technických rezerv poisťovňa alebo zaisťovňa využíva a zohľadňuje informácie získané z finančných trhov a všeobecne dostupné údaje o upisovaných rizikách.</w:t>
            </w:r>
          </w:p>
          <w:p w:rsidR="00E750D3" w:rsidRPr="00D93A6B" w:rsidP="00E750D3">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a zaisťovňa sú povinné určiť technické rezervy obozretným, spoľahlivým a objektívnym spôsobom.</w:t>
            </w:r>
          </w:p>
          <w:p w:rsidR="00F112C9" w:rsidRPr="003340CF" w:rsidP="003340CF">
            <w:pPr>
              <w:pStyle w:val="Normlnywebov8"/>
              <w:bidi w:val="0"/>
              <w:spacing w:before="0" w:after="0" w:line="240" w:lineRule="auto"/>
              <w:ind w:left="0" w:right="0"/>
              <w:jc w:val="both"/>
              <w:rPr>
                <w:rFonts w:ascii="Arial Narrow" w:hAnsi="Arial Narrow"/>
                <w:bCs/>
                <w:sz w:val="20"/>
                <w:szCs w:val="20"/>
              </w:rPr>
            </w:pPr>
            <w:r w:rsidRPr="00D93A6B" w:rsidR="00AC2E02">
              <w:rPr>
                <w:rFonts w:ascii="Arial Narrow" w:hAnsi="Arial Narrow"/>
                <w:bCs/>
                <w:sz w:val="20"/>
                <w:szCs w:val="20"/>
              </w:rPr>
              <w:t xml:space="preserve">Poisťovňa a zaisťovňa sú povinné pri výpočte technických rezerv postupovať podľa zásad uvedených v odsekoch 3 až 5, v súlade s ustanoveniami </w:t>
            </w:r>
            <w:r w:rsidRPr="00D93A6B" w:rsidR="00AC2E02">
              <w:rPr>
                <w:rFonts w:ascii="Arial Narrow" w:hAnsi="Arial Narrow"/>
                <w:sz w:val="20"/>
                <w:szCs w:val="20"/>
              </w:rPr>
              <w:t>§ 38 až 44</w:t>
            </w:r>
            <w:r w:rsidRPr="00D93A6B" w:rsidR="00AC2E02">
              <w:rPr>
                <w:rFonts w:ascii="Arial Narrow" w:hAnsi="Arial Narrow"/>
                <w:bCs/>
                <w:sz w:val="20"/>
                <w:szCs w:val="20"/>
              </w:rPr>
              <w:t xml:space="preserve"> a príslušnými ustanoveniami osobitného predpisu   a so zreteľom na zásady oceňovania ustanovené v </w:t>
            </w:r>
            <w:r w:rsidRPr="00D93A6B" w:rsidR="00AC2E02">
              <w:rPr>
                <w:rFonts w:ascii="Arial Narrow" w:hAnsi="Arial Narrow"/>
                <w:sz w:val="20"/>
                <w:szCs w:val="20"/>
              </w:rPr>
              <w:t>§ 36</w:t>
            </w:r>
            <w:r w:rsidR="003340CF">
              <w:rPr>
                <w:rFonts w:ascii="Arial Narrow" w:hAnsi="Arial Narrow"/>
                <w:bCs/>
                <w:sz w:val="20"/>
                <w:szCs w:val="20"/>
              </w:rPr>
              <w:t xml:space="preserve"> ods. 1.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p>
          <w:p w:rsidR="00E750D3" w:rsidRPr="00D93A6B">
            <w:pPr>
              <w:bidi w:val="0"/>
              <w:spacing w:after="0" w:line="240" w:lineRule="auto"/>
              <w:jc w:val="center"/>
              <w:rPr>
                <w:rFonts w:ascii="Arial Narrow" w:hAnsi="Arial Narrow"/>
                <w:sz w:val="20"/>
                <w:szCs w:val="20"/>
              </w:rPr>
            </w:pPr>
          </w:p>
          <w:p w:rsidR="00E750D3" w:rsidRPr="00D93A6B">
            <w:pPr>
              <w:bidi w:val="0"/>
              <w:spacing w:after="0" w:line="240" w:lineRule="auto"/>
              <w:jc w:val="center"/>
              <w:rPr>
                <w:rFonts w:ascii="Arial Narrow" w:hAnsi="Arial Narrow"/>
                <w:sz w:val="20"/>
                <w:szCs w:val="20"/>
              </w:rPr>
            </w:pPr>
          </w:p>
          <w:p w:rsidR="00E750D3"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357DEB">
              <w:rPr>
                <w:rFonts w:ascii="Arial Narrow" w:hAnsi="Arial Narrow"/>
                <w:sz w:val="20"/>
                <w:szCs w:val="20"/>
              </w:rPr>
              <w:t>Čl. 77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57DEB" w:rsidRPr="00D93A6B" w:rsidP="00357DEB">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Výpočet technických rezerv</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Hodnota technických rezerv sa rovná súčtu najlepšieho odhadu a rizikovej marže, ako sa ustanovuje v odsekoch 2 a 3.</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Najlepší odhad zodpovedá pravdepodobnosťou váženému priemeru budúcich peňažných tokov so zreteľom na časovú hodnotu peňazí (očakávaná súčasná hodnota budúcich peňažných tokov) za použitia príslušnej časovej štruktúry bezrizikovej úrokovej sadzby.</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Výpočet najlepšieho odhadu je založený na aktuálnych a vierohodných informáciách, ako aj na realistických predpokladoch a uskutoční sa za použitia primeraných, použiteľných a relevantných poistno-matematických a štatistických metód.</w:t>
            </w:r>
          </w:p>
          <w:p w:rsidR="00B760ED" w:rsidRPr="00D93A6B" w:rsidP="00357DEB">
            <w:pPr>
              <w:bidi w:val="0"/>
              <w:adjustRightInd w:val="0"/>
              <w:spacing w:after="0" w:line="240" w:lineRule="auto"/>
              <w:rPr>
                <w:rFonts w:ascii="Arial Narrow" w:hAnsi="Arial Narrow"/>
                <w:color w:val="000000"/>
                <w:sz w:val="20"/>
                <w:szCs w:val="20"/>
              </w:rPr>
            </w:pPr>
            <w:r w:rsidRPr="00D93A6B" w:rsidR="00357DEB">
              <w:rPr>
                <w:rFonts w:ascii="Arial Narrow" w:hAnsi="Arial Narrow"/>
                <w:color w:val="000000"/>
                <w:sz w:val="20"/>
                <w:szCs w:val="20"/>
              </w:rPr>
              <w:t>Predpokladaný vývoj peňažných tokov použitý pri výpočte najlepšieho odhadu zohľadňuje všetky prírastky a úbytky peňažných prostriedkov súvisiace s vysporiadaním poistných a zaistnýc</w:t>
            </w:r>
            <w:r w:rsidRPr="00D93A6B">
              <w:rPr>
                <w:rFonts w:ascii="Arial Narrow" w:hAnsi="Arial Narrow"/>
                <w:color w:val="000000"/>
                <w:sz w:val="20"/>
                <w:szCs w:val="20"/>
              </w:rPr>
              <w:t>h záväzkov po dobu ich trvania.</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Najlepší odhad sa vypočíta ako brutto hodnota bez odpočítania hodnôt pohľadávok zo zaistných zmlúv a účelovo vytvorených subjektov. Tieto hodnoty sa vypočítajú samostatne v súlade s článkom 81.</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Výška rizikovej marže musí zabezpečiť, aby sa hodnota technických rezerv rovnala sume, ktorú budú poisťovne a zaisťovne pravdepodobne vyžadovať na účely prevzatia a plnenia poistných a zaistných záväzkov.</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Poisťovne a zaisťovne ocenia najlepší odhad a rizikovú maržu samostatne.</w:t>
            </w: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Avšak v prípade, že budúce peňažné toky spojené s poistnými alebo zaistnými záväzkami možno spoľahlivo replikovať prostredníctvom finančných nástrojov, pre ktoré je možné zistiť spoľahlivú trhovú hodnotu, hodnota technických rezerv spojených s týmito budúcimi peňažnými tokmi sa určí na základe trhovej hodnoty týchto finančných nástrojov. V tomto prípade sa nepožaduje samostatný výpočet najlepšieho odhadu a rizikovej marže.</w:t>
            </w:r>
          </w:p>
          <w:p w:rsidR="003340CF" w:rsidP="00357DEB">
            <w:pPr>
              <w:bidi w:val="0"/>
              <w:adjustRightInd w:val="0"/>
              <w:spacing w:after="0" w:line="240" w:lineRule="auto"/>
              <w:rPr>
                <w:rFonts w:ascii="Arial Narrow" w:hAnsi="Arial Narrow"/>
                <w:color w:val="000000"/>
                <w:sz w:val="20"/>
                <w:szCs w:val="20"/>
              </w:rPr>
            </w:pPr>
          </w:p>
          <w:p w:rsidR="003340CF" w:rsidRPr="00D93A6B" w:rsidP="00357DEB">
            <w:pPr>
              <w:bidi w:val="0"/>
              <w:adjustRightInd w:val="0"/>
              <w:spacing w:after="0" w:line="240" w:lineRule="auto"/>
              <w:rPr>
                <w:rFonts w:ascii="Arial Narrow" w:hAnsi="Arial Narrow"/>
                <w:color w:val="000000"/>
                <w:sz w:val="20"/>
                <w:szCs w:val="20"/>
              </w:rPr>
            </w:pP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Pokiaľ poisťovne a zaisťovne ocenia najlepší odhad a rizikovú maržu samostatne, riziková marža sa vypočíta prostredníctvom určenia nákladov na obstaranie použiteľných vlastných zdrojov, ktoré sa rovnajú kapitálovej požiadavke na solventnosť nevyhnutnej na podporu poistných a zaistných záväzkov po dobu ich trvania.</w:t>
            </w:r>
          </w:p>
          <w:p w:rsidR="00B760ED" w:rsidRPr="00D93A6B" w:rsidP="00357DEB">
            <w:pPr>
              <w:bidi w:val="0"/>
              <w:adjustRightInd w:val="0"/>
              <w:spacing w:after="0" w:line="240" w:lineRule="auto"/>
              <w:rPr>
                <w:rFonts w:ascii="Arial Narrow" w:hAnsi="Arial Narrow"/>
                <w:color w:val="000000"/>
                <w:sz w:val="20"/>
                <w:szCs w:val="20"/>
              </w:rPr>
            </w:pPr>
            <w:r w:rsidRPr="00D93A6B" w:rsidR="00357DEB">
              <w:rPr>
                <w:rFonts w:ascii="Arial Narrow" w:hAnsi="Arial Narrow"/>
                <w:color w:val="000000"/>
                <w:sz w:val="20"/>
                <w:szCs w:val="20"/>
              </w:rPr>
              <w:t> Sadzba použitá na stanovenie nákladov na obstaranie použiteľných vlastných zdrojov (miera nákladov na kapitál) je rovnaká pre všetky poisťovne a zaisťovn</w:t>
            </w:r>
            <w:r w:rsidRPr="00D93A6B">
              <w:rPr>
                <w:rFonts w:ascii="Arial Narrow" w:hAnsi="Arial Narrow"/>
                <w:color w:val="000000"/>
                <w:sz w:val="20"/>
                <w:szCs w:val="20"/>
              </w:rPr>
              <w:t>e a pravidelne sa prehodnocuje.</w:t>
            </w:r>
          </w:p>
          <w:p w:rsidR="00F112C9" w:rsidRPr="00D93A6B" w:rsidP="00357DEB">
            <w:pPr>
              <w:bidi w:val="0"/>
              <w:adjustRightInd w:val="0"/>
              <w:spacing w:after="0" w:line="240" w:lineRule="auto"/>
              <w:rPr>
                <w:rFonts w:ascii="Arial Narrow" w:hAnsi="Arial Narrow"/>
                <w:color w:val="000000"/>
                <w:sz w:val="20"/>
                <w:szCs w:val="20"/>
              </w:rPr>
            </w:pPr>
            <w:r w:rsidRPr="00D93A6B" w:rsidR="00357DEB">
              <w:rPr>
                <w:rFonts w:ascii="Arial Narrow" w:hAnsi="Arial Narrow"/>
                <w:color w:val="000000"/>
                <w:sz w:val="20"/>
                <w:szCs w:val="20"/>
              </w:rPr>
              <w:t>Použitá miera nákladov na kapitál sa rovná dodatočnej sadzbe presahujúcej úroveň príslušnej bezrizikovej úrokovej sadzby, ktorú by zaplatila poisťovňa a zaisťovňa, ktorá má v držbe použiteľné vlastné zdroje, ako sa ustanovuje v oddiele 3, rovnajúce sa kapitálovej požiadavke na solventnosť a potrebné na zabezpečenie poisťovacích a zaisťovacích záväzkov počas ich trvania.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340CF">
            <w:pPr>
              <w:bidi w:val="0"/>
              <w:spacing w:after="0" w:line="240" w:lineRule="auto"/>
              <w:jc w:val="center"/>
              <w:rPr>
                <w:rFonts w:ascii="Arial Narrow" w:hAnsi="Arial Narrow"/>
                <w:sz w:val="20"/>
                <w:szCs w:val="20"/>
              </w:rPr>
            </w:pPr>
          </w:p>
          <w:p w:rsidR="00F112C9" w:rsidRPr="00D93A6B">
            <w:pPr>
              <w:bidi w:val="0"/>
              <w:spacing w:after="0" w:line="240" w:lineRule="auto"/>
              <w:jc w:val="center"/>
              <w:rPr>
                <w:rFonts w:ascii="Arial Narrow" w:hAnsi="Arial Narrow"/>
                <w:sz w:val="20"/>
                <w:szCs w:val="20"/>
              </w:rPr>
            </w:pPr>
            <w:r w:rsidR="003340CF">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340CF">
            <w:pPr>
              <w:bidi w:val="0"/>
              <w:spacing w:after="0" w:line="240" w:lineRule="auto"/>
              <w:jc w:val="center"/>
              <w:rPr>
                <w:rFonts w:ascii="Arial Narrow" w:hAnsi="Arial Narrow"/>
                <w:b/>
                <w:sz w:val="20"/>
                <w:szCs w:val="20"/>
              </w:rPr>
            </w:pPr>
          </w:p>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0ED" w:rsidRPr="00D93A6B">
            <w:pPr>
              <w:pStyle w:val="Normlny"/>
              <w:bidi w:val="0"/>
              <w:spacing w:after="0" w:line="240" w:lineRule="auto"/>
              <w:jc w:val="center"/>
              <w:rPr>
                <w:rFonts w:ascii="Arial Narrow" w:hAnsi="Arial Narrow"/>
              </w:rPr>
            </w:pPr>
          </w:p>
          <w:p w:rsidR="00F112C9" w:rsidRPr="00D93A6B">
            <w:pPr>
              <w:pStyle w:val="Normlny"/>
              <w:bidi w:val="0"/>
              <w:spacing w:after="0" w:line="240" w:lineRule="auto"/>
              <w:jc w:val="center"/>
              <w:rPr>
                <w:rFonts w:ascii="Arial Narrow" w:hAnsi="Arial Narrow"/>
              </w:rPr>
            </w:pPr>
            <w:r w:rsidRPr="00D93A6B" w:rsidR="00B760ED">
              <w:rPr>
                <w:rFonts w:ascii="Arial Narrow" w:hAnsi="Arial Narrow"/>
              </w:rPr>
              <w:t>§ 38 ods.1</w:t>
            </w:r>
          </w:p>
          <w:p w:rsidR="00B760ED" w:rsidRPr="00D93A6B">
            <w:pPr>
              <w:pStyle w:val="Normlny"/>
              <w:bidi w:val="0"/>
              <w:spacing w:after="0" w:line="240" w:lineRule="auto"/>
              <w:jc w:val="center"/>
              <w:rPr>
                <w:rFonts w:ascii="Arial Narrow" w:hAnsi="Arial Narrow"/>
              </w:rPr>
            </w:pPr>
            <w:r w:rsidRPr="00D93A6B">
              <w:rPr>
                <w:rFonts w:ascii="Arial Narrow" w:hAnsi="Arial Narrow"/>
              </w:rPr>
              <w:t>ods.2</w:t>
            </w: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r w:rsidRPr="00D93A6B">
              <w:rPr>
                <w:rFonts w:ascii="Arial Narrow" w:hAnsi="Arial Narrow"/>
              </w:rPr>
              <w:t>ods.3</w:t>
            </w: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r w:rsidRPr="00D93A6B">
              <w:rPr>
                <w:rFonts w:ascii="Arial Narrow" w:hAnsi="Arial Narrow"/>
              </w:rPr>
              <w:t>ods.4</w:t>
            </w: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pPr>
              <w:pStyle w:val="Normlny"/>
              <w:bidi w:val="0"/>
              <w:spacing w:after="0" w:line="240" w:lineRule="auto"/>
              <w:jc w:val="center"/>
              <w:rPr>
                <w:rFonts w:ascii="Arial Narrow" w:hAnsi="Arial Narrow"/>
              </w:rPr>
            </w:pPr>
          </w:p>
          <w:p w:rsidR="003340CF">
            <w:pPr>
              <w:pStyle w:val="Normlny"/>
              <w:bidi w:val="0"/>
              <w:spacing w:after="0" w:line="240" w:lineRule="auto"/>
              <w:jc w:val="center"/>
              <w:rPr>
                <w:rFonts w:ascii="Arial Narrow" w:hAnsi="Arial Narrow"/>
              </w:rPr>
            </w:pPr>
          </w:p>
          <w:p w:rsidR="003340CF"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r w:rsidRPr="00D93A6B">
              <w:rPr>
                <w:rFonts w:ascii="Arial Narrow" w:hAnsi="Arial Narrow"/>
              </w:rPr>
              <w:t>ods.5</w:t>
            </w: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P="00B64B09">
            <w:pPr>
              <w:bidi w:val="0"/>
              <w:spacing w:after="0" w:line="240" w:lineRule="auto"/>
              <w:rPr>
                <w:rFonts w:ascii="Arial Narrow" w:hAnsi="Arial Narrow"/>
                <w:sz w:val="20"/>
                <w:szCs w:val="20"/>
                <w:lang w:eastAsia="en-US"/>
              </w:rPr>
            </w:pPr>
          </w:p>
          <w:p w:rsidR="003340CF" w:rsidRPr="001C098C" w:rsidP="003340CF">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Hodnota technických rezerv sa rovná súčtu najlepšieho odhadu technických rezerv a rizikovej marže podľa odsekov 2 a 3.</w:t>
            </w:r>
          </w:p>
          <w:p w:rsidR="003340CF" w:rsidRPr="001C098C" w:rsidP="003340CF">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Najlepší odhad technických rezerv zodpovedá budúcim priemerným  peňažným tokom vážených pravdepodobnosťou ich výskytu  za použitia príslušnej štruktúry bezrizikových úrokových mier. Výpočet najlepšieho odhadu je založený na aktuálnych a</w:t>
            </w:r>
            <w:r w:rsidRPr="003D00CE">
              <w:rPr>
                <w:rFonts w:ascii="Arial Narrow" w:hAnsi="Arial Narrow"/>
                <w:bCs/>
                <w:sz w:val="20"/>
                <w:szCs w:val="20"/>
              </w:rPr>
              <w:t> </w:t>
            </w:r>
            <w:r w:rsidRPr="001C098C">
              <w:rPr>
                <w:rFonts w:ascii="Arial Narrow" w:hAnsi="Arial Narrow"/>
                <w:bCs/>
                <w:sz w:val="20"/>
                <w:szCs w:val="20"/>
              </w:rPr>
              <w:t xml:space="preserve"> dôveryhodných informáciách a na realistických predpokladoch a uskutoční sa za použitia primeraných, použiteľných a vhodných  aktuárskych a štatistických metód. Predpokladaný vývoj peňažných tokov použitý pri výpočte najlepšieho odhadu zohľadňuje všetky prírastky a úbytky peňažných prostriedkov súvisiace s vysporiadaním poistných záväzkov a zaistných záväzkov počas doby ich trvania. Najlepší odhad sa vypočíta ako hrubá hodnota bez odpočítania sumy plnenia zo zaistných zmlúv a</w:t>
            </w:r>
            <w:r w:rsidRPr="003D00CE">
              <w:rPr>
                <w:rFonts w:ascii="Arial Narrow" w:hAnsi="Arial Narrow"/>
                <w:bCs/>
                <w:sz w:val="20"/>
                <w:szCs w:val="20"/>
              </w:rPr>
              <w:t> </w:t>
            </w:r>
            <w:r w:rsidRPr="001C098C">
              <w:rPr>
                <w:rFonts w:ascii="Arial Narrow" w:hAnsi="Arial Narrow"/>
                <w:bCs/>
                <w:sz w:val="20"/>
                <w:szCs w:val="20"/>
              </w:rPr>
              <w:t>od účelovo vytvorených subjektov. Pohľadávky zo zaistných zmlúv a</w:t>
            </w:r>
            <w:r w:rsidRPr="003D00CE">
              <w:rPr>
                <w:rFonts w:ascii="Arial Narrow" w:hAnsi="Arial Narrow"/>
                <w:bCs/>
                <w:sz w:val="20"/>
                <w:szCs w:val="20"/>
              </w:rPr>
              <w:t> </w:t>
            </w:r>
            <w:r w:rsidRPr="001C098C">
              <w:rPr>
                <w:rFonts w:ascii="Arial Narrow" w:hAnsi="Arial Narrow"/>
                <w:bCs/>
                <w:sz w:val="20"/>
                <w:szCs w:val="20"/>
              </w:rPr>
              <w:t xml:space="preserve">voči účelovo vytvoreným subjektom sa vypočítajú samostatne v súlade s ustanoveniami </w:t>
            </w:r>
            <w:r w:rsidRPr="001C098C">
              <w:rPr>
                <w:rFonts w:ascii="Arial Narrow" w:hAnsi="Arial Narrow"/>
                <w:sz w:val="20"/>
                <w:szCs w:val="20"/>
              </w:rPr>
              <w:t>§ 43</w:t>
            </w:r>
            <w:r w:rsidRPr="001C098C">
              <w:rPr>
                <w:rFonts w:ascii="Arial Narrow" w:hAnsi="Arial Narrow"/>
                <w:bCs/>
                <w:sz w:val="20"/>
                <w:szCs w:val="20"/>
              </w:rPr>
              <w:t>.</w:t>
            </w:r>
          </w:p>
          <w:p w:rsidR="003340CF" w:rsidRPr="001C098C" w:rsidP="003340CF">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Poisťovňa alebo zaisťovňa stanoví hodnotu rizikovej marže v</w:t>
            </w:r>
            <w:r w:rsidRPr="003D00CE">
              <w:rPr>
                <w:rFonts w:ascii="Arial Narrow" w:hAnsi="Arial Narrow"/>
                <w:bCs/>
                <w:sz w:val="20"/>
                <w:szCs w:val="20"/>
              </w:rPr>
              <w:t> </w:t>
            </w:r>
            <w:r w:rsidRPr="001C098C">
              <w:rPr>
                <w:rFonts w:ascii="Arial Narrow" w:hAnsi="Arial Narrow"/>
                <w:bCs/>
                <w:sz w:val="20"/>
                <w:szCs w:val="20"/>
              </w:rPr>
              <w:t>takej výške, aby sa hodnota technických rezerv rovnala sume, za ktorú by iná poisťovňa alebo zaisťovňa prevzala poistné záväzky alebo zaistné záväzky.</w:t>
            </w:r>
          </w:p>
          <w:p w:rsidR="003340CF" w:rsidRPr="001C098C" w:rsidP="003340CF">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Poisťovňa a zaisťovňa ocenia najlepší odhad a rizikovú maržu samostatne. Ak budúce peňažné toky spojené s</w:t>
            </w:r>
            <w:r w:rsidRPr="003D00CE">
              <w:rPr>
                <w:rFonts w:ascii="Arial Narrow" w:hAnsi="Arial Narrow"/>
                <w:bCs/>
                <w:sz w:val="20"/>
                <w:szCs w:val="20"/>
              </w:rPr>
              <w:t> </w:t>
            </w:r>
            <w:r w:rsidRPr="001C098C">
              <w:rPr>
                <w:rFonts w:ascii="Arial Narrow" w:hAnsi="Arial Narrow"/>
                <w:bCs/>
                <w:sz w:val="20"/>
                <w:szCs w:val="20"/>
              </w:rPr>
              <w:t>poistnými záväzkami alebo zaistnými záväzkami možno spoľahlivo replikovať prostredníctvom finančných nástrojov, pre ktoré je možné zistiť spoľahlivú trhovú hodnotu, hodnota technických rezerv spojených s týmito budúcimi peňažnými tokmi sa určí na základe trhovej hodnoty týchto finančných nástrojov. Ak poisťovňa a</w:t>
            </w:r>
            <w:r w:rsidRPr="003D00CE">
              <w:rPr>
                <w:rFonts w:ascii="Arial Narrow" w:hAnsi="Arial Narrow"/>
                <w:bCs/>
                <w:sz w:val="20"/>
                <w:szCs w:val="20"/>
              </w:rPr>
              <w:t> </w:t>
            </w:r>
            <w:r w:rsidRPr="001C098C">
              <w:rPr>
                <w:rFonts w:ascii="Arial Narrow" w:hAnsi="Arial Narrow"/>
                <w:bCs/>
                <w:sz w:val="20"/>
                <w:szCs w:val="20"/>
              </w:rPr>
              <w:t>zaisťovňa takto stanovia hodnotu technických rezerv, nie sú povinné samostatne oceniť najlepší odhad a rizikovú maržu.</w:t>
            </w:r>
          </w:p>
          <w:p w:rsidR="003340CF" w:rsidRPr="001C098C" w:rsidP="003340CF">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 xml:space="preserve">Ak poisťovňa a zaisťovňa ocenia najlepší odhad a rizikovú maržu samostatne, riziková marža sa vypočíta prostredníctvom nákladov na držbu použiteľných vlastných zdrojov, ktoré sa rovnajú kapitálovej požiadavke na solventnosť nevyhnutnej na krytie poistných záväzkov a zaistných záväzkov počas doby ich trvania. Použitá miera nákladov na držbu použiteľných vlastných zdrojov sa rovná dodatočnej sadzbe voči príslušnej bezrizikovej úrokovej miere, ktorá je potrebná na držbu použiteľných vlastných zdrojov rovnajúcich sa kapitálovej požiadavke na solventnosť potrebných na zabezpečenie poistných záväzkov a zaistných záväzkov počas doby ich trvania. Miera nákladov na držbu použiteľných vlastných zdrojov ustanovená osobitným predpisom je rovnaká pre všetky poisťovne a </w:t>
            </w:r>
            <w:r w:rsidRPr="003D00CE">
              <w:rPr>
                <w:rFonts w:ascii="Arial Narrow" w:hAnsi="Arial Narrow"/>
                <w:bCs/>
                <w:sz w:val="20"/>
                <w:szCs w:val="20"/>
              </w:rPr>
              <w:t> </w:t>
            </w:r>
            <w:r w:rsidRPr="001C098C">
              <w:rPr>
                <w:rFonts w:ascii="Arial Narrow" w:hAnsi="Arial Narrow"/>
                <w:bCs/>
                <w:sz w:val="20"/>
                <w:szCs w:val="20"/>
              </w:rPr>
              <w:t xml:space="preserve">zaisťovne a pravidelne sa prehodnocuje. </w:t>
            </w:r>
          </w:p>
          <w:p w:rsidR="003340CF"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23956">
            <w:pPr>
              <w:bidi w:val="0"/>
              <w:spacing w:after="0" w:line="240" w:lineRule="auto"/>
              <w:jc w:val="center"/>
              <w:rPr>
                <w:rFonts w:ascii="Arial Narrow" w:hAnsi="Arial Narrow"/>
                <w:sz w:val="20"/>
                <w:szCs w:val="20"/>
              </w:rPr>
            </w:pPr>
          </w:p>
          <w:p w:rsidR="00F112C9" w:rsidRPr="00D93A6B">
            <w:pPr>
              <w:bidi w:val="0"/>
              <w:spacing w:after="0" w:line="240" w:lineRule="auto"/>
              <w:jc w:val="center"/>
              <w:rPr>
                <w:rFonts w:ascii="Arial Narrow" w:hAnsi="Arial Narrow"/>
                <w:sz w:val="20"/>
                <w:szCs w:val="20"/>
              </w:rPr>
            </w:pPr>
            <w:r w:rsidR="003340CF">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357DEB">
              <w:rPr>
                <w:rFonts w:ascii="Arial Narrow" w:hAnsi="Arial Narrow"/>
                <w:sz w:val="20"/>
                <w:szCs w:val="20"/>
              </w:rPr>
              <w:t>Čl. 77a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57DEB" w:rsidRPr="00D93A6B" w:rsidP="00357DEB">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Extrapolácia príslušnej časovej štruktúry bezrizikovej úrokovej miery</w:t>
            </w: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Určenie príslušnej časovej štruktúry bezrizikovej úrokovej miery uvedené v článku 77 ods. 2 využíva informácie odvodené z relevantných finančných nástrojov a je s nimi konzistentné. Pri tomto určení sa zohľadňujú relevantné finančné nástroje tých splatností, pri ktorých sú trhy s týmito finančnými nástrojmi, ako aj s dlhopismi efektívne, likvidné a transparentné. Pre splatnosti, pri ktorých trhy s relevantnými finančnými nástrojmi alebo s dlhopismi už nie sú efektívne, likvidné ani transparentné, sa príslušná časová štruktúra bezrizikovej úrokovej miery extrapoluje.</w:t>
            </w:r>
          </w:p>
          <w:p w:rsidR="00F112C9" w:rsidRPr="00D93A6B" w:rsidP="00F112C9">
            <w:pPr>
              <w:bidi w:val="0"/>
              <w:adjustRightInd w:val="0"/>
              <w:spacing w:after="0" w:line="240" w:lineRule="auto"/>
              <w:rPr>
                <w:rFonts w:ascii="Arial Narrow" w:hAnsi="Arial Narrow"/>
                <w:color w:val="000000"/>
                <w:sz w:val="20"/>
                <w:szCs w:val="20"/>
              </w:rPr>
            </w:pPr>
            <w:r w:rsidRPr="00D93A6B" w:rsidR="00357DEB">
              <w:rPr>
                <w:rFonts w:ascii="Arial Narrow" w:hAnsi="Arial Narrow"/>
                <w:color w:val="000000"/>
                <w:sz w:val="20"/>
                <w:szCs w:val="20"/>
              </w:rPr>
              <w:t>Extrapolovaná časť príslušnej časovej štruktúry bezrizikovej úrokovej miery je založená na forwardových sadzbách hladko konvergujúcich z jednej forwardovej sadzby alebo zo súboru forwardových sadzieb vo vzťahu k najdlhším splatnostiam, pre ktoré možno relevantné finančné nástroje a dlhopisy pozorovať na efektívnom, likvidnom a transparentnom trhu, ku konečnej forwardovej sadzbe.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B760ED">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760ED" w:rsidRPr="00D93A6B">
            <w:pPr>
              <w:pStyle w:val="Normlny"/>
              <w:bidi w:val="0"/>
              <w:spacing w:after="0" w:line="240" w:lineRule="auto"/>
              <w:jc w:val="center"/>
              <w:rPr>
                <w:rFonts w:ascii="Arial Narrow" w:hAnsi="Arial Narrow"/>
              </w:rPr>
            </w:pPr>
            <w:r w:rsidRPr="00D93A6B">
              <w:rPr>
                <w:rFonts w:ascii="Arial Narrow" w:hAnsi="Arial Narrow"/>
              </w:rPr>
              <w:t xml:space="preserve">§ 39 ods.1 </w:t>
            </w: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B760ED" w:rsidRPr="00D93A6B">
            <w:pPr>
              <w:pStyle w:val="Normlny"/>
              <w:bidi w:val="0"/>
              <w:spacing w:after="0" w:line="240" w:lineRule="auto"/>
              <w:jc w:val="center"/>
              <w:rPr>
                <w:rFonts w:ascii="Arial Narrow" w:hAnsi="Arial Narrow"/>
              </w:rPr>
            </w:pPr>
          </w:p>
          <w:p w:rsidR="00F112C9" w:rsidRPr="00D93A6B">
            <w:pPr>
              <w:pStyle w:val="Normlny"/>
              <w:bidi w:val="0"/>
              <w:spacing w:after="0" w:line="240" w:lineRule="auto"/>
              <w:jc w:val="center"/>
              <w:rPr>
                <w:rFonts w:ascii="Arial Narrow" w:hAnsi="Arial Narrow"/>
              </w:rPr>
            </w:pPr>
            <w:r w:rsidRPr="00D93A6B" w:rsidR="00B760ED">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B760ED" w:rsidRPr="00D93A6B" w:rsidP="00B760E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Pri určení príslušnej škrutktúry bezrizikových úrokových mier podľa § 38 ods. 2 sa využívajú informácie odvodené z relevantných finančných nástrojov a táto štruktúra je s nimi konzistentná. Pri tomto určení sa zohľadňujú relevantné finančné nástroje, vrátane dlhopisov, so splatnosťami, pri ktorých sú trhy s týmito finančnými nástrojmi efektívne, likvidné a transparentné. Pre splatnosti, pri ktorých trhy s relevantnými finančnými nástrojmi už nie sú efektívne, likvidné ani transparentné, sa príslušná štruktúra bezrizikových úrokových mier extrapoluje.</w:t>
            </w:r>
          </w:p>
          <w:p w:rsidR="00F112C9" w:rsidRPr="00D93A6B" w:rsidP="00B760ED">
            <w:pPr>
              <w:pStyle w:val="Normlnywebov8"/>
              <w:bidi w:val="0"/>
              <w:spacing w:before="0" w:after="0" w:line="240" w:lineRule="auto"/>
              <w:ind w:left="0" w:right="0"/>
              <w:jc w:val="both"/>
              <w:rPr>
                <w:rFonts w:ascii="Arial Narrow" w:hAnsi="Arial Narrow"/>
                <w:sz w:val="20"/>
                <w:szCs w:val="20"/>
                <w:lang w:eastAsia="en-US"/>
              </w:rPr>
            </w:pPr>
            <w:r w:rsidRPr="00D93A6B" w:rsidR="00B760ED">
              <w:rPr>
                <w:rFonts w:ascii="Arial Narrow" w:hAnsi="Arial Narrow"/>
                <w:bCs/>
                <w:sz w:val="20"/>
                <w:szCs w:val="20"/>
              </w:rPr>
              <w:t>Extrapolovaná časť príslušnej škrutktúry bezrizikových úrokových mier je založená na forwardových sadzbách. Extrapolovaná časť príslušnej škrutktúry bezrizikových úrokových mier hladko konverguje od  forwardových sadzieb s najdlhšími splatnosťami, pri ktorých sú trhy s relevatnými finančnými nástrojmi efektívne, likvidné a transparentné, ku konečnej forwardovej sadzbe.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B760ED">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357DEB">
              <w:rPr>
                <w:rFonts w:ascii="Arial Narrow" w:hAnsi="Arial Narrow"/>
                <w:sz w:val="20"/>
                <w:szCs w:val="20"/>
              </w:rPr>
              <w:t>Čl. 77b</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57DEB" w:rsidRPr="00D93A6B" w:rsidP="00357DEB">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Párovacia korekcia príslušnej časovej štruktúry bezrizikovej úrokovej miery.</w:t>
            </w: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Poisťovne a zaisťovne môžu použiť párovaciu korekciu príslušnej časovej štruktúry bezrizikovej úrokovej miery pri výpočte najlepšieho odhadu záväzkov životného poistenia alebo zaistenia vrátane anuít plynúcich zo zmlúv neživotného poistenia alebo zaistenia, pričom použitie tejto korekcie podlieha predchádzajúcemu súhlasu orgánov dohľadu, ak sú splnené tieto podmienky:</w:t>
            </w:r>
          </w:p>
          <w:p w:rsidR="002C4AE3" w:rsidRPr="00D93A6B" w:rsidP="00357DEB">
            <w:pPr>
              <w:bidi w:val="0"/>
              <w:adjustRightInd w:val="0"/>
              <w:spacing w:after="0" w:line="240" w:lineRule="auto"/>
              <w:rPr>
                <w:rFonts w:ascii="Arial Narrow" w:hAnsi="Arial Narrow"/>
                <w:color w:val="000000"/>
                <w:sz w:val="20"/>
                <w:szCs w:val="20"/>
              </w:rPr>
            </w:pP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poisťovňa alebo zaisťovňa vyhradila portfólio aktív, ktoré pozostáva z dlhopisov a iných aktív s podobnými charakteristikami peňažných tokov, na krytie najlepšieho odhadu portfólia poistných alebo zaistných záväzkov a zachováva toto vyhradenie po celú čas životnosti záväzkov s výnimkou prípadov zachovania replikácie očakávaných peňažných tokov medzi aktívami a pasívami, keď sa peňažné toky významným spôsobom zmenili;</w:t>
            </w:r>
          </w:p>
          <w:p w:rsidR="002C4AE3" w:rsidP="00357DEB">
            <w:pPr>
              <w:bidi w:val="0"/>
              <w:adjustRightInd w:val="0"/>
              <w:spacing w:after="0" w:line="240" w:lineRule="auto"/>
              <w:rPr>
                <w:rFonts w:ascii="Arial Narrow" w:hAnsi="Arial Narrow"/>
                <w:color w:val="000000"/>
                <w:sz w:val="20"/>
                <w:szCs w:val="20"/>
              </w:rPr>
            </w:pPr>
          </w:p>
          <w:p w:rsidR="002C4AE3" w:rsidRPr="00D93A6B" w:rsidP="00357DEB">
            <w:pPr>
              <w:bidi w:val="0"/>
              <w:adjustRightInd w:val="0"/>
              <w:spacing w:after="0" w:line="240" w:lineRule="auto"/>
              <w:rPr>
                <w:rFonts w:ascii="Arial Narrow" w:hAnsi="Arial Narrow"/>
                <w:color w:val="000000"/>
                <w:sz w:val="20"/>
                <w:szCs w:val="20"/>
              </w:rPr>
            </w:pP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portfólio poistných alebo zaistných záväzkov, na ktoré sa uplatňuje párovacia korekcia, a vyhradené portfólio aktív sú identifikované, spravované a riadené oddelene od ostatných činností poisťovne alebo zaisťovne, pričom vyhradené portfólio aktív nemožno použiť na pokrytie strát vyplývajúcich z ostatných činností poisťovne alebo zaisťovne;</w:t>
            </w:r>
          </w:p>
          <w:p w:rsidR="002C4AE3" w:rsidRPr="00D93A6B" w:rsidP="00357DEB">
            <w:pPr>
              <w:bidi w:val="0"/>
              <w:adjustRightInd w:val="0"/>
              <w:spacing w:after="0" w:line="240" w:lineRule="auto"/>
              <w:rPr>
                <w:rFonts w:ascii="Arial Narrow" w:hAnsi="Arial Narrow"/>
                <w:color w:val="000000"/>
                <w:sz w:val="20"/>
                <w:szCs w:val="20"/>
              </w:rPr>
            </w:pP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očakávané peňažné toky vyhradeného portfólia aktív replikujú každý očakávaný peňažný tok portfólia poistných alebo zaistných záväzkov v rovnakej mene a akýkoľvek nesúlad nezvyšuje riziká, ktoré sú významné vzhľadom na riziká obsiahnuté v odvetví poistenia alebo zaistenia, na ktoré sa párovacia korekcia uplatňuje;</w:t>
            </w:r>
          </w:p>
          <w:p w:rsidR="002C4AE3" w:rsidRPr="00D93A6B" w:rsidP="00357DEB">
            <w:pPr>
              <w:bidi w:val="0"/>
              <w:adjustRightInd w:val="0"/>
              <w:spacing w:after="0" w:line="240" w:lineRule="auto"/>
              <w:rPr>
                <w:rFonts w:ascii="Arial Narrow" w:hAnsi="Arial Narrow"/>
                <w:color w:val="000000"/>
                <w:sz w:val="20"/>
                <w:szCs w:val="20"/>
              </w:rPr>
            </w:pP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zmluvy tvoriace portfólio poistných alebo zaistných záväzkov nezahŕňajú budúce platby poistného;</w:t>
            </w: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jedinými upisovacími rizikami súvisiacimi s portfóliom poistných alebo zaistných záväzkov sú: riziko dlhovekosti, riziko nákladov, revízne riziko a riziko úmrtnosti;</w:t>
            </w:r>
          </w:p>
          <w:p w:rsidR="002C4AE3" w:rsidRPr="00D93A6B" w:rsidP="00357DEB">
            <w:pPr>
              <w:bidi w:val="0"/>
              <w:adjustRightInd w:val="0"/>
              <w:spacing w:after="0" w:line="240" w:lineRule="auto"/>
              <w:rPr>
                <w:rFonts w:ascii="Arial Narrow" w:hAnsi="Arial Narrow"/>
                <w:color w:val="000000"/>
                <w:sz w:val="20"/>
                <w:szCs w:val="20"/>
              </w:rPr>
            </w:pP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ak upisovacie riziko súvisiace s portfóliom poistných alebo zaistných záväzkov zahŕňa riziko úmrtnosti, najlepší odhad portfólia poistných alebo zaistných záväzkov sa pri šoku rizika úmrtnosti kalibrovaného v súlade s článkom 101 ods. 2 až 5 nezvýši o viac ako 5 %;</w:t>
            </w:r>
          </w:p>
          <w:p w:rsidR="002C4AE3" w:rsidRPr="00D93A6B" w:rsidP="00357DEB">
            <w:pPr>
              <w:bidi w:val="0"/>
              <w:adjustRightInd w:val="0"/>
              <w:spacing w:after="0" w:line="240" w:lineRule="auto"/>
              <w:rPr>
                <w:rFonts w:ascii="Arial Narrow" w:hAnsi="Arial Narrow"/>
                <w:color w:val="000000"/>
                <w:sz w:val="20"/>
                <w:szCs w:val="20"/>
              </w:rPr>
            </w:pPr>
          </w:p>
          <w:p w:rsidR="00357DE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g) zmluvy tvoriace portfólio poistných alebo zaistných záväzkov, nezahŕňajú žiadne opcie pre poistníka alebo zahŕňajú iba odkupnú opciu, pri ktorej odkupná hodnota nepresahuje hodnotu aktív, ktoré kryjú poistné alebo zaistné záväzky v čase uplatnenia odkupnej opcie, ocenených v súlade s článkom 75;</w:t>
            </w:r>
          </w:p>
          <w:p w:rsidR="002C4AE3" w:rsidRPr="00D93A6B" w:rsidP="00357DEB">
            <w:pPr>
              <w:bidi w:val="0"/>
              <w:adjustRightInd w:val="0"/>
              <w:spacing w:after="0" w:line="240" w:lineRule="auto"/>
              <w:rPr>
                <w:rFonts w:ascii="Arial Narrow" w:hAnsi="Arial Narrow"/>
                <w:color w:val="000000"/>
                <w:sz w:val="20"/>
                <w:szCs w:val="20"/>
              </w:rPr>
            </w:pPr>
          </w:p>
          <w:p w:rsidR="00357DEB" w:rsidRPr="00D93A6B" w:rsidP="00357DE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h) peňažné toky vyhradeného portfólia aktív sú fixné a emitenti aktív ani žiadne tretie strany ich nemôžu zmeniť;</w:t>
            </w:r>
          </w:p>
          <w:p w:rsidR="00F112C9" w:rsidRPr="00D93A6B" w:rsidP="00F112C9">
            <w:pPr>
              <w:bidi w:val="0"/>
              <w:adjustRightInd w:val="0"/>
              <w:spacing w:after="0" w:line="240" w:lineRule="auto"/>
              <w:rPr>
                <w:rFonts w:ascii="Arial Narrow" w:hAnsi="Arial Narrow"/>
                <w:color w:val="000000"/>
                <w:sz w:val="20"/>
                <w:szCs w:val="20"/>
              </w:rPr>
            </w:pPr>
            <w:r w:rsidRPr="00D93A6B" w:rsidR="00357DEB">
              <w:rPr>
                <w:rFonts w:ascii="Arial Narrow" w:hAnsi="Arial Narrow"/>
                <w:color w:val="000000"/>
                <w:sz w:val="20"/>
                <w:szCs w:val="20"/>
              </w:rPr>
              <w:t>i) poistné alebo zaistné záväzky z poistnej alebo zaistnej zmluvy nie sú pri zostavovaní portfólia poistných alebo zaistných záväzkov na účely tohto odseku rozdelené na rozličné časti.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305C4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Pr="00D93A6B" w:rsidR="00305C4E">
              <w:rPr>
                <w:rFonts w:ascii="Arial Narrow" w:hAnsi="Arial Narrow"/>
              </w:rPr>
              <w:t>§ 40 ods.1</w:t>
            </w:r>
          </w:p>
          <w:p w:rsidR="00305C4E" w:rsidRPr="00D93A6B">
            <w:pPr>
              <w:pStyle w:val="Normlny"/>
              <w:bidi w:val="0"/>
              <w:spacing w:after="0" w:line="240" w:lineRule="auto"/>
              <w:jc w:val="center"/>
              <w:rPr>
                <w:rFonts w:ascii="Arial Narrow" w:hAnsi="Arial Narrow"/>
              </w:rPr>
            </w:pPr>
          </w:p>
          <w:p w:rsidR="00305C4E">
            <w:pPr>
              <w:pStyle w:val="Normlny"/>
              <w:bidi w:val="0"/>
              <w:spacing w:after="0" w:line="240" w:lineRule="auto"/>
              <w:jc w:val="center"/>
              <w:rPr>
                <w:rFonts w:ascii="Arial Narrow" w:hAnsi="Arial Narrow"/>
              </w:rPr>
            </w:pPr>
          </w:p>
          <w:p w:rsidR="002C4AE3" w:rsidRPr="00D93A6B">
            <w:pPr>
              <w:pStyle w:val="Normlny"/>
              <w:bidi w:val="0"/>
              <w:spacing w:after="0" w:line="240" w:lineRule="auto"/>
              <w:jc w:val="center"/>
              <w:rPr>
                <w:rFonts w:ascii="Arial Narrow" w:hAnsi="Arial Narrow"/>
              </w:rPr>
            </w:pPr>
          </w:p>
          <w:p w:rsidR="00305C4E" w:rsidRPr="00D93A6B">
            <w:pPr>
              <w:pStyle w:val="Normlny"/>
              <w:bidi w:val="0"/>
              <w:spacing w:after="0" w:line="240" w:lineRule="auto"/>
              <w:jc w:val="center"/>
              <w:rPr>
                <w:rFonts w:ascii="Arial Narrow" w:hAnsi="Arial Narrow"/>
              </w:rPr>
            </w:pPr>
            <w:r w:rsidRPr="00D93A6B">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C4AE3" w:rsidRPr="001C098C" w:rsidP="002C4AE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Poisťovne a</w:t>
            </w:r>
            <w:r w:rsidRPr="003D00CE">
              <w:rPr>
                <w:rFonts w:ascii="Arial Narrow" w:hAnsi="Arial Narrow"/>
                <w:bCs/>
                <w:sz w:val="20"/>
                <w:szCs w:val="20"/>
              </w:rPr>
              <w:t> </w:t>
            </w:r>
            <w:r w:rsidRPr="001C098C">
              <w:rPr>
                <w:rFonts w:ascii="Arial Narrow" w:hAnsi="Arial Narrow"/>
                <w:bCs/>
                <w:sz w:val="20"/>
                <w:szCs w:val="20"/>
              </w:rPr>
              <w:t>zaisťovne pri výpočte najlepšieho odhadu záväzkov životného poistenia alebo zaistenia vrátane anuít plynúcich zo</w:t>
            </w:r>
            <w:r w:rsidRPr="003D00CE">
              <w:rPr>
                <w:rFonts w:ascii="Arial Narrow" w:hAnsi="Arial Narrow"/>
                <w:bCs/>
                <w:sz w:val="20"/>
                <w:szCs w:val="20"/>
              </w:rPr>
              <w:t> </w:t>
            </w:r>
            <w:r w:rsidRPr="001C098C">
              <w:rPr>
                <w:rFonts w:ascii="Arial Narrow" w:hAnsi="Arial Narrow"/>
                <w:bCs/>
                <w:sz w:val="20"/>
                <w:szCs w:val="20"/>
              </w:rPr>
              <w:t xml:space="preserve">zmlúv neživotného poistenia alebo zaistenia môžu použiť párovaciu korekciu príslušnej štruktúry bezrizikových úrokových mier, pričom použitie párovacej korekcie podlieha predchádzajúcemu súhlasu Národnej banky Slovenska. </w:t>
            </w:r>
          </w:p>
          <w:p w:rsidR="002C4AE3" w:rsidRPr="001C098C" w:rsidP="002C4AE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Na udelenie predchádzajúceho súhlasu podľa odseku 1 musia byť splnené tieto podmienky:</w:t>
            </w:r>
          </w:p>
          <w:p w:rsidR="002C4AE3" w:rsidRPr="001C098C" w:rsidP="002C4AE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a) existuje vyhradené portfólio aktív pozostávajúce z</w:t>
            </w:r>
            <w:r w:rsidRPr="003D00CE">
              <w:rPr>
                <w:rFonts w:ascii="Arial Narrow" w:hAnsi="Arial Narrow"/>
                <w:bCs/>
                <w:sz w:val="20"/>
                <w:szCs w:val="20"/>
              </w:rPr>
              <w:t> </w:t>
            </w:r>
            <w:r w:rsidRPr="001C098C">
              <w:rPr>
                <w:rFonts w:ascii="Arial Narrow" w:hAnsi="Arial Narrow"/>
                <w:bCs/>
                <w:sz w:val="20"/>
                <w:szCs w:val="20"/>
              </w:rPr>
              <w:t>dlhopisov a</w:t>
            </w:r>
            <w:r w:rsidRPr="003D00CE">
              <w:rPr>
                <w:rFonts w:ascii="Arial Narrow" w:hAnsi="Arial Narrow"/>
                <w:bCs/>
                <w:sz w:val="20"/>
                <w:szCs w:val="20"/>
              </w:rPr>
              <w:t> </w:t>
            </w:r>
            <w:r w:rsidRPr="001C098C">
              <w:rPr>
                <w:rFonts w:ascii="Arial Narrow" w:hAnsi="Arial Narrow"/>
                <w:bCs/>
                <w:sz w:val="20"/>
                <w:szCs w:val="20"/>
              </w:rPr>
              <w:t>iných aktív, ktorých peňažné toky majú charakteristiky podobné dlhopisom, na krytie najlepšieho odhadu portfólia poistných záväzkov alebo zaistných záväzkov; toto portfólio je vyhradené na krytie najlepšieho odhadu portfólia poistných záväzkov alebo zaistných záväzkov po celú dobu životnosti týchto záväzkov s výnimkou keď sa peňažné toky významným spôsobom zmenili a</w:t>
            </w:r>
            <w:r w:rsidRPr="003D00CE">
              <w:rPr>
                <w:rFonts w:ascii="Arial Narrow" w:hAnsi="Arial Narrow"/>
                <w:bCs/>
                <w:sz w:val="20"/>
                <w:szCs w:val="20"/>
              </w:rPr>
              <w:t> </w:t>
            </w:r>
            <w:r w:rsidRPr="001C098C">
              <w:rPr>
                <w:rFonts w:ascii="Arial Narrow" w:hAnsi="Arial Narrow"/>
                <w:bCs/>
                <w:sz w:val="20"/>
                <w:szCs w:val="20"/>
              </w:rPr>
              <w:t>je potrebné zachovať replikáciu očakávaných peňažných tokov medzi aktívami a</w:t>
            </w:r>
            <w:r w:rsidRPr="003D00CE">
              <w:rPr>
                <w:rFonts w:ascii="Arial Narrow" w:hAnsi="Arial Narrow"/>
                <w:bCs/>
                <w:sz w:val="20"/>
                <w:szCs w:val="20"/>
              </w:rPr>
              <w:t> </w:t>
            </w:r>
            <w:r w:rsidRPr="001C098C">
              <w:rPr>
                <w:rFonts w:ascii="Arial Narrow" w:hAnsi="Arial Narrow"/>
                <w:bCs/>
                <w:sz w:val="20"/>
                <w:szCs w:val="20"/>
              </w:rPr>
              <w:t>záväzkami,</w:t>
            </w:r>
          </w:p>
          <w:p w:rsidR="002C4AE3" w:rsidRPr="001C098C" w:rsidP="002C4AE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b) portfólio poistných záväzkov alebo zaistných záväzkov, pre ktoré sa použije párovacia korekcia, a k</w:t>
            </w:r>
            <w:r w:rsidRPr="003D00CE">
              <w:rPr>
                <w:rFonts w:ascii="Arial Narrow" w:hAnsi="Arial Narrow"/>
                <w:bCs/>
                <w:sz w:val="20"/>
                <w:szCs w:val="20"/>
              </w:rPr>
              <w:t> </w:t>
            </w:r>
            <w:r w:rsidRPr="001C098C">
              <w:rPr>
                <w:rFonts w:ascii="Arial Narrow" w:hAnsi="Arial Narrow"/>
                <w:bCs/>
                <w:sz w:val="20"/>
                <w:szCs w:val="20"/>
              </w:rPr>
              <w:t>nemu vyhradené portfólio aktív sú identifikované, spravované a</w:t>
            </w:r>
            <w:r w:rsidRPr="003D00CE">
              <w:rPr>
                <w:rFonts w:ascii="Arial Narrow" w:hAnsi="Arial Narrow"/>
                <w:bCs/>
                <w:sz w:val="20"/>
                <w:szCs w:val="20"/>
              </w:rPr>
              <w:t> </w:t>
            </w:r>
            <w:r w:rsidRPr="001C098C">
              <w:rPr>
                <w:rFonts w:ascii="Arial Narrow" w:hAnsi="Arial Narrow"/>
                <w:bCs/>
                <w:sz w:val="20"/>
                <w:szCs w:val="20"/>
              </w:rPr>
              <w:t>riadené oddelene od ostatných činností poisťovne alebo zaisťovne a vyhradené portfólio aktív nie je možné použiť na krytie strát vyplývajúcich z</w:t>
            </w:r>
            <w:r w:rsidRPr="003D00CE">
              <w:rPr>
                <w:rFonts w:ascii="Arial Narrow" w:hAnsi="Arial Narrow"/>
                <w:bCs/>
                <w:sz w:val="20"/>
                <w:szCs w:val="20"/>
              </w:rPr>
              <w:t> </w:t>
            </w:r>
            <w:r w:rsidRPr="001C098C">
              <w:rPr>
                <w:rFonts w:ascii="Arial Narrow" w:hAnsi="Arial Narrow"/>
                <w:bCs/>
                <w:sz w:val="20"/>
                <w:szCs w:val="20"/>
              </w:rPr>
              <w:t>ostatných činností poisťovne alebo zaisťovne,</w:t>
            </w:r>
          </w:p>
          <w:p w:rsidR="002C4AE3" w:rsidRPr="001C098C" w:rsidP="002C4AE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c) očakávané peňažné toky vyhradeného portfólia aktív presne replikujú každý očakávaný peňažný tok portfólia poistných záväzkov alebo zaistných záväzkov a</w:t>
            </w:r>
            <w:r w:rsidRPr="003D00CE">
              <w:rPr>
                <w:rFonts w:ascii="Arial Narrow" w:hAnsi="Arial Narrow"/>
                <w:bCs/>
                <w:sz w:val="20"/>
                <w:szCs w:val="20"/>
              </w:rPr>
              <w:t> </w:t>
            </w:r>
            <w:r w:rsidRPr="001C098C">
              <w:rPr>
                <w:rFonts w:ascii="Arial Narrow" w:hAnsi="Arial Narrow"/>
                <w:bCs/>
                <w:sz w:val="20"/>
                <w:szCs w:val="20"/>
              </w:rPr>
              <w:t>prípadný nesúlad nemá za následok vznik významných rizík alebo zvýšenie už existujúcich významných rizík odvetvia poistenia alebo zaistenia, na ktoré sa párovacia korekcia uplatňuje,</w:t>
            </w:r>
          </w:p>
          <w:p w:rsidR="002C4AE3" w:rsidRPr="001C098C" w:rsidP="002C4AE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d) zo zmlúv portfólia poistných záväzkov alebo zaistných záväzkov, pre ktoré sa použije párovacia korekcia, neplynú budúce platby poistného,</w:t>
            </w:r>
          </w:p>
          <w:p w:rsidR="002C4AE3" w:rsidRPr="001C098C" w:rsidP="002C4AE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e) jedinými upisovacími rizikami súvisiacimi s</w:t>
            </w:r>
            <w:r w:rsidRPr="003D00CE">
              <w:rPr>
                <w:rFonts w:ascii="Arial Narrow" w:hAnsi="Arial Narrow"/>
                <w:bCs/>
                <w:sz w:val="20"/>
                <w:szCs w:val="20"/>
              </w:rPr>
              <w:t> </w:t>
            </w:r>
            <w:r w:rsidRPr="001C098C">
              <w:rPr>
                <w:rFonts w:ascii="Arial Narrow" w:hAnsi="Arial Narrow"/>
                <w:bCs/>
                <w:sz w:val="20"/>
                <w:szCs w:val="20"/>
              </w:rPr>
              <w:t>portfóliom poistných záväzkov alebo zaistných záväzkov, pre ktoré sa použije párovacia korekcia, sú riziko dlhovekosti, riziko nákladov, revízne riziko a</w:t>
            </w:r>
            <w:r w:rsidRPr="003D00CE">
              <w:rPr>
                <w:rFonts w:ascii="Arial Narrow" w:hAnsi="Arial Narrow"/>
                <w:bCs/>
                <w:sz w:val="20"/>
                <w:szCs w:val="20"/>
              </w:rPr>
              <w:t> </w:t>
            </w:r>
            <w:r w:rsidRPr="001C098C">
              <w:rPr>
                <w:rFonts w:ascii="Arial Narrow" w:hAnsi="Arial Narrow"/>
                <w:bCs/>
                <w:sz w:val="20"/>
                <w:szCs w:val="20"/>
              </w:rPr>
              <w:t>riziko úmrtnosti,</w:t>
            </w:r>
          </w:p>
          <w:p w:rsidR="002C4AE3" w:rsidRPr="001C098C" w:rsidP="002C4AE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f) ak upisovacie riziko súvisiace s</w:t>
            </w:r>
            <w:r w:rsidRPr="003D00CE">
              <w:rPr>
                <w:rFonts w:ascii="Arial Narrow" w:hAnsi="Arial Narrow"/>
                <w:bCs/>
                <w:sz w:val="20"/>
                <w:szCs w:val="20"/>
              </w:rPr>
              <w:t> </w:t>
            </w:r>
            <w:r w:rsidRPr="001C098C">
              <w:rPr>
                <w:rFonts w:ascii="Arial Narrow" w:hAnsi="Arial Narrow"/>
                <w:bCs/>
                <w:sz w:val="20"/>
                <w:szCs w:val="20"/>
              </w:rPr>
              <w:t>portfóliom poistných záväzkov alebo zaistných záväzkov, pre ktoré sa použije párovacia korekcia, zahŕňa riziko úmrtnosti, najlepší odhad týchto záväzkov sa pri šoku rizika úmrtnosti kalibrovaného v</w:t>
            </w:r>
            <w:r w:rsidRPr="003D00CE">
              <w:rPr>
                <w:rFonts w:ascii="Arial Narrow" w:hAnsi="Arial Narrow"/>
                <w:bCs/>
                <w:sz w:val="20"/>
                <w:szCs w:val="20"/>
              </w:rPr>
              <w:t> </w:t>
            </w:r>
            <w:r w:rsidRPr="001C098C">
              <w:rPr>
                <w:rFonts w:ascii="Arial Narrow" w:hAnsi="Arial Narrow"/>
                <w:bCs/>
                <w:sz w:val="20"/>
                <w:szCs w:val="20"/>
              </w:rPr>
              <w:t>súlade s § 48 ods. 2 až 7 nezvýši o</w:t>
            </w:r>
            <w:r w:rsidRPr="003D00CE">
              <w:rPr>
                <w:rFonts w:ascii="Arial Narrow" w:hAnsi="Arial Narrow"/>
                <w:bCs/>
                <w:sz w:val="20"/>
                <w:szCs w:val="20"/>
              </w:rPr>
              <w:t> </w:t>
            </w:r>
            <w:r w:rsidRPr="001C098C">
              <w:rPr>
                <w:rFonts w:ascii="Arial Narrow" w:hAnsi="Arial Narrow"/>
                <w:bCs/>
                <w:sz w:val="20"/>
                <w:szCs w:val="20"/>
              </w:rPr>
              <w:t>viac ako 5 %,</w:t>
            </w:r>
          </w:p>
          <w:p w:rsidR="002C4AE3" w:rsidRPr="001C098C" w:rsidP="002C4AE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g) zmluvy portfólia poistných záväzkov alebo zaistných záväzkov, pre ktoré sa použije párovacia korekcia, nezahŕňajú žiadne zmluvné opcie pre poistníka s výnimkou práva na odkup, pri ktorej odkupná hodnota nepresahuje hodnotu aktív, kryjúcich poistné záväzky alebo zaistné záväzky v čase uplatnenia odkupu, ocenených v súlade s § 36;</w:t>
            </w:r>
          </w:p>
          <w:p w:rsidR="002C4AE3" w:rsidRPr="001C098C" w:rsidP="002C4AE3">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h) peňažné toky vyhradeného portfólia aktív sú pevne stanovené a</w:t>
            </w:r>
            <w:r w:rsidRPr="003D00CE">
              <w:rPr>
                <w:rFonts w:ascii="Arial Narrow" w:hAnsi="Arial Narrow"/>
                <w:bCs/>
                <w:sz w:val="20"/>
                <w:szCs w:val="20"/>
              </w:rPr>
              <w:t> </w:t>
            </w:r>
            <w:r w:rsidRPr="001C098C">
              <w:rPr>
                <w:rFonts w:ascii="Arial Narrow" w:hAnsi="Arial Narrow"/>
                <w:bCs/>
                <w:sz w:val="20"/>
                <w:szCs w:val="20"/>
              </w:rPr>
              <w:t>emitenti týchto aktív ani iné tretie strany ich nemôžu zmeniť a</w:t>
            </w:r>
          </w:p>
          <w:p w:rsidR="00F112C9" w:rsidRPr="00D93A6B" w:rsidP="002C4AE3">
            <w:pPr>
              <w:pStyle w:val="Normlnywebov8"/>
              <w:bidi w:val="0"/>
              <w:spacing w:before="0" w:after="0" w:line="240" w:lineRule="auto"/>
              <w:ind w:left="0" w:right="0"/>
              <w:jc w:val="both"/>
              <w:rPr>
                <w:rFonts w:ascii="Arial Narrow" w:hAnsi="Arial Narrow"/>
                <w:sz w:val="20"/>
                <w:szCs w:val="20"/>
                <w:lang w:eastAsia="en-US"/>
              </w:rPr>
            </w:pPr>
            <w:r w:rsidRPr="001C098C" w:rsidR="002C4AE3">
              <w:rPr>
                <w:rFonts w:ascii="Arial Narrow" w:hAnsi="Arial Narrow"/>
                <w:bCs/>
                <w:sz w:val="20"/>
                <w:szCs w:val="20"/>
              </w:rPr>
              <w:t>i) záväzky vyplývajúce z</w:t>
            </w:r>
            <w:r w:rsidRPr="003D00CE" w:rsidR="002C4AE3">
              <w:rPr>
                <w:rFonts w:ascii="Arial Narrow" w:hAnsi="Arial Narrow"/>
                <w:bCs/>
                <w:sz w:val="20"/>
                <w:szCs w:val="20"/>
              </w:rPr>
              <w:t> </w:t>
            </w:r>
            <w:r w:rsidRPr="001C098C" w:rsidR="002C4AE3">
              <w:rPr>
                <w:rFonts w:ascii="Arial Narrow" w:hAnsi="Arial Narrow"/>
                <w:bCs/>
                <w:sz w:val="20"/>
                <w:szCs w:val="20"/>
              </w:rPr>
              <w:t>poistných zmlúv alebo zaistných zmlúv, pre ktoré sa použije párovacia korekcia, nie sú pre účely stanovenia najlepšieho odhadu rozdelené na časti.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2C4AE3">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rsidP="00357DEB">
            <w:pPr>
              <w:bidi w:val="0"/>
              <w:spacing w:after="0" w:line="240" w:lineRule="auto"/>
              <w:jc w:val="center"/>
              <w:rPr>
                <w:rFonts w:ascii="Arial Narrow" w:hAnsi="Arial Narrow"/>
                <w:sz w:val="20"/>
                <w:szCs w:val="20"/>
              </w:rPr>
            </w:pPr>
            <w:r w:rsidRPr="00D93A6B" w:rsidR="00357DEB">
              <w:rPr>
                <w:rFonts w:ascii="Arial Narrow" w:hAnsi="Arial Narrow"/>
                <w:sz w:val="20"/>
                <w:szCs w:val="20"/>
              </w:rPr>
              <w:t>Čl. 77b</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Bez ohľadu na písmeno h) prvého pododseku môžu poisťovne alebo zaisťovne využiť aktíva, ktorých peňažné toky sú fixné, s výnimkou závislosti od inflácie, za podmienky, že tieto aktíva replikujú peňažné toky portfólia poistných alebo zaistných záväzkov, ktoré závisia od inflácie.</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prípade, že emitenti alebo tretie strany majú právo zmeniť peňažné toky aktív tak, že investor dostane dostatočnú kompenzáciu, ktorá mu umožní získať rovnaké peňažné toky opätovnou investíciou do aktív rovnakej alebo lepšej kreditnej kvality, právo zmeniť peňažné toky neruší prípustnosť aktíva na účely vyhradeného portfólia v súlade s písmenom h) prvého pododseku.</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Poisťovne alebo zaisťovne, ktoré použijú párovaciu korekciu na portfólio poistných alebo zaistných záväzkov, sa nesmú vrátiť k prístupu, ktorý nevyužíva párovaciu korekciu. Ak poisťovňa alebo zaisťovňa, ktorá používa párovaciu korekciu, už nie je schopná spĺňať podmienky stanovené v odseku 1, bezodkladne informuje orgán dohľadu a prijme potrebné opatrenia na opätovné zosúladenie s týmito podmienkami. Ak poisťovňa alebo zaisťovňa nie je schopná sa opätovne zosúladiť s týmito podmienkami do dvoch mesiacov od porušenia podmienok, nesmie ďalej používať párovaciu korekciu na žiadne svoje poistné ani zaistné záväzky a nesmie používať párovaciu korekciu ďalších 24 mesiacov.</w:t>
            </w:r>
          </w:p>
          <w:p w:rsidR="00542964" w:rsidRPr="00D93A6B" w:rsidP="00CD238C">
            <w:pPr>
              <w:bidi w:val="0"/>
              <w:adjustRightInd w:val="0"/>
              <w:spacing w:after="0" w:line="240" w:lineRule="auto"/>
              <w:rPr>
                <w:rFonts w:ascii="Arial Narrow" w:hAnsi="Arial Narrow"/>
                <w:color w:val="000000"/>
                <w:sz w:val="20"/>
                <w:szCs w:val="20"/>
              </w:rPr>
            </w:pPr>
          </w:p>
          <w:p w:rsidR="00542964" w:rsidRPr="00D93A6B" w:rsidP="00CD238C">
            <w:pPr>
              <w:bidi w:val="0"/>
              <w:adjustRightInd w:val="0"/>
              <w:spacing w:after="0" w:line="240" w:lineRule="auto"/>
              <w:rPr>
                <w:rFonts w:ascii="Arial Narrow" w:hAnsi="Arial Narrow"/>
                <w:color w:val="000000"/>
                <w:sz w:val="20"/>
                <w:szCs w:val="20"/>
              </w:rPr>
            </w:pPr>
          </w:p>
          <w:p w:rsidR="00542964" w:rsidRPr="00D93A6B" w:rsidP="00CD238C">
            <w:pPr>
              <w:bidi w:val="0"/>
              <w:adjustRightInd w:val="0"/>
              <w:spacing w:after="0" w:line="240" w:lineRule="auto"/>
              <w:rPr>
                <w:rFonts w:ascii="Arial Narrow" w:hAnsi="Arial Narrow"/>
                <w:color w:val="000000"/>
                <w:sz w:val="20"/>
                <w:szCs w:val="20"/>
              </w:rPr>
            </w:pPr>
          </w:p>
          <w:p w:rsidR="00F112C9" w:rsidRPr="00D93A6B" w:rsidP="00CD238C">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3.  Párovacia korekcia sa nepoužije na poistné ani zaistné záväzky, pre ktoré sa na výpočet najlepšieho odhadu používa príslušná časová štruktúra bezrizikovej úrokovej miery, ktorá zahŕňa korekciu volatility podľa článku 77d alebo prechodné opatrenie pre bezrizikové úrokové miery podľa článku 308c.</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542964">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Pr="00D93A6B" w:rsidR="00542964">
              <w:rPr>
                <w:rFonts w:ascii="Arial Narrow" w:hAnsi="Arial Narrow"/>
              </w:rPr>
              <w:t>§ 40 ods.3</w:t>
            </w:r>
          </w:p>
          <w:p w:rsidR="00542964" w:rsidRPr="00D93A6B">
            <w:pPr>
              <w:pStyle w:val="Normlny"/>
              <w:bidi w:val="0"/>
              <w:spacing w:after="0" w:line="240" w:lineRule="auto"/>
              <w:jc w:val="center"/>
              <w:rPr>
                <w:rFonts w:ascii="Arial Narrow" w:hAnsi="Arial Narrow"/>
              </w:rPr>
            </w:pPr>
          </w:p>
          <w:p w:rsidR="00542964" w:rsidRPr="00D93A6B">
            <w:pPr>
              <w:pStyle w:val="Normlny"/>
              <w:bidi w:val="0"/>
              <w:spacing w:after="0" w:line="240" w:lineRule="auto"/>
              <w:jc w:val="center"/>
              <w:rPr>
                <w:rFonts w:ascii="Arial Narrow" w:hAnsi="Arial Narrow"/>
              </w:rPr>
            </w:pPr>
            <w:r w:rsidRPr="00D93A6B">
              <w:rPr>
                <w:rFonts w:ascii="Arial Narrow" w:hAnsi="Arial Narrow"/>
              </w:rPr>
              <w:t>ods.4</w:t>
            </w:r>
          </w:p>
          <w:p w:rsidR="00542964" w:rsidRPr="00D93A6B">
            <w:pPr>
              <w:pStyle w:val="Normlny"/>
              <w:bidi w:val="0"/>
              <w:spacing w:after="0" w:line="240" w:lineRule="auto"/>
              <w:jc w:val="center"/>
              <w:rPr>
                <w:rFonts w:ascii="Arial Narrow" w:hAnsi="Arial Narrow"/>
              </w:rPr>
            </w:pPr>
          </w:p>
          <w:p w:rsidR="00542964" w:rsidRPr="00D93A6B">
            <w:pPr>
              <w:pStyle w:val="Normlny"/>
              <w:bidi w:val="0"/>
              <w:spacing w:after="0" w:line="240" w:lineRule="auto"/>
              <w:jc w:val="center"/>
              <w:rPr>
                <w:rFonts w:ascii="Arial Narrow" w:hAnsi="Arial Narrow"/>
              </w:rPr>
            </w:pPr>
          </w:p>
          <w:p w:rsidR="00542964" w:rsidRPr="00D93A6B">
            <w:pPr>
              <w:pStyle w:val="Normlny"/>
              <w:bidi w:val="0"/>
              <w:spacing w:after="0" w:line="240" w:lineRule="auto"/>
              <w:jc w:val="center"/>
              <w:rPr>
                <w:rFonts w:ascii="Arial Narrow" w:hAnsi="Arial Narrow"/>
              </w:rPr>
            </w:pPr>
          </w:p>
          <w:p w:rsidR="00542964" w:rsidRPr="00D93A6B">
            <w:pPr>
              <w:pStyle w:val="Normlny"/>
              <w:bidi w:val="0"/>
              <w:spacing w:after="0" w:line="240" w:lineRule="auto"/>
              <w:jc w:val="center"/>
              <w:rPr>
                <w:rFonts w:ascii="Arial Narrow" w:hAnsi="Arial Narrow"/>
              </w:rPr>
            </w:pPr>
          </w:p>
          <w:p w:rsidR="00542964" w:rsidRPr="00D93A6B">
            <w:pPr>
              <w:pStyle w:val="Normlny"/>
              <w:bidi w:val="0"/>
              <w:spacing w:after="0" w:line="240" w:lineRule="auto"/>
              <w:jc w:val="center"/>
              <w:rPr>
                <w:rFonts w:ascii="Arial Narrow" w:hAnsi="Arial Narrow"/>
              </w:rPr>
            </w:pPr>
            <w:r w:rsidRPr="00D93A6B">
              <w:rPr>
                <w:rFonts w:ascii="Arial Narrow" w:hAnsi="Arial Narrow"/>
              </w:rPr>
              <w:t xml:space="preserve">ods.5 </w:t>
            </w:r>
          </w:p>
          <w:p w:rsidR="00542964" w:rsidRPr="00D93A6B">
            <w:pPr>
              <w:pStyle w:val="Normlny"/>
              <w:bidi w:val="0"/>
              <w:spacing w:after="0" w:line="240" w:lineRule="auto"/>
              <w:jc w:val="center"/>
              <w:rPr>
                <w:rFonts w:ascii="Arial Narrow" w:hAnsi="Arial Narrow"/>
              </w:rPr>
            </w:pPr>
          </w:p>
          <w:p w:rsidR="00542964" w:rsidRPr="00D93A6B">
            <w:pPr>
              <w:pStyle w:val="Normlny"/>
              <w:bidi w:val="0"/>
              <w:spacing w:after="0" w:line="240" w:lineRule="auto"/>
              <w:jc w:val="center"/>
              <w:rPr>
                <w:rFonts w:ascii="Arial Narrow" w:hAnsi="Arial Narrow"/>
              </w:rPr>
            </w:pPr>
          </w:p>
          <w:p w:rsidR="00542964" w:rsidRPr="00D93A6B">
            <w:pPr>
              <w:pStyle w:val="Normlny"/>
              <w:bidi w:val="0"/>
              <w:spacing w:after="0" w:line="240" w:lineRule="auto"/>
              <w:jc w:val="center"/>
              <w:rPr>
                <w:rFonts w:ascii="Arial Narrow" w:hAnsi="Arial Narrow"/>
              </w:rPr>
            </w:pPr>
          </w:p>
          <w:p w:rsidR="00542964" w:rsidRPr="00D93A6B">
            <w:pPr>
              <w:pStyle w:val="Normlny"/>
              <w:bidi w:val="0"/>
              <w:spacing w:after="0" w:line="240" w:lineRule="auto"/>
              <w:jc w:val="center"/>
              <w:rPr>
                <w:rFonts w:ascii="Arial Narrow" w:hAnsi="Arial Narrow"/>
              </w:rPr>
            </w:pPr>
          </w:p>
          <w:p w:rsidR="00542964" w:rsidRPr="00D93A6B">
            <w:pPr>
              <w:pStyle w:val="Normlny"/>
              <w:bidi w:val="0"/>
              <w:spacing w:after="0" w:line="240" w:lineRule="auto"/>
              <w:jc w:val="center"/>
              <w:rPr>
                <w:rFonts w:ascii="Arial Narrow" w:hAnsi="Arial Narrow"/>
              </w:rPr>
            </w:pPr>
          </w:p>
          <w:p w:rsidR="00542964" w:rsidRPr="00D93A6B">
            <w:pPr>
              <w:pStyle w:val="Normlny"/>
              <w:bidi w:val="0"/>
              <w:spacing w:after="0" w:line="240" w:lineRule="auto"/>
              <w:jc w:val="center"/>
              <w:rPr>
                <w:rFonts w:ascii="Arial Narrow" w:hAnsi="Arial Narrow"/>
              </w:rPr>
            </w:pPr>
          </w:p>
          <w:p w:rsidR="00542964" w:rsidRPr="00D93A6B">
            <w:pPr>
              <w:pStyle w:val="Normlny"/>
              <w:bidi w:val="0"/>
              <w:spacing w:after="0" w:line="240" w:lineRule="auto"/>
              <w:jc w:val="center"/>
              <w:rPr>
                <w:rFonts w:ascii="Arial Narrow" w:hAnsi="Arial Narrow"/>
              </w:rPr>
            </w:pPr>
          </w:p>
          <w:p w:rsidR="00542964" w:rsidRPr="00D93A6B">
            <w:pPr>
              <w:pStyle w:val="Normlny"/>
              <w:bidi w:val="0"/>
              <w:spacing w:after="0" w:line="240" w:lineRule="auto"/>
              <w:jc w:val="center"/>
              <w:rPr>
                <w:rFonts w:ascii="Arial Narrow" w:hAnsi="Arial Narrow"/>
              </w:rPr>
            </w:pPr>
          </w:p>
          <w:p w:rsidR="00542964" w:rsidRPr="00D93A6B">
            <w:pPr>
              <w:pStyle w:val="Normlny"/>
              <w:bidi w:val="0"/>
              <w:spacing w:after="0" w:line="240" w:lineRule="auto"/>
              <w:jc w:val="center"/>
              <w:rPr>
                <w:rFonts w:ascii="Arial Narrow" w:hAnsi="Arial Narrow"/>
              </w:rPr>
            </w:pPr>
          </w:p>
          <w:p w:rsidR="00542964" w:rsidRPr="00D93A6B">
            <w:pPr>
              <w:pStyle w:val="Normlny"/>
              <w:bidi w:val="0"/>
              <w:spacing w:after="0" w:line="240" w:lineRule="auto"/>
              <w:jc w:val="center"/>
              <w:rPr>
                <w:rFonts w:ascii="Arial Narrow" w:hAnsi="Arial Narrow"/>
              </w:rPr>
            </w:pPr>
          </w:p>
          <w:p w:rsidR="00542964" w:rsidRPr="00D93A6B">
            <w:pPr>
              <w:pStyle w:val="Normlny"/>
              <w:bidi w:val="0"/>
              <w:spacing w:after="0" w:line="240" w:lineRule="auto"/>
              <w:jc w:val="center"/>
              <w:rPr>
                <w:rFonts w:ascii="Arial Narrow" w:hAnsi="Arial Narrow"/>
              </w:rPr>
            </w:pPr>
            <w:r w:rsidRPr="00D93A6B">
              <w:rPr>
                <w:rFonts w:ascii="Arial Narrow" w:hAnsi="Arial Narrow"/>
              </w:rPr>
              <w:t>ods.6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542964" w:rsidRPr="00D93A6B" w:rsidP="0054296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Podmienka uvedená v odseku 2 písm. h) sa neuplatní na aktíva, ktorých peňažné toky závisia od inflácie, a ktoré replikujú peňažné toky portfólia poistných záväzkov alebo zaistných záväzkov, ktoré závisia od inflácie. </w:t>
            </w:r>
          </w:p>
          <w:p w:rsidR="00542964" w:rsidRPr="00D93A6B" w:rsidP="0054296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Ak emitenti alebo iné tretie strany majú právo zmeniť peňažné toky aktív vyhradeného portfólia a investor dostane dostatočnú kompenzáciu na opätovnú investíciu do aktív rovnakej alebo lepšej kreditnej kvality na získanie rovnakých peňažných tokov, podmienka ustanovená v odseku 2 písm. h) týkajúca sa práva zmeniť peňažné toky sa neuplatní.</w:t>
            </w:r>
          </w:p>
          <w:p w:rsidR="00542964" w:rsidRPr="00D93A6B" w:rsidP="0054296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alebo zaisťovňa, ktorá použije párovaciu korekciu na portfólio poistných záväzkov alebo zaistných záväzkov, sa nesmú vrátiť k prístupu, ktorý nevyužíva párovaciu korekciu. Ak poisťovňa alebo zaisťovňa, ktorá používa párovaciu korekciu, už nie je schopná spĺňať podmienky stanovené v odseku 2, bezodkladne o tom informuje Národnú banku Slovenska a prijme opatrenia potrebné na opätovné splnenie týchto podmienok. Ak poisťovňa alebo zaisťovňa nie je schopná v lehote dvoch mesiacov od porušenia zabezpečiť opätovné splnenie týchto podmienok, nesmie ďalej používať párovaciu korekciu na žiadne svoje poistné záväzky alebo zaistné záväzky. V takom prípade poisťovňa alebo zaisťovňa nesmie používať párovaciu korekciu počas nasledujúcich 24 mesiacov.</w:t>
            </w:r>
          </w:p>
          <w:p w:rsidR="00F112C9" w:rsidRPr="00D93A6B" w:rsidP="00364A7E">
            <w:pPr>
              <w:pStyle w:val="Normlnywebov8"/>
              <w:bidi w:val="0"/>
              <w:spacing w:before="0" w:after="0" w:line="240" w:lineRule="auto"/>
              <w:ind w:left="0" w:right="0"/>
              <w:jc w:val="both"/>
              <w:rPr>
                <w:rFonts w:ascii="Arial Narrow" w:hAnsi="Arial Narrow"/>
                <w:sz w:val="20"/>
                <w:szCs w:val="20"/>
                <w:lang w:eastAsia="en-US"/>
              </w:rPr>
            </w:pPr>
            <w:r w:rsidRPr="00D93A6B" w:rsidR="00542964">
              <w:rPr>
                <w:rFonts w:ascii="Arial Narrow" w:hAnsi="Arial Narrow"/>
                <w:bCs/>
                <w:sz w:val="20"/>
                <w:szCs w:val="20"/>
              </w:rPr>
              <w:t xml:space="preserve">Párovacia korekcia sa nepoužije na poistné záväzky alebo zaistné záväzky, pre ktoré sa na výpočet najlepšieho odhadu používa príslušná štruktúra bezrizikových úrokových mier, ktorá zahŕňa korekciu </w:t>
            </w:r>
            <w:r w:rsidRPr="000148F7" w:rsidR="00542964">
              <w:rPr>
                <w:rFonts w:ascii="Arial Narrow" w:hAnsi="Arial Narrow"/>
                <w:bCs/>
                <w:sz w:val="20"/>
                <w:szCs w:val="20"/>
              </w:rPr>
              <w:t>volatility podľa § 42 alebo prechodné opatrenie pre bezrizikové úrokové miery podľa §</w:t>
            </w:r>
            <w:r w:rsidRPr="000148F7" w:rsidR="000148F7">
              <w:rPr>
                <w:rFonts w:ascii="Arial Narrow" w:hAnsi="Arial Narrow"/>
                <w:bCs/>
                <w:sz w:val="20"/>
                <w:szCs w:val="20"/>
              </w:rPr>
              <w:t xml:space="preserve"> 203</w:t>
            </w:r>
            <w:r w:rsidRPr="000148F7" w:rsidR="00542964">
              <w:rPr>
                <w:rFonts w:ascii="Arial Narrow" w:hAnsi="Arial Narrow"/>
                <w:bCs/>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542964">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77c</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Výpočet párovacej korekcie</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Pre každú menu sa párovacia korekcia uvedená v článku 77b vypočíta v súlade s týmito zásadami:</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párovacia korekcia sa rovná rozdielu:</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ročnej efektívnej sadzby vypočítanej ako jedna diskontná sadzba, ktorej výsledkom po uplatnení na peňažné toky portfólia poistných alebo zaistných záväzkov je hodnota rovnajúca sa hodnote portfólia vyhradených aktív v súlade s článkom 75;</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ročnej efektívnej sadzby vypočítanej ako jedna diskontná sadzba, ktorej výsledkom po uplatnení na peňažné toky portfólia poistných alebo zaistných záväzkov je hodnota rovnajúca sa hodnote najlepšieho odhadu portfólia poistných alebo zaistných záväzkov, kde sa pre zohľadnenie časovej hodnoty peňazí použije základná časová štruktúra bezrizikovej úrokovej miery;</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párovacia korekcia nesmie zahŕňať fundamentálnu prirážku odrážajúcu zadržané riziká poisťovne alebo zaisťovne;</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bez ohľadu na písmeno a) sa fundamentálna prirážka musí zvýšiť, ak je to potrebné na zaistenie toho, aby párovacia korekcia uplatnená na aktíva s nižšou kreditnou kvalitou ako investičný stupeň nebola vyššia ako párovacia korekcia uplatnená na aktíva s kreditnou kvalitou na investičnom stupni pri rovnakej durácii a triede aktív;</w:t>
            </w:r>
          </w:p>
          <w:p w:rsidR="00CD238C"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použitie externých ratingových hodnotení pri výpočte párovacej korekcie musí byť v súlade s článkom 111 ods. 1 písm. n).</w:t>
            </w:r>
          </w:p>
          <w:p w:rsidR="00D12B7E" w:rsidRPr="00D93A6B" w:rsidP="00CD238C">
            <w:pPr>
              <w:bidi w:val="0"/>
              <w:adjustRightInd w:val="0"/>
              <w:spacing w:after="0" w:line="240" w:lineRule="auto"/>
              <w:rPr>
                <w:rFonts w:ascii="Arial Narrow" w:hAnsi="Arial Narrow"/>
                <w:color w:val="000000"/>
                <w:sz w:val="20"/>
                <w:szCs w:val="20"/>
              </w:rPr>
            </w:pP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Na účely odseku 1 písm. b) sa fundamentálna prirážka:</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rovná súčtu:</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kreditnej prirážky zodpovedajúcej pravdepodobnosti zlyhania aktív;</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kreditnej prirážky zodpovedajúcej očakávanej strate v dôsledku zníženia ratingu aktív;</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v prípade expozícií voči ústredným vládam a centrálnym bankám členských štátov najmenej vo výške 30 % dlhodobého priemeru kreditnej prirážky nad bezrizikovou úrokovou mierou aktív rovnakej durácie, kreditnej kvality a triedy aktív, pozorovaného na finančných trhoch;</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v prípade iných aktív ako expozícií voči ústredným vládam a centrálnym bankám členských štátov najmenej vo výške 35 % dlhodobého priemeru kreditnej prirážky nad bezrizikovou úrokovou mierou aktív rovnakej durácie, kreditnej kvality a triedy aktív, pozorovaného na finančných trhoch.</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Pravdepodobnosť zlyhania uvedená v prvom pododseku písm. a) bode i) je založená na dlhodobej štatistike zlyhania, ktorá je relevantná pre aktívum vo vzťahu k jeho durácii, kreditnej kvalite a triede.</w:t>
            </w:r>
          </w:p>
          <w:p w:rsidR="00F112C9" w:rsidRPr="00D93A6B" w:rsidP="00F112C9">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Ak zo štatistiky zlyhania uvedenej v druhom pododseku nie je možné odvodiť spoľahlivú kreditnú prirážku, fundamentálna prirážka sa rovná časti dlhodobého priemeru kreditnej prirážky nad bezrizikovou úrokovou mierou stanoveného v písmenách b) a c).</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F135D0">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Pr="00D93A6B" w:rsidR="00F135D0">
              <w:rPr>
                <w:rFonts w:ascii="Arial Narrow" w:hAnsi="Arial Narrow"/>
              </w:rPr>
              <w:t>§ 41 ods.1</w:t>
            </w:r>
          </w:p>
          <w:p w:rsidR="00F135D0"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p>
          <w:p w:rsidR="00F135D0">
            <w:pPr>
              <w:pStyle w:val="Normlny"/>
              <w:bidi w:val="0"/>
              <w:spacing w:after="0" w:line="240" w:lineRule="auto"/>
              <w:jc w:val="center"/>
              <w:rPr>
                <w:rFonts w:ascii="Arial Narrow" w:hAnsi="Arial Narrow"/>
              </w:rPr>
            </w:pPr>
          </w:p>
          <w:p w:rsidR="00D12B7E"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p>
          <w:p w:rsidR="00F135D0" w:rsidRPr="00D93A6B">
            <w:pPr>
              <w:pStyle w:val="Normlny"/>
              <w:bidi w:val="0"/>
              <w:spacing w:after="0" w:line="240" w:lineRule="auto"/>
              <w:jc w:val="center"/>
              <w:rPr>
                <w:rFonts w:ascii="Arial Narrow" w:hAnsi="Arial Narrow"/>
              </w:rPr>
            </w:pPr>
            <w:r w:rsidRPr="00D93A6B">
              <w:rPr>
                <w:rFonts w:ascii="Arial Narrow" w:hAnsi="Arial Narrow"/>
              </w:rPr>
              <w:t>ods.2</w:t>
            </w:r>
          </w:p>
          <w:p w:rsidR="00F135D0" w:rsidRPr="00D93A6B">
            <w:pPr>
              <w:pStyle w:val="Normlny"/>
              <w:bidi w:val="0"/>
              <w:spacing w:after="0" w:line="240" w:lineRule="auto"/>
              <w:jc w:val="center"/>
              <w:rPr>
                <w:rFonts w:ascii="Arial Narrow" w:hAnsi="Arial Narrow"/>
              </w:rPr>
            </w:pPr>
          </w:p>
          <w:p w:rsidR="005D48F3" w:rsidRPr="00D93A6B">
            <w:pPr>
              <w:pStyle w:val="Normlny"/>
              <w:bidi w:val="0"/>
              <w:spacing w:after="0" w:line="240" w:lineRule="auto"/>
              <w:jc w:val="center"/>
              <w:rPr>
                <w:rFonts w:ascii="Arial Narrow" w:hAnsi="Arial Narrow"/>
              </w:rPr>
            </w:pPr>
          </w:p>
          <w:p w:rsidR="005D48F3" w:rsidRPr="00D93A6B">
            <w:pPr>
              <w:pStyle w:val="Normlny"/>
              <w:bidi w:val="0"/>
              <w:spacing w:after="0" w:line="240" w:lineRule="auto"/>
              <w:jc w:val="center"/>
              <w:rPr>
                <w:rFonts w:ascii="Arial Narrow" w:hAnsi="Arial Narrow"/>
              </w:rPr>
            </w:pPr>
          </w:p>
          <w:p w:rsidR="005D48F3" w:rsidRPr="00D93A6B">
            <w:pPr>
              <w:pStyle w:val="Normlny"/>
              <w:bidi w:val="0"/>
              <w:spacing w:after="0" w:line="240" w:lineRule="auto"/>
              <w:jc w:val="center"/>
              <w:rPr>
                <w:rFonts w:ascii="Arial Narrow" w:hAnsi="Arial Narrow"/>
              </w:rPr>
            </w:pPr>
            <w:r w:rsidRPr="00D93A6B">
              <w:rPr>
                <w:rFonts w:ascii="Arial Narrow" w:hAnsi="Arial Narrow"/>
              </w:rPr>
              <w:t>ods.3</w:t>
            </w:r>
          </w:p>
          <w:p w:rsidR="005D48F3">
            <w:pPr>
              <w:pStyle w:val="Normlny"/>
              <w:bidi w:val="0"/>
              <w:spacing w:after="0" w:line="240" w:lineRule="auto"/>
              <w:jc w:val="center"/>
              <w:rPr>
                <w:rFonts w:ascii="Arial Narrow" w:hAnsi="Arial Narrow"/>
              </w:rPr>
            </w:pPr>
          </w:p>
          <w:p w:rsidR="00F47978" w:rsidRPr="00D93A6B">
            <w:pPr>
              <w:pStyle w:val="Normlny"/>
              <w:bidi w:val="0"/>
              <w:spacing w:after="0" w:line="240" w:lineRule="auto"/>
              <w:jc w:val="center"/>
              <w:rPr>
                <w:rFonts w:ascii="Arial Narrow" w:hAnsi="Arial Narrow"/>
              </w:rPr>
            </w:pPr>
          </w:p>
          <w:p w:rsidR="005D48F3" w:rsidRPr="00D93A6B">
            <w:pPr>
              <w:pStyle w:val="Normlny"/>
              <w:bidi w:val="0"/>
              <w:spacing w:after="0" w:line="240" w:lineRule="auto"/>
              <w:jc w:val="center"/>
              <w:rPr>
                <w:rFonts w:ascii="Arial Narrow" w:hAnsi="Arial Narrow"/>
              </w:rPr>
            </w:pPr>
          </w:p>
          <w:p w:rsidR="005D48F3" w:rsidRPr="00D93A6B">
            <w:pPr>
              <w:pStyle w:val="Normlny"/>
              <w:bidi w:val="0"/>
              <w:spacing w:after="0" w:line="240" w:lineRule="auto"/>
              <w:jc w:val="center"/>
              <w:rPr>
                <w:rFonts w:ascii="Arial Narrow" w:hAnsi="Arial Narrow"/>
              </w:rPr>
            </w:pPr>
            <w:r w:rsidRPr="00D93A6B">
              <w:rPr>
                <w:rFonts w:ascii="Arial Narrow" w:hAnsi="Arial Narrow"/>
              </w:rPr>
              <w:t>ods.4</w:t>
            </w:r>
          </w:p>
          <w:p w:rsidR="005D48F3" w:rsidRPr="00D93A6B">
            <w:pPr>
              <w:pStyle w:val="Normlny"/>
              <w:bidi w:val="0"/>
              <w:spacing w:after="0" w:line="240" w:lineRule="auto"/>
              <w:jc w:val="center"/>
              <w:rPr>
                <w:rFonts w:ascii="Arial Narrow" w:hAnsi="Arial Narrow"/>
              </w:rPr>
            </w:pPr>
          </w:p>
          <w:p w:rsidR="005D48F3" w:rsidRPr="00D93A6B">
            <w:pPr>
              <w:pStyle w:val="Normlny"/>
              <w:bidi w:val="0"/>
              <w:spacing w:after="0" w:line="240" w:lineRule="auto"/>
              <w:jc w:val="center"/>
              <w:rPr>
                <w:rFonts w:ascii="Arial Narrow" w:hAnsi="Arial Narrow"/>
              </w:rPr>
            </w:pPr>
          </w:p>
          <w:p w:rsidR="005D48F3" w:rsidRPr="00D93A6B">
            <w:pPr>
              <w:pStyle w:val="Normlny"/>
              <w:bidi w:val="0"/>
              <w:spacing w:after="0" w:line="240" w:lineRule="auto"/>
              <w:jc w:val="center"/>
              <w:rPr>
                <w:rFonts w:ascii="Arial Narrow" w:hAnsi="Arial Narrow"/>
              </w:rPr>
            </w:pPr>
          </w:p>
          <w:p w:rsidR="005D48F3" w:rsidRPr="00D93A6B">
            <w:pPr>
              <w:pStyle w:val="Normlny"/>
              <w:bidi w:val="0"/>
              <w:spacing w:after="0" w:line="240" w:lineRule="auto"/>
              <w:jc w:val="center"/>
              <w:rPr>
                <w:rFonts w:ascii="Arial Narrow" w:hAnsi="Arial Narrow"/>
              </w:rPr>
            </w:pPr>
            <w:r w:rsidRPr="00D93A6B">
              <w:rPr>
                <w:rFonts w:ascii="Arial Narrow" w:hAnsi="Arial Narrow"/>
              </w:rPr>
              <w:t>ods.5</w:t>
            </w:r>
          </w:p>
          <w:p w:rsidR="005D48F3" w:rsidRPr="00D93A6B">
            <w:pPr>
              <w:pStyle w:val="Normlny"/>
              <w:bidi w:val="0"/>
              <w:spacing w:after="0" w:line="240" w:lineRule="auto"/>
              <w:jc w:val="center"/>
              <w:rPr>
                <w:rFonts w:ascii="Arial Narrow" w:hAnsi="Arial Narrow"/>
              </w:rPr>
            </w:pPr>
          </w:p>
          <w:p w:rsidR="005D48F3"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12B7E" w:rsidRPr="001C098C" w:rsidP="00D12B7E">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Pre každú menu sa párovacia korekcia uvedená v</w:t>
            </w:r>
            <w:r w:rsidRPr="003D00CE">
              <w:rPr>
                <w:rFonts w:ascii="Arial Narrow" w:hAnsi="Arial Narrow"/>
                <w:bCs/>
                <w:sz w:val="20"/>
                <w:szCs w:val="20"/>
              </w:rPr>
              <w:t> </w:t>
            </w:r>
            <w:r w:rsidRPr="001C098C">
              <w:rPr>
                <w:rFonts w:ascii="Arial Narrow" w:hAnsi="Arial Narrow"/>
                <w:sz w:val="20"/>
                <w:szCs w:val="20"/>
              </w:rPr>
              <w:t>§</w:t>
            </w:r>
            <w:r w:rsidRPr="001C098C">
              <w:rPr>
                <w:rFonts w:ascii="Arial Narrow" w:hAnsi="Arial Narrow"/>
                <w:bCs/>
                <w:sz w:val="20"/>
                <w:szCs w:val="20"/>
              </w:rPr>
              <w:t xml:space="preserve"> </w:t>
            </w:r>
            <w:r w:rsidRPr="001C098C">
              <w:rPr>
                <w:rFonts w:ascii="Arial Narrow" w:hAnsi="Arial Narrow"/>
                <w:sz w:val="20"/>
                <w:szCs w:val="20"/>
              </w:rPr>
              <w:t>40</w:t>
            </w:r>
            <w:r w:rsidRPr="001C098C">
              <w:rPr>
                <w:rFonts w:ascii="Arial Narrow" w:hAnsi="Arial Narrow"/>
                <w:bCs/>
                <w:sz w:val="20"/>
                <w:szCs w:val="20"/>
              </w:rPr>
              <w:t xml:space="preserve"> vypočíta v</w:t>
            </w:r>
            <w:r w:rsidRPr="003D00CE">
              <w:rPr>
                <w:rFonts w:ascii="Arial Narrow" w:hAnsi="Arial Narrow"/>
                <w:bCs/>
                <w:sz w:val="20"/>
                <w:szCs w:val="20"/>
              </w:rPr>
              <w:t> </w:t>
            </w:r>
            <w:r w:rsidRPr="001C098C">
              <w:rPr>
                <w:rFonts w:ascii="Arial Narrow" w:hAnsi="Arial Narrow"/>
                <w:bCs/>
                <w:sz w:val="20"/>
                <w:szCs w:val="20"/>
              </w:rPr>
              <w:t>súlade s</w:t>
            </w:r>
            <w:r w:rsidRPr="003D00CE">
              <w:rPr>
                <w:rFonts w:ascii="Arial Narrow" w:hAnsi="Arial Narrow"/>
                <w:bCs/>
                <w:sz w:val="20"/>
                <w:szCs w:val="20"/>
              </w:rPr>
              <w:t> </w:t>
            </w:r>
            <w:r w:rsidRPr="001C098C">
              <w:rPr>
                <w:rFonts w:ascii="Arial Narrow" w:hAnsi="Arial Narrow"/>
                <w:bCs/>
                <w:sz w:val="20"/>
                <w:szCs w:val="20"/>
              </w:rPr>
              <w:t>týmito zásadami:</w:t>
            </w:r>
          </w:p>
          <w:p w:rsidR="00D12B7E" w:rsidRPr="001C098C" w:rsidP="00D12B7E">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 xml:space="preserve">a) párovacia korekcia sa rovná rozdielu medzi  </w:t>
            </w:r>
          </w:p>
          <w:p w:rsidR="00D12B7E" w:rsidRPr="001C098C" w:rsidP="00D12B7E">
            <w:pPr>
              <w:pStyle w:val="Normlnywebov8"/>
              <w:bidi w:val="0"/>
              <w:spacing w:before="0" w:after="0" w:line="240" w:lineRule="auto"/>
              <w:ind w:left="284" w:right="0"/>
              <w:jc w:val="both"/>
              <w:rPr>
                <w:rFonts w:ascii="Arial Narrow" w:hAnsi="Arial Narrow"/>
                <w:bCs/>
                <w:sz w:val="20"/>
                <w:szCs w:val="20"/>
              </w:rPr>
            </w:pPr>
            <w:r w:rsidRPr="001C098C">
              <w:rPr>
                <w:rFonts w:ascii="Arial Narrow" w:hAnsi="Arial Narrow"/>
                <w:bCs/>
                <w:sz w:val="20"/>
                <w:szCs w:val="20"/>
              </w:rPr>
              <w:t>1. ročnou efektívnou úrokovou sadzbou vypočítanou ako jedna diskontná sadzba, ktorej výsledkom po uplatnení na peňažné toky portfólia poistných záväzkov alebo zaistných záväzkov je hodnota rovná hodnote portfólia vyhradených aktív ocenených podľa</w:t>
            </w:r>
            <w:r w:rsidRPr="003D00CE">
              <w:rPr>
                <w:rFonts w:ascii="Arial Narrow" w:hAnsi="Arial Narrow"/>
                <w:bCs/>
                <w:sz w:val="20"/>
                <w:szCs w:val="20"/>
              </w:rPr>
              <w:t> </w:t>
            </w:r>
            <w:r w:rsidRPr="001C098C">
              <w:rPr>
                <w:rFonts w:ascii="Arial Narrow" w:hAnsi="Arial Narrow"/>
                <w:bCs/>
                <w:sz w:val="20"/>
                <w:szCs w:val="20"/>
              </w:rPr>
              <w:t>§ 36</w:t>
            </w:r>
            <w:r w:rsidRPr="001C098C">
              <w:rPr>
                <w:rFonts w:ascii="Arial Narrow" w:hAnsi="Arial Narrow"/>
                <w:b/>
                <w:bCs/>
                <w:sz w:val="20"/>
                <w:szCs w:val="20"/>
              </w:rPr>
              <w:t xml:space="preserve"> </w:t>
            </w:r>
            <w:r w:rsidRPr="001C098C">
              <w:rPr>
                <w:rFonts w:ascii="Arial Narrow" w:hAnsi="Arial Narrow"/>
                <w:bCs/>
                <w:sz w:val="20"/>
                <w:szCs w:val="20"/>
              </w:rPr>
              <w:t>a</w:t>
            </w:r>
          </w:p>
          <w:p w:rsidR="00D12B7E" w:rsidRPr="001C098C" w:rsidP="00D12B7E">
            <w:pPr>
              <w:pStyle w:val="Normlnywebov8"/>
              <w:bidi w:val="0"/>
              <w:spacing w:before="0" w:after="0" w:line="240" w:lineRule="auto"/>
              <w:ind w:left="284" w:right="0"/>
              <w:jc w:val="both"/>
              <w:rPr>
                <w:rFonts w:ascii="Arial Narrow" w:hAnsi="Arial Narrow"/>
                <w:bCs/>
                <w:sz w:val="20"/>
                <w:szCs w:val="20"/>
              </w:rPr>
            </w:pPr>
            <w:r w:rsidRPr="001C098C">
              <w:rPr>
                <w:rFonts w:ascii="Arial Narrow" w:hAnsi="Arial Narrow"/>
                <w:bCs/>
                <w:sz w:val="20"/>
                <w:szCs w:val="20"/>
              </w:rPr>
              <w:t>2. ročnou efektívnou úrokovou sadzbou vypočítanou ako jedna diskontná sadzba, ktorej výsledkom po uplatnení na peňažné toky portfólia poistných záväzkov alebo zaistných záväzkov je hodnota rovná hodnote najlepšieho odhadu portfólia poistných alebo zaistných záväzkov, kde sa pre zohľadnenie časovej hodnoty použije základná štruktúra bezrizikových úrokových mier,</w:t>
            </w:r>
          </w:p>
          <w:p w:rsidR="00D12B7E" w:rsidRPr="001C098C" w:rsidP="00D12B7E">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b) párovacia korekcia nesmie zahŕňať fundamentálnu prirážku odrážajúcu riziká ponechané na poisťovňu alebo zaisťovňu,</w:t>
            </w:r>
          </w:p>
          <w:p w:rsidR="00D12B7E" w:rsidRPr="001C098C" w:rsidP="00D12B7E">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c) fundamentálna prirážka sa zvýši tak, aby párovacia korekcia uplatnená na aktíva s</w:t>
            </w:r>
            <w:r w:rsidRPr="003D00CE">
              <w:rPr>
                <w:rFonts w:ascii="Arial Narrow" w:hAnsi="Arial Narrow"/>
                <w:bCs/>
                <w:sz w:val="20"/>
                <w:szCs w:val="20"/>
              </w:rPr>
              <w:t> </w:t>
            </w:r>
            <w:r w:rsidRPr="001C098C">
              <w:rPr>
                <w:rFonts w:ascii="Arial Narrow" w:hAnsi="Arial Narrow"/>
                <w:bCs/>
                <w:sz w:val="20"/>
                <w:szCs w:val="20"/>
              </w:rPr>
              <w:t>nižšou kreditnou kvalitou ako investičný stupeň nebola vyššia, ako párovacia korekcia uplatnená na aktíva s</w:t>
            </w:r>
            <w:r w:rsidRPr="003D00CE">
              <w:rPr>
                <w:rFonts w:ascii="Arial Narrow" w:hAnsi="Arial Narrow"/>
                <w:bCs/>
                <w:sz w:val="20"/>
                <w:szCs w:val="20"/>
              </w:rPr>
              <w:t> </w:t>
            </w:r>
            <w:r w:rsidRPr="001C098C">
              <w:rPr>
                <w:rFonts w:ascii="Arial Narrow" w:hAnsi="Arial Narrow"/>
                <w:bCs/>
                <w:sz w:val="20"/>
                <w:szCs w:val="20"/>
              </w:rPr>
              <w:t>kreditnou kvalitou na investičnom stupni pri rovnakej durácii a</w:t>
            </w:r>
            <w:r w:rsidRPr="003D00CE">
              <w:rPr>
                <w:rFonts w:ascii="Arial Narrow" w:hAnsi="Arial Narrow"/>
                <w:bCs/>
                <w:sz w:val="20"/>
                <w:szCs w:val="20"/>
              </w:rPr>
              <w:t> </w:t>
            </w:r>
            <w:r w:rsidRPr="001C098C">
              <w:rPr>
                <w:rFonts w:ascii="Arial Narrow" w:hAnsi="Arial Narrow"/>
                <w:bCs/>
                <w:sz w:val="20"/>
                <w:szCs w:val="20"/>
              </w:rPr>
              <w:t>triede aktív,</w:t>
            </w:r>
          </w:p>
          <w:p w:rsidR="00D12B7E" w:rsidRPr="001C098C" w:rsidP="00D12B7E">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d) použitie externých ratingových hodnotení pri výpočte párovacej korekcie musí byť v</w:t>
            </w:r>
            <w:r w:rsidRPr="003D00CE">
              <w:rPr>
                <w:rFonts w:ascii="Arial Narrow" w:hAnsi="Arial Narrow"/>
                <w:bCs/>
                <w:sz w:val="20"/>
                <w:szCs w:val="20"/>
              </w:rPr>
              <w:t> </w:t>
            </w:r>
            <w:r w:rsidRPr="001C098C">
              <w:rPr>
                <w:rFonts w:ascii="Arial Narrow" w:hAnsi="Arial Narrow"/>
                <w:bCs/>
                <w:sz w:val="20"/>
                <w:szCs w:val="20"/>
              </w:rPr>
              <w:t>súlade s</w:t>
            </w:r>
            <w:r w:rsidRPr="003D00CE">
              <w:rPr>
                <w:rFonts w:ascii="Arial Narrow" w:hAnsi="Arial Narrow"/>
                <w:bCs/>
                <w:sz w:val="20"/>
                <w:szCs w:val="20"/>
              </w:rPr>
              <w:t> </w:t>
            </w:r>
            <w:r w:rsidRPr="001C098C">
              <w:rPr>
                <w:rFonts w:ascii="Arial Narrow" w:hAnsi="Arial Narrow"/>
                <w:bCs/>
                <w:sz w:val="20"/>
                <w:szCs w:val="20"/>
              </w:rPr>
              <w:t>osobitným predpisom.</w:t>
            </w:r>
          </w:p>
          <w:p w:rsidR="00D12B7E" w:rsidRPr="001C098C" w:rsidP="00D12B7E">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Fundamentálna prirážka sa rovná súčtu</w:t>
            </w:r>
          </w:p>
          <w:p w:rsidR="00D12B7E" w:rsidRPr="001C098C" w:rsidP="00D12B7E">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a) kreditnej prirážky zodpovedajúcej pravdepodobnosti zlyhania aktív</w:t>
            </w:r>
            <w:r w:rsidRPr="001C098C">
              <w:rPr>
                <w:rFonts w:ascii="Arial Narrow" w:hAnsi="Arial Narrow"/>
                <w:bCs/>
                <w:sz w:val="20"/>
                <w:szCs w:val="20"/>
              </w:rPr>
              <w:t xml:space="preserve"> </w:t>
            </w:r>
            <w:r w:rsidRPr="001C098C">
              <w:rPr>
                <w:rFonts w:ascii="Arial Narrow" w:hAnsi="Arial Narrow"/>
                <w:bCs/>
                <w:sz w:val="20"/>
                <w:szCs w:val="20"/>
              </w:rPr>
              <w:t>a</w:t>
            </w:r>
          </w:p>
          <w:p w:rsidR="00D12B7E" w:rsidRPr="001C098C" w:rsidP="00D12B7E">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b) kreditnej prirážky zodpovedajúcej očakávanej strate v</w:t>
            </w:r>
            <w:r w:rsidRPr="003D00CE">
              <w:rPr>
                <w:rFonts w:ascii="Arial Narrow" w:hAnsi="Arial Narrow"/>
                <w:bCs/>
                <w:sz w:val="20"/>
                <w:szCs w:val="20"/>
              </w:rPr>
              <w:t> </w:t>
            </w:r>
            <w:r w:rsidRPr="001C098C">
              <w:rPr>
                <w:rFonts w:ascii="Arial Narrow" w:hAnsi="Arial Narrow"/>
                <w:bCs/>
                <w:sz w:val="20"/>
                <w:szCs w:val="20"/>
              </w:rPr>
              <w:t>dôsledku zníženia ratingu aktív.</w:t>
            </w:r>
          </w:p>
          <w:p w:rsidR="00D12B7E" w:rsidRPr="001C098C" w:rsidP="00D12B7E">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Fundamentálna priražka pre expozície voči ústredným vládam a</w:t>
            </w:r>
            <w:r w:rsidRPr="003D00CE">
              <w:rPr>
                <w:rFonts w:ascii="Arial Narrow" w:hAnsi="Arial Narrow"/>
                <w:bCs/>
                <w:sz w:val="20"/>
                <w:szCs w:val="20"/>
              </w:rPr>
              <w:t> </w:t>
            </w:r>
            <w:r w:rsidRPr="001C098C">
              <w:rPr>
                <w:rFonts w:ascii="Arial Narrow" w:hAnsi="Arial Narrow"/>
                <w:bCs/>
                <w:sz w:val="20"/>
                <w:szCs w:val="20"/>
              </w:rPr>
              <w:t>centrálnym bankám členských štátov musí byť vo výške najmenej 30</w:t>
            </w:r>
            <w:r w:rsidRPr="003D00CE">
              <w:rPr>
                <w:rFonts w:ascii="Arial Narrow" w:hAnsi="Arial Narrow"/>
                <w:bCs/>
                <w:sz w:val="20"/>
                <w:szCs w:val="20"/>
              </w:rPr>
              <w:t> </w:t>
            </w:r>
            <w:r w:rsidRPr="001C098C">
              <w:rPr>
                <w:rFonts w:ascii="Arial Narrow" w:hAnsi="Arial Narrow"/>
                <w:bCs/>
                <w:sz w:val="20"/>
                <w:szCs w:val="20"/>
              </w:rPr>
              <w:t>% dlhodobého priemeru kreditnej prirážky nad bezrizikovou úrokovou mierou aktív s rovnakou duráciou, kreditnou kvalitou a</w:t>
            </w:r>
            <w:r w:rsidRPr="003D00CE">
              <w:rPr>
                <w:rFonts w:ascii="Arial Narrow" w:hAnsi="Arial Narrow"/>
                <w:bCs/>
                <w:sz w:val="20"/>
                <w:szCs w:val="20"/>
              </w:rPr>
              <w:t> </w:t>
            </w:r>
            <w:r w:rsidRPr="001C098C">
              <w:rPr>
                <w:rFonts w:ascii="Arial Narrow" w:hAnsi="Arial Narrow"/>
                <w:bCs/>
                <w:sz w:val="20"/>
                <w:szCs w:val="20"/>
              </w:rPr>
              <w:t>triedou aktív, pozorovanou na finančných trhoch.</w:t>
            </w:r>
          </w:p>
          <w:p w:rsidR="00D12B7E" w:rsidRPr="001C098C" w:rsidP="00F47978">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V</w:t>
            </w:r>
            <w:r w:rsidRPr="003D00CE">
              <w:rPr>
                <w:rFonts w:ascii="Arial Narrow" w:hAnsi="Arial Narrow"/>
                <w:bCs/>
                <w:sz w:val="20"/>
                <w:szCs w:val="20"/>
              </w:rPr>
              <w:t> </w:t>
            </w:r>
            <w:r w:rsidRPr="001C098C">
              <w:rPr>
                <w:rFonts w:ascii="Arial Narrow" w:hAnsi="Arial Narrow"/>
                <w:bCs/>
                <w:sz w:val="20"/>
                <w:szCs w:val="20"/>
              </w:rPr>
              <w:t>prípade aktív iných ako uvedených v</w:t>
            </w:r>
            <w:r w:rsidRPr="003D00CE">
              <w:rPr>
                <w:rFonts w:ascii="Arial Narrow" w:hAnsi="Arial Narrow"/>
                <w:bCs/>
                <w:sz w:val="20"/>
                <w:szCs w:val="20"/>
              </w:rPr>
              <w:t> </w:t>
            </w:r>
            <w:r w:rsidRPr="001C098C">
              <w:rPr>
                <w:rFonts w:ascii="Arial Narrow" w:hAnsi="Arial Narrow"/>
                <w:bCs/>
                <w:sz w:val="20"/>
                <w:szCs w:val="20"/>
              </w:rPr>
              <w:t>odseku 3 musí byť vo výške najmenej 35</w:t>
            </w:r>
            <w:r w:rsidRPr="003D00CE">
              <w:rPr>
                <w:rFonts w:ascii="Arial Narrow" w:hAnsi="Arial Narrow"/>
                <w:bCs/>
                <w:sz w:val="20"/>
                <w:szCs w:val="20"/>
              </w:rPr>
              <w:t> </w:t>
            </w:r>
            <w:r w:rsidRPr="001C098C">
              <w:rPr>
                <w:rFonts w:ascii="Arial Narrow" w:hAnsi="Arial Narrow"/>
                <w:bCs/>
                <w:sz w:val="20"/>
                <w:szCs w:val="20"/>
              </w:rPr>
              <w:t>% dlhodobého priemeru kreditnej prirážky nad bezrizikovou úrokovou mierou aktív s rovnakou duráciou, kreditnou kvalitou a</w:t>
            </w:r>
            <w:r w:rsidRPr="003D00CE">
              <w:rPr>
                <w:rFonts w:ascii="Arial Narrow" w:hAnsi="Arial Narrow"/>
                <w:bCs/>
                <w:sz w:val="20"/>
                <w:szCs w:val="20"/>
              </w:rPr>
              <w:t> </w:t>
            </w:r>
            <w:r w:rsidRPr="001C098C">
              <w:rPr>
                <w:rFonts w:ascii="Arial Narrow" w:hAnsi="Arial Narrow"/>
                <w:bCs/>
                <w:sz w:val="20"/>
                <w:szCs w:val="20"/>
              </w:rPr>
              <w:t>triedou aktív, pozorovanou na finančných trhoch.</w:t>
            </w:r>
          </w:p>
          <w:p w:rsidR="00F112C9" w:rsidRPr="00F47978" w:rsidP="00F47978">
            <w:pPr>
              <w:pStyle w:val="Normlnywebov8"/>
              <w:bidi w:val="0"/>
              <w:spacing w:before="0" w:after="0" w:line="240" w:lineRule="auto"/>
              <w:ind w:left="0" w:right="0"/>
              <w:jc w:val="both"/>
              <w:rPr>
                <w:rFonts w:ascii="Arial Narrow" w:hAnsi="Arial Narrow"/>
                <w:bCs/>
                <w:sz w:val="20"/>
                <w:szCs w:val="20"/>
              </w:rPr>
            </w:pPr>
            <w:r w:rsidRPr="001C098C" w:rsidR="00D12B7E">
              <w:rPr>
                <w:rFonts w:ascii="Arial Narrow" w:hAnsi="Arial Narrow"/>
                <w:bCs/>
                <w:sz w:val="20"/>
                <w:szCs w:val="20"/>
              </w:rPr>
              <w:t>Stanovenie pravdepodobnosti zlyhania uvedenej v</w:t>
            </w:r>
            <w:r w:rsidRPr="003D00CE" w:rsidR="00D12B7E">
              <w:rPr>
                <w:rFonts w:ascii="Arial Narrow" w:hAnsi="Arial Narrow"/>
                <w:bCs/>
                <w:sz w:val="20"/>
                <w:szCs w:val="20"/>
              </w:rPr>
              <w:t> </w:t>
            </w:r>
            <w:r w:rsidRPr="001C098C" w:rsidR="00D12B7E">
              <w:rPr>
                <w:rFonts w:ascii="Arial Narrow" w:hAnsi="Arial Narrow"/>
                <w:bCs/>
                <w:sz w:val="20"/>
                <w:szCs w:val="20"/>
              </w:rPr>
              <w:t>odseku 2 písm. a) je založené na dlhodobej štatistike, ktorá je relevantná pre aktívum z hľadiska</w:t>
            </w:r>
            <w:r w:rsidRPr="003D00CE" w:rsidR="00D12B7E">
              <w:rPr>
                <w:rFonts w:ascii="Arial Narrow" w:hAnsi="Arial Narrow"/>
                <w:bCs/>
                <w:sz w:val="20"/>
                <w:szCs w:val="20"/>
              </w:rPr>
              <w:t> </w:t>
            </w:r>
            <w:r w:rsidRPr="001C098C" w:rsidR="00D12B7E">
              <w:rPr>
                <w:rFonts w:ascii="Arial Narrow" w:hAnsi="Arial Narrow"/>
                <w:bCs/>
                <w:sz w:val="20"/>
                <w:szCs w:val="20"/>
              </w:rPr>
              <w:t>jeho durácie, kreditnej kvality a</w:t>
            </w:r>
            <w:r w:rsidRPr="003D00CE" w:rsidR="00D12B7E">
              <w:rPr>
                <w:rFonts w:ascii="Arial Narrow" w:hAnsi="Arial Narrow"/>
                <w:bCs/>
                <w:sz w:val="20"/>
                <w:szCs w:val="20"/>
              </w:rPr>
              <w:t> </w:t>
            </w:r>
            <w:r w:rsidRPr="001C098C" w:rsidR="00D12B7E">
              <w:rPr>
                <w:rFonts w:ascii="Arial Narrow" w:hAnsi="Arial Narrow"/>
                <w:bCs/>
                <w:sz w:val="20"/>
                <w:szCs w:val="20"/>
              </w:rPr>
              <w:t>triedy.Ak z</w:t>
            </w:r>
            <w:r w:rsidRPr="003D00CE" w:rsidR="00D12B7E">
              <w:rPr>
                <w:rFonts w:ascii="Arial Narrow" w:hAnsi="Arial Narrow"/>
                <w:bCs/>
                <w:sz w:val="20"/>
                <w:szCs w:val="20"/>
              </w:rPr>
              <w:t> </w:t>
            </w:r>
            <w:r w:rsidRPr="001C098C" w:rsidR="00D12B7E">
              <w:rPr>
                <w:rFonts w:ascii="Arial Narrow" w:hAnsi="Arial Narrow"/>
                <w:bCs/>
                <w:sz w:val="20"/>
                <w:szCs w:val="20"/>
              </w:rPr>
              <w:t>dlhodobej štatistiky nie je možné odvodiť spoľahlivú kreditnú prirážku, fundamentálna prirážka sa rovná časti dlhodobého priemeru kreditnej prirážky nad bezrizikovou úrokovou mierou stanoveného podľa odsekov 3 a</w:t>
            </w:r>
            <w:r w:rsidRPr="003D00CE" w:rsidR="00D12B7E">
              <w:rPr>
                <w:rFonts w:ascii="Arial Narrow" w:hAnsi="Arial Narrow"/>
                <w:bCs/>
                <w:sz w:val="20"/>
                <w:szCs w:val="20"/>
              </w:rPr>
              <w:t> </w:t>
            </w:r>
            <w:r w:rsidRPr="001C098C" w:rsidR="00D12B7E">
              <w:rPr>
                <w:rFonts w:ascii="Arial Narrow" w:hAnsi="Arial Narrow"/>
                <w:bCs/>
                <w:sz w:val="20"/>
                <w:szCs w:val="20"/>
              </w:rPr>
              <w:t xml:space="preserve">4.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5716E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77d</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Korekcia volatility príslušnej časovej štruktúry bezrizikovej úrokovej miery</w:t>
            </w:r>
          </w:p>
          <w:p w:rsidR="00CD238C"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1.  Členské štáty môžu </w:t>
            </w:r>
            <w:r w:rsidRPr="00AE33A5">
              <w:rPr>
                <w:rFonts w:ascii="Arial Narrow" w:hAnsi="Arial Narrow"/>
                <w:color w:val="000000"/>
                <w:sz w:val="20"/>
                <w:szCs w:val="20"/>
              </w:rPr>
              <w:t>vyžadovať predchádzajúci súhlas orgánov dohľadu na to, aby poisťovne a zaisťovne pri výpočte najlepšieho odhadu uvedeného v článku 77 ods. 2 mohli použiť korekciu volatility príslušnej časovej štruktúry bezrizikovej úrokovej miery.</w:t>
            </w:r>
          </w:p>
          <w:p w:rsidR="00AE33A5" w:rsidP="00CD238C">
            <w:pPr>
              <w:bidi w:val="0"/>
              <w:adjustRightInd w:val="0"/>
              <w:spacing w:after="0" w:line="240" w:lineRule="auto"/>
              <w:rPr>
                <w:rFonts w:ascii="Arial Narrow" w:hAnsi="Arial Narrow"/>
                <w:color w:val="000000"/>
                <w:sz w:val="20"/>
                <w:szCs w:val="20"/>
              </w:rPr>
            </w:pPr>
          </w:p>
          <w:p w:rsidR="00AE33A5" w:rsidRPr="00D93A6B" w:rsidP="00CD238C">
            <w:pPr>
              <w:bidi w:val="0"/>
              <w:adjustRightInd w:val="0"/>
              <w:spacing w:after="0" w:line="240" w:lineRule="auto"/>
              <w:rPr>
                <w:rFonts w:ascii="Arial Narrow" w:hAnsi="Arial Narrow"/>
                <w:color w:val="000000"/>
                <w:sz w:val="20"/>
                <w:szCs w:val="20"/>
              </w:rPr>
            </w:pP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Pre každú príslušnú menu je stanovenie korekcie volatility príslušnej časovej štruktúry bezrizikovej úrokovej miery založené na rozpätí medzi úrokovou mierou, ktorú možno získať z aktív zahrnutých v referenčnom portfóliu aktív pre danú menu, a sadzbami príslušnej časovej štruktúry bezrizikovej úrokovej miery pre danú menu.</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Referenčné portfólio pre menu je reprezentatívne pre aktíva, ktoré sú denominované v danej mene a do ktorých poisťovne a zaisťovne investovali s cieľom pokryť najlepší odhad poistných a zaistných záväzkov denominovaných v danej mene.</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Výška korekcie volatility bezrizikových úrokových mier zodpovedá 65 % rizikovo upravenej prirážky meny.</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Rizikovo upravená prirážka meny sa vypočíta ako rozdiel medzi rozpätím uvedeným v odseku 2 a časťou uvedeného rozpätia, ktorú možno pripísať realistickému posúdeniu očakávaných strát alebo neočakávanému kreditnému či inému riziku týchto aktív.</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Korekcia volatility sa uplatní len na príslušnú časovú štruktúru bezrizikovej úrokovej miery, ktorá nie je odvodená extrapoláciou podľa článku 77a. Extrapolácia príslušnej časovej štruktúry bezrizikovej úrokovej miery je založená na týchto upravených bezrizikových úrokových mierach.</w:t>
            </w:r>
          </w:p>
          <w:p w:rsidR="00CD238C"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Pre každú príslušnú krajinu sa korekcia volatility bezrizikových úrokových mier uvedená v odseku 3 pre menu danej krajiny pred uplatnením faktora 65 % zvýši o rozdiel medzi rizikovo upravenou prirážkou krajiny a dvojnásobkom rizikovo upravenej prirážky meny vždy, keď je tento rozdiel kladný a rizikovo upravená prirážka krajiny je vyššia ako 100 bázických bodov. Zvýšená korekcia volatility sa uplatní na výpočet najlepšieho odhadu poistných a zaistných záväzkov z produktov predávaných na poistnom trhu danej krajiny. Rizikovo upravená prirážka krajiny sa vypočíta rovnako ako rizikovo upravená prirážka meny pre menu danej krajiny, ale na základe referenčného portfólia, ktoré je reprezentatívne pre aktíva, do ktorých poisťovne a zaisťovne investovali s cieľom pokryť najlepší odhad poistných a zaistných záväzkov z produktov predávaných na poistnom trhu danej krajiny a denominovaných v mene danej krajiny.</w:t>
            </w:r>
          </w:p>
          <w:p w:rsidR="00AE33A5" w:rsidP="00CD238C">
            <w:pPr>
              <w:bidi w:val="0"/>
              <w:adjustRightInd w:val="0"/>
              <w:spacing w:after="0" w:line="240" w:lineRule="auto"/>
              <w:rPr>
                <w:rFonts w:ascii="Arial Narrow" w:hAnsi="Arial Narrow"/>
                <w:color w:val="000000"/>
                <w:sz w:val="20"/>
                <w:szCs w:val="20"/>
              </w:rPr>
            </w:pPr>
          </w:p>
          <w:p w:rsidR="00AE33A5" w:rsidRPr="00D93A6B" w:rsidP="00CD238C">
            <w:pPr>
              <w:bidi w:val="0"/>
              <w:adjustRightInd w:val="0"/>
              <w:spacing w:after="0" w:line="240" w:lineRule="auto"/>
              <w:rPr>
                <w:rFonts w:ascii="Arial Narrow" w:hAnsi="Arial Narrow"/>
                <w:color w:val="000000"/>
                <w:sz w:val="20"/>
                <w:szCs w:val="20"/>
              </w:rPr>
            </w:pP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Korekcia volatility sa na poistné záväzky neuplatní, ak príslušná časová štruktúra bezrizikovej úrokovej miery používaná na výpočet najlepšieho odhadu týchto záväzkov zahŕňa párovaciu korekciu podľa článku 77b.</w:t>
            </w:r>
          </w:p>
          <w:p w:rsidR="00F112C9" w:rsidRPr="00D93A6B" w:rsidP="00F112C9">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6.  Odchylne od článku 101 kapitálová požiadavka na solventnosť nepokrýva riziko straty základných vlastných zdrojov v dôsledku zmien korekcie volatility.</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5D48F3" w:rsidRPr="00D93A6B">
            <w:pPr>
              <w:bidi w:val="0"/>
              <w:spacing w:after="0" w:line="240" w:lineRule="auto"/>
              <w:jc w:val="center"/>
              <w:rPr>
                <w:rFonts w:ascii="Arial Narrow" w:hAnsi="Arial Narrow"/>
                <w:sz w:val="20"/>
                <w:szCs w:val="20"/>
              </w:rPr>
            </w:pPr>
          </w:p>
          <w:p w:rsidR="00F112C9" w:rsidRPr="00D93A6B">
            <w:pPr>
              <w:bidi w:val="0"/>
              <w:spacing w:after="0" w:line="240" w:lineRule="auto"/>
              <w:jc w:val="center"/>
              <w:rPr>
                <w:rFonts w:ascii="Arial Narrow" w:hAnsi="Arial Narrow"/>
                <w:sz w:val="20"/>
                <w:szCs w:val="20"/>
              </w:rPr>
            </w:pPr>
            <w:r w:rsidRPr="00D93A6B" w:rsidR="005D48F3">
              <w:rPr>
                <w:rFonts w:ascii="Arial Narrow" w:hAnsi="Arial Narrow"/>
                <w:sz w:val="20"/>
                <w:szCs w:val="20"/>
              </w:rPr>
              <w:t>D</w:t>
            </w:r>
          </w:p>
          <w:p w:rsidR="005D48F3" w:rsidRPr="00D93A6B">
            <w:pPr>
              <w:bidi w:val="0"/>
              <w:spacing w:after="0" w:line="240" w:lineRule="auto"/>
              <w:jc w:val="center"/>
              <w:rPr>
                <w:rFonts w:ascii="Arial Narrow" w:hAnsi="Arial Narrow"/>
                <w:sz w:val="20"/>
                <w:szCs w:val="20"/>
              </w:rPr>
            </w:pPr>
          </w:p>
          <w:p w:rsidR="005D48F3">
            <w:pPr>
              <w:bidi w:val="0"/>
              <w:spacing w:after="0" w:line="240" w:lineRule="auto"/>
              <w:jc w:val="center"/>
              <w:rPr>
                <w:rFonts w:ascii="Arial Narrow" w:hAnsi="Arial Narrow"/>
                <w:sz w:val="20"/>
                <w:szCs w:val="20"/>
              </w:rPr>
            </w:pPr>
          </w:p>
          <w:p w:rsidR="00AE33A5">
            <w:pPr>
              <w:bidi w:val="0"/>
              <w:spacing w:after="0" w:line="240" w:lineRule="auto"/>
              <w:jc w:val="center"/>
              <w:rPr>
                <w:rFonts w:ascii="Arial Narrow" w:hAnsi="Arial Narrow"/>
                <w:sz w:val="20"/>
                <w:szCs w:val="20"/>
              </w:rPr>
            </w:pPr>
          </w:p>
          <w:p w:rsidR="00AE33A5" w:rsidRPr="00D93A6B">
            <w:pPr>
              <w:bidi w:val="0"/>
              <w:spacing w:after="0" w:line="240" w:lineRule="auto"/>
              <w:jc w:val="center"/>
              <w:rPr>
                <w:rFonts w:ascii="Arial Narrow" w:hAnsi="Arial Narrow"/>
                <w:sz w:val="20"/>
                <w:szCs w:val="20"/>
              </w:rPr>
            </w:pPr>
          </w:p>
          <w:p w:rsidR="005D48F3"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2D48F9">
            <w:pPr>
              <w:bidi w:val="0"/>
              <w:spacing w:after="0" w:line="240" w:lineRule="auto"/>
              <w:jc w:val="center"/>
              <w:rPr>
                <w:rFonts w:ascii="Arial Narrow" w:hAnsi="Arial Narrow"/>
                <w:b/>
                <w:sz w:val="20"/>
                <w:szCs w:val="20"/>
              </w:rPr>
            </w:pPr>
          </w:p>
          <w:p w:rsidR="002D48F9">
            <w:pPr>
              <w:bidi w:val="0"/>
              <w:spacing w:after="0" w:line="240" w:lineRule="auto"/>
              <w:jc w:val="center"/>
              <w:rPr>
                <w:rFonts w:ascii="Arial Narrow" w:hAnsi="Arial Narrow"/>
                <w:b/>
                <w:sz w:val="20"/>
                <w:szCs w:val="20"/>
              </w:rPr>
            </w:pPr>
          </w:p>
          <w:p w:rsidR="002D48F9">
            <w:pPr>
              <w:bidi w:val="0"/>
              <w:spacing w:after="0" w:line="240" w:lineRule="auto"/>
              <w:jc w:val="center"/>
              <w:rPr>
                <w:rFonts w:ascii="Arial Narrow" w:hAnsi="Arial Narrow"/>
                <w:b/>
                <w:sz w:val="20"/>
                <w:szCs w:val="20"/>
              </w:rPr>
            </w:pPr>
          </w:p>
          <w:p w:rsidR="002D48F9">
            <w:pPr>
              <w:bidi w:val="0"/>
              <w:spacing w:after="0" w:line="240" w:lineRule="auto"/>
              <w:jc w:val="center"/>
              <w:rPr>
                <w:rFonts w:ascii="Arial Narrow" w:hAnsi="Arial Narrow"/>
                <w:b/>
                <w:sz w:val="20"/>
                <w:szCs w:val="20"/>
              </w:rPr>
            </w:pPr>
          </w:p>
          <w:p w:rsidR="002D48F9">
            <w:pPr>
              <w:bidi w:val="0"/>
              <w:spacing w:after="0" w:line="240" w:lineRule="auto"/>
              <w:jc w:val="center"/>
              <w:rPr>
                <w:rFonts w:ascii="Arial Narrow" w:hAnsi="Arial Narrow"/>
                <w:b/>
                <w:sz w:val="20"/>
                <w:szCs w:val="20"/>
              </w:rPr>
            </w:pPr>
          </w:p>
          <w:p w:rsidR="002D48F9">
            <w:pPr>
              <w:bidi w:val="0"/>
              <w:spacing w:after="0" w:line="240" w:lineRule="auto"/>
              <w:jc w:val="center"/>
              <w:rPr>
                <w:rFonts w:ascii="Arial Narrow" w:hAnsi="Arial Narrow"/>
                <w:b/>
                <w:sz w:val="20"/>
                <w:szCs w:val="20"/>
              </w:rPr>
            </w:pPr>
          </w:p>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D48F3" w:rsidRPr="00D93A6B">
            <w:pPr>
              <w:pStyle w:val="Normlny"/>
              <w:bidi w:val="0"/>
              <w:spacing w:after="0" w:line="240" w:lineRule="auto"/>
              <w:jc w:val="center"/>
              <w:rPr>
                <w:rFonts w:ascii="Arial Narrow" w:hAnsi="Arial Narrow"/>
              </w:rPr>
            </w:pPr>
          </w:p>
          <w:p w:rsidR="005D48F3" w:rsidRPr="00D93A6B">
            <w:pPr>
              <w:pStyle w:val="Normlny"/>
              <w:bidi w:val="0"/>
              <w:spacing w:after="0" w:line="240" w:lineRule="auto"/>
              <w:jc w:val="center"/>
              <w:rPr>
                <w:rFonts w:ascii="Arial Narrow" w:hAnsi="Arial Narrow"/>
              </w:rPr>
            </w:pPr>
          </w:p>
          <w:p w:rsidR="005D48F3">
            <w:pPr>
              <w:pStyle w:val="Normlny"/>
              <w:bidi w:val="0"/>
              <w:spacing w:after="0" w:line="240" w:lineRule="auto"/>
              <w:jc w:val="center"/>
              <w:rPr>
                <w:rFonts w:ascii="Arial Narrow" w:hAnsi="Arial Narrow"/>
              </w:rPr>
            </w:pPr>
          </w:p>
          <w:p w:rsidR="00AE33A5">
            <w:pPr>
              <w:pStyle w:val="Normlny"/>
              <w:bidi w:val="0"/>
              <w:spacing w:after="0" w:line="240" w:lineRule="auto"/>
              <w:jc w:val="center"/>
              <w:rPr>
                <w:rFonts w:ascii="Arial Narrow" w:hAnsi="Arial Narrow"/>
              </w:rPr>
            </w:pPr>
          </w:p>
          <w:p w:rsidR="00AE33A5" w:rsidRPr="00D93A6B">
            <w:pPr>
              <w:pStyle w:val="Normlny"/>
              <w:bidi w:val="0"/>
              <w:spacing w:after="0" w:line="240" w:lineRule="auto"/>
              <w:jc w:val="center"/>
              <w:rPr>
                <w:rFonts w:ascii="Arial Narrow" w:hAnsi="Arial Narrow"/>
              </w:rPr>
            </w:pPr>
          </w:p>
          <w:p w:rsidR="005D48F3" w:rsidRPr="00D93A6B">
            <w:pPr>
              <w:pStyle w:val="Normlny"/>
              <w:bidi w:val="0"/>
              <w:spacing w:after="0" w:line="240" w:lineRule="auto"/>
              <w:jc w:val="center"/>
              <w:rPr>
                <w:rFonts w:ascii="Arial Narrow" w:hAnsi="Arial Narrow"/>
              </w:rPr>
            </w:pPr>
          </w:p>
          <w:p w:rsidR="00F112C9" w:rsidRPr="00D93A6B">
            <w:pPr>
              <w:pStyle w:val="Normlny"/>
              <w:bidi w:val="0"/>
              <w:spacing w:after="0" w:line="240" w:lineRule="auto"/>
              <w:jc w:val="center"/>
              <w:rPr>
                <w:rFonts w:ascii="Arial Narrow" w:hAnsi="Arial Narrow"/>
              </w:rPr>
            </w:pPr>
            <w:r w:rsidRPr="00D93A6B" w:rsidR="005D48F3">
              <w:rPr>
                <w:rFonts w:ascii="Arial Narrow" w:hAnsi="Arial Narrow"/>
              </w:rPr>
              <w:t>§ 42 ods.2</w:t>
            </w: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r w:rsidRPr="00D93A6B">
              <w:rPr>
                <w:rFonts w:ascii="Arial Narrow" w:hAnsi="Arial Narrow"/>
              </w:rPr>
              <w:t>ods.3</w:t>
            </w: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r w:rsidRPr="00D93A6B">
              <w:rPr>
                <w:rFonts w:ascii="Arial Narrow" w:hAnsi="Arial Narrow"/>
              </w:rPr>
              <w:t>ods.4</w:t>
            </w: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p>
          <w:p w:rsidR="00265849">
            <w:pPr>
              <w:pStyle w:val="Normlny"/>
              <w:bidi w:val="0"/>
              <w:spacing w:after="0" w:line="240" w:lineRule="auto"/>
              <w:jc w:val="center"/>
              <w:rPr>
                <w:rFonts w:ascii="Arial Narrow" w:hAnsi="Arial Narrow"/>
              </w:rPr>
            </w:pPr>
          </w:p>
          <w:p w:rsidR="00AE33A5"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r w:rsidRPr="00D93A6B">
              <w:rPr>
                <w:rFonts w:ascii="Arial Narrow" w:hAnsi="Arial Narrow"/>
              </w:rPr>
              <w:t>ods.5</w:t>
            </w: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p>
          <w:p w:rsidR="00265849">
            <w:pPr>
              <w:pStyle w:val="Normlny"/>
              <w:bidi w:val="0"/>
              <w:spacing w:after="0" w:line="240" w:lineRule="auto"/>
              <w:jc w:val="center"/>
              <w:rPr>
                <w:rFonts w:ascii="Arial Narrow" w:hAnsi="Arial Narrow"/>
              </w:rPr>
            </w:pPr>
          </w:p>
          <w:p w:rsidR="00AE33A5">
            <w:pPr>
              <w:pStyle w:val="Normlny"/>
              <w:bidi w:val="0"/>
              <w:spacing w:after="0" w:line="240" w:lineRule="auto"/>
              <w:jc w:val="center"/>
              <w:rPr>
                <w:rFonts w:ascii="Arial Narrow" w:hAnsi="Arial Narrow"/>
              </w:rPr>
            </w:pPr>
          </w:p>
          <w:p w:rsidR="00AE33A5" w:rsidRPr="00D93A6B">
            <w:pPr>
              <w:pStyle w:val="Normlny"/>
              <w:bidi w:val="0"/>
              <w:spacing w:after="0" w:line="240" w:lineRule="auto"/>
              <w:jc w:val="center"/>
              <w:rPr>
                <w:rFonts w:ascii="Arial Narrow" w:hAnsi="Arial Narrow"/>
              </w:rPr>
            </w:pPr>
          </w:p>
          <w:p w:rsidR="00265849" w:rsidRPr="00D93A6B">
            <w:pPr>
              <w:pStyle w:val="Normlny"/>
              <w:bidi w:val="0"/>
              <w:spacing w:after="0" w:line="240" w:lineRule="auto"/>
              <w:jc w:val="center"/>
              <w:rPr>
                <w:rFonts w:ascii="Arial Narrow" w:hAnsi="Arial Narrow"/>
              </w:rPr>
            </w:pPr>
            <w:r w:rsidRPr="00D93A6B">
              <w:rPr>
                <w:rFonts w:ascii="Arial Narrow" w:hAnsi="Arial Narrow"/>
              </w:rPr>
              <w:t>ods.6</w:t>
            </w: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r w:rsidRPr="00D93A6B">
              <w:rPr>
                <w:rFonts w:ascii="Arial Narrow" w:hAnsi="Arial Narrow"/>
              </w:rPr>
              <w:t xml:space="preserve">§ 48 ods.3 </w:t>
            </w:r>
          </w:p>
          <w:p w:rsidR="009F4058" w:rsidRPr="00D93A6B" w:rsidP="009F4058">
            <w:pPr>
              <w:pStyle w:val="Normlny"/>
              <w:bidi w:val="0"/>
              <w:spacing w:after="0" w:line="240" w:lineRule="auto"/>
              <w:jc w:val="center"/>
              <w:rPr>
                <w:rFonts w:ascii="Arial Narrow" w:hAnsi="Arial Narrow"/>
              </w:rPr>
            </w:pPr>
            <w:r w:rsidRPr="00D93A6B">
              <w:rPr>
                <w:rFonts w:ascii="Arial Narrow" w:hAnsi="Arial Narrow"/>
              </w:rPr>
              <w:t>2. veta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B64B09">
            <w:pPr>
              <w:bidi w:val="0"/>
              <w:spacing w:after="0" w:line="240" w:lineRule="auto"/>
              <w:rPr>
                <w:rFonts w:ascii="Arial Narrow" w:hAnsi="Arial Narrow"/>
                <w:sz w:val="20"/>
                <w:szCs w:val="20"/>
                <w:lang w:eastAsia="en-US"/>
              </w:rPr>
            </w:pPr>
          </w:p>
          <w:p w:rsidR="009F4058" w:rsidP="00B64B09">
            <w:pPr>
              <w:bidi w:val="0"/>
              <w:spacing w:after="0" w:line="240" w:lineRule="auto"/>
              <w:rPr>
                <w:rFonts w:ascii="Arial Narrow" w:hAnsi="Arial Narrow"/>
                <w:sz w:val="20"/>
                <w:szCs w:val="20"/>
                <w:lang w:eastAsia="en-US"/>
              </w:rPr>
            </w:pPr>
          </w:p>
          <w:p w:rsidR="00AE33A5" w:rsidP="00B64B09">
            <w:pPr>
              <w:bidi w:val="0"/>
              <w:spacing w:after="0" w:line="240" w:lineRule="auto"/>
              <w:rPr>
                <w:rFonts w:ascii="Arial Narrow" w:hAnsi="Arial Narrow"/>
                <w:sz w:val="20"/>
                <w:szCs w:val="20"/>
                <w:lang w:eastAsia="en-US"/>
              </w:rPr>
            </w:pPr>
          </w:p>
          <w:p w:rsidR="00AE33A5" w:rsidRPr="00D93A6B" w:rsidP="00B64B09">
            <w:pPr>
              <w:bidi w:val="0"/>
              <w:spacing w:after="0" w:line="240" w:lineRule="auto"/>
              <w:rPr>
                <w:rFonts w:ascii="Arial Narrow" w:hAnsi="Arial Narrow"/>
                <w:sz w:val="20"/>
                <w:szCs w:val="20"/>
                <w:lang w:eastAsia="en-US"/>
              </w:rPr>
            </w:pPr>
          </w:p>
          <w:p w:rsidR="009F4058" w:rsidRPr="00D93A6B" w:rsidP="00B64B09">
            <w:pPr>
              <w:bidi w:val="0"/>
              <w:spacing w:after="0" w:line="240" w:lineRule="auto"/>
              <w:rPr>
                <w:rFonts w:ascii="Arial Narrow" w:hAnsi="Arial Narrow"/>
                <w:sz w:val="20"/>
                <w:szCs w:val="20"/>
                <w:lang w:eastAsia="en-US"/>
              </w:rPr>
            </w:pPr>
          </w:p>
          <w:p w:rsidR="009F4058" w:rsidRPr="00D93A6B" w:rsidP="00B64B09">
            <w:pPr>
              <w:bidi w:val="0"/>
              <w:spacing w:after="0" w:line="240" w:lineRule="auto"/>
              <w:rPr>
                <w:rFonts w:ascii="Arial Narrow" w:hAnsi="Arial Narrow"/>
                <w:sz w:val="20"/>
                <w:szCs w:val="20"/>
                <w:lang w:eastAsia="en-US"/>
              </w:rPr>
            </w:pPr>
          </w:p>
          <w:p w:rsidR="00AE33A5" w:rsidRPr="001C098C" w:rsidP="00AE33A5">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Pre každú menu sa korekcia volatility stanoví na základe rozpätia medzi výnosom aktív zahrnutých v</w:t>
            </w:r>
            <w:r w:rsidRPr="003D00CE">
              <w:rPr>
                <w:rFonts w:ascii="Arial Narrow" w:hAnsi="Arial Narrow"/>
                <w:bCs/>
                <w:sz w:val="20"/>
                <w:szCs w:val="20"/>
              </w:rPr>
              <w:t> </w:t>
            </w:r>
            <w:r w:rsidRPr="001C098C">
              <w:rPr>
                <w:rFonts w:ascii="Arial Narrow" w:hAnsi="Arial Narrow"/>
                <w:bCs/>
                <w:sz w:val="20"/>
                <w:szCs w:val="20"/>
              </w:rPr>
              <w:t>referenčnom portfóliu danej meny a</w:t>
            </w:r>
            <w:r w:rsidRPr="003D00CE">
              <w:rPr>
                <w:rFonts w:ascii="Arial Narrow" w:hAnsi="Arial Narrow"/>
                <w:bCs/>
                <w:sz w:val="20"/>
                <w:szCs w:val="20"/>
              </w:rPr>
              <w:t> </w:t>
            </w:r>
            <w:r w:rsidRPr="001C098C">
              <w:rPr>
                <w:rFonts w:ascii="Arial Narrow" w:hAnsi="Arial Narrow"/>
                <w:bCs/>
                <w:sz w:val="20"/>
                <w:szCs w:val="20"/>
              </w:rPr>
              <w:t>sadzbami príslušnej štruktúry bezrizikovej úrokovej miery pre danú menu.</w:t>
            </w:r>
          </w:p>
          <w:p w:rsidR="00AE33A5" w:rsidP="00AE33A5">
            <w:pPr>
              <w:pStyle w:val="Normlnywebov8"/>
              <w:bidi w:val="0"/>
              <w:spacing w:before="0" w:after="0" w:line="240" w:lineRule="auto"/>
              <w:ind w:left="0" w:right="0"/>
              <w:jc w:val="both"/>
              <w:rPr>
                <w:rFonts w:ascii="Arial Narrow" w:hAnsi="Arial Narrow"/>
                <w:bCs/>
                <w:sz w:val="20"/>
                <w:szCs w:val="20"/>
              </w:rPr>
            </w:pPr>
          </w:p>
          <w:p w:rsidR="00AE33A5" w:rsidRPr="001C098C" w:rsidP="00AE33A5">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V referenčnom portfóliu danej meny sú obsiahnuté aktíva denominované v</w:t>
            </w:r>
            <w:r w:rsidRPr="003D00CE">
              <w:rPr>
                <w:rFonts w:ascii="Arial Narrow" w:hAnsi="Arial Narrow"/>
                <w:bCs/>
                <w:sz w:val="20"/>
                <w:szCs w:val="20"/>
              </w:rPr>
              <w:t> </w:t>
            </w:r>
            <w:r w:rsidRPr="001C098C">
              <w:rPr>
                <w:rFonts w:ascii="Arial Narrow" w:hAnsi="Arial Narrow"/>
                <w:bCs/>
                <w:sz w:val="20"/>
                <w:szCs w:val="20"/>
              </w:rPr>
              <w:t>danej mene, do ktorých poisťovne a zaisťovne investujú s</w:t>
            </w:r>
            <w:r w:rsidRPr="003D00CE">
              <w:rPr>
                <w:rFonts w:ascii="Arial Narrow" w:hAnsi="Arial Narrow"/>
                <w:bCs/>
                <w:sz w:val="20"/>
                <w:szCs w:val="20"/>
              </w:rPr>
              <w:t> </w:t>
            </w:r>
            <w:r w:rsidRPr="001C098C">
              <w:rPr>
                <w:rFonts w:ascii="Arial Narrow" w:hAnsi="Arial Narrow"/>
                <w:bCs/>
                <w:sz w:val="20"/>
                <w:szCs w:val="20"/>
              </w:rPr>
              <w:t>cieľom kryť najlepší odhad poistných záväzkov a zaistných záväzkov v</w:t>
            </w:r>
            <w:r w:rsidRPr="003D00CE">
              <w:rPr>
                <w:rFonts w:ascii="Arial Narrow" w:hAnsi="Arial Narrow"/>
                <w:bCs/>
                <w:sz w:val="20"/>
                <w:szCs w:val="20"/>
              </w:rPr>
              <w:t> </w:t>
            </w:r>
            <w:r w:rsidRPr="001C098C">
              <w:rPr>
                <w:rFonts w:ascii="Arial Narrow" w:hAnsi="Arial Narrow"/>
                <w:bCs/>
                <w:sz w:val="20"/>
                <w:szCs w:val="20"/>
              </w:rPr>
              <w:t>danej mene.</w:t>
            </w:r>
          </w:p>
          <w:p w:rsidR="00AE33A5" w:rsidRPr="001C098C" w:rsidP="00AE33A5">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Výška korekcie volatility zodpovedá 65</w:t>
            </w:r>
            <w:r w:rsidRPr="003D00CE">
              <w:rPr>
                <w:rFonts w:ascii="Arial Narrow" w:hAnsi="Arial Narrow"/>
                <w:bCs/>
                <w:sz w:val="20"/>
                <w:szCs w:val="20"/>
              </w:rPr>
              <w:t> </w:t>
            </w:r>
            <w:r w:rsidRPr="001C098C">
              <w:rPr>
                <w:rFonts w:ascii="Arial Narrow" w:hAnsi="Arial Narrow"/>
                <w:bCs/>
                <w:sz w:val="20"/>
                <w:szCs w:val="20"/>
              </w:rPr>
              <w:t>% rizikovo upravenej kreditnej prirážky meny. Rizikovo upravená kreditná prirážka meny sa vypočíta ako rozdiel medzi rozpätím uvedeným v</w:t>
            </w:r>
            <w:r w:rsidRPr="003D00CE">
              <w:rPr>
                <w:rFonts w:ascii="Arial Narrow" w:hAnsi="Arial Narrow"/>
                <w:bCs/>
                <w:sz w:val="20"/>
                <w:szCs w:val="20"/>
              </w:rPr>
              <w:t> </w:t>
            </w:r>
            <w:r w:rsidRPr="001C098C">
              <w:rPr>
                <w:rFonts w:ascii="Arial Narrow" w:hAnsi="Arial Narrow"/>
                <w:bCs/>
                <w:sz w:val="20"/>
                <w:szCs w:val="20"/>
              </w:rPr>
              <w:t>odseku 2 a časťou tohto rozpätia, ktorú možno pripísať realistickému posúdeniu očakávaných strát alebo neočakávaných strát plynúcich z kreditného či iného rizika týchto aktív. Korekcia volatility sa uplatní len na tú časť príslušnej štruktúry bezrizikových úrokových mier, ktorá nie je odvodená extrapoláciou podľa § 39. Pre extrapoláciu príslušnej štruktúry bezrizikovej úrokovej miery sa použijú bezrizikové úrokové miery upravené o</w:t>
            </w:r>
            <w:r w:rsidRPr="003D00CE">
              <w:rPr>
                <w:rFonts w:ascii="Arial Narrow" w:hAnsi="Arial Narrow"/>
                <w:bCs/>
                <w:sz w:val="20"/>
                <w:szCs w:val="20"/>
              </w:rPr>
              <w:t> </w:t>
            </w:r>
            <w:r w:rsidRPr="001C098C">
              <w:rPr>
                <w:rFonts w:ascii="Arial Narrow" w:hAnsi="Arial Narrow"/>
                <w:bCs/>
                <w:sz w:val="20"/>
                <w:szCs w:val="20"/>
              </w:rPr>
              <w:t>korekciu volatility.</w:t>
            </w:r>
          </w:p>
          <w:p w:rsidR="00AE33A5" w:rsidRPr="001C098C" w:rsidP="00AE33A5">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Ak rozdiel medzi rizikovo upravenou kreditnou prirážkou krajiny a</w:t>
            </w:r>
            <w:r w:rsidRPr="003D00CE">
              <w:rPr>
                <w:rFonts w:ascii="Arial Narrow" w:hAnsi="Arial Narrow"/>
                <w:bCs/>
                <w:sz w:val="20"/>
                <w:szCs w:val="20"/>
              </w:rPr>
              <w:t> </w:t>
            </w:r>
            <w:r w:rsidRPr="001C098C">
              <w:rPr>
                <w:rFonts w:ascii="Arial Narrow" w:hAnsi="Arial Narrow"/>
                <w:bCs/>
                <w:sz w:val="20"/>
                <w:szCs w:val="20"/>
              </w:rPr>
              <w:t>dvojnásobkom rizikovo upravenou kreditnou prirážkou meny je kladný a</w:t>
            </w:r>
            <w:r w:rsidRPr="003D00CE">
              <w:rPr>
                <w:rFonts w:ascii="Arial Narrow" w:hAnsi="Arial Narrow"/>
                <w:bCs/>
                <w:sz w:val="20"/>
                <w:szCs w:val="20"/>
              </w:rPr>
              <w:t> </w:t>
            </w:r>
            <w:r w:rsidRPr="001C098C">
              <w:rPr>
                <w:rFonts w:ascii="Arial Narrow" w:hAnsi="Arial Narrow"/>
                <w:bCs/>
                <w:sz w:val="20"/>
                <w:szCs w:val="20"/>
              </w:rPr>
              <w:t>rizikovo upravená prirážka krajiny je vyššia ako 100 bázických bodov, potom korekcia volatility podľa odseku 4 pre danú krajinu, sa pred uplatnením faktora 65</w:t>
            </w:r>
            <w:r w:rsidRPr="003D00CE">
              <w:rPr>
                <w:rFonts w:ascii="Arial Narrow" w:hAnsi="Arial Narrow"/>
                <w:bCs/>
                <w:sz w:val="20"/>
                <w:szCs w:val="20"/>
              </w:rPr>
              <w:t> </w:t>
            </w:r>
            <w:r w:rsidRPr="001C098C">
              <w:rPr>
                <w:rFonts w:ascii="Arial Narrow" w:hAnsi="Arial Narrow"/>
                <w:bCs/>
                <w:sz w:val="20"/>
                <w:szCs w:val="20"/>
              </w:rPr>
              <w:t>% zvýši o</w:t>
            </w:r>
            <w:r w:rsidRPr="003D00CE">
              <w:rPr>
                <w:rFonts w:ascii="Arial Narrow" w:hAnsi="Arial Narrow"/>
                <w:bCs/>
                <w:sz w:val="20"/>
                <w:szCs w:val="20"/>
              </w:rPr>
              <w:t> </w:t>
            </w:r>
            <w:r w:rsidRPr="001C098C">
              <w:rPr>
                <w:rFonts w:ascii="Arial Narrow" w:hAnsi="Arial Narrow"/>
                <w:bCs/>
                <w:sz w:val="20"/>
                <w:szCs w:val="20"/>
              </w:rPr>
              <w:t>rozdiel medzi rizikovo upravenou prirážkou krajiny a</w:t>
            </w:r>
            <w:r w:rsidRPr="003D00CE">
              <w:rPr>
                <w:rFonts w:ascii="Arial Narrow" w:hAnsi="Arial Narrow"/>
                <w:bCs/>
                <w:sz w:val="20"/>
                <w:szCs w:val="20"/>
              </w:rPr>
              <w:t> </w:t>
            </w:r>
            <w:r w:rsidRPr="001C098C">
              <w:rPr>
                <w:rFonts w:ascii="Arial Narrow" w:hAnsi="Arial Narrow"/>
                <w:bCs/>
                <w:sz w:val="20"/>
                <w:szCs w:val="20"/>
              </w:rPr>
              <w:t>dvojnásobkom rizikovo upravenej prirážky meny. Zvýšená korekcia volatility sa uplatní na výpočet najlepšieho odhadu poistných záväzkov a</w:t>
            </w:r>
            <w:r w:rsidRPr="003D00CE">
              <w:rPr>
                <w:rFonts w:ascii="Arial Narrow" w:hAnsi="Arial Narrow"/>
                <w:bCs/>
                <w:sz w:val="20"/>
                <w:szCs w:val="20"/>
              </w:rPr>
              <w:t> </w:t>
            </w:r>
            <w:r w:rsidRPr="001C098C">
              <w:rPr>
                <w:rFonts w:ascii="Arial Narrow" w:hAnsi="Arial Narrow"/>
                <w:bCs/>
                <w:sz w:val="20"/>
                <w:szCs w:val="20"/>
              </w:rPr>
              <w:t>zaistných záväzkov z</w:t>
            </w:r>
            <w:r w:rsidRPr="003D00CE">
              <w:rPr>
                <w:rFonts w:ascii="Arial Narrow" w:hAnsi="Arial Narrow"/>
                <w:bCs/>
                <w:sz w:val="20"/>
                <w:szCs w:val="20"/>
              </w:rPr>
              <w:t> </w:t>
            </w:r>
            <w:r w:rsidRPr="001C098C">
              <w:rPr>
                <w:rFonts w:ascii="Arial Narrow" w:hAnsi="Arial Narrow"/>
                <w:bCs/>
                <w:sz w:val="20"/>
                <w:szCs w:val="20"/>
              </w:rPr>
              <w:t>produktov predávaných na poistnom trhu danej krajiny. Rizikovo upravená kreditná prirážka krajiny sa vypočíta rovnako ako rizikovo upravená kreditná prirážka meny pre menu danej krajiny, ale na základe referenčného portfólia, ktoré je reprezentatívne pre aktíva, do ktorých poisťovne a zaisťovne investovali s</w:t>
            </w:r>
            <w:r w:rsidRPr="003D00CE">
              <w:rPr>
                <w:rFonts w:ascii="Arial Narrow" w:hAnsi="Arial Narrow"/>
                <w:bCs/>
                <w:sz w:val="20"/>
                <w:szCs w:val="20"/>
              </w:rPr>
              <w:t> </w:t>
            </w:r>
            <w:r w:rsidRPr="001C098C">
              <w:rPr>
                <w:rFonts w:ascii="Arial Narrow" w:hAnsi="Arial Narrow"/>
                <w:bCs/>
                <w:sz w:val="20"/>
                <w:szCs w:val="20"/>
              </w:rPr>
              <w:t>cieľom kryť najlepší odhad poistných záväzkov a zaistných záväzkov z</w:t>
            </w:r>
            <w:r w:rsidRPr="003D00CE">
              <w:rPr>
                <w:rFonts w:ascii="Arial Narrow" w:hAnsi="Arial Narrow"/>
                <w:bCs/>
                <w:sz w:val="20"/>
                <w:szCs w:val="20"/>
              </w:rPr>
              <w:t> </w:t>
            </w:r>
            <w:r w:rsidRPr="001C098C">
              <w:rPr>
                <w:rFonts w:ascii="Arial Narrow" w:hAnsi="Arial Narrow"/>
                <w:bCs/>
                <w:sz w:val="20"/>
                <w:szCs w:val="20"/>
              </w:rPr>
              <w:t>produktov predávaných na poistnom trhu danej krajiny v</w:t>
            </w:r>
            <w:r w:rsidRPr="003D00CE">
              <w:rPr>
                <w:rFonts w:ascii="Arial Narrow" w:hAnsi="Arial Narrow"/>
                <w:bCs/>
                <w:sz w:val="20"/>
                <w:szCs w:val="20"/>
              </w:rPr>
              <w:t> </w:t>
            </w:r>
            <w:r w:rsidRPr="001C098C">
              <w:rPr>
                <w:rFonts w:ascii="Arial Narrow" w:hAnsi="Arial Narrow"/>
                <w:bCs/>
                <w:sz w:val="20"/>
                <w:szCs w:val="20"/>
              </w:rPr>
              <w:t>mene danej krajiny.</w:t>
            </w:r>
          </w:p>
          <w:p w:rsidR="00AE33A5" w:rsidRPr="001C098C" w:rsidP="00AE33A5">
            <w:pPr>
              <w:pStyle w:val="Normlnywebov8"/>
              <w:bidi w:val="0"/>
              <w:spacing w:before="0" w:after="0" w:line="240" w:lineRule="auto"/>
              <w:ind w:left="0" w:right="0"/>
              <w:jc w:val="both"/>
              <w:rPr>
                <w:rFonts w:ascii="Arial Narrow" w:hAnsi="Arial Narrow"/>
                <w:bCs/>
                <w:sz w:val="20"/>
                <w:szCs w:val="20"/>
              </w:rPr>
            </w:pPr>
            <w:r w:rsidRPr="001C098C">
              <w:rPr>
                <w:rFonts w:ascii="Arial Narrow" w:hAnsi="Arial Narrow"/>
                <w:bCs/>
                <w:sz w:val="20"/>
                <w:szCs w:val="20"/>
              </w:rPr>
              <w:t>Korekcia volatility sa neuplatní, ak príslušná štruktúra bezrizikových úrokových mier používaná na výpočet najlepšieho odhadu poistných záväzkov zahŕňa párovaciu korekciu podľa § 40.</w:t>
            </w:r>
          </w:p>
          <w:p w:rsidR="009F4058" w:rsidRPr="00D93A6B" w:rsidP="00823956">
            <w:pPr>
              <w:bidi w:val="0"/>
              <w:spacing w:after="0" w:line="240" w:lineRule="auto"/>
              <w:jc w:val="both"/>
              <w:rPr>
                <w:rFonts w:ascii="Arial Narrow" w:hAnsi="Arial Narrow"/>
                <w:sz w:val="20"/>
                <w:szCs w:val="20"/>
                <w:lang w:eastAsia="en-US"/>
              </w:rPr>
            </w:pPr>
            <w:r w:rsidRPr="00D93A6B">
              <w:rPr>
                <w:rFonts w:ascii="Arial Narrow" w:hAnsi="Arial Narrow"/>
                <w:bCs/>
                <w:sz w:val="20"/>
                <w:szCs w:val="20"/>
              </w:rPr>
              <w:t xml:space="preserve">Kapitálová požiadavka na solventnosť nepokrýva riziko straty základných vlastných zdrojov v dôsledku zmien korekcie volatility podľa § 42.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pPr>
              <w:bidi w:val="0"/>
              <w:spacing w:after="0" w:line="240" w:lineRule="auto"/>
              <w:jc w:val="center"/>
              <w:rPr>
                <w:rFonts w:ascii="Arial Narrow" w:hAnsi="Arial Narrow"/>
                <w:sz w:val="20"/>
                <w:szCs w:val="20"/>
              </w:rPr>
            </w:pPr>
          </w:p>
          <w:p w:rsidR="00F47978">
            <w:pPr>
              <w:bidi w:val="0"/>
              <w:spacing w:after="0" w:line="240" w:lineRule="auto"/>
              <w:jc w:val="center"/>
              <w:rPr>
                <w:rFonts w:ascii="Arial Narrow" w:hAnsi="Arial Narrow"/>
                <w:sz w:val="20"/>
                <w:szCs w:val="20"/>
              </w:rPr>
            </w:pPr>
            <w:r>
              <w:rPr>
                <w:rFonts w:ascii="Arial Narrow" w:hAnsi="Arial Narrow"/>
                <w:sz w:val="20"/>
                <w:szCs w:val="20"/>
              </w:rPr>
              <w:t>n.a.</w:t>
            </w:r>
          </w:p>
          <w:p w:rsidR="00F47978">
            <w:pPr>
              <w:bidi w:val="0"/>
              <w:spacing w:after="0" w:line="240" w:lineRule="auto"/>
              <w:jc w:val="center"/>
              <w:rPr>
                <w:rFonts w:ascii="Arial Narrow" w:hAnsi="Arial Narrow"/>
                <w:sz w:val="20"/>
                <w:szCs w:val="20"/>
              </w:rPr>
            </w:pPr>
          </w:p>
          <w:p w:rsidR="00F47978">
            <w:pPr>
              <w:bidi w:val="0"/>
              <w:spacing w:after="0" w:line="240" w:lineRule="auto"/>
              <w:jc w:val="center"/>
              <w:rPr>
                <w:rFonts w:ascii="Arial Narrow" w:hAnsi="Arial Narrow"/>
                <w:sz w:val="20"/>
                <w:szCs w:val="20"/>
              </w:rPr>
            </w:pPr>
          </w:p>
          <w:p w:rsidR="00AE33A5">
            <w:pPr>
              <w:bidi w:val="0"/>
              <w:spacing w:after="0" w:line="240" w:lineRule="auto"/>
              <w:jc w:val="center"/>
              <w:rPr>
                <w:rFonts w:ascii="Arial Narrow" w:hAnsi="Arial Narrow"/>
                <w:sz w:val="20"/>
                <w:szCs w:val="20"/>
              </w:rPr>
            </w:pPr>
          </w:p>
          <w:p w:rsidR="00AE33A5">
            <w:pPr>
              <w:bidi w:val="0"/>
              <w:spacing w:after="0" w:line="240" w:lineRule="auto"/>
              <w:jc w:val="center"/>
              <w:rPr>
                <w:rFonts w:ascii="Arial Narrow" w:hAnsi="Arial Narrow"/>
                <w:sz w:val="20"/>
                <w:szCs w:val="20"/>
              </w:rPr>
            </w:pPr>
          </w:p>
          <w:p w:rsidR="00F47978"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F47978">
            <w:pPr>
              <w:pStyle w:val="Heading1"/>
              <w:bidi w:val="0"/>
              <w:spacing w:after="0" w:line="240" w:lineRule="auto"/>
              <w:rPr>
                <w:rFonts w:ascii="Arial Narrow" w:hAnsi="Arial Narrow"/>
                <w:b w:val="0"/>
                <w:bCs w:val="0"/>
                <w:sz w:val="18"/>
                <w:szCs w:val="18"/>
              </w:rPr>
            </w:pPr>
            <w:r w:rsidRPr="00F47978" w:rsidR="00F47978">
              <w:rPr>
                <w:rFonts w:ascii="Arial Narrow" w:hAnsi="Arial Narrow"/>
                <w:b w:val="0"/>
                <w:bCs w:val="0"/>
                <w:sz w:val="18"/>
                <w:szCs w:val="18"/>
              </w:rPr>
              <w:t>SR nevyžaduje súhlas pri korekcii volatility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77e</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Technické informácie vyhotovené Európskym orgánom pre poisťovníctvo a dôchodkové poistenie zamestnancov</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EIOPA minimálne raz za štvrťrok stanoví a zverejní pre každú príslušnú menu tieto technické informácie:</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príslušnú časovú štruktúru bezrizikovej úrokovej miery na výpočet najlepšieho odhadu uvedeného v článku 77 ods. 2 bez akejkoľvek párovacej korekcie alebo korekcie volatility;</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pre každú príslušnú duráciu, kreditnú kvalitu a triedu aktív fundamentálnu prirážku na výpočet párovacej korekcie uvedenej v článku 77c ods. 1 písm. b);</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pre každý príslušný vnútroštátny poistný trh korekciu volatility príslušnej časovej štruktúry bezrizikovej úrokovej miery uvedenej v článku 77d ods. 1.</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S cieľom zabezpečiť jednotné podmienky výpočtu technických rezerv a základných vlastných zdrojov môže Komisia prijať vykonávacie akty, v ktorých pre každú príslušnú menu stanoví technické informácie uvedené v odseku 1. Uvedené vykonávacie akty využijú uvedené informácie.</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Uvedené vykonávacie akty sa prijmú v súlade s konzultačným postupom uvedeným v článku 301 ods. 2.</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Komisia prijme z riadne odôvodnených vážnych a naliehavých dôvodov týkajúcich sa vhodnosti príslušnej časovej štruktúry bezrizikovej úrokovej miery okamžite uplatniteľné vykonávacie akty v súlade s postupom uvedeným v článku 301 ods. 3.</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Ak Komisia v súlade s odsekom 2 prijme technické informácie uvedené v odseku 1, poisťovne a zaisťovne použijú tieto technické informácie pri výpočte najlepšieho odhadu v súlade s článkom 77, párovacej korekcie v súlade s článkom 77c a korekcie volatility v súlade s článkom 77d.</w:t>
            </w:r>
          </w:p>
          <w:p w:rsidR="00F112C9" w:rsidRPr="00D93A6B" w:rsidP="00F112C9">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Pokiaľ ide o meny a vnútroštátne trhy, pre ktoré sa úprava uvedená v odseku 1 písm. c) nestanovuje vo vykonávacích aktoch uvedených v odseku 2, na príslušnú časovú štruktúru bezrizikovej úrokovej miery sa pri výpočte najlepšieho odhadu neuplatní žiadna korekcia volatility.</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D06804">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D06804">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77f</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Revízia opatrení týkajúcich sa dlhodobých záruk a opatrení týkajúcich sa akciového rizika</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EIOPA každoročne do 1. januára 2021 podáva Európskemu parlamentu, Rade a Komisii správu o vplyve uplatňovania článkov 77a až 77e a článku 106, článku 138 ods. 4 a článkov 304, 308c a 308d vrátane delegovaných alebo vykonávacích aktov prijatých podľa nich.</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Orgány dohľadu počas uvedeného obdobia každoročne poskytnú orgánu EIOPA tieto informácie:</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dostupnosť dlhodobých záruk pri poistných produktoch na ich vnútroštátnom trhu a správanie sa poisťovní a zaisťovní ako dlhodobých investorov;</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počet poisťovní a zaisťovní uplatňujúcich párovaciu korekciu, korekciu volatility, predĺženie lehoty na ozdravenie v súlade s článkom 138 ods. 4, podmodulu akciového rizika založeného na durácii a prechodné opatrenia uvedené v článkoch 308c a 308d;</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vplyv párovacej korekcie, korekcie volatility, mechanizmu symetrickej úpravy kapitálovej požiadavky pre akciové riziko, podmodulu akciového rizika založeného na durácii a prechodných opatrení uvedených v článkoch 308c a 308d na finančnú pozíciu poisťovní a zaisťovní na vnútroštátnej úrovni a anonymizovane pre každú poisťovňu alebo zaisťovňu;</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vplyv párovacej korekcie, korekcie volatility, mechanizmu symetrickej úpravy kapitálovej požiadavky pre akciové riziko a podmodulu akciového rizika založeného na durácii na investičné správanie poisťovní a zaisťovní a informáciu, či na ich základe nevzniká nenáležitá kapitálová úľava;</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vplyv akéhokoľvek predĺženia lehoty na ozdravenie v súlade s článkom 138 ods. 4 na úsilie poisťovní a zaisťovní obnoviť úroveň použiteľných vlastných zdrojov pokrývajúcich kapitálovú požiadavku na solventnosť alebo znížiť rizikový profil tak, aby sa zaistilo splnenie kapitálovej požiadavky na solventnosť;</w:t>
            </w:r>
          </w:p>
          <w:p w:rsidR="00F112C9" w:rsidRPr="00D93A6B" w:rsidP="00F112C9">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f) ak poisťovne a zaisťovne uplatňujú prechodné opatrenia uvedené v článkoch 308c a 308d, informácie o dodržiavaní plánov postupného zavádzania uvedené v článku 308e a o očakávaniach týkajúcich sa zníženia závislosti od týchto prechodných opatrení vrátane opatrení, ktoré boli prijaté alebo ktorých prijatie poisťovňou alebo zaisťovňou a orgánmi dohľadu sa očakáva, pričom sa zohľadní regulačné prostredie dotknutého členského štátu.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BD3436">
            <w:pPr>
              <w:bidi w:val="0"/>
              <w:spacing w:after="0" w:line="240" w:lineRule="auto"/>
              <w:jc w:val="center"/>
              <w:rPr>
                <w:rFonts w:ascii="Arial Narrow" w:hAnsi="Arial Narrow"/>
                <w:sz w:val="20"/>
                <w:szCs w:val="20"/>
              </w:rPr>
            </w:pPr>
          </w:p>
          <w:p w:rsidR="00BD3436">
            <w:pPr>
              <w:bidi w:val="0"/>
              <w:spacing w:after="0" w:line="240" w:lineRule="auto"/>
              <w:jc w:val="center"/>
              <w:rPr>
                <w:rFonts w:ascii="Arial Narrow" w:hAnsi="Arial Narrow"/>
                <w:sz w:val="20"/>
                <w:szCs w:val="20"/>
              </w:rPr>
            </w:pPr>
          </w:p>
          <w:p w:rsidR="00F112C9" w:rsidRPr="00D93A6B">
            <w:pPr>
              <w:bidi w:val="0"/>
              <w:spacing w:after="0" w:line="240" w:lineRule="auto"/>
              <w:jc w:val="center"/>
              <w:rPr>
                <w:rFonts w:ascii="Arial Narrow" w:hAnsi="Arial Narrow"/>
                <w:sz w:val="20"/>
                <w:szCs w:val="20"/>
              </w:rPr>
            </w:pPr>
            <w:r w:rsidRPr="00D93A6B" w:rsidR="00D06804">
              <w:rPr>
                <w:rFonts w:ascii="Arial Narrow" w:hAnsi="Arial Narrow"/>
                <w:sz w:val="20"/>
                <w:szCs w:val="20"/>
              </w:rPr>
              <w:t>n.a.</w:t>
            </w:r>
          </w:p>
          <w:p w:rsidR="00D06804" w:rsidRPr="00D93A6B">
            <w:pPr>
              <w:bidi w:val="0"/>
              <w:spacing w:after="0" w:line="240" w:lineRule="auto"/>
              <w:jc w:val="center"/>
              <w:rPr>
                <w:rFonts w:ascii="Arial Narrow" w:hAnsi="Arial Narrow"/>
                <w:sz w:val="20"/>
                <w:szCs w:val="20"/>
              </w:rPr>
            </w:pPr>
          </w:p>
          <w:p w:rsidR="00D06804" w:rsidRPr="00D93A6B">
            <w:pPr>
              <w:bidi w:val="0"/>
              <w:spacing w:after="0" w:line="240" w:lineRule="auto"/>
              <w:jc w:val="center"/>
              <w:rPr>
                <w:rFonts w:ascii="Arial Narrow" w:hAnsi="Arial Narrow"/>
                <w:sz w:val="20"/>
                <w:szCs w:val="20"/>
              </w:rPr>
            </w:pPr>
          </w:p>
          <w:p w:rsidR="00D06804"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p w:rsidR="00D06804" w:rsidRPr="00D93A6B">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F112C9">
            <w:pPr>
              <w:bidi w:val="0"/>
              <w:spacing w:after="0" w:line="240" w:lineRule="auto"/>
              <w:jc w:val="center"/>
              <w:rPr>
                <w:rFonts w:ascii="Arial Narrow" w:hAnsi="Arial Narrow"/>
                <w:sz w:val="20"/>
                <w:szCs w:val="20"/>
              </w:rPr>
            </w:pPr>
          </w:p>
          <w:p w:rsidR="003B4E90">
            <w:pPr>
              <w:bidi w:val="0"/>
              <w:spacing w:after="0" w:line="240" w:lineRule="auto"/>
              <w:jc w:val="center"/>
              <w:rPr>
                <w:rFonts w:ascii="Arial Narrow" w:hAnsi="Arial Narrow"/>
                <w:sz w:val="20"/>
                <w:szCs w:val="20"/>
              </w:rPr>
            </w:pPr>
          </w:p>
          <w:p w:rsidR="003B4E90">
            <w:pPr>
              <w:bidi w:val="0"/>
              <w:spacing w:after="0" w:line="240" w:lineRule="auto"/>
              <w:jc w:val="center"/>
              <w:rPr>
                <w:rFonts w:ascii="Arial Narrow" w:hAnsi="Arial Narrow"/>
                <w:sz w:val="20"/>
                <w:szCs w:val="20"/>
              </w:rPr>
            </w:pPr>
          </w:p>
          <w:p w:rsidR="003B4E90">
            <w:pPr>
              <w:bidi w:val="0"/>
              <w:spacing w:after="0" w:line="240" w:lineRule="auto"/>
              <w:jc w:val="center"/>
              <w:rPr>
                <w:rFonts w:ascii="Arial Narrow" w:hAnsi="Arial Narrow"/>
                <w:sz w:val="20"/>
                <w:szCs w:val="20"/>
              </w:rPr>
            </w:pPr>
          </w:p>
          <w:p w:rsidR="00D36D27">
            <w:pPr>
              <w:bidi w:val="0"/>
              <w:spacing w:after="0" w:line="240" w:lineRule="auto"/>
              <w:jc w:val="center"/>
              <w:rPr>
                <w:rFonts w:ascii="Arial Narrow" w:hAnsi="Arial Narrow"/>
                <w:sz w:val="20"/>
                <w:szCs w:val="20"/>
              </w:rPr>
            </w:pPr>
          </w:p>
          <w:p w:rsidR="003B4E90"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06804" w:rsidRPr="00D93A6B">
            <w:pPr>
              <w:pStyle w:val="Normlny"/>
              <w:bidi w:val="0"/>
              <w:spacing w:after="0" w:line="240" w:lineRule="auto"/>
              <w:jc w:val="center"/>
              <w:rPr>
                <w:rFonts w:ascii="Arial Narrow" w:hAnsi="Arial Narrow"/>
              </w:rPr>
            </w:pPr>
          </w:p>
          <w:p w:rsidR="00D06804" w:rsidRPr="00D93A6B">
            <w:pPr>
              <w:pStyle w:val="Normlny"/>
              <w:bidi w:val="0"/>
              <w:spacing w:after="0" w:line="240" w:lineRule="auto"/>
              <w:jc w:val="center"/>
              <w:rPr>
                <w:rFonts w:ascii="Arial Narrow" w:hAnsi="Arial Narrow"/>
              </w:rPr>
            </w:pPr>
          </w:p>
          <w:p w:rsidR="00D06804">
            <w:pPr>
              <w:pStyle w:val="Normlny"/>
              <w:bidi w:val="0"/>
              <w:spacing w:after="0" w:line="240" w:lineRule="auto"/>
              <w:jc w:val="center"/>
              <w:rPr>
                <w:rFonts w:ascii="Arial Narrow" w:hAnsi="Arial Narrow"/>
              </w:rPr>
            </w:pPr>
          </w:p>
          <w:p w:rsidR="00D36D27" w:rsidRPr="00D93A6B">
            <w:pPr>
              <w:pStyle w:val="Normlny"/>
              <w:bidi w:val="0"/>
              <w:spacing w:after="0" w:line="240" w:lineRule="auto"/>
              <w:jc w:val="center"/>
              <w:rPr>
                <w:rFonts w:ascii="Arial Narrow" w:hAnsi="Arial Narrow"/>
              </w:rPr>
            </w:pPr>
          </w:p>
          <w:p w:rsidR="00D06804" w:rsidRPr="00D93A6B">
            <w:pPr>
              <w:pStyle w:val="Normlny"/>
              <w:bidi w:val="0"/>
              <w:spacing w:after="0" w:line="240" w:lineRule="auto"/>
              <w:jc w:val="center"/>
              <w:rPr>
                <w:rFonts w:ascii="Arial Narrow" w:hAnsi="Arial Narrow"/>
              </w:rPr>
            </w:pPr>
          </w:p>
          <w:p w:rsidR="00F112C9" w:rsidRPr="00D93A6B" w:rsidP="000148F7">
            <w:pPr>
              <w:pStyle w:val="Normlny"/>
              <w:bidi w:val="0"/>
              <w:spacing w:after="0" w:line="240" w:lineRule="auto"/>
              <w:jc w:val="center"/>
              <w:rPr>
                <w:rFonts w:ascii="Arial Narrow" w:hAnsi="Arial Narrow"/>
              </w:rPr>
            </w:pPr>
            <w:r w:rsidRPr="00D93A6B" w:rsidR="000759D9">
              <w:rPr>
                <w:rFonts w:ascii="Arial Narrow" w:hAnsi="Arial Narrow"/>
              </w:rPr>
              <w:t xml:space="preserve">§ </w:t>
            </w:r>
            <w:r w:rsidR="000148F7">
              <w:rPr>
                <w:rFonts w:ascii="Arial Narrow" w:hAnsi="Arial Narrow"/>
              </w:rPr>
              <w:t>199</w:t>
            </w:r>
            <w:r w:rsidR="00F50376">
              <w:rPr>
                <w:rFonts w:ascii="Arial Narrow" w:hAnsi="Arial Narrow"/>
              </w:rPr>
              <w:t xml:space="preserve">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P="00B64B09">
            <w:pPr>
              <w:bidi w:val="0"/>
              <w:spacing w:after="0" w:line="240" w:lineRule="auto"/>
              <w:rPr>
                <w:rFonts w:ascii="Arial Narrow" w:hAnsi="Arial Narrow"/>
                <w:sz w:val="20"/>
                <w:szCs w:val="20"/>
                <w:lang w:eastAsia="en-US"/>
              </w:rPr>
            </w:pPr>
          </w:p>
          <w:p w:rsidR="00F50376" w:rsidP="00B64B09">
            <w:pPr>
              <w:bidi w:val="0"/>
              <w:spacing w:after="0" w:line="240" w:lineRule="auto"/>
              <w:rPr>
                <w:rFonts w:ascii="Arial Narrow" w:hAnsi="Arial Narrow"/>
                <w:sz w:val="20"/>
                <w:szCs w:val="20"/>
                <w:lang w:eastAsia="en-US"/>
              </w:rPr>
            </w:pPr>
          </w:p>
          <w:p w:rsidR="00F50376" w:rsidP="00B64B09">
            <w:pPr>
              <w:bidi w:val="0"/>
              <w:spacing w:after="0" w:line="240" w:lineRule="auto"/>
              <w:rPr>
                <w:rFonts w:ascii="Arial Narrow" w:hAnsi="Arial Narrow"/>
                <w:sz w:val="20"/>
                <w:szCs w:val="20"/>
                <w:lang w:eastAsia="en-US"/>
              </w:rPr>
            </w:pPr>
          </w:p>
          <w:p w:rsidR="00D36D27" w:rsidP="00B64B09">
            <w:pPr>
              <w:bidi w:val="0"/>
              <w:spacing w:after="0" w:line="240" w:lineRule="auto"/>
              <w:rPr>
                <w:rFonts w:ascii="Arial Narrow" w:hAnsi="Arial Narrow"/>
                <w:sz w:val="20"/>
                <w:szCs w:val="20"/>
                <w:lang w:eastAsia="en-US"/>
              </w:rPr>
            </w:pPr>
          </w:p>
          <w:p w:rsidR="00F50376" w:rsidP="00B64B09">
            <w:pPr>
              <w:bidi w:val="0"/>
              <w:spacing w:after="0" w:line="240" w:lineRule="auto"/>
              <w:rPr>
                <w:rFonts w:ascii="Arial Narrow" w:hAnsi="Arial Narrow"/>
                <w:sz w:val="20"/>
                <w:szCs w:val="20"/>
                <w:lang w:eastAsia="en-US"/>
              </w:rPr>
            </w:pPr>
          </w:p>
          <w:p w:rsidR="00D36D27" w:rsidRPr="00D36D27" w:rsidP="00D36D27">
            <w:pPr>
              <w:bidi w:val="0"/>
              <w:adjustRightInd w:val="0"/>
              <w:spacing w:after="0" w:line="240" w:lineRule="auto"/>
              <w:jc w:val="both"/>
              <w:rPr>
                <w:rFonts w:ascii="Arial Narrow" w:hAnsi="Arial Narrow"/>
                <w:color w:val="000000"/>
                <w:sz w:val="20"/>
                <w:szCs w:val="20"/>
              </w:rPr>
            </w:pPr>
            <w:r w:rsidRPr="00D36D27">
              <w:rPr>
                <w:rFonts w:ascii="Arial Narrow" w:hAnsi="Arial Narrow"/>
                <w:color w:val="000000"/>
                <w:sz w:val="20"/>
                <w:szCs w:val="20"/>
              </w:rPr>
              <w:t xml:space="preserve">Národná banka Slovenska každoročne do 1. januára 2021 poskytne </w:t>
            </w:r>
            <w:r w:rsidRPr="00D36D27">
              <w:rPr>
                <w:rFonts w:ascii="Arial Narrow" w:hAnsi="Arial Narrow"/>
                <w:sz w:val="20"/>
                <w:szCs w:val="20"/>
              </w:rPr>
              <w:t>Európskemu orgánu dohľadu (Európsky orgán pre poisťovníctvo a dôchodkové poistenie zamestnancov)</w:t>
            </w:r>
            <w:r w:rsidRPr="00D36D27">
              <w:rPr>
                <w:rFonts w:ascii="Arial Narrow" w:hAnsi="Arial Narrow"/>
                <w:color w:val="000000"/>
                <w:sz w:val="20"/>
                <w:szCs w:val="20"/>
              </w:rPr>
              <w:t xml:space="preserve"> informácie o</w:t>
            </w:r>
          </w:p>
          <w:p w:rsidR="00D36D27" w:rsidRPr="00D36D27" w:rsidP="00D36D27">
            <w:pPr>
              <w:bidi w:val="0"/>
              <w:adjustRightInd w:val="0"/>
              <w:spacing w:after="0" w:line="240" w:lineRule="auto"/>
              <w:jc w:val="both"/>
              <w:rPr>
                <w:rFonts w:ascii="Arial Narrow" w:hAnsi="Arial Narrow"/>
                <w:color w:val="000000"/>
                <w:sz w:val="20"/>
                <w:szCs w:val="20"/>
              </w:rPr>
            </w:pPr>
            <w:r w:rsidRPr="00D36D27">
              <w:rPr>
                <w:rFonts w:ascii="Arial Narrow" w:hAnsi="Arial Narrow"/>
                <w:color w:val="000000"/>
                <w:sz w:val="20"/>
                <w:szCs w:val="20"/>
              </w:rPr>
              <w:t>a) dostupnosti dlhodobých záruk poskytovaných poisťovňami a činnostiach poisťovní a zaisťovní ako dlhodobých investorov,</w:t>
            </w:r>
          </w:p>
          <w:p w:rsidR="00D36D27" w:rsidRPr="00D36D27" w:rsidP="00D36D27">
            <w:pPr>
              <w:bidi w:val="0"/>
              <w:adjustRightInd w:val="0"/>
              <w:spacing w:after="0" w:line="240" w:lineRule="auto"/>
              <w:jc w:val="both"/>
              <w:rPr>
                <w:rFonts w:ascii="Arial Narrow" w:hAnsi="Arial Narrow"/>
                <w:color w:val="000000"/>
                <w:sz w:val="20"/>
                <w:szCs w:val="20"/>
              </w:rPr>
            </w:pPr>
            <w:r w:rsidRPr="00D36D27">
              <w:rPr>
                <w:rFonts w:ascii="Arial Narrow" w:hAnsi="Arial Narrow"/>
                <w:color w:val="000000"/>
                <w:sz w:val="20"/>
                <w:szCs w:val="20"/>
              </w:rPr>
              <w:t>b) počte poisťovní a zaisťovní využívajúcich párovaciu korekciu, korekciu volatility, predĺženie lehoty na ozdravenie podľa § 144 ods. 4 a prechodné opatrenia podľa § 203 a podľa § 204,</w:t>
            </w:r>
          </w:p>
          <w:p w:rsidR="00D36D27" w:rsidRPr="00D36D27" w:rsidP="00D36D27">
            <w:pPr>
              <w:bidi w:val="0"/>
              <w:adjustRightInd w:val="0"/>
              <w:spacing w:after="0" w:line="240" w:lineRule="auto"/>
              <w:jc w:val="both"/>
              <w:rPr>
                <w:rFonts w:ascii="Arial Narrow" w:hAnsi="Arial Narrow"/>
                <w:color w:val="000000"/>
                <w:sz w:val="20"/>
                <w:szCs w:val="20"/>
              </w:rPr>
            </w:pPr>
            <w:r w:rsidRPr="00D36D27">
              <w:rPr>
                <w:rFonts w:ascii="Arial Narrow" w:hAnsi="Arial Narrow"/>
                <w:color w:val="000000"/>
                <w:sz w:val="20"/>
                <w:szCs w:val="20"/>
              </w:rPr>
              <w:t>c) vplyve párovacej korekcie, korekcie volatility, mechanizmu symetrickej úpravy kapitálovej požiadavky pre akciové riziko a prechodných opatrení podľa § 203 a podľa § 204 na finančnú pozíciu poisťovní a zaisťovní spôsobom neumožňujúcim identifikáciu dotknutej poisťovne alebo zaisťovne,</w:t>
            </w:r>
          </w:p>
          <w:p w:rsidR="00D36D27" w:rsidRPr="00D36D27" w:rsidP="00D36D27">
            <w:pPr>
              <w:bidi w:val="0"/>
              <w:adjustRightInd w:val="0"/>
              <w:spacing w:after="0" w:line="240" w:lineRule="auto"/>
              <w:jc w:val="both"/>
              <w:rPr>
                <w:rFonts w:ascii="Arial Narrow" w:hAnsi="Arial Narrow"/>
                <w:color w:val="000000"/>
                <w:sz w:val="20"/>
                <w:szCs w:val="20"/>
              </w:rPr>
            </w:pPr>
            <w:r w:rsidRPr="00D36D27">
              <w:rPr>
                <w:rFonts w:ascii="Arial Narrow" w:hAnsi="Arial Narrow"/>
                <w:color w:val="000000"/>
                <w:sz w:val="20"/>
                <w:szCs w:val="20"/>
              </w:rPr>
              <w:t>d) vplyve párovacej korekcie, korekcie volatility a mechanizmu symetrickej úpravy kapitálovej požiadavky pre akciové riziko na investičné činnosti poisťovní a zaisťovní a informáciu, či na ich základe nevzniká nenáležitá kapitálová úľava,</w:t>
            </w:r>
          </w:p>
          <w:p w:rsidR="00D36D27" w:rsidRPr="00D36D27" w:rsidP="00D36D27">
            <w:pPr>
              <w:bidi w:val="0"/>
              <w:adjustRightInd w:val="0"/>
              <w:spacing w:after="0" w:line="240" w:lineRule="auto"/>
              <w:jc w:val="both"/>
              <w:rPr>
                <w:rFonts w:ascii="Arial Narrow" w:hAnsi="Arial Narrow"/>
                <w:color w:val="000000"/>
                <w:sz w:val="20"/>
                <w:szCs w:val="20"/>
              </w:rPr>
            </w:pPr>
            <w:r w:rsidRPr="00D36D27">
              <w:rPr>
                <w:rFonts w:ascii="Arial Narrow" w:hAnsi="Arial Narrow"/>
                <w:color w:val="000000"/>
                <w:sz w:val="20"/>
                <w:szCs w:val="20"/>
              </w:rPr>
              <w:t>e) vplyve predĺženia lehoty na ozdravenie v súlade s § 144 ods. 4 na úsilie poisťovní a zaisťovní obnoviť úroveň použiteľných vlastných zdrojov kryjúcich kapitálovú požiadavku na solventnosť alebo na snahu znížiť rizikový profil tak, aby sa zaistilo splnenie kapitálovej požiadavky na solventnosť,</w:t>
            </w:r>
          </w:p>
          <w:p w:rsidR="00F50376" w:rsidRPr="00D36D27" w:rsidP="000148F7">
            <w:pPr>
              <w:bidi w:val="0"/>
              <w:adjustRightInd w:val="0"/>
              <w:spacing w:after="0" w:line="240" w:lineRule="auto"/>
              <w:jc w:val="both"/>
              <w:rPr>
                <w:rFonts w:ascii="Arial Narrow" w:hAnsi="Arial Narrow"/>
                <w:color w:val="000000"/>
              </w:rPr>
            </w:pPr>
            <w:r w:rsidRPr="00D36D27" w:rsidR="00D36D27">
              <w:rPr>
                <w:rFonts w:ascii="Arial Narrow" w:hAnsi="Arial Narrow"/>
                <w:color w:val="000000"/>
                <w:sz w:val="20"/>
                <w:szCs w:val="20"/>
              </w:rPr>
              <w:t>f) dodržiavaní plánov postupného ozdravenia podľa § 205 a o očakávaniach týkajúcich sa zníženia závislosti od týchto prechodných opatrení vrátane opatrení, ktoré boli prijaté alebo ktorých prijatie Národná banka Slovenska očakáva, ak poisťovňa alebo zaisťovňa  uplatňujú prechodné opatrenia podľa § 203 a podľa § 204.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BD3436">
            <w:pPr>
              <w:bidi w:val="0"/>
              <w:spacing w:after="0" w:line="240" w:lineRule="auto"/>
              <w:jc w:val="center"/>
              <w:rPr>
                <w:rFonts w:ascii="Arial Narrow" w:hAnsi="Arial Narrow"/>
                <w:sz w:val="20"/>
                <w:szCs w:val="20"/>
              </w:rPr>
            </w:pPr>
          </w:p>
          <w:p w:rsidR="00BD3436">
            <w:pPr>
              <w:bidi w:val="0"/>
              <w:spacing w:after="0" w:line="240" w:lineRule="auto"/>
              <w:jc w:val="center"/>
              <w:rPr>
                <w:rFonts w:ascii="Arial Narrow" w:hAnsi="Arial Narrow"/>
                <w:sz w:val="20"/>
                <w:szCs w:val="20"/>
              </w:rPr>
            </w:pPr>
          </w:p>
          <w:p w:rsidR="00F112C9" w:rsidRPr="00D93A6B">
            <w:pPr>
              <w:bidi w:val="0"/>
              <w:spacing w:after="0" w:line="240" w:lineRule="auto"/>
              <w:jc w:val="center"/>
              <w:rPr>
                <w:rFonts w:ascii="Arial Narrow" w:hAnsi="Arial Narrow"/>
                <w:sz w:val="20"/>
                <w:szCs w:val="20"/>
              </w:rPr>
            </w:pPr>
            <w:r w:rsidRPr="00D93A6B" w:rsidR="00D06804">
              <w:rPr>
                <w:rFonts w:ascii="Arial Narrow" w:hAnsi="Arial Narrow"/>
                <w:sz w:val="20"/>
                <w:szCs w:val="20"/>
              </w:rPr>
              <w:t>n.a.</w:t>
            </w:r>
          </w:p>
          <w:p w:rsidR="00D06804" w:rsidRPr="00D93A6B">
            <w:pPr>
              <w:bidi w:val="0"/>
              <w:spacing w:after="0" w:line="240" w:lineRule="auto"/>
              <w:jc w:val="center"/>
              <w:rPr>
                <w:rFonts w:ascii="Arial Narrow" w:hAnsi="Arial Narrow"/>
                <w:sz w:val="20"/>
                <w:szCs w:val="20"/>
              </w:rPr>
            </w:pPr>
          </w:p>
          <w:p w:rsidR="00D36D27">
            <w:pPr>
              <w:bidi w:val="0"/>
              <w:spacing w:after="0" w:line="240" w:lineRule="auto"/>
              <w:jc w:val="center"/>
              <w:rPr>
                <w:rFonts w:ascii="Arial Narrow" w:hAnsi="Arial Narrow"/>
                <w:sz w:val="20"/>
                <w:szCs w:val="20"/>
              </w:rPr>
            </w:pPr>
          </w:p>
          <w:p w:rsidR="00F625A5" w:rsidRPr="00D93A6B">
            <w:pPr>
              <w:bidi w:val="0"/>
              <w:spacing w:after="0" w:line="240" w:lineRule="auto"/>
              <w:jc w:val="center"/>
              <w:rPr>
                <w:rFonts w:ascii="Arial Narrow" w:hAnsi="Arial Narrow"/>
                <w:sz w:val="20"/>
                <w:szCs w:val="20"/>
              </w:rPr>
            </w:pPr>
            <w:r>
              <w:rPr>
                <w:rFonts w:ascii="Arial Narrow" w:hAnsi="Arial Narrow"/>
                <w:sz w:val="20"/>
                <w:szCs w:val="20"/>
              </w:rPr>
              <w:t>Ú</w:t>
            </w:r>
          </w:p>
          <w:p w:rsidR="00D06804" w:rsidRPr="00D93A6B">
            <w:pPr>
              <w:bidi w:val="0"/>
              <w:spacing w:after="0" w:line="240" w:lineRule="auto"/>
              <w:jc w:val="center"/>
              <w:rPr>
                <w:rFonts w:ascii="Arial Narrow" w:hAnsi="Arial Narrow"/>
                <w:sz w:val="20"/>
                <w:szCs w:val="20"/>
              </w:rPr>
            </w:pPr>
          </w:p>
          <w:p w:rsidR="00D06804"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77f</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EIOPA, podľa potreby po konzultácii s ESRB a vykonaní verejnej konzultácie, predloží Komisii stanovisko k posúdeniu uplatňovania článkov 77a až 77e a článku 106, článku 138 ods. 4 a článkov 304, 308c a 308d vrátane delegovaných alebo vykonávacích aktov prijatých podľa nich. Toto posúdenie sa vykoná vo vzťahu k dostupnosti dlhodobých záruk v poistných produktoch, správaniu sa poisťovní a zaisťovní ako dlhodobých investorov a všeobecnejšie vo vzťahu k finančnej stabilite.</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Na základe stanoviska predloženého orgánom EIOPA uvedeného v odseku 2 predloží Komisia Európskemu parlamentu a Rade správu do 1. januára 2021 alebo skôr, ak je to vhodné. Táto správa sa sústredí predovšetkým na vplyvy na:</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ochranu poistníkov;</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fungovanie a stabilitu európskych poistných trhov;</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vnútorný trh, a najmä hospodársku súťaž a rovnocenné podmienky na európskych trhoch s poistením;</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rozsah, v ktorom poisťovne a zaisťovne naďalej pôsobia ako dlhodobí investori;</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dostupnosť a cenu anuitných produktov;</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dostupnosť a cenu konkurenčných produktov;</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g) dlhodobé investičné stratégie poisťovní v súvislosti s produktmi, na ktoré sa uplatňujú články 77b a 77c, v pomere k tým, ktoré sú vo vzťahu s inými dlhodobými zárukami;</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h) výber spotrebiteľov a vedomie spotrebiteľov o riziku;</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stupeň diverzifikácie v odvetví poisťovníctva a portfólia aktív poisťovní a zaisťovní;</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j) finančnú stabilitu.</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Okrem toho správa vychádza zo skúseností orgánov dohľadu v súvislosti s uplatňovaním článkov 77a až 77e a článku 106, článku 138 ods. 4 a článkov 304, 308c a 308d vrátane delegovaných alebo vykonávacích aktov prijatých podľa nich.</w:t>
            </w:r>
          </w:p>
          <w:p w:rsidR="00F112C9" w:rsidRPr="00D93A6B" w:rsidP="00F112C9">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4.  V prípade potreby sa k správe Komisie priložia legislatívne návrhy.</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D06804">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D06804">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78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Ďalšie položky, ktoré sa musia zohľadniť pri výpočte technických rezerv</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Poisťovne a zaisťovne zohľadnia pri výpočte technických rezerv okrem ustanovení článku 77 aj tieto položky:</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všetky náklady, ktoré vzniknú pri plnení poistných a zaistných záväzkov;</w:t>
            </w:r>
          </w:p>
          <w:p w:rsidR="00D06804" w:rsidRPr="00D93A6B" w:rsidP="00CD238C">
            <w:pPr>
              <w:bidi w:val="0"/>
              <w:adjustRightInd w:val="0"/>
              <w:spacing w:after="0" w:line="240" w:lineRule="auto"/>
              <w:rPr>
                <w:rFonts w:ascii="Arial Narrow" w:hAnsi="Arial Narrow"/>
                <w:color w:val="000000"/>
                <w:sz w:val="20"/>
                <w:szCs w:val="20"/>
              </w:rPr>
            </w:pP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infláciu vrátane inflácie nákladov a inflácie poistných nárokov;</w:t>
            </w:r>
          </w:p>
          <w:p w:rsidR="00F112C9" w:rsidRPr="00D93A6B" w:rsidP="00CD238C">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3. všetky platby poistníkom a príjemcom plnení vrátane budúcich dobrovoľných bonusov, ktoré poisťovne a zaisťovne plánujú udeliť, bez ohľadu na to, či sú uvedené platby zmluvne garantované, pokiaľ tieto platby nespadajú pod pôsobnosť článku 91 ods. 2</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D06804">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Pr="00D93A6B" w:rsidR="00D06804">
              <w:rPr>
                <w:rFonts w:ascii="Arial Narrow" w:hAnsi="Arial Narrow"/>
              </w:rPr>
              <w:t>§ 38 ods.6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06804" w:rsidRPr="00D93A6B" w:rsidP="00D0680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a zaisťovňa je povinná zohľadniť pri výpočte technických rezerv okrem pravidiel podľa odsekov 1 až 5  aj tieto položky:</w:t>
            </w:r>
          </w:p>
          <w:p w:rsidR="00D06804" w:rsidRPr="00D93A6B" w:rsidP="00D06804">
            <w:pPr>
              <w:pStyle w:val="Normlnywebov8"/>
              <w:bidi w:val="0"/>
              <w:spacing w:before="0" w:after="0" w:line="240" w:lineRule="auto"/>
              <w:ind w:left="0" w:right="0"/>
              <w:jc w:val="both"/>
              <w:rPr>
                <w:rFonts w:ascii="Arial Narrow" w:hAnsi="Arial Narrow"/>
                <w:bCs/>
                <w:sz w:val="20"/>
                <w:szCs w:val="20"/>
              </w:rPr>
            </w:pPr>
          </w:p>
          <w:p w:rsidR="00D06804" w:rsidRPr="00D93A6B" w:rsidP="00D0680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1. všetky náklady, ktoré vzniknú pri správe poistných záväzkov a zaistných záväzkov,</w:t>
            </w:r>
          </w:p>
          <w:p w:rsidR="00D06804" w:rsidRPr="00D93A6B" w:rsidP="00D0680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2. infláciu vrátane inflácie nákladov a inflácie poistných nárokov,</w:t>
            </w:r>
          </w:p>
          <w:p w:rsidR="00F112C9" w:rsidRPr="00D93A6B" w:rsidP="00D06804">
            <w:pPr>
              <w:pStyle w:val="Normlnywebov8"/>
              <w:bidi w:val="0"/>
              <w:spacing w:before="0" w:after="0" w:line="240" w:lineRule="auto"/>
              <w:ind w:left="0" w:right="0"/>
              <w:jc w:val="both"/>
              <w:rPr>
                <w:rFonts w:ascii="Arial Narrow" w:hAnsi="Arial Narrow"/>
                <w:sz w:val="20"/>
                <w:szCs w:val="20"/>
                <w:lang w:eastAsia="en-US"/>
              </w:rPr>
            </w:pPr>
            <w:r w:rsidRPr="00D93A6B" w:rsidR="00D06804">
              <w:rPr>
                <w:rFonts w:ascii="Arial Narrow" w:hAnsi="Arial Narrow"/>
                <w:bCs/>
                <w:sz w:val="20"/>
                <w:szCs w:val="20"/>
              </w:rPr>
              <w:t>3. všetky platby poistníkom a príjemcom poistných plnení vrátane budúcich dobrovoľných podielov na výnosoch, ktoré poisťovňa a zaisťovňa plánujú vyplatiť, bez ohľadu na to, či sú uvedené platby zmluvne garantované.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D06804">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79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Ocenenie finančných garancií a zmluvných opcií začlenených do poistných a zaistných zmlúv</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Poisťovne a zaisťovne zohľadnia pri výpočte technických rezerv aj hodnotu finančných garancií a akýchkoľvek zmluvných opcií začlenených do poistných a zaistných zmlúv.</w:t>
            </w:r>
          </w:p>
          <w:p w:rsidR="00F112C9" w:rsidRPr="00D93A6B" w:rsidP="00F112C9">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Akýkoľvek predpoklad pripravený poisťovňou a zaisťovňou týkajúci sa pravdepodobnosti, že poistníci využijú zmluvné opcie vrátane odstúpenia od zmluvy a výplaty odkupnej hodnoty, musí byť realistický a musí vychádzať zo súčasných vierohodných informácií. V predpokladoch sa zohľadnia, či už explicitne alebo implicitne, vplyvy, ktoré môžu mať budúce zmeny podmienok finančného a nefinančného charakteru na využitie týchto opcií.</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D31243">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Pr="00D93A6B" w:rsidR="00D31243">
              <w:rPr>
                <w:rFonts w:ascii="Arial Narrow" w:hAnsi="Arial Narrow"/>
              </w:rPr>
              <w:t>§ 38 ods.7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D31243">
            <w:pPr>
              <w:pStyle w:val="Normlnywebov8"/>
              <w:bidi w:val="0"/>
              <w:spacing w:before="0" w:after="0" w:line="240" w:lineRule="auto"/>
              <w:ind w:left="0" w:right="0"/>
              <w:jc w:val="both"/>
              <w:rPr>
                <w:rFonts w:ascii="Arial Narrow" w:hAnsi="Arial Narrow"/>
                <w:bCs/>
                <w:sz w:val="20"/>
                <w:szCs w:val="20"/>
              </w:rPr>
            </w:pPr>
            <w:r w:rsidRPr="00D93A6B" w:rsidR="00D31243">
              <w:rPr>
                <w:rFonts w:ascii="Arial Narrow" w:hAnsi="Arial Narrow"/>
                <w:bCs/>
                <w:sz w:val="20"/>
                <w:szCs w:val="20"/>
              </w:rPr>
              <w:t>Poisťovňa a zaisťovňa zohľadnia pri výpočte technických rezerv aj hodnotu finančných garancií a akýchkoľvek zmluvných opcií zahrnutých v poistných zmluvách alebo zaistných zmluvách. Každý predpoklad stanovený poisťovňou alebo zaisťovňou týkajúci sa pravdepodobnosti, že poistníci využijú zmluvné opcie vrátane ukončenia poistnej zmluvy alebo zaistnej zmluvy a výplaty odkupnej hodnoty, musí byť realistický a musí vychádzať zo súčasných a dôveryhodných informácií. V predpokladoch sa zohľadnia, explicitne alebo implicitne, možné vplyvy budúcich zmien podmienok finančného a nefinančného charakteru na využitie týchto opcií.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D31243">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80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Segmentácia</w:t>
            </w:r>
          </w:p>
          <w:p w:rsidR="00F112C9" w:rsidRPr="00D93A6B" w:rsidP="00F112C9">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Pri výpočte technických rezerv rozčlenia poisťovne a zaisťovne svoje poistné a zaistné záväzky do homogénnych rizikových skupín a minimálne podľa skupín činnosti.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D31243">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Pr="00D93A6B" w:rsidR="00D31243">
              <w:rPr>
                <w:rFonts w:ascii="Arial Narrow" w:hAnsi="Arial Narrow"/>
              </w:rPr>
              <w:t>§ 38 ods.8</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823956">
            <w:pPr>
              <w:bidi w:val="0"/>
              <w:spacing w:after="0" w:line="240" w:lineRule="auto"/>
              <w:jc w:val="both"/>
              <w:rPr>
                <w:rFonts w:ascii="Arial Narrow" w:hAnsi="Arial Narrow"/>
                <w:sz w:val="20"/>
                <w:szCs w:val="20"/>
                <w:lang w:eastAsia="en-US"/>
              </w:rPr>
            </w:pPr>
            <w:r w:rsidRPr="00D93A6B" w:rsidR="00D31243">
              <w:rPr>
                <w:rFonts w:ascii="Arial Narrow" w:hAnsi="Arial Narrow"/>
                <w:bCs/>
                <w:sz w:val="20"/>
                <w:szCs w:val="20"/>
              </w:rPr>
              <w:t>Poisťovňa a zaisťovňa rozčlenia pri výpočte technických rezerv svoje poistné záväzky a zaistné záväzky do homogénnych rizikových skupín minimálne podľa skupín činnosti podľa osobitného predpisu.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D31243">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81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Pohľadávky vyplývajúce z poistných a zaistných zmlúv a účelovo vytvorených subjektov</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Poisťovne a zaisťovne dodržiavajú pri výpočte pohľadávok vyplývajúcich zo zaistných zmlúv a účelovo vytvorených subjektov ustanovenia článkov 76 až 80.</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Poisťovne a zaisťovne zohľadnia pri výpočte pohľadávok vyplývajúcich zo zaistných zmlúv a účelovo vytvorených subjektov časové rozdiely medzi splatnosťou pohľadávok a priamymi platbami.</w:t>
            </w:r>
          </w:p>
          <w:p w:rsidR="00F112C9" w:rsidRPr="00D93A6B" w:rsidP="00F112C9">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Výsledok tohto výpočtu sa upraví tak, aby zohľadňoval očakávané straty z dôvodu zlyhania protistrany. Táto úprava je založená na hodnotení pravdepodobnosti zlyhania protistrany a na priemernej strate vyplývajúcej z tohto zlyhania (strata v prípade zlyhania).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D31243">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31243" w:rsidRPr="00D93A6B">
            <w:pPr>
              <w:pStyle w:val="Normlny"/>
              <w:bidi w:val="0"/>
              <w:spacing w:after="0" w:line="240" w:lineRule="auto"/>
              <w:jc w:val="center"/>
              <w:rPr>
                <w:rFonts w:ascii="Arial Narrow" w:hAnsi="Arial Narrow"/>
              </w:rPr>
            </w:pPr>
            <w:r w:rsidRPr="00D93A6B">
              <w:rPr>
                <w:rFonts w:ascii="Arial Narrow" w:hAnsi="Arial Narrow"/>
              </w:rPr>
              <w:t xml:space="preserve">§ 43 ods.1 </w:t>
            </w:r>
          </w:p>
          <w:p w:rsidR="00D31243" w:rsidRPr="00D93A6B">
            <w:pPr>
              <w:pStyle w:val="Normlny"/>
              <w:bidi w:val="0"/>
              <w:spacing w:after="0" w:line="240" w:lineRule="auto"/>
              <w:jc w:val="center"/>
              <w:rPr>
                <w:rFonts w:ascii="Arial Narrow" w:hAnsi="Arial Narrow"/>
              </w:rPr>
            </w:pPr>
          </w:p>
          <w:p w:rsidR="00F112C9" w:rsidRPr="00D93A6B">
            <w:pPr>
              <w:pStyle w:val="Normlny"/>
              <w:bidi w:val="0"/>
              <w:spacing w:after="0" w:line="240" w:lineRule="auto"/>
              <w:jc w:val="center"/>
              <w:rPr>
                <w:rFonts w:ascii="Arial Narrow" w:hAnsi="Arial Narrow"/>
              </w:rPr>
            </w:pPr>
            <w:r w:rsidRPr="00D93A6B" w:rsidR="00D31243">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31243" w:rsidRPr="00D93A6B" w:rsidP="00D31243">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Poisťovňa a zaisťovňa sú povinné dodržiavať pri výpočte pohľadávok vyplývajúcich zo zaistných zmlúv a voči účelovo vytvoreným subjektom primerane ustanovenia </w:t>
            </w:r>
            <w:r w:rsidRPr="00D93A6B">
              <w:rPr>
                <w:rFonts w:ascii="Arial Narrow" w:hAnsi="Arial Narrow"/>
                <w:sz w:val="20"/>
                <w:szCs w:val="20"/>
              </w:rPr>
              <w:t>§ 37 a 38</w:t>
            </w:r>
            <w:r w:rsidRPr="00D93A6B">
              <w:rPr>
                <w:rFonts w:ascii="Arial Narrow" w:hAnsi="Arial Narrow"/>
                <w:bCs/>
                <w:sz w:val="20"/>
                <w:szCs w:val="20"/>
              </w:rPr>
              <w:t>.</w:t>
            </w:r>
          </w:p>
          <w:p w:rsidR="00F112C9" w:rsidRPr="00D93A6B" w:rsidP="00D31243">
            <w:pPr>
              <w:pStyle w:val="Normlnywebov8"/>
              <w:bidi w:val="0"/>
              <w:spacing w:before="0" w:after="0" w:line="240" w:lineRule="auto"/>
              <w:ind w:left="0" w:right="0"/>
              <w:jc w:val="both"/>
              <w:rPr>
                <w:rFonts w:ascii="Arial Narrow" w:hAnsi="Arial Narrow"/>
                <w:sz w:val="20"/>
                <w:szCs w:val="20"/>
                <w:lang w:eastAsia="en-US"/>
              </w:rPr>
            </w:pPr>
            <w:r w:rsidRPr="00D93A6B" w:rsidR="00D31243">
              <w:rPr>
                <w:rFonts w:ascii="Arial Narrow" w:hAnsi="Arial Narrow"/>
                <w:bCs/>
                <w:sz w:val="20"/>
                <w:szCs w:val="20"/>
              </w:rPr>
              <w:t>Pri výpočte pohľadávok vyplývajúcich zo zaistných zmlúv a voči účelovo vytvoreným subjektom sú poisťovňa a  zaisťovňa povinné zohľadniť časové rozdiely medzi splatnosťou pohľadávok a priamymi platbami. Výsledok tohto výpočtu sa upraví tak, aby zohľadňoval očakávané straty z dôvodu zlyhania protistrany. Uvedená úprava vychádza z hodnotenia pravdepodobnosti zlyhania protistrany a z priemernej straty vyplývajúcej z tohto zlyhania.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D31243">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82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Kvalita údajov a uplatňovanie aproximácií vrátane prístupu pri technických rezervách po jednotlivých poistných zmluvách</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Členské štáty zabezpečia, aby poisťovne a zaisťovne zaviedli vnútorné procesy a postupy s cieľom zabezpečiť vhodnosť, úplnosť a presnosť údajov použitých pri výpočte svojich technických rezerv.</w:t>
            </w:r>
          </w:p>
          <w:p w:rsidR="00F112C9" w:rsidRPr="00D93A6B" w:rsidP="00CD238C">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Ak poisťovne a zaisťovne za špecifických podmienok nemajú dostatočné údaje príslušnej kvality, aby na skupinu alebo podskupinu svojich poistných a zaistných záväzkov, alebo pohľadávok vyplývajúcich zo zaistných zmlúv a účelovo vytvorených subjektov uplatnili spoľahlivé poistno-matematické metódy, môžu sa na účely výpočtu najlepšieho odhadu použiť vhodné aproximácie vrátane prístupu po jednotlivých poistných zmluvách.</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7679F9">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679F9" w:rsidRPr="00D93A6B">
            <w:pPr>
              <w:pStyle w:val="Normlny"/>
              <w:bidi w:val="0"/>
              <w:spacing w:after="0" w:line="240" w:lineRule="auto"/>
              <w:jc w:val="center"/>
              <w:rPr>
                <w:rFonts w:ascii="Arial Narrow" w:hAnsi="Arial Narrow"/>
              </w:rPr>
            </w:pPr>
            <w:r w:rsidRPr="00D93A6B">
              <w:rPr>
                <w:rFonts w:ascii="Arial Narrow" w:hAnsi="Arial Narrow"/>
              </w:rPr>
              <w:t xml:space="preserve">§ 44 ods.1 </w:t>
            </w:r>
          </w:p>
          <w:p w:rsidR="007679F9" w:rsidRPr="00D93A6B">
            <w:pPr>
              <w:pStyle w:val="Normlny"/>
              <w:bidi w:val="0"/>
              <w:spacing w:after="0" w:line="240" w:lineRule="auto"/>
              <w:jc w:val="center"/>
              <w:rPr>
                <w:rFonts w:ascii="Arial Narrow" w:hAnsi="Arial Narrow"/>
              </w:rPr>
            </w:pPr>
          </w:p>
          <w:p w:rsidR="007679F9" w:rsidRPr="00D93A6B">
            <w:pPr>
              <w:pStyle w:val="Normlny"/>
              <w:bidi w:val="0"/>
              <w:spacing w:after="0" w:line="240" w:lineRule="auto"/>
              <w:jc w:val="center"/>
              <w:rPr>
                <w:rFonts w:ascii="Arial Narrow" w:hAnsi="Arial Narrow"/>
              </w:rPr>
            </w:pPr>
          </w:p>
          <w:p w:rsidR="007679F9" w:rsidRPr="00D93A6B">
            <w:pPr>
              <w:pStyle w:val="Normlny"/>
              <w:bidi w:val="0"/>
              <w:spacing w:after="0" w:line="240" w:lineRule="auto"/>
              <w:jc w:val="center"/>
              <w:rPr>
                <w:rFonts w:ascii="Arial Narrow" w:hAnsi="Arial Narrow"/>
              </w:rPr>
            </w:pPr>
          </w:p>
          <w:p w:rsidR="00F112C9" w:rsidRPr="00D93A6B">
            <w:pPr>
              <w:pStyle w:val="Normlny"/>
              <w:bidi w:val="0"/>
              <w:spacing w:after="0" w:line="240" w:lineRule="auto"/>
              <w:jc w:val="center"/>
              <w:rPr>
                <w:rFonts w:ascii="Arial Narrow" w:hAnsi="Arial Narrow"/>
              </w:rPr>
            </w:pPr>
            <w:r w:rsidRPr="00D93A6B" w:rsidR="007679F9">
              <w:rPr>
                <w:rFonts w:ascii="Arial Narrow" w:hAnsi="Arial Narrow"/>
              </w:rPr>
              <w:t xml:space="preserve">ods.2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7679F9" w:rsidRPr="00D93A6B" w:rsidP="007679F9">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a  zaisťovňa sú povinné zaviesť a uplatňovať procesy a postupy zabezpečujúce vhodnosť, úplnosť a presnosť údajov použitých pri výpočte technických rezerv.</w:t>
            </w:r>
          </w:p>
          <w:p w:rsidR="007679F9" w:rsidRPr="00D93A6B" w:rsidP="007679F9">
            <w:pPr>
              <w:pStyle w:val="Normlnywebov8"/>
              <w:bidi w:val="0"/>
              <w:spacing w:before="0" w:after="0" w:line="240" w:lineRule="auto"/>
              <w:ind w:left="0" w:right="0"/>
              <w:jc w:val="both"/>
              <w:rPr>
                <w:rFonts w:ascii="Arial Narrow" w:hAnsi="Arial Narrow"/>
                <w:bCs/>
                <w:sz w:val="20"/>
                <w:szCs w:val="20"/>
              </w:rPr>
            </w:pPr>
          </w:p>
          <w:p w:rsidR="007679F9" w:rsidRPr="00D93A6B" w:rsidP="007679F9">
            <w:pPr>
              <w:pStyle w:val="Normlnywebov8"/>
              <w:bidi w:val="0"/>
              <w:spacing w:before="0" w:after="0" w:line="240" w:lineRule="auto"/>
              <w:ind w:left="0" w:right="0"/>
              <w:jc w:val="both"/>
              <w:rPr>
                <w:rFonts w:ascii="Arial Narrow" w:hAnsi="Arial Narrow"/>
                <w:bCs/>
                <w:sz w:val="20"/>
                <w:szCs w:val="20"/>
              </w:rPr>
            </w:pPr>
          </w:p>
          <w:p w:rsidR="00F112C9" w:rsidRPr="00D93A6B" w:rsidP="007679F9">
            <w:pPr>
              <w:pStyle w:val="Normlnywebov8"/>
              <w:bidi w:val="0"/>
              <w:spacing w:before="0" w:after="0" w:line="240" w:lineRule="auto"/>
              <w:ind w:left="0" w:right="0"/>
              <w:jc w:val="both"/>
              <w:rPr>
                <w:rFonts w:ascii="Arial Narrow" w:hAnsi="Arial Narrow"/>
                <w:sz w:val="20"/>
                <w:szCs w:val="20"/>
                <w:lang w:eastAsia="en-US"/>
              </w:rPr>
            </w:pPr>
            <w:r w:rsidRPr="00D93A6B" w:rsidR="007679F9">
              <w:rPr>
                <w:rFonts w:ascii="Arial Narrow" w:hAnsi="Arial Narrow"/>
                <w:bCs/>
                <w:sz w:val="20"/>
                <w:szCs w:val="20"/>
              </w:rPr>
              <w:t>Ak poisťovňa a zaisťovňa za podmienok podľa osobitného predpisu</w:t>
            </w:r>
            <w:r w:rsidRPr="00D93A6B" w:rsidR="007679F9">
              <w:rPr>
                <w:rFonts w:ascii="Arial Narrow" w:hAnsi="Arial Narrow"/>
                <w:bCs/>
                <w:sz w:val="20"/>
                <w:szCs w:val="20"/>
                <w:vertAlign w:val="superscript"/>
              </w:rPr>
              <w:t>26)</w:t>
            </w:r>
            <w:r w:rsidRPr="00D93A6B" w:rsidR="007679F9">
              <w:rPr>
                <w:rFonts w:ascii="Arial Narrow" w:hAnsi="Arial Narrow"/>
                <w:bCs/>
                <w:sz w:val="20"/>
                <w:szCs w:val="20"/>
              </w:rPr>
              <w:t xml:space="preserve"> nemá dostatočné údaje príslušnej kvality potrebné na to, aby na skupinu alebo podskupinu svojich poistných záväzkov a zaistných záväzkov, alebo pohľadávok vyplývajúcich zo zaistných zmlúv a voči účelovo vytvoreným subjektom použili spoľahlivé aktuárske metódy, tak sa na účely výpočtu najlepšieho odhadu môžu použiť vhodné aproximačné metódy.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7679F9">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83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Porovnanie so skúsenosťami</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Poisťovne a zaisťovne zavedú procesy a postupy, ktorými zabezpečia, aby sa najlepší odhad a predpoklady použité pri výpočte najlepšieho odhadu, pravidelne porovnávali so skúsenosťami.</w:t>
            </w:r>
          </w:p>
          <w:p w:rsidR="00F112C9" w:rsidRPr="00D93A6B" w:rsidP="00F112C9">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Pokiaľ sa porovnaním odhalia systematické odchýlky medzi skúsenosťami a výpočtami najlepšieho odhadu poisťovne alebo zaisťovne, príslušné podniky vykonajú primerané úpravy použitých poistno-matematických metód a/alebo použitých predpokladov.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7679F9">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679F9" w:rsidRPr="00D93A6B">
            <w:pPr>
              <w:pStyle w:val="Normlny"/>
              <w:bidi w:val="0"/>
              <w:spacing w:after="0" w:line="240" w:lineRule="auto"/>
              <w:jc w:val="center"/>
              <w:rPr>
                <w:rFonts w:ascii="Arial Narrow" w:hAnsi="Arial Narrow"/>
              </w:rPr>
            </w:pPr>
            <w:r w:rsidRPr="00D93A6B">
              <w:rPr>
                <w:rFonts w:ascii="Arial Narrow" w:hAnsi="Arial Narrow"/>
              </w:rPr>
              <w:t xml:space="preserve">§ 44 ods.3 </w:t>
            </w:r>
          </w:p>
          <w:p w:rsidR="007679F9" w:rsidRPr="00D93A6B">
            <w:pPr>
              <w:pStyle w:val="Normlny"/>
              <w:bidi w:val="0"/>
              <w:spacing w:after="0" w:line="240" w:lineRule="auto"/>
              <w:jc w:val="center"/>
              <w:rPr>
                <w:rFonts w:ascii="Arial Narrow" w:hAnsi="Arial Narrow"/>
              </w:rPr>
            </w:pPr>
          </w:p>
          <w:p w:rsidR="00F112C9" w:rsidRPr="00D93A6B">
            <w:pPr>
              <w:pStyle w:val="Normlny"/>
              <w:bidi w:val="0"/>
              <w:spacing w:after="0" w:line="240" w:lineRule="auto"/>
              <w:jc w:val="center"/>
              <w:rPr>
                <w:rFonts w:ascii="Arial Narrow" w:hAnsi="Arial Narrow"/>
              </w:rPr>
            </w:pPr>
            <w:r w:rsidRPr="00D93A6B" w:rsidR="007679F9">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7679F9" w:rsidRPr="00D93A6B" w:rsidP="007679F9">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a  zaisťovňa sú povinné zaviesť a uplatňovať procesy a postupy zabezpečujúce, aby sa najlepší odhad a predpoklady použité pri výpočte najlepšieho odhadu, pravidelne porovnávali so skúsenosťami.</w:t>
            </w:r>
          </w:p>
          <w:p w:rsidR="00F112C9" w:rsidRPr="00D93A6B" w:rsidP="007679F9">
            <w:pPr>
              <w:pStyle w:val="Normlnywebov8"/>
              <w:bidi w:val="0"/>
              <w:spacing w:before="0" w:after="0" w:line="240" w:lineRule="auto"/>
              <w:ind w:left="0" w:right="0"/>
              <w:jc w:val="both"/>
              <w:rPr>
                <w:rFonts w:ascii="Arial Narrow" w:hAnsi="Arial Narrow"/>
                <w:sz w:val="20"/>
                <w:szCs w:val="20"/>
                <w:lang w:eastAsia="en-US"/>
              </w:rPr>
            </w:pPr>
            <w:r w:rsidRPr="00D93A6B" w:rsidR="007679F9">
              <w:rPr>
                <w:rFonts w:ascii="Arial Narrow" w:hAnsi="Arial Narrow"/>
                <w:bCs/>
                <w:sz w:val="20"/>
                <w:szCs w:val="20"/>
              </w:rPr>
              <w:t>Ak sa porovnaním podľa odseku 3 odhalia systematické odchýlky medzi skúsenosťami a výpočtami najlepšieho odhadu, poisťovňa a zaisťovňa vykoná primerané úpravy použitých aktuárskych metód alebo použitých predpokladov.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7679F9">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84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Primeranosť hodnoty technických rezerv</w:t>
            </w:r>
          </w:p>
          <w:p w:rsidR="00F112C9" w:rsidRPr="00D93A6B" w:rsidP="00F112C9">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Poisťovne a zaisťovne preukážu na žiadosť orgánov dohľadu primeranosť hodnoty technických rezerv, ako aj použiteľnosť a relevantnosť použitých metód, a vhodnosť použitých štatistických údajov.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7679F9">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Pr="00D93A6B" w:rsidR="007679F9">
              <w:rPr>
                <w:rFonts w:ascii="Arial Narrow" w:hAnsi="Arial Narrow"/>
              </w:rPr>
              <w:t>§ 37 ods.6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7679F9" w:rsidRPr="00D93A6B" w:rsidP="007679F9">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Na žiadosť Národnej banky Slovenska je poisťovňa alebo zaisťovňa povinná preukázať primeranosť hodnoty technických rezerv, vhodnosť a primeranosť použitých metód a vhodnosť použitých štatistických údajov.</w:t>
            </w:r>
          </w:p>
          <w:p w:rsidR="00F112C9" w:rsidRPr="00D93A6B" w:rsidP="007679F9">
            <w:pPr>
              <w:tabs>
                <w:tab w:val="left" w:pos="1817"/>
              </w:tabs>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7679F9">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85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Navýšenie technických rezerv</w:t>
            </w:r>
          </w:p>
          <w:p w:rsidR="00F112C9" w:rsidRPr="00D93A6B" w:rsidP="00F112C9">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Pokiaľ výpočet technických rezerv poisťovne a zaisťovne nie je v súlade s článkami 76 až 83, orgány dohľadu môžu od poisťovne a zaisťovne požadovať, aby navýšili sumu technických rezerv tak, aby zodpovedala hodnote stanovenej podľa týchto článkov.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B6442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6442C" w:rsidRPr="00D93A6B" w:rsidP="00B6442C">
            <w:pPr>
              <w:pStyle w:val="Normlny"/>
              <w:bidi w:val="0"/>
              <w:spacing w:after="0" w:line="240" w:lineRule="auto"/>
              <w:jc w:val="center"/>
              <w:rPr>
                <w:rFonts w:ascii="Arial Narrow" w:hAnsi="Arial Narrow"/>
              </w:rPr>
            </w:pPr>
            <w:r w:rsidRPr="00D93A6B">
              <w:rPr>
                <w:rFonts w:ascii="Arial Narrow" w:hAnsi="Arial Narrow"/>
              </w:rPr>
              <w:t xml:space="preserve">§ 139 ods.1 </w:t>
            </w:r>
          </w:p>
          <w:p w:rsidR="00B6442C" w:rsidRPr="00D93A6B" w:rsidP="00B6442C">
            <w:pPr>
              <w:pStyle w:val="Normlny"/>
              <w:bidi w:val="0"/>
              <w:spacing w:after="0" w:line="240" w:lineRule="auto"/>
              <w:jc w:val="center"/>
              <w:rPr>
                <w:rFonts w:ascii="Arial Narrow" w:hAnsi="Arial Narrow"/>
              </w:rPr>
            </w:pPr>
          </w:p>
          <w:p w:rsidR="00B6442C" w:rsidRPr="00D93A6B" w:rsidP="00B6442C">
            <w:pPr>
              <w:pStyle w:val="Normlny"/>
              <w:bidi w:val="0"/>
              <w:spacing w:after="0" w:line="240" w:lineRule="auto"/>
              <w:jc w:val="center"/>
              <w:rPr>
                <w:rFonts w:ascii="Arial Narrow" w:hAnsi="Arial Narrow"/>
              </w:rPr>
            </w:pPr>
          </w:p>
          <w:p w:rsidR="00B6442C" w:rsidRPr="00D93A6B" w:rsidP="00B6442C">
            <w:pPr>
              <w:pStyle w:val="Normlny"/>
              <w:bidi w:val="0"/>
              <w:spacing w:after="0" w:line="240" w:lineRule="auto"/>
              <w:jc w:val="center"/>
              <w:rPr>
                <w:rFonts w:ascii="Arial Narrow" w:hAnsi="Arial Narrow"/>
              </w:rPr>
            </w:pPr>
          </w:p>
          <w:p w:rsidR="00B6442C" w:rsidRPr="00D93A6B" w:rsidP="00B6442C">
            <w:pPr>
              <w:pStyle w:val="Normlny"/>
              <w:bidi w:val="0"/>
              <w:spacing w:after="0" w:line="240" w:lineRule="auto"/>
              <w:jc w:val="center"/>
              <w:rPr>
                <w:rFonts w:ascii="Arial Narrow" w:hAnsi="Arial Narrow"/>
              </w:rPr>
            </w:pPr>
          </w:p>
          <w:p w:rsidR="00B6442C" w:rsidRPr="00D93A6B" w:rsidP="00B6442C">
            <w:pPr>
              <w:pStyle w:val="Normlny"/>
              <w:bidi w:val="0"/>
              <w:spacing w:after="0" w:line="240" w:lineRule="auto"/>
              <w:jc w:val="center"/>
              <w:rPr>
                <w:rFonts w:ascii="Arial Narrow" w:hAnsi="Arial Narrow"/>
              </w:rPr>
            </w:pPr>
          </w:p>
          <w:p w:rsidR="00B6442C" w:rsidRPr="00D93A6B" w:rsidP="00B6442C">
            <w:pPr>
              <w:pStyle w:val="Normlny"/>
              <w:bidi w:val="0"/>
              <w:spacing w:after="0" w:line="240" w:lineRule="auto"/>
              <w:jc w:val="center"/>
              <w:rPr>
                <w:rFonts w:ascii="Arial Narrow" w:hAnsi="Arial Narrow"/>
              </w:rPr>
            </w:pPr>
          </w:p>
          <w:p w:rsidR="00B6442C" w:rsidRPr="00D93A6B" w:rsidP="00B6442C">
            <w:pPr>
              <w:pStyle w:val="Normlny"/>
              <w:bidi w:val="0"/>
              <w:spacing w:after="0" w:line="240" w:lineRule="auto"/>
              <w:jc w:val="center"/>
              <w:rPr>
                <w:rFonts w:ascii="Arial Narrow" w:hAnsi="Arial Narrow"/>
              </w:rPr>
            </w:pPr>
          </w:p>
          <w:p w:rsidR="00B6442C" w:rsidRPr="00D93A6B" w:rsidP="00B6442C">
            <w:pPr>
              <w:pStyle w:val="Normlny"/>
              <w:bidi w:val="0"/>
              <w:spacing w:after="0" w:line="240" w:lineRule="auto"/>
              <w:jc w:val="center"/>
              <w:rPr>
                <w:rFonts w:ascii="Arial Narrow" w:hAnsi="Arial Narrow"/>
              </w:rPr>
            </w:pPr>
          </w:p>
          <w:p w:rsidR="00B6442C" w:rsidRPr="00D93A6B" w:rsidP="00B6442C">
            <w:pPr>
              <w:pStyle w:val="Normlny"/>
              <w:bidi w:val="0"/>
              <w:spacing w:after="0" w:line="240" w:lineRule="auto"/>
              <w:jc w:val="center"/>
              <w:rPr>
                <w:rFonts w:ascii="Arial Narrow" w:hAnsi="Arial Narrow"/>
              </w:rPr>
            </w:pPr>
          </w:p>
          <w:p w:rsidR="00B6442C" w:rsidRPr="00D93A6B" w:rsidP="00B6442C">
            <w:pPr>
              <w:pStyle w:val="Normlny"/>
              <w:bidi w:val="0"/>
              <w:spacing w:after="0" w:line="240" w:lineRule="auto"/>
              <w:jc w:val="center"/>
              <w:rPr>
                <w:rFonts w:ascii="Arial Narrow" w:hAnsi="Arial Narrow"/>
              </w:rPr>
            </w:pPr>
          </w:p>
          <w:p w:rsidR="00B6442C" w:rsidRPr="00D93A6B" w:rsidP="00B6442C">
            <w:pPr>
              <w:pStyle w:val="Normlny"/>
              <w:bidi w:val="0"/>
              <w:spacing w:after="0" w:line="240" w:lineRule="auto"/>
              <w:jc w:val="center"/>
              <w:rPr>
                <w:rFonts w:ascii="Arial Narrow" w:hAnsi="Arial Narrow"/>
              </w:rPr>
            </w:pPr>
          </w:p>
          <w:p w:rsidR="00B6442C" w:rsidRPr="00D93A6B" w:rsidP="00B6442C">
            <w:pPr>
              <w:pStyle w:val="Normlny"/>
              <w:bidi w:val="0"/>
              <w:spacing w:after="0" w:line="240" w:lineRule="auto"/>
              <w:jc w:val="center"/>
              <w:rPr>
                <w:rFonts w:ascii="Arial Narrow" w:hAnsi="Arial Narrow"/>
              </w:rPr>
            </w:pPr>
          </w:p>
          <w:p w:rsidR="00F112C9" w:rsidRPr="00D93A6B" w:rsidP="00B6442C">
            <w:pPr>
              <w:pStyle w:val="Normlny"/>
              <w:bidi w:val="0"/>
              <w:spacing w:after="0" w:line="240" w:lineRule="auto"/>
              <w:jc w:val="center"/>
              <w:rPr>
                <w:rFonts w:ascii="Arial Narrow" w:hAnsi="Arial Narrow"/>
              </w:rPr>
            </w:pPr>
            <w:r w:rsidRPr="00D93A6B" w:rsidR="00B6442C">
              <w:rPr>
                <w:rFonts w:ascii="Arial Narrow" w:hAnsi="Arial Narrow"/>
              </w:rPr>
              <w:t>pís.l)</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B6442C" w:rsidRPr="00D93A6B" w:rsidP="00B6442C">
            <w:pPr>
              <w:bidi w:val="0"/>
              <w:spacing w:after="0" w:line="240" w:lineRule="auto"/>
              <w:jc w:val="both"/>
              <w:rPr>
                <w:rFonts w:ascii="Arial Narrow" w:hAnsi="Arial Narrow"/>
                <w:sz w:val="20"/>
                <w:szCs w:val="20"/>
              </w:rPr>
            </w:pPr>
            <w:r w:rsidRPr="00D93A6B">
              <w:rPr>
                <w:rFonts w:ascii="Arial Narrow" w:hAnsi="Arial Narrow"/>
                <w:sz w:val="20"/>
                <w:szCs w:val="20"/>
              </w:rPr>
              <w:t xml:space="preserve">Ak Národná banka Slovenska zistí nedostatky v činnosti poisťovne, zaisťovne, pobočky zahraničnej poisťovne alebo pobočky zahraničnej zaisťovne spočívajúce v nedodržiavaní podmienok určených v povolení podľa </w:t>
            </w:r>
            <w:r w:rsidRPr="00D93A6B">
              <w:rPr>
                <w:rFonts w:ascii="Arial Narrow" w:hAnsi="Arial Narrow"/>
                <w:bCs/>
                <w:sz w:val="20"/>
                <w:szCs w:val="20"/>
              </w:rPr>
              <w:t>§ 7</w:t>
            </w:r>
            <w:r w:rsidRPr="00D93A6B">
              <w:rPr>
                <w:rFonts w:ascii="Arial Narrow" w:hAnsi="Arial Narrow"/>
                <w:sz w:val="20"/>
                <w:szCs w:val="20"/>
              </w:rPr>
              <w:t xml:space="preserve"> alebo </w:t>
            </w:r>
            <w:r w:rsidRPr="00D93A6B">
              <w:rPr>
                <w:rFonts w:ascii="Arial Narrow" w:hAnsi="Arial Narrow"/>
                <w:bCs/>
                <w:sz w:val="20"/>
                <w:szCs w:val="20"/>
              </w:rPr>
              <w:t>§ 9 až 11</w:t>
            </w:r>
            <w:r w:rsidRPr="00D93A6B">
              <w:rPr>
                <w:rFonts w:ascii="Arial Narrow" w:hAnsi="Arial Narrow"/>
                <w:sz w:val="20"/>
                <w:szCs w:val="20"/>
              </w:rPr>
              <w:t xml:space="preserve"> alebo v rozhodnutí o predchádzajúcom súhlase, podmienok alebo povinností vyplývajúcich z iných rozhodnutí Národnej banky Slovenska alebo orgánu dohľadu nad skupinou uložených poisťovni, zaisťovni, pobočke zahraničnej poisťovne alebo pobočke zahraničnej zaisťovne, v nedodržiavaní alebo v obchádzaní iných ustanovení tohto zákona, osobitných predpisov alebo iných všeobecne záväzných právnych predpisov, ktoré sa vzťahujú na výkon dohľadu, alebo na vykonávanie poisťovacej činnosti alebo zaisťovacej činnosti, alebo ak Národná banka Slovenska zistí, že činnosť vykonávaná poisťovňou, zaisťovňou, pobočkou zahraničnej poisťovne alebo pobočkou zahraničnej zaisťovne môže viesť k ohrozeniu záujmov jej klientov, môže podľa závažnosti, rozsahu, dĺžky trvania, následkov a povahy zistených nedostatkov</w:t>
            </w:r>
          </w:p>
          <w:p w:rsidR="00F112C9" w:rsidRPr="00D93A6B" w:rsidP="00B6442C">
            <w:pPr>
              <w:bidi w:val="0"/>
              <w:spacing w:after="0" w:line="240" w:lineRule="auto"/>
              <w:jc w:val="both"/>
              <w:rPr>
                <w:rFonts w:ascii="Arial Narrow" w:hAnsi="Arial Narrow"/>
                <w:sz w:val="20"/>
                <w:szCs w:val="20"/>
                <w:lang w:eastAsia="en-US"/>
              </w:rPr>
            </w:pPr>
            <w:r w:rsidRPr="00D93A6B" w:rsidR="00B6442C">
              <w:rPr>
                <w:rFonts w:ascii="Arial Narrow" w:hAnsi="Arial Narrow"/>
                <w:sz w:val="20"/>
                <w:szCs w:val="20"/>
              </w:rPr>
              <w:t xml:space="preserve">uložiť poisťovni, zaisťovni, pobočke zahraničnej poisťovne alebo pobočke zahraničnej zaisťovne opatrenia na navýšenie technických rezerv tak, aby zodpovedali hodnote ustanovenej v súlade s ustanoveniami </w:t>
            </w:r>
            <w:r w:rsidRPr="00D93A6B" w:rsidR="00B6442C">
              <w:rPr>
                <w:rFonts w:ascii="Arial Narrow" w:hAnsi="Arial Narrow"/>
                <w:bCs/>
                <w:sz w:val="20"/>
                <w:szCs w:val="20"/>
              </w:rPr>
              <w:t>§ 37 až 44</w:t>
            </w:r>
            <w:r w:rsidRPr="00D93A6B" w:rsidR="00B6442C">
              <w:rPr>
                <w:rFonts w:ascii="Arial Narrow" w:hAnsi="Arial Narrow"/>
                <w:sz w:val="20"/>
                <w:szCs w:val="20"/>
              </w:rPr>
              <w:t>,</w:t>
            </w:r>
            <w:r w:rsidRPr="00D93A6B" w:rsidR="00B6442C">
              <w:rPr>
                <w:rFonts w:ascii="Arial Narrow" w:hAnsi="Arial Narrow"/>
                <w:sz w:val="20"/>
                <w:szCs w:val="20"/>
                <w:lang w:eastAsia="en-US"/>
              </w:rPr>
              <w:t xml:space="preserve">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B6442C">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86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Delegované akty a regulačné a vykonávacie technické predpisy</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Komisia prijme v súlade s článkom 301a delegované akty, v ktorých stanoví:</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poistno-matematické a štatistické metódy na výpočet najlepšieho odhadu uvedeného v článku 77 ods. 2;</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metódy, zásady a techniky na stanovenie príslušnej časovej štruktúry bezrizikovej úrokovej miery, ktorá sa má použiť na výpočet najlepšieho odhadu uvedeného v článku 77 ods. 2;</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okolnosti, za akých sa vypočítajú technické rezervy ako celok alebo ako súčet najlepšieho odhadu a rizikovej marže, a metódy, ktoré sa majú použiť v prípade, že sa technické rezervy vypočítajú ako celok, ako sa uvádza v článku 77 ods. 4;</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metódy a predpoklady, ktoré sa majú použiť na výpočet rizikovej marže vrátane stanovenia sumy použiteľných vlastných zdrojov potrebných na zabezpečenie poistných a zaistných záväzkov a kalibráciu miery nákladov na kapitál, ako sa uvádza v článku 77 ods. 5;</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skupiny činností, na základe ktorých sa rozčlenia poistné a zaistné záväzky s cieľom výpočtu technických rezerv, ktoré sú uvedené v článku 80;</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normy, ktoré sa majú splniť s cieľom zabezpečiť vhodnosť, úplnosť a presnosť údajov použitých na výpočet technických rezerv, a špecifické podmienky, za akých by bolo vhodné použiť aproximácie vrátane individuálneho prístupu na výpočet najlepšieho odhadu, ako sa uvádza v článku 82;</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g) špecifikácie požiadaviek stanovených v článku 77b ods. 1 vrátane metód, predpokladov a štandardných parametrov, ktoré sa majú použiť pri výpočte dosahov šoku rizika úmrtnosti uvedeného v článku 77b ods. 1 písm. e);</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h) špecifikácie požiadaviek stanovených v článku 77c vrátane predpokladov a metód, ktoré sa majú použiť pri výpočte párovacej korekcie a fundamentálnej prirážky;</w:t>
            </w:r>
          </w:p>
          <w:p w:rsidR="00F112C9" w:rsidRPr="00D93A6B" w:rsidP="00F112C9">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i) metódy a predpoklady pre výpočet korekcie volatility uvedenej v článku 77d vrátane vzorca na výpočet prirážky uvedenej v odseku 2 uvedeného článku.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B6442C">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B6442C">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86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S cieľom zabezpečiť jednotnú harmonizáciu v súvislosti s metódami pre výpočet technických rezerv EIOPA vypracuje pri uplatnení článku 301b návrh regulačných technických predpisov, v ktorých bližšie určí:</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metódy, ktoré sa majú použiť na výpočet úpravy z dôvodu zlyhania protistrany uvedenej v článku 81 a určenej na odhad očakávaných strát z dôvodu zlyhania protistrany;</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pokiaľ je to potrebné, zjednodušené metódy a techniky na výpočet technických rezerv s cieľom zabezpečiť, aby poistno-matematické a štatistické metódy uvedené v písmenách a) a d) boli primerané povahe, rozsahu a zložitosti rizík prijatých poisťovňami a zaisťovňami vrátane kaptívnych poisťovní a zaisťovní.</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Komisiu sa deleguje právomoc prijímať regulačné technické predpisy uvedené v prvom pododseku v súlade s článkami 10 až 14 nariadenia (EÚ) č. 1094/2010.</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S cieľom zabezpečiť jednotné podmienky uplatňovania článku 77b EIOPA vypracuje návrh vykonávacích technických predpisov o postupoch na schválenie uplatnenia párovacej korekcie uvedenej v článku 77b ods. 1.</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EIOPA predloží tento návrh vykonávacích technických predpisov Komisii do 31. októbra 2014.</w:t>
            </w:r>
          </w:p>
          <w:p w:rsidR="00F112C9" w:rsidRPr="00D93A6B" w:rsidP="00F112C9">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Komisii sa udeľuje právomoc prijať tieto vykonávacie technické predpisy v súlade s článkom 15 nariadenia (EÚ) č. 1094/2010.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B6442C">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B6442C">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87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3</w:t>
            </w:r>
          </w:p>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Vlastné zdroje</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Pododdiel 1</w:t>
            </w:r>
          </w:p>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Stanovenie vlastných zdrojov</w:t>
            </w:r>
          </w:p>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Vlastné zdroje</w:t>
            </w:r>
          </w:p>
          <w:p w:rsidR="00F112C9" w:rsidRPr="00D93A6B" w:rsidP="00CD238C">
            <w:pPr>
              <w:bidi w:val="0"/>
              <w:adjustRightInd w:val="0"/>
              <w:spacing w:after="0" w:line="240" w:lineRule="auto"/>
              <w:rPr>
                <w:rFonts w:ascii="Arial Narrow" w:hAnsi="Arial Narrow"/>
                <w:color w:val="000000"/>
                <w:sz w:val="20"/>
                <w:szCs w:val="20"/>
              </w:rPr>
            </w:pPr>
            <w:r w:rsidRPr="00D93A6B" w:rsidR="00CD238C">
              <w:rPr>
                <w:rFonts w:ascii="Arial Narrow" w:hAnsi="Arial Narrow"/>
                <w:iCs/>
                <w:color w:val="000000"/>
                <w:sz w:val="20"/>
                <w:szCs w:val="20"/>
              </w:rPr>
              <w:t>Vlastné zdroje tvorí súčet základných vlastných zdrojov uvedených v článku 88 a dodatkových vlastných zdrojov uvedených v článku</w:t>
            </w:r>
            <w:r w:rsidRPr="00D93A6B" w:rsidR="00CD238C">
              <w:rPr>
                <w:rFonts w:ascii="Arial Narrow" w:hAnsi="Arial Narrow"/>
                <w:color w:val="000000"/>
                <w:sz w:val="20"/>
                <w:szCs w:val="20"/>
              </w:rPr>
              <w:t> 89.</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B6442C" w:rsidRPr="00D93A6B">
            <w:pPr>
              <w:bidi w:val="0"/>
              <w:spacing w:after="0" w:line="240" w:lineRule="auto"/>
              <w:jc w:val="center"/>
              <w:rPr>
                <w:rFonts w:ascii="Arial Narrow" w:hAnsi="Arial Narrow"/>
                <w:sz w:val="20"/>
                <w:szCs w:val="20"/>
              </w:rPr>
            </w:pPr>
          </w:p>
          <w:p w:rsidR="00B6442C" w:rsidRPr="00D93A6B">
            <w:pPr>
              <w:bidi w:val="0"/>
              <w:spacing w:after="0" w:line="240" w:lineRule="auto"/>
              <w:jc w:val="center"/>
              <w:rPr>
                <w:rFonts w:ascii="Arial Narrow" w:hAnsi="Arial Narrow"/>
                <w:sz w:val="20"/>
                <w:szCs w:val="20"/>
              </w:rPr>
            </w:pPr>
          </w:p>
          <w:p w:rsidR="00B6442C" w:rsidRPr="00D93A6B">
            <w:pPr>
              <w:bidi w:val="0"/>
              <w:spacing w:after="0" w:line="240" w:lineRule="auto"/>
              <w:jc w:val="center"/>
              <w:rPr>
                <w:rFonts w:ascii="Arial Narrow" w:hAnsi="Arial Narrow"/>
                <w:sz w:val="20"/>
                <w:szCs w:val="20"/>
              </w:rPr>
            </w:pPr>
          </w:p>
          <w:p w:rsidR="00B6442C" w:rsidRPr="00D93A6B">
            <w:pPr>
              <w:bidi w:val="0"/>
              <w:spacing w:after="0" w:line="240" w:lineRule="auto"/>
              <w:jc w:val="center"/>
              <w:rPr>
                <w:rFonts w:ascii="Arial Narrow" w:hAnsi="Arial Narrow"/>
                <w:sz w:val="20"/>
                <w:szCs w:val="20"/>
              </w:rPr>
            </w:pPr>
          </w:p>
          <w:p w:rsidR="00F112C9" w:rsidRPr="00D93A6B">
            <w:pPr>
              <w:bidi w:val="0"/>
              <w:spacing w:after="0" w:line="240" w:lineRule="auto"/>
              <w:jc w:val="center"/>
              <w:rPr>
                <w:rFonts w:ascii="Arial Narrow" w:hAnsi="Arial Narrow"/>
                <w:sz w:val="20"/>
                <w:szCs w:val="20"/>
              </w:rPr>
            </w:pPr>
            <w:r w:rsidRPr="00D93A6B" w:rsidR="00B6442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BD3436">
            <w:pPr>
              <w:bidi w:val="0"/>
              <w:spacing w:after="0" w:line="240" w:lineRule="auto"/>
              <w:jc w:val="center"/>
              <w:rPr>
                <w:rFonts w:ascii="Arial Narrow" w:hAnsi="Arial Narrow"/>
                <w:b/>
                <w:sz w:val="20"/>
                <w:szCs w:val="20"/>
              </w:rPr>
            </w:pPr>
          </w:p>
          <w:p w:rsidR="00BD3436">
            <w:pPr>
              <w:bidi w:val="0"/>
              <w:spacing w:after="0" w:line="240" w:lineRule="auto"/>
              <w:jc w:val="center"/>
              <w:rPr>
                <w:rFonts w:ascii="Arial Narrow" w:hAnsi="Arial Narrow"/>
                <w:b/>
                <w:sz w:val="20"/>
                <w:szCs w:val="20"/>
              </w:rPr>
            </w:pPr>
          </w:p>
          <w:p w:rsidR="00BD3436">
            <w:pPr>
              <w:bidi w:val="0"/>
              <w:spacing w:after="0" w:line="240" w:lineRule="auto"/>
              <w:jc w:val="center"/>
              <w:rPr>
                <w:rFonts w:ascii="Arial Narrow" w:hAnsi="Arial Narrow"/>
                <w:b/>
                <w:sz w:val="20"/>
                <w:szCs w:val="20"/>
              </w:rPr>
            </w:pPr>
          </w:p>
          <w:p w:rsidR="00BD3436">
            <w:pPr>
              <w:bidi w:val="0"/>
              <w:spacing w:after="0" w:line="240" w:lineRule="auto"/>
              <w:jc w:val="center"/>
              <w:rPr>
                <w:rFonts w:ascii="Arial Narrow" w:hAnsi="Arial Narrow"/>
                <w:b/>
                <w:sz w:val="20"/>
                <w:szCs w:val="20"/>
              </w:rPr>
            </w:pPr>
          </w:p>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6442C" w:rsidRPr="00D93A6B">
            <w:pPr>
              <w:pStyle w:val="Normlny"/>
              <w:bidi w:val="0"/>
              <w:spacing w:after="0" w:line="240" w:lineRule="auto"/>
              <w:jc w:val="center"/>
              <w:rPr>
                <w:rFonts w:ascii="Arial Narrow" w:hAnsi="Arial Narrow"/>
              </w:rPr>
            </w:pPr>
          </w:p>
          <w:p w:rsidR="00B6442C" w:rsidRPr="00D93A6B">
            <w:pPr>
              <w:pStyle w:val="Normlny"/>
              <w:bidi w:val="0"/>
              <w:spacing w:after="0" w:line="240" w:lineRule="auto"/>
              <w:jc w:val="center"/>
              <w:rPr>
                <w:rFonts w:ascii="Arial Narrow" w:hAnsi="Arial Narrow"/>
              </w:rPr>
            </w:pPr>
          </w:p>
          <w:p w:rsidR="00B6442C" w:rsidRPr="00D93A6B">
            <w:pPr>
              <w:pStyle w:val="Normlny"/>
              <w:bidi w:val="0"/>
              <w:spacing w:after="0" w:line="240" w:lineRule="auto"/>
              <w:jc w:val="center"/>
              <w:rPr>
                <w:rFonts w:ascii="Arial Narrow" w:hAnsi="Arial Narrow"/>
              </w:rPr>
            </w:pPr>
          </w:p>
          <w:p w:rsidR="00B6442C" w:rsidRPr="00D93A6B">
            <w:pPr>
              <w:pStyle w:val="Normlny"/>
              <w:bidi w:val="0"/>
              <w:spacing w:after="0" w:line="240" w:lineRule="auto"/>
              <w:jc w:val="center"/>
              <w:rPr>
                <w:rFonts w:ascii="Arial Narrow" w:hAnsi="Arial Narrow"/>
              </w:rPr>
            </w:pPr>
          </w:p>
          <w:p w:rsidR="00F112C9" w:rsidRPr="00D93A6B">
            <w:pPr>
              <w:pStyle w:val="Normlny"/>
              <w:bidi w:val="0"/>
              <w:spacing w:after="0" w:line="240" w:lineRule="auto"/>
              <w:jc w:val="center"/>
              <w:rPr>
                <w:rFonts w:ascii="Arial Narrow" w:hAnsi="Arial Narrow"/>
              </w:rPr>
            </w:pPr>
            <w:r w:rsidRPr="00D93A6B" w:rsidR="00B6442C">
              <w:rPr>
                <w:rFonts w:ascii="Arial Narrow" w:hAnsi="Arial Narrow"/>
              </w:rPr>
              <w:t>§ 45 ods.1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B6442C" w:rsidRPr="00D93A6B" w:rsidP="00B6442C">
            <w:pPr>
              <w:pStyle w:val="Normlnywebov8"/>
              <w:bidi w:val="0"/>
              <w:spacing w:before="0" w:after="0" w:line="240" w:lineRule="auto"/>
              <w:ind w:right="0"/>
              <w:jc w:val="both"/>
              <w:rPr>
                <w:rFonts w:ascii="Arial Narrow" w:hAnsi="Arial Narrow"/>
                <w:bCs/>
                <w:sz w:val="20"/>
                <w:szCs w:val="20"/>
              </w:rPr>
            </w:pPr>
          </w:p>
          <w:p w:rsidR="00B6442C" w:rsidRPr="00D93A6B" w:rsidP="00B6442C">
            <w:pPr>
              <w:pStyle w:val="Normlnywebov8"/>
              <w:bidi w:val="0"/>
              <w:spacing w:before="0" w:after="0" w:line="240" w:lineRule="auto"/>
              <w:ind w:right="0"/>
              <w:jc w:val="both"/>
              <w:rPr>
                <w:rFonts w:ascii="Arial Narrow" w:hAnsi="Arial Narrow"/>
                <w:bCs/>
                <w:sz w:val="20"/>
                <w:szCs w:val="20"/>
              </w:rPr>
            </w:pPr>
          </w:p>
          <w:p w:rsidR="00B6442C" w:rsidRPr="00D93A6B" w:rsidP="00B6442C">
            <w:pPr>
              <w:pStyle w:val="Normlnywebov8"/>
              <w:bidi w:val="0"/>
              <w:spacing w:before="0" w:after="0" w:line="240" w:lineRule="auto"/>
              <w:ind w:right="0"/>
              <w:jc w:val="both"/>
              <w:rPr>
                <w:rFonts w:ascii="Arial Narrow" w:hAnsi="Arial Narrow"/>
                <w:bCs/>
                <w:sz w:val="20"/>
                <w:szCs w:val="20"/>
              </w:rPr>
            </w:pPr>
          </w:p>
          <w:p w:rsidR="00B6442C" w:rsidRPr="00D93A6B" w:rsidP="00B6442C">
            <w:pPr>
              <w:pStyle w:val="Normlnywebov8"/>
              <w:bidi w:val="0"/>
              <w:spacing w:before="0" w:after="0" w:line="240" w:lineRule="auto"/>
              <w:ind w:right="0"/>
              <w:jc w:val="both"/>
              <w:rPr>
                <w:rFonts w:ascii="Arial Narrow" w:hAnsi="Arial Narrow"/>
                <w:bCs/>
                <w:sz w:val="20"/>
                <w:szCs w:val="20"/>
              </w:rPr>
            </w:pPr>
          </w:p>
          <w:p w:rsidR="00B6442C" w:rsidRPr="00D93A6B" w:rsidP="00094399">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Vlastné zdroje poisťovne a zaisťovne tvorí súčet </w:t>
            </w:r>
          </w:p>
          <w:p w:rsidR="00B6442C" w:rsidRPr="00D93A6B" w:rsidP="00B6442C">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a) základných vlastných zdrojov poisťovne a zaisťovne a </w:t>
            </w:r>
          </w:p>
          <w:p w:rsidR="00F112C9" w:rsidRPr="00D93A6B" w:rsidP="00B6442C">
            <w:pPr>
              <w:pStyle w:val="Normlnywebov8"/>
              <w:bidi w:val="0"/>
              <w:spacing w:before="0" w:after="0" w:line="240" w:lineRule="auto"/>
              <w:ind w:left="0" w:right="0"/>
              <w:jc w:val="both"/>
              <w:rPr>
                <w:rFonts w:ascii="Arial Narrow" w:hAnsi="Arial Narrow"/>
                <w:sz w:val="20"/>
                <w:szCs w:val="20"/>
                <w:lang w:eastAsia="en-US"/>
              </w:rPr>
            </w:pPr>
            <w:r w:rsidRPr="00D93A6B" w:rsidR="00B6442C">
              <w:rPr>
                <w:rFonts w:ascii="Arial Narrow" w:hAnsi="Arial Narrow"/>
                <w:bCs/>
                <w:sz w:val="20"/>
                <w:szCs w:val="20"/>
              </w:rPr>
              <w:t>b) dodatkových vlastných zdrojov poisťovne a zaisťovne.</w:t>
            </w:r>
            <w:r w:rsidRPr="00D93A6B" w:rsidR="00B6442C">
              <w:rPr>
                <w:rFonts w:ascii="Arial Narrow" w:hAnsi="Arial Narrow"/>
                <w:sz w:val="20"/>
                <w:szCs w:val="20"/>
                <w:lang w:eastAsia="en-US"/>
              </w:rPr>
              <w:tab/>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p>
          <w:p w:rsidR="00B6442C" w:rsidRPr="00D93A6B">
            <w:pPr>
              <w:bidi w:val="0"/>
              <w:spacing w:after="0" w:line="240" w:lineRule="auto"/>
              <w:jc w:val="center"/>
              <w:rPr>
                <w:rFonts w:ascii="Arial Narrow" w:hAnsi="Arial Narrow"/>
                <w:sz w:val="20"/>
                <w:szCs w:val="20"/>
              </w:rPr>
            </w:pPr>
          </w:p>
          <w:p w:rsidR="00B6442C" w:rsidRPr="00D93A6B">
            <w:pPr>
              <w:bidi w:val="0"/>
              <w:spacing w:after="0" w:line="240" w:lineRule="auto"/>
              <w:jc w:val="center"/>
              <w:rPr>
                <w:rFonts w:ascii="Arial Narrow" w:hAnsi="Arial Narrow"/>
                <w:sz w:val="20"/>
                <w:szCs w:val="20"/>
              </w:rPr>
            </w:pPr>
          </w:p>
          <w:p w:rsidR="00B6442C" w:rsidRPr="00D93A6B">
            <w:pPr>
              <w:bidi w:val="0"/>
              <w:spacing w:after="0" w:line="240" w:lineRule="auto"/>
              <w:jc w:val="center"/>
              <w:rPr>
                <w:rFonts w:ascii="Arial Narrow" w:hAnsi="Arial Narrow"/>
                <w:sz w:val="20"/>
                <w:szCs w:val="20"/>
              </w:rPr>
            </w:pPr>
          </w:p>
          <w:p w:rsidR="00B6442C"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88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Základné vlastné zdroje</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Základné vlastné zdroje tvoria tieto položky:</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prebytok aktív nad záväzkami, ocenený v súlade s článkom 75 a oddielom 2;</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podriadené záväzky.</w:t>
            </w:r>
          </w:p>
          <w:p w:rsidR="00F112C9" w:rsidRPr="00D93A6B" w:rsidP="00F112C9">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Prebytok uvedený v bode 1 sa zníži o čiastku vlastných akcií, ktoré sú v držbe poisťovne alebo zaisťovne.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p>
          <w:p w:rsidR="00B6442C"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BD3436">
            <w:pPr>
              <w:bidi w:val="0"/>
              <w:spacing w:after="0" w:line="240" w:lineRule="auto"/>
              <w:jc w:val="center"/>
              <w:rPr>
                <w:rFonts w:ascii="Arial Narrow" w:hAnsi="Arial Narrow"/>
                <w:b/>
                <w:sz w:val="20"/>
                <w:szCs w:val="20"/>
              </w:rPr>
            </w:pPr>
          </w:p>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p>
          <w:p w:rsidR="00B6442C" w:rsidRPr="00D93A6B">
            <w:pPr>
              <w:pStyle w:val="Normlny"/>
              <w:bidi w:val="0"/>
              <w:spacing w:after="0" w:line="240" w:lineRule="auto"/>
              <w:jc w:val="center"/>
              <w:rPr>
                <w:rFonts w:ascii="Arial Narrow" w:hAnsi="Arial Narrow"/>
              </w:rPr>
            </w:pPr>
            <w:r w:rsidRPr="00D93A6B">
              <w:rPr>
                <w:rFonts w:ascii="Arial Narrow" w:hAnsi="Arial Narrow"/>
              </w:rPr>
              <w:t>§ 45 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B64B09">
            <w:pPr>
              <w:bidi w:val="0"/>
              <w:spacing w:after="0" w:line="240" w:lineRule="auto"/>
              <w:rPr>
                <w:rFonts w:ascii="Arial Narrow" w:hAnsi="Arial Narrow"/>
                <w:sz w:val="20"/>
                <w:szCs w:val="20"/>
                <w:lang w:eastAsia="en-US"/>
              </w:rPr>
            </w:pPr>
          </w:p>
          <w:p w:rsidR="00B6442C" w:rsidRPr="00D93A6B" w:rsidP="00B6442C">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Základné vlastné zdroje poisťovne a zaisťovne tvoria tieto položky:</w:t>
            </w:r>
          </w:p>
          <w:p w:rsidR="00B6442C" w:rsidRPr="00D93A6B" w:rsidP="00B6442C">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a) prebytok aktív nad pasívami, ocenený v súlade s </w:t>
            </w:r>
            <w:r w:rsidRPr="00D93A6B">
              <w:rPr>
                <w:rFonts w:ascii="Arial Narrow" w:hAnsi="Arial Narrow"/>
                <w:sz w:val="20"/>
                <w:szCs w:val="20"/>
              </w:rPr>
              <w:t>§ 36 až 44</w:t>
            </w:r>
            <w:r w:rsidRPr="00D93A6B">
              <w:rPr>
                <w:rFonts w:ascii="Arial Narrow" w:hAnsi="Arial Narrow"/>
                <w:bCs/>
                <w:sz w:val="20"/>
                <w:szCs w:val="20"/>
              </w:rPr>
              <w:t xml:space="preserve">, znížený o hodnotu vlastných akcií, ktoré sú v majetku poisťovne alebo zaisťovne, </w:t>
            </w:r>
          </w:p>
          <w:p w:rsidR="00B6442C" w:rsidRPr="00D93A6B" w:rsidP="00B6442C">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b) podriadené záväzky.</w:t>
            </w:r>
          </w:p>
          <w:p w:rsidR="00B6442C"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p>
          <w:p w:rsidR="006C5512"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CD238C">
              <w:rPr>
                <w:rFonts w:ascii="Arial Narrow" w:hAnsi="Arial Narrow"/>
                <w:sz w:val="20"/>
                <w:szCs w:val="20"/>
              </w:rPr>
              <w:t>Čl. 89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Dodatkové vlastné zdroje</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Dodatkové vlastné zdroje tvoria iné položky ako základné vlastné zdroje, ktoré sa môžu použiť na absorpciu strát.</w:t>
            </w:r>
          </w:p>
          <w:p w:rsidR="00E86475" w:rsidRPr="00D93A6B" w:rsidP="00CD238C">
            <w:pPr>
              <w:bidi w:val="0"/>
              <w:adjustRightInd w:val="0"/>
              <w:spacing w:after="0" w:line="240" w:lineRule="auto"/>
              <w:rPr>
                <w:rFonts w:ascii="Arial Narrow" w:hAnsi="Arial Narrow"/>
                <w:color w:val="000000"/>
                <w:sz w:val="20"/>
                <w:szCs w:val="20"/>
              </w:rPr>
            </w:pP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Dodatkové vlastné zdroje tvoria nasledujúce položky, ak nie sú položkami základných vlastných zdrojov:</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nesplatené základné imanie alebo počiatočný kapitál, ktorý nebol vyžiadaný;</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akreditívy a záruky;</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akékoľvek iné právne záväzné prísľuby prijaté poisťovňami a zaisťovňami.</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prípade vzájomných poisťovacích spolkov alebo podobných spolkov s premenlivými príspevkami môžu byť dodatkové vlastné zdroje tvorené aj akýmikoľvek budúcimi pohľadávkami, ktoré môžu tieto spolky požadovať od svojich členov prostredníctvom dodatočného príspevku počas nasledujúcich 12 mesiacov.</w:t>
            </w:r>
          </w:p>
          <w:p w:rsidR="00F112C9" w:rsidRPr="00D93A6B" w:rsidP="00CD238C">
            <w:pPr>
              <w:bidi w:val="0"/>
              <w:adjustRightInd w:val="0"/>
              <w:spacing w:after="0" w:line="240" w:lineRule="auto"/>
              <w:rPr>
                <w:rFonts w:ascii="Arial Narrow" w:hAnsi="Arial Narrow"/>
                <w:color w:val="000000"/>
                <w:sz w:val="20"/>
                <w:szCs w:val="20"/>
              </w:rPr>
            </w:pPr>
            <w:r w:rsidRPr="00D93A6B" w:rsidR="00CD238C">
              <w:rPr>
                <w:rFonts w:ascii="Arial Narrow" w:hAnsi="Arial Narrow"/>
                <w:color w:val="000000"/>
                <w:sz w:val="20"/>
                <w:szCs w:val="20"/>
              </w:rPr>
              <w:t>2.  Pokiaľ položky dodatkových vlastných zdrojov boli splatené alebo vyžiadané, považujú sa za aktíva a prestávajú tvoriť súčasť položiek dodatkových vlastných zdrojov.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86475" w:rsidRPr="00D93A6B">
            <w:pPr>
              <w:bidi w:val="0"/>
              <w:spacing w:after="0" w:line="240" w:lineRule="auto"/>
              <w:jc w:val="center"/>
              <w:rPr>
                <w:rFonts w:ascii="Arial Narrow" w:hAnsi="Arial Narrow"/>
                <w:sz w:val="20"/>
                <w:szCs w:val="20"/>
              </w:rPr>
            </w:pPr>
          </w:p>
          <w:p w:rsidR="00F112C9" w:rsidRPr="00D93A6B">
            <w:pPr>
              <w:bidi w:val="0"/>
              <w:spacing w:after="0" w:line="240" w:lineRule="auto"/>
              <w:jc w:val="center"/>
              <w:rPr>
                <w:rFonts w:ascii="Arial Narrow" w:hAnsi="Arial Narrow"/>
                <w:sz w:val="20"/>
                <w:szCs w:val="20"/>
              </w:rPr>
            </w:pPr>
            <w:r w:rsidRPr="00D93A6B" w:rsidR="00E86475">
              <w:rPr>
                <w:rFonts w:ascii="Arial Narrow" w:hAnsi="Arial Narrow"/>
                <w:sz w:val="20"/>
                <w:szCs w:val="20"/>
              </w:rPr>
              <w:t>N</w:t>
            </w: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BD3436">
            <w:pPr>
              <w:bidi w:val="0"/>
              <w:spacing w:after="0" w:line="240" w:lineRule="auto"/>
              <w:jc w:val="center"/>
              <w:rPr>
                <w:rFonts w:ascii="Arial Narrow" w:hAnsi="Arial Narrow"/>
                <w:b/>
                <w:sz w:val="20"/>
                <w:szCs w:val="20"/>
              </w:rPr>
            </w:pPr>
          </w:p>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6475" w:rsidRPr="00D93A6B">
            <w:pPr>
              <w:pStyle w:val="Normlny"/>
              <w:bidi w:val="0"/>
              <w:spacing w:after="0" w:line="240" w:lineRule="auto"/>
              <w:jc w:val="center"/>
              <w:rPr>
                <w:rFonts w:ascii="Arial Narrow" w:hAnsi="Arial Narrow"/>
              </w:rPr>
            </w:pPr>
          </w:p>
          <w:p w:rsidR="00F112C9" w:rsidRPr="00D93A6B">
            <w:pPr>
              <w:pStyle w:val="Normlny"/>
              <w:bidi w:val="0"/>
              <w:spacing w:after="0" w:line="240" w:lineRule="auto"/>
              <w:jc w:val="center"/>
              <w:rPr>
                <w:rFonts w:ascii="Arial Narrow" w:hAnsi="Arial Narrow"/>
              </w:rPr>
            </w:pPr>
            <w:r w:rsidRPr="00D93A6B" w:rsidR="00B6442C">
              <w:rPr>
                <w:rFonts w:ascii="Arial Narrow" w:hAnsi="Arial Narrow"/>
              </w:rPr>
              <w:t>§ 45 ods.</w:t>
            </w:r>
            <w:r w:rsidRPr="00D93A6B" w:rsidR="00E86475">
              <w:rPr>
                <w:rFonts w:ascii="Arial Narrow" w:hAnsi="Arial Narrow"/>
              </w:rPr>
              <w:t xml:space="preserve">3 </w:t>
            </w:r>
          </w:p>
          <w:p w:rsidR="00E86475" w:rsidRPr="00D93A6B">
            <w:pPr>
              <w:pStyle w:val="Normlny"/>
              <w:bidi w:val="0"/>
              <w:spacing w:after="0" w:line="240" w:lineRule="auto"/>
              <w:jc w:val="center"/>
              <w:rPr>
                <w:rFonts w:ascii="Arial Narrow" w:hAnsi="Arial Narrow"/>
              </w:rPr>
            </w:pPr>
          </w:p>
          <w:p w:rsidR="00E86475" w:rsidRPr="00D93A6B">
            <w:pPr>
              <w:pStyle w:val="Normlny"/>
              <w:bidi w:val="0"/>
              <w:spacing w:after="0" w:line="240" w:lineRule="auto"/>
              <w:jc w:val="center"/>
              <w:rPr>
                <w:rFonts w:ascii="Arial Narrow" w:hAnsi="Arial Narrow"/>
              </w:rPr>
            </w:pPr>
            <w:r w:rsidRPr="00D93A6B">
              <w:rPr>
                <w:rFonts w:ascii="Arial Narrow" w:hAnsi="Arial Narrow"/>
              </w:rPr>
              <w:t>ods.4</w:t>
            </w:r>
          </w:p>
          <w:p w:rsidR="00E86475" w:rsidRPr="00D93A6B">
            <w:pPr>
              <w:pStyle w:val="Normlny"/>
              <w:bidi w:val="0"/>
              <w:spacing w:after="0" w:line="240" w:lineRule="auto"/>
              <w:jc w:val="center"/>
              <w:rPr>
                <w:rFonts w:ascii="Arial Narrow" w:hAnsi="Arial Narrow"/>
              </w:rPr>
            </w:pPr>
          </w:p>
          <w:p w:rsidR="00E86475" w:rsidRPr="00D93A6B">
            <w:pPr>
              <w:pStyle w:val="Normlny"/>
              <w:bidi w:val="0"/>
              <w:spacing w:after="0" w:line="240" w:lineRule="auto"/>
              <w:jc w:val="center"/>
              <w:rPr>
                <w:rFonts w:ascii="Arial Narrow" w:hAnsi="Arial Narrow"/>
              </w:rPr>
            </w:pPr>
          </w:p>
          <w:p w:rsidR="00E86475" w:rsidRPr="00D93A6B">
            <w:pPr>
              <w:pStyle w:val="Normlny"/>
              <w:bidi w:val="0"/>
              <w:spacing w:after="0" w:line="240" w:lineRule="auto"/>
              <w:jc w:val="center"/>
              <w:rPr>
                <w:rFonts w:ascii="Arial Narrow" w:hAnsi="Arial Narrow"/>
              </w:rPr>
            </w:pPr>
          </w:p>
          <w:p w:rsidR="00E86475" w:rsidRPr="00D93A6B">
            <w:pPr>
              <w:pStyle w:val="Normlny"/>
              <w:bidi w:val="0"/>
              <w:spacing w:after="0" w:line="240" w:lineRule="auto"/>
              <w:jc w:val="center"/>
              <w:rPr>
                <w:rFonts w:ascii="Arial Narrow" w:hAnsi="Arial Narrow"/>
              </w:rPr>
            </w:pPr>
          </w:p>
          <w:p w:rsidR="00E86475" w:rsidRPr="00D93A6B">
            <w:pPr>
              <w:pStyle w:val="Normlny"/>
              <w:bidi w:val="0"/>
              <w:spacing w:after="0" w:line="240" w:lineRule="auto"/>
              <w:jc w:val="center"/>
              <w:rPr>
                <w:rFonts w:ascii="Arial Narrow" w:hAnsi="Arial Narrow"/>
              </w:rPr>
            </w:pPr>
          </w:p>
          <w:p w:rsidR="00E86475" w:rsidRPr="00D93A6B">
            <w:pPr>
              <w:pStyle w:val="Normlny"/>
              <w:bidi w:val="0"/>
              <w:spacing w:after="0" w:line="240" w:lineRule="auto"/>
              <w:jc w:val="center"/>
              <w:rPr>
                <w:rFonts w:ascii="Arial Narrow" w:hAnsi="Arial Narrow"/>
              </w:rPr>
            </w:pPr>
          </w:p>
          <w:p w:rsidR="00E86475" w:rsidRPr="00D93A6B">
            <w:pPr>
              <w:pStyle w:val="Normlny"/>
              <w:bidi w:val="0"/>
              <w:spacing w:after="0" w:line="240" w:lineRule="auto"/>
              <w:jc w:val="center"/>
              <w:rPr>
                <w:rFonts w:ascii="Arial Narrow" w:hAnsi="Arial Narrow"/>
              </w:rPr>
            </w:pPr>
          </w:p>
          <w:p w:rsidR="00E86475" w:rsidRPr="00D93A6B">
            <w:pPr>
              <w:pStyle w:val="Normlny"/>
              <w:bidi w:val="0"/>
              <w:spacing w:after="0" w:line="240" w:lineRule="auto"/>
              <w:jc w:val="center"/>
              <w:rPr>
                <w:rFonts w:ascii="Arial Narrow" w:hAnsi="Arial Narrow"/>
              </w:rPr>
            </w:pPr>
          </w:p>
          <w:p w:rsidR="00E86475" w:rsidRPr="00D93A6B">
            <w:pPr>
              <w:pStyle w:val="Normlny"/>
              <w:bidi w:val="0"/>
              <w:spacing w:after="0" w:line="240" w:lineRule="auto"/>
              <w:jc w:val="center"/>
              <w:rPr>
                <w:rFonts w:ascii="Arial Narrow" w:hAnsi="Arial Narrow"/>
              </w:rPr>
            </w:pPr>
            <w:r w:rsidRPr="00D93A6B">
              <w:rPr>
                <w:rFonts w:ascii="Arial Narrow" w:hAnsi="Arial Narrow"/>
              </w:rPr>
              <w:t>§ 45 ods.5</w:t>
            </w:r>
          </w:p>
          <w:p w:rsidR="00E86475" w:rsidRPr="00D93A6B" w:rsidP="00E86475">
            <w:pPr>
              <w:pStyle w:val="Normlny"/>
              <w:bidi w:val="0"/>
              <w:spacing w:after="0" w:line="240" w:lineRule="auto"/>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86475" w:rsidRPr="00D93A6B" w:rsidP="00E86475">
            <w:pPr>
              <w:pStyle w:val="Normlnywebov8"/>
              <w:bidi w:val="0"/>
              <w:spacing w:before="0" w:after="0" w:line="240" w:lineRule="auto"/>
              <w:ind w:left="0" w:right="0"/>
              <w:jc w:val="both"/>
              <w:rPr>
                <w:rFonts w:ascii="Arial Narrow" w:hAnsi="Arial Narrow"/>
                <w:bCs/>
                <w:sz w:val="20"/>
                <w:szCs w:val="20"/>
              </w:rPr>
            </w:pPr>
          </w:p>
          <w:p w:rsidR="00E86475" w:rsidRPr="00D93A6B" w:rsidP="00E86475">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Dodatkové vlastné zdroje poisťovne a zaisťovne tvoria položky, iné ako základné vlastné zdroje, ktoré sa môžu použiť na krytie strát poisťovne a zaisťovne. </w:t>
            </w:r>
          </w:p>
          <w:p w:rsidR="00E86475" w:rsidRPr="00D93A6B" w:rsidP="00E86475">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Dodatkové vlastné zdroje poisťovne a zaisťovne zahŕňajú nasledujúce položky, ak nie sú položkami základných vlastných zdrojov</w:t>
            </w:r>
          </w:p>
          <w:p w:rsidR="00E86475" w:rsidRPr="00D93A6B" w:rsidP="00E86475">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 nesplatené základné imanie,</w:t>
            </w:r>
          </w:p>
          <w:p w:rsidR="00E86475" w:rsidRPr="00D93A6B" w:rsidP="00E86475">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b) akreditívy a záruky,</w:t>
            </w:r>
          </w:p>
          <w:p w:rsidR="00E86475" w:rsidRPr="00D93A6B" w:rsidP="00E86475">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c) akékoľvek iné právne záväzné prísľuby prijaté poisťovňou a  zaisťovňou.</w:t>
            </w:r>
          </w:p>
          <w:p w:rsidR="00E86475" w:rsidRPr="00D93A6B" w:rsidP="00E86475">
            <w:pPr>
              <w:pStyle w:val="Normlnywebov8"/>
              <w:bidi w:val="0"/>
              <w:spacing w:before="0" w:after="0" w:line="240" w:lineRule="auto"/>
              <w:ind w:left="0" w:right="0" w:firstLine="708"/>
              <w:jc w:val="both"/>
              <w:rPr>
                <w:rFonts w:ascii="Arial Narrow" w:hAnsi="Arial Narrow"/>
                <w:bCs/>
                <w:sz w:val="20"/>
                <w:szCs w:val="20"/>
              </w:rPr>
            </w:pPr>
          </w:p>
          <w:p w:rsidR="00E86475" w:rsidRPr="00D93A6B" w:rsidP="00E86475">
            <w:pPr>
              <w:pStyle w:val="Normlnywebov8"/>
              <w:bidi w:val="0"/>
              <w:spacing w:before="0" w:after="0" w:line="240" w:lineRule="auto"/>
              <w:ind w:left="0" w:right="0" w:firstLine="708"/>
              <w:jc w:val="both"/>
              <w:rPr>
                <w:rFonts w:ascii="Arial Narrow" w:hAnsi="Arial Narrow"/>
                <w:bCs/>
                <w:sz w:val="20"/>
                <w:szCs w:val="20"/>
              </w:rPr>
            </w:pPr>
          </w:p>
          <w:p w:rsidR="00E86475" w:rsidRPr="00D93A6B" w:rsidP="00E86475">
            <w:pPr>
              <w:pStyle w:val="Normlnywebov8"/>
              <w:bidi w:val="0"/>
              <w:spacing w:before="0" w:after="0" w:line="240" w:lineRule="auto"/>
              <w:ind w:left="0" w:right="0" w:firstLine="708"/>
              <w:jc w:val="both"/>
              <w:rPr>
                <w:rFonts w:ascii="Arial Narrow" w:hAnsi="Arial Narrow"/>
                <w:bCs/>
                <w:sz w:val="20"/>
                <w:szCs w:val="20"/>
              </w:rPr>
            </w:pPr>
          </w:p>
          <w:p w:rsidR="00E86475" w:rsidRPr="00D93A6B" w:rsidP="00E86475">
            <w:pPr>
              <w:pStyle w:val="Normlnywebov8"/>
              <w:bidi w:val="0"/>
              <w:spacing w:before="0" w:after="0" w:line="240" w:lineRule="auto"/>
              <w:ind w:left="0" w:right="0" w:firstLine="708"/>
              <w:jc w:val="both"/>
              <w:rPr>
                <w:rFonts w:ascii="Arial Narrow" w:hAnsi="Arial Narrow"/>
                <w:bCs/>
                <w:sz w:val="20"/>
                <w:szCs w:val="20"/>
              </w:rPr>
            </w:pPr>
          </w:p>
          <w:p w:rsidR="00BD3436" w:rsidP="00E86475">
            <w:pPr>
              <w:pStyle w:val="Normlnywebov8"/>
              <w:bidi w:val="0"/>
              <w:spacing w:before="0" w:after="0" w:line="240" w:lineRule="auto"/>
              <w:ind w:left="0" w:right="0"/>
              <w:jc w:val="both"/>
              <w:rPr>
                <w:rFonts w:ascii="Arial Narrow" w:hAnsi="Arial Narrow"/>
                <w:bCs/>
                <w:sz w:val="20"/>
                <w:szCs w:val="20"/>
              </w:rPr>
            </w:pPr>
          </w:p>
          <w:p w:rsidR="00F112C9" w:rsidRPr="00D93A6B" w:rsidP="00E86475">
            <w:pPr>
              <w:pStyle w:val="Normlnywebov8"/>
              <w:bidi w:val="0"/>
              <w:spacing w:before="0" w:after="0" w:line="240" w:lineRule="auto"/>
              <w:ind w:left="0" w:right="0"/>
              <w:jc w:val="both"/>
              <w:rPr>
                <w:rFonts w:ascii="Arial Narrow" w:hAnsi="Arial Narrow"/>
                <w:sz w:val="20"/>
                <w:szCs w:val="20"/>
                <w:lang w:eastAsia="en-US"/>
              </w:rPr>
            </w:pPr>
            <w:r w:rsidRPr="00D93A6B" w:rsidR="00E86475">
              <w:rPr>
                <w:rFonts w:ascii="Arial Narrow" w:hAnsi="Arial Narrow"/>
                <w:bCs/>
                <w:sz w:val="20"/>
                <w:szCs w:val="20"/>
              </w:rPr>
              <w:t>Ak položky dodatkových vlastných zdrojov boli splatené alebo vyžiadané, považujú sa za aktíva a prestávajú tvoriť súčasť položiek dodatkových vlastných zdrojov.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86475" w:rsidRPr="00D93A6B">
            <w:pPr>
              <w:bidi w:val="0"/>
              <w:spacing w:after="0" w:line="240" w:lineRule="auto"/>
              <w:jc w:val="center"/>
              <w:rPr>
                <w:rFonts w:ascii="Arial Narrow" w:hAnsi="Arial Narrow"/>
                <w:sz w:val="20"/>
                <w:szCs w:val="20"/>
              </w:rPr>
            </w:pPr>
          </w:p>
          <w:p w:rsidR="00F112C9" w:rsidRPr="00D93A6B">
            <w:pPr>
              <w:bidi w:val="0"/>
              <w:spacing w:after="0" w:line="240" w:lineRule="auto"/>
              <w:jc w:val="center"/>
              <w:rPr>
                <w:rFonts w:ascii="Arial Narrow" w:hAnsi="Arial Narrow"/>
                <w:sz w:val="20"/>
                <w:szCs w:val="20"/>
              </w:rPr>
            </w:pPr>
            <w:r w:rsidRPr="00D93A6B" w:rsidR="00E86475">
              <w:rPr>
                <w:rFonts w:ascii="Arial Narrow" w:hAnsi="Arial Narrow"/>
                <w:sz w:val="20"/>
                <w:szCs w:val="20"/>
              </w:rPr>
              <w:t>Ú</w:t>
            </w: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p>
          <w:p w:rsidR="00E86475"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rsidP="00CD238C">
            <w:pPr>
              <w:bidi w:val="0"/>
              <w:spacing w:after="0" w:line="240" w:lineRule="auto"/>
              <w:jc w:val="center"/>
              <w:rPr>
                <w:rFonts w:ascii="Arial Narrow" w:hAnsi="Arial Narrow"/>
                <w:sz w:val="20"/>
                <w:szCs w:val="20"/>
              </w:rPr>
            </w:pPr>
            <w:r w:rsidRPr="00D93A6B" w:rsidR="00CD238C">
              <w:rPr>
                <w:rFonts w:ascii="Arial Narrow" w:hAnsi="Arial Narrow"/>
                <w:sz w:val="20"/>
                <w:szCs w:val="20"/>
              </w:rPr>
              <w:t>Čl. 90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D238C" w:rsidRPr="00D93A6B" w:rsidP="00CD238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Schválenie dodatkových vlastných zdrojov orgánom dohľadu</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Výška položiek dodatkových vlastných zdrojov, ktorá sa zohľadňuje pri stanovovaní vlastných zdrojov, je predmetom predchádzajúceho schválenia orgánom dohľadu.</w:t>
            </w:r>
          </w:p>
          <w:p w:rsidR="00117BBB" w:rsidRPr="00D93A6B" w:rsidP="00CD238C">
            <w:pPr>
              <w:bidi w:val="0"/>
              <w:adjustRightInd w:val="0"/>
              <w:spacing w:after="0" w:line="240" w:lineRule="auto"/>
              <w:rPr>
                <w:rFonts w:ascii="Arial Narrow" w:hAnsi="Arial Narrow"/>
                <w:color w:val="000000"/>
                <w:sz w:val="20"/>
                <w:szCs w:val="20"/>
              </w:rPr>
            </w:pP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Suma priradená ku každej položke dodatkových vlastných zdrojov zohľadňuje schopnosť položky absorbovať stratu a vychádza z obozretných a realistických predpokladov. Ak má položka dodatkových vlastných zdrojov fixnú nominálnu hodnotu, suma tejto položky sa rovná jej nominálnej hodnote, ak vhodne odráža schopnosť položky absorbovať stratu.</w:t>
            </w:r>
          </w:p>
          <w:p w:rsidR="00117BBB" w:rsidRPr="00D93A6B" w:rsidP="00CD238C">
            <w:pPr>
              <w:bidi w:val="0"/>
              <w:adjustRightInd w:val="0"/>
              <w:spacing w:after="0" w:line="240" w:lineRule="auto"/>
              <w:rPr>
                <w:rFonts w:ascii="Arial Narrow" w:hAnsi="Arial Narrow"/>
                <w:color w:val="000000"/>
                <w:sz w:val="20"/>
                <w:szCs w:val="20"/>
              </w:rPr>
            </w:pPr>
          </w:p>
          <w:p w:rsidR="00117BBB" w:rsidRPr="00D93A6B" w:rsidP="00CD238C">
            <w:pPr>
              <w:bidi w:val="0"/>
              <w:adjustRightInd w:val="0"/>
              <w:spacing w:after="0" w:line="240" w:lineRule="auto"/>
              <w:rPr>
                <w:rFonts w:ascii="Arial Narrow" w:hAnsi="Arial Narrow"/>
                <w:color w:val="000000"/>
                <w:sz w:val="20"/>
                <w:szCs w:val="20"/>
              </w:rPr>
            </w:pP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3.  Orgány dohľadu schvália </w:t>
            </w:r>
            <w:r w:rsidRPr="004608D2">
              <w:rPr>
                <w:rFonts w:ascii="Arial Narrow" w:hAnsi="Arial Narrow"/>
                <w:color w:val="000000"/>
                <w:sz w:val="20"/>
                <w:szCs w:val="20"/>
              </w:rPr>
              <w:t>buď:</w:t>
            </w:r>
          </w:p>
          <w:p w:rsidR="001B467C" w:rsidRPr="00D93A6B" w:rsidP="00CD238C">
            <w:pPr>
              <w:bidi w:val="0"/>
              <w:adjustRightInd w:val="0"/>
              <w:spacing w:after="0" w:line="240" w:lineRule="auto"/>
              <w:rPr>
                <w:rFonts w:ascii="Arial Narrow" w:hAnsi="Arial Narrow"/>
                <w:color w:val="000000"/>
                <w:sz w:val="20"/>
                <w:szCs w:val="20"/>
              </w:rPr>
            </w:pP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peňažnú hodnotu každej položky dodatkových vlastných zdrojov</w:t>
            </w:r>
            <w:r w:rsidRPr="004608D2">
              <w:rPr>
                <w:rFonts w:ascii="Arial Narrow" w:hAnsi="Arial Narrow"/>
                <w:color w:val="000000"/>
                <w:sz w:val="20"/>
                <w:szCs w:val="20"/>
              </w:rPr>
              <w:t>; alebo</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metódu na určenie výšky každej položky dodatkových vlastných zdrojov, pričom v takomto prípade orgány dohľadu schvália výšku hodnoty určenej v súlade s touto metódou na určité obdobie.</w:t>
            </w:r>
          </w:p>
          <w:p w:rsidR="00117BBB" w:rsidRPr="00D93A6B" w:rsidP="00CD238C">
            <w:pPr>
              <w:bidi w:val="0"/>
              <w:adjustRightInd w:val="0"/>
              <w:spacing w:after="0" w:line="240" w:lineRule="auto"/>
              <w:rPr>
                <w:rFonts w:ascii="Arial Narrow" w:hAnsi="Arial Narrow"/>
                <w:color w:val="000000"/>
                <w:sz w:val="20"/>
                <w:szCs w:val="20"/>
              </w:rPr>
            </w:pP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Orgány dohľadu pri schvaľovaní každej jednej položky dodatkových vlastných zdrojov hodnotia:</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situáciu príslušných protistrán z hľadiska ich platobnej schopnosti a ochoty zaplatiť;</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vymožiteľnosť zdrojov vzhľadom na právnu formu položky, ako aj na akékoľvek podmienky, ktoré by mohli zabrániť úspešnému splateniu alebo vyžiadaniu položky;</w:t>
            </w:r>
          </w:p>
          <w:p w:rsidR="00CD238C" w:rsidRPr="00D93A6B" w:rsidP="00CD238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akékoľvek informácie o výsledku minulých žiadostí poisťovní a zaisťovní o takéto dodatkové vlastné zdroje, pokiaľ sa tieto informácie dajú spoľahlivo využiť na zhodnotenie očakávaného výsledku budúcich žiadostí.</w:t>
            </w:r>
          </w:p>
          <w:p w:rsidR="00F112C9"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117BB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17BBB" w:rsidRPr="00D93A6B">
            <w:pPr>
              <w:pStyle w:val="Normlny"/>
              <w:bidi w:val="0"/>
              <w:spacing w:after="0" w:line="240" w:lineRule="auto"/>
              <w:jc w:val="center"/>
              <w:rPr>
                <w:rFonts w:ascii="Arial Narrow" w:hAnsi="Arial Narrow"/>
              </w:rPr>
            </w:pPr>
            <w:r w:rsidRPr="00D93A6B">
              <w:rPr>
                <w:rFonts w:ascii="Arial Narrow" w:hAnsi="Arial Narrow"/>
              </w:rPr>
              <w:t>§ 45</w:t>
            </w:r>
          </w:p>
          <w:p w:rsidR="00117BBB" w:rsidRPr="00D93A6B">
            <w:pPr>
              <w:pStyle w:val="Normlny"/>
              <w:bidi w:val="0"/>
              <w:spacing w:after="0" w:line="240" w:lineRule="auto"/>
              <w:jc w:val="center"/>
              <w:rPr>
                <w:rFonts w:ascii="Arial Narrow" w:hAnsi="Arial Narrow"/>
              </w:rPr>
            </w:pPr>
            <w:r w:rsidRPr="00D93A6B">
              <w:rPr>
                <w:rFonts w:ascii="Arial Narrow" w:hAnsi="Arial Narrow"/>
              </w:rPr>
              <w:t xml:space="preserve">ods.6 </w:t>
            </w:r>
          </w:p>
          <w:p w:rsidR="00117BBB" w:rsidRPr="00D93A6B">
            <w:pPr>
              <w:pStyle w:val="Normlny"/>
              <w:bidi w:val="0"/>
              <w:spacing w:after="0" w:line="240" w:lineRule="auto"/>
              <w:jc w:val="center"/>
              <w:rPr>
                <w:rFonts w:ascii="Arial Narrow" w:hAnsi="Arial Narrow"/>
              </w:rPr>
            </w:pPr>
          </w:p>
          <w:p w:rsidR="00117BBB" w:rsidRPr="00D93A6B">
            <w:pPr>
              <w:pStyle w:val="Normlny"/>
              <w:bidi w:val="0"/>
              <w:spacing w:after="0" w:line="240" w:lineRule="auto"/>
              <w:jc w:val="center"/>
              <w:rPr>
                <w:rFonts w:ascii="Arial Narrow" w:hAnsi="Arial Narrow"/>
              </w:rPr>
            </w:pPr>
          </w:p>
          <w:p w:rsidR="00E86475" w:rsidRPr="00D93A6B">
            <w:pPr>
              <w:pStyle w:val="Normlny"/>
              <w:bidi w:val="0"/>
              <w:spacing w:after="0" w:line="240" w:lineRule="auto"/>
              <w:jc w:val="center"/>
              <w:rPr>
                <w:rFonts w:ascii="Arial Narrow" w:hAnsi="Arial Narrow"/>
              </w:rPr>
            </w:pPr>
            <w:r w:rsidRPr="00D93A6B" w:rsidR="00117BBB">
              <w:rPr>
                <w:rFonts w:ascii="Arial Narrow" w:hAnsi="Arial Narrow"/>
              </w:rPr>
              <w:t>ods.7</w:t>
            </w:r>
          </w:p>
          <w:p w:rsidR="00E86475" w:rsidRPr="00D93A6B">
            <w:pPr>
              <w:pStyle w:val="Normlny"/>
              <w:bidi w:val="0"/>
              <w:spacing w:after="0" w:line="240" w:lineRule="auto"/>
              <w:jc w:val="center"/>
              <w:rPr>
                <w:rFonts w:ascii="Arial Narrow" w:hAnsi="Arial Narrow"/>
              </w:rPr>
            </w:pPr>
          </w:p>
          <w:p w:rsidR="00E86475" w:rsidRPr="00D93A6B">
            <w:pPr>
              <w:pStyle w:val="Normlny"/>
              <w:bidi w:val="0"/>
              <w:spacing w:after="0" w:line="240" w:lineRule="auto"/>
              <w:jc w:val="center"/>
              <w:rPr>
                <w:rFonts w:ascii="Arial Narrow" w:hAnsi="Arial Narrow"/>
              </w:rPr>
            </w:pPr>
          </w:p>
          <w:p w:rsidR="00E86475" w:rsidRPr="00D93A6B">
            <w:pPr>
              <w:pStyle w:val="Normlny"/>
              <w:bidi w:val="0"/>
              <w:spacing w:after="0" w:line="240" w:lineRule="auto"/>
              <w:jc w:val="center"/>
              <w:rPr>
                <w:rFonts w:ascii="Arial Narrow" w:hAnsi="Arial Narrow"/>
              </w:rPr>
            </w:pPr>
          </w:p>
          <w:p w:rsidR="00117BBB" w:rsidRPr="00D93A6B">
            <w:pPr>
              <w:pStyle w:val="Normlny"/>
              <w:bidi w:val="0"/>
              <w:spacing w:after="0" w:line="240" w:lineRule="auto"/>
              <w:jc w:val="center"/>
              <w:rPr>
                <w:rFonts w:ascii="Arial Narrow" w:hAnsi="Arial Narrow"/>
              </w:rPr>
            </w:pPr>
          </w:p>
          <w:p w:rsidR="00117BBB" w:rsidRPr="00D93A6B">
            <w:pPr>
              <w:pStyle w:val="Normlny"/>
              <w:bidi w:val="0"/>
              <w:spacing w:after="0" w:line="240" w:lineRule="auto"/>
              <w:jc w:val="center"/>
              <w:rPr>
                <w:rFonts w:ascii="Arial Narrow" w:hAnsi="Arial Narrow"/>
              </w:rPr>
            </w:pPr>
          </w:p>
          <w:p w:rsidR="00E86475" w:rsidRPr="00D93A6B">
            <w:pPr>
              <w:pStyle w:val="Normlny"/>
              <w:bidi w:val="0"/>
              <w:spacing w:after="0" w:line="240" w:lineRule="auto"/>
              <w:jc w:val="center"/>
              <w:rPr>
                <w:rFonts w:ascii="Arial Narrow" w:hAnsi="Arial Narrow"/>
              </w:rPr>
            </w:pPr>
            <w:r w:rsidRPr="00D93A6B">
              <w:rPr>
                <w:rFonts w:ascii="Arial Narrow" w:hAnsi="Arial Narrow"/>
              </w:rPr>
              <w:t>§ 77 ods.1</w:t>
            </w:r>
          </w:p>
          <w:p w:rsidR="00E86475" w:rsidRPr="00D93A6B">
            <w:pPr>
              <w:pStyle w:val="Normlny"/>
              <w:bidi w:val="0"/>
              <w:spacing w:after="0" w:line="240" w:lineRule="auto"/>
              <w:jc w:val="center"/>
              <w:rPr>
                <w:rFonts w:ascii="Arial Narrow" w:hAnsi="Arial Narrow"/>
              </w:rPr>
            </w:pPr>
            <w:r w:rsidRPr="00D93A6B">
              <w:rPr>
                <w:rFonts w:ascii="Arial Narrow" w:hAnsi="Arial Narrow"/>
              </w:rPr>
              <w:t>pís.</w:t>
            </w:r>
            <w:r w:rsidRPr="00D93A6B" w:rsidR="00117BBB">
              <w:rPr>
                <w:rFonts w:ascii="Arial Narrow" w:hAnsi="Arial Narrow"/>
              </w:rPr>
              <w:t>h) pís.</w:t>
            </w:r>
            <w:r w:rsidRPr="00D93A6B">
              <w:rPr>
                <w:rFonts w:ascii="Arial Narrow" w:hAnsi="Arial Narrow"/>
              </w:rPr>
              <w:t>i)</w:t>
            </w:r>
          </w:p>
          <w:p w:rsidR="00E86475" w:rsidRPr="00D93A6B">
            <w:pPr>
              <w:pStyle w:val="Normlny"/>
              <w:bidi w:val="0"/>
              <w:spacing w:after="0" w:line="240" w:lineRule="auto"/>
              <w:jc w:val="center"/>
              <w:rPr>
                <w:rFonts w:ascii="Arial Narrow" w:hAnsi="Arial Narrow"/>
              </w:rPr>
            </w:pPr>
          </w:p>
          <w:p w:rsidR="00117BBB" w:rsidRPr="00D93A6B">
            <w:pPr>
              <w:pStyle w:val="Normlny"/>
              <w:bidi w:val="0"/>
              <w:spacing w:after="0" w:line="240" w:lineRule="auto"/>
              <w:jc w:val="center"/>
              <w:rPr>
                <w:rFonts w:ascii="Arial Narrow" w:hAnsi="Arial Narrow"/>
              </w:rPr>
            </w:pPr>
          </w:p>
          <w:p w:rsidR="001B467C" w:rsidRPr="00D93A6B">
            <w:pPr>
              <w:pStyle w:val="Normlny"/>
              <w:bidi w:val="0"/>
              <w:spacing w:after="0" w:line="240" w:lineRule="auto"/>
              <w:jc w:val="center"/>
              <w:rPr>
                <w:rFonts w:ascii="Arial Narrow" w:hAnsi="Arial Narrow"/>
              </w:rPr>
            </w:pPr>
          </w:p>
          <w:p w:rsidR="00E86475" w:rsidRPr="00D93A6B">
            <w:pPr>
              <w:pStyle w:val="Normlny"/>
              <w:bidi w:val="0"/>
              <w:spacing w:after="0" w:line="240" w:lineRule="auto"/>
              <w:jc w:val="center"/>
              <w:rPr>
                <w:rFonts w:ascii="Arial Narrow" w:hAnsi="Arial Narrow"/>
              </w:rPr>
            </w:pPr>
            <w:r w:rsidRPr="00D93A6B">
              <w:rPr>
                <w:rFonts w:ascii="Arial Narrow" w:hAnsi="Arial Narrow"/>
              </w:rPr>
              <w:t>ods.</w:t>
            </w:r>
            <w:r w:rsidRPr="00D93A6B" w:rsidR="00117BBB">
              <w:rPr>
                <w:rFonts w:ascii="Arial Narrow" w:hAnsi="Arial Narrow"/>
              </w:rPr>
              <w:t>8</w:t>
            </w:r>
          </w:p>
          <w:p w:rsidR="00E86475" w:rsidRPr="00D93A6B">
            <w:pPr>
              <w:pStyle w:val="Normlny"/>
              <w:bidi w:val="0"/>
              <w:spacing w:after="0" w:line="240" w:lineRule="auto"/>
              <w:jc w:val="center"/>
              <w:rPr>
                <w:rFonts w:ascii="Arial Narrow" w:hAnsi="Arial Narrow"/>
              </w:rPr>
            </w:pPr>
          </w:p>
          <w:p w:rsidR="00E86475" w:rsidRPr="00D93A6B" w:rsidP="00E86475">
            <w:pPr>
              <w:bidi w:val="0"/>
              <w:spacing w:after="0" w:line="240" w:lineRule="auto"/>
              <w:rPr>
                <w:rFonts w:ascii="Arial Narrow" w:hAnsi="Arial Narrow"/>
                <w:sz w:val="20"/>
                <w:szCs w:val="20"/>
                <w:lang w:eastAsia="en-US"/>
              </w:rPr>
            </w:pPr>
          </w:p>
          <w:p w:rsidR="00F112C9" w:rsidRPr="00D93A6B" w:rsidP="00E86475">
            <w:pPr>
              <w:bidi w:val="0"/>
              <w:spacing w:after="0" w:line="240" w:lineRule="auto"/>
              <w:rPr>
                <w:rFonts w:ascii="Arial Narrow" w:hAnsi="Arial Narrow"/>
                <w:sz w:val="20"/>
                <w:szCs w:val="20"/>
                <w:lang w:eastAsia="en-US"/>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117BBB" w:rsidRPr="00D93A6B" w:rsidP="00117BBB">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Určenie hodnoty položky dodatkových vlastných zdrojov poisťovne a zaisťovne alebo použitie vlastnej metódy poisťovne alebo zaisťovne na ohodnotenie položky dodatočných vlastných zdrojov podlieha predchádzajúcemu súhlasu Národnej banky Slovenska podľa </w:t>
            </w:r>
            <w:r w:rsidRPr="00D93A6B">
              <w:rPr>
                <w:rFonts w:ascii="Arial Narrow" w:hAnsi="Arial Narrow"/>
                <w:sz w:val="20"/>
                <w:szCs w:val="20"/>
              </w:rPr>
              <w:t>§ 77</w:t>
            </w:r>
            <w:r w:rsidRPr="00D93A6B">
              <w:rPr>
                <w:rFonts w:ascii="Arial Narrow" w:hAnsi="Arial Narrow"/>
                <w:bCs/>
                <w:sz w:val="20"/>
                <w:szCs w:val="20"/>
              </w:rPr>
              <w:t>.</w:t>
            </w:r>
          </w:p>
          <w:p w:rsidR="00117BBB" w:rsidRPr="00D93A6B" w:rsidP="00117BBB">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Hodnota priradená ku každej položke dodatkových vlastných zdrojov vyjadruje schopnosť položky kryť stratu a vychádza z obozretných a realistických predpokladov. Ak má položka dodatkových vlastných zdrojov pevnú nominálnu hodnotu, hodnota tejto položky sa rovná jej nominálnej hodnote, ak je predpoklad, že poisťovňa alebo zaisťovňa bude schopná touto hodnotou kryť stratu.</w:t>
            </w:r>
          </w:p>
          <w:p w:rsidR="00117BBB" w:rsidRPr="00D93A6B" w:rsidP="00117BBB">
            <w:pPr>
              <w:bidi w:val="0"/>
              <w:spacing w:after="0" w:line="240" w:lineRule="auto"/>
              <w:jc w:val="both"/>
              <w:rPr>
                <w:rFonts w:ascii="Arial Narrow" w:hAnsi="Arial Narrow"/>
                <w:sz w:val="20"/>
                <w:szCs w:val="20"/>
              </w:rPr>
            </w:pPr>
            <w:r w:rsidRPr="00D93A6B">
              <w:rPr>
                <w:rFonts w:ascii="Arial Narrow" w:hAnsi="Arial Narrow"/>
                <w:sz w:val="20"/>
                <w:szCs w:val="20"/>
              </w:rPr>
              <w:t>Predchádzajúci súhlas Národnej banky Slovenska je podmienkou na</w:t>
            </w:r>
          </w:p>
          <w:p w:rsidR="00117BBB" w:rsidRPr="00D93A6B" w:rsidP="00117BBB">
            <w:pPr>
              <w:bidi w:val="0"/>
              <w:spacing w:after="0" w:line="240" w:lineRule="auto"/>
              <w:jc w:val="both"/>
              <w:rPr>
                <w:rFonts w:ascii="Arial Narrow" w:hAnsi="Arial Narrow"/>
                <w:sz w:val="20"/>
                <w:szCs w:val="20"/>
              </w:rPr>
            </w:pPr>
          </w:p>
          <w:p w:rsidR="00117BBB" w:rsidRPr="00D93A6B" w:rsidP="00117BBB">
            <w:pPr>
              <w:bidi w:val="0"/>
              <w:spacing w:after="0" w:line="240" w:lineRule="auto"/>
              <w:jc w:val="both"/>
              <w:rPr>
                <w:rFonts w:ascii="Arial Narrow" w:hAnsi="Arial Narrow"/>
                <w:sz w:val="20"/>
                <w:szCs w:val="20"/>
              </w:rPr>
            </w:pPr>
            <w:r w:rsidRPr="00D93A6B">
              <w:rPr>
                <w:rFonts w:ascii="Arial Narrow" w:hAnsi="Arial Narrow"/>
                <w:sz w:val="20"/>
                <w:szCs w:val="20"/>
              </w:rPr>
              <w:t xml:space="preserve">určenie hodnoty položky dodatkových vlastných zdrojov podľa </w:t>
            </w:r>
            <w:r w:rsidRPr="00D93A6B">
              <w:rPr>
                <w:rFonts w:ascii="Arial Narrow" w:hAnsi="Arial Narrow"/>
                <w:bCs/>
                <w:sz w:val="20"/>
                <w:szCs w:val="20"/>
              </w:rPr>
              <w:t>§ 45</w:t>
            </w:r>
            <w:r w:rsidRPr="00D93A6B">
              <w:rPr>
                <w:rFonts w:ascii="Arial Narrow" w:hAnsi="Arial Narrow"/>
                <w:sz w:val="20"/>
                <w:szCs w:val="20"/>
              </w:rPr>
              <w:t>,</w:t>
            </w:r>
          </w:p>
          <w:p w:rsidR="00117BBB" w:rsidRPr="00D93A6B" w:rsidP="00117BBB">
            <w:pPr>
              <w:bidi w:val="0"/>
              <w:spacing w:after="0" w:line="240" w:lineRule="auto"/>
              <w:jc w:val="both"/>
              <w:rPr>
                <w:rFonts w:ascii="Arial Narrow" w:hAnsi="Arial Narrow"/>
                <w:sz w:val="20"/>
                <w:szCs w:val="20"/>
              </w:rPr>
            </w:pPr>
            <w:r w:rsidRPr="00D93A6B">
              <w:rPr>
                <w:rFonts w:ascii="Arial Narrow" w:hAnsi="Arial Narrow"/>
                <w:sz w:val="20"/>
                <w:szCs w:val="20"/>
              </w:rPr>
              <w:t xml:space="preserve">použitie vlastnej metódy na ohodnotenie položky dodatkových vlastných zdrojov podľa </w:t>
            </w:r>
            <w:r w:rsidRPr="00D93A6B">
              <w:rPr>
                <w:rFonts w:ascii="Arial Narrow" w:hAnsi="Arial Narrow"/>
                <w:bCs/>
                <w:sz w:val="20"/>
                <w:szCs w:val="20"/>
              </w:rPr>
              <w:t>§ 45</w:t>
            </w:r>
            <w:r w:rsidRPr="00D93A6B">
              <w:rPr>
                <w:rFonts w:ascii="Arial Narrow" w:hAnsi="Arial Narrow"/>
                <w:sz w:val="20"/>
                <w:szCs w:val="20"/>
              </w:rPr>
              <w:t xml:space="preserve"> na obdobie stanovené v predchádzajúcom súhlase,</w:t>
            </w:r>
          </w:p>
          <w:p w:rsidR="001B467C" w:rsidRPr="00D93A6B" w:rsidP="00117BBB">
            <w:pPr>
              <w:pStyle w:val="Normlnywebov8"/>
              <w:bidi w:val="0"/>
              <w:spacing w:before="0" w:after="0" w:line="240" w:lineRule="auto"/>
              <w:ind w:left="0" w:right="0"/>
              <w:jc w:val="both"/>
              <w:rPr>
                <w:rFonts w:ascii="Arial Narrow" w:hAnsi="Arial Narrow"/>
                <w:bCs/>
                <w:sz w:val="20"/>
                <w:szCs w:val="20"/>
              </w:rPr>
            </w:pPr>
          </w:p>
          <w:p w:rsidR="00117BBB" w:rsidRPr="00D93A6B" w:rsidP="00117BBB">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b/>
            </w:r>
          </w:p>
          <w:p w:rsidR="00117BBB" w:rsidRPr="00D93A6B" w:rsidP="00117BBB">
            <w:pPr>
              <w:bidi w:val="0"/>
              <w:spacing w:after="0" w:line="240" w:lineRule="auto"/>
              <w:jc w:val="both"/>
              <w:rPr>
                <w:rFonts w:ascii="Arial Narrow" w:hAnsi="Arial Narrow"/>
                <w:sz w:val="20"/>
                <w:szCs w:val="20"/>
              </w:rPr>
            </w:pPr>
            <w:r w:rsidRPr="00D93A6B">
              <w:rPr>
                <w:rFonts w:ascii="Arial Narrow" w:hAnsi="Arial Narrow"/>
                <w:sz w:val="20"/>
                <w:szCs w:val="20"/>
              </w:rPr>
              <w:t>Na vydanie predchádzajúceho súhlasu podľa odseku 1 písm. h) a i) Národná banka Slovenska hodnotí</w:t>
            </w:r>
          </w:p>
          <w:p w:rsidR="00117BBB" w:rsidRPr="00D93A6B" w:rsidP="00117BBB">
            <w:pPr>
              <w:bidi w:val="0"/>
              <w:spacing w:after="0" w:line="240" w:lineRule="auto"/>
              <w:jc w:val="both"/>
              <w:rPr>
                <w:rFonts w:ascii="Arial Narrow" w:hAnsi="Arial Narrow"/>
                <w:sz w:val="20"/>
                <w:szCs w:val="20"/>
              </w:rPr>
            </w:pPr>
            <w:r w:rsidRPr="00D93A6B">
              <w:rPr>
                <w:rFonts w:ascii="Arial Narrow" w:hAnsi="Arial Narrow"/>
                <w:sz w:val="20"/>
                <w:szCs w:val="20"/>
              </w:rPr>
              <w:t>a) situáciu príslušných protistrán z hľadiska ich platobnej schopnosti a pravdepodobnosti splatenia položky,</w:t>
            </w:r>
          </w:p>
          <w:p w:rsidR="00117BBB" w:rsidRPr="00D93A6B" w:rsidP="00117BBB">
            <w:pPr>
              <w:bidi w:val="0"/>
              <w:spacing w:after="0" w:line="240" w:lineRule="auto"/>
              <w:jc w:val="both"/>
              <w:rPr>
                <w:rFonts w:ascii="Arial Narrow" w:hAnsi="Arial Narrow"/>
                <w:sz w:val="20"/>
                <w:szCs w:val="20"/>
              </w:rPr>
            </w:pPr>
            <w:r w:rsidRPr="00D93A6B">
              <w:rPr>
                <w:rFonts w:ascii="Arial Narrow" w:hAnsi="Arial Narrow"/>
                <w:sz w:val="20"/>
                <w:szCs w:val="20"/>
              </w:rPr>
              <w:t>b) vymožiteľnosť zdrojov vzhľadom na povahu položky, ako aj na akékoľvek podmienky, ktoré by mohli zabrániť úspešnému splateniu alebo vyžiadaniu položky,</w:t>
            </w:r>
          </w:p>
          <w:p w:rsidR="00117BBB" w:rsidRPr="00D93A6B" w:rsidP="00117BBB">
            <w:pPr>
              <w:bidi w:val="0"/>
              <w:spacing w:after="0" w:line="240" w:lineRule="auto"/>
              <w:rPr>
                <w:rFonts w:ascii="Arial Narrow" w:hAnsi="Arial Narrow"/>
                <w:sz w:val="20"/>
                <w:szCs w:val="20"/>
                <w:lang w:eastAsia="en-US"/>
              </w:rPr>
            </w:pPr>
            <w:r w:rsidRPr="00D93A6B">
              <w:rPr>
                <w:rFonts w:ascii="Arial Narrow" w:hAnsi="Arial Narrow"/>
                <w:sz w:val="20"/>
                <w:szCs w:val="20"/>
              </w:rPr>
              <w:t>c) akékoľvek informácie o výsledku minulých žiadostí poisťovne a zaisťovne o takéto dodatkové vlastné zdroje, ak sa tieto informácie dajú spoľahlivo využiť na zhodnotenie očakávaného výsledku budúcich žiadostí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117BB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117BBB" w:rsidRPr="00D93A6B" w:rsidP="00117BBB">
            <w:pPr>
              <w:pStyle w:val="Normlny"/>
              <w:bidi w:val="0"/>
              <w:spacing w:after="0" w:line="240" w:lineRule="auto"/>
              <w:jc w:val="center"/>
              <w:rPr>
                <w:rFonts w:ascii="Arial Narrow" w:hAnsi="Arial Narrow"/>
              </w:rPr>
            </w:pPr>
          </w:p>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rsidP="00EF6198">
            <w:pPr>
              <w:bidi w:val="0"/>
              <w:spacing w:after="0" w:line="240" w:lineRule="auto"/>
              <w:jc w:val="center"/>
              <w:rPr>
                <w:rFonts w:ascii="Arial Narrow" w:hAnsi="Arial Narrow"/>
                <w:sz w:val="20"/>
                <w:szCs w:val="20"/>
              </w:rPr>
            </w:pPr>
            <w:r w:rsidRPr="00D93A6B" w:rsidR="00CD238C">
              <w:rPr>
                <w:rFonts w:ascii="Arial Narrow" w:hAnsi="Arial Narrow"/>
                <w:sz w:val="20"/>
                <w:szCs w:val="20"/>
              </w:rPr>
              <w:t xml:space="preserve">Čl. </w:t>
            </w:r>
            <w:r w:rsidRPr="00D93A6B" w:rsidR="00EF6198">
              <w:rPr>
                <w:rFonts w:ascii="Arial Narrow" w:hAnsi="Arial Narrow"/>
                <w:sz w:val="20"/>
                <w:szCs w:val="20"/>
              </w:rPr>
              <w:t>91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F6198" w:rsidRPr="00D93A6B" w:rsidP="00EF619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Prebytočné zdroje</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Prebytočné zdroje sa považujú za kumulované zisky, ktoré neboli určené na rozdelenie medzi poistníkov a oprávnené osoby.</w:t>
            </w:r>
          </w:p>
          <w:p w:rsidR="00F112C9" w:rsidRPr="00D93A6B" w:rsidP="004608D2">
            <w:pPr>
              <w:bidi w:val="0"/>
              <w:adjustRightInd w:val="0"/>
              <w:spacing w:after="0" w:line="240" w:lineRule="auto"/>
              <w:rPr>
                <w:rFonts w:ascii="Arial Narrow" w:hAnsi="Arial Narrow"/>
                <w:color w:val="000000"/>
                <w:sz w:val="20"/>
                <w:szCs w:val="20"/>
              </w:rPr>
            </w:pPr>
            <w:r w:rsidRPr="004608D2" w:rsidR="00EF6198">
              <w:rPr>
                <w:rFonts w:ascii="Arial Narrow" w:hAnsi="Arial Narrow"/>
                <w:color w:val="000000"/>
                <w:sz w:val="20"/>
                <w:szCs w:val="20"/>
              </w:rPr>
              <w:t>2.</w:t>
            </w:r>
            <w:r w:rsidR="004608D2">
              <w:rPr>
                <w:rFonts w:ascii="Arial Narrow" w:hAnsi="Arial Narrow"/>
                <w:color w:val="000000"/>
                <w:sz w:val="20"/>
                <w:szCs w:val="20"/>
              </w:rPr>
              <w:t>,</w:t>
            </w:r>
            <w:r w:rsidRPr="004608D2" w:rsidR="00EF6198">
              <w:rPr>
                <w:rFonts w:ascii="Arial Narrow" w:hAnsi="Arial Narrow"/>
                <w:color w:val="000000"/>
                <w:sz w:val="20"/>
                <w:szCs w:val="20"/>
              </w:rPr>
              <w:t>Ak je to v súlade s vnútroštátnymi právnymi predpismi, prebytočné zdroje nie sú považované za poistné a zaistné záväzky, pokiaľ spĺňajú kritériá stanovené v článku 94 ods. 1</w:t>
            </w:r>
            <w:r w:rsidR="004608D2">
              <w:rPr>
                <w:rFonts w:ascii="Arial Narrow" w:hAnsi="Arial Narrow"/>
                <w:color w:val="000000"/>
                <w:sz w:val="20"/>
                <w:szCs w:val="20"/>
              </w:rPr>
              <w:t xml:space="preserve">. </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p>
          <w:p w:rsidR="00117BBB"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BD3436">
            <w:pPr>
              <w:bidi w:val="0"/>
              <w:spacing w:after="0" w:line="240" w:lineRule="auto"/>
              <w:jc w:val="center"/>
              <w:rPr>
                <w:rFonts w:ascii="Arial Narrow" w:hAnsi="Arial Narrow"/>
                <w:b/>
                <w:sz w:val="20"/>
                <w:szCs w:val="20"/>
              </w:rPr>
            </w:pPr>
          </w:p>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p>
          <w:p w:rsidR="00117BBB" w:rsidRPr="00D93A6B">
            <w:pPr>
              <w:pStyle w:val="Normlny"/>
              <w:bidi w:val="0"/>
              <w:spacing w:after="0" w:line="240" w:lineRule="auto"/>
              <w:jc w:val="center"/>
              <w:rPr>
                <w:rFonts w:ascii="Arial Narrow" w:hAnsi="Arial Narrow"/>
              </w:rPr>
            </w:pPr>
            <w:r w:rsidRPr="00D93A6B">
              <w:rPr>
                <w:rFonts w:ascii="Arial Narrow" w:hAnsi="Arial Narrow"/>
              </w:rPr>
              <w:t>§ 45 ods.8</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B64B09">
            <w:pPr>
              <w:bidi w:val="0"/>
              <w:spacing w:after="0" w:line="240" w:lineRule="auto"/>
              <w:rPr>
                <w:rFonts w:ascii="Arial Narrow" w:hAnsi="Arial Narrow"/>
                <w:sz w:val="20"/>
                <w:szCs w:val="20"/>
                <w:lang w:eastAsia="en-US"/>
              </w:rPr>
            </w:pPr>
          </w:p>
          <w:p w:rsidR="00117BBB" w:rsidRPr="00D93A6B" w:rsidP="00117BBB">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Fond akumulovaných prostriedkov je kumulovaný zisk, ktorý nebol určený na rozdelenie medzi poistníkov a príjemcov poistných plnení. </w:t>
            </w:r>
          </w:p>
          <w:p w:rsidR="00117BBB"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117BBB">
            <w:pPr>
              <w:bidi w:val="0"/>
              <w:spacing w:after="0" w:line="240" w:lineRule="auto"/>
              <w:rPr>
                <w:rFonts w:ascii="Arial Narrow" w:hAnsi="Arial Narrow"/>
                <w:sz w:val="20"/>
                <w:szCs w:val="20"/>
              </w:rPr>
            </w:pPr>
          </w:p>
          <w:p w:rsidR="00117BBB" w:rsidRPr="00D93A6B" w:rsidP="00117BBB">
            <w:pPr>
              <w:bidi w:val="0"/>
              <w:spacing w:after="0" w:line="240" w:lineRule="auto"/>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pPr>
              <w:pStyle w:val="Heading1"/>
              <w:bidi w:val="0"/>
              <w:spacing w:after="0" w:line="240" w:lineRule="auto"/>
              <w:rPr>
                <w:rFonts w:ascii="Arial Narrow" w:hAnsi="Arial Narrow"/>
                <w:b w:val="0"/>
                <w:bCs w:val="0"/>
                <w:sz w:val="20"/>
                <w:szCs w:val="20"/>
              </w:rPr>
            </w:pPr>
          </w:p>
          <w:p w:rsidR="004608D2" w:rsidP="004608D2">
            <w:pPr>
              <w:bidi w:val="0"/>
              <w:spacing w:after="0" w:line="240" w:lineRule="auto"/>
              <w:rPr>
                <w:rFonts w:ascii="Times New Roman" w:hAnsi="Times New Roman"/>
              </w:rPr>
            </w:pPr>
          </w:p>
          <w:p w:rsidR="004608D2" w:rsidP="004608D2">
            <w:pPr>
              <w:bidi w:val="0"/>
              <w:spacing w:after="0" w:line="240" w:lineRule="auto"/>
              <w:rPr>
                <w:rFonts w:ascii="Times New Roman" w:hAnsi="Times New Roman"/>
              </w:rPr>
            </w:pPr>
          </w:p>
          <w:p w:rsidR="004608D2" w:rsidRPr="004608D2" w:rsidP="004608D2">
            <w:pPr>
              <w:bidi w:val="0"/>
              <w:spacing w:after="0" w:line="240" w:lineRule="auto"/>
              <w:rPr>
                <w:rFonts w:ascii="Arial Narrow" w:hAnsi="Arial Narrow"/>
                <w:sz w:val="18"/>
                <w:szCs w:val="18"/>
              </w:rPr>
            </w:pPr>
            <w:r w:rsidRPr="004608D2">
              <w:rPr>
                <w:rFonts w:ascii="Arial Narrow" w:hAnsi="Arial Narrow"/>
                <w:sz w:val="18"/>
                <w:szCs w:val="18"/>
              </w:rPr>
              <w:t>SR nepovoľuje</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EF6198">
              <w:rPr>
                <w:rFonts w:ascii="Arial Narrow" w:hAnsi="Arial Narrow"/>
                <w:sz w:val="20"/>
                <w:szCs w:val="20"/>
              </w:rPr>
              <w:t>Čl. 92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F6198" w:rsidRPr="00D93A6B" w:rsidP="00EF619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Vykonávacie opatrenia</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Komisia prijme vykonávacie opatrenia, ktorými spresní:</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kritériá udeľovania schválenia orgánom dohľadu v súlade s článkom 90;</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posudzovanie účastí v zmysle tretieho pododseku článku 212 ods. 2 vo finančných a úverových inštitúciách pri stanovovaní vlastných zdrojov.</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Tieto opatrenia zamerané na zmenu nepodstatných prvkov tejto smernice jej doplnením sa prijmú v súlade s regulačným postupom s kontrolou uvedeným v článku 301 ods. 3</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Účasti vo finančných a úverových inštitúciách uvedené v odseku 1 písm. b) zahŕňajú:</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účasti, ktoré majú poisťovne a zaisťovne:</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v úverových a finančných inštitúciách v zmysle článku 4 ods. 1 a 5 smernice 2006/48/ES,</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v investičných spoločnostiach v zmysle článku 4 ods. 1 bodu 1 smernice 2004/39/ES;</w:t>
            </w:r>
          </w:p>
          <w:p w:rsidR="00F112C9" w:rsidRPr="00D93A6B" w:rsidP="00EF6198">
            <w:pPr>
              <w:bidi w:val="0"/>
              <w:adjustRightInd w:val="0"/>
              <w:spacing w:after="0" w:line="240" w:lineRule="auto"/>
              <w:rPr>
                <w:rFonts w:ascii="Arial Narrow" w:hAnsi="Arial Narrow"/>
                <w:color w:val="000000"/>
                <w:sz w:val="20"/>
                <w:szCs w:val="20"/>
              </w:rPr>
            </w:pPr>
            <w:r w:rsidRPr="00D93A6B" w:rsidR="00EF6198">
              <w:rPr>
                <w:rFonts w:ascii="Arial Narrow" w:hAnsi="Arial Narrow"/>
                <w:color w:val="000000"/>
                <w:sz w:val="20"/>
                <w:szCs w:val="20"/>
              </w:rPr>
              <w:t>b) podriadené pohľadávky a nástroje uvedené v článku 63 a článku 64 ods. 3 smernice 2006/48/ES, ktoré majú poisťovne a zaisťovne voči subjektom uvedeným v písmene a) tohto odseku, v ktorých majú účasť.</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024C3D">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024C3D">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EF6198">
              <w:rPr>
                <w:rFonts w:ascii="Arial Narrow" w:hAnsi="Arial Narrow"/>
                <w:sz w:val="20"/>
                <w:szCs w:val="20"/>
              </w:rPr>
              <w:t>Čl. 93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Pododdiel 2</w:t>
            </w:r>
          </w:p>
          <w:p w:rsidR="00EF6198" w:rsidRPr="00D93A6B" w:rsidP="00EF619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Klasifikácia vlastných zdrojov</w:t>
            </w:r>
          </w:p>
          <w:p w:rsidR="00EF6198" w:rsidRPr="00D93A6B" w:rsidP="00EF619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Charakteristiky a vlastnosti použité na zaradenie vlastných zdrojov do tried</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Položky vlastných zdrojov sú zaradené do troch tried. Zaradenie týchto položiek závisí od toho, či ide o základné vlastné zdroje alebo dodatkové vlastné zdroje a na tom, do akej miery spĺňajú tieto charakteristiky:</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položka je dostupná alebo môže byť vyžiadaná na účely plného absorbovania strát pri pokračovaní činnosti, ako aj v prípade likvidácie (trvalá dostupnosť);</w:t>
            </w:r>
          </w:p>
          <w:p w:rsidR="008E70C6" w:rsidRPr="00D93A6B" w:rsidP="00EF6198">
            <w:pPr>
              <w:bidi w:val="0"/>
              <w:adjustRightInd w:val="0"/>
              <w:spacing w:after="0" w:line="240" w:lineRule="auto"/>
              <w:rPr>
                <w:rFonts w:ascii="Arial Narrow" w:hAnsi="Arial Narrow"/>
                <w:color w:val="000000"/>
                <w:sz w:val="20"/>
                <w:szCs w:val="20"/>
              </w:rPr>
            </w:pP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v prípade likvidácie je na absorbovanie strát k dispozícii položka v plnej výške a splatenie položky sa zamietne jej držiteľovi dovtedy, kým nie sú splnené všetky ostatné záväzky vrátane poistných a zaistných záväzkov voči poistníkom a oprávneným osobám poistných a zaistných zmlúv (podriadenosť).</w:t>
            </w:r>
          </w:p>
          <w:p w:rsidR="008E70C6" w:rsidRPr="00D93A6B" w:rsidP="00EF6198">
            <w:pPr>
              <w:bidi w:val="0"/>
              <w:adjustRightInd w:val="0"/>
              <w:spacing w:after="0" w:line="240" w:lineRule="auto"/>
              <w:rPr>
                <w:rFonts w:ascii="Arial Narrow" w:hAnsi="Arial Narrow"/>
                <w:color w:val="000000"/>
                <w:sz w:val="20"/>
                <w:szCs w:val="20"/>
              </w:rPr>
            </w:pP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Pri posudzovaní, do akej miery spĺňajú položky vlastných zdrojov charakteristiky stanovené v odseku 1 písm. a) a b), a to v súčasnosti, ako aj v budúcnosti, sa náležite zohľadňuje doba trvania položky, najmä či má alebo nemá dátum splatnosti. Pokiaľ má položka vlastných zdrojov dátum splatnosti, relatívna doba trvania položky sa zohľadní v porovnaní s trvaním poistných a zaistných záväzkov podniku (dostatočná doba trvania).</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Okrem toho sa posudzujú tieto vlastnosti:</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či je položka zbavená požiadaviek alebo podnetov k splateniu nominálnych súm (absencia podnetov k splateniu);</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či je položka zbavená povinných pevne stanovených poplatkov (absencia povinných správnych nákladov);</w:t>
            </w:r>
          </w:p>
          <w:p w:rsidR="00F112C9" w:rsidRPr="00D93A6B" w:rsidP="00F112C9">
            <w:pPr>
              <w:bidi w:val="0"/>
              <w:adjustRightInd w:val="0"/>
              <w:spacing w:after="0" w:line="240" w:lineRule="auto"/>
              <w:rPr>
                <w:rFonts w:ascii="Arial Narrow" w:hAnsi="Arial Narrow"/>
                <w:color w:val="000000"/>
                <w:sz w:val="20"/>
                <w:szCs w:val="20"/>
              </w:rPr>
            </w:pPr>
            <w:r w:rsidRPr="00D93A6B" w:rsidR="00EF6198">
              <w:rPr>
                <w:rFonts w:ascii="Arial Narrow" w:hAnsi="Arial Narrow"/>
                <w:color w:val="000000"/>
                <w:sz w:val="20"/>
                <w:szCs w:val="20"/>
              </w:rPr>
              <w:t>c) či je položka zbavená bremien (absencia bremien).</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BD3436">
            <w:pPr>
              <w:bidi w:val="0"/>
              <w:spacing w:after="0" w:line="240" w:lineRule="auto"/>
              <w:jc w:val="center"/>
              <w:rPr>
                <w:rFonts w:ascii="Arial Narrow" w:hAnsi="Arial Narrow"/>
                <w:sz w:val="20"/>
                <w:szCs w:val="20"/>
              </w:rPr>
            </w:pPr>
          </w:p>
          <w:p w:rsidR="00BD3436">
            <w:pPr>
              <w:bidi w:val="0"/>
              <w:spacing w:after="0" w:line="240" w:lineRule="auto"/>
              <w:jc w:val="center"/>
              <w:rPr>
                <w:rFonts w:ascii="Arial Narrow" w:hAnsi="Arial Narrow"/>
                <w:sz w:val="20"/>
                <w:szCs w:val="20"/>
              </w:rPr>
            </w:pPr>
          </w:p>
          <w:p w:rsidR="00BD3436">
            <w:pPr>
              <w:bidi w:val="0"/>
              <w:spacing w:after="0" w:line="240" w:lineRule="auto"/>
              <w:jc w:val="center"/>
              <w:rPr>
                <w:rFonts w:ascii="Arial Narrow" w:hAnsi="Arial Narrow"/>
                <w:sz w:val="20"/>
                <w:szCs w:val="20"/>
              </w:rPr>
            </w:pPr>
          </w:p>
          <w:p w:rsidR="00F112C9" w:rsidRPr="00D93A6B">
            <w:pPr>
              <w:bidi w:val="0"/>
              <w:spacing w:after="0" w:line="240" w:lineRule="auto"/>
              <w:jc w:val="center"/>
              <w:rPr>
                <w:rFonts w:ascii="Arial Narrow" w:hAnsi="Arial Narrow"/>
                <w:sz w:val="20"/>
                <w:szCs w:val="20"/>
              </w:rPr>
            </w:pPr>
            <w:r w:rsidRPr="00D93A6B" w:rsidR="00024C3D">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4608D2">
            <w:pPr>
              <w:bidi w:val="0"/>
              <w:spacing w:after="0" w:line="240" w:lineRule="auto"/>
              <w:jc w:val="center"/>
              <w:rPr>
                <w:rFonts w:ascii="Arial Narrow" w:hAnsi="Arial Narrow"/>
                <w:b/>
                <w:sz w:val="20"/>
                <w:szCs w:val="20"/>
              </w:rPr>
            </w:pPr>
          </w:p>
          <w:p w:rsidR="004608D2">
            <w:pPr>
              <w:bidi w:val="0"/>
              <w:spacing w:after="0" w:line="240" w:lineRule="auto"/>
              <w:jc w:val="center"/>
              <w:rPr>
                <w:rFonts w:ascii="Arial Narrow" w:hAnsi="Arial Narrow"/>
                <w:b/>
                <w:sz w:val="20"/>
                <w:szCs w:val="20"/>
              </w:rPr>
            </w:pPr>
          </w:p>
          <w:p w:rsidR="004608D2">
            <w:pPr>
              <w:bidi w:val="0"/>
              <w:spacing w:after="0" w:line="240" w:lineRule="auto"/>
              <w:jc w:val="center"/>
              <w:rPr>
                <w:rFonts w:ascii="Arial Narrow" w:hAnsi="Arial Narrow"/>
                <w:b/>
                <w:sz w:val="20"/>
                <w:szCs w:val="20"/>
              </w:rPr>
            </w:pPr>
          </w:p>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E70C6" w:rsidRPr="00D93A6B">
            <w:pPr>
              <w:pStyle w:val="Normlny"/>
              <w:bidi w:val="0"/>
              <w:spacing w:after="0" w:line="240" w:lineRule="auto"/>
              <w:jc w:val="center"/>
              <w:rPr>
                <w:rFonts w:ascii="Arial Narrow" w:hAnsi="Arial Narrow"/>
              </w:rPr>
            </w:pPr>
          </w:p>
          <w:p w:rsidR="008E70C6" w:rsidRPr="00D93A6B">
            <w:pPr>
              <w:pStyle w:val="Normlny"/>
              <w:bidi w:val="0"/>
              <w:spacing w:after="0" w:line="240" w:lineRule="auto"/>
              <w:jc w:val="center"/>
              <w:rPr>
                <w:rFonts w:ascii="Arial Narrow" w:hAnsi="Arial Narrow"/>
              </w:rPr>
            </w:pPr>
          </w:p>
          <w:p w:rsidR="008E70C6" w:rsidRPr="00D93A6B">
            <w:pPr>
              <w:pStyle w:val="Normlny"/>
              <w:bidi w:val="0"/>
              <w:spacing w:after="0" w:line="240" w:lineRule="auto"/>
              <w:jc w:val="center"/>
              <w:rPr>
                <w:rFonts w:ascii="Arial Narrow" w:hAnsi="Arial Narrow"/>
              </w:rPr>
            </w:pPr>
          </w:p>
          <w:p w:rsidR="00F112C9" w:rsidRPr="00D93A6B">
            <w:pPr>
              <w:pStyle w:val="Normlny"/>
              <w:bidi w:val="0"/>
              <w:spacing w:after="0" w:line="240" w:lineRule="auto"/>
              <w:jc w:val="center"/>
              <w:rPr>
                <w:rFonts w:ascii="Arial Narrow" w:hAnsi="Arial Narrow"/>
              </w:rPr>
            </w:pPr>
            <w:r w:rsidRPr="00D93A6B" w:rsidR="008E70C6">
              <w:rPr>
                <w:rFonts w:ascii="Arial Narrow" w:hAnsi="Arial Narrow"/>
              </w:rPr>
              <w:t>§ 46 ods.1</w:t>
            </w:r>
          </w:p>
          <w:p w:rsidR="008E70C6" w:rsidRPr="00D93A6B">
            <w:pPr>
              <w:pStyle w:val="Normlny"/>
              <w:bidi w:val="0"/>
              <w:spacing w:after="0" w:line="240" w:lineRule="auto"/>
              <w:jc w:val="center"/>
              <w:rPr>
                <w:rFonts w:ascii="Arial Narrow" w:hAnsi="Arial Narrow"/>
              </w:rPr>
            </w:pPr>
          </w:p>
          <w:p w:rsidR="008E70C6" w:rsidRPr="00D93A6B">
            <w:pPr>
              <w:pStyle w:val="Normlny"/>
              <w:bidi w:val="0"/>
              <w:spacing w:after="0" w:line="240" w:lineRule="auto"/>
              <w:jc w:val="center"/>
              <w:rPr>
                <w:rFonts w:ascii="Arial Narrow" w:hAnsi="Arial Narrow"/>
              </w:rPr>
            </w:pPr>
          </w:p>
          <w:p w:rsidR="008E70C6" w:rsidRPr="00D93A6B">
            <w:pPr>
              <w:pStyle w:val="Normlny"/>
              <w:bidi w:val="0"/>
              <w:spacing w:after="0" w:line="240" w:lineRule="auto"/>
              <w:jc w:val="center"/>
              <w:rPr>
                <w:rFonts w:ascii="Arial Narrow" w:hAnsi="Arial Narrow"/>
              </w:rPr>
            </w:pPr>
          </w:p>
          <w:p w:rsidR="008E70C6" w:rsidRPr="00D93A6B">
            <w:pPr>
              <w:pStyle w:val="Normlny"/>
              <w:bidi w:val="0"/>
              <w:spacing w:after="0" w:line="240" w:lineRule="auto"/>
              <w:jc w:val="center"/>
              <w:rPr>
                <w:rFonts w:ascii="Arial Narrow" w:hAnsi="Arial Narrow"/>
              </w:rPr>
            </w:pPr>
          </w:p>
          <w:p w:rsidR="008E70C6" w:rsidRPr="00D93A6B">
            <w:pPr>
              <w:pStyle w:val="Normlny"/>
              <w:bidi w:val="0"/>
              <w:spacing w:after="0" w:line="240" w:lineRule="auto"/>
              <w:jc w:val="center"/>
              <w:rPr>
                <w:rFonts w:ascii="Arial Narrow" w:hAnsi="Arial Narrow"/>
              </w:rPr>
            </w:pPr>
          </w:p>
          <w:p w:rsidR="008E70C6" w:rsidRPr="00D93A6B">
            <w:pPr>
              <w:pStyle w:val="Normlny"/>
              <w:bidi w:val="0"/>
              <w:spacing w:after="0" w:line="240" w:lineRule="auto"/>
              <w:jc w:val="center"/>
              <w:rPr>
                <w:rFonts w:ascii="Arial Narrow" w:hAnsi="Arial Narrow"/>
              </w:rPr>
            </w:pPr>
          </w:p>
          <w:p w:rsidR="008E70C6" w:rsidRPr="00D93A6B">
            <w:pPr>
              <w:pStyle w:val="Normlny"/>
              <w:bidi w:val="0"/>
              <w:spacing w:after="0" w:line="240" w:lineRule="auto"/>
              <w:jc w:val="center"/>
              <w:rPr>
                <w:rFonts w:ascii="Arial Narrow" w:hAnsi="Arial Narrow"/>
              </w:rPr>
            </w:pPr>
          </w:p>
          <w:p w:rsidR="008E70C6" w:rsidRPr="00D93A6B">
            <w:pPr>
              <w:pStyle w:val="Normlny"/>
              <w:bidi w:val="0"/>
              <w:spacing w:after="0" w:line="240" w:lineRule="auto"/>
              <w:jc w:val="center"/>
              <w:rPr>
                <w:rFonts w:ascii="Arial Narrow" w:hAnsi="Arial Narrow"/>
              </w:rPr>
            </w:pPr>
          </w:p>
          <w:p w:rsidR="008E70C6" w:rsidRPr="00D93A6B">
            <w:pPr>
              <w:pStyle w:val="Normlny"/>
              <w:bidi w:val="0"/>
              <w:spacing w:after="0" w:line="240" w:lineRule="auto"/>
              <w:jc w:val="center"/>
              <w:rPr>
                <w:rFonts w:ascii="Arial Narrow" w:hAnsi="Arial Narrow"/>
              </w:rPr>
            </w:pPr>
          </w:p>
          <w:p w:rsidR="008E70C6"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8E70C6" w:rsidRPr="00D93A6B">
            <w:pPr>
              <w:pStyle w:val="Normlny"/>
              <w:bidi w:val="0"/>
              <w:spacing w:after="0" w:line="240" w:lineRule="auto"/>
              <w:jc w:val="center"/>
              <w:rPr>
                <w:rFonts w:ascii="Arial Narrow" w:hAnsi="Arial Narrow"/>
              </w:rPr>
            </w:pPr>
          </w:p>
          <w:p w:rsidR="008E70C6" w:rsidRPr="00D93A6B">
            <w:pPr>
              <w:pStyle w:val="Normlny"/>
              <w:bidi w:val="0"/>
              <w:spacing w:after="0" w:line="240" w:lineRule="auto"/>
              <w:jc w:val="center"/>
              <w:rPr>
                <w:rFonts w:ascii="Arial Narrow" w:hAnsi="Arial Narrow"/>
              </w:rPr>
            </w:pPr>
          </w:p>
          <w:p w:rsidR="008E70C6" w:rsidRPr="00D93A6B">
            <w:pPr>
              <w:pStyle w:val="Normlny"/>
              <w:bidi w:val="0"/>
              <w:spacing w:after="0" w:line="240" w:lineRule="auto"/>
              <w:jc w:val="center"/>
              <w:rPr>
                <w:rFonts w:ascii="Arial Narrow" w:hAnsi="Arial Narrow"/>
              </w:rPr>
            </w:pPr>
          </w:p>
          <w:p w:rsidR="008E70C6" w:rsidRPr="00D93A6B">
            <w:pPr>
              <w:pStyle w:val="Normlny"/>
              <w:bidi w:val="0"/>
              <w:spacing w:after="0" w:line="240" w:lineRule="auto"/>
              <w:jc w:val="center"/>
              <w:rPr>
                <w:rFonts w:ascii="Arial Narrow" w:hAnsi="Arial Narrow"/>
              </w:rPr>
            </w:pPr>
          </w:p>
          <w:p w:rsidR="008E70C6" w:rsidRPr="00D93A6B">
            <w:pPr>
              <w:pStyle w:val="Normlny"/>
              <w:bidi w:val="0"/>
              <w:spacing w:after="0" w:line="240" w:lineRule="auto"/>
              <w:jc w:val="center"/>
              <w:rPr>
                <w:rFonts w:ascii="Arial Narrow" w:hAnsi="Arial Narrow"/>
              </w:rPr>
            </w:pPr>
            <w:r w:rsidRPr="00D93A6B">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E70C6" w:rsidRPr="00D93A6B" w:rsidP="008E70C6">
            <w:pPr>
              <w:pStyle w:val="Normlnywebov8"/>
              <w:bidi w:val="0"/>
              <w:spacing w:before="0" w:after="0" w:line="240" w:lineRule="auto"/>
              <w:ind w:left="0" w:right="0"/>
              <w:jc w:val="both"/>
              <w:rPr>
                <w:rFonts w:ascii="Arial Narrow" w:hAnsi="Arial Narrow"/>
                <w:bCs/>
                <w:sz w:val="20"/>
                <w:szCs w:val="20"/>
              </w:rPr>
            </w:pPr>
          </w:p>
          <w:p w:rsidR="008E70C6" w:rsidRPr="00D93A6B" w:rsidP="008E70C6">
            <w:pPr>
              <w:pStyle w:val="Normlnywebov8"/>
              <w:bidi w:val="0"/>
              <w:spacing w:before="0" w:after="0" w:line="240" w:lineRule="auto"/>
              <w:ind w:left="0" w:right="0"/>
              <w:jc w:val="both"/>
              <w:rPr>
                <w:rFonts w:ascii="Arial Narrow" w:hAnsi="Arial Narrow"/>
                <w:bCs/>
                <w:sz w:val="20"/>
                <w:szCs w:val="20"/>
              </w:rPr>
            </w:pPr>
          </w:p>
          <w:p w:rsidR="008E70C6" w:rsidRPr="00D93A6B" w:rsidP="008E70C6">
            <w:pPr>
              <w:pStyle w:val="Normlnywebov8"/>
              <w:bidi w:val="0"/>
              <w:spacing w:before="0" w:after="0" w:line="240" w:lineRule="auto"/>
              <w:ind w:left="0" w:right="0"/>
              <w:jc w:val="both"/>
              <w:rPr>
                <w:rFonts w:ascii="Arial Narrow" w:hAnsi="Arial Narrow"/>
                <w:bCs/>
                <w:sz w:val="20"/>
                <w:szCs w:val="20"/>
              </w:rPr>
            </w:pPr>
          </w:p>
          <w:p w:rsidR="008E70C6" w:rsidRPr="00D93A6B" w:rsidP="008E70C6">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Položky vlastných zdrojov sú zaradené do troch tried. Zaradenie položky do triedy závisí od toho, či ide o základné vlastné zdroje alebo dodatkové vlastné zdroje a od toho, do akej miery spĺňajú tieto charakteristiky:</w:t>
            </w:r>
          </w:p>
          <w:p w:rsidR="008E70C6" w:rsidRPr="00D93A6B" w:rsidP="008E70C6">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 položka je dostupná alebo môže byť vyžiadaná na účely plného krytia strát poisťovne a  zaisťovne pri nepretržitom pokračovaní činnosti a aj v likvidácii poisťovne alebo zaisťovne,</w:t>
            </w:r>
          </w:p>
          <w:p w:rsidR="008E70C6" w:rsidRPr="00D93A6B" w:rsidP="008E70C6">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b) ak nastane likvidácia poisťovne alebo zaisťovne položka je k dispozícii v plnej výške na krytie strát  a splatenie položky sa zamietne protistrane dovtedy, kým nie sú vysporiadané všetky ostatné záväzky vrátane poistných záväzkov a zaistných záväzkov voči poistníkom a príjemcom plnení z poistných zmlúv a zaistných zmlúv.</w:t>
            </w:r>
          </w:p>
          <w:p w:rsidR="008E70C6" w:rsidRPr="00D93A6B" w:rsidP="008E70C6">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Pri posudzovaní, do akej miery spĺňa položka vlastných zdrojov charakteristiky uvedené v odseku 1, sa náležite zohľadňuje doba trvania položky, najmä či má alebo nemá dátum splatnosti. Ak má položka vlastných zdrojov dátum splatnosti, pri posudzovaní sa zohľadní</w:t>
            </w:r>
            <w:r w:rsidRPr="00D93A6B">
              <w:rPr>
                <w:rFonts w:ascii="Arial Narrow" w:hAnsi="Arial Narrow"/>
                <w:bCs/>
                <w:sz w:val="20"/>
                <w:szCs w:val="20"/>
              </w:rPr>
              <w:t xml:space="preserve"> </w:t>
            </w:r>
            <w:r w:rsidRPr="00D93A6B">
              <w:rPr>
                <w:rFonts w:ascii="Arial Narrow" w:hAnsi="Arial Narrow"/>
                <w:bCs/>
                <w:sz w:val="20"/>
                <w:szCs w:val="20"/>
              </w:rPr>
              <w:t>pomer doby do splatnosti položky voči trvaniu poistných záväzkov a zaistných záväzkov poisťovne a zaisťovne.</w:t>
            </w:r>
          </w:p>
          <w:p w:rsidR="008E70C6" w:rsidRPr="00D93A6B" w:rsidP="008E70C6">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Okrem charakteristík uvedených  v odsekoch 1 a 2 sa posudzuje, že</w:t>
            </w:r>
          </w:p>
          <w:p w:rsidR="008E70C6" w:rsidRPr="00D93A6B" w:rsidP="008E70C6">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 položka neumožňuje predčasné splatenie jej nominálnej hodnoty,</w:t>
            </w:r>
          </w:p>
          <w:p w:rsidR="008E70C6" w:rsidRPr="00D93A6B" w:rsidP="008E70C6">
            <w:pPr>
              <w:pStyle w:val="Normlnywebov8"/>
              <w:bidi w:val="0"/>
              <w:spacing w:before="0" w:after="0" w:line="240" w:lineRule="auto"/>
              <w:ind w:left="0" w:right="0"/>
              <w:jc w:val="both"/>
              <w:rPr>
                <w:rFonts w:ascii="Arial Narrow" w:hAnsi="Arial Narrow"/>
                <w:bCs/>
                <w:sz w:val="20"/>
                <w:szCs w:val="20"/>
              </w:rPr>
            </w:pPr>
          </w:p>
          <w:p w:rsidR="008E70C6" w:rsidRPr="00D93A6B" w:rsidP="008E70C6">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b) na položku nie sú naviazané pravidelné poplatky,</w:t>
            </w:r>
          </w:p>
          <w:p w:rsidR="008E70C6" w:rsidRPr="00D93A6B" w:rsidP="008E70C6">
            <w:pPr>
              <w:pStyle w:val="Normlnywebov8"/>
              <w:bidi w:val="0"/>
              <w:spacing w:before="0" w:after="0" w:line="240" w:lineRule="auto"/>
              <w:ind w:left="0" w:right="0"/>
              <w:jc w:val="both"/>
              <w:rPr>
                <w:rFonts w:ascii="Arial Narrow" w:hAnsi="Arial Narrow"/>
                <w:bCs/>
                <w:sz w:val="20"/>
                <w:szCs w:val="20"/>
              </w:rPr>
            </w:pPr>
          </w:p>
          <w:p w:rsidR="00F112C9" w:rsidRPr="00D93A6B" w:rsidP="008E70C6">
            <w:pPr>
              <w:pStyle w:val="Normlnywebov8"/>
              <w:bidi w:val="0"/>
              <w:spacing w:before="0" w:after="0" w:line="240" w:lineRule="auto"/>
              <w:ind w:left="0" w:right="0"/>
              <w:jc w:val="both"/>
              <w:rPr>
                <w:rFonts w:ascii="Arial Narrow" w:hAnsi="Arial Narrow"/>
                <w:sz w:val="20"/>
                <w:szCs w:val="20"/>
                <w:lang w:eastAsia="en-US"/>
              </w:rPr>
            </w:pPr>
            <w:r w:rsidRPr="00D93A6B" w:rsidR="008E70C6">
              <w:rPr>
                <w:rFonts w:ascii="Arial Narrow" w:hAnsi="Arial Narrow"/>
                <w:bCs/>
                <w:sz w:val="20"/>
                <w:szCs w:val="20"/>
              </w:rPr>
              <w:t>c) položka nie je zaťažená bremenami.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BD3436">
            <w:pPr>
              <w:bidi w:val="0"/>
              <w:spacing w:after="0" w:line="240" w:lineRule="auto"/>
              <w:jc w:val="center"/>
              <w:rPr>
                <w:rFonts w:ascii="Arial Narrow" w:hAnsi="Arial Narrow"/>
                <w:sz w:val="20"/>
                <w:szCs w:val="20"/>
              </w:rPr>
            </w:pPr>
          </w:p>
          <w:p w:rsidR="00BD3436">
            <w:pPr>
              <w:bidi w:val="0"/>
              <w:spacing w:after="0" w:line="240" w:lineRule="auto"/>
              <w:jc w:val="center"/>
              <w:rPr>
                <w:rFonts w:ascii="Arial Narrow" w:hAnsi="Arial Narrow"/>
                <w:sz w:val="20"/>
                <w:szCs w:val="20"/>
              </w:rPr>
            </w:pPr>
          </w:p>
          <w:p w:rsidR="00BD3436">
            <w:pPr>
              <w:bidi w:val="0"/>
              <w:spacing w:after="0" w:line="240" w:lineRule="auto"/>
              <w:jc w:val="center"/>
              <w:rPr>
                <w:rFonts w:ascii="Arial Narrow" w:hAnsi="Arial Narrow"/>
                <w:sz w:val="20"/>
                <w:szCs w:val="20"/>
              </w:rPr>
            </w:pPr>
          </w:p>
          <w:p w:rsidR="00F112C9" w:rsidRPr="00D93A6B">
            <w:pPr>
              <w:bidi w:val="0"/>
              <w:spacing w:after="0" w:line="240" w:lineRule="auto"/>
              <w:jc w:val="center"/>
              <w:rPr>
                <w:rFonts w:ascii="Arial Narrow" w:hAnsi="Arial Narrow"/>
                <w:sz w:val="20"/>
                <w:szCs w:val="20"/>
              </w:rPr>
            </w:pPr>
            <w:r w:rsidRPr="00D93A6B" w:rsidR="008E70C6">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EF6198">
              <w:rPr>
                <w:rFonts w:ascii="Arial Narrow" w:hAnsi="Arial Narrow"/>
                <w:sz w:val="20"/>
                <w:szCs w:val="20"/>
              </w:rPr>
              <w:t>Čl. 94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F6198" w:rsidRPr="00D93A6B" w:rsidP="00EF619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Hlavné kritériá na zaradenie do tried</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Položky základných vlastných zdrojov sú zaradené do triedy 1, ak do značnej miery zodpovedajú charakteristikám stanoveným v článku 93 ods. 1 písm. a) a b), pričom sa zohľadňujú vlastnosti stanovené v článku 93 ods. 2</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Položky základných vlastných zdrojov sú zaradené do triedy 2, ak do značnej miery zodpovedajú charakteristikám stanoveným v článku 93 ods. 1 písm. b), pričom sa zohľadňujú vlastnosti stanovené v článku 93 ods. 2</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Položky dodatkových vlastných zdrojov sú zaradené do triedy 2, ak do značnej miery zodpovedajú charakteristikám stanoveným v článku 93 ods. 1 písm. a) a b), pričom sa zohľadňujú vlastnosti stanovené v článku 93 ods. 2</w:t>
            </w:r>
          </w:p>
          <w:p w:rsidR="00F112C9" w:rsidRPr="00D93A6B" w:rsidP="00EF6198">
            <w:pPr>
              <w:bidi w:val="0"/>
              <w:adjustRightInd w:val="0"/>
              <w:spacing w:after="0" w:line="240" w:lineRule="auto"/>
              <w:rPr>
                <w:rFonts w:ascii="Arial Narrow" w:hAnsi="Arial Narrow"/>
                <w:color w:val="000000"/>
                <w:sz w:val="20"/>
                <w:szCs w:val="20"/>
              </w:rPr>
            </w:pPr>
            <w:r w:rsidRPr="00D93A6B" w:rsidR="00EF6198">
              <w:rPr>
                <w:rFonts w:ascii="Arial Narrow" w:hAnsi="Arial Narrow"/>
                <w:color w:val="000000"/>
                <w:sz w:val="20"/>
                <w:szCs w:val="20"/>
              </w:rPr>
              <w:t>3.  Všetky ostatné položky základných a dodatkových zdrojov, ktoré nepodliehajú odsekom 1 a 2, sú zaradené do triedy 3.</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BD3436">
            <w:pPr>
              <w:bidi w:val="0"/>
              <w:spacing w:after="0" w:line="240" w:lineRule="auto"/>
              <w:jc w:val="center"/>
              <w:rPr>
                <w:rFonts w:ascii="Arial Narrow" w:hAnsi="Arial Narrow"/>
                <w:sz w:val="20"/>
                <w:szCs w:val="20"/>
              </w:rPr>
            </w:pPr>
          </w:p>
          <w:p w:rsidR="00F112C9" w:rsidRPr="00D93A6B">
            <w:pPr>
              <w:bidi w:val="0"/>
              <w:spacing w:after="0" w:line="240" w:lineRule="auto"/>
              <w:jc w:val="center"/>
              <w:rPr>
                <w:rFonts w:ascii="Arial Narrow" w:hAnsi="Arial Narrow"/>
                <w:sz w:val="20"/>
                <w:szCs w:val="20"/>
              </w:rPr>
            </w:pPr>
            <w:r w:rsidRPr="00D93A6B" w:rsidR="00FD6B9D">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BD3436">
            <w:pPr>
              <w:bidi w:val="0"/>
              <w:spacing w:after="0" w:line="240" w:lineRule="auto"/>
              <w:jc w:val="center"/>
              <w:rPr>
                <w:rFonts w:ascii="Arial Narrow" w:hAnsi="Arial Narrow"/>
                <w:b/>
                <w:sz w:val="20"/>
                <w:szCs w:val="20"/>
              </w:rPr>
            </w:pPr>
          </w:p>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D6B9D" w:rsidRPr="00D93A6B">
            <w:pPr>
              <w:pStyle w:val="Normlny"/>
              <w:bidi w:val="0"/>
              <w:spacing w:after="0" w:line="240" w:lineRule="auto"/>
              <w:jc w:val="center"/>
              <w:rPr>
                <w:rFonts w:ascii="Arial Narrow" w:hAnsi="Arial Narrow"/>
              </w:rPr>
            </w:pPr>
          </w:p>
          <w:p w:rsidR="00FD6B9D" w:rsidRPr="00D93A6B">
            <w:pPr>
              <w:pStyle w:val="Normlny"/>
              <w:bidi w:val="0"/>
              <w:spacing w:after="0" w:line="240" w:lineRule="auto"/>
              <w:jc w:val="center"/>
              <w:rPr>
                <w:rFonts w:ascii="Arial Narrow" w:hAnsi="Arial Narrow"/>
              </w:rPr>
            </w:pPr>
            <w:r w:rsidRPr="00D93A6B">
              <w:rPr>
                <w:rFonts w:ascii="Arial Narrow" w:hAnsi="Arial Narrow"/>
              </w:rPr>
              <w:t xml:space="preserve">§ 46 ods.4 </w:t>
            </w:r>
          </w:p>
          <w:p w:rsidR="00FD6B9D" w:rsidRPr="00D93A6B">
            <w:pPr>
              <w:pStyle w:val="Normlny"/>
              <w:bidi w:val="0"/>
              <w:spacing w:after="0" w:line="240" w:lineRule="auto"/>
              <w:jc w:val="center"/>
              <w:rPr>
                <w:rFonts w:ascii="Arial Narrow" w:hAnsi="Arial Narrow"/>
              </w:rPr>
            </w:pPr>
          </w:p>
          <w:p w:rsidR="00FD6B9D" w:rsidRPr="00D93A6B">
            <w:pPr>
              <w:pStyle w:val="Normlny"/>
              <w:bidi w:val="0"/>
              <w:spacing w:after="0" w:line="240" w:lineRule="auto"/>
              <w:jc w:val="center"/>
              <w:rPr>
                <w:rFonts w:ascii="Arial Narrow" w:hAnsi="Arial Narrow"/>
              </w:rPr>
            </w:pPr>
            <w:r w:rsidRPr="00D93A6B">
              <w:rPr>
                <w:rFonts w:ascii="Arial Narrow" w:hAnsi="Arial Narrow"/>
              </w:rPr>
              <w:t xml:space="preserve">ods.5 </w:t>
            </w:r>
          </w:p>
          <w:p w:rsidR="00FD6B9D" w:rsidRPr="00D93A6B">
            <w:pPr>
              <w:pStyle w:val="Normlny"/>
              <w:bidi w:val="0"/>
              <w:spacing w:after="0" w:line="240" w:lineRule="auto"/>
              <w:jc w:val="center"/>
              <w:rPr>
                <w:rFonts w:ascii="Arial Narrow" w:hAnsi="Arial Narrow"/>
              </w:rPr>
            </w:pPr>
          </w:p>
          <w:p w:rsidR="00FD6B9D" w:rsidRPr="00D93A6B">
            <w:pPr>
              <w:pStyle w:val="Normlny"/>
              <w:bidi w:val="0"/>
              <w:spacing w:after="0" w:line="240" w:lineRule="auto"/>
              <w:jc w:val="center"/>
              <w:rPr>
                <w:rFonts w:ascii="Arial Narrow" w:hAnsi="Arial Narrow"/>
              </w:rPr>
            </w:pPr>
          </w:p>
          <w:p w:rsidR="00FD6B9D" w:rsidRPr="00D93A6B">
            <w:pPr>
              <w:pStyle w:val="Normlny"/>
              <w:bidi w:val="0"/>
              <w:spacing w:after="0" w:line="240" w:lineRule="auto"/>
              <w:jc w:val="center"/>
              <w:rPr>
                <w:rFonts w:ascii="Arial Narrow" w:hAnsi="Arial Narrow"/>
              </w:rPr>
            </w:pPr>
          </w:p>
          <w:p w:rsidR="00FD6B9D" w:rsidRPr="00D93A6B">
            <w:pPr>
              <w:pStyle w:val="Normlny"/>
              <w:bidi w:val="0"/>
              <w:spacing w:after="0" w:line="240" w:lineRule="auto"/>
              <w:jc w:val="center"/>
              <w:rPr>
                <w:rFonts w:ascii="Arial Narrow" w:hAnsi="Arial Narrow"/>
              </w:rPr>
            </w:pPr>
          </w:p>
          <w:p w:rsidR="00FD6B9D" w:rsidRPr="00D93A6B">
            <w:pPr>
              <w:pStyle w:val="Normlny"/>
              <w:bidi w:val="0"/>
              <w:spacing w:after="0" w:line="240" w:lineRule="auto"/>
              <w:jc w:val="center"/>
              <w:rPr>
                <w:rFonts w:ascii="Arial Narrow" w:hAnsi="Arial Narrow"/>
              </w:rPr>
            </w:pPr>
          </w:p>
          <w:p w:rsidR="00F112C9" w:rsidRPr="00D93A6B">
            <w:pPr>
              <w:pStyle w:val="Normlny"/>
              <w:bidi w:val="0"/>
              <w:spacing w:after="0" w:line="240" w:lineRule="auto"/>
              <w:jc w:val="center"/>
              <w:rPr>
                <w:rFonts w:ascii="Arial Narrow" w:hAnsi="Arial Narrow"/>
              </w:rPr>
            </w:pPr>
            <w:r w:rsidRPr="00D93A6B" w:rsidR="00FD6B9D">
              <w:rPr>
                <w:rFonts w:ascii="Arial Narrow" w:hAnsi="Arial Narrow"/>
              </w:rPr>
              <w:t>ods.6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D6B9D" w:rsidRPr="00D93A6B" w:rsidP="00FD6B9D">
            <w:pPr>
              <w:pStyle w:val="Normlnywebov8"/>
              <w:bidi w:val="0"/>
              <w:spacing w:before="0" w:after="0" w:line="240" w:lineRule="auto"/>
              <w:ind w:left="0" w:right="0"/>
              <w:jc w:val="both"/>
              <w:rPr>
                <w:rFonts w:ascii="Arial Narrow" w:hAnsi="Arial Narrow"/>
                <w:bCs/>
                <w:sz w:val="20"/>
                <w:szCs w:val="20"/>
              </w:rPr>
            </w:pPr>
          </w:p>
          <w:p w:rsidR="00FD6B9D" w:rsidRPr="00D93A6B" w:rsidP="00FD6B9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Ak položky základných vlastných zdrojov v prevažnej miere zodpovedajú charakteristikám uvedeným v odseku 1 so zohľadnením posudzovania podľa odsekov 2 a 3, sú tieto položky zaradené do triedy 1. </w:t>
            </w:r>
          </w:p>
          <w:p w:rsidR="00FD6B9D" w:rsidRPr="00D93A6B" w:rsidP="00FD6B9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Ak položky základných vlastných zdrojov v prevažnej miere zodpovedajú charakteristikám uvedeným v odseku 1 písm. b) so zohľadnením posudzovania podľa odsekov 2 a 3 sú tieto položky zaradené do triedy 2. Ak položky dodatkových vlastných zdrojov, v prevažnej miere zodpovedajú charakteristikám uvedeným v odseku 1 so zohľadnením posudzovania podľa odsekov 2 a 3, sú tieto položky zaradené do triedy 2. </w:t>
            </w:r>
          </w:p>
          <w:p w:rsidR="00F112C9" w:rsidRPr="00D93A6B" w:rsidP="00FD6B9D">
            <w:pPr>
              <w:pStyle w:val="Normlnywebov8"/>
              <w:bidi w:val="0"/>
              <w:spacing w:before="0" w:after="0" w:line="240" w:lineRule="auto"/>
              <w:ind w:left="0" w:right="0"/>
              <w:jc w:val="both"/>
              <w:rPr>
                <w:rFonts w:ascii="Arial Narrow" w:hAnsi="Arial Narrow"/>
                <w:sz w:val="20"/>
                <w:szCs w:val="20"/>
                <w:lang w:eastAsia="en-US"/>
              </w:rPr>
            </w:pPr>
            <w:r w:rsidRPr="00D93A6B" w:rsidR="00FD6B9D">
              <w:rPr>
                <w:rFonts w:ascii="Arial Narrow" w:hAnsi="Arial Narrow"/>
                <w:bCs/>
                <w:sz w:val="20"/>
                <w:szCs w:val="20"/>
              </w:rPr>
              <w:t>Všetky ostatné položky základných vlastných zdrojov a dodatkových vlastných zdrojov sú zaradené do triedy 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BD3436">
            <w:pPr>
              <w:bidi w:val="0"/>
              <w:spacing w:after="0" w:line="240" w:lineRule="auto"/>
              <w:jc w:val="center"/>
              <w:rPr>
                <w:rFonts w:ascii="Arial Narrow" w:hAnsi="Arial Narrow"/>
                <w:sz w:val="20"/>
                <w:szCs w:val="20"/>
              </w:rPr>
            </w:pPr>
          </w:p>
          <w:p w:rsidR="00F112C9" w:rsidRPr="00D93A6B">
            <w:pPr>
              <w:bidi w:val="0"/>
              <w:spacing w:after="0" w:line="240" w:lineRule="auto"/>
              <w:jc w:val="center"/>
              <w:rPr>
                <w:rFonts w:ascii="Arial Narrow" w:hAnsi="Arial Narrow"/>
                <w:sz w:val="20"/>
                <w:szCs w:val="20"/>
              </w:rPr>
            </w:pPr>
            <w:r w:rsidRPr="00D93A6B" w:rsidR="00FD6B9D">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EF6198">
              <w:rPr>
                <w:rFonts w:ascii="Arial Narrow" w:hAnsi="Arial Narrow"/>
                <w:sz w:val="20"/>
                <w:szCs w:val="20"/>
              </w:rPr>
              <w:t>Čl. 95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F6198" w:rsidRPr="00D93A6B" w:rsidP="00EF619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Zaradenie vlastných zdrojov do tried</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Členské štáty zabezpečia, aby poisťovne a zaisťovne zaradili svoje položky vlastných zdrojov na základe kritérií stanovených v článku 94.</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Poisťovne a zaisťovne prípadne použijú na tento účel zoznam položiek vlastných zdrojov uvedený v článku 97 ods. 1 písm. a).</w:t>
            </w:r>
          </w:p>
          <w:p w:rsidR="00F112C9" w:rsidRPr="00D93A6B" w:rsidP="00F112C9">
            <w:pPr>
              <w:bidi w:val="0"/>
              <w:adjustRightInd w:val="0"/>
              <w:spacing w:after="0" w:line="240" w:lineRule="auto"/>
              <w:rPr>
                <w:rFonts w:ascii="Arial Narrow" w:hAnsi="Arial Narrow"/>
                <w:color w:val="000000"/>
                <w:sz w:val="20"/>
                <w:szCs w:val="20"/>
              </w:rPr>
            </w:pPr>
            <w:r w:rsidRPr="00D93A6B" w:rsidR="00EF6198">
              <w:rPr>
                <w:rFonts w:ascii="Arial Narrow" w:hAnsi="Arial Narrow"/>
                <w:color w:val="000000"/>
                <w:sz w:val="20"/>
                <w:szCs w:val="20"/>
              </w:rPr>
              <w:t>Pokiaľ položka vlastného zdroja nie je zahrnutá do tohto zoznamu, poisťovne a zaisťovne ju ohodnotia a zaradia v súlade s prvým odsekom. Toto zaradenie podlieha schváleniu orgánom dohľadu.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FD6B9D">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r w:rsidRPr="00D93A6B" w:rsidR="00FD6B9D">
              <w:rPr>
                <w:rFonts w:ascii="Arial Narrow" w:hAnsi="Arial Narrow"/>
              </w:rPr>
              <w:t xml:space="preserve">§ 46 ods.7 </w:t>
            </w:r>
          </w:p>
          <w:p w:rsidR="00FD6B9D" w:rsidRPr="00D93A6B">
            <w:pPr>
              <w:pStyle w:val="Normlny"/>
              <w:bidi w:val="0"/>
              <w:spacing w:after="0" w:line="240" w:lineRule="auto"/>
              <w:jc w:val="center"/>
              <w:rPr>
                <w:rFonts w:ascii="Arial Narrow" w:hAnsi="Arial Narrow"/>
              </w:rPr>
            </w:pPr>
          </w:p>
          <w:p w:rsidR="00FD6B9D" w:rsidRPr="00D93A6B">
            <w:pPr>
              <w:pStyle w:val="Normlny"/>
              <w:bidi w:val="0"/>
              <w:spacing w:after="0" w:line="240" w:lineRule="auto"/>
              <w:jc w:val="center"/>
              <w:rPr>
                <w:rFonts w:ascii="Arial Narrow" w:hAnsi="Arial Narrow"/>
              </w:rPr>
            </w:pPr>
          </w:p>
          <w:p w:rsidR="00FD6B9D" w:rsidRPr="00D93A6B">
            <w:pPr>
              <w:pStyle w:val="Normlny"/>
              <w:bidi w:val="0"/>
              <w:spacing w:after="0" w:line="240" w:lineRule="auto"/>
              <w:jc w:val="center"/>
              <w:rPr>
                <w:rFonts w:ascii="Arial Narrow" w:hAnsi="Arial Narrow"/>
              </w:rPr>
            </w:pPr>
          </w:p>
          <w:p w:rsidR="00FD6B9D" w:rsidRPr="00D93A6B">
            <w:pPr>
              <w:pStyle w:val="Normlny"/>
              <w:bidi w:val="0"/>
              <w:spacing w:after="0" w:line="240" w:lineRule="auto"/>
              <w:jc w:val="center"/>
              <w:rPr>
                <w:rFonts w:ascii="Arial Narrow" w:hAnsi="Arial Narrow"/>
              </w:rPr>
            </w:pPr>
          </w:p>
          <w:p w:rsidR="00FD6B9D" w:rsidRPr="00D93A6B">
            <w:pPr>
              <w:pStyle w:val="Normlny"/>
              <w:bidi w:val="0"/>
              <w:spacing w:after="0" w:line="240" w:lineRule="auto"/>
              <w:jc w:val="center"/>
              <w:rPr>
                <w:rFonts w:ascii="Arial Narrow" w:hAnsi="Arial Narrow"/>
              </w:rPr>
            </w:pPr>
            <w:r w:rsidRPr="00D93A6B">
              <w:rPr>
                <w:rFonts w:ascii="Arial Narrow" w:hAnsi="Arial Narrow"/>
              </w:rPr>
              <w:t>§ 77 ods.1 pís.j)</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D6B9D" w:rsidRPr="00D93A6B" w:rsidP="00FD6B9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a zaisťovňa sú povinné zaradiť svoje položky vlastných zdrojov na základe kritérií uvedených v odsekoch 4 až 6 a podľa osobitného predpisu.</w:t>
            </w:r>
            <w:r w:rsidRPr="00D93A6B">
              <w:rPr>
                <w:rFonts w:ascii="Arial Narrow" w:hAnsi="Arial Narrow"/>
                <w:bCs/>
                <w:sz w:val="20"/>
                <w:szCs w:val="20"/>
                <w:vertAlign w:val="superscript"/>
              </w:rPr>
              <w:t>26)</w:t>
            </w:r>
            <w:r w:rsidRPr="00D93A6B">
              <w:rPr>
                <w:rFonts w:ascii="Arial Narrow" w:hAnsi="Arial Narrow"/>
                <w:bCs/>
                <w:sz w:val="20"/>
                <w:szCs w:val="20"/>
              </w:rPr>
              <w:t xml:space="preserve"> Ak položka vlastných zdrojov nie je zahrnutá do zoznamu podľa osobitného predpisu</w:t>
            </w:r>
            <w:r w:rsidRPr="00D93A6B">
              <w:rPr>
                <w:rFonts w:ascii="Arial Narrow" w:hAnsi="Arial Narrow"/>
                <w:bCs/>
                <w:sz w:val="20"/>
                <w:szCs w:val="20"/>
                <w:vertAlign w:val="superscript"/>
              </w:rPr>
              <w:t>26)</w:t>
            </w:r>
            <w:r w:rsidRPr="00D93A6B">
              <w:rPr>
                <w:rFonts w:ascii="Arial Narrow" w:hAnsi="Arial Narrow"/>
                <w:bCs/>
                <w:sz w:val="20"/>
                <w:szCs w:val="20"/>
              </w:rPr>
              <w:t>, poisťovňa alebo zaisťovňa položku zaradí do príslušnej triedy na základe predchádzajúceho súhlasu Národnej banky Slovenska.</w:t>
            </w:r>
          </w:p>
          <w:p w:rsidR="00FD6B9D" w:rsidRPr="00D93A6B" w:rsidP="00B64B09">
            <w:pPr>
              <w:bidi w:val="0"/>
              <w:spacing w:after="0" w:line="240" w:lineRule="auto"/>
              <w:rPr>
                <w:rFonts w:ascii="Arial Narrow" w:hAnsi="Arial Narrow"/>
                <w:sz w:val="20"/>
                <w:szCs w:val="20"/>
              </w:rPr>
            </w:pPr>
          </w:p>
          <w:p w:rsidR="00F112C9" w:rsidRPr="00D93A6B" w:rsidP="00B64B09">
            <w:pPr>
              <w:bidi w:val="0"/>
              <w:spacing w:after="0" w:line="240" w:lineRule="auto"/>
              <w:rPr>
                <w:rFonts w:ascii="Arial Narrow" w:hAnsi="Arial Narrow"/>
                <w:sz w:val="20"/>
                <w:szCs w:val="20"/>
                <w:lang w:eastAsia="en-US"/>
              </w:rPr>
            </w:pPr>
            <w:r w:rsidRPr="00D93A6B" w:rsidR="00FD6B9D">
              <w:rPr>
                <w:rFonts w:ascii="Arial Narrow" w:hAnsi="Arial Narrow"/>
                <w:sz w:val="20"/>
                <w:szCs w:val="20"/>
              </w:rPr>
              <w:t>Predchádzajúci súhlas Národnej banky Slovenska je podmienkou na</w:t>
            </w:r>
          </w:p>
          <w:p w:rsidR="00FD6B9D" w:rsidRPr="00D93A6B" w:rsidP="00B64B09">
            <w:pPr>
              <w:bidi w:val="0"/>
              <w:spacing w:after="0" w:line="240" w:lineRule="auto"/>
              <w:rPr>
                <w:rFonts w:ascii="Arial Narrow" w:hAnsi="Arial Narrow"/>
                <w:sz w:val="20"/>
                <w:szCs w:val="20"/>
              </w:rPr>
            </w:pPr>
          </w:p>
          <w:p w:rsidR="00FD6B9D" w:rsidRPr="00D93A6B" w:rsidP="00B64B09">
            <w:pPr>
              <w:bidi w:val="0"/>
              <w:spacing w:after="0" w:line="240" w:lineRule="auto"/>
              <w:rPr>
                <w:rFonts w:ascii="Arial Narrow" w:hAnsi="Arial Narrow"/>
                <w:sz w:val="20"/>
                <w:szCs w:val="20"/>
                <w:lang w:eastAsia="en-US"/>
              </w:rPr>
            </w:pPr>
            <w:r w:rsidRPr="00D93A6B">
              <w:rPr>
                <w:rFonts w:ascii="Arial Narrow" w:hAnsi="Arial Narrow"/>
                <w:sz w:val="20"/>
                <w:szCs w:val="20"/>
              </w:rPr>
              <w:t xml:space="preserve">zaradenie položky vlastných zdrojov do triedy podľa </w:t>
            </w:r>
            <w:r w:rsidRPr="00D93A6B">
              <w:rPr>
                <w:rFonts w:ascii="Arial Narrow" w:hAnsi="Arial Narrow"/>
                <w:bCs/>
                <w:sz w:val="20"/>
                <w:szCs w:val="20"/>
              </w:rPr>
              <w:t>§ 46</w:t>
            </w:r>
            <w:r w:rsidRPr="00D93A6B">
              <w:rPr>
                <w:rFonts w:ascii="Arial Narrow" w:hAnsi="Arial Narrow"/>
                <w:sz w:val="20"/>
                <w:szCs w:val="20"/>
              </w:rPr>
              <w:t>, ak položka vlastných zdrojov nie je zahrnutá v zozname podľa osobitného predpisu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FD6B9D">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EF6198">
              <w:rPr>
                <w:rFonts w:ascii="Arial Narrow" w:hAnsi="Arial Narrow"/>
                <w:sz w:val="20"/>
                <w:szCs w:val="20"/>
              </w:rPr>
              <w:t>Čl. 96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F6198" w:rsidRPr="00D93A6B" w:rsidP="00EF619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Zaradenie špecifických položiek vlastných zdrojov</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Bez toho, aby bol dotknutý článok 95 a článok 97 ods. 1 písm. a) sa na účely tejto smernice uplatnia tieto zaradenia do tried:</w:t>
            </w:r>
          </w:p>
          <w:p w:rsidR="00EF6198" w:rsidP="00EF6198">
            <w:pPr>
              <w:bidi w:val="0"/>
              <w:adjustRightInd w:val="0"/>
              <w:spacing w:after="0" w:line="240" w:lineRule="auto"/>
              <w:rPr>
                <w:rFonts w:ascii="Arial Narrow" w:hAnsi="Arial Narrow"/>
                <w:color w:val="000000"/>
                <w:sz w:val="20"/>
                <w:szCs w:val="20"/>
              </w:rPr>
            </w:pPr>
            <w:r w:rsidRPr="004608D2">
              <w:rPr>
                <w:rFonts w:ascii="Arial Narrow" w:hAnsi="Arial Narrow"/>
                <w:color w:val="000000"/>
                <w:sz w:val="20"/>
                <w:szCs w:val="20"/>
              </w:rPr>
              <w:t>1. prebytočné zdroje podliehajúce ustanoveniam článku 91 ods. 2 sa zaradia do triedy 1;</w:t>
            </w:r>
          </w:p>
          <w:p w:rsidR="004608D2" w:rsidP="00EF6198">
            <w:pPr>
              <w:bidi w:val="0"/>
              <w:adjustRightInd w:val="0"/>
              <w:spacing w:after="0" w:line="240" w:lineRule="auto"/>
              <w:rPr>
                <w:rFonts w:ascii="Arial Narrow" w:hAnsi="Arial Narrow"/>
                <w:color w:val="000000"/>
                <w:sz w:val="20"/>
                <w:szCs w:val="20"/>
              </w:rPr>
            </w:pPr>
          </w:p>
          <w:p w:rsidR="004608D2" w:rsidP="00EF6198">
            <w:pPr>
              <w:bidi w:val="0"/>
              <w:adjustRightInd w:val="0"/>
              <w:spacing w:after="0" w:line="240" w:lineRule="auto"/>
              <w:rPr>
                <w:rFonts w:ascii="Arial Narrow" w:hAnsi="Arial Narrow"/>
                <w:color w:val="000000"/>
                <w:sz w:val="20"/>
                <w:szCs w:val="20"/>
              </w:rPr>
            </w:pPr>
          </w:p>
          <w:p w:rsidR="004608D2" w:rsidP="00EF6198">
            <w:pPr>
              <w:bidi w:val="0"/>
              <w:adjustRightInd w:val="0"/>
              <w:spacing w:after="0" w:line="240" w:lineRule="auto"/>
              <w:rPr>
                <w:rFonts w:ascii="Arial Narrow" w:hAnsi="Arial Narrow"/>
                <w:color w:val="000000"/>
                <w:sz w:val="20"/>
                <w:szCs w:val="20"/>
              </w:rPr>
            </w:pPr>
          </w:p>
          <w:p w:rsidR="004608D2" w:rsidRPr="00D93A6B" w:rsidP="00EF6198">
            <w:pPr>
              <w:bidi w:val="0"/>
              <w:adjustRightInd w:val="0"/>
              <w:spacing w:after="0" w:line="240" w:lineRule="auto"/>
              <w:rPr>
                <w:rFonts w:ascii="Arial Narrow" w:hAnsi="Arial Narrow"/>
                <w:color w:val="000000"/>
                <w:sz w:val="20"/>
                <w:szCs w:val="20"/>
              </w:rPr>
            </w:pP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akreditívy a záruky, ktoré sú v záujme veriteľov poisťovne zverené nezávislému správcovi a ktoré poskytujú úverové inštitúcie povolené v súlade so smernicou 2006/48/ES, sa zaradia do triedy 2;</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akékoľvek budúce pohľadávky, ktoré by vzájomné poisťovacie spolky alebo podobné spolky vlastníkov lodí s premenlivými príspevkami poisťujúce výhradne riziká uvedené v odvetviach 6, 12 a 17 v časti A prílohy I mohli mať voči svojim členom prostredníctvom žiadosti o dodatočný príspevok v priebehu nasledujúcich 12 mesiacov, sa zaradia do triedy 2.</w:t>
            </w:r>
          </w:p>
          <w:p w:rsidR="00F112C9" w:rsidRPr="00D93A6B" w:rsidP="00F112C9">
            <w:pPr>
              <w:bidi w:val="0"/>
              <w:adjustRightInd w:val="0"/>
              <w:spacing w:after="0" w:line="240" w:lineRule="auto"/>
              <w:rPr>
                <w:rFonts w:ascii="Arial Narrow" w:hAnsi="Arial Narrow"/>
                <w:color w:val="000000"/>
                <w:sz w:val="20"/>
                <w:szCs w:val="20"/>
              </w:rPr>
            </w:pPr>
            <w:r w:rsidRPr="00D93A6B" w:rsidR="00EF6198">
              <w:rPr>
                <w:rFonts w:ascii="Arial Narrow" w:hAnsi="Arial Narrow"/>
                <w:color w:val="000000"/>
                <w:sz w:val="20"/>
                <w:szCs w:val="20"/>
              </w:rPr>
              <w:t>V súlade s druhým pododsekom článku 94 ods. 2 sa akékoľvek budúce pohľadávky, ktoré by vzájomné poisťovacie spolky alebo podobné spolky s premenlivými príspevkami mohli mať voči svojim členom prostredníctvom žiadosti o dodatočný príspevok v priebehu nasledujúcich 12 mesiacov a ktoré nespadajú pod bod 3 prvého pododseku, zaradia do triedy 2, ak do značnej miery zodpovedajú charakteristikám stanoveným v článku 93 ods. 1 písm. a) a b), pričom sa zohľadňujú vlastnosti stanovené v článku 93 ods. 2</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r>
              <w:rPr>
                <w:rFonts w:ascii="Arial Narrow" w:hAnsi="Arial Narrow"/>
                <w:sz w:val="20"/>
                <w:szCs w:val="20"/>
              </w:rPr>
              <w:t>n.a.</w:t>
            </w: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p>
          <w:p w:rsidR="00FD6B9D"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p w:rsidR="00FD6B9D" w:rsidRPr="00D93A6B">
            <w:pPr>
              <w:bidi w:val="0"/>
              <w:spacing w:after="0" w:line="240" w:lineRule="auto"/>
              <w:jc w:val="center"/>
              <w:rPr>
                <w:rFonts w:ascii="Arial Narrow" w:hAnsi="Arial Narrow"/>
                <w:sz w:val="20"/>
                <w:szCs w:val="20"/>
              </w:rPr>
            </w:pPr>
          </w:p>
          <w:p w:rsidR="00FD6B9D" w:rsidRPr="00D93A6B">
            <w:pPr>
              <w:bidi w:val="0"/>
              <w:spacing w:after="0" w:line="240" w:lineRule="auto"/>
              <w:jc w:val="center"/>
              <w:rPr>
                <w:rFonts w:ascii="Arial Narrow" w:hAnsi="Arial Narrow"/>
                <w:sz w:val="20"/>
                <w:szCs w:val="20"/>
              </w:rPr>
            </w:pPr>
          </w:p>
          <w:p w:rsidR="00FD6B9D"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4608D2">
            <w:pPr>
              <w:bidi w:val="0"/>
              <w:spacing w:after="0" w:line="240" w:lineRule="auto"/>
              <w:jc w:val="center"/>
              <w:rPr>
                <w:rFonts w:ascii="Arial Narrow" w:hAnsi="Arial Narrow"/>
                <w:b/>
                <w:sz w:val="20"/>
                <w:szCs w:val="20"/>
              </w:rPr>
            </w:pPr>
          </w:p>
          <w:p w:rsidR="004608D2">
            <w:pPr>
              <w:bidi w:val="0"/>
              <w:spacing w:after="0" w:line="240" w:lineRule="auto"/>
              <w:jc w:val="center"/>
              <w:rPr>
                <w:rFonts w:ascii="Arial Narrow" w:hAnsi="Arial Narrow"/>
                <w:b/>
                <w:sz w:val="20"/>
                <w:szCs w:val="20"/>
              </w:rPr>
            </w:pPr>
          </w:p>
          <w:p w:rsidR="004608D2">
            <w:pPr>
              <w:bidi w:val="0"/>
              <w:spacing w:after="0" w:line="240" w:lineRule="auto"/>
              <w:jc w:val="center"/>
              <w:rPr>
                <w:rFonts w:ascii="Arial Narrow" w:hAnsi="Arial Narrow"/>
                <w:b/>
                <w:sz w:val="20"/>
                <w:szCs w:val="20"/>
              </w:rPr>
            </w:pPr>
          </w:p>
          <w:p w:rsidR="004608D2">
            <w:pPr>
              <w:bidi w:val="0"/>
              <w:spacing w:after="0" w:line="240" w:lineRule="auto"/>
              <w:jc w:val="center"/>
              <w:rPr>
                <w:rFonts w:ascii="Arial Narrow" w:hAnsi="Arial Narrow"/>
                <w:b/>
                <w:sz w:val="20"/>
                <w:szCs w:val="20"/>
              </w:rPr>
            </w:pPr>
          </w:p>
          <w:p w:rsidR="004608D2">
            <w:pPr>
              <w:bidi w:val="0"/>
              <w:spacing w:after="0" w:line="240" w:lineRule="auto"/>
              <w:jc w:val="center"/>
              <w:rPr>
                <w:rFonts w:ascii="Arial Narrow" w:hAnsi="Arial Narrow"/>
                <w:b/>
                <w:sz w:val="20"/>
                <w:szCs w:val="20"/>
              </w:rPr>
            </w:pPr>
          </w:p>
          <w:p w:rsidR="004608D2">
            <w:pPr>
              <w:bidi w:val="0"/>
              <w:spacing w:after="0" w:line="240" w:lineRule="auto"/>
              <w:jc w:val="center"/>
              <w:rPr>
                <w:rFonts w:ascii="Arial Narrow" w:hAnsi="Arial Narrow"/>
                <w:b/>
                <w:sz w:val="20"/>
                <w:szCs w:val="20"/>
              </w:rPr>
            </w:pPr>
          </w:p>
          <w:p w:rsidR="004608D2">
            <w:pPr>
              <w:bidi w:val="0"/>
              <w:spacing w:after="0" w:line="240" w:lineRule="auto"/>
              <w:jc w:val="center"/>
              <w:rPr>
                <w:rFonts w:ascii="Arial Narrow" w:hAnsi="Arial Narrow"/>
                <w:b/>
                <w:sz w:val="20"/>
                <w:szCs w:val="20"/>
              </w:rPr>
            </w:pPr>
          </w:p>
          <w:p w:rsidR="004608D2">
            <w:pPr>
              <w:bidi w:val="0"/>
              <w:spacing w:after="0" w:line="240" w:lineRule="auto"/>
              <w:jc w:val="center"/>
              <w:rPr>
                <w:rFonts w:ascii="Arial Narrow" w:hAnsi="Arial Narrow"/>
                <w:b/>
                <w:sz w:val="20"/>
                <w:szCs w:val="20"/>
              </w:rPr>
            </w:pPr>
          </w:p>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p>
          <w:p w:rsidR="00FD6B9D" w:rsidRPr="00D93A6B">
            <w:pPr>
              <w:pStyle w:val="Normlny"/>
              <w:bidi w:val="0"/>
              <w:spacing w:after="0" w:line="240" w:lineRule="auto"/>
              <w:jc w:val="center"/>
              <w:rPr>
                <w:rFonts w:ascii="Arial Narrow" w:hAnsi="Arial Narrow"/>
              </w:rPr>
            </w:pPr>
          </w:p>
          <w:p w:rsidR="00FD6B9D">
            <w:pPr>
              <w:pStyle w:val="Normlny"/>
              <w:bidi w:val="0"/>
              <w:spacing w:after="0" w:line="240" w:lineRule="auto"/>
              <w:jc w:val="center"/>
              <w:rPr>
                <w:rFonts w:ascii="Arial Narrow" w:hAnsi="Arial Narrow"/>
              </w:rPr>
            </w:pPr>
          </w:p>
          <w:p w:rsidR="004608D2">
            <w:pPr>
              <w:pStyle w:val="Normlny"/>
              <w:bidi w:val="0"/>
              <w:spacing w:after="0" w:line="240" w:lineRule="auto"/>
              <w:jc w:val="center"/>
              <w:rPr>
                <w:rFonts w:ascii="Arial Narrow" w:hAnsi="Arial Narrow"/>
              </w:rPr>
            </w:pPr>
          </w:p>
          <w:p w:rsidR="004608D2">
            <w:pPr>
              <w:pStyle w:val="Normlny"/>
              <w:bidi w:val="0"/>
              <w:spacing w:after="0" w:line="240" w:lineRule="auto"/>
              <w:jc w:val="center"/>
              <w:rPr>
                <w:rFonts w:ascii="Arial Narrow" w:hAnsi="Arial Narrow"/>
              </w:rPr>
            </w:pPr>
          </w:p>
          <w:p w:rsidR="004608D2" w:rsidRPr="00D93A6B">
            <w:pPr>
              <w:pStyle w:val="Normlny"/>
              <w:bidi w:val="0"/>
              <w:spacing w:after="0" w:line="240" w:lineRule="auto"/>
              <w:jc w:val="center"/>
              <w:rPr>
                <w:rFonts w:ascii="Arial Narrow" w:hAnsi="Arial Narrow"/>
              </w:rPr>
            </w:pPr>
          </w:p>
          <w:p w:rsidR="00FD6B9D">
            <w:pPr>
              <w:pStyle w:val="Normlny"/>
              <w:bidi w:val="0"/>
              <w:spacing w:after="0" w:line="240" w:lineRule="auto"/>
              <w:jc w:val="center"/>
              <w:rPr>
                <w:rFonts w:ascii="Arial Narrow" w:hAnsi="Arial Narrow"/>
              </w:rPr>
            </w:pPr>
          </w:p>
          <w:p w:rsidR="004608D2" w:rsidRPr="00D93A6B">
            <w:pPr>
              <w:pStyle w:val="Normlny"/>
              <w:bidi w:val="0"/>
              <w:spacing w:after="0" w:line="240" w:lineRule="auto"/>
              <w:jc w:val="center"/>
              <w:rPr>
                <w:rFonts w:ascii="Arial Narrow" w:hAnsi="Arial Narrow"/>
              </w:rPr>
            </w:pPr>
          </w:p>
          <w:p w:rsidR="00FD6B9D" w:rsidRPr="00D93A6B">
            <w:pPr>
              <w:pStyle w:val="Normlny"/>
              <w:bidi w:val="0"/>
              <w:spacing w:after="0" w:line="240" w:lineRule="auto"/>
              <w:jc w:val="center"/>
              <w:rPr>
                <w:rFonts w:ascii="Arial Narrow" w:hAnsi="Arial Narrow"/>
              </w:rPr>
            </w:pPr>
            <w:r w:rsidRPr="00D93A6B">
              <w:rPr>
                <w:rFonts w:ascii="Arial Narrow" w:hAnsi="Arial Narrow"/>
              </w:rPr>
              <w:t>§ 46 ods.8</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P="00B64B09">
            <w:pPr>
              <w:bidi w:val="0"/>
              <w:spacing w:after="0" w:line="240" w:lineRule="auto"/>
              <w:rPr>
                <w:rFonts w:ascii="Arial Narrow" w:hAnsi="Arial Narrow"/>
                <w:sz w:val="20"/>
                <w:szCs w:val="20"/>
                <w:lang w:eastAsia="en-US"/>
              </w:rPr>
            </w:pPr>
          </w:p>
          <w:p w:rsidR="004608D2" w:rsidP="00B64B09">
            <w:pPr>
              <w:bidi w:val="0"/>
              <w:spacing w:after="0" w:line="240" w:lineRule="auto"/>
              <w:rPr>
                <w:rFonts w:ascii="Arial Narrow" w:hAnsi="Arial Narrow"/>
                <w:sz w:val="20"/>
                <w:szCs w:val="20"/>
                <w:lang w:eastAsia="en-US"/>
              </w:rPr>
            </w:pPr>
          </w:p>
          <w:p w:rsidR="004608D2" w:rsidP="00B64B09">
            <w:pPr>
              <w:bidi w:val="0"/>
              <w:spacing w:after="0" w:line="240" w:lineRule="auto"/>
              <w:rPr>
                <w:rFonts w:ascii="Arial Narrow" w:hAnsi="Arial Narrow"/>
                <w:sz w:val="20"/>
                <w:szCs w:val="20"/>
                <w:lang w:eastAsia="en-US"/>
              </w:rPr>
            </w:pPr>
          </w:p>
          <w:p w:rsidR="004608D2" w:rsidP="00B64B09">
            <w:pPr>
              <w:bidi w:val="0"/>
              <w:spacing w:after="0" w:line="240" w:lineRule="auto"/>
              <w:rPr>
                <w:rFonts w:ascii="Arial Narrow" w:hAnsi="Arial Narrow"/>
                <w:sz w:val="20"/>
                <w:szCs w:val="20"/>
                <w:lang w:eastAsia="en-US"/>
              </w:rPr>
            </w:pPr>
          </w:p>
          <w:p w:rsidR="004608D2" w:rsidP="00B64B09">
            <w:pPr>
              <w:bidi w:val="0"/>
              <w:spacing w:after="0" w:line="240" w:lineRule="auto"/>
              <w:rPr>
                <w:rFonts w:ascii="Arial Narrow" w:hAnsi="Arial Narrow"/>
                <w:sz w:val="20"/>
                <w:szCs w:val="20"/>
                <w:lang w:eastAsia="en-US"/>
              </w:rPr>
            </w:pPr>
          </w:p>
          <w:p w:rsidR="004608D2" w:rsidP="00B64B09">
            <w:pPr>
              <w:bidi w:val="0"/>
              <w:spacing w:after="0" w:line="240" w:lineRule="auto"/>
              <w:rPr>
                <w:rFonts w:ascii="Arial Narrow" w:hAnsi="Arial Narrow"/>
                <w:sz w:val="20"/>
                <w:szCs w:val="20"/>
                <w:lang w:eastAsia="en-US"/>
              </w:rPr>
            </w:pPr>
          </w:p>
          <w:p w:rsidR="004608D2" w:rsidP="00B64B09">
            <w:pPr>
              <w:bidi w:val="0"/>
              <w:spacing w:after="0" w:line="240" w:lineRule="auto"/>
              <w:rPr>
                <w:rFonts w:ascii="Arial Narrow" w:hAnsi="Arial Narrow"/>
                <w:sz w:val="20"/>
                <w:szCs w:val="20"/>
                <w:lang w:eastAsia="en-US"/>
              </w:rPr>
            </w:pPr>
          </w:p>
          <w:p w:rsidR="004608D2" w:rsidP="00B64B09">
            <w:pPr>
              <w:bidi w:val="0"/>
              <w:spacing w:after="0" w:line="240" w:lineRule="auto"/>
              <w:rPr>
                <w:rFonts w:ascii="Arial Narrow" w:hAnsi="Arial Narrow"/>
                <w:sz w:val="20"/>
                <w:szCs w:val="20"/>
                <w:lang w:eastAsia="en-US"/>
              </w:rPr>
            </w:pPr>
          </w:p>
          <w:p w:rsidR="004608D2" w:rsidRPr="001C098C" w:rsidP="004608D2">
            <w:pPr>
              <w:pStyle w:val="Normlnywebov8"/>
              <w:bidi w:val="0"/>
              <w:spacing w:before="0" w:after="0" w:line="240" w:lineRule="auto"/>
              <w:ind w:left="0" w:right="0"/>
              <w:rPr>
                <w:rFonts w:ascii="Arial Narrow" w:hAnsi="Arial Narrow"/>
                <w:bCs/>
                <w:sz w:val="20"/>
                <w:szCs w:val="20"/>
              </w:rPr>
            </w:pPr>
            <w:r w:rsidRPr="001C098C">
              <w:rPr>
                <w:rFonts w:ascii="Arial Narrow" w:hAnsi="Arial Narrow"/>
                <w:bCs/>
                <w:sz w:val="20"/>
                <w:szCs w:val="20"/>
              </w:rPr>
              <w:t>Akreditívy a záruky, ktoré sú v záujme veriteľov poisťovne a zaisťovne zverené nezávislému správcovi a ktoré poskytujú banky, sa zaradia do triedy 2.</w:t>
            </w:r>
          </w:p>
          <w:p w:rsidR="004608D2"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p>
          <w:p w:rsidR="00FD6B9D" w:rsidRPr="00D93A6B">
            <w:pPr>
              <w:bidi w:val="0"/>
              <w:spacing w:after="0" w:line="240" w:lineRule="auto"/>
              <w:jc w:val="center"/>
              <w:rPr>
                <w:rFonts w:ascii="Arial Narrow" w:hAnsi="Arial Narrow"/>
                <w:sz w:val="20"/>
                <w:szCs w:val="20"/>
              </w:rPr>
            </w:pPr>
          </w:p>
          <w:p w:rsidR="00FD6B9D" w:rsidRPr="00D93A6B">
            <w:pPr>
              <w:bidi w:val="0"/>
              <w:spacing w:after="0" w:line="240" w:lineRule="auto"/>
              <w:jc w:val="center"/>
              <w:rPr>
                <w:rFonts w:ascii="Arial Narrow" w:hAnsi="Arial Narrow"/>
                <w:sz w:val="20"/>
                <w:szCs w:val="20"/>
              </w:rPr>
            </w:pPr>
          </w:p>
          <w:p w:rsidR="00FD6B9D">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r>
              <w:rPr>
                <w:rFonts w:ascii="Arial Narrow" w:hAnsi="Arial Narrow"/>
                <w:sz w:val="20"/>
                <w:szCs w:val="20"/>
              </w:rPr>
              <w:t>Ú</w:t>
            </w: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r>
              <w:rPr>
                <w:rFonts w:ascii="Arial Narrow" w:hAnsi="Arial Narrow"/>
                <w:sz w:val="20"/>
                <w:szCs w:val="20"/>
              </w:rPr>
              <w:t>n.a.</w:t>
            </w: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p>
          <w:p w:rsidR="004608D2">
            <w:pPr>
              <w:bidi w:val="0"/>
              <w:spacing w:after="0" w:line="240" w:lineRule="auto"/>
              <w:jc w:val="center"/>
              <w:rPr>
                <w:rFonts w:ascii="Arial Narrow" w:hAnsi="Arial Narrow"/>
                <w:sz w:val="20"/>
                <w:szCs w:val="20"/>
              </w:rPr>
            </w:pPr>
          </w:p>
          <w:p w:rsidR="004608D2"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pPr>
              <w:pStyle w:val="Heading1"/>
              <w:bidi w:val="0"/>
              <w:spacing w:after="0" w:line="240" w:lineRule="auto"/>
              <w:rPr>
                <w:rFonts w:ascii="Arial Narrow" w:hAnsi="Arial Narrow"/>
                <w:b w:val="0"/>
                <w:bCs w:val="0"/>
                <w:sz w:val="20"/>
                <w:szCs w:val="20"/>
              </w:rPr>
            </w:pPr>
          </w:p>
          <w:p w:rsidR="004608D2" w:rsidP="004608D2">
            <w:pPr>
              <w:bidi w:val="0"/>
              <w:spacing w:after="0" w:line="240" w:lineRule="auto"/>
              <w:rPr>
                <w:rFonts w:ascii="Times New Roman" w:hAnsi="Times New Roman"/>
              </w:rPr>
            </w:pPr>
          </w:p>
          <w:p w:rsidR="004608D2" w:rsidRPr="004608D2" w:rsidP="004608D2">
            <w:pPr>
              <w:bidi w:val="0"/>
              <w:spacing w:after="0" w:line="240" w:lineRule="auto"/>
              <w:rPr>
                <w:rFonts w:ascii="Arial Narrow" w:hAnsi="Arial Narrow"/>
                <w:sz w:val="18"/>
                <w:szCs w:val="18"/>
              </w:rPr>
            </w:pPr>
            <w:r w:rsidRPr="004608D2">
              <w:rPr>
                <w:rFonts w:ascii="Arial Narrow" w:hAnsi="Arial Narrow"/>
                <w:sz w:val="18"/>
                <w:szCs w:val="18"/>
              </w:rPr>
              <w:t>Tým, že SR nepovoľuje, nie je upravené</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EF6198">
              <w:rPr>
                <w:rFonts w:ascii="Arial Narrow" w:hAnsi="Arial Narrow"/>
                <w:sz w:val="20"/>
                <w:szCs w:val="20"/>
              </w:rPr>
              <w:t>Čl. 97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F6198" w:rsidRPr="00D93A6B" w:rsidP="00EF619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Delegované akty a regulačné technické predpisy</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Komisia prijme v súlade s článkom 301a delegované akty, v ktorých stanoví zoznam položiek vlastných zdrojov vrátane položiek uvedených v článku 96, o ktorých sa usudzuje, že spĺňajú kritériá stanovené v článku 94, ktorý pri každej položke vlastných zdrojov obsahuje presný opis znakov určujúcich jej zaradenie.</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S cieľom zabezpečiť jednotnú harmonizáciu v súvislosti s klasifikáciou vlastných zdrojov EIOPA vypracuje pri uplatnení článku 301b návrh regulačných technických predpisov, v ktorých bližšie určí metódy, ktoré majú orgány dohľadu použiť, keď schvaľujú posúdenie a klasifikáciu položiek vlastných zdrojov, ktoré nie sú v zozname uvedenom v odseku 1.</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Komisiu sa deleguje právomoc prijať regulačné technické predpisy uvedené v prvom pododseku v súlade s článkami 10 až 14 nariadenia (EÚ) č. 1094/2010.</w:t>
            </w:r>
          </w:p>
          <w:p w:rsidR="00F112C9" w:rsidRPr="00D93A6B" w:rsidP="00F112C9">
            <w:pPr>
              <w:bidi w:val="0"/>
              <w:adjustRightInd w:val="0"/>
              <w:spacing w:after="0" w:line="240" w:lineRule="auto"/>
              <w:rPr>
                <w:rFonts w:ascii="Arial Narrow" w:hAnsi="Arial Narrow"/>
                <w:color w:val="000000"/>
                <w:sz w:val="20"/>
                <w:szCs w:val="20"/>
              </w:rPr>
            </w:pPr>
            <w:r w:rsidRPr="00D93A6B" w:rsidR="00EF6198">
              <w:rPr>
                <w:rFonts w:ascii="Arial Narrow" w:hAnsi="Arial Narrow"/>
                <w:color w:val="000000"/>
                <w:sz w:val="20"/>
                <w:szCs w:val="20"/>
              </w:rPr>
              <w:t>Komisia pravidelne preskúmava a v prípade potreby aktualizuje zoznam uvedený v odseku 1 v závislosti od vývoja na trhu.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1D247E">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1D247E">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r w:rsidRPr="00D93A6B" w:rsidR="00EF6198">
              <w:rPr>
                <w:rFonts w:ascii="Arial Narrow" w:hAnsi="Arial Narrow"/>
                <w:sz w:val="20"/>
                <w:szCs w:val="20"/>
              </w:rPr>
              <w:t>Čl. 98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Pododdiel 3</w:t>
            </w:r>
          </w:p>
          <w:p w:rsidR="00EF6198" w:rsidRPr="00D93A6B" w:rsidP="00EF619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Použiteľnosť vlastných zdrojov</w:t>
            </w:r>
          </w:p>
          <w:p w:rsidR="00EF6198" w:rsidRPr="00D93A6B" w:rsidP="00EF619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Použiteľnosť a limity platné pre triedy 1, 2 a 3</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Pokiaľ ide o splnenie kapitálovej požiadavky na solventnosť, použiteľná výška položiek triedy 2 a triedy 3 podlieha kvantitatívnym limitom. Tieto limity musia byť v takej výške, aby zabezpečili splnenie minimálne týchto podmienok:</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pomer položiek triedy 1 v použiteľných vlastných zdrojoch je vyšší ako tretina celkovej sumy použiteľných vlastných zdrojov;</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použiteľná suma položiek triedy 3 je nižšia ako tretina celkovej sumy použiteľných vlastných zdrojov.</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Pokiaľ ide o splnenie minimálnej kapitálovej požiadavky, suma položiek základných vlastných zdrojov použiteľných na krytie minimálnej kapitálovej požiadavky, ktoré sú zaradené do triedy 2, podlieha kvantitatívnym limitom. Tieto limity musia byť v takej výške, aby zabezpečili minimálne to, že pomer položiek triedy 1 v použiteľných základných vlastných zdrojoch je vyšší ako polovica celkovej sumy použiteľných základných vlastných zdrojov.</w:t>
            </w:r>
          </w:p>
          <w:p w:rsidR="001D247E" w:rsidRPr="00D93A6B" w:rsidP="00EF6198">
            <w:pPr>
              <w:bidi w:val="0"/>
              <w:adjustRightInd w:val="0"/>
              <w:spacing w:after="0" w:line="240" w:lineRule="auto"/>
              <w:rPr>
                <w:rFonts w:ascii="Arial Narrow" w:hAnsi="Arial Narrow"/>
                <w:color w:val="000000"/>
                <w:sz w:val="20"/>
                <w:szCs w:val="20"/>
              </w:rPr>
            </w:pP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Použiteľná čiastka vlastných zdrojov na pokrytie kapitálovej požiadavky na solventnosť stanovenej v článku 100 sa rovná súčtu sumy triedy 1, použiteľnej sumy triedy 2 a použiteľnej sumy triedy 3.</w:t>
            </w:r>
          </w:p>
          <w:p w:rsidR="00F112C9" w:rsidRPr="00D93A6B" w:rsidP="00F112C9">
            <w:pPr>
              <w:bidi w:val="0"/>
              <w:adjustRightInd w:val="0"/>
              <w:spacing w:after="0" w:line="240" w:lineRule="auto"/>
              <w:rPr>
                <w:rFonts w:ascii="Arial Narrow" w:hAnsi="Arial Narrow"/>
                <w:color w:val="000000"/>
                <w:sz w:val="20"/>
                <w:szCs w:val="20"/>
              </w:rPr>
            </w:pPr>
            <w:r w:rsidRPr="00D93A6B" w:rsidR="00EF6198">
              <w:rPr>
                <w:rFonts w:ascii="Arial Narrow" w:hAnsi="Arial Narrow"/>
                <w:color w:val="000000"/>
                <w:sz w:val="20"/>
                <w:szCs w:val="20"/>
              </w:rPr>
              <w:t>4.  Použiteľná suma základných vlastných zdrojov na pokrytie minimálnej kapitálovej požiadavky stanovenej v článku 128 sa rovná súčtu sumy triedy 1 a použiteľnej sumy položiek základných vlastných zdrojov zaradených do triedy 2.</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bidi w:val="0"/>
              <w:spacing w:after="0" w:line="240" w:lineRule="auto"/>
              <w:jc w:val="center"/>
              <w:rPr>
                <w:rFonts w:ascii="Arial Narrow" w:hAnsi="Arial Narrow"/>
                <w:sz w:val="20"/>
                <w:szCs w:val="20"/>
              </w:rPr>
            </w:pPr>
          </w:p>
          <w:p w:rsidR="001D247E" w:rsidRPr="00D93A6B">
            <w:pPr>
              <w:bidi w:val="0"/>
              <w:spacing w:after="0" w:line="240" w:lineRule="auto"/>
              <w:jc w:val="center"/>
              <w:rPr>
                <w:rFonts w:ascii="Arial Narrow" w:hAnsi="Arial Narrow"/>
                <w:sz w:val="20"/>
                <w:szCs w:val="20"/>
              </w:rPr>
            </w:pPr>
          </w:p>
          <w:p w:rsidR="001D247E" w:rsidRPr="00D93A6B">
            <w:pPr>
              <w:bidi w:val="0"/>
              <w:spacing w:after="0" w:line="240" w:lineRule="auto"/>
              <w:jc w:val="center"/>
              <w:rPr>
                <w:rFonts w:ascii="Arial Narrow" w:hAnsi="Arial Narrow"/>
                <w:sz w:val="20"/>
                <w:szCs w:val="20"/>
              </w:rPr>
            </w:pPr>
          </w:p>
          <w:p w:rsidR="001D247E"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4608D2">
            <w:pPr>
              <w:bidi w:val="0"/>
              <w:spacing w:after="0" w:line="240" w:lineRule="auto"/>
              <w:jc w:val="center"/>
              <w:rPr>
                <w:rFonts w:ascii="Arial Narrow" w:hAnsi="Arial Narrow"/>
                <w:b/>
                <w:sz w:val="20"/>
                <w:szCs w:val="20"/>
              </w:rPr>
            </w:pPr>
          </w:p>
          <w:p w:rsidR="004608D2">
            <w:pPr>
              <w:bidi w:val="0"/>
              <w:spacing w:after="0" w:line="240" w:lineRule="auto"/>
              <w:jc w:val="center"/>
              <w:rPr>
                <w:rFonts w:ascii="Arial Narrow" w:hAnsi="Arial Narrow"/>
                <w:b/>
                <w:sz w:val="20"/>
                <w:szCs w:val="20"/>
              </w:rPr>
            </w:pPr>
          </w:p>
          <w:p w:rsidR="004608D2">
            <w:pPr>
              <w:bidi w:val="0"/>
              <w:spacing w:after="0" w:line="240" w:lineRule="auto"/>
              <w:jc w:val="center"/>
              <w:rPr>
                <w:rFonts w:ascii="Arial Narrow" w:hAnsi="Arial Narrow"/>
                <w:b/>
                <w:sz w:val="20"/>
                <w:szCs w:val="20"/>
              </w:rPr>
            </w:pPr>
          </w:p>
          <w:p w:rsidR="00F112C9"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D247E" w:rsidRPr="00D93A6B">
            <w:pPr>
              <w:pStyle w:val="Normlny"/>
              <w:bidi w:val="0"/>
              <w:spacing w:after="0" w:line="240" w:lineRule="auto"/>
              <w:jc w:val="center"/>
              <w:rPr>
                <w:rFonts w:ascii="Arial Narrow" w:hAnsi="Arial Narrow"/>
              </w:rPr>
            </w:pPr>
          </w:p>
          <w:p w:rsidR="001D247E" w:rsidRPr="00D93A6B">
            <w:pPr>
              <w:pStyle w:val="Normlny"/>
              <w:bidi w:val="0"/>
              <w:spacing w:after="0" w:line="240" w:lineRule="auto"/>
              <w:jc w:val="center"/>
              <w:rPr>
                <w:rFonts w:ascii="Arial Narrow" w:hAnsi="Arial Narrow"/>
              </w:rPr>
            </w:pPr>
          </w:p>
          <w:p w:rsidR="001D247E" w:rsidRPr="00D93A6B">
            <w:pPr>
              <w:pStyle w:val="Normlny"/>
              <w:bidi w:val="0"/>
              <w:spacing w:after="0" w:line="240" w:lineRule="auto"/>
              <w:jc w:val="center"/>
              <w:rPr>
                <w:rFonts w:ascii="Arial Narrow" w:hAnsi="Arial Narrow"/>
              </w:rPr>
            </w:pPr>
          </w:p>
          <w:p w:rsidR="001D247E" w:rsidRPr="00D93A6B">
            <w:pPr>
              <w:pStyle w:val="Normlny"/>
              <w:bidi w:val="0"/>
              <w:spacing w:after="0" w:line="240" w:lineRule="auto"/>
              <w:jc w:val="center"/>
              <w:rPr>
                <w:rFonts w:ascii="Arial Narrow" w:hAnsi="Arial Narrow"/>
              </w:rPr>
            </w:pPr>
            <w:r w:rsidRPr="00D93A6B">
              <w:rPr>
                <w:rFonts w:ascii="Arial Narrow" w:hAnsi="Arial Narrow"/>
              </w:rPr>
              <w:t xml:space="preserve">§ 47 ods.1 </w:t>
            </w:r>
          </w:p>
          <w:p w:rsidR="001D247E" w:rsidRPr="00D93A6B">
            <w:pPr>
              <w:pStyle w:val="Normlny"/>
              <w:bidi w:val="0"/>
              <w:spacing w:after="0" w:line="240" w:lineRule="auto"/>
              <w:jc w:val="center"/>
              <w:rPr>
                <w:rFonts w:ascii="Arial Narrow" w:hAnsi="Arial Narrow"/>
              </w:rPr>
            </w:pPr>
          </w:p>
          <w:p w:rsidR="001D247E" w:rsidRPr="00D93A6B">
            <w:pPr>
              <w:pStyle w:val="Normlny"/>
              <w:bidi w:val="0"/>
              <w:spacing w:after="0" w:line="240" w:lineRule="auto"/>
              <w:jc w:val="center"/>
              <w:rPr>
                <w:rFonts w:ascii="Arial Narrow" w:hAnsi="Arial Narrow"/>
              </w:rPr>
            </w:pPr>
          </w:p>
          <w:p w:rsidR="001D247E" w:rsidRPr="00D93A6B">
            <w:pPr>
              <w:pStyle w:val="Normlny"/>
              <w:bidi w:val="0"/>
              <w:spacing w:after="0" w:line="240" w:lineRule="auto"/>
              <w:jc w:val="center"/>
              <w:rPr>
                <w:rFonts w:ascii="Arial Narrow" w:hAnsi="Arial Narrow"/>
              </w:rPr>
            </w:pPr>
          </w:p>
          <w:p w:rsidR="001D247E" w:rsidRPr="00D93A6B">
            <w:pPr>
              <w:pStyle w:val="Normlny"/>
              <w:bidi w:val="0"/>
              <w:spacing w:after="0" w:line="240" w:lineRule="auto"/>
              <w:jc w:val="center"/>
              <w:rPr>
                <w:rFonts w:ascii="Arial Narrow" w:hAnsi="Arial Narrow"/>
              </w:rPr>
            </w:pPr>
          </w:p>
          <w:p w:rsidR="001D247E" w:rsidRPr="00D93A6B">
            <w:pPr>
              <w:pStyle w:val="Normlny"/>
              <w:bidi w:val="0"/>
              <w:spacing w:after="0" w:line="240" w:lineRule="auto"/>
              <w:jc w:val="center"/>
              <w:rPr>
                <w:rFonts w:ascii="Arial Narrow" w:hAnsi="Arial Narrow"/>
              </w:rPr>
            </w:pPr>
          </w:p>
          <w:p w:rsidR="001D247E"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1D247E" w:rsidRPr="00D93A6B">
            <w:pPr>
              <w:pStyle w:val="Normlny"/>
              <w:bidi w:val="0"/>
              <w:spacing w:after="0" w:line="240" w:lineRule="auto"/>
              <w:jc w:val="center"/>
              <w:rPr>
                <w:rFonts w:ascii="Arial Narrow" w:hAnsi="Arial Narrow"/>
              </w:rPr>
            </w:pPr>
          </w:p>
          <w:p w:rsidR="001D247E" w:rsidRPr="00D93A6B">
            <w:pPr>
              <w:pStyle w:val="Normlny"/>
              <w:bidi w:val="0"/>
              <w:spacing w:after="0" w:line="240" w:lineRule="auto"/>
              <w:jc w:val="center"/>
              <w:rPr>
                <w:rFonts w:ascii="Arial Narrow" w:hAnsi="Arial Narrow"/>
              </w:rPr>
            </w:pPr>
          </w:p>
          <w:p w:rsidR="001D247E" w:rsidRPr="00D93A6B">
            <w:pPr>
              <w:pStyle w:val="Normlny"/>
              <w:bidi w:val="0"/>
              <w:spacing w:after="0" w:line="240" w:lineRule="auto"/>
              <w:jc w:val="center"/>
              <w:rPr>
                <w:rFonts w:ascii="Arial Narrow" w:hAnsi="Arial Narrow"/>
              </w:rPr>
            </w:pPr>
          </w:p>
          <w:p w:rsidR="001D247E" w:rsidRPr="00D93A6B">
            <w:pPr>
              <w:pStyle w:val="Normlny"/>
              <w:bidi w:val="0"/>
              <w:spacing w:after="0" w:line="240" w:lineRule="auto"/>
              <w:jc w:val="center"/>
              <w:rPr>
                <w:rFonts w:ascii="Arial Narrow" w:hAnsi="Arial Narrow"/>
              </w:rPr>
            </w:pPr>
          </w:p>
          <w:p w:rsidR="001D247E" w:rsidRPr="00D93A6B">
            <w:pPr>
              <w:pStyle w:val="Normlny"/>
              <w:bidi w:val="0"/>
              <w:spacing w:after="0" w:line="240" w:lineRule="auto"/>
              <w:jc w:val="center"/>
              <w:rPr>
                <w:rFonts w:ascii="Arial Narrow" w:hAnsi="Arial Narrow"/>
              </w:rPr>
            </w:pPr>
          </w:p>
          <w:p w:rsidR="001D247E" w:rsidRPr="00D93A6B">
            <w:pPr>
              <w:pStyle w:val="Normlny"/>
              <w:bidi w:val="0"/>
              <w:spacing w:after="0" w:line="240" w:lineRule="auto"/>
              <w:jc w:val="center"/>
              <w:rPr>
                <w:rFonts w:ascii="Arial Narrow" w:hAnsi="Arial Narrow"/>
              </w:rPr>
            </w:pPr>
            <w:r w:rsidRPr="00D93A6B">
              <w:rPr>
                <w:rFonts w:ascii="Arial Narrow" w:hAnsi="Arial Narrow"/>
              </w:rPr>
              <w:t xml:space="preserve">ods.3 </w:t>
            </w:r>
          </w:p>
          <w:p w:rsidR="001D247E" w:rsidRPr="00D93A6B">
            <w:pPr>
              <w:pStyle w:val="Normlny"/>
              <w:bidi w:val="0"/>
              <w:spacing w:after="0" w:line="240" w:lineRule="auto"/>
              <w:jc w:val="center"/>
              <w:rPr>
                <w:rFonts w:ascii="Arial Narrow" w:hAnsi="Arial Narrow"/>
              </w:rPr>
            </w:pPr>
          </w:p>
          <w:p w:rsidR="001D247E" w:rsidRPr="00D93A6B">
            <w:pPr>
              <w:pStyle w:val="Normlny"/>
              <w:bidi w:val="0"/>
              <w:spacing w:after="0" w:line="240" w:lineRule="auto"/>
              <w:jc w:val="center"/>
              <w:rPr>
                <w:rFonts w:ascii="Arial Narrow" w:hAnsi="Arial Narrow"/>
              </w:rPr>
            </w:pPr>
          </w:p>
          <w:p w:rsidR="00F112C9" w:rsidRPr="00D93A6B">
            <w:pPr>
              <w:pStyle w:val="Normlny"/>
              <w:bidi w:val="0"/>
              <w:spacing w:after="0" w:line="240" w:lineRule="auto"/>
              <w:jc w:val="center"/>
              <w:rPr>
                <w:rFonts w:ascii="Arial Narrow" w:hAnsi="Arial Narrow"/>
              </w:rPr>
            </w:pPr>
            <w:r w:rsidRPr="00D93A6B" w:rsidR="001D247E">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1D247E" w:rsidRPr="00D93A6B" w:rsidP="001D247E">
            <w:pPr>
              <w:pStyle w:val="Normlnywebov8"/>
              <w:bidi w:val="0"/>
              <w:spacing w:before="0" w:after="0" w:line="240" w:lineRule="auto"/>
              <w:ind w:left="0" w:right="0"/>
              <w:jc w:val="both"/>
              <w:rPr>
                <w:rFonts w:ascii="Arial Narrow" w:hAnsi="Arial Narrow"/>
                <w:bCs/>
                <w:sz w:val="20"/>
                <w:szCs w:val="20"/>
              </w:rPr>
            </w:pPr>
          </w:p>
          <w:p w:rsidR="001D247E" w:rsidRPr="00D93A6B" w:rsidP="001D247E">
            <w:pPr>
              <w:pStyle w:val="Normlnywebov8"/>
              <w:bidi w:val="0"/>
              <w:spacing w:before="0" w:after="0" w:line="240" w:lineRule="auto"/>
              <w:ind w:left="0" w:right="0"/>
              <w:jc w:val="both"/>
              <w:rPr>
                <w:rFonts w:ascii="Arial Narrow" w:hAnsi="Arial Narrow"/>
                <w:bCs/>
                <w:sz w:val="20"/>
                <w:szCs w:val="20"/>
              </w:rPr>
            </w:pPr>
          </w:p>
          <w:p w:rsidR="001D247E" w:rsidRPr="00D93A6B" w:rsidP="001D247E">
            <w:pPr>
              <w:pStyle w:val="Normlnywebov8"/>
              <w:bidi w:val="0"/>
              <w:spacing w:before="0" w:after="0" w:line="240" w:lineRule="auto"/>
              <w:ind w:left="0" w:right="0"/>
              <w:jc w:val="both"/>
              <w:rPr>
                <w:rFonts w:ascii="Arial Narrow" w:hAnsi="Arial Narrow"/>
                <w:bCs/>
                <w:sz w:val="20"/>
                <w:szCs w:val="20"/>
              </w:rPr>
            </w:pPr>
          </w:p>
          <w:p w:rsidR="001D247E" w:rsidRPr="00D93A6B" w:rsidP="001D247E">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Ak ide o plnenie kapitálovej požiadavky na solventnosť, použiteľná výška položiek triedy 2 a triedy 3 podlieha kvantitatívnym limitom. Tieto limity musia byť v takej výške, aby zabezpečili splnenie minimálne týchto podmienok:</w:t>
            </w:r>
          </w:p>
          <w:p w:rsidR="001D247E" w:rsidRPr="00D93A6B" w:rsidP="001D247E">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 podiel položiek triedy 1 na použiteľných vlastných zdrojoch je vyšší ako tretina celkovej hodnoty použiteľných vlastných zdrojov,</w:t>
            </w:r>
          </w:p>
          <w:p w:rsidR="001D247E" w:rsidRPr="00D93A6B" w:rsidP="001D247E">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b) použiteľná suma položiek triedy 3 je nižšia ako tretina celkovej hodnoty použiteľných vlastných zdrojov.</w:t>
            </w:r>
          </w:p>
          <w:p w:rsidR="001D247E" w:rsidRPr="00D93A6B" w:rsidP="001D247E">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Ak ide o plnenie minimálnej kapitálovej požiadavky, suma položiek základných vlastných zdrojov použiteľných na krytie minimálnej kapitálovej požiadavky na solventnosť, ktoré sú zaradené do triedy 2, podlieha kvantitatívnym limitom. Tieto limity musia byť v takej výške, aby zabezpečili minimálne to, že podiel položiek triedy 1 na použiteľných základných vlastných zdrojoch je vyšší ako polovica celkovej hodnoty použiteľných základných vlastných zdrojov.</w:t>
            </w:r>
          </w:p>
          <w:p w:rsidR="001D247E" w:rsidRPr="00D93A6B" w:rsidP="001D247E">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Použiteľná hodnota vlastných zdrojov na krytie kapitálovej požiadavky na solventnosť uvedenej v </w:t>
            </w:r>
            <w:r w:rsidRPr="00D93A6B">
              <w:rPr>
                <w:rFonts w:ascii="Arial Narrow" w:hAnsi="Arial Narrow"/>
                <w:sz w:val="20"/>
                <w:szCs w:val="20"/>
              </w:rPr>
              <w:t xml:space="preserve">§ 48 </w:t>
            </w:r>
            <w:r w:rsidRPr="00D93A6B">
              <w:rPr>
                <w:rFonts w:ascii="Arial Narrow" w:hAnsi="Arial Narrow"/>
                <w:bCs/>
                <w:sz w:val="20"/>
                <w:szCs w:val="20"/>
              </w:rPr>
              <w:t>ods. 1 sa rovná súčtu hodnôt položiek tried 1 až 3.</w:t>
            </w:r>
          </w:p>
          <w:p w:rsidR="004608D2" w:rsidP="001D247E">
            <w:pPr>
              <w:pStyle w:val="Normlnywebov8"/>
              <w:bidi w:val="0"/>
              <w:spacing w:before="0" w:after="0" w:line="240" w:lineRule="auto"/>
              <w:ind w:left="0" w:right="0"/>
              <w:jc w:val="both"/>
              <w:rPr>
                <w:rFonts w:ascii="Arial Narrow" w:hAnsi="Arial Narrow"/>
                <w:bCs/>
                <w:sz w:val="20"/>
                <w:szCs w:val="20"/>
              </w:rPr>
            </w:pPr>
          </w:p>
          <w:p w:rsidR="00F112C9" w:rsidRPr="00D93A6B" w:rsidP="001D247E">
            <w:pPr>
              <w:pStyle w:val="Normlnywebov8"/>
              <w:bidi w:val="0"/>
              <w:spacing w:before="0" w:after="0" w:line="240" w:lineRule="auto"/>
              <w:ind w:left="0" w:right="0"/>
              <w:jc w:val="both"/>
              <w:rPr>
                <w:rFonts w:ascii="Arial Narrow" w:hAnsi="Arial Narrow"/>
                <w:sz w:val="20"/>
                <w:szCs w:val="20"/>
                <w:lang w:eastAsia="en-US"/>
              </w:rPr>
            </w:pPr>
            <w:r w:rsidRPr="00D93A6B" w:rsidR="001D247E">
              <w:rPr>
                <w:rFonts w:ascii="Arial Narrow" w:hAnsi="Arial Narrow"/>
                <w:bCs/>
                <w:sz w:val="20"/>
                <w:szCs w:val="20"/>
              </w:rPr>
              <w:t xml:space="preserve">Použiteľná suma základných vlastných zdrojov na krytie minimálnej kapitálovej požiadavky na solventnosť uvedenej v </w:t>
            </w:r>
            <w:r w:rsidRPr="00D93A6B" w:rsidR="001D247E">
              <w:rPr>
                <w:rFonts w:ascii="Arial Narrow" w:hAnsi="Arial Narrow"/>
                <w:sz w:val="20"/>
                <w:szCs w:val="20"/>
              </w:rPr>
              <w:t>§ 63</w:t>
            </w:r>
            <w:r w:rsidRPr="00D93A6B" w:rsidR="001D247E">
              <w:rPr>
                <w:rFonts w:ascii="Arial Narrow" w:hAnsi="Arial Narrow"/>
                <w:bCs/>
                <w:sz w:val="20"/>
                <w:szCs w:val="20"/>
              </w:rPr>
              <w:t xml:space="preserve"> ods. 1 sa rovná súčtu hodnôt položiek triedy 1 a 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112C9" w:rsidRPr="00D93A6B">
            <w:pPr>
              <w:bidi w:val="0"/>
              <w:spacing w:after="0" w:line="240" w:lineRule="auto"/>
              <w:jc w:val="center"/>
              <w:rPr>
                <w:rFonts w:ascii="Arial Narrow" w:hAnsi="Arial Narrow"/>
                <w:sz w:val="20"/>
                <w:szCs w:val="20"/>
              </w:rPr>
            </w:pPr>
          </w:p>
          <w:p w:rsidR="001D247E" w:rsidRPr="00D93A6B">
            <w:pPr>
              <w:bidi w:val="0"/>
              <w:spacing w:after="0" w:line="240" w:lineRule="auto"/>
              <w:jc w:val="center"/>
              <w:rPr>
                <w:rFonts w:ascii="Arial Narrow" w:hAnsi="Arial Narrow"/>
                <w:sz w:val="20"/>
                <w:szCs w:val="20"/>
              </w:rPr>
            </w:pPr>
          </w:p>
          <w:p w:rsidR="001D247E" w:rsidRPr="00D93A6B">
            <w:pPr>
              <w:bidi w:val="0"/>
              <w:spacing w:after="0" w:line="240" w:lineRule="auto"/>
              <w:jc w:val="center"/>
              <w:rPr>
                <w:rFonts w:ascii="Arial Narrow" w:hAnsi="Arial Narrow"/>
                <w:sz w:val="20"/>
                <w:szCs w:val="20"/>
              </w:rPr>
            </w:pPr>
          </w:p>
          <w:p w:rsidR="001D247E"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112C9"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99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F6198" w:rsidRPr="00D93A6B" w:rsidP="00EF619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Delegované akty týkajúce sa použiteľnosti vlastných zdrojov</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Komisia prijme v súlade s článkom 301a delegované akty, v ktorých stanoví:</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kvantitatívne limity uvedené v článku 98 ods. 1 a 2;</w:t>
            </w:r>
          </w:p>
          <w:p w:rsidR="00EF6198"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úpravy, ktoré by sa mali vykonať s cieľom zohľadniť neprevoditeľnosť tých položiek vlastných zdrojov, ktoré sa môžu použiť len na krytie strát vzniknutých z konkrétneho segmentu záväzkov alebo z konkrétnych rizík (oddelene spravované fondy – „ring-fenced funds“).</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447E86">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447E86">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100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4</w:t>
            </w:r>
          </w:p>
          <w:p w:rsidR="00EF6198" w:rsidRPr="00D93A6B" w:rsidP="00EF619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Kapitálová požiadavka na solventnosť</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Poddodiel 1</w:t>
            </w:r>
          </w:p>
          <w:p w:rsidR="00EF6198" w:rsidRPr="00D93A6B" w:rsidP="00EF619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Všeobecné ustanovenia týkajúce sa kapitálovej požiadavky na solventnosť s využitím štandardného vzorca alebo vnútorného modelu</w:t>
            </w:r>
          </w:p>
          <w:p w:rsidR="00EF6198" w:rsidRPr="00D93A6B" w:rsidP="00EF619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Všeobecné ustanovenia</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Členské štáty vyžadujú, aby mali poisťovne a zaisťovne v držbe použiteľné vlastné zdroje na krytie kapitálovej požiadavky na solventnosť.</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iCs/>
                <w:color w:val="000000"/>
                <w:sz w:val="20"/>
                <w:szCs w:val="20"/>
              </w:rPr>
              <w:t>Kapitálová požiadavka na solventnosť sa vypočíta buď na základe štandardného vzorca podľa pododdielu 2 alebo s využitím vnútorného modelu stanoveného v pododdiele</w:t>
            </w:r>
            <w:r w:rsidRPr="00D93A6B">
              <w:rPr>
                <w:rFonts w:ascii="Arial Narrow" w:hAnsi="Arial Narrow"/>
                <w:color w:val="000000"/>
                <w:sz w:val="20"/>
                <w:szCs w:val="20"/>
              </w:rPr>
              <w:t> 3.</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76CF4" w:rsidRPr="00D93A6B">
            <w:pPr>
              <w:bidi w:val="0"/>
              <w:spacing w:after="0" w:line="240" w:lineRule="auto"/>
              <w:jc w:val="center"/>
              <w:rPr>
                <w:rFonts w:ascii="Arial Narrow" w:hAnsi="Arial Narrow"/>
                <w:sz w:val="20"/>
                <w:szCs w:val="20"/>
              </w:rPr>
            </w:pPr>
          </w:p>
          <w:p w:rsidR="00D76CF4" w:rsidRPr="00D93A6B">
            <w:pPr>
              <w:bidi w:val="0"/>
              <w:spacing w:after="0" w:line="240" w:lineRule="auto"/>
              <w:jc w:val="center"/>
              <w:rPr>
                <w:rFonts w:ascii="Arial Narrow" w:hAnsi="Arial Narrow"/>
                <w:sz w:val="20"/>
                <w:szCs w:val="20"/>
              </w:rPr>
            </w:pPr>
          </w:p>
          <w:p w:rsidR="00D76CF4" w:rsidRPr="00D93A6B">
            <w:pPr>
              <w:bidi w:val="0"/>
              <w:spacing w:after="0" w:line="240" w:lineRule="auto"/>
              <w:jc w:val="center"/>
              <w:rPr>
                <w:rFonts w:ascii="Arial Narrow" w:hAnsi="Arial Narrow"/>
                <w:sz w:val="20"/>
                <w:szCs w:val="20"/>
              </w:rPr>
            </w:pPr>
          </w:p>
          <w:p w:rsidR="00D76CF4" w:rsidRPr="00D93A6B">
            <w:pPr>
              <w:bidi w:val="0"/>
              <w:spacing w:after="0" w:line="240" w:lineRule="auto"/>
              <w:jc w:val="center"/>
              <w:rPr>
                <w:rFonts w:ascii="Arial Narrow" w:hAnsi="Arial Narrow"/>
                <w:sz w:val="20"/>
                <w:szCs w:val="20"/>
              </w:rPr>
            </w:pPr>
          </w:p>
          <w:p w:rsidR="00D76CF4" w:rsidRPr="00D93A6B">
            <w:pPr>
              <w:bidi w:val="0"/>
              <w:spacing w:after="0" w:line="240" w:lineRule="auto"/>
              <w:jc w:val="center"/>
              <w:rPr>
                <w:rFonts w:ascii="Arial Narrow" w:hAnsi="Arial Narrow"/>
                <w:sz w:val="20"/>
                <w:szCs w:val="20"/>
              </w:rPr>
            </w:pPr>
          </w:p>
          <w:p w:rsidR="00D76CF4" w:rsidRPr="00D93A6B">
            <w:pPr>
              <w:bidi w:val="0"/>
              <w:spacing w:after="0" w:line="240" w:lineRule="auto"/>
              <w:jc w:val="center"/>
              <w:rPr>
                <w:rFonts w:ascii="Arial Narrow" w:hAnsi="Arial Narrow"/>
                <w:sz w:val="20"/>
                <w:szCs w:val="20"/>
              </w:rPr>
            </w:pPr>
          </w:p>
          <w:p w:rsidR="00EF6198" w:rsidRPr="00D93A6B">
            <w:pPr>
              <w:bidi w:val="0"/>
              <w:spacing w:after="0" w:line="240" w:lineRule="auto"/>
              <w:jc w:val="center"/>
              <w:rPr>
                <w:rFonts w:ascii="Arial Narrow" w:hAnsi="Arial Narrow"/>
                <w:sz w:val="20"/>
                <w:szCs w:val="20"/>
              </w:rPr>
            </w:pPr>
            <w:r w:rsidRPr="00D93A6B" w:rsidR="00D76CF4">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4608D2">
            <w:pPr>
              <w:bidi w:val="0"/>
              <w:spacing w:after="0" w:line="240" w:lineRule="auto"/>
              <w:jc w:val="center"/>
              <w:rPr>
                <w:rFonts w:ascii="Arial Narrow" w:hAnsi="Arial Narrow"/>
                <w:b/>
                <w:sz w:val="20"/>
                <w:szCs w:val="20"/>
              </w:rPr>
            </w:pPr>
          </w:p>
          <w:p w:rsidR="004608D2">
            <w:pPr>
              <w:bidi w:val="0"/>
              <w:spacing w:after="0" w:line="240" w:lineRule="auto"/>
              <w:jc w:val="center"/>
              <w:rPr>
                <w:rFonts w:ascii="Arial Narrow" w:hAnsi="Arial Narrow"/>
                <w:b/>
                <w:sz w:val="20"/>
                <w:szCs w:val="20"/>
              </w:rPr>
            </w:pPr>
          </w:p>
          <w:p w:rsidR="004608D2">
            <w:pPr>
              <w:bidi w:val="0"/>
              <w:spacing w:after="0" w:line="240" w:lineRule="auto"/>
              <w:jc w:val="center"/>
              <w:rPr>
                <w:rFonts w:ascii="Arial Narrow" w:hAnsi="Arial Narrow"/>
                <w:b/>
                <w:sz w:val="20"/>
                <w:szCs w:val="20"/>
              </w:rPr>
            </w:pPr>
          </w:p>
          <w:p w:rsidR="004608D2">
            <w:pPr>
              <w:bidi w:val="0"/>
              <w:spacing w:after="0" w:line="240" w:lineRule="auto"/>
              <w:jc w:val="center"/>
              <w:rPr>
                <w:rFonts w:ascii="Arial Narrow" w:hAnsi="Arial Narrow"/>
                <w:b/>
                <w:sz w:val="20"/>
                <w:szCs w:val="20"/>
              </w:rPr>
            </w:pPr>
          </w:p>
          <w:p w:rsidR="004608D2">
            <w:pPr>
              <w:bidi w:val="0"/>
              <w:spacing w:after="0" w:line="240" w:lineRule="auto"/>
              <w:jc w:val="center"/>
              <w:rPr>
                <w:rFonts w:ascii="Arial Narrow" w:hAnsi="Arial Narrow"/>
                <w:b/>
                <w:sz w:val="20"/>
                <w:szCs w:val="20"/>
              </w:rPr>
            </w:pPr>
          </w:p>
          <w:p w:rsidR="004608D2">
            <w:pPr>
              <w:bidi w:val="0"/>
              <w:spacing w:after="0" w:line="240" w:lineRule="auto"/>
              <w:jc w:val="center"/>
              <w:rPr>
                <w:rFonts w:ascii="Arial Narrow" w:hAnsi="Arial Narrow"/>
                <w:b/>
                <w:sz w:val="20"/>
                <w:szCs w:val="20"/>
              </w:rPr>
            </w:pPr>
          </w:p>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r w:rsidRPr="00D93A6B">
              <w:rPr>
                <w:rFonts w:ascii="Arial Narrow" w:hAnsi="Arial Narrow"/>
              </w:rPr>
              <w:t>§ 48 ods.1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B64B09">
            <w:pPr>
              <w:bidi w:val="0"/>
              <w:spacing w:after="0" w:line="240" w:lineRule="auto"/>
              <w:rPr>
                <w:rFonts w:ascii="Arial Narrow" w:hAnsi="Arial Narrow"/>
                <w:sz w:val="20"/>
                <w:szCs w:val="20"/>
                <w:lang w:eastAsia="en-US"/>
              </w:rPr>
            </w:pPr>
          </w:p>
          <w:p w:rsidR="00D76CF4" w:rsidRPr="00D93A6B" w:rsidP="00B64B09">
            <w:pPr>
              <w:bidi w:val="0"/>
              <w:spacing w:after="0" w:line="240" w:lineRule="auto"/>
              <w:rPr>
                <w:rFonts w:ascii="Arial Narrow" w:hAnsi="Arial Narrow"/>
                <w:sz w:val="20"/>
                <w:szCs w:val="20"/>
                <w:lang w:eastAsia="en-US"/>
              </w:rPr>
            </w:pPr>
          </w:p>
          <w:p w:rsidR="00D76CF4" w:rsidRPr="00D93A6B" w:rsidP="00B64B09">
            <w:pPr>
              <w:bidi w:val="0"/>
              <w:spacing w:after="0" w:line="240" w:lineRule="auto"/>
              <w:rPr>
                <w:rFonts w:ascii="Arial Narrow" w:hAnsi="Arial Narrow"/>
                <w:sz w:val="20"/>
                <w:szCs w:val="20"/>
                <w:lang w:eastAsia="en-US"/>
              </w:rPr>
            </w:pPr>
          </w:p>
          <w:p w:rsidR="00D76CF4" w:rsidRPr="00D93A6B" w:rsidP="00B64B09">
            <w:pPr>
              <w:bidi w:val="0"/>
              <w:spacing w:after="0" w:line="240" w:lineRule="auto"/>
              <w:rPr>
                <w:rFonts w:ascii="Arial Narrow" w:hAnsi="Arial Narrow"/>
                <w:sz w:val="20"/>
                <w:szCs w:val="20"/>
                <w:lang w:eastAsia="en-US"/>
              </w:rPr>
            </w:pPr>
          </w:p>
          <w:p w:rsidR="00D76CF4" w:rsidRPr="00D93A6B" w:rsidP="00B64B09">
            <w:pPr>
              <w:bidi w:val="0"/>
              <w:spacing w:after="0" w:line="240" w:lineRule="auto"/>
              <w:rPr>
                <w:rFonts w:ascii="Arial Narrow" w:hAnsi="Arial Narrow"/>
                <w:sz w:val="20"/>
                <w:szCs w:val="20"/>
                <w:lang w:eastAsia="en-US"/>
              </w:rPr>
            </w:pPr>
          </w:p>
          <w:p w:rsidR="00D76CF4" w:rsidRPr="00D93A6B" w:rsidP="00B64B09">
            <w:pPr>
              <w:bidi w:val="0"/>
              <w:spacing w:after="0" w:line="240" w:lineRule="auto"/>
              <w:rPr>
                <w:rFonts w:ascii="Arial Narrow" w:hAnsi="Arial Narrow"/>
                <w:sz w:val="20"/>
                <w:szCs w:val="20"/>
                <w:lang w:eastAsia="en-US"/>
              </w:rPr>
            </w:pPr>
          </w:p>
          <w:p w:rsidR="00D76CF4" w:rsidRPr="00D93A6B" w:rsidP="00D76CF4">
            <w:pPr>
              <w:pStyle w:val="Normlnywebov8"/>
              <w:bidi w:val="0"/>
              <w:spacing w:before="0" w:after="0" w:line="240" w:lineRule="auto"/>
              <w:ind w:left="0" w:right="0"/>
              <w:jc w:val="both"/>
              <w:rPr>
                <w:rFonts w:ascii="Arial Narrow" w:hAnsi="Arial Narrow"/>
                <w:sz w:val="20"/>
                <w:szCs w:val="20"/>
                <w:lang w:eastAsia="en-US"/>
              </w:rPr>
            </w:pPr>
            <w:r w:rsidRPr="00D93A6B">
              <w:rPr>
                <w:rFonts w:ascii="Arial Narrow" w:hAnsi="Arial Narrow"/>
                <w:bCs/>
                <w:sz w:val="20"/>
                <w:szCs w:val="20"/>
              </w:rPr>
              <w:t>Poisťovňa a zaisťovňa sú povinné kryť kapitálovú požiadavku na solventnosť použiteľnými vlastnými zdrojmi. Kapitálová požiadavka na solventnosť sa vypočíta v súlade s odsekmi 2 až 5 buď na základe štandardného vzorca alebo s využitím vnútorného modelu.</w:t>
            </w:r>
            <w:r w:rsidRPr="00D93A6B">
              <w:rPr>
                <w:rFonts w:ascii="Arial Narrow" w:hAnsi="Arial Narrow" w:cs="EUAlbertina"/>
                <w:bCs/>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p w:rsidR="00D76CF4" w:rsidRPr="00D93A6B">
            <w:pPr>
              <w:bidi w:val="0"/>
              <w:spacing w:after="0" w:line="240" w:lineRule="auto"/>
              <w:jc w:val="center"/>
              <w:rPr>
                <w:rFonts w:ascii="Arial Narrow" w:hAnsi="Arial Narrow"/>
                <w:sz w:val="20"/>
                <w:szCs w:val="20"/>
              </w:rPr>
            </w:pPr>
          </w:p>
          <w:p w:rsidR="00D76CF4" w:rsidRPr="00D93A6B">
            <w:pPr>
              <w:bidi w:val="0"/>
              <w:spacing w:after="0" w:line="240" w:lineRule="auto"/>
              <w:jc w:val="center"/>
              <w:rPr>
                <w:rFonts w:ascii="Arial Narrow" w:hAnsi="Arial Narrow"/>
                <w:sz w:val="20"/>
                <w:szCs w:val="20"/>
              </w:rPr>
            </w:pPr>
          </w:p>
          <w:p w:rsidR="00D76CF4" w:rsidRPr="00D93A6B">
            <w:pPr>
              <w:bidi w:val="0"/>
              <w:spacing w:after="0" w:line="240" w:lineRule="auto"/>
              <w:jc w:val="center"/>
              <w:rPr>
                <w:rFonts w:ascii="Arial Narrow" w:hAnsi="Arial Narrow"/>
                <w:sz w:val="20"/>
                <w:szCs w:val="20"/>
              </w:rPr>
            </w:pPr>
          </w:p>
          <w:p w:rsidR="00D76CF4" w:rsidRPr="00D93A6B">
            <w:pPr>
              <w:bidi w:val="0"/>
              <w:spacing w:after="0" w:line="240" w:lineRule="auto"/>
              <w:jc w:val="center"/>
              <w:rPr>
                <w:rFonts w:ascii="Arial Narrow" w:hAnsi="Arial Narrow"/>
                <w:sz w:val="20"/>
                <w:szCs w:val="20"/>
              </w:rPr>
            </w:pPr>
          </w:p>
          <w:p w:rsidR="00D76CF4" w:rsidRPr="00D93A6B">
            <w:pPr>
              <w:bidi w:val="0"/>
              <w:spacing w:after="0" w:line="240" w:lineRule="auto"/>
              <w:jc w:val="center"/>
              <w:rPr>
                <w:rFonts w:ascii="Arial Narrow" w:hAnsi="Arial Narrow"/>
                <w:sz w:val="20"/>
                <w:szCs w:val="20"/>
              </w:rPr>
            </w:pPr>
          </w:p>
          <w:p w:rsidR="00D76CF4"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101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F6198" w:rsidRPr="00D93A6B" w:rsidP="00EF619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Výpočet kapitálovej požiadavky na solventnosť</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Kapitálová požiadavka na solventnosť sa vypočíta v súlade s odsekmi 2 až 5.</w:t>
            </w:r>
          </w:p>
          <w:p w:rsidR="00D76CF4" w:rsidRPr="00D93A6B" w:rsidP="00EF6198">
            <w:pPr>
              <w:bidi w:val="0"/>
              <w:adjustRightInd w:val="0"/>
              <w:spacing w:after="0" w:line="240" w:lineRule="auto"/>
              <w:rPr>
                <w:rFonts w:ascii="Arial Narrow" w:hAnsi="Arial Narrow"/>
                <w:color w:val="000000"/>
                <w:sz w:val="20"/>
                <w:szCs w:val="20"/>
              </w:rPr>
            </w:pPr>
          </w:p>
          <w:p w:rsidR="00D76CF4" w:rsidRPr="00D93A6B" w:rsidP="00EF6198">
            <w:pPr>
              <w:bidi w:val="0"/>
              <w:adjustRightInd w:val="0"/>
              <w:spacing w:after="0" w:line="240" w:lineRule="auto"/>
              <w:rPr>
                <w:rFonts w:ascii="Arial Narrow" w:hAnsi="Arial Narrow"/>
                <w:color w:val="000000"/>
                <w:sz w:val="20"/>
                <w:szCs w:val="20"/>
              </w:rPr>
            </w:pP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Kapitálová požiadavka na solventnosť sa vypočíta na základe predpokladu, že poisťovňa alebo zaisťovňa bude pokračovať vo svojej činnosti.</w:t>
            </w:r>
          </w:p>
          <w:p w:rsidR="00D76CF4" w:rsidRPr="00D93A6B" w:rsidP="00EF6198">
            <w:pPr>
              <w:bidi w:val="0"/>
              <w:adjustRightInd w:val="0"/>
              <w:spacing w:after="0" w:line="240" w:lineRule="auto"/>
              <w:rPr>
                <w:rFonts w:ascii="Arial Narrow" w:hAnsi="Arial Narrow"/>
                <w:color w:val="000000"/>
                <w:sz w:val="20"/>
                <w:szCs w:val="20"/>
              </w:rPr>
            </w:pP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Kapitálová požiadavka na solventnosť sa určí takým spôsobom, aby bolo zabezpečené, že sa zohľadnia všetky kvantifikovateľné riziká, ktorým sú poisťovne alebo zaisťovne vystavené. Výpočet pokrýva existujúcu činnosť ako aj očakávanú novú produkciu nasledujúcich 12 mesiacov. Pri súčasnej činnosti pokrýva kapitálová požiadavka na solventnosť výlučne neočakávané straty.</w:t>
            </w:r>
          </w:p>
          <w:p w:rsidR="00D76CF4" w:rsidRPr="00D93A6B" w:rsidP="00EF6198">
            <w:pPr>
              <w:bidi w:val="0"/>
              <w:adjustRightInd w:val="0"/>
              <w:spacing w:after="0" w:line="240" w:lineRule="auto"/>
              <w:rPr>
                <w:rFonts w:ascii="Arial Narrow" w:hAnsi="Arial Narrow"/>
                <w:color w:val="000000"/>
                <w:sz w:val="20"/>
                <w:szCs w:val="20"/>
              </w:rPr>
            </w:pPr>
          </w:p>
          <w:p w:rsidR="00D76CF4" w:rsidRPr="00D93A6B" w:rsidP="00EF6198">
            <w:pPr>
              <w:bidi w:val="0"/>
              <w:adjustRightInd w:val="0"/>
              <w:spacing w:after="0" w:line="240" w:lineRule="auto"/>
              <w:rPr>
                <w:rFonts w:ascii="Arial Narrow" w:hAnsi="Arial Narrow"/>
                <w:color w:val="000000"/>
                <w:sz w:val="20"/>
                <w:szCs w:val="20"/>
              </w:rPr>
            </w:pPr>
          </w:p>
          <w:p w:rsidR="00D76CF4" w:rsidRPr="00D93A6B" w:rsidP="00EF6198">
            <w:pPr>
              <w:bidi w:val="0"/>
              <w:adjustRightInd w:val="0"/>
              <w:spacing w:after="0" w:line="240" w:lineRule="auto"/>
              <w:rPr>
                <w:rFonts w:ascii="Arial Narrow" w:hAnsi="Arial Narrow"/>
                <w:color w:val="000000"/>
                <w:sz w:val="20"/>
                <w:szCs w:val="20"/>
              </w:rPr>
            </w:pP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Kapitálová požiadavka na solventnosť zodpovedá hodnote v riziku (Value-at-Risk) základných vlastných zdrojov poisťovne alebo zaisťovne s 99,5 % hladinou spoľahlivosti v časovom horizonte jedného roku.</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Kapitálová požiadavka na solventnosť pokrýva minimálne tieto riziká:</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upisovacie riziko neživotného poistenia;</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upisovacie riziko životného poistenia;</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upisovacie riziko zdravotného poistenia;</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trhové riziko;</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kreditné riziko;</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operačné riziko.</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Operačné riziko uvedené v písmene f) prvého pododseku zahŕňa právne riziká a vylučuje riziká vyplývajúce zo strategických rozhodnutí, ako aj riziko straty dobrého mena.</w:t>
            </w:r>
          </w:p>
          <w:p w:rsidR="00EF6198" w:rsidRPr="00D93A6B" w:rsidP="00EF619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5.  Poisťovne a zaisťovne zohľadnia pri výpočte kapitálovej požiadavky na solventnosť vplyvy techník zmierňovania rizík pod podmienkou, že kreditné riziko a ostatné riziká vyplývajúce z použitia takýchto techník sú náležite zohľadnené v kapitálovej požiadavke na solventnosť. </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D76CF4">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76CF4" w:rsidRPr="00D93A6B">
            <w:pPr>
              <w:pStyle w:val="Normlny"/>
              <w:bidi w:val="0"/>
              <w:spacing w:after="0" w:line="240" w:lineRule="auto"/>
              <w:jc w:val="center"/>
              <w:rPr>
                <w:rFonts w:ascii="Arial Narrow" w:hAnsi="Arial Narrow"/>
              </w:rPr>
            </w:pPr>
            <w:r w:rsidRPr="00D93A6B">
              <w:rPr>
                <w:rFonts w:ascii="Arial Narrow" w:hAnsi="Arial Narrow"/>
              </w:rPr>
              <w:t xml:space="preserve">§ 48 ods.1 2.veta </w:t>
            </w: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r w:rsidRPr="00D93A6B">
              <w:rPr>
                <w:rFonts w:ascii="Arial Narrow" w:hAnsi="Arial Narrow"/>
              </w:rPr>
              <w:t xml:space="preserve">ods.3 </w:t>
            </w: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r w:rsidRPr="00D93A6B">
              <w:rPr>
                <w:rFonts w:ascii="Arial Narrow" w:hAnsi="Arial Narrow"/>
              </w:rPr>
              <w:t xml:space="preserve">ods.4 </w:t>
            </w: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r w:rsidRPr="00D93A6B">
              <w:rPr>
                <w:rFonts w:ascii="Arial Narrow" w:hAnsi="Arial Narrow"/>
              </w:rPr>
              <w:t xml:space="preserve">ods.5 </w:t>
            </w: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p>
          <w:p w:rsidR="00D76CF4" w:rsidRPr="00D93A6B">
            <w:pPr>
              <w:pStyle w:val="Normlny"/>
              <w:bidi w:val="0"/>
              <w:spacing w:after="0" w:line="240" w:lineRule="auto"/>
              <w:jc w:val="center"/>
              <w:rPr>
                <w:rFonts w:ascii="Arial Narrow" w:hAnsi="Arial Narrow"/>
              </w:rPr>
            </w:pPr>
            <w:r w:rsidRPr="00D93A6B">
              <w:rPr>
                <w:rFonts w:ascii="Arial Narrow" w:hAnsi="Arial Narrow"/>
              </w:rPr>
              <w:t xml:space="preserve">ods.6 </w:t>
            </w:r>
          </w:p>
          <w:p w:rsidR="00D76CF4"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D76CF4">
              <w:rPr>
                <w:rFonts w:ascii="Arial Narrow" w:hAnsi="Arial Narrow"/>
              </w:rPr>
              <w:t>ods.7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76CF4" w:rsidRPr="00D93A6B" w:rsidP="00D76CF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Kapitálová požiadavka na solventnosť sa vypočíta v súlade s odsekmi 2 až 5 buď na základe štandardného vzorca alebo s využitím vnútorného modelu.</w:t>
            </w:r>
            <w:r w:rsidRPr="00D93A6B">
              <w:rPr>
                <w:rFonts w:ascii="Arial Narrow" w:hAnsi="Arial Narrow" w:cs="EUAlbertina"/>
                <w:bCs/>
                <w:sz w:val="20"/>
                <w:szCs w:val="20"/>
              </w:rPr>
              <w:t xml:space="preserve"> </w:t>
            </w:r>
          </w:p>
          <w:p w:rsidR="00D76CF4" w:rsidRPr="00D93A6B" w:rsidP="00D76CF4">
            <w:pPr>
              <w:pStyle w:val="Normlnywebov8"/>
              <w:bidi w:val="0"/>
              <w:spacing w:before="0" w:after="0" w:line="240" w:lineRule="auto"/>
              <w:ind w:left="0" w:right="0"/>
              <w:jc w:val="both"/>
              <w:rPr>
                <w:rFonts w:ascii="Arial Narrow" w:hAnsi="Arial Narrow"/>
                <w:bCs/>
                <w:sz w:val="20"/>
                <w:szCs w:val="20"/>
              </w:rPr>
            </w:pPr>
          </w:p>
          <w:p w:rsidR="00D76CF4" w:rsidRPr="00D93A6B" w:rsidP="00D76CF4">
            <w:pPr>
              <w:pStyle w:val="Normlnywebov8"/>
              <w:bidi w:val="0"/>
              <w:spacing w:before="0" w:after="0" w:line="240" w:lineRule="auto"/>
              <w:ind w:left="0" w:right="0"/>
              <w:jc w:val="both"/>
              <w:rPr>
                <w:rFonts w:ascii="Arial Narrow" w:hAnsi="Arial Narrow"/>
                <w:bCs/>
                <w:sz w:val="20"/>
                <w:szCs w:val="20"/>
              </w:rPr>
            </w:pPr>
          </w:p>
          <w:p w:rsidR="00D76CF4" w:rsidRPr="00D93A6B" w:rsidP="00D76CF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Kapitálová požiadavka na solventnosť sa vypočíta na základe predpokladu, že poisťovňa a zaisťovňa budú nepretržite pokračovať vo vykonávaní svojej činnosti.</w:t>
            </w:r>
          </w:p>
          <w:p w:rsidR="00D76CF4" w:rsidRPr="00D93A6B" w:rsidP="00D76CF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Kapitálová požiadavka na solventnosť sa vypočíta spôsobom zabezpečujúcim zohľadnenie všetkých kvantifikovateľných rizík, ktorým sú poisťovňa a zaisťovňa vystavené. Kapitálová požiadavka na solventnosť nepokrýva riziko straty základných vlastných zdrojov v dôsledku zmien korekcie volatility podľa § 42. Kapitálová požiadavka na solventnosť sa vypočíta na základe aktuálnej expozície voči riziku a  očakávaným záväzkom z poistných zmlúv prebratých počas nasledujúcich 12 mesiacov. Kapitálová požiadavka na solventnosť pokrýva neočakávané straty aktuálnej expozície voči riziku.  </w:t>
            </w:r>
          </w:p>
          <w:p w:rsidR="00D76CF4" w:rsidRPr="00D93A6B" w:rsidP="00D76CF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Kapitálová požiadavka na solventnosť zodpovedá hodnote v riziku základných vlastných zdrojov poisťovne a zaisťovne s hladinou spoľahlivosti 99,5 % v časovom horizonte jedného roka.</w:t>
            </w:r>
          </w:p>
          <w:p w:rsidR="00D76CF4" w:rsidRPr="00D93A6B" w:rsidP="00D76CF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Kapitálová požiadavka na solventnosť pokrýva minimálne tieto riziká:</w:t>
            </w:r>
          </w:p>
          <w:p w:rsidR="00D76CF4" w:rsidRPr="00D93A6B" w:rsidP="00D76CF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 upisovacie riziko neživotného poistenia,</w:t>
            </w:r>
          </w:p>
          <w:p w:rsidR="00D76CF4" w:rsidRPr="00D93A6B" w:rsidP="00D76CF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b) upisovacie riziko životného poistenia,</w:t>
            </w:r>
          </w:p>
          <w:p w:rsidR="00D76CF4" w:rsidRPr="00D93A6B" w:rsidP="00D76CF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c) upisovacie riziko zdravotného poistenia,</w:t>
            </w:r>
          </w:p>
          <w:p w:rsidR="00D76CF4" w:rsidRPr="00D93A6B" w:rsidP="00D76CF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d) trhové riziko,</w:t>
            </w:r>
          </w:p>
          <w:p w:rsidR="00D76CF4" w:rsidRPr="00D93A6B" w:rsidP="00D76CF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e) kreditné riziko,</w:t>
            </w:r>
          </w:p>
          <w:p w:rsidR="00D76CF4" w:rsidRPr="00D93A6B" w:rsidP="00D76CF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f) operačné riziko.</w:t>
            </w:r>
          </w:p>
          <w:p w:rsidR="00D76CF4" w:rsidRPr="00D93A6B" w:rsidP="00D76CF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Operačné riziko zahŕňa právne riziká a nezahŕňa riziká vyplývajúce zo strategických rozhodnutí ani riziko straty dobrého mena.</w:t>
            </w:r>
          </w:p>
          <w:p w:rsidR="00EF6198" w:rsidRPr="00D93A6B" w:rsidP="00D76CF4">
            <w:pPr>
              <w:pStyle w:val="Normlnywebov8"/>
              <w:bidi w:val="0"/>
              <w:spacing w:before="0" w:after="0" w:line="240" w:lineRule="auto"/>
              <w:ind w:left="0" w:right="0"/>
              <w:jc w:val="both"/>
              <w:rPr>
                <w:rFonts w:ascii="Arial Narrow" w:hAnsi="Arial Narrow"/>
                <w:sz w:val="20"/>
                <w:szCs w:val="20"/>
                <w:lang w:eastAsia="en-US"/>
              </w:rPr>
            </w:pPr>
            <w:r w:rsidRPr="00D93A6B" w:rsidR="00D76CF4">
              <w:rPr>
                <w:rFonts w:ascii="Arial Narrow" w:hAnsi="Arial Narrow"/>
                <w:bCs/>
                <w:sz w:val="20"/>
                <w:szCs w:val="20"/>
              </w:rPr>
              <w:t>Poisťovňa a zaisťovňa zohľadnia pri výpočte kapitálovej požiadavky na solventnosť vplyvy techník zmierňovania rizík ak kreditné riziko a ostatné riziká vyplývajúce z použitia takýchto techník sú náležite zohľadnené v tejto kapitálovej požiadavke na solventnosť.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D76CF4">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102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0BD0" w:rsidRPr="00D93A6B" w:rsidP="00BD0BD0">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Frekvencia výpočtu</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Poisťovne a zaisťovne vypočítajú kapitálovú požiadavku na solventnosť aspoň raz ročne a výsledky tohto výpočtu oznámia orgánom dohľadu.</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Poisťovne a zaisťovne majú mať v držbe použiteľné vlastné zdroje, ktoré pokryjú naposledy oznámenú kapitálovú požiadavku na solventnosť.</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Poisťovne a zaisťovne priebežne monitorujú hodnotu použiteľných vlastných zdrojov a výšku kapitálovej požiadavky na solventnosť.</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sa rizikový profil poisťovní alebo zaisťovní významne odchyľuje od predpokladov, z ktorých vychádza naposledy oznámená kapitálová požiadavka na solventnosť, príslušné poisťovne alebo zaisťovne bezodkladne opätovne vypočítajú kapitálovú požiadavku na solventnosť a jej výšku oznámia orgánom dohľadu.</w:t>
            </w:r>
          </w:p>
          <w:p w:rsidR="009D242E" w:rsidRPr="00D93A6B" w:rsidP="00BD0BD0">
            <w:pPr>
              <w:bidi w:val="0"/>
              <w:adjustRightInd w:val="0"/>
              <w:spacing w:after="0" w:line="240" w:lineRule="auto"/>
              <w:rPr>
                <w:rFonts w:ascii="Arial Narrow" w:hAnsi="Arial Narrow"/>
                <w:color w:val="000000"/>
                <w:sz w:val="20"/>
                <w:szCs w:val="20"/>
              </w:rPr>
            </w:pPr>
          </w:p>
          <w:p w:rsidR="00EF6198" w:rsidRPr="00D93A6B" w:rsidP="00BD0BD0">
            <w:pPr>
              <w:bidi w:val="0"/>
              <w:adjustRightInd w:val="0"/>
              <w:spacing w:after="0" w:line="240" w:lineRule="auto"/>
              <w:rPr>
                <w:rFonts w:ascii="Arial Narrow" w:hAnsi="Arial Narrow"/>
                <w:color w:val="000000"/>
                <w:sz w:val="20"/>
                <w:szCs w:val="20"/>
              </w:rPr>
            </w:pPr>
            <w:r w:rsidRPr="00D93A6B" w:rsidR="00BD0BD0">
              <w:rPr>
                <w:rFonts w:ascii="Arial Narrow" w:hAnsi="Arial Narrow"/>
                <w:color w:val="000000"/>
                <w:sz w:val="20"/>
                <w:szCs w:val="20"/>
              </w:rPr>
              <w:t>2.  Pokiaľ sa preukáže, že sa rizikový profil poisťovní alebo zaisťovní významne zmenil od dátumu posledného oznámenia kapitálovej požiadavky na solventnosť, orgány dohľadu môžu od príslušných poisťovní alebo zaisťovní požadovať, aby prepočítali kapitálovú požiadavku na solventnosť.</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p>
          <w:p w:rsidR="009D242E"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4608D2">
            <w:pPr>
              <w:bidi w:val="0"/>
              <w:spacing w:after="0" w:line="240" w:lineRule="auto"/>
              <w:jc w:val="center"/>
              <w:rPr>
                <w:rFonts w:ascii="Arial Narrow" w:hAnsi="Arial Narrow"/>
                <w:b/>
                <w:sz w:val="20"/>
                <w:szCs w:val="20"/>
              </w:rPr>
            </w:pPr>
          </w:p>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D242E"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9D242E">
              <w:rPr>
                <w:rFonts w:ascii="Arial Narrow" w:hAnsi="Arial Narrow"/>
              </w:rPr>
              <w:t>§ 48 ods. 8</w:t>
            </w:r>
          </w:p>
          <w:p w:rsidR="009D242E" w:rsidRPr="00D93A6B">
            <w:pPr>
              <w:pStyle w:val="Normlny"/>
              <w:bidi w:val="0"/>
              <w:spacing w:after="0" w:line="240" w:lineRule="auto"/>
              <w:jc w:val="center"/>
              <w:rPr>
                <w:rFonts w:ascii="Arial Narrow" w:hAnsi="Arial Narrow"/>
              </w:rPr>
            </w:pPr>
          </w:p>
          <w:p w:rsidR="009D242E" w:rsidRPr="00D93A6B">
            <w:pPr>
              <w:pStyle w:val="Normlny"/>
              <w:bidi w:val="0"/>
              <w:spacing w:after="0" w:line="240" w:lineRule="auto"/>
              <w:jc w:val="center"/>
              <w:rPr>
                <w:rFonts w:ascii="Arial Narrow" w:hAnsi="Arial Narrow"/>
              </w:rPr>
            </w:pPr>
          </w:p>
          <w:p w:rsidR="009D242E" w:rsidRPr="00D93A6B">
            <w:pPr>
              <w:pStyle w:val="Normlny"/>
              <w:bidi w:val="0"/>
              <w:spacing w:after="0" w:line="240" w:lineRule="auto"/>
              <w:jc w:val="center"/>
              <w:rPr>
                <w:rFonts w:ascii="Arial Narrow" w:hAnsi="Arial Narrow"/>
              </w:rPr>
            </w:pPr>
          </w:p>
          <w:p w:rsidR="009D242E" w:rsidRPr="00D93A6B">
            <w:pPr>
              <w:pStyle w:val="Normlny"/>
              <w:bidi w:val="0"/>
              <w:spacing w:after="0" w:line="240" w:lineRule="auto"/>
              <w:jc w:val="center"/>
              <w:rPr>
                <w:rFonts w:ascii="Arial Narrow" w:hAnsi="Arial Narrow"/>
              </w:rPr>
            </w:pPr>
          </w:p>
          <w:p w:rsidR="009D242E" w:rsidRPr="00D93A6B">
            <w:pPr>
              <w:pStyle w:val="Normlny"/>
              <w:bidi w:val="0"/>
              <w:spacing w:after="0" w:line="240" w:lineRule="auto"/>
              <w:jc w:val="center"/>
              <w:rPr>
                <w:rFonts w:ascii="Arial Narrow" w:hAnsi="Arial Narrow"/>
              </w:rPr>
            </w:pPr>
            <w:r w:rsidRPr="00D93A6B">
              <w:rPr>
                <w:rFonts w:ascii="Arial Narrow" w:hAnsi="Arial Narrow"/>
              </w:rPr>
              <w:t xml:space="preserve">ods.9 </w:t>
            </w:r>
          </w:p>
          <w:p w:rsidR="009D242E" w:rsidRPr="00D93A6B">
            <w:pPr>
              <w:pStyle w:val="Normlny"/>
              <w:bidi w:val="0"/>
              <w:spacing w:after="0" w:line="240" w:lineRule="auto"/>
              <w:jc w:val="center"/>
              <w:rPr>
                <w:rFonts w:ascii="Arial Narrow" w:hAnsi="Arial Narrow"/>
              </w:rPr>
            </w:pPr>
          </w:p>
          <w:p w:rsidR="009D242E" w:rsidRPr="00D93A6B">
            <w:pPr>
              <w:pStyle w:val="Normlny"/>
              <w:bidi w:val="0"/>
              <w:spacing w:after="0" w:line="240" w:lineRule="auto"/>
              <w:jc w:val="center"/>
              <w:rPr>
                <w:rFonts w:ascii="Arial Narrow" w:hAnsi="Arial Narrow"/>
              </w:rPr>
            </w:pPr>
          </w:p>
          <w:p w:rsidR="009D242E" w:rsidRPr="00D93A6B">
            <w:pPr>
              <w:pStyle w:val="Normlny"/>
              <w:bidi w:val="0"/>
              <w:spacing w:after="0" w:line="240" w:lineRule="auto"/>
              <w:jc w:val="center"/>
              <w:rPr>
                <w:rFonts w:ascii="Arial Narrow" w:hAnsi="Arial Narrow"/>
              </w:rPr>
            </w:pPr>
          </w:p>
          <w:p w:rsidR="009D242E" w:rsidRPr="00D93A6B">
            <w:pPr>
              <w:pStyle w:val="Normlny"/>
              <w:bidi w:val="0"/>
              <w:spacing w:after="0" w:line="240" w:lineRule="auto"/>
              <w:jc w:val="center"/>
              <w:rPr>
                <w:rFonts w:ascii="Arial Narrow" w:hAnsi="Arial Narrow"/>
              </w:rPr>
            </w:pPr>
          </w:p>
          <w:p w:rsidR="009D242E" w:rsidRPr="00D93A6B">
            <w:pPr>
              <w:pStyle w:val="Normlny"/>
              <w:bidi w:val="0"/>
              <w:spacing w:after="0" w:line="240" w:lineRule="auto"/>
              <w:jc w:val="center"/>
              <w:rPr>
                <w:rFonts w:ascii="Arial Narrow" w:hAnsi="Arial Narrow"/>
              </w:rPr>
            </w:pPr>
            <w:r w:rsidRPr="00D93A6B">
              <w:rPr>
                <w:rFonts w:ascii="Arial Narrow" w:hAnsi="Arial Narrow"/>
              </w:rPr>
              <w:t>ods.10</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9D242E" w:rsidRPr="00D93A6B" w:rsidP="009D242E">
            <w:pPr>
              <w:pStyle w:val="Normlnywebov8"/>
              <w:bidi w:val="0"/>
              <w:spacing w:before="0" w:after="0" w:line="240" w:lineRule="auto"/>
              <w:ind w:left="0" w:right="0" w:firstLine="708"/>
              <w:jc w:val="both"/>
              <w:rPr>
                <w:rFonts w:ascii="Arial Narrow" w:hAnsi="Arial Narrow"/>
                <w:bCs/>
                <w:sz w:val="20"/>
                <w:szCs w:val="20"/>
              </w:rPr>
            </w:pPr>
          </w:p>
          <w:p w:rsidR="009D242E" w:rsidRPr="00D93A6B" w:rsidP="009D242E">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a zaisťovňa sú povinné vypočítať kapitálovú požiadavku na solventnosť minimálne raz ročne a výsledok oznámiť Národnej banke Slovenska. Poisťovňa a zaisťovňa sú  povinné mať v držbe použiteľné vlastné zdroje, ktoré kryjú naposledy oznámenú kapitálovú požiadavku na solventnosť. Poisťovňa a zaisťovňa sú povinné priebežne sledovať hodnotu použiteľných vlastných zdrojov a výšku kapitálovej požiadavky na solventnosť.</w:t>
            </w:r>
          </w:p>
          <w:p w:rsidR="009D242E" w:rsidRPr="00D93A6B" w:rsidP="009D242E">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Ak sa rizikový profil poisťovne a zaisťovne významne odchyľuje od predpokladov, z ktorých vychádza naposledy oznámená kapitálová požiadavka na solventnosť, príslušná poisťovňa a zaisťovňa bez zbytočného odkladu opätovne vypočítajú kapitálovú požiadavku na solventnosť a jej výšku oznámia Národnej banke Slovenska.</w:t>
            </w:r>
          </w:p>
          <w:p w:rsidR="00EF6198" w:rsidRPr="00D93A6B" w:rsidP="009D242E">
            <w:pPr>
              <w:pStyle w:val="Normlnywebov8"/>
              <w:bidi w:val="0"/>
              <w:spacing w:before="0" w:after="0" w:line="240" w:lineRule="auto"/>
              <w:ind w:left="0" w:right="0"/>
              <w:jc w:val="both"/>
              <w:rPr>
                <w:rFonts w:ascii="Arial Narrow" w:hAnsi="Arial Narrow"/>
                <w:sz w:val="20"/>
                <w:szCs w:val="20"/>
                <w:lang w:eastAsia="en-US"/>
              </w:rPr>
            </w:pPr>
            <w:r w:rsidRPr="00D93A6B" w:rsidR="009D242E">
              <w:rPr>
                <w:rFonts w:ascii="Arial Narrow" w:hAnsi="Arial Narrow"/>
                <w:bCs/>
                <w:sz w:val="20"/>
                <w:szCs w:val="20"/>
              </w:rPr>
              <w:t>Ak sa podľa Národnej banky Slovenska  rizikový profil poisťovne a zaisťovne významne zmenil od dátumu posledného oznámenia kapitálovej požiadavky na solventnosť, Národná banka Slovenska môže od príslušnej poisťovne a zaisťovne požadovať prepočítanie kapitálovej požiadavky na solventnosť.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p w:rsidR="009D242E"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103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Pododdiel 2</w:t>
            </w:r>
          </w:p>
          <w:p w:rsidR="00BD0BD0" w:rsidRPr="00D93A6B" w:rsidP="00BD0BD0">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Kapitálová požiadavka na solventnosť štandardný vzorec</w:t>
            </w:r>
          </w:p>
          <w:p w:rsidR="00BD0BD0" w:rsidRPr="00D93A6B" w:rsidP="00BD0BD0">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Štruktúra štandardného vzorca</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Kapitálová požiadavka na solventnosť vypočítaná na základe štandardného vzorca sa rovná súčtu týchto položiek:</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základná kapitálová požiadavka na solventnosť, ako sa stanovuje v článku 104;</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kapitálová požiadavka pre operačné riziko, ako sa stanovuje v článku 107;</w:t>
            </w:r>
          </w:p>
          <w:p w:rsidR="00EF6198" w:rsidRPr="00D93A6B" w:rsidP="00BD0BD0">
            <w:pPr>
              <w:bidi w:val="0"/>
              <w:adjustRightInd w:val="0"/>
              <w:spacing w:after="0" w:line="240" w:lineRule="auto"/>
              <w:rPr>
                <w:rFonts w:ascii="Arial Narrow" w:hAnsi="Arial Narrow"/>
                <w:color w:val="000000"/>
                <w:sz w:val="20"/>
                <w:szCs w:val="20"/>
              </w:rPr>
            </w:pPr>
            <w:r w:rsidRPr="00D93A6B" w:rsidR="00BD0BD0">
              <w:rPr>
                <w:rFonts w:ascii="Arial Narrow" w:hAnsi="Arial Narrow"/>
                <w:color w:val="000000"/>
                <w:sz w:val="20"/>
                <w:szCs w:val="20"/>
              </w:rPr>
              <w:t>c) úprava zohľadňujúca kapacitu technických rezerv a odložených daní absorbovať straty, ako sa ustanovuje v článku 108.</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p>
          <w:p w:rsidR="00EA1C77">
            <w:pPr>
              <w:bidi w:val="0"/>
              <w:spacing w:after="0" w:line="240" w:lineRule="auto"/>
              <w:jc w:val="center"/>
              <w:rPr>
                <w:rFonts w:ascii="Arial Narrow" w:hAnsi="Arial Narrow"/>
                <w:sz w:val="20"/>
                <w:szCs w:val="20"/>
              </w:rPr>
            </w:pPr>
          </w:p>
          <w:p w:rsidR="00BD3436" w:rsidRPr="00D93A6B">
            <w:pPr>
              <w:bidi w:val="0"/>
              <w:spacing w:after="0" w:line="240" w:lineRule="auto"/>
              <w:jc w:val="center"/>
              <w:rPr>
                <w:rFonts w:ascii="Arial Narrow" w:hAnsi="Arial Narrow"/>
                <w:sz w:val="20"/>
                <w:szCs w:val="20"/>
              </w:rPr>
            </w:pPr>
          </w:p>
          <w:p w:rsidR="00EA1C77"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1B6991">
            <w:pPr>
              <w:bidi w:val="0"/>
              <w:spacing w:after="0" w:line="240" w:lineRule="auto"/>
              <w:jc w:val="center"/>
              <w:rPr>
                <w:rFonts w:ascii="Arial Narrow" w:hAnsi="Arial Narrow"/>
                <w:b/>
                <w:sz w:val="20"/>
                <w:szCs w:val="20"/>
              </w:rPr>
            </w:pPr>
          </w:p>
          <w:p w:rsidR="00BD3436">
            <w:pPr>
              <w:bidi w:val="0"/>
              <w:spacing w:after="0" w:line="240" w:lineRule="auto"/>
              <w:jc w:val="center"/>
              <w:rPr>
                <w:rFonts w:ascii="Arial Narrow" w:hAnsi="Arial Narrow"/>
                <w:b/>
                <w:sz w:val="20"/>
                <w:szCs w:val="20"/>
              </w:rPr>
            </w:pPr>
          </w:p>
          <w:p w:rsidR="001B6991">
            <w:pPr>
              <w:bidi w:val="0"/>
              <w:spacing w:after="0" w:line="240" w:lineRule="auto"/>
              <w:jc w:val="center"/>
              <w:rPr>
                <w:rFonts w:ascii="Arial Narrow" w:hAnsi="Arial Narrow"/>
                <w:b/>
                <w:sz w:val="20"/>
                <w:szCs w:val="20"/>
              </w:rPr>
            </w:pPr>
          </w:p>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p>
          <w:p w:rsidR="00EA1C77">
            <w:pPr>
              <w:pStyle w:val="Normlny"/>
              <w:bidi w:val="0"/>
              <w:spacing w:after="0" w:line="240" w:lineRule="auto"/>
              <w:jc w:val="center"/>
              <w:rPr>
                <w:rFonts w:ascii="Arial Narrow" w:hAnsi="Arial Narrow"/>
              </w:rPr>
            </w:pPr>
          </w:p>
          <w:p w:rsidR="00BD3436" w:rsidRPr="00D93A6B">
            <w:pPr>
              <w:pStyle w:val="Normlny"/>
              <w:bidi w:val="0"/>
              <w:spacing w:after="0" w:line="240" w:lineRule="auto"/>
              <w:jc w:val="center"/>
              <w:rPr>
                <w:rFonts w:ascii="Arial Narrow" w:hAnsi="Arial Narrow"/>
              </w:rPr>
            </w:pPr>
          </w:p>
          <w:p w:rsidR="00EA1C77" w:rsidRPr="00D93A6B">
            <w:pPr>
              <w:pStyle w:val="Normlny"/>
              <w:bidi w:val="0"/>
              <w:spacing w:after="0" w:line="240" w:lineRule="auto"/>
              <w:jc w:val="center"/>
              <w:rPr>
                <w:rFonts w:ascii="Arial Narrow" w:hAnsi="Arial Narrow"/>
              </w:rPr>
            </w:pPr>
            <w:r w:rsidRPr="00D93A6B">
              <w:rPr>
                <w:rFonts w:ascii="Arial Narrow" w:hAnsi="Arial Narrow"/>
              </w:rPr>
              <w:t>§ 49 ods.1</w:t>
            </w:r>
          </w:p>
          <w:p w:rsidR="00EA1C77"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A1C77" w:rsidRPr="00D93A6B" w:rsidP="00EA1C77">
            <w:pPr>
              <w:pStyle w:val="Normlnywebov8"/>
              <w:bidi w:val="0"/>
              <w:spacing w:before="0" w:after="0" w:line="240" w:lineRule="auto"/>
              <w:ind w:left="0" w:right="0"/>
              <w:jc w:val="both"/>
              <w:rPr>
                <w:rFonts w:ascii="Arial Narrow" w:hAnsi="Arial Narrow"/>
                <w:bCs/>
                <w:sz w:val="20"/>
                <w:szCs w:val="20"/>
              </w:rPr>
            </w:pPr>
          </w:p>
          <w:p w:rsidR="00EA1C77" w:rsidRPr="00D93A6B" w:rsidP="00EA1C77">
            <w:pPr>
              <w:pStyle w:val="Normlnywebov8"/>
              <w:bidi w:val="0"/>
              <w:spacing w:before="0" w:after="0" w:line="240" w:lineRule="auto"/>
              <w:ind w:left="0" w:right="0"/>
              <w:jc w:val="both"/>
              <w:rPr>
                <w:rFonts w:ascii="Arial Narrow" w:hAnsi="Arial Narrow"/>
                <w:bCs/>
                <w:sz w:val="20"/>
                <w:szCs w:val="20"/>
              </w:rPr>
            </w:pPr>
          </w:p>
          <w:p w:rsidR="00EA1C77" w:rsidRPr="00D93A6B" w:rsidP="00EA1C77">
            <w:pPr>
              <w:pStyle w:val="Normlnywebov8"/>
              <w:bidi w:val="0"/>
              <w:spacing w:before="0" w:after="0" w:line="240" w:lineRule="auto"/>
              <w:ind w:left="0" w:right="0"/>
              <w:jc w:val="both"/>
              <w:rPr>
                <w:rFonts w:ascii="Arial Narrow" w:hAnsi="Arial Narrow"/>
                <w:bCs/>
                <w:sz w:val="20"/>
                <w:szCs w:val="20"/>
              </w:rPr>
            </w:pPr>
          </w:p>
          <w:p w:rsidR="00EA1C77" w:rsidRPr="00D93A6B" w:rsidP="00EA1C77">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Kapitálová požiadavka na solventnosť vypočítaná na základe štandardného vzorca sa rovná súčtu týchto položiek:</w:t>
            </w:r>
          </w:p>
          <w:p w:rsidR="00EA1C77" w:rsidRPr="00D93A6B" w:rsidP="00EA1C77">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 základná kapitálová požiadavka na solventnosť,</w:t>
            </w:r>
          </w:p>
          <w:p w:rsidR="00EA1C77" w:rsidRPr="00D93A6B" w:rsidP="00EA1C77">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b) kapitálová požiadavka pre operačné riziko,</w:t>
            </w:r>
          </w:p>
          <w:p w:rsidR="00EF6198" w:rsidRPr="00D93A6B" w:rsidP="00EA1C77">
            <w:pPr>
              <w:pStyle w:val="Normlnywebov8"/>
              <w:bidi w:val="0"/>
              <w:spacing w:before="0" w:after="0" w:line="240" w:lineRule="auto"/>
              <w:ind w:left="0" w:right="0"/>
              <w:jc w:val="both"/>
              <w:rPr>
                <w:rFonts w:ascii="Arial Narrow" w:hAnsi="Arial Narrow"/>
                <w:sz w:val="20"/>
                <w:szCs w:val="20"/>
                <w:lang w:eastAsia="en-US"/>
              </w:rPr>
            </w:pPr>
            <w:r w:rsidRPr="00D93A6B" w:rsidR="00EA1C77">
              <w:rPr>
                <w:rFonts w:ascii="Arial Narrow" w:hAnsi="Arial Narrow"/>
                <w:bCs/>
                <w:sz w:val="20"/>
                <w:szCs w:val="20"/>
              </w:rPr>
              <w:t>c) úprava zohľadňujúca kapacitu technických rezerv a odložených daní kryť straty.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p w:rsidR="00EA1C77">
            <w:pPr>
              <w:bidi w:val="0"/>
              <w:spacing w:after="0" w:line="240" w:lineRule="auto"/>
              <w:jc w:val="center"/>
              <w:rPr>
                <w:rFonts w:ascii="Arial Narrow" w:hAnsi="Arial Narrow"/>
                <w:sz w:val="20"/>
                <w:szCs w:val="20"/>
              </w:rPr>
            </w:pPr>
          </w:p>
          <w:p w:rsidR="00BD3436" w:rsidRPr="00D93A6B">
            <w:pPr>
              <w:bidi w:val="0"/>
              <w:spacing w:after="0" w:line="240" w:lineRule="auto"/>
              <w:jc w:val="center"/>
              <w:rPr>
                <w:rFonts w:ascii="Arial Narrow" w:hAnsi="Arial Narrow"/>
                <w:sz w:val="20"/>
                <w:szCs w:val="20"/>
              </w:rPr>
            </w:pPr>
          </w:p>
          <w:p w:rsidR="00EA1C77"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104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0BD0" w:rsidRPr="00D93A6B" w:rsidP="00BD0BD0">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Konštrukcia základnej kapitálovej požiadavky na solventnosť</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Základná kapitálová požiadavka na solventnosť pozostáva z jednotlivých rizikových modulov, ktoré sa agregujú v súlade s bodom 1 prílohy IV.</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Tvoria ju minimálne tieto rizikové moduly:</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upisovacie riziko neživotného poistenia;</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upisovacie riziko životného poistenia;</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upisovacie riziko zdravotného poistenia;</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trhové riziko;</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riziko zlyhania protistrany.</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Na účely odseku 1 písm. a), b) a c) sa poistné a zaistné činnosti priradia k modulu upisovacieho rizika, ktorý najlepšie odráža technickú povahu podkladových rizík.</w:t>
            </w:r>
          </w:p>
          <w:p w:rsidR="009F4058" w:rsidRPr="00D93A6B" w:rsidP="00BD0BD0">
            <w:pPr>
              <w:bidi w:val="0"/>
              <w:adjustRightInd w:val="0"/>
              <w:spacing w:after="0" w:line="240" w:lineRule="auto"/>
              <w:rPr>
                <w:rFonts w:ascii="Arial Narrow" w:hAnsi="Arial Narrow"/>
                <w:color w:val="000000"/>
                <w:sz w:val="20"/>
                <w:szCs w:val="20"/>
              </w:rPr>
            </w:pP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Celková kapitálová požiadavka na solventnosť určená na základe korelačných koeficientov pre agregáciu rizikových modulov uvedených v odseku 1 a kalibrácie kapitálových požiadaviek pre každý rizikový modul je v súlade so zásadami stanovenými v článku 101.</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Každý rizikový modul uvedený v odseku 1 sa kalibruje prostredníctvom hodnoty v riziku (Value-at-Risk) s 99,5 % hladinou spoľahlivosti v časovom horizonte jedného roka.</w:t>
            </w:r>
          </w:p>
          <w:p w:rsidR="00EF6198" w:rsidRPr="00D93A6B" w:rsidP="00F112C9">
            <w:pPr>
              <w:bidi w:val="0"/>
              <w:adjustRightInd w:val="0"/>
              <w:spacing w:after="0" w:line="240" w:lineRule="auto"/>
              <w:rPr>
                <w:rFonts w:ascii="Arial Narrow" w:hAnsi="Arial Narrow"/>
                <w:color w:val="000000"/>
                <w:sz w:val="20"/>
                <w:szCs w:val="20"/>
              </w:rPr>
            </w:pPr>
            <w:r w:rsidRPr="00D93A6B" w:rsidR="00BD0BD0">
              <w:rPr>
                <w:rFonts w:ascii="Arial Narrow" w:hAnsi="Arial Narrow"/>
                <w:color w:val="000000"/>
                <w:sz w:val="20"/>
                <w:szCs w:val="20"/>
              </w:rPr>
              <w:t>V konštrukcii každého rizikového modulu sa prípadne zohľadnia diverzifikačné účinky, ak je to primerané.</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BD3436">
            <w:pPr>
              <w:bidi w:val="0"/>
              <w:spacing w:after="0" w:line="240" w:lineRule="auto"/>
              <w:jc w:val="center"/>
              <w:rPr>
                <w:rFonts w:ascii="Arial Narrow" w:hAnsi="Arial Narrow"/>
                <w:sz w:val="20"/>
                <w:szCs w:val="20"/>
              </w:rPr>
            </w:pPr>
          </w:p>
          <w:p w:rsidR="00EF6198" w:rsidRPr="00D93A6B">
            <w:pPr>
              <w:bidi w:val="0"/>
              <w:spacing w:after="0" w:line="240" w:lineRule="auto"/>
              <w:jc w:val="center"/>
              <w:rPr>
                <w:rFonts w:ascii="Arial Narrow" w:hAnsi="Arial Narrow"/>
                <w:sz w:val="20"/>
                <w:szCs w:val="20"/>
              </w:rPr>
            </w:pPr>
            <w:r w:rsidRPr="00D93A6B" w:rsidR="009F4058">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1B6991">
            <w:pPr>
              <w:bidi w:val="0"/>
              <w:spacing w:after="0" w:line="240" w:lineRule="auto"/>
              <w:jc w:val="center"/>
              <w:rPr>
                <w:rFonts w:ascii="Arial Narrow" w:hAnsi="Arial Narrow"/>
                <w:b/>
                <w:sz w:val="20"/>
                <w:szCs w:val="20"/>
              </w:rPr>
            </w:pPr>
          </w:p>
          <w:p w:rsidR="001B6991">
            <w:pPr>
              <w:bidi w:val="0"/>
              <w:spacing w:after="0" w:line="240" w:lineRule="auto"/>
              <w:jc w:val="center"/>
              <w:rPr>
                <w:rFonts w:ascii="Arial Narrow" w:hAnsi="Arial Narrow"/>
                <w:b/>
                <w:sz w:val="20"/>
                <w:szCs w:val="20"/>
              </w:rPr>
            </w:pPr>
          </w:p>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r w:rsidRPr="00D93A6B">
              <w:rPr>
                <w:rFonts w:ascii="Arial Narrow" w:hAnsi="Arial Narrow"/>
              </w:rPr>
              <w:t xml:space="preserve">§ 49 ods.2 </w:t>
            </w: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9F4058">
              <w:rPr>
                <w:rFonts w:ascii="Arial Narrow" w:hAnsi="Arial Narrow"/>
              </w:rPr>
              <w:t>ods.3</w:t>
            </w: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r w:rsidRPr="00D93A6B">
              <w:rPr>
                <w:rFonts w:ascii="Arial Narrow" w:hAnsi="Arial Narrow"/>
              </w:rPr>
              <w:t>ods.4</w:t>
            </w: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r w:rsidRPr="00D93A6B">
              <w:rPr>
                <w:rFonts w:ascii="Arial Narrow" w:hAnsi="Arial Narrow"/>
              </w:rPr>
              <w:t>ods.5</w:t>
            </w:r>
          </w:p>
          <w:p w:rsidR="009F4058"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9F4058" w:rsidRPr="00D93A6B" w:rsidP="009F4058">
            <w:pPr>
              <w:pStyle w:val="Normlnywebov8"/>
              <w:bidi w:val="0"/>
              <w:spacing w:before="0" w:after="0" w:line="240" w:lineRule="auto"/>
              <w:ind w:left="0" w:right="0"/>
              <w:jc w:val="both"/>
              <w:rPr>
                <w:rFonts w:ascii="Arial Narrow" w:hAnsi="Arial Narrow"/>
                <w:bCs/>
                <w:sz w:val="20"/>
                <w:szCs w:val="20"/>
              </w:rPr>
            </w:pPr>
          </w:p>
          <w:p w:rsidR="009F4058" w:rsidRPr="00D93A6B" w:rsidP="009F4058">
            <w:pPr>
              <w:pStyle w:val="Normlnywebov8"/>
              <w:bidi w:val="0"/>
              <w:spacing w:before="0" w:after="0" w:line="240" w:lineRule="auto"/>
              <w:ind w:left="0" w:right="0"/>
              <w:jc w:val="both"/>
              <w:rPr>
                <w:rFonts w:ascii="Arial Narrow" w:hAnsi="Arial Narrow"/>
                <w:bCs/>
                <w:sz w:val="20"/>
                <w:szCs w:val="20"/>
              </w:rPr>
            </w:pPr>
          </w:p>
          <w:p w:rsidR="009F4058" w:rsidRPr="00D93A6B" w:rsidP="009F4058">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Štruktúra základnej kapitálovej požiadavky na solventnosť pozostáva minimálne z týchto rizikových modulov:</w:t>
            </w:r>
          </w:p>
          <w:p w:rsidR="009F4058" w:rsidRPr="00D93A6B" w:rsidP="009F4058">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 upisovacie riziko neživotného poistenia,</w:t>
            </w:r>
          </w:p>
          <w:p w:rsidR="009F4058" w:rsidRPr="00D93A6B" w:rsidP="009F4058">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b) upisovacie riziko životného poistenia,</w:t>
            </w:r>
          </w:p>
          <w:p w:rsidR="009F4058" w:rsidRPr="00D93A6B" w:rsidP="009F4058">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c) upisovacie riziko zdravotného poistenia,</w:t>
            </w:r>
          </w:p>
          <w:p w:rsidR="009F4058" w:rsidRPr="00D93A6B" w:rsidP="009F4058">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d) trhové riziko,</w:t>
            </w:r>
          </w:p>
          <w:p w:rsidR="009F4058" w:rsidRPr="00D93A6B" w:rsidP="009F4058">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e) riziko zlyhania protistrany.</w:t>
            </w:r>
          </w:p>
          <w:p w:rsidR="009F4058" w:rsidRPr="00D93A6B" w:rsidP="009F4058">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Na účely odseku 2 písm. a), b) a c) sa poisťovacie činnosti  a zaisťovacie činnosti priradia k modulu upisovacieho rizika, ktorý najlepšie odráža technickú povahu podkladových rizík.</w:t>
            </w:r>
          </w:p>
          <w:p w:rsidR="009F4058" w:rsidRPr="00D93A6B" w:rsidP="009F4058">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Celková kapitálová požiadavka na solventnosť sa stanoví v súlade so zásadami uvedenými v </w:t>
            </w:r>
            <w:r w:rsidRPr="00D93A6B">
              <w:rPr>
                <w:rFonts w:ascii="Arial Narrow" w:hAnsi="Arial Narrow"/>
                <w:sz w:val="20"/>
                <w:szCs w:val="20"/>
              </w:rPr>
              <w:t>§ 48</w:t>
            </w:r>
            <w:r w:rsidRPr="00D93A6B">
              <w:rPr>
                <w:rFonts w:ascii="Arial Narrow" w:hAnsi="Arial Narrow"/>
                <w:bCs/>
                <w:sz w:val="20"/>
                <w:szCs w:val="20"/>
              </w:rPr>
              <w:t xml:space="preserve"> ods. 2 až 7.</w:t>
            </w:r>
          </w:p>
          <w:p w:rsidR="009F4058" w:rsidRPr="00D93A6B" w:rsidP="009F4058">
            <w:pPr>
              <w:pStyle w:val="Normlnywebov8"/>
              <w:bidi w:val="0"/>
              <w:spacing w:before="0" w:after="0" w:line="240" w:lineRule="auto"/>
              <w:ind w:left="0" w:right="0"/>
              <w:jc w:val="both"/>
              <w:rPr>
                <w:rFonts w:ascii="Arial Narrow" w:hAnsi="Arial Narrow"/>
                <w:bCs/>
                <w:sz w:val="20"/>
                <w:szCs w:val="20"/>
              </w:rPr>
            </w:pPr>
          </w:p>
          <w:p w:rsidR="009F4058" w:rsidRPr="00D93A6B" w:rsidP="009F4058">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Každý rizikový modul uvedený v odseku 2 sa kalibruje podľa ustanovenia </w:t>
            </w:r>
            <w:r w:rsidRPr="00D93A6B">
              <w:rPr>
                <w:rFonts w:ascii="Arial Narrow" w:hAnsi="Arial Narrow"/>
                <w:sz w:val="20"/>
                <w:szCs w:val="20"/>
              </w:rPr>
              <w:t xml:space="preserve">§ 48 ods. 4. </w:t>
            </w:r>
            <w:r w:rsidRPr="00D93A6B">
              <w:rPr>
                <w:rFonts w:ascii="Arial Narrow" w:hAnsi="Arial Narrow"/>
                <w:bCs/>
                <w:sz w:val="20"/>
                <w:szCs w:val="20"/>
              </w:rPr>
              <w:t>V štruktúre každého rizikového modulu sa, ak je to primerané, zohľadní vplyv diverzifikačných účinkov.</w:t>
            </w:r>
          </w:p>
          <w:p w:rsidR="00EF619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BD3436">
            <w:pPr>
              <w:bidi w:val="0"/>
              <w:spacing w:after="0" w:line="240" w:lineRule="auto"/>
              <w:jc w:val="center"/>
              <w:rPr>
                <w:rFonts w:ascii="Arial Narrow" w:hAnsi="Arial Narrow"/>
                <w:sz w:val="20"/>
                <w:szCs w:val="20"/>
              </w:rPr>
            </w:pPr>
          </w:p>
          <w:p w:rsidR="00EF6198" w:rsidRPr="00D93A6B">
            <w:pPr>
              <w:bidi w:val="0"/>
              <w:spacing w:after="0" w:line="240" w:lineRule="auto"/>
              <w:jc w:val="center"/>
              <w:rPr>
                <w:rFonts w:ascii="Arial Narrow" w:hAnsi="Arial Narrow"/>
                <w:sz w:val="20"/>
                <w:szCs w:val="20"/>
              </w:rPr>
            </w:pPr>
            <w:r w:rsidRPr="00D93A6B" w:rsidR="009F4058">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104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V prípade základnej kapitálovej požiadavky na solventnosť, ako aj akékoľvek zjednodušené výpočty podľa článku 109 sa použije rovnaká konštrukcia a špecifikácia rizikových modulov všetkými poisťovňami a zaisťovňami.</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Pokiaľ ide o riziká vyplývajúce z katastrôf, na výpočet modulov upisovacieho rizika životného, neživotného a zdravotného poistenia sa môžu prípadne použiť geografické špecifikácie, ak je to primerané.</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7.  So súhlasom orgánov dohľadu môžu poisťovne a zaisťovne pri výpočte modulov upisovacieho rizika životného, neživotného a zdravotného poistenia nahradiť v konštrukcii štandardného vzorca podskupinu jeho parametrov konkrétnymi parametrami charakteristickými pre príslušné poisťovne a zaisťovne.</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Takéto parametre sa kalibrujú na základe vlastných údajov príslušných poisťovní a zaisťovní alebo údajov, ktoré priamo súvisia s činnosťou takýchto poisťovní a zaisťovní s použitím štandardizovaných metód.</w:t>
            </w:r>
          </w:p>
          <w:p w:rsidR="00EF6198" w:rsidRPr="00D93A6B" w:rsidP="00BD0BD0">
            <w:pPr>
              <w:bidi w:val="0"/>
              <w:adjustRightInd w:val="0"/>
              <w:spacing w:after="0" w:line="240" w:lineRule="auto"/>
              <w:rPr>
                <w:rFonts w:ascii="Arial Narrow" w:hAnsi="Arial Narrow"/>
                <w:color w:val="000000"/>
                <w:sz w:val="20"/>
                <w:szCs w:val="20"/>
              </w:rPr>
            </w:pPr>
            <w:r w:rsidRPr="00D93A6B" w:rsidR="00BD0BD0">
              <w:rPr>
                <w:rFonts w:ascii="Arial Narrow" w:hAnsi="Arial Narrow"/>
                <w:color w:val="000000"/>
                <w:sz w:val="20"/>
                <w:szCs w:val="20"/>
              </w:rPr>
              <w:t>Orgány dohľadu overia pri udeľovaní schválenia úplnosť, presnosť a primeranosť použitých údajov.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9F4058">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r w:rsidRPr="00D93A6B" w:rsidR="009F4058">
              <w:rPr>
                <w:rFonts w:ascii="Arial Narrow" w:hAnsi="Arial Narrow"/>
              </w:rPr>
              <w:t>§ 49 ods.6</w:t>
            </w: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r w:rsidRPr="00D93A6B">
              <w:rPr>
                <w:rFonts w:ascii="Arial Narrow" w:hAnsi="Arial Narrow"/>
              </w:rPr>
              <w:t>ods.7</w:t>
            </w: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r w:rsidRPr="00D93A6B">
              <w:rPr>
                <w:rFonts w:ascii="Arial Narrow" w:hAnsi="Arial Narrow"/>
              </w:rPr>
              <w:t>ods.8</w:t>
            </w: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r w:rsidRPr="00D93A6B">
              <w:rPr>
                <w:rFonts w:ascii="Arial Narrow" w:hAnsi="Arial Narrow"/>
              </w:rPr>
              <w:t>ods.9</w:t>
            </w: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p>
          <w:p w:rsidR="009F4058" w:rsidRPr="00D93A6B">
            <w:pPr>
              <w:pStyle w:val="Normlny"/>
              <w:bidi w:val="0"/>
              <w:spacing w:after="0" w:line="240" w:lineRule="auto"/>
              <w:jc w:val="center"/>
              <w:rPr>
                <w:rFonts w:ascii="Arial Narrow" w:hAnsi="Arial Narrow"/>
              </w:rPr>
            </w:pPr>
            <w:r w:rsidRPr="00D93A6B">
              <w:rPr>
                <w:rFonts w:ascii="Arial Narrow" w:hAnsi="Arial Narrow"/>
              </w:rPr>
              <w:t>§ 77 ods.1 pís.k)</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9F4058" w:rsidRPr="00D93A6B" w:rsidP="009F4058">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Poisťovňa a zaisťovňa použijú rovnakú štruktúru a špecifikáciu rizikových modulov základnej kapitálovej požiadavky na solventnosť a zjednodušeného výpočtu podľa </w:t>
            </w:r>
            <w:r w:rsidRPr="00D93A6B">
              <w:rPr>
                <w:rFonts w:ascii="Arial Narrow" w:hAnsi="Arial Narrow"/>
                <w:sz w:val="20"/>
                <w:szCs w:val="20"/>
              </w:rPr>
              <w:t>§ 52.</w:t>
            </w:r>
            <w:r w:rsidRPr="00D93A6B">
              <w:rPr>
                <w:rFonts w:ascii="Arial Narrow" w:hAnsi="Arial Narrow"/>
                <w:bCs/>
                <w:sz w:val="20"/>
                <w:szCs w:val="20"/>
              </w:rPr>
              <w:t xml:space="preserve"> </w:t>
            </w:r>
          </w:p>
          <w:p w:rsidR="009F4058" w:rsidRPr="00D93A6B" w:rsidP="009F4058">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a zaisťovňa môžu použiť rozdielnu špecifikáciu podľa geografického umiestnenia rizika, ak je to primerané, pre výpočet rizík vyplývajúcich z katastrofických udalostí pre  moduly podľa odseku 2 písm. a) až c).</w:t>
            </w:r>
          </w:p>
          <w:p w:rsidR="009F4058" w:rsidRPr="00D93A6B" w:rsidP="009F4058">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Na základe predchádzajúceho súhlasu Národnej  banky Slovenska môžu poisťovňa a zaisťovňa pri výpočte modulov podľa odseku 2 písm. a) až c)  nahradiť niektoré parametre parametrami charakteristickými pre príslušnú poisťovňu a zaisťovňu.</w:t>
            </w:r>
          </w:p>
          <w:p w:rsidR="009F4058" w:rsidRPr="00D93A6B" w:rsidP="009F4058">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Parametre podľa odseku 8 sa kalibrujú na základe vlastných údajov alebo údajov, ktoré priamo súvisia s činnosťou poisťovne alebo zaisťovne, ktorá podáva žiadosť o predchádzajúci súhlas, a v súlade so štandardizovanými metódami. Tieto údaje musia byť úplné, presné a primerané. </w:t>
            </w:r>
          </w:p>
          <w:p w:rsidR="009F4058" w:rsidRPr="00D93A6B" w:rsidP="009F4058">
            <w:pPr>
              <w:bidi w:val="0"/>
              <w:spacing w:after="0" w:line="240" w:lineRule="auto"/>
              <w:rPr>
                <w:rFonts w:ascii="Arial Narrow" w:hAnsi="Arial Narrow"/>
                <w:sz w:val="20"/>
                <w:szCs w:val="20"/>
                <w:lang w:eastAsia="en-US"/>
              </w:rPr>
            </w:pPr>
            <w:r w:rsidRPr="00D93A6B">
              <w:rPr>
                <w:rFonts w:ascii="Arial Narrow" w:hAnsi="Arial Narrow"/>
                <w:sz w:val="20"/>
                <w:szCs w:val="20"/>
              </w:rPr>
              <w:t>Predchádzajúci súhlas Národnej banky Slovenska je podmienkou na</w:t>
            </w:r>
          </w:p>
          <w:p w:rsidR="00EF6198" w:rsidRPr="00D93A6B" w:rsidP="009F4058">
            <w:pPr>
              <w:bidi w:val="0"/>
              <w:spacing w:after="0" w:line="240" w:lineRule="auto"/>
              <w:jc w:val="both"/>
              <w:rPr>
                <w:rFonts w:ascii="Arial Narrow" w:hAnsi="Arial Narrow"/>
                <w:sz w:val="20"/>
                <w:szCs w:val="20"/>
                <w:lang w:eastAsia="en-US"/>
              </w:rPr>
            </w:pPr>
            <w:r w:rsidRPr="00D93A6B" w:rsidR="009F4058">
              <w:rPr>
                <w:rFonts w:ascii="Arial Narrow" w:hAnsi="Arial Narrow"/>
                <w:bCs/>
                <w:sz w:val="20"/>
                <w:szCs w:val="20"/>
              </w:rPr>
              <w:t xml:space="preserve">nahradenie niektorých parametrov modulov poistno-technického rizika životného poistenia, neživotného poistenia a zdravotného poistenia štandardného vzorca pre výpočet kapitálovej požiadavky na solventnosť parametrami charakteristickými pre príslušnú poisťovňu a zaisťovňu podľa </w:t>
            </w:r>
            <w:r w:rsidRPr="00D93A6B" w:rsidR="009F4058">
              <w:rPr>
                <w:rFonts w:ascii="Arial Narrow" w:hAnsi="Arial Narrow"/>
                <w:sz w:val="20"/>
                <w:szCs w:val="20"/>
              </w:rPr>
              <w:t>§ 49</w:t>
            </w:r>
            <w:r w:rsidRPr="00D93A6B" w:rsidR="009F4058">
              <w:rPr>
                <w:rFonts w:ascii="Arial Narrow" w:hAnsi="Arial Narrow"/>
                <w:bCs/>
                <w:sz w:val="20"/>
                <w:szCs w:val="20"/>
              </w:rPr>
              <w:t>,</w:t>
            </w:r>
            <w:r w:rsidRPr="00D93A6B" w:rsidR="009F4058">
              <w:rPr>
                <w:rFonts w:ascii="Arial Narrow" w:hAnsi="Arial Narrow"/>
                <w:sz w:val="20"/>
                <w:szCs w:val="20"/>
                <w:lang w:eastAsia="en-US"/>
              </w:rPr>
              <w:t xml:space="preserve">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9F4058">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105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0BD0" w:rsidRPr="001B6991" w:rsidP="00BD0BD0">
            <w:pPr>
              <w:bidi w:val="0"/>
              <w:adjustRightInd w:val="0"/>
              <w:spacing w:after="0" w:line="240" w:lineRule="auto"/>
              <w:rPr>
                <w:rFonts w:ascii="Arial Narrow" w:hAnsi="Arial Narrow"/>
                <w:b/>
                <w:bCs/>
                <w:color w:val="000000"/>
                <w:sz w:val="20"/>
                <w:szCs w:val="20"/>
              </w:rPr>
            </w:pPr>
            <w:r w:rsidRPr="001B6991">
              <w:rPr>
                <w:rFonts w:ascii="Arial Narrow" w:hAnsi="Arial Narrow"/>
                <w:b/>
                <w:bCs/>
                <w:color w:val="000000"/>
                <w:sz w:val="20"/>
                <w:szCs w:val="20"/>
              </w:rPr>
              <w:t>Výpočet základnej kapitálovej požiadavky na solventnosť</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1.  Základná kapitálová požiadavka na solventnosť sa vypočíta v súlade s odsekmi 2 až 6.</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2.  Modul upisovacieho rizika neživotného poistenia zohľadní riziko vyplývajúce zo záväzkov neživotného poistenia v súvislosti s prebratými rizikami a procesmi používanými pri výkone činnosti.</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Zohľadňuje neistotu výsledkov poisťovní a zaisťovní v súvislosti s existujúcimi záväzkami poisťovní a zaisťovní ako aj s očakávanou novou produkciou počas nasledujúcich 12 mesiacov.</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Vypočíta sa v súlade s bodom 2 prílohy IV ako kombinácia kapitálových požiadaviek minimálne pre tieto podmoduly:</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a) riziko straty alebo nepriaznivej zmeny v hodnote poistných záväzkov vyplývajúce z fluktuácie, a to načasovania, frekvencie a závažnosti poistných udalostí a trvania a sumy likvidácie poistných udalostí (riziko poistného a rezerv neživotného poistenia);</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b) riziko straty alebo nepriaznivej zmeny v hodnote poistných záväzkov vyplývajúce z významnej neistoty pri určovaní poistného a predpokladov tvorby rezerv v súvislosti s mimoriadnymi alebo výnimočnými udalosťami (katastrofické riziko neživotného poistenia).</w:t>
            </w:r>
          </w:p>
          <w:p w:rsidR="00EF6198" w:rsidRPr="001B6991" w:rsidP="00BD0BD0">
            <w:pPr>
              <w:bidi w:val="0"/>
              <w:adjustRightInd w:val="0"/>
              <w:spacing w:after="0" w:line="240" w:lineRule="auto"/>
              <w:rPr>
                <w:rFonts w:ascii="Arial Narrow" w:hAnsi="Arial Narrow"/>
                <w:color w:val="000000"/>
                <w:sz w:val="20"/>
                <w:szCs w:val="20"/>
              </w:rPr>
            </w:pPr>
            <w:r w:rsidRPr="001B6991" w:rsidR="00BD0BD0">
              <w:rPr>
                <w:rFonts w:ascii="Arial Narrow" w:hAnsi="Arial Narrow"/>
                <w:color w:val="000000"/>
                <w:sz w:val="20"/>
                <w:szCs w:val="20"/>
              </w:rPr>
              <w:t>3.  Modul upisovacieho rizika životného poistenia zohľadní riziko vyplývajúce zo záväzkov životného poistenia v súvislosti s prebratými rizikami a procesmi používanými pri výkone činnosti.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D329F5">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r w:rsidRPr="00D93A6B" w:rsidR="00D329F5">
              <w:rPr>
                <w:rFonts w:ascii="Arial Narrow" w:hAnsi="Arial Narrow"/>
              </w:rPr>
              <w:t>§ 49 ods.10</w:t>
            </w:r>
            <w:r w:rsidRPr="00D93A6B" w:rsidR="003627C4">
              <w:rPr>
                <w:rFonts w:ascii="Arial Narrow" w:hAnsi="Arial Narrow"/>
              </w:rPr>
              <w:t xml:space="preserve"> pís.a)</w:t>
            </w:r>
          </w:p>
          <w:p w:rsidR="003627C4" w:rsidRPr="00D93A6B">
            <w:pPr>
              <w:pStyle w:val="Normlny"/>
              <w:bidi w:val="0"/>
              <w:spacing w:after="0" w:line="240" w:lineRule="auto"/>
              <w:jc w:val="center"/>
              <w:rPr>
                <w:rFonts w:ascii="Arial Narrow" w:hAnsi="Arial Narrow"/>
              </w:rPr>
            </w:pPr>
            <w:r w:rsidRPr="00D93A6B">
              <w:rPr>
                <w:rFonts w:ascii="Arial Narrow" w:hAnsi="Arial Narrow"/>
              </w:rPr>
              <w:t>pís.b)</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329F5" w:rsidRPr="00D93A6B" w:rsidP="00D329F5">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Národná banka Slovenska ustanoví opatrením vyhláseným v zbierke zákonov </w:t>
            </w:r>
          </w:p>
          <w:p w:rsidR="003627C4" w:rsidRPr="00D93A6B" w:rsidP="00D329F5">
            <w:pPr>
              <w:pStyle w:val="Normlnywebov8"/>
              <w:bidi w:val="0"/>
              <w:spacing w:before="0" w:after="0" w:line="240" w:lineRule="auto"/>
              <w:ind w:left="0" w:right="0"/>
              <w:jc w:val="both"/>
              <w:rPr>
                <w:rFonts w:ascii="Arial Narrow" w:hAnsi="Arial Narrow"/>
                <w:bCs/>
                <w:sz w:val="20"/>
                <w:szCs w:val="20"/>
              </w:rPr>
            </w:pPr>
          </w:p>
          <w:p w:rsidR="00D329F5" w:rsidRPr="00D93A6B" w:rsidP="00D329F5">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spôsob výpočtu základnej kapitálovej požiadavky na solventnosť,</w:t>
            </w:r>
          </w:p>
          <w:p w:rsidR="00D329F5" w:rsidRPr="00D93A6B" w:rsidP="00D329F5">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definície jednotlivých modulov a podmodulov základnej kapitálovej požiadavky na solventnosť,</w:t>
            </w:r>
          </w:p>
          <w:p w:rsidR="00D329F5" w:rsidRPr="00D93A6B" w:rsidP="00D329F5">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 </w:t>
            </w:r>
          </w:p>
          <w:p w:rsidR="00EF619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B66026">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r w:rsidR="001B6991">
              <w:rPr>
                <w:rFonts w:ascii="Arial Narrow" w:hAnsi="Arial Narrow"/>
                <w:b w:val="0"/>
                <w:bCs w:val="0"/>
                <w:sz w:val="20"/>
                <w:szCs w:val="20"/>
              </w:rPr>
              <w:t>Opatrenie NBS</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105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Vypočíta sa v súlade s bodom 3 prílohy IV ako kombinácia kapitálových požiadaviek minimálne pre tieto podmoduly:</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a) riziko straty alebo nepriaznivej zmeny v hodnote poistných záväzkov vyplývajúce zo zmien v úrovni, trende alebo volatilite úmrtnosti, keď zvýšenie úmrtnosti vedie k zvýšeniu hodnoty poistných záväzkov (riziko úmrtnosti);</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b) riziko straty alebo nepriaznivej zmeny v hodnote poistných záväzkov vyplývajúce zo zmien v úrovni, trende alebo volatilite úmrtnosti, keď zníženie úmrtnosti vedie k zvýšeniu hodnoty poistných záväzkov (riziko dlhovekosti);</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c) riziko straty alebo nepriaznivej zmeny v hodnote poistných záväzkov vyplývajúce zo zmien v úrovni, trende alebo volatilite invalidity, chorôb a chorobnosti (riziko invalidity – chorobnosti);</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d) riziko straty alebo nepriaznivej zmeny v hodnote poistných záväzkov vyplývajúce zo zmien v úrovni, trende alebo volatilite nákladov vynaložených pri správe poistenia a zaistenia (riziko životných nákladov);</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e) riziko straty alebo nepriaznivej zmeny v hodnote poistných záväzkov vyplývajúce zo zmien v úrovni, trende alebo volatilite sadzieb revíznych uplatňovaných na anuity v súvislosti so zmenami právneho prostredia alebo zdravotného stavu poistenej osoby (revízne riziko);</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f) riziko straty alebo nepriaznivej zmeny v hodnote poistných záväzkov vyplývajúce zo zmien v úrovni, trende alebo volatilite miery odstúpenia od zmluvy s výplatou a bez výplaty odkupnej hodnoty, ukončenia zmluvy a obnovy zmluvy (riziko ukončenia zmlúv);</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g) riziko straty alebo nepriaznivej zmeny v hodnote poistných záväzkov vyplývajúce významnej neistoty pri určovaní poistného a predpokladov tvorby rezerv v súvislosti s mimoriadnymi alebo výnimočnými udalosťami (katastrofické riziko životného poistenia).</w:t>
            </w:r>
          </w:p>
          <w:p w:rsidR="00EF6198" w:rsidRPr="00D93A6B" w:rsidP="00F112C9">
            <w:pPr>
              <w:bidi w:val="0"/>
              <w:adjustRightInd w:val="0"/>
              <w:spacing w:after="0" w:line="240" w:lineRule="auto"/>
              <w:rPr>
                <w:rFonts w:ascii="Arial Narrow" w:hAnsi="Arial Narrow"/>
                <w:color w:val="000000"/>
                <w:sz w:val="20"/>
                <w:szCs w:val="20"/>
              </w:rPr>
            </w:pPr>
            <w:r w:rsidRPr="001B6991" w:rsidR="00BD0BD0">
              <w:rPr>
                <w:rFonts w:ascii="Arial Narrow" w:hAnsi="Arial Narrow"/>
                <w:color w:val="000000"/>
                <w:sz w:val="20"/>
                <w:szCs w:val="20"/>
              </w:rPr>
              <w:t>4.  Modul upisovacieho rizika zdravotného poistenia zohľadňuje riziko vyplývajúce zo zdravotného poistenia, a to bez ohľadu na to, či sa zdravotné poistenie vykonáva na podobnom technickom základe ako životné poistenie alebo nevykonáva, v súvislosti s prebratými rizikami a procesmi používanými pri výkone činnosti.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1B699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1B6991">
            <w:pPr>
              <w:pStyle w:val="Normlny"/>
              <w:bidi w:val="0"/>
              <w:spacing w:after="0" w:line="240" w:lineRule="auto"/>
              <w:jc w:val="center"/>
              <w:rPr>
                <w:rFonts w:ascii="Arial Narrow" w:hAnsi="Arial Narrow"/>
              </w:rPr>
            </w:pPr>
            <w:r w:rsidRPr="00D93A6B" w:rsidR="003627C4">
              <w:rPr>
                <w:rFonts w:ascii="Arial Narrow" w:hAnsi="Arial Narrow"/>
              </w:rPr>
              <w:t xml:space="preserve">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1B6991" w:rsidP="001B6991">
            <w:pPr>
              <w:pStyle w:val="Normlnywebov8"/>
              <w:bidi w:val="0"/>
              <w:spacing w:before="0" w:after="0" w:line="240" w:lineRule="auto"/>
              <w:ind w:left="0" w:right="0"/>
              <w:jc w:val="both"/>
              <w:rPr>
                <w:rFonts w:ascii="Arial Narrow" w:hAnsi="Arial Narrow"/>
                <w:bCs/>
                <w:sz w:val="20"/>
                <w:szCs w:val="20"/>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1B699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r w:rsidR="001B6991">
              <w:rPr>
                <w:rFonts w:ascii="Arial Narrow" w:hAnsi="Arial Narrow"/>
                <w:b w:val="0"/>
                <w:bCs w:val="0"/>
                <w:sz w:val="20"/>
                <w:szCs w:val="20"/>
              </w:rPr>
              <w:t>Opatrenie NBS</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105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Zahŕňa minimálne tieto riziká:</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a) riziko straty alebo nepriaznivej zmeny v hodnote poistných záväzkov vyplývajúce zo zmien v úrovni, trende alebo volatilite nákladov vynaložených pri správe poistenia a zaistenia;</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b) riziko straty alebo nepriaznivej zmeny v hodnote poistných záväzkov vyplývajúce z fluktuácie, a to načasovania, frekvencie a závažnosti poistných udalostí a trvania a sumy likvidácie poistných udalostí v čase tvorby rezerv;</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c) riziko straty alebo nepriaznivej zmeny v hodnote poistných záväzkov vyplývajúce z významnej neistoty pri určovaní poistného a predpokladov tvorby rezerv v súvislosti s vypuknutím rozsiahlych epidémií, ako aj neobvyklou akumuláciou rizík za takýchto extrémnych okolností.</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5.  Modul trhového rizika zohľadní riziko vyplývajúce z úrovne alebo volatility trhových cien finančných nástrojov, ktoré majú dosah na hodnotu aktív a záväzkov poisťovní a zaisťovní. Riadne zohľadňuje štrukturálne rozdiely medzi aktívami a záväzkami, najmä pokiaľ ide o ich trvanie.</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5.  Vypočíta sa v súlade s bodom 4 prílohy IV ako kombinácia kapitálových požiadaviek minimálne pre tieto podmoduly:</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a) citlivosť hodnoty aktív, záväzkov a finančných nástrojov na zmeny časovej štruktúry úrokových mier alebo na volatilitu úrokových mier (riziko úrokových mier);</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b) citlivosť hodnoty aktív, záväzkov a finančných nástrojov na zmeny úrovne alebo volatility trhových cien akcií (akciové riziko);</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c) citlivosť hodnoty aktív, záväzkov a finančných nástrojov na zmeny úrovne alebo volatility trhových cien nehnuteľností (riziko nehnuteľností);</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d) citlivosť hodnoty aktív, záväzkov a finančných nástrojov na zmeny úrovne alebo volatility úverového rozpätia nad úroveň časovej štruktúry bezrizikovej úrokovej miery (riziko úverového rozpätia);</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e) citlivosť hodnoty aktív, záväzkov a finančných nástrojov na zmeny úrovne alebo volatility výmenných kurzov (kurzové riziko);</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f) dodatočné riziká pre poisťovne alebo zaisťovne vyplývajúce z nedostatočnej diverzifikácie portfólia aktív alebo z výrazného vystavenia sa riziku zlyhania jediného emitenta cenných papierov alebo skupiny príslušných emitentov (riziko koncentrácie trhových rizík).</w:t>
            </w:r>
          </w:p>
          <w:p w:rsidR="00BD0BD0" w:rsidRPr="001B6991" w:rsidP="00BD0BD0">
            <w:pPr>
              <w:bidi w:val="0"/>
              <w:adjustRightInd w:val="0"/>
              <w:spacing w:after="0" w:line="240" w:lineRule="auto"/>
              <w:rPr>
                <w:rFonts w:ascii="Arial Narrow" w:hAnsi="Arial Narrow"/>
                <w:color w:val="000000"/>
                <w:sz w:val="20"/>
                <w:szCs w:val="20"/>
              </w:rPr>
            </w:pPr>
            <w:r w:rsidRPr="001B6991">
              <w:rPr>
                <w:rFonts w:ascii="Arial Narrow" w:hAnsi="Arial Narrow"/>
                <w:color w:val="000000"/>
                <w:sz w:val="20"/>
                <w:szCs w:val="20"/>
              </w:rPr>
              <w:t>6.  Modul rizika zlyhania protistrany zohľadní prípadné straty spôsobené neočakávaným zlyhaním alebo zhoršením úverového ratingu protistrán alebo dlžníkov poisťovní a zaisťovní v nadchádzajúcich 12 mesiacoch. Modul rizika zlyhania protistrany pokrýva zmluvy na zníženie rizika, ako sú zaisťovacie zmluvy, sekuritizácia a deriváty a pohľadávky voči sprostredkovateľom, ako aj všetky ostatné úverové expozície, na ktoré sa nevzťahuje podmodul rizika úverového rozpätia. Riadne zohľadňuje kolaterál a iné zabezpečenie, ktoré má poisťovňa alebo zaisťovňa v držbe alebo na vlastnom účte, ako aj riziká s tým spojené.</w:t>
            </w:r>
          </w:p>
          <w:p w:rsidR="00EF6198" w:rsidRPr="00D93A6B" w:rsidP="00BD0BD0">
            <w:pPr>
              <w:bidi w:val="0"/>
              <w:adjustRightInd w:val="0"/>
              <w:spacing w:after="0" w:line="240" w:lineRule="auto"/>
              <w:rPr>
                <w:rFonts w:ascii="Arial Narrow" w:hAnsi="Arial Narrow"/>
                <w:color w:val="000000"/>
                <w:sz w:val="20"/>
                <w:szCs w:val="20"/>
              </w:rPr>
            </w:pPr>
            <w:r w:rsidRPr="001B6991" w:rsidR="00BD0BD0">
              <w:rPr>
                <w:rFonts w:ascii="Arial Narrow" w:hAnsi="Arial Narrow"/>
                <w:color w:val="000000"/>
                <w:sz w:val="20"/>
                <w:szCs w:val="20"/>
              </w:rPr>
              <w:t>V prípade každej protistrany modul rizika zlyhania protistrany zohľadní celkovú expozíciu voči riziku protistrany poisťovne alebo zaisťovne voči tejto protistrane bez ohľadu na právnu formu jej zmluvných záväzkov k tomuto podniku.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1B699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627C4"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1B699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rsidP="001B6991">
            <w:pPr>
              <w:pStyle w:val="Heading1"/>
              <w:bidi w:val="0"/>
              <w:spacing w:after="0" w:line="240" w:lineRule="auto"/>
              <w:rPr>
                <w:rFonts w:ascii="Arial Narrow" w:hAnsi="Arial Narrow"/>
                <w:b w:val="0"/>
                <w:bCs w:val="0"/>
                <w:sz w:val="20"/>
                <w:szCs w:val="20"/>
              </w:rPr>
            </w:pPr>
            <w:r w:rsidR="001B6991">
              <w:rPr>
                <w:rFonts w:ascii="Arial Narrow" w:hAnsi="Arial Narrow"/>
                <w:b w:val="0"/>
                <w:bCs w:val="0"/>
                <w:sz w:val="20"/>
                <w:szCs w:val="20"/>
              </w:rPr>
              <w:t>Opatrenie NBS</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106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0BD0" w:rsidRPr="00D93A6B" w:rsidP="00BD0BD0">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Výpočet podmodulu akciového rizika: mechanizmus symetrickej úpravy</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Podmodul akciového rizika vypočítaný v súlade so štandardným vzorcom zahŕňa symetrickú úpravu kapitálovej požiadavky, ktorá sa uplatňuje na pokrytie rizika vyplývajúceho zo zmien úrovne cien akcií.</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Symetrická úprava štandardnej kapitálovej požiadavky, kalibrovanej v súlade s článkom 104 ods. 4 a pokrývajúcej riziká vyplývajúce zo zmien úrovne cien akcií, je založená na funkcii súčasnej úrovne primeraného akciového indexu a váženej priemernej úrovne tohto indexu. Vážený priemer sa vypočíta za primerané časové obdobie, ktoré je rovnaké pre všetky poisťovne a zaisťovne.</w:t>
            </w:r>
          </w:p>
          <w:p w:rsidR="00EF6198" w:rsidRPr="00D93A6B" w:rsidP="00BD0BD0">
            <w:pPr>
              <w:bidi w:val="0"/>
              <w:adjustRightInd w:val="0"/>
              <w:spacing w:after="0" w:line="240" w:lineRule="auto"/>
              <w:rPr>
                <w:rFonts w:ascii="Arial Narrow" w:hAnsi="Arial Narrow"/>
                <w:color w:val="000000"/>
                <w:sz w:val="20"/>
                <w:szCs w:val="20"/>
              </w:rPr>
            </w:pPr>
            <w:r w:rsidRPr="00D93A6B" w:rsidR="00BD0BD0">
              <w:rPr>
                <w:rFonts w:ascii="Arial Narrow" w:hAnsi="Arial Narrow"/>
                <w:color w:val="000000"/>
                <w:sz w:val="20"/>
                <w:szCs w:val="20"/>
              </w:rPr>
              <w:t>3.  Symetrická úprava štandardnej kapitálovej požiadavky pokrývajúcej riziká vyplývajúce z úrovne cien akcií nebude mať za následok uplatňovanie kapitálovej požiadavky zmenenej o viac ako 10 percentuálnych bodov oproti štandardnej kapitálovej požiadavke.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E73E0">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627C4" w:rsidRPr="00D93A6B" w:rsidP="003627C4">
            <w:pPr>
              <w:pStyle w:val="Normlny"/>
              <w:bidi w:val="0"/>
              <w:spacing w:after="0" w:line="240" w:lineRule="auto"/>
              <w:jc w:val="center"/>
              <w:rPr>
                <w:rFonts w:ascii="Arial Narrow" w:hAnsi="Arial Narrow"/>
              </w:rPr>
            </w:pPr>
            <w:r w:rsidRPr="00D93A6B">
              <w:rPr>
                <w:rFonts w:ascii="Arial Narrow" w:hAnsi="Arial Narrow"/>
              </w:rPr>
              <w:t>§ 49 ods.10</w:t>
            </w:r>
          </w:p>
          <w:p w:rsidR="00EF6198" w:rsidRPr="00D93A6B">
            <w:pPr>
              <w:pStyle w:val="Normlny"/>
              <w:bidi w:val="0"/>
              <w:spacing w:after="0" w:line="240" w:lineRule="auto"/>
              <w:jc w:val="center"/>
              <w:rPr>
                <w:rFonts w:ascii="Arial Narrow" w:hAnsi="Arial Narrow"/>
              </w:rPr>
            </w:pPr>
            <w:r w:rsidRPr="00D93A6B" w:rsidR="003627C4">
              <w:rPr>
                <w:rFonts w:ascii="Arial Narrow" w:hAnsi="Arial Narrow"/>
              </w:rPr>
              <w:t>pís.c)</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627C4" w:rsidRPr="00D93A6B" w:rsidP="00823956">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Národná banka Slovenska ustanoví opatrením vyhláseným v zbierke zákonov </w:t>
            </w:r>
          </w:p>
          <w:p w:rsidR="003627C4" w:rsidRPr="00D93A6B" w:rsidP="003627C4">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c) mechanizmus symetrickej úpravy v podmodule akciového rizika.  </w:t>
            </w:r>
          </w:p>
          <w:p w:rsidR="00EF619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B66026">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r w:rsidR="001B6991">
              <w:rPr>
                <w:rFonts w:ascii="Arial Narrow" w:hAnsi="Arial Narrow"/>
                <w:b w:val="0"/>
                <w:bCs w:val="0"/>
                <w:sz w:val="20"/>
                <w:szCs w:val="20"/>
              </w:rPr>
              <w:t>Opatrenie NBS</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107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0BD0" w:rsidRPr="00D93A6B" w:rsidP="00BD0BD0">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Kapitálová požiadavka pre operačné riziko</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Kapitálová požiadavka pre operačné riziko zohľadní operačné riziká, pokiaľ už nie sú zohľadnené v rizikových moduloch uvedených v článku 104. Táto požiadavka sa kalibruje v súlade s článkom 101 ods. 3</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Pokiaľ ide o zmluvy životného poistenia, pri ktorých investičné riziko znášajú poistníci, výpočet kapitálovej požiadavky pre operačné riziko zohľadní výšku ročných nákladov vynaložených v súvislosti s týmito poistnými záväzkami.</w:t>
            </w:r>
          </w:p>
          <w:p w:rsidR="002205D6" w:rsidRPr="00D93A6B" w:rsidP="00BD0BD0">
            <w:pPr>
              <w:bidi w:val="0"/>
              <w:adjustRightInd w:val="0"/>
              <w:spacing w:after="0" w:line="240" w:lineRule="auto"/>
              <w:rPr>
                <w:rFonts w:ascii="Arial Narrow" w:hAnsi="Arial Narrow"/>
                <w:color w:val="000000"/>
                <w:sz w:val="20"/>
                <w:szCs w:val="20"/>
              </w:rPr>
            </w:pPr>
          </w:p>
          <w:p w:rsidR="00EF6198" w:rsidRPr="00D93A6B" w:rsidP="00F112C9">
            <w:pPr>
              <w:bidi w:val="0"/>
              <w:adjustRightInd w:val="0"/>
              <w:spacing w:after="0" w:line="240" w:lineRule="auto"/>
              <w:rPr>
                <w:rFonts w:ascii="Arial Narrow" w:hAnsi="Arial Narrow"/>
                <w:color w:val="000000"/>
                <w:sz w:val="20"/>
                <w:szCs w:val="20"/>
              </w:rPr>
            </w:pPr>
            <w:r w:rsidRPr="00D93A6B" w:rsidR="00BD0BD0">
              <w:rPr>
                <w:rFonts w:ascii="Arial Narrow" w:hAnsi="Arial Narrow"/>
                <w:color w:val="000000"/>
                <w:sz w:val="20"/>
                <w:szCs w:val="20"/>
              </w:rPr>
              <w:t>3.  Pokiaľ ide o zmluvy poistenia a zaistenia iné ako zmluvy uvedené v odseku 2, výpočet kapitálovej požiadavky pre operačné riziko zohľadní objem týchto činností, a to prostredníctvom zaslúženého poistného a hodnoty technických rezerv, ktoré sú vytvorené na účely týchto poistných a zaistných záväzkov. V tomto prípade kapitálová požiadavka pre operačné riziká nepresiahne 30 % základnej kapitálovej požiadavky na solventnosť vzťahujúcej sa na tieto operácie poistenia a zaistenia.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E73E0">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E73E0" w:rsidRPr="00D93A6B">
            <w:pPr>
              <w:pStyle w:val="Normlny"/>
              <w:bidi w:val="0"/>
              <w:spacing w:after="0" w:line="240" w:lineRule="auto"/>
              <w:jc w:val="center"/>
              <w:rPr>
                <w:rFonts w:ascii="Arial Narrow" w:hAnsi="Arial Narrow"/>
              </w:rPr>
            </w:pPr>
            <w:r w:rsidRPr="00D93A6B">
              <w:rPr>
                <w:rFonts w:ascii="Arial Narrow" w:hAnsi="Arial Narrow"/>
              </w:rPr>
              <w:t xml:space="preserve">§ 50 ods.1 </w:t>
            </w:r>
          </w:p>
          <w:p w:rsidR="00BE73E0" w:rsidRPr="00D93A6B">
            <w:pPr>
              <w:pStyle w:val="Normlny"/>
              <w:bidi w:val="0"/>
              <w:spacing w:after="0" w:line="240" w:lineRule="auto"/>
              <w:jc w:val="center"/>
              <w:rPr>
                <w:rFonts w:ascii="Arial Narrow" w:hAnsi="Arial Narrow"/>
              </w:rPr>
            </w:pPr>
          </w:p>
          <w:p w:rsidR="00BE73E0" w:rsidRPr="00D93A6B">
            <w:pPr>
              <w:pStyle w:val="Normlny"/>
              <w:bidi w:val="0"/>
              <w:spacing w:after="0" w:line="240" w:lineRule="auto"/>
              <w:jc w:val="center"/>
              <w:rPr>
                <w:rFonts w:ascii="Arial Narrow" w:hAnsi="Arial Narrow"/>
              </w:rPr>
            </w:pPr>
          </w:p>
          <w:p w:rsidR="00BE73E0"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BE73E0" w:rsidRPr="00D93A6B">
            <w:pPr>
              <w:pStyle w:val="Normlny"/>
              <w:bidi w:val="0"/>
              <w:spacing w:after="0" w:line="240" w:lineRule="auto"/>
              <w:jc w:val="center"/>
              <w:rPr>
                <w:rFonts w:ascii="Arial Narrow" w:hAnsi="Arial Narrow"/>
              </w:rPr>
            </w:pPr>
          </w:p>
          <w:p w:rsidR="00BE73E0" w:rsidRPr="00D93A6B">
            <w:pPr>
              <w:pStyle w:val="Normlny"/>
              <w:bidi w:val="0"/>
              <w:spacing w:after="0" w:line="240" w:lineRule="auto"/>
              <w:jc w:val="center"/>
              <w:rPr>
                <w:rFonts w:ascii="Arial Narrow" w:hAnsi="Arial Narrow"/>
              </w:rPr>
            </w:pPr>
          </w:p>
          <w:p w:rsidR="00BE73E0"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BE73E0">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BE73E0" w:rsidRPr="00D93A6B" w:rsidP="00BE73E0">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Kapitálová požiadavka pre operačné riziko zohľadní operačné riziká, ak už nie sú zohľadnené v rizikových moduloch uvedených v </w:t>
            </w:r>
            <w:r w:rsidRPr="00D93A6B">
              <w:rPr>
                <w:rFonts w:ascii="Arial Narrow" w:hAnsi="Arial Narrow"/>
                <w:sz w:val="20"/>
                <w:szCs w:val="20"/>
              </w:rPr>
              <w:t>§ 49</w:t>
            </w:r>
            <w:r w:rsidRPr="00D93A6B">
              <w:rPr>
                <w:rFonts w:ascii="Arial Narrow" w:hAnsi="Arial Narrow"/>
                <w:bCs/>
                <w:sz w:val="20"/>
                <w:szCs w:val="20"/>
              </w:rPr>
              <w:t xml:space="preserve"> a určí sa v súlade s </w:t>
            </w:r>
            <w:r w:rsidRPr="00D93A6B">
              <w:rPr>
                <w:rFonts w:ascii="Arial Narrow" w:hAnsi="Arial Narrow"/>
                <w:sz w:val="20"/>
                <w:szCs w:val="20"/>
              </w:rPr>
              <w:t>§ 48</w:t>
            </w:r>
            <w:r w:rsidRPr="00D93A6B">
              <w:rPr>
                <w:rFonts w:ascii="Arial Narrow" w:hAnsi="Arial Narrow"/>
                <w:bCs/>
                <w:sz w:val="20"/>
                <w:szCs w:val="20"/>
              </w:rPr>
              <w:t xml:space="preserve"> ods. 3 a 4.</w:t>
            </w:r>
          </w:p>
          <w:p w:rsidR="00BE73E0" w:rsidRPr="00D93A6B" w:rsidP="00BE73E0">
            <w:pPr>
              <w:pStyle w:val="Normlnywebov8"/>
              <w:bidi w:val="0"/>
              <w:spacing w:before="0" w:after="0" w:line="240" w:lineRule="auto"/>
              <w:ind w:left="0" w:right="0"/>
              <w:jc w:val="both"/>
              <w:rPr>
                <w:rFonts w:ascii="Arial Narrow" w:hAnsi="Arial Narrow"/>
                <w:bCs/>
                <w:sz w:val="20"/>
                <w:szCs w:val="20"/>
              </w:rPr>
            </w:pPr>
          </w:p>
          <w:p w:rsidR="00BE73E0" w:rsidRPr="00D93A6B" w:rsidP="00BE73E0">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Ak ide o zmluvy životného poistenia, pri ktorých investičné riziko nesie poistník alebo poistená osoba, výpočet kapitálovej požiadavky pre operačné riziko zohľadní výšku ročných nákladov vynaložených v súvislosti s týmito poistnými záväzkami.</w:t>
            </w:r>
          </w:p>
          <w:p w:rsidR="00EF6198" w:rsidRPr="00D93A6B" w:rsidP="00BE73E0">
            <w:pPr>
              <w:pStyle w:val="Normlnywebov8"/>
              <w:bidi w:val="0"/>
              <w:spacing w:before="0" w:after="0" w:line="240" w:lineRule="auto"/>
              <w:ind w:left="0" w:right="0"/>
              <w:jc w:val="both"/>
              <w:rPr>
                <w:rFonts w:ascii="Arial Narrow" w:hAnsi="Arial Narrow"/>
                <w:sz w:val="20"/>
                <w:szCs w:val="20"/>
                <w:lang w:eastAsia="en-US"/>
              </w:rPr>
            </w:pPr>
            <w:r w:rsidRPr="00D93A6B" w:rsidR="00BE73E0">
              <w:rPr>
                <w:rFonts w:ascii="Arial Narrow" w:hAnsi="Arial Narrow"/>
                <w:bCs/>
                <w:sz w:val="20"/>
                <w:szCs w:val="20"/>
              </w:rPr>
              <w:t>Ak ide o poistné zmluvy a zaistné zmluvy iné ako zmluvy uvedené v odseku 2, výpočet kapitálovej požiadavky pre operačné riziko zohľadní objem týchto činností a to prostredníctvom zaslúženého poistného a hodnoty technických rezerv, ktoré sú vytvorené na krytie záväzkov vyplývajúcich z týchto poistných zmlúv alebo zaistných zmlúv. Kapitálová požiadavka pre operačné riziko je určená maximálne vo výške 30 % základnej kapitálovej požiadavky na solventnosť vzťahujúcej sa na tieto poistné zmluvy a zaistné zmluvy.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E73E0">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108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0BD0" w:rsidRPr="00D93A6B" w:rsidP="00BD0BD0">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Úprava zohľadňujúca kapacitu technických rezerv a odložených daní absorbovať straty</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Úprava zohľadňujúca kapacitu technických rezerv a odložených daní absorbovať straty uvedená v článku 103 písm. c) zohľadní prípadnú kompenzáciu neočakávaných strát prostredníctvom zníženia technických rezerv alebo odložených daní alebo kombinácia oboch postupov.</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Úprava zohľadní účinok zníženia rizika prostredníctvom budúcich dobrovoľných plnení poistných zmlúv, pokiaľ poisťovne a zaisťovne môžu preukázať, že zníženie takýchto plnení možno použiť na krytie neočakávaných strát v čase ich vzniku. Účinok zníženia rizika ak budúce dobrovoľné plnenia nie sú vyššie ako súčet technických rezerv a odložených daní súvisiacich s uvedenými budúcimi dobrovoľnými plneniami.</w:t>
            </w:r>
          </w:p>
          <w:p w:rsidR="007F6E1C" w:rsidRPr="00D93A6B" w:rsidP="00BD0BD0">
            <w:pPr>
              <w:bidi w:val="0"/>
              <w:adjustRightInd w:val="0"/>
              <w:spacing w:after="0" w:line="240" w:lineRule="auto"/>
              <w:rPr>
                <w:rFonts w:ascii="Arial Narrow" w:hAnsi="Arial Narrow"/>
                <w:color w:val="000000"/>
                <w:sz w:val="20"/>
                <w:szCs w:val="20"/>
              </w:rPr>
            </w:pPr>
          </w:p>
          <w:p w:rsidR="00EF6198" w:rsidRPr="00D93A6B" w:rsidP="00F112C9">
            <w:pPr>
              <w:bidi w:val="0"/>
              <w:adjustRightInd w:val="0"/>
              <w:spacing w:after="0" w:line="240" w:lineRule="auto"/>
              <w:rPr>
                <w:rFonts w:ascii="Arial Narrow" w:hAnsi="Arial Narrow"/>
                <w:color w:val="000000"/>
                <w:sz w:val="20"/>
                <w:szCs w:val="20"/>
              </w:rPr>
            </w:pPr>
            <w:r w:rsidRPr="00D93A6B" w:rsidR="00BD0BD0">
              <w:rPr>
                <w:rFonts w:ascii="Arial Narrow" w:hAnsi="Arial Narrow"/>
                <w:color w:val="000000"/>
                <w:sz w:val="20"/>
                <w:szCs w:val="20"/>
              </w:rPr>
              <w:t>Na účely druhého odseku sa hodnota budúcich dobrovoľných plnení v prípade nepriaznivých okolností porovná s hodnotou takýchto plnení podľa predpokladov použitých pri výpočte najlepšieho odhadu.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7F6E1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F6E1C" w:rsidRPr="00D93A6B">
            <w:pPr>
              <w:pStyle w:val="Normlny"/>
              <w:bidi w:val="0"/>
              <w:spacing w:after="0" w:line="240" w:lineRule="auto"/>
              <w:jc w:val="center"/>
              <w:rPr>
                <w:rFonts w:ascii="Arial Narrow" w:hAnsi="Arial Narrow"/>
              </w:rPr>
            </w:pPr>
            <w:r w:rsidRPr="00D93A6B">
              <w:rPr>
                <w:rFonts w:ascii="Arial Narrow" w:hAnsi="Arial Narrow"/>
              </w:rPr>
              <w:t xml:space="preserve">§ 51 ods.1 </w:t>
            </w:r>
          </w:p>
          <w:p w:rsidR="007F6E1C" w:rsidRPr="00D93A6B">
            <w:pPr>
              <w:pStyle w:val="Normlny"/>
              <w:bidi w:val="0"/>
              <w:spacing w:after="0" w:line="240" w:lineRule="auto"/>
              <w:jc w:val="center"/>
              <w:rPr>
                <w:rFonts w:ascii="Arial Narrow" w:hAnsi="Arial Narrow"/>
              </w:rPr>
            </w:pPr>
          </w:p>
          <w:p w:rsidR="007F6E1C" w:rsidRPr="00D93A6B">
            <w:pPr>
              <w:pStyle w:val="Normlny"/>
              <w:bidi w:val="0"/>
              <w:spacing w:after="0" w:line="240" w:lineRule="auto"/>
              <w:jc w:val="center"/>
              <w:rPr>
                <w:rFonts w:ascii="Arial Narrow" w:hAnsi="Arial Narrow"/>
              </w:rPr>
            </w:pPr>
          </w:p>
          <w:p w:rsidR="007F6E1C"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7F6E1C" w:rsidRPr="00D93A6B">
            <w:pPr>
              <w:pStyle w:val="Normlny"/>
              <w:bidi w:val="0"/>
              <w:spacing w:after="0" w:line="240" w:lineRule="auto"/>
              <w:jc w:val="center"/>
              <w:rPr>
                <w:rFonts w:ascii="Arial Narrow" w:hAnsi="Arial Narrow"/>
              </w:rPr>
            </w:pPr>
          </w:p>
          <w:p w:rsidR="007F6E1C" w:rsidRPr="00D93A6B">
            <w:pPr>
              <w:pStyle w:val="Normlny"/>
              <w:bidi w:val="0"/>
              <w:spacing w:after="0" w:line="240" w:lineRule="auto"/>
              <w:jc w:val="center"/>
              <w:rPr>
                <w:rFonts w:ascii="Arial Narrow" w:hAnsi="Arial Narrow"/>
              </w:rPr>
            </w:pPr>
          </w:p>
          <w:p w:rsidR="007F6E1C" w:rsidRPr="00D93A6B">
            <w:pPr>
              <w:pStyle w:val="Normlny"/>
              <w:bidi w:val="0"/>
              <w:spacing w:after="0" w:line="240" w:lineRule="auto"/>
              <w:jc w:val="center"/>
              <w:rPr>
                <w:rFonts w:ascii="Arial Narrow" w:hAnsi="Arial Narrow"/>
              </w:rPr>
            </w:pPr>
          </w:p>
          <w:p w:rsidR="007F6E1C" w:rsidRPr="00D93A6B">
            <w:pPr>
              <w:pStyle w:val="Normlny"/>
              <w:bidi w:val="0"/>
              <w:spacing w:after="0" w:line="240" w:lineRule="auto"/>
              <w:jc w:val="center"/>
              <w:rPr>
                <w:rFonts w:ascii="Arial Narrow" w:hAnsi="Arial Narrow"/>
              </w:rPr>
            </w:pPr>
          </w:p>
          <w:p w:rsidR="007F6E1C"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7F6E1C">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7F6E1C" w:rsidRPr="00D93A6B" w:rsidP="007F6E1C">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Úprava zohľadňujúca kapacitu technických rezerv a odložených daní kryť straty zohľadní prípadnú kompenzáciu neočakávaných strát prostredníctvom súčasného zníženia technických rezerv alebo odložených daní alebo kombináciu oboch postupov. </w:t>
            </w:r>
          </w:p>
          <w:p w:rsidR="007F6E1C" w:rsidRPr="00D93A6B" w:rsidP="007F6E1C">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Úprava podľa odseku 1 zohľadní účinok zníženia rizika prostredníctvom budúcich dobrovoľných plnení z poistných zmlúv, ak poisťovňa a zaisťovňa môžu preukázať, že zníženie takýchto plnení možno použiť na krytie neočakávaných strát v čase ich vzniku. Účinok zníženia rizika prostredníctvom budúcich dobrovoľných plnení  nesmie byť vyšší ako súčet technických rezerv súvisiacich s uvedenými budúcimi dobrovoľnými plneniami a odložených daní.</w:t>
            </w:r>
          </w:p>
          <w:p w:rsidR="00EF6198" w:rsidRPr="00D93A6B" w:rsidP="007F6E1C">
            <w:pPr>
              <w:pStyle w:val="Normlnywebov8"/>
              <w:bidi w:val="0"/>
              <w:spacing w:before="0" w:after="0" w:line="240" w:lineRule="auto"/>
              <w:ind w:left="0" w:right="0"/>
              <w:jc w:val="both"/>
              <w:rPr>
                <w:rFonts w:ascii="Arial Narrow" w:hAnsi="Arial Narrow"/>
                <w:sz w:val="20"/>
                <w:szCs w:val="20"/>
                <w:lang w:eastAsia="en-US"/>
              </w:rPr>
            </w:pPr>
            <w:r w:rsidRPr="00D93A6B" w:rsidR="007F6E1C">
              <w:rPr>
                <w:rFonts w:ascii="Arial Narrow" w:hAnsi="Arial Narrow"/>
                <w:bCs/>
                <w:sz w:val="20"/>
                <w:szCs w:val="20"/>
              </w:rPr>
              <w:t xml:space="preserve">Na účely úpravy podľa odseku 2 sa hodnota budúcich dobrovoľných plnení určená podľa predpokladov najlepšieho odhadu porovná s ich hodnotou určenou podľa predpokladov </w:t>
            </w:r>
            <w:r w:rsidRPr="001B6991" w:rsidR="007F6E1C">
              <w:rPr>
                <w:rFonts w:ascii="Arial Narrow" w:hAnsi="Arial Narrow"/>
                <w:bCs/>
                <w:sz w:val="20"/>
                <w:szCs w:val="20"/>
              </w:rPr>
              <w:t>nastatia</w:t>
            </w:r>
            <w:r w:rsidRPr="00D93A6B" w:rsidR="007F6E1C">
              <w:rPr>
                <w:rFonts w:ascii="Arial Narrow" w:hAnsi="Arial Narrow"/>
                <w:bCs/>
                <w:sz w:val="20"/>
                <w:szCs w:val="20"/>
              </w:rPr>
              <w:t xml:space="preserve"> nepriaznivých okolností.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7F6E1C">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109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0BD0" w:rsidRPr="00D93A6B" w:rsidP="00BD0BD0">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Zjednodušenie štandardného vzorca</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Poisťovne a zaisťovne môžu použiť zjednodušený výpočet pre určitý podmodul alebo rizikový modul, ak to opodstatňuje povaha, rozsah a zložitosť rizík, ktorým čelia, a pokiaľ by bolo neprimerané žiadať, aby všetky poisťovne a zaisťovne uplatňovali štandardizovaný výpočet.</w:t>
            </w:r>
          </w:p>
          <w:p w:rsidR="007F6E1C" w:rsidRPr="00D93A6B" w:rsidP="00BD0BD0">
            <w:pPr>
              <w:bidi w:val="0"/>
              <w:adjustRightInd w:val="0"/>
              <w:spacing w:after="0" w:line="240" w:lineRule="auto"/>
              <w:rPr>
                <w:rFonts w:ascii="Arial Narrow" w:hAnsi="Arial Narrow"/>
                <w:color w:val="000000"/>
                <w:sz w:val="20"/>
                <w:szCs w:val="20"/>
              </w:rPr>
            </w:pPr>
          </w:p>
          <w:p w:rsidR="00EF6198" w:rsidRPr="00D93A6B" w:rsidP="00F112C9">
            <w:pPr>
              <w:bidi w:val="0"/>
              <w:adjustRightInd w:val="0"/>
              <w:spacing w:after="0" w:line="240" w:lineRule="auto"/>
              <w:rPr>
                <w:rFonts w:ascii="Arial Narrow" w:hAnsi="Arial Narrow"/>
                <w:color w:val="000000"/>
                <w:sz w:val="20"/>
                <w:szCs w:val="20"/>
              </w:rPr>
            </w:pPr>
            <w:r w:rsidRPr="00D93A6B" w:rsidR="00BD0BD0">
              <w:rPr>
                <w:rFonts w:ascii="Arial Narrow" w:hAnsi="Arial Narrow"/>
                <w:color w:val="000000"/>
                <w:sz w:val="20"/>
                <w:szCs w:val="20"/>
              </w:rPr>
              <w:t>Zjednodušené výpočty sa kalibrujú v súlade s článkom 101 ods. 3</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7F6E1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F6E1C" w:rsidRPr="00D93A6B">
            <w:pPr>
              <w:pStyle w:val="Normlny"/>
              <w:bidi w:val="0"/>
              <w:spacing w:after="0" w:line="240" w:lineRule="auto"/>
              <w:jc w:val="center"/>
              <w:rPr>
                <w:rFonts w:ascii="Arial Narrow" w:hAnsi="Arial Narrow"/>
              </w:rPr>
            </w:pPr>
            <w:r w:rsidRPr="00D93A6B">
              <w:rPr>
                <w:rFonts w:ascii="Arial Narrow" w:hAnsi="Arial Narrow"/>
              </w:rPr>
              <w:t xml:space="preserve">§ 52 ods.1 </w:t>
            </w:r>
          </w:p>
          <w:p w:rsidR="007F6E1C" w:rsidRPr="00D93A6B">
            <w:pPr>
              <w:pStyle w:val="Normlny"/>
              <w:bidi w:val="0"/>
              <w:spacing w:after="0" w:line="240" w:lineRule="auto"/>
              <w:jc w:val="center"/>
              <w:rPr>
                <w:rFonts w:ascii="Arial Narrow" w:hAnsi="Arial Narrow"/>
              </w:rPr>
            </w:pPr>
          </w:p>
          <w:p w:rsidR="007F6E1C" w:rsidRPr="00D93A6B">
            <w:pPr>
              <w:pStyle w:val="Normlny"/>
              <w:bidi w:val="0"/>
              <w:spacing w:after="0" w:line="240" w:lineRule="auto"/>
              <w:jc w:val="center"/>
              <w:rPr>
                <w:rFonts w:ascii="Arial Narrow" w:hAnsi="Arial Narrow"/>
              </w:rPr>
            </w:pPr>
          </w:p>
          <w:p w:rsidR="007F6E1C"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7F6E1C">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7F6E1C" w:rsidRPr="00D93A6B" w:rsidP="007F6E1C">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Poisťovňa a zaisťovňa môžu použiť zjednodušený výpočet kapitálovej požiadavky pre určitý podmodul alebo rizikový modul, ak to je opodstatnené  povahou, rozsahom a zložitosťou rizík, ktorým je vystavená, a ak by bolo neprimerané požadovať, aby vypočítala túto kapitálovú požiadavku podľa štandardného vzorca. </w:t>
            </w:r>
          </w:p>
          <w:p w:rsidR="00EF6198" w:rsidRPr="00D93A6B" w:rsidP="007F6E1C">
            <w:pPr>
              <w:pStyle w:val="Normlnywebov8"/>
              <w:bidi w:val="0"/>
              <w:spacing w:before="0" w:after="0" w:line="240" w:lineRule="auto"/>
              <w:ind w:left="0" w:right="0"/>
              <w:jc w:val="both"/>
              <w:rPr>
                <w:rFonts w:ascii="Arial Narrow" w:hAnsi="Arial Narrow"/>
                <w:sz w:val="20"/>
                <w:szCs w:val="20"/>
                <w:lang w:eastAsia="en-US"/>
              </w:rPr>
            </w:pPr>
            <w:r w:rsidRPr="00D93A6B" w:rsidR="007F6E1C">
              <w:rPr>
                <w:rFonts w:ascii="Arial Narrow" w:hAnsi="Arial Narrow"/>
                <w:bCs/>
                <w:sz w:val="20"/>
                <w:szCs w:val="20"/>
              </w:rPr>
              <w:t xml:space="preserve">Zjednodušený výpočet sa určí v súlade s </w:t>
            </w:r>
            <w:r w:rsidRPr="00D93A6B" w:rsidR="007F6E1C">
              <w:rPr>
                <w:rFonts w:ascii="Arial Narrow" w:hAnsi="Arial Narrow"/>
                <w:sz w:val="20"/>
                <w:szCs w:val="20"/>
              </w:rPr>
              <w:t>§ 48</w:t>
            </w:r>
            <w:r w:rsidRPr="00D93A6B" w:rsidR="007F6E1C">
              <w:rPr>
                <w:rFonts w:ascii="Arial Narrow" w:hAnsi="Arial Narrow"/>
                <w:bCs/>
                <w:sz w:val="20"/>
                <w:szCs w:val="20"/>
              </w:rPr>
              <w:t xml:space="preserve"> ods. 3 a 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7F6E1C">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109a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0BD0" w:rsidRPr="00D93A6B" w:rsidP="00BD0BD0">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Harmonizované technické údaje používané v štandardnom vzorci</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Na účely výpočtu kapitálovej požiadavky na solventnosť podľa štandardného vzorca ESA prostredníctvom spoločného výboru vypracujú návrh vykonávacích technických predpisov na zaradenie ratingových hodnotení od externých ratingových agentúr na objektívnu stupnicu úrovní kreditnej kvality uplatnením krokov stanovených v súlade s článkom 111 ods. 1 písm. n).</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Spoločný výbor ESA predloží tento návrh vykonávacích technických predpisov Komisii do 30. júna 2015.</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Komisii sa udeľuje právomoc prijať vykonávacie technické predpisy uvedené v prvom pododseku v súlade s článkom 15 nariadenia (EÚ) č. 1094/2010.</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S cieľom zabezpečiť jednotné podmienky uplatňovania tohto článku a na účely zjednodušenia výpočtu modulu trhového rizika uvedeného v článku 105 ods. 5, zjednodušenia výpočtu modulu rizika zlyhania protistrany uvedeného v článku 105 ods. 6, hodnotenia techník na zmiernenie rizík uvedených v článku 101 ods. 5 a výpočtu technických rezerv EIOPA vypracuje návrh vykonávacích technických predpisov na určenie:</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zoznamov regionálnych vlád a miestnych orgánov, s expozíciami voči ktorým sa má zaobchádzať rovnako ako s expozíciami voči ústrednej vláde, v jurisdikcii ktorej sú tieto regionálne vlády a miestne orgány zriadené, ak neexistuje rozdiel v riziku medzi týmito expozíciami z dôvodu existencie osobitných právomocí regionálnych vlád a miestnych orgánov získavať príjmy a existujú osobitné inštitucionálne opatrenia, ktorých účinkom sa znižuje riziko zlyhania;</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akciového indexu uvedeného v článku 106 ods. 2, a to v súlade s podrobnými kritériami stanovenými v článku 111 ods. 1 písm. c) a o);</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úprav, ktoré sa majú vykonať v prípade mien viazaných na euro v podmodule menového rizika uvedeného v článku 105 ods. 5, a to v súlade s podrobnými kritériami úprav mien viazaných na euro na účely uľahčenia výpočtu podmodulu menového rizika, ako sa stanovujú v článku 111 ods. 1 písm. p).</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EIOPA predloží tento návrh vykonávacích technických predpisov Komisii do 30. júna 2015.</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Komisii sa udeľuje právomoc prijať vykonávacie technické predpisy uvedené v prvom pododseku v súlade s článkom 15 nariadenia (EÚ) č. 1094/2010.</w:t>
            </w:r>
          </w:p>
          <w:p w:rsidR="00EF6198" w:rsidRPr="00D93A6B" w:rsidP="00F112C9">
            <w:pPr>
              <w:bidi w:val="0"/>
              <w:adjustRightInd w:val="0"/>
              <w:spacing w:after="0" w:line="240" w:lineRule="auto"/>
              <w:rPr>
                <w:rFonts w:ascii="Arial Narrow" w:hAnsi="Arial Narrow"/>
                <w:color w:val="000000"/>
                <w:sz w:val="20"/>
                <w:szCs w:val="20"/>
              </w:rPr>
            </w:pPr>
            <w:r w:rsidRPr="00D93A6B" w:rsidR="00BD0BD0">
              <w:rPr>
                <w:rFonts w:ascii="Arial Narrow" w:hAnsi="Arial Narrow"/>
                <w:color w:val="000000"/>
                <w:sz w:val="20"/>
                <w:szCs w:val="20"/>
              </w:rPr>
              <w:t>3.  EIOPA zverejní technické informácie vrátane informácií týkajúcich sa symetrickej úpravy uvedenej v článku 106 aspoň raz za štvrťrok.</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7F6E1C">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7F6E1C">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109a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S cieľom zabezpečiť jednotné podmienky uplatňovania tohto článku a na účely zjednodušenia výpočtu modulu upisovacieho rizika zdravotného poistenia uvedeného v článku 105 ods. 4, EIOPA vypracuje návrh vykonávacích technických predpisov, v ktorých s ohľadom na výpočty poskytnuté orgánmi dohľadu dotknutých členských štátov určí štandardné odchýlky v súvislosti s konkrétnymi vnútroštátnymi legislatívnymi opatreniami členských štátov, ktoré povoľujú prerozdeliť poistné plnenia súvisiace so zdravotným rizikom medzi poisťovne a zaisťovne a ktoré spĺňajú kritériá podľa odseku 5 a akékoľvek ďalšie kritériá stanovené prostredníctvom delegovaných aktov.</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EIOPA predloží tento návrh vykonávacích technických predpisov Komisii do 30. júna 2015.</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Komisii sa udeľuje právomoc prijať vykonávacie technické predpisy uvedené v prvom pododseku v súlade s článkom 15 nariadenia (EÚ) č. 1094/2010.</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Vykonávacie technické predpisy uvedené v odseku 4 sa uplatňujú len na vnútroštátne legislatívne opatrenia členských štátov, ktoré povoľujú prerozdeliť poistné plnenia súvisiace so zdravotným rizikom medzi poisťovne a zaisťovne a ktoré spĺňajú tieto kritériá:</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mechanizmus prerozdeľovania poistných plnení je transparentný a plne špecifikovaný vopred pred jednoročným obdobím, na ktoré sa uplatňuje;</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mechanizmus prerozdelenia poistných plnení, počet poisťovní zúčastnených na systéme rozdelenia zdravotného rizika (health risk equalisation system – HRES) a rizikové charakteristiky podnikania spadajúceho pod HRES zaručujú, že v prípade každého podniku zúčastneného na HRES je volatilita ročných strát z podnikania spadajúceho pod HRES výrazne znížená prostredníctvom HRES, a to pokiaľ ide o poistné, ako aj o riziko rezerv;</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zdravotné poistenie spadajúce pod HRES je povinné a slúži ako čiastočná alebo úplná alternatíva zdravotného poistenia poskytovanému zákonným systémom sociálneho zabezpečenia;</w:t>
            </w:r>
          </w:p>
          <w:p w:rsidR="00BD0BD0" w:rsidRPr="00D93A6B" w:rsidP="00BD0BD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v prípade zlyhania poisťovní zúčastnených na HRES jedna alebo niekoľko vlád členských štátov zaručí, že v plnom rozsahu uspokojí nároky poistníkov poisťovní, ktorých podnikanie spadá pod HRES.</w:t>
            </w:r>
          </w:p>
          <w:p w:rsidR="00EF6198" w:rsidRPr="00D93A6B" w:rsidP="00F112C9">
            <w:pPr>
              <w:bidi w:val="0"/>
              <w:adjustRightInd w:val="0"/>
              <w:spacing w:after="0" w:line="240" w:lineRule="auto"/>
              <w:rPr>
                <w:rFonts w:ascii="Arial Narrow" w:hAnsi="Arial Narrow"/>
                <w:color w:val="000000"/>
                <w:sz w:val="20"/>
                <w:szCs w:val="20"/>
              </w:rPr>
            </w:pPr>
            <w:r w:rsidRPr="00D93A6B" w:rsidR="00BD0BD0">
              <w:rPr>
                <w:rFonts w:ascii="Arial Narrow" w:hAnsi="Arial Narrow"/>
                <w:color w:val="000000"/>
                <w:sz w:val="20"/>
                <w:szCs w:val="20"/>
              </w:rPr>
              <w:t>Komisia prijme v súlade s článkom 301a delegované akty, v ktorých stanoví ďalšie kritériá, ktoré musia spĺňať vnútroštátne legislatívne opatrenia, a metodiku a požiadavky na výpočet štandardných odchýlok uvedených v odseku 4 tohto článku.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7F6E1C">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7F6E1C">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110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D0BD0" w:rsidRPr="00D93A6B" w:rsidP="00BD0BD0">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Významné odchýlky od predpokladov, z ktorých vychádza výpočet podľa štandardného vzorca</w:t>
            </w:r>
          </w:p>
          <w:p w:rsidR="00EF6198" w:rsidRPr="00D93A6B" w:rsidP="00F112C9">
            <w:pPr>
              <w:bidi w:val="0"/>
              <w:adjustRightInd w:val="0"/>
              <w:spacing w:after="0" w:line="240" w:lineRule="auto"/>
              <w:rPr>
                <w:rFonts w:ascii="Arial Narrow" w:hAnsi="Arial Narrow"/>
                <w:color w:val="000000"/>
                <w:sz w:val="20"/>
                <w:szCs w:val="20"/>
              </w:rPr>
            </w:pPr>
            <w:r w:rsidRPr="00D93A6B" w:rsidR="00BD0BD0">
              <w:rPr>
                <w:rFonts w:ascii="Arial Narrow" w:hAnsi="Arial Narrow"/>
                <w:color w:val="000000"/>
                <w:sz w:val="20"/>
                <w:szCs w:val="20"/>
              </w:rPr>
              <w:t>Pokiaľ nie je vhodné, aby sa na výpočet kapitálovej požiadavky na solventnosť použil štandardný vzorec podľa pododdielu 2, pretože sa rizikový profil príslušnej poisťovne alebo zaisťovne významne odchyľuje od predpokladov, z ktorých vychádza štandardný vzorec výpočtu, orgány dohľadu môžu prostredníctvom rozhodnutia s uvedením dôvodov požadovať od poisťovne alebo zaisťovne, aby pri výpočte modulov upisovacieho rizika životného, neživotného a zdravotného poistenia nahradil podskupinu parametrov použitých pri výpočte podľa štandardného vzorca parametrami špecifickými pre príslušný podnik, ako sa stanovuje v článku 104 ods. 7 Tieto špecifické parametre sa vypočítajú takým spôsobom, aby sa zabezpečilo, že poisťovňa alebo zaisťovňa splní ustanovenia článku 101 ods. 3</w:t>
            </w:r>
            <w:r w:rsidRPr="00D93A6B" w:rsidR="007F6E1C">
              <w:rPr>
                <w:rFonts w:ascii="Arial Narrow" w:hAnsi="Arial Narrow"/>
                <w:color w:val="000000"/>
                <w:sz w:val="20"/>
                <w:szCs w:val="20"/>
              </w:rPr>
              <w:t>.</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7F6E1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r w:rsidRPr="00D93A6B" w:rsidR="007F6E1C">
              <w:rPr>
                <w:rFonts w:ascii="Arial Narrow" w:hAnsi="Arial Narrow"/>
              </w:rPr>
              <w:t>§ 53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7F6E1C" w:rsidRPr="00D93A6B" w:rsidP="007F6E1C">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Ak sa rizikový profil poisťovne a zaisťovne významne odchyľuje od predpokladov, z ktorých vychádza štandardný vzorec, Národná banka Slovenska môže rozhodnúť, aby poisťovňa a zaisťovňa pri výpočte modulov podľa </w:t>
            </w:r>
            <w:r w:rsidRPr="00D93A6B">
              <w:rPr>
                <w:rFonts w:ascii="Arial Narrow" w:hAnsi="Arial Narrow"/>
                <w:sz w:val="20"/>
                <w:szCs w:val="20"/>
              </w:rPr>
              <w:t>§ 48 ods. 5 písm. a)</w:t>
            </w:r>
            <w:r w:rsidRPr="00D93A6B">
              <w:rPr>
                <w:rFonts w:ascii="Arial Narrow" w:hAnsi="Arial Narrow"/>
                <w:bCs/>
                <w:sz w:val="20"/>
                <w:szCs w:val="20"/>
              </w:rPr>
              <w:t xml:space="preserve"> až c) nahradili niektoré parametre štandardného vzorca parametrami charakteristickými pre príslušnú poisťovňu alebo zaisťovňu, ako sa ustanovuje v </w:t>
            </w:r>
            <w:r w:rsidRPr="00D93A6B">
              <w:rPr>
                <w:rFonts w:ascii="Arial Narrow" w:hAnsi="Arial Narrow"/>
                <w:sz w:val="20"/>
                <w:szCs w:val="20"/>
              </w:rPr>
              <w:t>§ 49</w:t>
            </w:r>
            <w:r w:rsidRPr="00D93A6B">
              <w:rPr>
                <w:rFonts w:ascii="Arial Narrow" w:hAnsi="Arial Narrow"/>
                <w:bCs/>
                <w:sz w:val="20"/>
                <w:szCs w:val="20"/>
              </w:rPr>
              <w:t xml:space="preserve"> ods. 9. Poisťovňa a zaisťovňa sú povinné tieto parametre vypočítať v súlade s  </w:t>
            </w:r>
            <w:r w:rsidRPr="00D93A6B">
              <w:rPr>
                <w:rFonts w:ascii="Arial Narrow" w:hAnsi="Arial Narrow"/>
                <w:sz w:val="20"/>
                <w:szCs w:val="20"/>
              </w:rPr>
              <w:t>§ 48</w:t>
            </w:r>
            <w:r w:rsidRPr="00D93A6B">
              <w:rPr>
                <w:rFonts w:ascii="Arial Narrow" w:hAnsi="Arial Narrow"/>
                <w:bCs/>
                <w:sz w:val="20"/>
                <w:szCs w:val="20"/>
              </w:rPr>
              <w:t xml:space="preserve"> ods. 3 a 4. </w:t>
            </w:r>
          </w:p>
          <w:p w:rsidR="00EF619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7F6E1C">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111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tabs>
                <w:tab w:val="left" w:pos="2385"/>
              </w:tabs>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Delegované akty a regulačné a vykonávacie technické predpisy týkajúce sa článkov 103 až 109</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Komisia prijme delegované akty v súlade s článkom 301a s cieľom bližšie určiť:</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štandardný vzorec v súlade s článkami 101 a 103 až 109;</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akékoľvek nevyhnutné podmoduly alebo podmoduly presnejšie kryjúce riziká, ktoré patria do príslušných rizikových modulov uvedených v článku 104, ako aj ich následné aktualizácie;</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metódy, predpoklady a štandardné parametre, ktoré sa majú kalibrovať na úroveň spoľahlivosti uvedenú v článku 101 ods. 3 a použiť pri výpočte každého rizikového modulu alebo podmodulu základnej kapitálovej požiadavky na solventnosť stanovenej v článkoch 104, 105 a 304, mechanizmus symetrickej úpravy a primeranú lehotu vyjadrenú počtom mesiacov, ako sa uvádza v článku 106, a primeraný prístup k integrovaniu metódy uvedenej v článku 304 do výpočtu kapitálovej požiadavky na solventnosť podľa štandardného vzorca;</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korelačné parametre vrátane parametrov stanovených v prílohe IV, ak je to potrebné, a postupy aktualizácie týchto parametrov;</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ak poisťovne a zaisťovne použijú techniky na zmiernenie rizika, metódy a predpoklady, ktoré sa majú použiť na zhodnotenie zmien v rizikovom profile príslušných poisťovní a zaisťovní a na úpravu výpočtu kapitálovej požiadavky na solventnosť;</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kvalitatívne kritériá, ktoré musia spĺňať techniky na zmiernenie rizík uvedené v písmene e) s cieľom zabezpečiť, aby sa riziko skutočne prenieslo na tretiu stranu;</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fa) metódu a parametre, ktoré sa majú použiť pri hodnotení kapitálovej požiadavky na riziko zlyhania protistrany v prípade expozície kvalifikovaným centrálnym zmluvným stranám, uvedené parametre zabezpečujúce konzistentnosť v zaobchádzaní s takýmito expozíciami v prípade úverových inštitúcií a investičných inštitúcií v zmysle článku 4 ods. 1 bodu 1 a 26 nariadenia (EÚ) č. 575/2013;</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g) metódy a parametre, ktoré sa majú použiť pri hodnotení kapitálovej požiadavky pre operačné riziko stanovenej v článku 107 vrátane percentuálnej hodnoty uvedenej v článku 107 ods. 3;</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h) metódy a úpravy, prostredníctvom ktorých sa zohľadní znížený rozsah diverzifikácie rizík poisťovní a zaisťovní v súvislosti s oddelene spravovanými fondmi (ring-fenced funds);</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metódy, ktoré sa majú použiť na výpočet úpravy zohľadňujúcej kapacitu technických rezerv alebo odložených daní absorbovať straty, ako sa ustanovuje v článku 108;</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j) podskupinu štandardných parametrov v moduloch upisovacieho rizika životného, neživotného a zdravotného poistenia, ktoré sa môžu nahradiť konkrétnymi parametrami poisťovní a zaisťovní, ako sa stanovuje v článku 104 ods. 7;</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 štandardizované metódy, ktoré majú použiť poisťovne alebo zaisťovne na výpočet parametrov charakteristických pre poisťovne a zaisťovne uvedených v písmene j), a akékoľvek kritériá týkajúce sa úplnosti, presnosti a primeranosti použitých údajov, ktoré sa musia splniť pred udelením súhlasu orgánom dohľadu, spoločne s postupom, ktorý treba dodržiavať pri takomto schvaľovaní;</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l) zjednodušené výpočty určené pre špecifické podmoduly a rizikové moduly, ako aj kritériá, ktorých splnenie sa požaduje od poisťovní a zaisťovní vrátane kaptívnych poisťovní a zaisťovní, aby boli oprávnené použiť uvedené zjednodušenia, ako sa stanovuje v článku 109;</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m) prístup, ktorý sa použije v súvislosti s prepojenými poisťovňami a zaisťovňami v zmysle článku 212 pri výpočte kapitálovej požiadavky na solventnosť, najmä pri výpočte podmodulu akciového rizika uvedeného v článku 105 ods. 5, zohľadňujúc pravdepodobné zníženie volatility hodnoty týchto prepojených spoločností vyplývajúcej zo strategickej povahy týchto investícií a vplyv, ktorý má podnik s účasťou na tieto prepojené spoločnosti;</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 ako používať externé ratingové hodnotenia od externých ratingových agentúr pri výpočte kapitálovej požiadavky na solventnosť podľa štandardného vzorca a zaradenie externých ratingov podľa stupnice kategórií úverovej kvality uvedenej v článku 109a ods. 1, čo musí byť v súlade s používaním externých ratingových hodnotení od externých ratingových agentúr pri výpočte kapitálových požiadaviek pre úverové inštitúcie uvedené v článku 4 ods. 1 bode 1 nariadenia (EÚ) č. 575/2013 a finančné inštitúcie uvedené v článku 4 ods. 1 bode 26 uvedeného nariadenia;</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 podrobné kritériá akciového indexu uvedeného v článku 109a ods. 2 písm. c);</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 podrobné kritériá úpravy mien viazaných na euro na účely zjednodušenia výpočtu podmodulu menového rizika uvedeného v článku 109a ods. 2 písm. d);</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q) podmienky kategorizácie regionálnych vlád a miestnych orgánov uvedené v článku 109a ods. 2 písm. a).</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S cieľom zabezpečiť jednotné podmienky uplatňovania tohto článku EIOPA vypracuje návrh vykonávacích technických predpisov o postupoch na schválenie parametrov charakteristických pre poisťovne a zaisťovne uvedených v odseku 1 písm. k) orgánom dohľadu.</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EIOPA predloží tento návrh vykonávacích technických predpisov Komisii do 31. októbra 2014.</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Komisii sa udeľuje právomoc prijímať vykonávacie technické predpisy uvedené v prvom pododseku v súlade s článkom 15 nariadenia (EÚ) č. 1094/2010.</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Komisia zhodnotí do 31. decembra 2020 vhodnosť metód, predpokladov a štandardných parametrov použitých pri výpočte kapitálovej požiadavky na solventnosť podľa štandardného vzorca. Zohľadní pritom najmä výkon všetkých tried aktív a finančných nástrojov, správanie investorov, ktorí investovali do týchto aktív a finančných nástrojov, ako aj vývoj, pokiaľ ide o stanovenie medzinárodných noriem v oblasti finančných služieb. Preskúmanie niektorých tried aktív možno uprednostniť. Komisia predloží správu Európskemu parlamentu a Rade, prípadne aj s návrhmi na zmenu tejto smernice alebo delegovaných či vykonávacích aktov prijatých na jej základe.</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S cieľom zabezpečiť jednotnú harmonizáciu v súvislosti s kapitálovou požiadavkou na solventnosť EIOPA vypracuje pri uplatnení článku 301b návrh regulačných technických predpisov, v ktorých bližšie určí kvantitatívne limity a kritériá použiteľnosti aktív v prípadoch, keď tieto riziká nie sú dostatočne pokryté podmodulom.</w:t>
            </w:r>
          </w:p>
          <w:p w:rsidR="00E068C2" w:rsidRPr="00D93A6B" w:rsidP="00E068C2">
            <w:pPr>
              <w:tabs>
                <w:tab w:val="left" w:pos="238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Komisii sa udeľuje právomoc prijímať regulačné technické predpisy uvedené v prvom pododseku v súlade s článkami 10 až 14 nariadenia (EÚ) č. 1094/2010.</w:t>
            </w:r>
          </w:p>
          <w:p w:rsidR="00EF6198" w:rsidRPr="00D93A6B" w:rsidP="00E068C2">
            <w:pPr>
              <w:tabs>
                <w:tab w:val="left" w:pos="2385"/>
              </w:tabs>
              <w:bidi w:val="0"/>
              <w:adjustRightInd w:val="0"/>
              <w:spacing w:after="0" w:line="240" w:lineRule="auto"/>
              <w:rPr>
                <w:rFonts w:ascii="Arial Narrow" w:hAnsi="Arial Narrow"/>
                <w:color w:val="000000"/>
                <w:sz w:val="20"/>
                <w:szCs w:val="20"/>
              </w:rPr>
            </w:pPr>
            <w:r w:rsidRPr="00D93A6B" w:rsidR="00E068C2">
              <w:rPr>
                <w:rFonts w:ascii="Arial Narrow" w:hAnsi="Arial Narrow"/>
                <w:color w:val="000000"/>
                <w:sz w:val="20"/>
                <w:szCs w:val="20"/>
              </w:rPr>
              <w:t>Uvedené regulačné technické predpisy sa uplatňujú na aktíva kryjúce technické rezervy s výnimkou aktív, ktoré sú v držbe na krytie záväzkov v životnom poistení, kde investičné riziko znáša poistník. Komisia ich zreviduje na základe vývoja štandardného vzorca a finančných trhov.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7F6E1C">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7F6E1C">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11</w:t>
            </w:r>
            <w:r w:rsidRPr="00D93A6B" w:rsidR="00E068C2">
              <w:rPr>
                <w:rFonts w:ascii="Arial Narrow" w:hAnsi="Arial Narrow"/>
                <w:sz w:val="20"/>
                <w:szCs w:val="20"/>
              </w:rPr>
              <w:t>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Pododdiel 3</w:t>
            </w:r>
          </w:p>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Kapitálová požiadavka na solventnosť úplné a čiastočné vnútorné modely</w:t>
            </w:r>
          </w:p>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Všeobecné ustanovenia o schvaľovaní úplných a čiastočných vnútorných modelov</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zabezpečia, aby poisťovne alebo zaisťovne mohli vypočítať kapitálovú požiadavku na solventnosť prostredníctvom použitia úplného alebo čiastočného modelu schváleného orgánmi dohľadu.</w:t>
            </w:r>
          </w:p>
          <w:p w:rsidR="0031706D" w:rsidRPr="00D93A6B" w:rsidP="00E068C2">
            <w:pPr>
              <w:bidi w:val="0"/>
              <w:adjustRightInd w:val="0"/>
              <w:spacing w:after="0" w:line="240" w:lineRule="auto"/>
              <w:rPr>
                <w:rFonts w:ascii="Arial Narrow" w:hAnsi="Arial Narrow"/>
                <w:color w:val="000000"/>
                <w:sz w:val="20"/>
                <w:szCs w:val="20"/>
              </w:rPr>
            </w:pPr>
          </w:p>
          <w:p w:rsidR="0031706D" w:rsidRPr="00D93A6B" w:rsidP="00E068C2">
            <w:pPr>
              <w:bidi w:val="0"/>
              <w:adjustRightInd w:val="0"/>
              <w:spacing w:after="0" w:line="240" w:lineRule="auto"/>
              <w:rPr>
                <w:rFonts w:ascii="Arial Narrow" w:hAnsi="Arial Narrow"/>
                <w:color w:val="000000"/>
                <w:sz w:val="20"/>
                <w:szCs w:val="20"/>
              </w:rPr>
            </w:pP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Poisťovne a zaisťovne môžu použiť čiastočné vnútorné modely na výpočet jedného alebo viacerých nasledujúcich prvkov:</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jedného alebo viacerých rizikových modulov alebo podmodulov základnej kapitálovej požiadavky na solventnosť, ako sa stanovuje v článkoch 104 a 105;</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kapitálovej požiadavky pre operačné riziko, ako sa stanovuje v článku 107;</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úpravy uvedenej v článku 108.</w:t>
            </w:r>
          </w:p>
          <w:p w:rsidR="0031706D" w:rsidRPr="00D93A6B" w:rsidP="00E068C2">
            <w:pPr>
              <w:bidi w:val="0"/>
              <w:adjustRightInd w:val="0"/>
              <w:spacing w:after="0" w:line="240" w:lineRule="auto"/>
              <w:rPr>
                <w:rFonts w:ascii="Arial Narrow" w:hAnsi="Arial Narrow"/>
                <w:color w:val="000000"/>
                <w:sz w:val="20"/>
                <w:szCs w:val="20"/>
              </w:rPr>
            </w:pP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Čiastočné modelovanie sa okrem toho môže uplatniť na všetky činnosti poisťovní a zaisťovní, alebo iba na jednu alebo viaceré hlavné zložky činnosti.</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Súčasťou každej žiadosti o schválenie vnútorného modelu sú minimálne dokumenty preukazujúce, že vnútorný model spĺňa požiadavky, stanovené v článkoch 120 až 125.</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Pokiaľ sa žiadosť o schválenie týka čiastočného vnútorného modelu, požiadavky stanovené v článkoch 120 až 125 sa prispôsobia tak, aby zohľadňovali obmedzený rozsah uplatnenia modelu.</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Orgány dohľadu prijmú rozhodnutie o žiadosti v lehote šiestich mesiacov od prijatia úplnej žiadosti.</w:t>
            </w:r>
          </w:p>
          <w:p w:rsidR="00E068C2"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Orgány dohľadu schvália žiadosť iba vtedy, ak sú presvedčené, že systémy poisťovne alebo zaisťovne týkajúce sa identifikácie, merania, monitorovania, riadenia a oznamovania rizika sú vhodné, a najmä, ak vnútorný model spĺňa požiadavky uvedené v odseku 3.</w:t>
            </w:r>
          </w:p>
          <w:p w:rsidR="00890CD4" w:rsidP="00E068C2">
            <w:pPr>
              <w:bidi w:val="0"/>
              <w:adjustRightInd w:val="0"/>
              <w:spacing w:after="0" w:line="240" w:lineRule="auto"/>
              <w:rPr>
                <w:rFonts w:ascii="Arial Narrow" w:hAnsi="Arial Narrow"/>
                <w:color w:val="000000"/>
                <w:sz w:val="20"/>
                <w:szCs w:val="20"/>
              </w:rPr>
            </w:pPr>
          </w:p>
          <w:p w:rsidR="00890CD4" w:rsidRPr="00D93A6B" w:rsidP="00E068C2">
            <w:pPr>
              <w:bidi w:val="0"/>
              <w:adjustRightInd w:val="0"/>
              <w:spacing w:after="0" w:line="240" w:lineRule="auto"/>
              <w:rPr>
                <w:rFonts w:ascii="Arial Narrow" w:hAnsi="Arial Narrow"/>
                <w:color w:val="000000"/>
                <w:sz w:val="20"/>
                <w:szCs w:val="20"/>
              </w:rPr>
            </w:pPr>
          </w:p>
          <w:p w:rsidR="00E068C2" w:rsidP="00E068C2">
            <w:pPr>
              <w:bidi w:val="0"/>
              <w:adjustRightInd w:val="0"/>
              <w:spacing w:after="0" w:line="240" w:lineRule="auto"/>
              <w:rPr>
                <w:rFonts w:ascii="Arial Narrow" w:hAnsi="Arial Narrow"/>
                <w:color w:val="000000"/>
                <w:sz w:val="20"/>
                <w:szCs w:val="20"/>
              </w:rPr>
            </w:pPr>
            <w:r w:rsidRPr="00890CD4">
              <w:rPr>
                <w:rFonts w:ascii="Arial Narrow" w:hAnsi="Arial Narrow"/>
                <w:color w:val="000000"/>
                <w:sz w:val="20"/>
                <w:szCs w:val="20"/>
              </w:rPr>
              <w:t>6.  Rozhodnutie orgánov dohľadu o zamietnutí žiadosti o použitie vnútorného modelu bude obsahovať odôvodnenie.</w:t>
            </w:r>
          </w:p>
          <w:p w:rsidR="00890CD4" w:rsidP="00E068C2">
            <w:pPr>
              <w:bidi w:val="0"/>
              <w:adjustRightInd w:val="0"/>
              <w:spacing w:after="0" w:line="240" w:lineRule="auto"/>
              <w:rPr>
                <w:rFonts w:ascii="Arial Narrow" w:hAnsi="Arial Narrow"/>
                <w:color w:val="000000"/>
                <w:sz w:val="20"/>
                <w:szCs w:val="20"/>
              </w:rPr>
            </w:pPr>
          </w:p>
          <w:p w:rsidR="00890CD4" w:rsidP="00E068C2">
            <w:pPr>
              <w:bidi w:val="0"/>
              <w:adjustRightInd w:val="0"/>
              <w:spacing w:after="0" w:line="240" w:lineRule="auto"/>
              <w:rPr>
                <w:rFonts w:ascii="Arial Narrow" w:hAnsi="Arial Narrow"/>
                <w:color w:val="000000"/>
                <w:sz w:val="20"/>
                <w:szCs w:val="20"/>
              </w:rPr>
            </w:pPr>
          </w:p>
          <w:p w:rsidR="00890CD4" w:rsidP="00E068C2">
            <w:pPr>
              <w:bidi w:val="0"/>
              <w:adjustRightInd w:val="0"/>
              <w:spacing w:after="0" w:line="240" w:lineRule="auto"/>
              <w:rPr>
                <w:rFonts w:ascii="Arial Narrow" w:hAnsi="Arial Narrow"/>
                <w:color w:val="000000"/>
                <w:sz w:val="20"/>
                <w:szCs w:val="20"/>
              </w:rPr>
            </w:pPr>
          </w:p>
          <w:p w:rsidR="00890CD4" w:rsidP="00E068C2">
            <w:pPr>
              <w:bidi w:val="0"/>
              <w:adjustRightInd w:val="0"/>
              <w:spacing w:after="0" w:line="240" w:lineRule="auto"/>
              <w:rPr>
                <w:rFonts w:ascii="Arial Narrow" w:hAnsi="Arial Narrow"/>
                <w:color w:val="000000"/>
                <w:sz w:val="20"/>
                <w:szCs w:val="20"/>
              </w:rPr>
            </w:pPr>
          </w:p>
          <w:p w:rsidR="00890CD4" w:rsidRPr="00D93A6B" w:rsidP="00E068C2">
            <w:pPr>
              <w:bidi w:val="0"/>
              <w:adjustRightInd w:val="0"/>
              <w:spacing w:after="0" w:line="240" w:lineRule="auto"/>
              <w:rPr>
                <w:rFonts w:ascii="Arial Narrow" w:hAnsi="Arial Narrow"/>
                <w:color w:val="000000"/>
                <w:sz w:val="20"/>
                <w:szCs w:val="20"/>
              </w:rPr>
            </w:pPr>
          </w:p>
          <w:p w:rsidR="00EF6198" w:rsidRPr="00D93A6B" w:rsidP="00E068C2">
            <w:pPr>
              <w:bidi w:val="0"/>
              <w:adjustRightInd w:val="0"/>
              <w:spacing w:after="0" w:line="240" w:lineRule="auto"/>
              <w:rPr>
                <w:rFonts w:ascii="Arial Narrow" w:hAnsi="Arial Narrow"/>
                <w:color w:val="000000"/>
                <w:sz w:val="20"/>
                <w:szCs w:val="20"/>
              </w:rPr>
            </w:pPr>
            <w:r w:rsidRPr="00D93A6B" w:rsidR="00E068C2">
              <w:rPr>
                <w:rFonts w:ascii="Arial Narrow" w:hAnsi="Arial Narrow"/>
                <w:color w:val="000000"/>
                <w:sz w:val="20"/>
                <w:szCs w:val="20"/>
              </w:rPr>
              <w:t>7.  Po získaní schválenia od orgánov dohľadu môžu byť poisťovne a zaisťovne prostredníctvom odôvodneného rozhodnutia požiadané, aby oznámili orgánom dohľadu odhad kapitálovej požiadavky na solventnosť stanovený podľa štandardného vzorca, ako sa stanovuje v pododdiele 2.</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1706D">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pPr>
              <w:bidi w:val="0"/>
              <w:spacing w:after="0" w:line="240" w:lineRule="auto"/>
              <w:jc w:val="center"/>
              <w:rPr>
                <w:rFonts w:ascii="Arial Narrow" w:hAnsi="Arial Narrow"/>
                <w:b/>
                <w:sz w:val="20"/>
                <w:szCs w:val="20"/>
              </w:rPr>
            </w:pPr>
            <w:r w:rsidR="003B4E90">
              <w:rPr>
                <w:rFonts w:ascii="Arial Narrow" w:hAnsi="Arial Narrow"/>
                <w:b/>
                <w:sz w:val="20"/>
                <w:szCs w:val="20"/>
              </w:rPr>
              <w:t>Čl.I</w:t>
            </w: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rsidRPr="00890CD4">
            <w:pPr>
              <w:bidi w:val="0"/>
              <w:spacing w:after="0" w:line="240" w:lineRule="auto"/>
              <w:jc w:val="center"/>
              <w:rPr>
                <w:rFonts w:ascii="Arial Narrow" w:hAnsi="Arial Narrow"/>
                <w:sz w:val="20"/>
                <w:szCs w:val="20"/>
              </w:rPr>
            </w:pPr>
            <w:r w:rsidRPr="00890CD4">
              <w:rPr>
                <w:rFonts w:ascii="Arial Narrow" w:hAnsi="Arial Narrow"/>
                <w:sz w:val="20"/>
                <w:szCs w:val="20"/>
              </w:rPr>
              <w:t>747/ 2004</w:t>
            </w: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pPr>
              <w:bidi w:val="0"/>
              <w:spacing w:after="0" w:line="240" w:lineRule="auto"/>
              <w:jc w:val="center"/>
              <w:rPr>
                <w:rFonts w:ascii="Arial Narrow" w:hAnsi="Arial Narrow"/>
                <w:b/>
                <w:sz w:val="20"/>
                <w:szCs w:val="20"/>
              </w:rPr>
            </w:pPr>
          </w:p>
          <w:p w:rsidR="00890CD4"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r w:rsidRPr="00D93A6B" w:rsidR="0031706D">
              <w:rPr>
                <w:rFonts w:ascii="Arial Narrow" w:hAnsi="Arial Narrow"/>
              </w:rPr>
              <w:t>§ 54 ods.1</w:t>
            </w: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r w:rsidRPr="00D93A6B">
              <w:rPr>
                <w:rFonts w:ascii="Arial Narrow" w:hAnsi="Arial Narrow"/>
              </w:rPr>
              <w:t xml:space="preserve">ods.3 </w:t>
            </w: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r w:rsidRPr="00D93A6B">
              <w:rPr>
                <w:rFonts w:ascii="Arial Narrow" w:hAnsi="Arial Narrow"/>
              </w:rPr>
              <w:t xml:space="preserve">ods.4 </w:t>
            </w: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r w:rsidRPr="00D93A6B">
              <w:rPr>
                <w:rFonts w:ascii="Arial Narrow" w:hAnsi="Arial Narrow"/>
              </w:rPr>
              <w:t xml:space="preserve">ods.5 </w:t>
            </w: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r w:rsidRPr="00D93A6B">
              <w:rPr>
                <w:rFonts w:ascii="Arial Narrow" w:hAnsi="Arial Narrow"/>
              </w:rPr>
              <w:t xml:space="preserve">ods.6 </w:t>
            </w: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r w:rsidRPr="00D93A6B">
              <w:rPr>
                <w:rFonts w:ascii="Arial Narrow" w:hAnsi="Arial Narrow"/>
              </w:rPr>
              <w:t>ods.7</w:t>
            </w:r>
          </w:p>
          <w:p w:rsidR="0031706D" w:rsidRPr="00D93A6B">
            <w:pPr>
              <w:pStyle w:val="Normlny"/>
              <w:bidi w:val="0"/>
              <w:spacing w:after="0" w:line="240" w:lineRule="auto"/>
              <w:jc w:val="center"/>
              <w:rPr>
                <w:rFonts w:ascii="Arial Narrow" w:hAnsi="Arial Narrow"/>
              </w:rPr>
            </w:pPr>
          </w:p>
          <w:p w:rsidR="0031706D" w:rsidRPr="00D93A6B">
            <w:pPr>
              <w:pStyle w:val="Normlny"/>
              <w:bidi w:val="0"/>
              <w:spacing w:after="0" w:line="240" w:lineRule="auto"/>
              <w:jc w:val="center"/>
              <w:rPr>
                <w:rFonts w:ascii="Arial Narrow" w:hAnsi="Arial Narrow"/>
              </w:rPr>
            </w:pPr>
          </w:p>
          <w:p w:rsidR="0031706D">
            <w:pPr>
              <w:pStyle w:val="Normlny"/>
              <w:bidi w:val="0"/>
              <w:spacing w:after="0" w:line="240" w:lineRule="auto"/>
              <w:jc w:val="center"/>
              <w:rPr>
                <w:rFonts w:ascii="Arial Narrow" w:hAnsi="Arial Narrow"/>
              </w:rPr>
            </w:pPr>
          </w:p>
          <w:p w:rsidR="00890CD4">
            <w:pPr>
              <w:pStyle w:val="Normlny"/>
              <w:bidi w:val="0"/>
              <w:spacing w:after="0" w:line="240" w:lineRule="auto"/>
              <w:jc w:val="center"/>
              <w:rPr>
                <w:rFonts w:ascii="Arial Narrow" w:hAnsi="Arial Narrow"/>
              </w:rPr>
            </w:pPr>
          </w:p>
          <w:p w:rsidR="00890CD4" w:rsidP="00890CD4">
            <w:pPr>
              <w:pStyle w:val="Normlny"/>
              <w:bidi w:val="0"/>
              <w:spacing w:after="0" w:line="240" w:lineRule="auto"/>
              <w:rPr>
                <w:rFonts w:ascii="Arial Narrow" w:hAnsi="Arial Narrow"/>
              </w:rPr>
            </w:pPr>
            <w:r>
              <w:rPr>
                <w:rFonts w:ascii="Arial Narrow" w:hAnsi="Arial Narrow"/>
              </w:rPr>
              <w:t>§27 ods.1</w:t>
            </w:r>
          </w:p>
          <w:p w:rsidR="00890CD4">
            <w:pPr>
              <w:pStyle w:val="Normlny"/>
              <w:bidi w:val="0"/>
              <w:spacing w:after="0" w:line="240" w:lineRule="auto"/>
              <w:jc w:val="center"/>
              <w:rPr>
                <w:rFonts w:ascii="Arial Narrow" w:hAnsi="Arial Narrow"/>
              </w:rPr>
            </w:pPr>
          </w:p>
          <w:p w:rsidR="00890CD4" w:rsidRPr="00D93A6B">
            <w:pPr>
              <w:pStyle w:val="Normlny"/>
              <w:bidi w:val="0"/>
              <w:spacing w:after="0" w:line="240" w:lineRule="auto"/>
              <w:jc w:val="center"/>
              <w:rPr>
                <w:rFonts w:ascii="Arial Narrow" w:hAnsi="Arial Narrow"/>
              </w:rPr>
            </w:pPr>
          </w:p>
          <w:p w:rsidR="00890CD4">
            <w:pPr>
              <w:pStyle w:val="Normlny"/>
              <w:bidi w:val="0"/>
              <w:spacing w:after="0" w:line="240" w:lineRule="auto"/>
              <w:jc w:val="center"/>
              <w:rPr>
                <w:rFonts w:ascii="Arial Narrow" w:hAnsi="Arial Narrow"/>
              </w:rPr>
            </w:pPr>
          </w:p>
          <w:p w:rsidR="00890CD4">
            <w:pPr>
              <w:pStyle w:val="Normlny"/>
              <w:bidi w:val="0"/>
              <w:spacing w:after="0" w:line="240" w:lineRule="auto"/>
              <w:jc w:val="center"/>
              <w:rPr>
                <w:rFonts w:ascii="Arial Narrow" w:hAnsi="Arial Narrow"/>
              </w:rPr>
            </w:pPr>
          </w:p>
          <w:p w:rsidR="0031706D">
            <w:pPr>
              <w:pStyle w:val="Normlny"/>
              <w:bidi w:val="0"/>
              <w:spacing w:after="0" w:line="240" w:lineRule="auto"/>
              <w:jc w:val="center"/>
              <w:rPr>
                <w:rFonts w:ascii="Arial Narrow" w:hAnsi="Arial Narrow"/>
              </w:rPr>
            </w:pPr>
            <w:r w:rsidRPr="00D93A6B">
              <w:rPr>
                <w:rFonts w:ascii="Arial Narrow" w:hAnsi="Arial Narrow"/>
              </w:rPr>
              <w:t xml:space="preserve"> </w:t>
            </w:r>
          </w:p>
          <w:p w:rsidR="00890CD4" w:rsidRPr="00D93A6B">
            <w:pPr>
              <w:pStyle w:val="Normlny"/>
              <w:bidi w:val="0"/>
              <w:spacing w:after="0" w:line="240" w:lineRule="auto"/>
              <w:jc w:val="center"/>
              <w:rPr>
                <w:rFonts w:ascii="Arial Narrow" w:hAnsi="Arial Narrow"/>
              </w:rPr>
            </w:pPr>
            <w:r>
              <w:rPr>
                <w:rFonts w:ascii="Arial Narrow" w:hAnsi="Arial Narrow"/>
              </w:rPr>
              <w:t>§ 54</w:t>
            </w:r>
          </w:p>
          <w:p w:rsidR="0031706D" w:rsidRPr="00D93A6B">
            <w:pPr>
              <w:pStyle w:val="Normlny"/>
              <w:bidi w:val="0"/>
              <w:spacing w:after="0" w:line="240" w:lineRule="auto"/>
              <w:jc w:val="center"/>
              <w:rPr>
                <w:rFonts w:ascii="Arial Narrow" w:hAnsi="Arial Narrow"/>
              </w:rPr>
            </w:pPr>
            <w:r w:rsidRPr="00D93A6B">
              <w:rPr>
                <w:rFonts w:ascii="Arial Narrow" w:hAnsi="Arial Narrow"/>
              </w:rPr>
              <w:t>ods.8</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1706D" w:rsidRPr="00D93A6B" w:rsidP="0031706D">
            <w:pPr>
              <w:bidi w:val="0"/>
              <w:adjustRightInd w:val="0"/>
              <w:spacing w:after="0" w:line="240" w:lineRule="auto"/>
              <w:jc w:val="both"/>
              <w:rPr>
                <w:rFonts w:ascii="Arial Narrow" w:hAnsi="Arial Narrow" w:cs="EUAlbertina"/>
                <w:bCs/>
                <w:sz w:val="20"/>
                <w:szCs w:val="20"/>
              </w:rPr>
            </w:pPr>
            <w:r w:rsidRPr="00D93A6B">
              <w:rPr>
                <w:rFonts w:ascii="Arial Narrow" w:hAnsi="Arial Narrow" w:cs="EUAlbertina"/>
                <w:bCs/>
                <w:sz w:val="20"/>
                <w:szCs w:val="20"/>
              </w:rPr>
              <w:t xml:space="preserve">Poisťovňa a zaisťovňa môžu vypočítať kapitálovú požiadavku na solventnosť prostredníctvom použitia úplného vnútorného modelu alebo čiastočného vnútorného modelu. Na používanie úplného vnútorného modelu alebo čiastočného vnútorného modelu sa vyžaduje predchádzajúci súhlas Národnej banky Slovenska podľa </w:t>
            </w:r>
            <w:r w:rsidRPr="00D93A6B">
              <w:rPr>
                <w:rFonts w:ascii="Arial Narrow" w:hAnsi="Arial Narrow" w:cs="EUAlbertina"/>
                <w:sz w:val="20"/>
                <w:szCs w:val="20"/>
              </w:rPr>
              <w:t>§ 77,</w:t>
            </w:r>
            <w:r w:rsidRPr="00D93A6B">
              <w:rPr>
                <w:rFonts w:ascii="Arial Narrow" w:hAnsi="Arial Narrow" w:cs="EUAlbertina"/>
                <w:bCs/>
                <w:sz w:val="20"/>
                <w:szCs w:val="20"/>
              </w:rPr>
              <w:t xml:space="preserve"> ak tento zákon v </w:t>
            </w:r>
            <w:r w:rsidRPr="00D93A6B">
              <w:rPr>
                <w:rFonts w:ascii="Arial Narrow" w:hAnsi="Arial Narrow" w:cs="EUAlbertina"/>
                <w:sz w:val="20"/>
                <w:szCs w:val="20"/>
              </w:rPr>
              <w:t>§ 97</w:t>
            </w:r>
            <w:r w:rsidRPr="00D93A6B">
              <w:rPr>
                <w:rFonts w:ascii="Arial Narrow" w:hAnsi="Arial Narrow" w:cs="EUAlbertina"/>
                <w:bCs/>
                <w:sz w:val="20"/>
                <w:szCs w:val="20"/>
              </w:rPr>
              <w:t xml:space="preserve"> alebo osobitný predpis</w:t>
            </w:r>
            <w:r w:rsidRPr="00D93A6B">
              <w:rPr>
                <w:rFonts w:ascii="Arial Narrow" w:hAnsi="Arial Narrow" w:cs="EUAlbertina"/>
                <w:bCs/>
                <w:sz w:val="20"/>
                <w:szCs w:val="20"/>
                <w:vertAlign w:val="superscript"/>
              </w:rPr>
              <w:t>26)</w:t>
            </w:r>
            <w:r w:rsidRPr="00D93A6B">
              <w:rPr>
                <w:rFonts w:ascii="Arial Narrow" w:hAnsi="Arial Narrow" w:cs="EUAlbertina"/>
                <w:bCs/>
                <w:sz w:val="20"/>
                <w:szCs w:val="20"/>
              </w:rPr>
              <w:t xml:space="preserve"> neustanovuje inak.</w:t>
            </w:r>
          </w:p>
          <w:p w:rsidR="0031706D" w:rsidRPr="00D93A6B" w:rsidP="0031706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Predstavenstvo poisťovne a zaisťovne je zodpovedné za zavedenie systémov, ktoré zabezpečia neustále riadne fungovanie vnútorných modelov.</w:t>
            </w:r>
          </w:p>
          <w:p w:rsidR="0031706D" w:rsidRPr="00D93A6B" w:rsidP="0031706D">
            <w:pPr>
              <w:bidi w:val="0"/>
              <w:adjustRightInd w:val="0"/>
              <w:spacing w:after="0" w:line="240" w:lineRule="auto"/>
              <w:jc w:val="both"/>
              <w:rPr>
                <w:rFonts w:ascii="Arial Narrow" w:hAnsi="Arial Narrow" w:cs="EUAlbertina"/>
                <w:bCs/>
                <w:sz w:val="20"/>
                <w:szCs w:val="20"/>
              </w:rPr>
            </w:pPr>
            <w:r w:rsidRPr="00D93A6B">
              <w:rPr>
                <w:rFonts w:ascii="Arial Narrow" w:hAnsi="Arial Narrow" w:cs="EUAlbertina"/>
                <w:bCs/>
                <w:sz w:val="20"/>
                <w:szCs w:val="20"/>
              </w:rPr>
              <w:t xml:space="preserve">Poisťovňa a zaisťovňa môžu použiť čiastočné vnútorné modely na výpočet jedného alebo viacerých nasledujúcich prvkov: </w:t>
            </w:r>
          </w:p>
          <w:p w:rsidR="0031706D" w:rsidRPr="00D93A6B" w:rsidP="0031706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 jedného alebo viacerých rizikových modulov alebo rizikových podmodulov základnej kapitálovej požiadavky na solventnosť,</w:t>
            </w:r>
          </w:p>
          <w:p w:rsidR="0031706D" w:rsidRPr="00D93A6B" w:rsidP="0031706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b) kapitálovej požiadavky pre operačné riziko,</w:t>
            </w:r>
          </w:p>
          <w:p w:rsidR="0031706D" w:rsidRPr="00D93A6B" w:rsidP="0031706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c) úpravy zohľadňujúcej kapacitu technických rezerv a odložených daní kryť straty.</w:t>
            </w:r>
          </w:p>
          <w:p w:rsidR="0031706D" w:rsidRPr="00D93A6B" w:rsidP="0031706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Poisťovňa a zaisťovňa môžu uplatniť čiastočné vnútorné modely na všetky svoje činnosti  alebo iba na jednu alebo viaceré hlavné zložky činnosti.</w:t>
            </w:r>
          </w:p>
          <w:p w:rsidR="0031706D" w:rsidRPr="00D93A6B" w:rsidP="0031706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Prílohami žiadosti o schválenie vnútorného modelu sú minimálne dokumenty preukazujúce, že vnútorný model spĺňa požiadavky uvedené v </w:t>
            </w:r>
            <w:r w:rsidRPr="00D93A6B">
              <w:rPr>
                <w:rFonts w:ascii="Arial Narrow" w:hAnsi="Arial Narrow"/>
                <w:sz w:val="20"/>
                <w:szCs w:val="20"/>
              </w:rPr>
              <w:t>§ 57 až 61</w:t>
            </w:r>
            <w:r w:rsidRPr="00D93A6B">
              <w:rPr>
                <w:rFonts w:ascii="Arial Narrow" w:hAnsi="Arial Narrow"/>
                <w:bCs/>
                <w:sz w:val="20"/>
                <w:szCs w:val="20"/>
              </w:rPr>
              <w:t xml:space="preserve">. Ak sa žiadosť o schválenie týka čiastočného vnútorného modelu, požiadavky uvedené v </w:t>
            </w:r>
            <w:r w:rsidRPr="00D93A6B">
              <w:rPr>
                <w:rFonts w:ascii="Arial Narrow" w:hAnsi="Arial Narrow"/>
                <w:sz w:val="20"/>
                <w:szCs w:val="20"/>
              </w:rPr>
              <w:t>§ 57 až 61</w:t>
            </w:r>
            <w:r w:rsidRPr="00D93A6B">
              <w:rPr>
                <w:rFonts w:ascii="Arial Narrow" w:hAnsi="Arial Narrow"/>
                <w:bCs/>
                <w:sz w:val="20"/>
                <w:szCs w:val="20"/>
              </w:rPr>
              <w:t xml:space="preserve"> sa prispôsobia tak, aby zohľadňovali obmedzený rozsah uplatnenia vnútorného modelu.</w:t>
            </w:r>
          </w:p>
          <w:p w:rsidR="0031706D" w:rsidRPr="00D93A6B" w:rsidP="0031706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O žiadosti podľa odseku 1 rozhodne Národná banka Slovenska v lehote šiestich mesiacov od prijatia úplnej žiadosti. </w:t>
            </w:r>
          </w:p>
          <w:p w:rsidR="0031706D" w:rsidRPr="00D93A6B" w:rsidP="0031706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Národná banka Slovenska schváli žiadosť podľa odseku 1, ak poisťovňa alebo zaisťovňa má vhodné systémy na identifikáciu, meranie, monitorovanie, riadenie a oznamovanie rizika a zároveň vnútorný model spĺňa požiadavky uvedené v </w:t>
            </w:r>
            <w:r w:rsidRPr="00D93A6B">
              <w:rPr>
                <w:rFonts w:ascii="Arial Narrow" w:hAnsi="Arial Narrow"/>
                <w:sz w:val="20"/>
                <w:szCs w:val="20"/>
              </w:rPr>
              <w:t>§ 57 až 61</w:t>
            </w:r>
            <w:r w:rsidRPr="00D93A6B">
              <w:rPr>
                <w:rFonts w:ascii="Arial Narrow" w:hAnsi="Arial Narrow"/>
                <w:bCs/>
                <w:sz w:val="20"/>
                <w:szCs w:val="20"/>
              </w:rPr>
              <w:t>.</w:t>
            </w:r>
          </w:p>
          <w:p w:rsidR="0031706D" w:rsidP="0031706D">
            <w:pPr>
              <w:pStyle w:val="Normlnywebov8"/>
              <w:bidi w:val="0"/>
              <w:spacing w:before="0" w:after="0" w:line="240" w:lineRule="auto"/>
              <w:ind w:left="0" w:right="0"/>
              <w:jc w:val="both"/>
              <w:rPr>
                <w:rFonts w:ascii="Arial Narrow" w:hAnsi="Arial Narrow"/>
                <w:bCs/>
                <w:sz w:val="20"/>
                <w:szCs w:val="20"/>
              </w:rPr>
            </w:pPr>
          </w:p>
          <w:p w:rsidR="00890CD4" w:rsidP="0031706D">
            <w:pPr>
              <w:pStyle w:val="Normlnywebov8"/>
              <w:bidi w:val="0"/>
              <w:spacing w:before="0" w:after="0" w:line="240" w:lineRule="auto"/>
              <w:ind w:left="0" w:right="0"/>
              <w:jc w:val="both"/>
              <w:rPr>
                <w:rFonts w:ascii="Arial Narrow" w:hAnsi="Arial Narrow"/>
                <w:bCs/>
                <w:sz w:val="20"/>
                <w:szCs w:val="20"/>
              </w:rPr>
            </w:pPr>
            <w:r w:rsidRPr="00890CD4">
              <w:rPr>
                <w:rFonts w:ascii="Arial Narrow" w:hAnsi="Arial Narrow"/>
                <w:bCs/>
                <w:sz w:val="20"/>
                <w:szCs w:val="20"/>
              </w:rPr>
              <w:t>Rozhodnutie Národnej banky Slovenska musí obsahovať výrok, odôvodnenie a poučenie o rozklade.</w:t>
            </w:r>
          </w:p>
          <w:p w:rsidR="00890CD4" w:rsidP="0031706D">
            <w:pPr>
              <w:pStyle w:val="Normlnywebov8"/>
              <w:bidi w:val="0"/>
              <w:spacing w:before="0" w:after="0" w:line="240" w:lineRule="auto"/>
              <w:ind w:left="0" w:right="0"/>
              <w:jc w:val="both"/>
              <w:rPr>
                <w:rFonts w:ascii="Arial Narrow" w:hAnsi="Arial Narrow"/>
                <w:bCs/>
                <w:sz w:val="20"/>
                <w:szCs w:val="20"/>
              </w:rPr>
            </w:pPr>
          </w:p>
          <w:p w:rsidR="00890CD4" w:rsidP="0031706D">
            <w:pPr>
              <w:pStyle w:val="Normlnywebov8"/>
              <w:bidi w:val="0"/>
              <w:spacing w:before="0" w:after="0" w:line="240" w:lineRule="auto"/>
              <w:ind w:left="0" w:right="0"/>
              <w:jc w:val="both"/>
              <w:rPr>
                <w:rFonts w:ascii="Arial Narrow" w:hAnsi="Arial Narrow"/>
                <w:bCs/>
                <w:sz w:val="20"/>
                <w:szCs w:val="20"/>
              </w:rPr>
            </w:pPr>
          </w:p>
          <w:p w:rsidR="00890CD4" w:rsidP="0031706D">
            <w:pPr>
              <w:pStyle w:val="Normlnywebov8"/>
              <w:bidi w:val="0"/>
              <w:spacing w:before="0" w:after="0" w:line="240" w:lineRule="auto"/>
              <w:ind w:left="0" w:right="0"/>
              <w:jc w:val="both"/>
              <w:rPr>
                <w:rFonts w:ascii="Arial Narrow" w:hAnsi="Arial Narrow"/>
                <w:bCs/>
                <w:sz w:val="20"/>
                <w:szCs w:val="20"/>
              </w:rPr>
            </w:pPr>
          </w:p>
          <w:p w:rsidR="00890CD4" w:rsidP="0031706D">
            <w:pPr>
              <w:pStyle w:val="Normlnywebov8"/>
              <w:bidi w:val="0"/>
              <w:spacing w:before="0" w:after="0" w:line="240" w:lineRule="auto"/>
              <w:ind w:left="0" w:right="0"/>
              <w:jc w:val="both"/>
              <w:rPr>
                <w:rFonts w:ascii="Arial Narrow" w:hAnsi="Arial Narrow"/>
                <w:bCs/>
                <w:sz w:val="20"/>
                <w:szCs w:val="20"/>
              </w:rPr>
            </w:pPr>
          </w:p>
          <w:p w:rsidR="00890CD4" w:rsidRPr="00D93A6B" w:rsidP="0031706D">
            <w:pPr>
              <w:pStyle w:val="Normlnywebov8"/>
              <w:bidi w:val="0"/>
              <w:spacing w:before="0" w:after="0" w:line="240" w:lineRule="auto"/>
              <w:ind w:left="0" w:right="0"/>
              <w:jc w:val="both"/>
              <w:rPr>
                <w:rFonts w:ascii="Arial Narrow" w:hAnsi="Arial Narrow"/>
                <w:bCs/>
                <w:sz w:val="20"/>
                <w:szCs w:val="20"/>
              </w:rPr>
            </w:pPr>
          </w:p>
          <w:p w:rsidR="00EF6198" w:rsidRPr="00D93A6B" w:rsidP="0031706D">
            <w:pPr>
              <w:pStyle w:val="Normlnywebov8"/>
              <w:bidi w:val="0"/>
              <w:spacing w:before="0" w:after="0" w:line="240" w:lineRule="auto"/>
              <w:ind w:left="0" w:right="0"/>
              <w:jc w:val="both"/>
              <w:rPr>
                <w:rFonts w:ascii="Arial Narrow" w:hAnsi="Arial Narrow"/>
                <w:sz w:val="20"/>
                <w:szCs w:val="20"/>
                <w:lang w:eastAsia="en-US"/>
              </w:rPr>
            </w:pPr>
            <w:r w:rsidRPr="00D93A6B" w:rsidR="0031706D">
              <w:rPr>
                <w:rFonts w:ascii="Arial Narrow" w:hAnsi="Arial Narrow"/>
                <w:bCs/>
                <w:sz w:val="20"/>
                <w:szCs w:val="20"/>
              </w:rPr>
              <w:t xml:space="preserve">Ak Národná banka Slovenska schválila  používanie vnútorného modelu poisťovni alebo zaisťovni, Národná banka Slovenska môže rozhodnúť, aby jej poisťovňa a zaisťovňa oznámili odhad kapitálovej požiadavky na solventnosť stanovený podľa štandardného vzorca uvedeného v </w:t>
            </w:r>
            <w:r w:rsidRPr="00D93A6B" w:rsidR="0031706D">
              <w:rPr>
                <w:rFonts w:ascii="Arial Narrow" w:hAnsi="Arial Narrow"/>
                <w:sz w:val="20"/>
                <w:szCs w:val="20"/>
              </w:rPr>
              <w:t>§ 49 až 53</w:t>
            </w:r>
            <w:r w:rsidRPr="00D93A6B" w:rsidR="0031706D">
              <w:rPr>
                <w:rFonts w:ascii="Arial Narrow" w:hAnsi="Arial Narrow"/>
                <w:bCs/>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1706D">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BB4CDC" w:rsidRPr="00D93A6B" w:rsidP="00BB4CDC">
            <w:pPr>
              <w:bidi w:val="0"/>
              <w:spacing w:after="0" w:line="240" w:lineRule="auto"/>
              <w:rPr>
                <w:rFonts w:ascii="Arial Narrow" w:hAnsi="Arial Narrow"/>
                <w:sz w:val="20"/>
                <w:szCs w:val="20"/>
              </w:rPr>
            </w:pPr>
          </w:p>
          <w:p w:rsidR="00BB4CDC" w:rsidRPr="00D93A6B" w:rsidP="00BB4CDC">
            <w:pPr>
              <w:bidi w:val="0"/>
              <w:spacing w:after="0" w:line="240" w:lineRule="auto"/>
              <w:rPr>
                <w:rFonts w:ascii="Arial Narrow" w:hAnsi="Arial Narrow"/>
                <w:sz w:val="20"/>
                <w:szCs w:val="20"/>
              </w:rPr>
            </w:pPr>
          </w:p>
          <w:p w:rsidR="00BB4CDC" w:rsidRPr="00D93A6B" w:rsidP="00BB4CDC">
            <w:pPr>
              <w:bidi w:val="0"/>
              <w:spacing w:after="0" w:line="240" w:lineRule="auto"/>
              <w:rPr>
                <w:rFonts w:ascii="Arial Narrow" w:hAnsi="Arial Narrow"/>
                <w:sz w:val="20"/>
                <w:szCs w:val="20"/>
              </w:rPr>
            </w:pPr>
          </w:p>
          <w:p w:rsidR="00BB4CDC" w:rsidRPr="00D93A6B" w:rsidP="00BB4CDC">
            <w:pPr>
              <w:bidi w:val="0"/>
              <w:spacing w:after="0" w:line="240" w:lineRule="auto"/>
              <w:rPr>
                <w:rFonts w:ascii="Arial Narrow" w:hAnsi="Arial Narrow"/>
                <w:sz w:val="20"/>
                <w:szCs w:val="20"/>
              </w:rPr>
            </w:pPr>
          </w:p>
          <w:p w:rsidR="00BB4CDC" w:rsidRPr="00D93A6B" w:rsidP="00BB4CDC">
            <w:pPr>
              <w:bidi w:val="0"/>
              <w:spacing w:after="0" w:line="240" w:lineRule="auto"/>
              <w:rPr>
                <w:rFonts w:ascii="Arial Narrow" w:hAnsi="Arial Narrow"/>
                <w:sz w:val="20"/>
                <w:szCs w:val="20"/>
              </w:rPr>
            </w:pPr>
          </w:p>
          <w:p w:rsidR="00BB4CDC" w:rsidRPr="00D93A6B" w:rsidP="00BB4CDC">
            <w:pPr>
              <w:bidi w:val="0"/>
              <w:spacing w:after="0" w:line="240" w:lineRule="auto"/>
              <w:rPr>
                <w:rFonts w:ascii="Arial Narrow" w:hAnsi="Arial Narrow"/>
                <w:sz w:val="20"/>
                <w:szCs w:val="20"/>
              </w:rPr>
            </w:pPr>
          </w:p>
          <w:p w:rsidR="00BB4CDC" w:rsidRPr="00D93A6B" w:rsidP="00BB4CDC">
            <w:pPr>
              <w:bidi w:val="0"/>
              <w:spacing w:after="0" w:line="240" w:lineRule="auto"/>
              <w:rPr>
                <w:rFonts w:ascii="Arial Narrow" w:hAnsi="Arial Narrow"/>
                <w:sz w:val="20"/>
                <w:szCs w:val="20"/>
              </w:rPr>
            </w:pPr>
          </w:p>
          <w:p w:rsidR="00BB4CDC" w:rsidRPr="00D93A6B" w:rsidP="00BB4CDC">
            <w:pPr>
              <w:bidi w:val="0"/>
              <w:spacing w:after="0" w:line="240" w:lineRule="auto"/>
              <w:rPr>
                <w:rFonts w:ascii="Arial Narrow" w:hAnsi="Arial Narrow"/>
                <w:sz w:val="20"/>
                <w:szCs w:val="20"/>
              </w:rPr>
            </w:pPr>
          </w:p>
          <w:p w:rsidR="00BB4CDC" w:rsidRPr="00D93A6B" w:rsidP="00BB4CDC">
            <w:pPr>
              <w:bidi w:val="0"/>
              <w:spacing w:after="0" w:line="240" w:lineRule="auto"/>
              <w:rPr>
                <w:rFonts w:ascii="Arial Narrow" w:hAnsi="Arial Narrow"/>
                <w:sz w:val="20"/>
                <w:szCs w:val="20"/>
              </w:rPr>
            </w:pPr>
          </w:p>
          <w:p w:rsidR="00BB4CDC" w:rsidRPr="00D93A6B" w:rsidP="00BB4CDC">
            <w:pPr>
              <w:bidi w:val="0"/>
              <w:spacing w:after="0" w:line="240" w:lineRule="auto"/>
              <w:rPr>
                <w:rFonts w:ascii="Arial Narrow" w:hAnsi="Arial Narrow"/>
                <w:sz w:val="20"/>
                <w:szCs w:val="20"/>
              </w:rPr>
            </w:pPr>
          </w:p>
          <w:p w:rsidR="00BB4CDC"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P="00BB4CDC">
            <w:pPr>
              <w:bidi w:val="0"/>
              <w:spacing w:after="0" w:line="240" w:lineRule="auto"/>
              <w:rPr>
                <w:rFonts w:ascii="Arial Narrow" w:hAnsi="Arial Narrow"/>
                <w:sz w:val="20"/>
                <w:szCs w:val="20"/>
              </w:rPr>
            </w:pPr>
          </w:p>
          <w:p w:rsidR="00890CD4" w:rsidRPr="00890CD4" w:rsidP="00BB4CDC">
            <w:pPr>
              <w:bidi w:val="0"/>
              <w:spacing w:after="0" w:line="240" w:lineRule="auto"/>
              <w:rPr>
                <w:rFonts w:ascii="Arial Narrow" w:hAnsi="Arial Narrow"/>
                <w:sz w:val="18"/>
                <w:szCs w:val="18"/>
              </w:rPr>
            </w:pPr>
            <w:r w:rsidRPr="00890CD4">
              <w:rPr>
                <w:rFonts w:ascii="Arial Narrow" w:hAnsi="Arial Narrow"/>
                <w:sz w:val="18"/>
                <w:szCs w:val="18"/>
              </w:rPr>
              <w:t>Každé rozhodnutie NBS obsahuje rozhodnutie</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11</w:t>
            </w:r>
            <w:r w:rsidRPr="00D93A6B" w:rsidR="00E068C2">
              <w:rPr>
                <w:rFonts w:ascii="Arial Narrow" w:hAnsi="Arial Narrow"/>
                <w:sz w:val="20"/>
                <w:szCs w:val="20"/>
              </w:rPr>
              <w:t>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Osobitné ustanovenia o schvaľovaní čiastočných vnútorných modelov</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Pokiaľ ide o čiastočný vnútorný model, orgán dohľadu poskytne schválenie len vtedy, keď tento model spĺňa požiadavky stanovené v článku 112 a tieto dodatočné podmienky:</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poisťovňa alebo zaisťovňa riadne vysvetlili dôvody obmedzeného rozsahu uplatňovania modelu;</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výsledná kapitálová požiadavka na solventnosť primeranejšie odráža rizikový profil podniku a najmä spĺňa zásady stanovené v pododdiele 1;</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jeho štruktúra je v súlade so zásadami stanovenými v pododdiele 1, čo umožňuje úplné začlenenie čiastočného vnútorného modelu do štandardného vzorca kapitálovej požiadavky na solventnosť.</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Pri hodnotení žiadosti o použitie čiastočného vnútorného modelu, ktorý pokrýva iba určité podmoduly konkrétneho rizikového modulu, alebo niektoré zložky činnosti poisťovne alebo zaisťovne v súvislosti s konkrétnym rizikovým modulom, alebo časti oboch, orgány dohľadu môžu požadovať, aby príslušné poisťovne a zaisťovne predložili realistický plán na prechodné obdobie na rozšírenie rozsahu modelu.</w:t>
            </w:r>
          </w:p>
          <w:p w:rsidR="00EF6198" w:rsidRPr="00D93A6B" w:rsidP="00F112C9">
            <w:pPr>
              <w:bidi w:val="0"/>
              <w:adjustRightInd w:val="0"/>
              <w:spacing w:after="0" w:line="240" w:lineRule="auto"/>
              <w:rPr>
                <w:rFonts w:ascii="Arial Narrow" w:hAnsi="Arial Narrow"/>
                <w:color w:val="000000"/>
                <w:sz w:val="20"/>
                <w:szCs w:val="20"/>
              </w:rPr>
            </w:pPr>
            <w:r w:rsidRPr="00D93A6B" w:rsidR="00E068C2">
              <w:rPr>
                <w:rFonts w:ascii="Arial Narrow" w:hAnsi="Arial Narrow"/>
                <w:color w:val="000000"/>
                <w:sz w:val="20"/>
                <w:szCs w:val="20"/>
              </w:rPr>
              <w:t>2.  V pláne na prechodné obdobie sa stanoví, akým spôsobom plánujú poisťovne a zaisťovne rozšíriť rozsah modelu na iné podmoduly alebo zložky činnosti, s cieľom zabezpečiť, aby model pokrýval prevažnú časť ich operácií poistenia s ohľadom na konkrétny rizikový modul.</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1706D">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E712D" w:rsidRPr="00D93A6B">
            <w:pPr>
              <w:pStyle w:val="Normlny"/>
              <w:bidi w:val="0"/>
              <w:spacing w:after="0" w:line="240" w:lineRule="auto"/>
              <w:jc w:val="center"/>
              <w:rPr>
                <w:rFonts w:ascii="Arial Narrow" w:hAnsi="Arial Narrow"/>
              </w:rPr>
            </w:pPr>
            <w:r w:rsidRPr="00D93A6B" w:rsidR="0031706D">
              <w:rPr>
                <w:rFonts w:ascii="Arial Narrow" w:hAnsi="Arial Narrow"/>
              </w:rPr>
              <w:t>§ 54 ods.</w:t>
            </w:r>
            <w:r w:rsidRPr="00D93A6B">
              <w:rPr>
                <w:rFonts w:ascii="Arial Narrow" w:hAnsi="Arial Narrow"/>
              </w:rPr>
              <w:t xml:space="preserve">9 </w:t>
            </w:r>
          </w:p>
          <w:p w:rsidR="00CE712D" w:rsidRPr="00D93A6B">
            <w:pPr>
              <w:pStyle w:val="Normlny"/>
              <w:bidi w:val="0"/>
              <w:spacing w:after="0" w:line="240" w:lineRule="auto"/>
              <w:jc w:val="center"/>
              <w:rPr>
                <w:rFonts w:ascii="Arial Narrow" w:hAnsi="Arial Narrow"/>
              </w:rPr>
            </w:pPr>
          </w:p>
          <w:p w:rsidR="00CE712D" w:rsidRPr="00D93A6B">
            <w:pPr>
              <w:pStyle w:val="Normlny"/>
              <w:bidi w:val="0"/>
              <w:spacing w:after="0" w:line="240" w:lineRule="auto"/>
              <w:jc w:val="center"/>
              <w:rPr>
                <w:rFonts w:ascii="Arial Narrow" w:hAnsi="Arial Narrow"/>
              </w:rPr>
            </w:pPr>
          </w:p>
          <w:p w:rsidR="00CE712D" w:rsidRPr="00D93A6B">
            <w:pPr>
              <w:pStyle w:val="Normlny"/>
              <w:bidi w:val="0"/>
              <w:spacing w:after="0" w:line="240" w:lineRule="auto"/>
              <w:jc w:val="center"/>
              <w:rPr>
                <w:rFonts w:ascii="Arial Narrow" w:hAnsi="Arial Narrow"/>
              </w:rPr>
            </w:pPr>
          </w:p>
          <w:p w:rsidR="00CE712D" w:rsidRPr="00D93A6B">
            <w:pPr>
              <w:pStyle w:val="Normlny"/>
              <w:bidi w:val="0"/>
              <w:spacing w:after="0" w:line="240" w:lineRule="auto"/>
              <w:jc w:val="center"/>
              <w:rPr>
                <w:rFonts w:ascii="Arial Narrow" w:hAnsi="Arial Narrow"/>
              </w:rPr>
            </w:pPr>
          </w:p>
          <w:p w:rsidR="00CE712D" w:rsidRPr="00D93A6B">
            <w:pPr>
              <w:pStyle w:val="Normlny"/>
              <w:bidi w:val="0"/>
              <w:spacing w:after="0" w:line="240" w:lineRule="auto"/>
              <w:jc w:val="center"/>
              <w:rPr>
                <w:rFonts w:ascii="Arial Narrow" w:hAnsi="Arial Narrow"/>
              </w:rPr>
            </w:pPr>
          </w:p>
          <w:p w:rsidR="00CE712D" w:rsidRPr="00D93A6B">
            <w:pPr>
              <w:pStyle w:val="Normlny"/>
              <w:bidi w:val="0"/>
              <w:spacing w:after="0" w:line="240" w:lineRule="auto"/>
              <w:jc w:val="center"/>
              <w:rPr>
                <w:rFonts w:ascii="Arial Narrow" w:hAnsi="Arial Narrow"/>
              </w:rPr>
            </w:pPr>
          </w:p>
          <w:p w:rsidR="00CE712D" w:rsidRPr="00D93A6B">
            <w:pPr>
              <w:pStyle w:val="Normlny"/>
              <w:bidi w:val="0"/>
              <w:spacing w:after="0" w:line="240" w:lineRule="auto"/>
              <w:jc w:val="center"/>
              <w:rPr>
                <w:rFonts w:ascii="Arial Narrow" w:hAnsi="Arial Narrow"/>
              </w:rPr>
            </w:pPr>
          </w:p>
          <w:p w:rsidR="00CE712D" w:rsidRPr="00D93A6B">
            <w:pPr>
              <w:pStyle w:val="Normlny"/>
              <w:bidi w:val="0"/>
              <w:spacing w:after="0" w:line="240" w:lineRule="auto"/>
              <w:jc w:val="center"/>
              <w:rPr>
                <w:rFonts w:ascii="Arial Narrow" w:hAnsi="Arial Narrow"/>
              </w:rPr>
            </w:pPr>
          </w:p>
          <w:p w:rsidR="00CE712D" w:rsidRPr="00D93A6B">
            <w:pPr>
              <w:pStyle w:val="Normlny"/>
              <w:bidi w:val="0"/>
              <w:spacing w:after="0" w:line="240" w:lineRule="auto"/>
              <w:jc w:val="center"/>
              <w:rPr>
                <w:rFonts w:ascii="Arial Narrow" w:hAnsi="Arial Narrow"/>
              </w:rPr>
            </w:pPr>
            <w:r w:rsidRPr="00D93A6B">
              <w:rPr>
                <w:rFonts w:ascii="Arial Narrow" w:hAnsi="Arial Narrow"/>
              </w:rPr>
              <w:t xml:space="preserve">ods.10 </w:t>
            </w:r>
          </w:p>
          <w:p w:rsidR="00CE712D" w:rsidRPr="00D93A6B">
            <w:pPr>
              <w:pStyle w:val="Normlny"/>
              <w:bidi w:val="0"/>
              <w:spacing w:after="0" w:line="240" w:lineRule="auto"/>
              <w:jc w:val="center"/>
              <w:rPr>
                <w:rFonts w:ascii="Arial Narrow" w:hAnsi="Arial Narrow"/>
              </w:rPr>
            </w:pPr>
          </w:p>
          <w:p w:rsidR="00CE712D" w:rsidRPr="00D93A6B">
            <w:pPr>
              <w:pStyle w:val="Normlny"/>
              <w:bidi w:val="0"/>
              <w:spacing w:after="0" w:line="240" w:lineRule="auto"/>
              <w:jc w:val="center"/>
              <w:rPr>
                <w:rFonts w:ascii="Arial Narrow" w:hAnsi="Arial Narrow"/>
              </w:rPr>
            </w:pPr>
          </w:p>
          <w:p w:rsidR="00CE712D" w:rsidRPr="00D93A6B">
            <w:pPr>
              <w:pStyle w:val="Normlny"/>
              <w:bidi w:val="0"/>
              <w:spacing w:after="0" w:line="240" w:lineRule="auto"/>
              <w:jc w:val="center"/>
              <w:rPr>
                <w:rFonts w:ascii="Arial Narrow" w:hAnsi="Arial Narrow"/>
              </w:rPr>
            </w:pPr>
          </w:p>
          <w:p w:rsidR="00CE712D"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CE712D">
              <w:rPr>
                <w:rFonts w:ascii="Arial Narrow" w:hAnsi="Arial Narrow"/>
              </w:rPr>
              <w:t>ods.11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1706D" w:rsidRPr="00D93A6B" w:rsidP="00CE712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Národná banka Slovenska schváli používanie čiastočného vnútorného modelu poisťovne alebo zaisťovne, ak tento čiastočný vnútorný model spĺňa požiadavky uvedené v odseku 7 a tieto dodatočné podmienky:</w:t>
            </w:r>
          </w:p>
          <w:p w:rsidR="0031706D" w:rsidRPr="00D93A6B" w:rsidP="0031706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a) poisťovňa a zaisťovňa riadne vysvetlili dôvody obmedzeného rozsahu uplatňovania vnútorného modelu,</w:t>
            </w:r>
          </w:p>
          <w:p w:rsidR="0031706D" w:rsidRPr="00D93A6B" w:rsidP="0031706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b) výsledná kapitálová požiadavka na solventnosť primeranejšie odráža rizikový profil poisťovne a zaisťovne a najmä spĺňa zásady uvedené v </w:t>
            </w:r>
            <w:r w:rsidRPr="00D93A6B">
              <w:rPr>
                <w:rFonts w:ascii="Arial Narrow" w:hAnsi="Arial Narrow"/>
                <w:sz w:val="20"/>
                <w:szCs w:val="20"/>
              </w:rPr>
              <w:t>§ 48</w:t>
            </w:r>
            <w:r w:rsidRPr="00D93A6B">
              <w:rPr>
                <w:rFonts w:ascii="Arial Narrow" w:hAnsi="Arial Narrow"/>
                <w:bCs/>
                <w:sz w:val="20"/>
                <w:szCs w:val="20"/>
              </w:rPr>
              <w:t>,</w:t>
            </w:r>
          </w:p>
          <w:p w:rsidR="0031706D" w:rsidRPr="00D93A6B" w:rsidP="0031706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c) štruktúra čiastočného vnútorného modelu  je v súlade so zásadami uvedenými v </w:t>
            </w:r>
            <w:r w:rsidRPr="00D93A6B">
              <w:rPr>
                <w:rFonts w:ascii="Arial Narrow" w:hAnsi="Arial Narrow"/>
                <w:sz w:val="20"/>
                <w:szCs w:val="20"/>
              </w:rPr>
              <w:t>§ 48</w:t>
            </w:r>
            <w:r w:rsidRPr="00D93A6B">
              <w:rPr>
                <w:rFonts w:ascii="Arial Narrow" w:hAnsi="Arial Narrow"/>
                <w:bCs/>
                <w:sz w:val="20"/>
                <w:szCs w:val="20"/>
              </w:rPr>
              <w:t xml:space="preserve"> a  umožňuje úplné začlenenie čiastočného vnútorného modelu do štandardného vzorca výpočtu kapitálovej požiadavky na solventnosť.</w:t>
            </w:r>
          </w:p>
          <w:p w:rsidR="0031706D" w:rsidRPr="00D93A6B" w:rsidP="00CE712D">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Pri hodnotení žiadosti o použitie čiastočného vnútorného modelu môže Národná banka Slovenska požadovať, aby poisťovňa alebo zaisťovňa predložila realistický plán  na rozšírenie rozsahu vnútorného modelu.</w:t>
            </w:r>
          </w:p>
          <w:p w:rsidR="00CE712D" w:rsidRPr="00D93A6B" w:rsidP="00CE712D">
            <w:pPr>
              <w:pStyle w:val="Normlnywebov8"/>
              <w:bidi w:val="0"/>
              <w:spacing w:before="0" w:after="0" w:line="240" w:lineRule="auto"/>
              <w:ind w:left="0" w:right="0"/>
              <w:jc w:val="both"/>
              <w:rPr>
                <w:rFonts w:ascii="Arial Narrow" w:hAnsi="Arial Narrow"/>
                <w:bCs/>
                <w:sz w:val="20"/>
                <w:szCs w:val="20"/>
              </w:rPr>
            </w:pPr>
          </w:p>
          <w:p w:rsidR="00CE712D" w:rsidRPr="00D93A6B" w:rsidP="00CE712D">
            <w:pPr>
              <w:pStyle w:val="Normlnywebov8"/>
              <w:bidi w:val="0"/>
              <w:spacing w:before="0" w:after="0" w:line="240" w:lineRule="auto"/>
              <w:ind w:left="0" w:right="0"/>
              <w:jc w:val="both"/>
              <w:rPr>
                <w:rFonts w:ascii="Arial Narrow" w:hAnsi="Arial Narrow"/>
                <w:bCs/>
                <w:sz w:val="20"/>
                <w:szCs w:val="20"/>
              </w:rPr>
            </w:pPr>
          </w:p>
          <w:p w:rsidR="00EF6198" w:rsidRPr="00D93A6B" w:rsidP="00CE712D">
            <w:pPr>
              <w:pStyle w:val="Normlnywebov8"/>
              <w:bidi w:val="0"/>
              <w:spacing w:before="0" w:after="0" w:line="240" w:lineRule="auto"/>
              <w:ind w:left="0" w:right="0"/>
              <w:jc w:val="both"/>
              <w:rPr>
                <w:rFonts w:ascii="Arial Narrow" w:hAnsi="Arial Narrow"/>
                <w:sz w:val="20"/>
                <w:szCs w:val="20"/>
                <w:lang w:eastAsia="en-US"/>
              </w:rPr>
            </w:pPr>
            <w:r w:rsidRPr="00D93A6B" w:rsidR="0031706D">
              <w:rPr>
                <w:rFonts w:ascii="Arial Narrow" w:hAnsi="Arial Narrow"/>
                <w:bCs/>
                <w:sz w:val="20"/>
                <w:szCs w:val="20"/>
              </w:rPr>
              <w:t>V pláne podľa odseku 10 sa stanoví, akým spôsobom plánuje poisťovňa a zaisťovňa rozšíriť rozsah vnútorného modelu na iné podmoduly alebo zložky činnosti tak, aby vnútorný model zahŕňal v rámci rizikového modulu  prevažnú časť ich činnosti.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DF2CE5">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11</w:t>
            </w:r>
            <w:r w:rsidRPr="00D93A6B" w:rsidR="00E068C2">
              <w:rPr>
                <w:rFonts w:ascii="Arial Narrow" w:hAnsi="Arial Narrow"/>
                <w:sz w:val="20"/>
                <w:szCs w:val="20"/>
              </w:rPr>
              <w:t>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Delegované akty a vykonávacie technické predpisy týkajúce sa vnútorných modelov na výpočet kapitálovej požiadavky na solventnosť</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Komisia prijme delegované akty v súlade s článkom 301a s cieľom určiť:</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úpravy noriem stanovených v článkoch 120 až 125 vzhľadom na obmedzený rozsah uplatňovania čiastočného vnútorného modelu;</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spôsob, ktorým sa čiastočný vnútorný model má úplne začleniť do štandardného vzorca na výpočet kapitálovej požiadavky na solventnosť, ktorý je uvedený v článku 113 ods. 1 písm. c), a požiadavky na používanie alternatívnych integračných techník.</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S cieľom zabezpečiť jednotné podmienky uplatňovania tohto článku orgán EIOPA vypracuje návrh vykonávacích technických predpisov o postupoch na:</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schvaľovanie vnútorného modelu v súlade s článkom 112 a</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schvaľovanie zásadných zmien vnútorného modelu a zmien v koncepcii zmeny vnútorného modelu uvedenej v článku 115.</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EIOPA predloží tento návrh vykonávacích technických predpisov Komisii do 31. októbra 2014.</w:t>
            </w:r>
          </w:p>
          <w:p w:rsidR="00EF6198" w:rsidRPr="00D93A6B" w:rsidP="00F112C9">
            <w:pPr>
              <w:bidi w:val="0"/>
              <w:adjustRightInd w:val="0"/>
              <w:spacing w:after="0" w:line="240" w:lineRule="auto"/>
              <w:rPr>
                <w:rFonts w:ascii="Arial Narrow" w:hAnsi="Arial Narrow"/>
                <w:color w:val="000000"/>
                <w:sz w:val="20"/>
                <w:szCs w:val="20"/>
              </w:rPr>
            </w:pPr>
            <w:r w:rsidRPr="00D93A6B" w:rsidR="00E068C2">
              <w:rPr>
                <w:rFonts w:ascii="Arial Narrow" w:hAnsi="Arial Narrow"/>
                <w:color w:val="000000"/>
                <w:sz w:val="20"/>
                <w:szCs w:val="20"/>
              </w:rPr>
              <w:t>Komisii sa udeľuje právomoc prijať vykonávacie technické predpisy uvedené v prvom pododseku v súlade s článkom 15 nariadenia (EÚ) č. 1094/2010.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2A232C">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2A232C">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11</w:t>
            </w:r>
            <w:r w:rsidRPr="00D93A6B" w:rsidR="00E068C2">
              <w:rPr>
                <w:rFonts w:ascii="Arial Narrow" w:hAnsi="Arial Narrow"/>
                <w:sz w:val="20"/>
                <w:szCs w:val="20"/>
              </w:rPr>
              <w:t>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Koncepcia zmeny úplného a čiastočného vnútorného modelu</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rámci počiatočného schvaľovacieho procesu vnútorného modelu orgány dohľadu schvália koncepciu zmeny modelov poisťovne alebo zaisťovne. Poisťovne a zaisťovne môžu zmeniť svoj vnútorný model v súlade s touto koncepciou.</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Koncepcia zahŕňa špecifikácie menších a väčších zmien vnútorných modelov.</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Väčšie zmeny vnútorných modelov, ako aj zmeny tejto koncepcie, podliehajú zakaždým predchádzajúcemu schváleniu orgánom dohľadu, ako sa ustanovuje v článku 112.</w:t>
            </w:r>
          </w:p>
          <w:p w:rsidR="00EF6198" w:rsidRPr="00D93A6B" w:rsidP="00F112C9">
            <w:pPr>
              <w:bidi w:val="0"/>
              <w:adjustRightInd w:val="0"/>
              <w:spacing w:after="0" w:line="240" w:lineRule="auto"/>
              <w:rPr>
                <w:rFonts w:ascii="Arial Narrow" w:hAnsi="Arial Narrow"/>
                <w:color w:val="000000"/>
                <w:sz w:val="20"/>
                <w:szCs w:val="20"/>
              </w:rPr>
            </w:pPr>
            <w:r w:rsidRPr="00D93A6B" w:rsidR="00E068C2">
              <w:rPr>
                <w:rFonts w:ascii="Arial Narrow" w:hAnsi="Arial Narrow"/>
                <w:color w:val="000000"/>
                <w:sz w:val="20"/>
                <w:szCs w:val="20"/>
              </w:rPr>
              <w:t>Menšie zmeny vnútorného modelu nepodliehajú predchádzajúcemu schváleniu orgánom dohľadu, pokiaľ sa vykonávajú v súlade s touto koncepciou.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2A232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B4CDC" w:rsidRPr="00D93A6B">
            <w:pPr>
              <w:pStyle w:val="Normlny"/>
              <w:bidi w:val="0"/>
              <w:spacing w:after="0" w:line="240" w:lineRule="auto"/>
              <w:jc w:val="center"/>
              <w:rPr>
                <w:rFonts w:ascii="Arial Narrow" w:hAnsi="Arial Narrow"/>
              </w:rPr>
            </w:pPr>
            <w:r w:rsidRPr="00D93A6B">
              <w:rPr>
                <w:rFonts w:ascii="Arial Narrow" w:hAnsi="Arial Narrow"/>
              </w:rPr>
              <w:t>§ 55 ods.1</w:t>
            </w:r>
          </w:p>
          <w:p w:rsidR="00BB4CDC" w:rsidRPr="00D93A6B">
            <w:pPr>
              <w:pStyle w:val="Normlny"/>
              <w:bidi w:val="0"/>
              <w:spacing w:after="0" w:line="240" w:lineRule="auto"/>
              <w:jc w:val="center"/>
              <w:rPr>
                <w:rFonts w:ascii="Arial Narrow" w:hAnsi="Arial Narrow"/>
              </w:rPr>
            </w:pPr>
          </w:p>
          <w:p w:rsidR="00BB4CDC" w:rsidRPr="00D93A6B">
            <w:pPr>
              <w:pStyle w:val="Normlny"/>
              <w:bidi w:val="0"/>
              <w:spacing w:after="0" w:line="240" w:lineRule="auto"/>
              <w:jc w:val="center"/>
              <w:rPr>
                <w:rFonts w:ascii="Arial Narrow" w:hAnsi="Arial Narrow"/>
              </w:rPr>
            </w:pPr>
          </w:p>
          <w:p w:rsidR="00BB4CDC"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BB4CDC" w:rsidRPr="00D93A6B">
            <w:pPr>
              <w:pStyle w:val="Normlny"/>
              <w:bidi w:val="0"/>
              <w:spacing w:after="0" w:line="240" w:lineRule="auto"/>
              <w:jc w:val="center"/>
              <w:rPr>
                <w:rFonts w:ascii="Arial Narrow" w:hAnsi="Arial Narrow"/>
              </w:rPr>
            </w:pPr>
          </w:p>
          <w:p w:rsidR="00BB4CDC" w:rsidRPr="00D93A6B">
            <w:pPr>
              <w:pStyle w:val="Normlny"/>
              <w:bidi w:val="0"/>
              <w:spacing w:after="0" w:line="240" w:lineRule="auto"/>
              <w:jc w:val="center"/>
              <w:rPr>
                <w:rFonts w:ascii="Arial Narrow" w:hAnsi="Arial Narrow"/>
              </w:rPr>
            </w:pPr>
          </w:p>
          <w:p w:rsidR="00BB4CDC"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BB4CDC">
              <w:rPr>
                <w:rFonts w:ascii="Arial Narrow" w:hAnsi="Arial Narrow"/>
              </w:rPr>
              <w:t xml:space="preserve">ods.3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BB4CDC" w:rsidRPr="00D93A6B" w:rsidP="00BB4CDC">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V rámci procesu schvaľovania vnútorného modelu Národná banka Slovenska schváli písomnú koncepciu zmeny vnútorného modelu poisťovne alebo zaisťovne. Poisťovňa alebo zaisťovňa môže zmeniť svoj vnútorný model len v súlade s touto koncepciou.</w:t>
            </w:r>
          </w:p>
          <w:p w:rsidR="00BB4CDC" w:rsidRPr="00D93A6B" w:rsidP="00BB4CDC">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Písomná koncepcia zahŕňa identifikáciu významných zmien vnútorného modelu a nevýznamných  zmien vnútorného modelu. Na významné zmeny vnútorného modelu a na zmeny koncepcie zmien vnútorného modelu je potrebný  predchádzajúci súhlas Národnej banky Slovenska. </w:t>
            </w:r>
          </w:p>
          <w:p w:rsidR="00EF6198" w:rsidRPr="00D93A6B" w:rsidP="00BB4CDC">
            <w:pPr>
              <w:pStyle w:val="Normlnywebov8"/>
              <w:bidi w:val="0"/>
              <w:spacing w:before="0" w:after="0" w:line="240" w:lineRule="auto"/>
              <w:ind w:left="0" w:right="0"/>
              <w:jc w:val="both"/>
              <w:rPr>
                <w:rFonts w:ascii="Arial Narrow" w:hAnsi="Arial Narrow"/>
                <w:sz w:val="20"/>
                <w:szCs w:val="20"/>
                <w:lang w:eastAsia="en-US"/>
              </w:rPr>
            </w:pPr>
            <w:r w:rsidRPr="00D93A6B" w:rsidR="00BB4CDC">
              <w:rPr>
                <w:rFonts w:ascii="Arial Narrow" w:hAnsi="Arial Narrow"/>
                <w:bCs/>
                <w:sz w:val="20"/>
                <w:szCs w:val="20"/>
              </w:rPr>
              <w:t>Predstavenstvo poisťovne alebo predstavenstvo zaisťovne schváli žiadosť o schválenie vnútorného modelu predloženú Národnej banke Slovenska, ako aj žiadosť o schválenie každej následnej významnej zmene  vnútorného modelu.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B4CDC">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rsidP="00BB4CDC">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11</w:t>
            </w:r>
            <w:r w:rsidRPr="00D93A6B" w:rsidR="00E068C2">
              <w:rPr>
                <w:rFonts w:ascii="Arial Narrow" w:hAnsi="Arial Narrow"/>
                <w:sz w:val="20"/>
                <w:szCs w:val="20"/>
              </w:rPr>
              <w:t>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Zodpovednosti správnych orgánov, riadiacich orgánov alebo kontrolných orgánov</w:t>
            </w:r>
          </w:p>
          <w:p w:rsidR="00E068C2"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Správne orgány, riadiace orgány alebo kontrolné orgány poisťovní a zaisťovní schvália žiadosti o schválenie vnútorného modelu uvedeného v článku 112 určené orgánom dohľadu, ako aj žiadosti o schválenie každej následnej väčšej zmeny vykonanej na tomto modeli.</w:t>
            </w:r>
          </w:p>
          <w:p w:rsidR="00EF6198" w:rsidRPr="00D93A6B" w:rsidP="00F112C9">
            <w:pPr>
              <w:bidi w:val="0"/>
              <w:adjustRightInd w:val="0"/>
              <w:spacing w:after="0" w:line="240" w:lineRule="auto"/>
              <w:rPr>
                <w:rFonts w:ascii="Arial Narrow" w:hAnsi="Arial Narrow"/>
                <w:color w:val="000000"/>
                <w:sz w:val="20"/>
                <w:szCs w:val="20"/>
              </w:rPr>
            </w:pPr>
            <w:r w:rsidRPr="00AF3417" w:rsidR="00E068C2">
              <w:rPr>
                <w:rFonts w:ascii="Arial Narrow" w:hAnsi="Arial Narrow"/>
                <w:color w:val="000000"/>
                <w:sz w:val="20"/>
                <w:szCs w:val="20"/>
              </w:rPr>
              <w:t>Správne orgány, riadiace orgány alebo kontrolné orgány nesú zodpovednosť za zavedenie systémov, ktoré zabezpečia neustále riadne fungovanie vnútorných modelov.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B4CD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F3417" w:rsidP="00AF3417">
            <w:pPr>
              <w:pStyle w:val="Normlny"/>
              <w:bidi w:val="0"/>
              <w:spacing w:after="0" w:line="240" w:lineRule="auto"/>
              <w:jc w:val="center"/>
              <w:rPr>
                <w:rFonts w:ascii="Arial Narrow" w:hAnsi="Arial Narrow"/>
                <w:bCs/>
              </w:rPr>
            </w:pPr>
            <w:r w:rsidRPr="00D93A6B" w:rsidR="00A302A7">
              <w:rPr>
                <w:rFonts w:ascii="Arial Narrow" w:hAnsi="Arial Narrow"/>
                <w:bCs/>
              </w:rPr>
              <w:t xml:space="preserve">§ </w:t>
            </w:r>
            <w:r>
              <w:rPr>
                <w:rFonts w:ascii="Arial Narrow" w:hAnsi="Arial Narrow"/>
                <w:bCs/>
              </w:rPr>
              <w:t>55</w:t>
            </w:r>
            <w:r w:rsidRPr="00D93A6B" w:rsidR="00A302A7">
              <w:rPr>
                <w:rFonts w:ascii="Arial Narrow" w:hAnsi="Arial Narrow"/>
                <w:bCs/>
              </w:rPr>
              <w:t xml:space="preserve"> ods.</w:t>
            </w:r>
            <w:r>
              <w:rPr>
                <w:rFonts w:ascii="Arial Narrow" w:hAnsi="Arial Narrow"/>
                <w:bCs/>
              </w:rPr>
              <w:t>3</w:t>
            </w:r>
          </w:p>
          <w:p w:rsidR="00AF3417" w:rsidP="00AF3417">
            <w:pPr>
              <w:pStyle w:val="Normlny"/>
              <w:bidi w:val="0"/>
              <w:spacing w:after="0" w:line="240" w:lineRule="auto"/>
              <w:jc w:val="center"/>
              <w:rPr>
                <w:rFonts w:ascii="Arial Narrow" w:hAnsi="Arial Narrow"/>
                <w:bCs/>
              </w:rPr>
            </w:pPr>
          </w:p>
          <w:p w:rsidR="00AF3417" w:rsidP="00AF3417">
            <w:pPr>
              <w:pStyle w:val="Normlny"/>
              <w:bidi w:val="0"/>
              <w:spacing w:after="0" w:line="240" w:lineRule="auto"/>
              <w:jc w:val="center"/>
              <w:rPr>
                <w:rFonts w:ascii="Arial Narrow" w:hAnsi="Arial Narrow"/>
                <w:bCs/>
              </w:rPr>
            </w:pPr>
          </w:p>
          <w:p w:rsidR="00AF3417" w:rsidRPr="00D93A6B">
            <w:pPr>
              <w:pStyle w:val="Normlny"/>
              <w:bidi w:val="0"/>
              <w:spacing w:after="0" w:line="240" w:lineRule="auto"/>
              <w:jc w:val="center"/>
              <w:rPr>
                <w:rFonts w:ascii="Arial Narrow" w:hAnsi="Arial Narrow"/>
              </w:rPr>
            </w:pPr>
            <w:r>
              <w:rPr>
                <w:rFonts w:ascii="Arial Narrow" w:hAnsi="Arial Narrow"/>
                <w:bCs/>
              </w:rPr>
              <w:t>§ 23 ods.1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F3417" w:rsidP="00AF3417">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Predstavenstvo poisťovne alebo predstavenstvo zaisťovne schváli žiadosť o schválenie vnútorného modelu predloženú Národnej banke Slovenska, ako aj žiadosť o schválenie každej následnej významnej zmene  vnútorného modelu.</w:t>
            </w:r>
          </w:p>
          <w:p w:rsidR="00AF3417" w:rsidP="00AF3417">
            <w:pPr>
              <w:pStyle w:val="Normlnywebov8"/>
              <w:bidi w:val="0"/>
              <w:spacing w:before="0" w:after="0" w:line="240" w:lineRule="auto"/>
              <w:ind w:left="0" w:right="0"/>
              <w:jc w:val="both"/>
              <w:rPr>
                <w:rFonts w:ascii="Arial Narrow" w:hAnsi="Arial Narrow"/>
                <w:bCs/>
                <w:sz w:val="20"/>
                <w:szCs w:val="20"/>
              </w:rPr>
            </w:pPr>
          </w:p>
          <w:p w:rsidR="00AF3417" w:rsidRPr="00D93A6B" w:rsidP="00AF3417">
            <w:pPr>
              <w:pStyle w:val="Normlnywebov8"/>
              <w:bidi w:val="0"/>
              <w:spacing w:before="0" w:after="0" w:line="240" w:lineRule="auto"/>
              <w:ind w:left="0" w:right="0"/>
              <w:jc w:val="both"/>
              <w:rPr>
                <w:rFonts w:ascii="Arial Narrow" w:hAnsi="Arial Narrow"/>
                <w:sz w:val="20"/>
                <w:szCs w:val="20"/>
                <w:lang w:eastAsia="en-US"/>
              </w:rPr>
            </w:pPr>
            <w:r w:rsidRPr="001C098C">
              <w:rPr>
                <w:rFonts w:ascii="Arial Narrow" w:hAnsi="Arial Narrow"/>
                <w:bCs/>
                <w:sz w:val="20"/>
                <w:szCs w:val="20"/>
              </w:rPr>
              <w:t>Predstavenstvo</w:t>
            </w:r>
            <w:r w:rsidRPr="001C098C">
              <w:rPr>
                <w:rFonts w:ascii="Arial Narrow" w:hAnsi="Arial Narrow" w:cs="EUAlbertina"/>
                <w:color w:val="000000"/>
                <w:sz w:val="20"/>
                <w:szCs w:val="20"/>
                <w:lang w:eastAsia="en-US" w:bidi="si-LK"/>
              </w:rPr>
              <w:t xml:space="preserve"> poisťovne alebo zaisťovne je zodpovedné za dodržiavanie tohto zákona a</w:t>
            </w:r>
            <w:r w:rsidRPr="003D00CE">
              <w:rPr>
                <w:rFonts w:ascii="Arial Narrow" w:hAnsi="Arial Narrow" w:cs="EUAlbertina"/>
                <w:color w:val="000000"/>
                <w:sz w:val="20"/>
                <w:szCs w:val="20"/>
                <w:lang w:eastAsia="en-US" w:bidi="si-LK"/>
              </w:rPr>
              <w:t> </w:t>
            </w:r>
            <w:r w:rsidRPr="001C098C">
              <w:rPr>
                <w:rFonts w:ascii="Arial Narrow" w:hAnsi="Arial Narrow" w:cs="EUAlbertina"/>
                <w:color w:val="000000"/>
                <w:sz w:val="20"/>
                <w:szCs w:val="20"/>
                <w:lang w:eastAsia="en-US" w:bidi="si-LK"/>
              </w:rPr>
              <w:t>iných všeobecne záväzných právnych predpisov ako aj vnútorných predpisov a</w:t>
            </w:r>
            <w:r w:rsidRPr="003D00CE">
              <w:rPr>
                <w:rFonts w:ascii="Arial Narrow" w:hAnsi="Arial Narrow" w:cs="EUAlbertina"/>
                <w:color w:val="000000"/>
                <w:sz w:val="20"/>
                <w:szCs w:val="20"/>
                <w:lang w:eastAsia="en-US" w:bidi="si-LK"/>
              </w:rPr>
              <w:t> </w:t>
            </w:r>
            <w:r w:rsidRPr="001C098C">
              <w:rPr>
                <w:rFonts w:ascii="Arial Narrow" w:hAnsi="Arial Narrow" w:cs="EUAlbertina"/>
                <w:color w:val="000000"/>
                <w:sz w:val="20"/>
                <w:szCs w:val="20"/>
                <w:lang w:eastAsia="en-US" w:bidi="si-LK"/>
              </w:rPr>
              <w:t>koncepcií vzťahujúcich sa na vykonávanie činnosti poisťovňou alebo zaisťovňou.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AF3417">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11</w:t>
            </w:r>
            <w:r w:rsidRPr="00D93A6B" w:rsidR="00E068C2">
              <w:rPr>
                <w:rFonts w:ascii="Arial Narrow" w:hAnsi="Arial Narrow"/>
                <w:sz w:val="20"/>
                <w:szCs w:val="20"/>
              </w:rPr>
              <w:t>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Návrat k štandardnému vzorcu</w:t>
            </w:r>
          </w:p>
          <w:p w:rsidR="00EF6198" w:rsidRPr="00D93A6B" w:rsidP="00F112C9">
            <w:pPr>
              <w:bidi w:val="0"/>
              <w:adjustRightInd w:val="0"/>
              <w:spacing w:after="0" w:line="240" w:lineRule="auto"/>
              <w:rPr>
                <w:rFonts w:ascii="Arial Narrow" w:hAnsi="Arial Narrow"/>
                <w:color w:val="000000"/>
                <w:sz w:val="20"/>
                <w:szCs w:val="20"/>
              </w:rPr>
            </w:pPr>
            <w:r w:rsidRPr="00D93A6B" w:rsidR="00E068C2">
              <w:rPr>
                <w:rFonts w:ascii="Arial Narrow" w:hAnsi="Arial Narrow"/>
                <w:color w:val="000000"/>
                <w:sz w:val="20"/>
                <w:szCs w:val="20"/>
              </w:rPr>
              <w:t>Po prijatí schválenia v súlade s článkom 112 sa poisťovne a zaisťovne nevrátia k výpočtu celej kapitálovej požiadavky na solventnosť alebo ktorejkoľvek jej časti v súlade so štandardným vzorcom, ako sa stanovuje v pododdiele 2, s výnimkou riadne odôvodnených prípadov a po schválení orgánmi dohľadu.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83FA3">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83FA3" w:rsidRPr="00D93A6B">
            <w:pPr>
              <w:pStyle w:val="Normlny"/>
              <w:bidi w:val="0"/>
              <w:spacing w:after="0" w:line="240" w:lineRule="auto"/>
              <w:jc w:val="center"/>
              <w:rPr>
                <w:rFonts w:ascii="Arial Narrow" w:hAnsi="Arial Narrow"/>
              </w:rPr>
            </w:pPr>
            <w:r w:rsidRPr="00D93A6B">
              <w:rPr>
                <w:rFonts w:ascii="Arial Narrow" w:hAnsi="Arial Narrow"/>
              </w:rPr>
              <w:t xml:space="preserve">§ 55 ods.4 </w:t>
            </w:r>
          </w:p>
          <w:p w:rsidR="00F83FA3" w:rsidRPr="00D93A6B">
            <w:pPr>
              <w:pStyle w:val="Normlny"/>
              <w:bidi w:val="0"/>
              <w:spacing w:after="0" w:line="240" w:lineRule="auto"/>
              <w:jc w:val="center"/>
              <w:rPr>
                <w:rFonts w:ascii="Arial Narrow" w:hAnsi="Arial Narrow"/>
              </w:rPr>
            </w:pPr>
          </w:p>
          <w:p w:rsidR="00F83FA3" w:rsidRPr="00D93A6B">
            <w:pPr>
              <w:pStyle w:val="Normlny"/>
              <w:bidi w:val="0"/>
              <w:spacing w:after="0" w:line="240" w:lineRule="auto"/>
              <w:jc w:val="center"/>
              <w:rPr>
                <w:rFonts w:ascii="Arial Narrow" w:hAnsi="Arial Narrow"/>
              </w:rPr>
            </w:pPr>
          </w:p>
          <w:p w:rsidR="00F83FA3" w:rsidRPr="00D93A6B">
            <w:pPr>
              <w:pStyle w:val="Normlny"/>
              <w:bidi w:val="0"/>
              <w:spacing w:after="0" w:line="240" w:lineRule="auto"/>
              <w:jc w:val="center"/>
              <w:rPr>
                <w:rFonts w:ascii="Arial Narrow" w:hAnsi="Arial Narrow"/>
              </w:rPr>
            </w:pPr>
          </w:p>
          <w:p w:rsidR="00F83FA3"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F83FA3">
              <w:rPr>
                <w:rFonts w:ascii="Arial Narrow" w:hAnsi="Arial Narrow"/>
              </w:rPr>
              <w:t>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83FA3" w:rsidRPr="00D93A6B" w:rsidP="00F83FA3">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Po schválení používania vnútorného modelu poisťovňa alebo zaisťovňa nie je oprávnená stanoviť kapitálovú požiadavku na solventnosť alebo ktorejkoľvek jej časti na základe štandardného vzorca. Stanovenie celej kapitálovej požiadavky na solventnosť alebo jej časti v súlade so štandardným vzorcom môže vykonať len v odôvodnených prípadoch a po predchádzajúcom súhlase Národnej banky Slovenska. </w:t>
            </w:r>
          </w:p>
          <w:p w:rsidR="00EF6198" w:rsidRPr="00D93A6B" w:rsidP="00F83FA3">
            <w:pPr>
              <w:pStyle w:val="Normlnywebov8"/>
              <w:bidi w:val="0"/>
              <w:spacing w:before="0" w:after="0" w:line="240" w:lineRule="auto"/>
              <w:ind w:left="0" w:right="0"/>
              <w:jc w:val="both"/>
              <w:rPr>
                <w:rFonts w:ascii="Arial Narrow" w:hAnsi="Arial Narrow"/>
                <w:sz w:val="20"/>
                <w:szCs w:val="20"/>
                <w:lang w:eastAsia="en-US"/>
              </w:rPr>
            </w:pPr>
            <w:r w:rsidRPr="00D93A6B" w:rsidR="00F83FA3">
              <w:rPr>
                <w:rFonts w:ascii="Arial Narrow" w:hAnsi="Arial Narrow"/>
                <w:bCs/>
                <w:sz w:val="20"/>
                <w:szCs w:val="20"/>
              </w:rPr>
              <w:t>Za odôvodnený prípad podľa odseku 4 sa považuje, ak štandardný vzorec je vhodnejší na výpočet kapitálovej požiadavky na solventnosť ako schválený vnútorný model vzhľadom na rizikový profil poisťovne alebo zaisťovne.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83FA3">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11</w:t>
            </w:r>
            <w:r w:rsidRPr="00D93A6B" w:rsidR="00E068C2">
              <w:rPr>
                <w:rFonts w:ascii="Arial Narrow" w:hAnsi="Arial Narrow"/>
                <w:sz w:val="20"/>
                <w:szCs w:val="20"/>
              </w:rPr>
              <w:t>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Nedodržiavanie vnútorného modelu</w:t>
            </w:r>
          </w:p>
          <w:p w:rsidR="00E068C2"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Ak po prijatí schválenia na používanie vnútorného modelu od orgánov dohľadu poisťovne a zaisťovne prestanú dodržiavať požiadavky stanovené v článkoch 120 až 125, bezodkladne predložia orgánom dohľadu plán na opätovné dosiahnutie súladu s požiadavkami v primeranej časovej lehote, alebo preukážu, že účinok nedodržiavania nie je významný.</w:t>
            </w:r>
          </w:p>
          <w:p w:rsidR="00AF3417" w:rsidRPr="00D93A6B" w:rsidP="00E068C2">
            <w:pPr>
              <w:bidi w:val="0"/>
              <w:adjustRightInd w:val="0"/>
              <w:spacing w:after="0" w:line="240" w:lineRule="auto"/>
              <w:rPr>
                <w:rFonts w:ascii="Arial Narrow" w:hAnsi="Arial Narrow"/>
                <w:color w:val="000000"/>
                <w:sz w:val="20"/>
                <w:szCs w:val="20"/>
              </w:rPr>
            </w:pPr>
          </w:p>
          <w:p w:rsidR="00EF6198" w:rsidRPr="00D93A6B" w:rsidP="00F112C9">
            <w:pPr>
              <w:bidi w:val="0"/>
              <w:adjustRightInd w:val="0"/>
              <w:spacing w:after="0" w:line="240" w:lineRule="auto"/>
              <w:rPr>
                <w:rFonts w:ascii="Arial Narrow" w:hAnsi="Arial Narrow"/>
                <w:color w:val="000000"/>
                <w:sz w:val="20"/>
                <w:szCs w:val="20"/>
              </w:rPr>
            </w:pPr>
            <w:r w:rsidRPr="00097866" w:rsidR="00E068C2">
              <w:rPr>
                <w:rFonts w:ascii="Arial Narrow" w:hAnsi="Arial Narrow"/>
                <w:color w:val="000000"/>
                <w:sz w:val="20"/>
                <w:szCs w:val="20"/>
              </w:rPr>
              <w:t>2.  V prípade, že poisťovne a zaisťovne neuskutočnia plán uvedený v odseku 1, orgány dohľadu môžu od poisťovní a zaisťovní požadovať, aby sa vrátili k výpočtu kapitálovej požiadavky na solventnosť v súlade so štandardným vzorcom stanoveným v pododdiele 2.</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83FA3">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pPr>
              <w:pStyle w:val="Normlny"/>
              <w:bidi w:val="0"/>
              <w:spacing w:after="0" w:line="240" w:lineRule="auto"/>
              <w:jc w:val="center"/>
              <w:rPr>
                <w:rFonts w:ascii="Arial Narrow" w:hAnsi="Arial Narrow"/>
              </w:rPr>
            </w:pPr>
            <w:r w:rsidRPr="00D93A6B" w:rsidR="00F83FA3">
              <w:rPr>
                <w:rFonts w:ascii="Arial Narrow" w:hAnsi="Arial Narrow"/>
              </w:rPr>
              <w:t xml:space="preserve">§ 56 </w:t>
            </w:r>
          </w:p>
          <w:p w:rsidR="00AF3417">
            <w:pPr>
              <w:pStyle w:val="Normlny"/>
              <w:bidi w:val="0"/>
              <w:spacing w:after="0" w:line="240" w:lineRule="auto"/>
              <w:jc w:val="center"/>
              <w:rPr>
                <w:rFonts w:ascii="Arial Narrow" w:hAnsi="Arial Narrow"/>
              </w:rPr>
            </w:pPr>
          </w:p>
          <w:p w:rsidR="00AF3417">
            <w:pPr>
              <w:pStyle w:val="Normlny"/>
              <w:bidi w:val="0"/>
              <w:spacing w:after="0" w:line="240" w:lineRule="auto"/>
              <w:jc w:val="center"/>
              <w:rPr>
                <w:rFonts w:ascii="Arial Narrow" w:hAnsi="Arial Narrow"/>
              </w:rPr>
            </w:pPr>
          </w:p>
          <w:p w:rsidR="00AF3417">
            <w:pPr>
              <w:pStyle w:val="Normlny"/>
              <w:bidi w:val="0"/>
              <w:spacing w:after="0" w:line="240" w:lineRule="auto"/>
              <w:jc w:val="center"/>
              <w:rPr>
                <w:rFonts w:ascii="Arial Narrow" w:hAnsi="Arial Narrow"/>
              </w:rPr>
            </w:pPr>
          </w:p>
          <w:p w:rsidR="00AF3417">
            <w:pPr>
              <w:pStyle w:val="Normlny"/>
              <w:bidi w:val="0"/>
              <w:spacing w:after="0" w:line="240" w:lineRule="auto"/>
              <w:jc w:val="center"/>
              <w:rPr>
                <w:rFonts w:ascii="Arial Narrow" w:hAnsi="Arial Narrow"/>
              </w:rPr>
            </w:pPr>
          </w:p>
          <w:p w:rsidR="00AF3417">
            <w:pPr>
              <w:pStyle w:val="Normlny"/>
              <w:bidi w:val="0"/>
              <w:spacing w:after="0" w:line="240" w:lineRule="auto"/>
              <w:jc w:val="center"/>
              <w:rPr>
                <w:rFonts w:ascii="Arial Narrow" w:hAnsi="Arial Narrow"/>
              </w:rPr>
            </w:pPr>
          </w:p>
          <w:p w:rsidR="00AF3417" w:rsidRPr="00D93A6B">
            <w:pPr>
              <w:pStyle w:val="Normlny"/>
              <w:bidi w:val="0"/>
              <w:spacing w:after="0" w:line="240" w:lineRule="auto"/>
              <w:jc w:val="center"/>
              <w:rPr>
                <w:rFonts w:ascii="Arial Narrow" w:hAnsi="Arial Narrow"/>
              </w:rPr>
            </w:pPr>
            <w:r>
              <w:rPr>
                <w:rFonts w:ascii="Arial Narrow" w:hAnsi="Arial Narrow"/>
              </w:rPr>
              <w:t>§ 141 ods.1 pís.k)</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83FA3" w:rsidRPr="00D93A6B" w:rsidP="00F83FA3">
            <w:pPr>
              <w:pStyle w:val="Normlnywebov8"/>
              <w:bidi w:val="0"/>
              <w:spacing w:before="0" w:after="0" w:line="240" w:lineRule="auto"/>
              <w:ind w:left="0" w:right="0"/>
              <w:jc w:val="both"/>
              <w:rPr>
                <w:rFonts w:ascii="Arial Narrow" w:hAnsi="Arial Narrow"/>
                <w:bCs/>
                <w:sz w:val="20"/>
                <w:szCs w:val="20"/>
              </w:rPr>
            </w:pPr>
            <w:r w:rsidRPr="00D93A6B">
              <w:rPr>
                <w:rFonts w:ascii="Arial Narrow" w:hAnsi="Arial Narrow"/>
                <w:bCs/>
                <w:sz w:val="20"/>
                <w:szCs w:val="20"/>
              </w:rPr>
              <w:t xml:space="preserve">Ak po schválení používania vnútorného modelu Národnou bankou Slovenska poisťovňa alebo zaisťovňa prestanú dodržiavať požiadavky ustanovené v </w:t>
            </w:r>
            <w:r w:rsidRPr="00D93A6B">
              <w:rPr>
                <w:rFonts w:ascii="Arial Narrow" w:hAnsi="Arial Narrow"/>
                <w:sz w:val="20"/>
                <w:szCs w:val="20"/>
              </w:rPr>
              <w:t>§ 57 až 61</w:t>
            </w:r>
            <w:r w:rsidRPr="00D93A6B">
              <w:rPr>
                <w:rFonts w:ascii="Arial Narrow" w:hAnsi="Arial Narrow"/>
                <w:bCs/>
                <w:sz w:val="20"/>
                <w:szCs w:val="20"/>
              </w:rPr>
              <w:t>, poisťovňa alebo zaisťovňa</w:t>
            </w:r>
            <w:r w:rsidRPr="00D93A6B">
              <w:rPr>
                <w:rFonts w:ascii="Arial Narrow" w:hAnsi="Arial Narrow" w:cs="EUAlbertina"/>
                <w:bCs/>
                <w:sz w:val="20"/>
                <w:szCs w:val="20"/>
              </w:rPr>
              <w:t xml:space="preserve"> je povinná</w:t>
            </w:r>
            <w:r w:rsidRPr="00D93A6B">
              <w:rPr>
                <w:rFonts w:ascii="Arial Narrow" w:hAnsi="Arial Narrow"/>
                <w:bCs/>
                <w:sz w:val="20"/>
                <w:szCs w:val="20"/>
              </w:rPr>
              <w:t xml:space="preserve"> predložiť Národnej banke Slovenska plán na opätovné dosiahnutie súladu s požiadavkami v primeranej časovej lehote alebo  preukázať, že účinok nedodržiavania požiadaviek ustanovených v </w:t>
            </w:r>
            <w:r w:rsidRPr="00D93A6B">
              <w:rPr>
                <w:rFonts w:ascii="Arial Narrow" w:hAnsi="Arial Narrow"/>
                <w:sz w:val="20"/>
                <w:szCs w:val="20"/>
              </w:rPr>
              <w:t xml:space="preserve">§ 57 až 61 </w:t>
            </w:r>
            <w:r w:rsidRPr="00D93A6B">
              <w:rPr>
                <w:rFonts w:ascii="Arial Narrow" w:hAnsi="Arial Narrow"/>
                <w:bCs/>
                <w:sz w:val="20"/>
                <w:szCs w:val="20"/>
              </w:rPr>
              <w:t>nie je významný.</w:t>
            </w:r>
          </w:p>
          <w:p w:rsidR="00097866" w:rsidRPr="001C098C" w:rsidP="00097866">
            <w:pPr>
              <w:bidi w:val="0"/>
              <w:spacing w:after="0" w:line="240" w:lineRule="auto"/>
              <w:jc w:val="both"/>
              <w:rPr>
                <w:rFonts w:ascii="Arial Narrow" w:hAnsi="Arial Narrow" w:cs="Tahoma"/>
                <w:sz w:val="20"/>
                <w:szCs w:val="20"/>
                <w:lang w:bidi="si-LK"/>
              </w:rPr>
            </w:pPr>
            <w:r w:rsidRPr="001C098C">
              <w:rPr>
                <w:rFonts w:ascii="Arial Narrow" w:hAnsi="Arial Narrow" w:cs="Tahoma"/>
                <w:sz w:val="20"/>
                <w:szCs w:val="20"/>
                <w:lang w:bidi="si-LK"/>
              </w:rPr>
              <w:t>Opatrením na ozdravenie poisťovne, zaisťovne, pobočky zahraničnej poisťovne alebo pobočky zahraničnej zaisťovne sa rozumie</w:t>
            </w:r>
          </w:p>
          <w:p w:rsidR="00EF6198" w:rsidRPr="00D93A6B" w:rsidP="00B64B09">
            <w:pPr>
              <w:bidi w:val="0"/>
              <w:spacing w:after="0" w:line="240" w:lineRule="auto"/>
              <w:rPr>
                <w:rFonts w:ascii="Arial Narrow" w:hAnsi="Arial Narrow"/>
                <w:sz w:val="20"/>
                <w:szCs w:val="20"/>
                <w:lang w:eastAsia="en-US"/>
              </w:rPr>
            </w:pPr>
            <w:r w:rsidRPr="001C098C" w:rsidR="00097866">
              <w:rPr>
                <w:rFonts w:ascii="Arial Narrow" w:hAnsi="Arial Narrow"/>
                <w:bCs/>
                <w:sz w:val="20"/>
                <w:szCs w:val="20"/>
              </w:rPr>
              <w:t>nariadenie stanovenia kapitálovej požiadavky na solventnosť poisťovne, zaisťovne, pobočky zahraničnej poisťovne a</w:t>
            </w:r>
            <w:r w:rsidRPr="003D00CE" w:rsidR="00097866">
              <w:rPr>
                <w:rFonts w:ascii="Arial Narrow" w:hAnsi="Arial Narrow"/>
                <w:bCs/>
                <w:sz w:val="20"/>
                <w:szCs w:val="20"/>
              </w:rPr>
              <w:t> </w:t>
            </w:r>
            <w:r w:rsidRPr="001C098C" w:rsidR="00097866">
              <w:rPr>
                <w:rFonts w:ascii="Arial Narrow" w:hAnsi="Arial Narrow"/>
                <w:bCs/>
                <w:sz w:val="20"/>
                <w:szCs w:val="20"/>
              </w:rPr>
              <w:t xml:space="preserve">pobočky zahraničnej zaisťovne podľa štandardného vzorca uvedeného v </w:t>
            </w:r>
            <w:r w:rsidRPr="001C098C" w:rsidR="00097866">
              <w:rPr>
                <w:rFonts w:ascii="Arial Narrow" w:hAnsi="Arial Narrow"/>
                <w:sz w:val="20"/>
                <w:szCs w:val="20"/>
              </w:rPr>
              <w:t>§ 49 až 53</w:t>
            </w:r>
            <w:r w:rsidRPr="001C098C" w:rsidR="00097866">
              <w:rPr>
                <w:rFonts w:ascii="Arial Narrow" w:hAnsi="Arial Narrow"/>
                <w:bCs/>
                <w:sz w:val="20"/>
                <w:szCs w:val="20"/>
              </w:rPr>
              <w:t>, ak nie je dodržiavaný plán na opätovné dosiahnutie súladu vnútorného modelu s</w:t>
            </w:r>
            <w:r w:rsidRPr="003D00CE" w:rsidR="00097866">
              <w:rPr>
                <w:rFonts w:ascii="Arial Narrow" w:hAnsi="Arial Narrow"/>
                <w:bCs/>
                <w:sz w:val="20"/>
                <w:szCs w:val="20"/>
              </w:rPr>
              <w:t> </w:t>
            </w:r>
            <w:r w:rsidRPr="001C098C" w:rsidR="00097866">
              <w:rPr>
                <w:rFonts w:ascii="Arial Narrow" w:hAnsi="Arial Narrow"/>
                <w:bCs/>
                <w:sz w:val="20"/>
                <w:szCs w:val="20"/>
              </w:rPr>
              <w:t xml:space="preserve">požiadavkami stanovenými v </w:t>
            </w:r>
            <w:r w:rsidRPr="001C098C" w:rsidR="00097866">
              <w:rPr>
                <w:rFonts w:ascii="Arial Narrow" w:hAnsi="Arial Narrow"/>
                <w:sz w:val="20"/>
                <w:szCs w:val="20"/>
              </w:rPr>
              <w:t>§ 57 až 61</w:t>
            </w:r>
            <w:r w:rsidRPr="001C098C" w:rsidR="00097866">
              <w:rPr>
                <w:rFonts w:ascii="Arial Narrow" w:hAnsi="Arial Narrow"/>
                <w:bCs/>
                <w:sz w:val="20"/>
                <w:szCs w:val="20"/>
              </w:rPr>
              <w:t xml:space="preserve"> predložený podľa </w:t>
            </w:r>
            <w:r w:rsidRPr="001C098C" w:rsidR="00097866">
              <w:rPr>
                <w:rFonts w:ascii="Arial Narrow" w:hAnsi="Arial Narrow"/>
                <w:sz w:val="20"/>
                <w:szCs w:val="20"/>
              </w:rPr>
              <w:t>§ 56</w:t>
            </w:r>
            <w:r w:rsidRPr="001C098C" w:rsidR="00097866">
              <w:rPr>
                <w:rFonts w:ascii="Arial Narrow" w:hAnsi="Arial Narrow"/>
                <w:bCs/>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83FA3">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 11</w:t>
            </w:r>
            <w:r w:rsidRPr="00D93A6B" w:rsidR="00E068C2">
              <w:rPr>
                <w:rFonts w:ascii="Arial Narrow" w:hAnsi="Arial Narrow"/>
                <w:sz w:val="20"/>
                <w:szCs w:val="20"/>
              </w:rPr>
              <w:t>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097866" w:rsidP="00E068C2">
            <w:pPr>
              <w:bidi w:val="0"/>
              <w:adjustRightInd w:val="0"/>
              <w:spacing w:after="0" w:line="240" w:lineRule="auto"/>
              <w:rPr>
                <w:rFonts w:ascii="Arial Narrow" w:hAnsi="Arial Narrow"/>
                <w:b/>
                <w:bCs/>
                <w:color w:val="000000"/>
                <w:sz w:val="20"/>
                <w:szCs w:val="20"/>
              </w:rPr>
            </w:pPr>
            <w:r w:rsidRPr="00097866">
              <w:rPr>
                <w:rFonts w:ascii="Arial Narrow" w:hAnsi="Arial Narrow"/>
                <w:b/>
                <w:bCs/>
                <w:color w:val="000000"/>
                <w:sz w:val="20"/>
                <w:szCs w:val="20"/>
              </w:rPr>
              <w:t>Významné odchýlky od predpokladov, z ktorých vychádza výpočet podľa štandardného vzorca</w:t>
            </w:r>
          </w:p>
          <w:p w:rsidR="00EF6198" w:rsidRPr="00D93A6B" w:rsidP="00F112C9">
            <w:pPr>
              <w:bidi w:val="0"/>
              <w:adjustRightInd w:val="0"/>
              <w:spacing w:after="0" w:line="240" w:lineRule="auto"/>
              <w:rPr>
                <w:rFonts w:ascii="Arial Narrow" w:hAnsi="Arial Narrow"/>
                <w:color w:val="000000"/>
                <w:sz w:val="20"/>
                <w:szCs w:val="20"/>
              </w:rPr>
            </w:pPr>
            <w:r w:rsidRPr="00097866" w:rsidR="00E068C2">
              <w:rPr>
                <w:rFonts w:ascii="Arial Narrow" w:hAnsi="Arial Narrow"/>
                <w:color w:val="000000"/>
                <w:sz w:val="20"/>
                <w:szCs w:val="20"/>
              </w:rPr>
              <w:t>Pokiaľ nie je vhodné, aby sa na výpočet kapitálovej požiadavky na solventnosť použil štandardný vzorec podľa pododdielu 2, pretože sa rizikový profil príslušnej poisťovne alebo zaisťovne významne odchyľuje od predpokladov, z ktorých vychádza výpočet podľa štandardného vzorca výpočtu, orgány dohľadu môžu prostredníctvom rozhodnutia s uvedením dôvodov požadovať od dotknutého podniku, aby na výpočet kapitálovej požiadavky na solventnosť použili vnútorný model, alebo náležité rizikové moduly.</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097866">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097866">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r w:rsidR="00097866">
              <w:rPr>
                <w:rFonts w:ascii="Arial Narrow" w:hAnsi="Arial Narrow"/>
              </w:rPr>
              <w:t>§ 141 ods.1 pís.l)</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097866" w:rsidRPr="001C098C" w:rsidP="00097866">
            <w:pPr>
              <w:bidi w:val="0"/>
              <w:spacing w:after="0" w:line="240" w:lineRule="auto"/>
              <w:jc w:val="both"/>
              <w:rPr>
                <w:rFonts w:ascii="Arial Narrow" w:hAnsi="Arial Narrow" w:cs="Tahoma"/>
                <w:sz w:val="20"/>
                <w:szCs w:val="20"/>
                <w:lang w:bidi="si-LK"/>
              </w:rPr>
            </w:pPr>
            <w:r w:rsidRPr="001C098C">
              <w:rPr>
                <w:rFonts w:ascii="Arial Narrow" w:hAnsi="Arial Narrow" w:cs="Tahoma"/>
                <w:sz w:val="20"/>
                <w:szCs w:val="20"/>
                <w:lang w:bidi="si-LK"/>
              </w:rPr>
              <w:t>Opatrením na ozdravenie poisťovne, zaisťovne, pobočky zahraničnej poisťovne alebo pobočky zahraničnej zaisťovne sa rozumie</w:t>
            </w:r>
          </w:p>
          <w:p w:rsidR="00EF6198" w:rsidRPr="00D93A6B" w:rsidP="00097866">
            <w:pPr>
              <w:pStyle w:val="Normlnywebov8"/>
              <w:bidi w:val="0"/>
              <w:spacing w:before="0" w:after="0" w:line="240" w:lineRule="auto"/>
              <w:ind w:left="0" w:right="0"/>
              <w:jc w:val="both"/>
              <w:rPr>
                <w:rFonts w:ascii="Arial Narrow" w:hAnsi="Arial Narrow"/>
                <w:sz w:val="20"/>
                <w:szCs w:val="20"/>
                <w:lang w:eastAsia="en-US"/>
              </w:rPr>
            </w:pPr>
            <w:r w:rsidRPr="001C098C" w:rsidR="00097866">
              <w:rPr>
                <w:rFonts w:ascii="Arial Narrow" w:hAnsi="Arial Narrow"/>
                <w:bCs/>
                <w:sz w:val="20"/>
                <w:szCs w:val="20"/>
              </w:rPr>
              <w:t>nariadenie stanovenia kapitálovej požiadavky na solventnosť poisťovne, zaisťovne, pobočky zahraničnej poisťovne a</w:t>
            </w:r>
            <w:r w:rsidRPr="003D00CE" w:rsidR="00097866">
              <w:rPr>
                <w:rFonts w:ascii="Arial Narrow" w:hAnsi="Arial Narrow"/>
                <w:bCs/>
                <w:sz w:val="20"/>
                <w:szCs w:val="20"/>
              </w:rPr>
              <w:t> </w:t>
            </w:r>
            <w:r w:rsidRPr="001C098C" w:rsidR="00097866">
              <w:rPr>
                <w:rFonts w:ascii="Arial Narrow" w:hAnsi="Arial Narrow"/>
                <w:bCs/>
                <w:sz w:val="20"/>
                <w:szCs w:val="20"/>
              </w:rPr>
              <w:t>pobočky zahraničnej zaisťovne na základe úplného vnútorného modelu alebo čiastočného vnútorného modelu, ak pre výpočet kapitálovej požiadavky na solventnosť nie je vhodný štandardný vzorec z</w:t>
            </w:r>
            <w:r w:rsidRPr="003D00CE" w:rsidR="00097866">
              <w:rPr>
                <w:rFonts w:ascii="Arial Narrow" w:hAnsi="Arial Narrow"/>
                <w:bCs/>
                <w:sz w:val="20"/>
                <w:szCs w:val="20"/>
              </w:rPr>
              <w:t> </w:t>
            </w:r>
            <w:r w:rsidRPr="001C098C" w:rsidR="00097866">
              <w:rPr>
                <w:rFonts w:ascii="Arial Narrow" w:hAnsi="Arial Narrow"/>
                <w:bCs/>
                <w:sz w:val="20"/>
                <w:szCs w:val="20"/>
              </w:rPr>
              <w:t>dôvodu významných odchyliek rizikového profilu poisťovne, zaisťovne, pobočky zahraničnej poisťovne alebo pobočky zahraničnej zaisťovne od predpokladov štandardného vzorca,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097866">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w:t>
            </w:r>
            <w:r w:rsidRPr="00D93A6B" w:rsidR="00E068C2">
              <w:rPr>
                <w:rFonts w:ascii="Arial Narrow" w:hAnsi="Arial Narrow"/>
                <w:sz w:val="20"/>
                <w:szCs w:val="20"/>
              </w:rPr>
              <w:t xml:space="preserve"> 120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Kontrola používania</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Poisťovne a zaisťovne preukážu, že vnútorný model sa dostatočne používa a zohráva významnú úlohu v ich systéme správy uvedenom v článkoch 41 až 50, a najmä v:</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ich systéme riadenia rizík, ako sa stanovuje v článku 44 a v ich rozhodovacích procesoch;</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ich posudzovaní ekonomického kapitálu a kapitálu solventnosti a v procese ich alokácie vrátane hodnotenia uvedeného v článku 45.</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Poisťovne a zaisťovne okrem toho preukážu, že frekvencia výpočtu kapitálovej požiadavky na solventnosť s použitím vnútorného modelu je v súlade s frekvenciou, s ktorou využívajú svoj vnútorný model na iné účely, na ktoré sa vzťahuje prvý odsek.</w:t>
            </w:r>
          </w:p>
          <w:p w:rsidR="00EF6198" w:rsidRPr="00D93A6B" w:rsidP="00F112C9">
            <w:pPr>
              <w:bidi w:val="0"/>
              <w:adjustRightInd w:val="0"/>
              <w:spacing w:after="0" w:line="240" w:lineRule="auto"/>
              <w:rPr>
                <w:rFonts w:ascii="Arial Narrow" w:hAnsi="Arial Narrow"/>
                <w:color w:val="000000"/>
                <w:sz w:val="20"/>
                <w:szCs w:val="20"/>
              </w:rPr>
            </w:pPr>
            <w:r w:rsidRPr="00D93A6B" w:rsidR="00E068C2">
              <w:rPr>
                <w:rFonts w:ascii="Arial Narrow" w:hAnsi="Arial Narrow"/>
                <w:color w:val="000000"/>
                <w:sz w:val="20"/>
                <w:szCs w:val="20"/>
              </w:rPr>
              <w:t>Správne orgány, riadiace orgány alebo kontrolné orgány sú zodpovedné za zabezpečenie priebežnej vhodnosti štruktúry a operácií vnútorného modelu a za to, aby vnútorný model aj naďalej vhodne zohľadňoval príslušný rizikový profil príslušnej poisťovne a zaisťovne.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2A7574">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r w:rsidRPr="00D93A6B" w:rsidR="001E3C6B">
              <w:rPr>
                <w:rFonts w:ascii="Arial Narrow" w:hAnsi="Arial Narrow"/>
              </w:rPr>
              <w:t>§ 57 ods.1</w:t>
            </w:r>
          </w:p>
          <w:p w:rsidR="001E3C6B" w:rsidRPr="00D93A6B">
            <w:pPr>
              <w:pStyle w:val="Normlny"/>
              <w:bidi w:val="0"/>
              <w:spacing w:after="0" w:line="240" w:lineRule="auto"/>
              <w:jc w:val="center"/>
              <w:rPr>
                <w:rFonts w:ascii="Arial Narrow" w:hAnsi="Arial Narrow"/>
              </w:rPr>
            </w:pPr>
          </w:p>
          <w:p w:rsidR="001E3C6B" w:rsidRPr="00D93A6B">
            <w:pPr>
              <w:pStyle w:val="Normlny"/>
              <w:bidi w:val="0"/>
              <w:spacing w:after="0" w:line="240" w:lineRule="auto"/>
              <w:jc w:val="center"/>
              <w:rPr>
                <w:rFonts w:ascii="Arial Narrow" w:hAnsi="Arial Narrow"/>
              </w:rPr>
            </w:pPr>
          </w:p>
          <w:p w:rsidR="001E3C6B" w:rsidRPr="00D93A6B">
            <w:pPr>
              <w:pStyle w:val="Normlny"/>
              <w:bidi w:val="0"/>
              <w:spacing w:after="0" w:line="240" w:lineRule="auto"/>
              <w:jc w:val="center"/>
              <w:rPr>
                <w:rFonts w:ascii="Arial Narrow" w:hAnsi="Arial Narrow"/>
              </w:rPr>
            </w:pPr>
          </w:p>
          <w:p w:rsidR="001E3C6B" w:rsidRPr="00D93A6B">
            <w:pPr>
              <w:pStyle w:val="Normlny"/>
              <w:bidi w:val="0"/>
              <w:spacing w:after="0" w:line="240" w:lineRule="auto"/>
              <w:jc w:val="center"/>
              <w:rPr>
                <w:rFonts w:ascii="Arial Narrow" w:hAnsi="Arial Narrow"/>
              </w:rPr>
            </w:pPr>
          </w:p>
          <w:p w:rsidR="002A7574" w:rsidRPr="00D93A6B">
            <w:pPr>
              <w:pStyle w:val="Normlny"/>
              <w:bidi w:val="0"/>
              <w:spacing w:after="0" w:line="240" w:lineRule="auto"/>
              <w:jc w:val="center"/>
              <w:rPr>
                <w:rFonts w:ascii="Arial Narrow" w:hAnsi="Arial Narrow"/>
              </w:rPr>
            </w:pPr>
            <w:r w:rsidRPr="00D93A6B" w:rsidR="001E3C6B">
              <w:rPr>
                <w:rFonts w:ascii="Arial Narrow" w:hAnsi="Arial Narrow"/>
              </w:rPr>
              <w:t xml:space="preserve">ods.2 </w:t>
            </w:r>
          </w:p>
          <w:p w:rsidR="002A7574" w:rsidRPr="00D93A6B">
            <w:pPr>
              <w:pStyle w:val="Normlny"/>
              <w:bidi w:val="0"/>
              <w:spacing w:after="0" w:line="240" w:lineRule="auto"/>
              <w:jc w:val="center"/>
              <w:rPr>
                <w:rFonts w:ascii="Arial Narrow" w:hAnsi="Arial Narrow"/>
              </w:rPr>
            </w:pPr>
          </w:p>
          <w:p w:rsidR="002A7574" w:rsidRPr="00D93A6B">
            <w:pPr>
              <w:pStyle w:val="Normlny"/>
              <w:bidi w:val="0"/>
              <w:spacing w:after="0" w:line="240" w:lineRule="auto"/>
              <w:jc w:val="center"/>
              <w:rPr>
                <w:rFonts w:ascii="Arial Narrow" w:hAnsi="Arial Narrow"/>
              </w:rPr>
            </w:pPr>
          </w:p>
          <w:p w:rsidR="001E3C6B" w:rsidRPr="00D93A6B">
            <w:pPr>
              <w:pStyle w:val="Normlny"/>
              <w:bidi w:val="0"/>
              <w:spacing w:after="0" w:line="240" w:lineRule="auto"/>
              <w:jc w:val="center"/>
              <w:rPr>
                <w:rFonts w:ascii="Arial Narrow" w:hAnsi="Arial Narrow"/>
              </w:rPr>
            </w:pPr>
            <w:r w:rsidRPr="00D93A6B">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1E3C6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Poisťovňa a zaisťovňa sú povinné preukázať, že vnútorný model sa dostatočne používa a plní významnú úlohu v systéme správy a riadenia, a to najmä</w:t>
            </w:r>
          </w:p>
          <w:p w:rsidR="001E3C6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a) v systéme riadenia rizík a v rozhodovacích procesoch,</w:t>
            </w:r>
          </w:p>
          <w:p w:rsidR="001E3C6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b) pri posudzovaní kapitálu pre vlastné potreby a jeho alokáciu vrátane hodnotenia podľa § 26.</w:t>
            </w:r>
          </w:p>
          <w:p w:rsidR="001E3C6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Poisťovňa a zaisťovňa sú povinné ďalej preukázať, že frekvencia výpočtu kapitálovej požiadavky na solventnosť s použitím vnútorného modelu je v súlade s frekvenciou jeho využitia na účely uvedené v  odseku 1.</w:t>
            </w:r>
          </w:p>
          <w:p w:rsidR="00EF6198" w:rsidRPr="00D93A6B" w:rsidP="001524E7">
            <w:pPr>
              <w:bidi w:val="0"/>
              <w:spacing w:after="0" w:line="240" w:lineRule="auto"/>
              <w:jc w:val="both"/>
              <w:rPr>
                <w:rFonts w:ascii="Arial Narrow" w:hAnsi="Arial Narrow"/>
                <w:sz w:val="20"/>
                <w:szCs w:val="20"/>
                <w:lang w:eastAsia="en-US"/>
              </w:rPr>
            </w:pPr>
            <w:r w:rsidRPr="00D93A6B" w:rsidR="001E3C6B">
              <w:rPr>
                <w:rFonts w:ascii="Arial Narrow" w:hAnsi="Arial Narrow"/>
                <w:sz w:val="20"/>
                <w:szCs w:val="20"/>
                <w:lang w:eastAsia="en-US"/>
              </w:rPr>
              <w:t>Predstavenstvo poisťovne a predstavenstvo zaisťovne sú zodpovedné za zabezpečenie sústavného vhodného nastavenia a funkčnosti vnútorného modelu a za to, aby vnútorný model aj naďalej vhodne zohľadňoval príslušný rizikový profil poisťovne alebo zaisťovne.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2A7574">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w:t>
            </w:r>
            <w:r w:rsidRPr="00D93A6B" w:rsidR="00E068C2">
              <w:rPr>
                <w:rFonts w:ascii="Arial Narrow" w:hAnsi="Arial Narrow"/>
                <w:sz w:val="20"/>
                <w:szCs w:val="20"/>
              </w:rPr>
              <w:t xml:space="preserve"> 121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Štatistické normy kvality</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Vnútorný model a najmä výpočet prognózy rozdelenia pravdepodobnosti, z ktorej vychádza, spĺňa kritériá stanovené v odsekoch 2 až 9.</w:t>
            </w:r>
          </w:p>
          <w:p w:rsidR="001A4B1B" w:rsidRPr="00D93A6B" w:rsidP="00E068C2">
            <w:pPr>
              <w:bidi w:val="0"/>
              <w:adjustRightInd w:val="0"/>
              <w:spacing w:after="0" w:line="240" w:lineRule="auto"/>
              <w:rPr>
                <w:rFonts w:ascii="Arial Narrow" w:hAnsi="Arial Narrow"/>
                <w:color w:val="000000"/>
                <w:sz w:val="20"/>
                <w:szCs w:val="20"/>
              </w:rPr>
            </w:pP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Metódy použité na výpočet prognózy rozdelenia pravdepodobnosti sa zakladajú na vhodných, použiteľných a náležitých poistno-matematických a štatistických technikách a sú v súlade s metódami použitými na výpočet technických rezerv.</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Metódy použité na výpočet prognózy rozdelenia pravdepodobnosti sa zakladajú na súčasných a vierohodných informáciách a na realistických predpokladoch.</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Poisťovne a zaisťovne musia byť schopné zdôvodniť pred orgánmi dohľadu predpoklady, z ktorých vychádza ich vnútorný model.</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Údaje použité pre vnútorný model musia byť presné, úplné a primerané.</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Poisťovne a zaisťovne aktualizujú súbory údajov použité na výpočet prognózy rozdelenia pravdepodobnosti minimálne raz ročne.</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Na účely výpočtu prognózy rozdelenia pravdepodobnosti nie je predpísaná žiadna osobitná metóda.</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Bez ohľadu na zvolenú metódu výpočtu musí byť kapacita vnútorného modelu ohodnotiť riziko dostatočne na to, aby zabezpečila jeho rozsiahle využitie a jeho významnú úlohu v systéme správy poisťovní a zaisťovní, a najmä v ich systémoch riadenia rizík a rozhodovacích procesoch a v procesoch rozdeľovania kapitálu v súlade s článkom 120.</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Vnútorný model pokrýva všetky dôležité riziká, ktorým sú poisťovne a zaisťovne vystavené. Vnútorné modely pokrývajú minimálne riziká stanovené v článku 101 ods. 4</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Pokiaľ ide o diverzifikačné účinky, poisťovne a zaisťovne ich môžu zohľadniť vo svojom vnútornom modeli závislosti v rámci rizikových kategórií a medzi rizikovými kategóriami, pod podmienkou, že orgány dohľadu sú presvedčené, že systém použitý na meranie týchto diverzifikačných účinkov je primeraný.</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Poisťovne a zaisťovne môžu plne zohľadniť účinok techník na zmiernenie rizika vo svojom vnútornom modeli, pokiaľ sú kreditné riziká a iné riziká vyplývajúce z použitia techník na zmiernenie rizika riadne zohľadnené vo vnútornom modeli.</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7.  Poisťovne a zaisťovne vo svojom vnútornom modeli presne ohodnotia osobitné riziká spojené s finančnými zárukami a všetkými zmluvnými opciami, pokiaľ sú dôležité. Ohodnotia aj riziká spojené s opciami poistníka a so zmluvnými opciami poisťovne a zaisťovne. Na tento účel sa zohľadnia vplyvy, ktoré môžu mať budúce zmeny podmienok finančného a nefinančného charakteru na využitie týchto opcií.</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8.  Poisťovne a zaisťovne môžu vo svojich vnútorných modeloch zohľadniť budúce opatrenia manažmentu, ktorých uskutočnenie možno za osobitných okolností očakávať.</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prípade stanovenom v prvom pododseku zohľadní príslušná poisťovňa alebo zaisťovňa čas potrebný na vykonanie takýchto činností.</w:t>
            </w:r>
          </w:p>
          <w:p w:rsidR="00EF6198" w:rsidRPr="00D93A6B" w:rsidP="00F112C9">
            <w:pPr>
              <w:bidi w:val="0"/>
              <w:adjustRightInd w:val="0"/>
              <w:spacing w:after="0" w:line="240" w:lineRule="auto"/>
              <w:rPr>
                <w:rFonts w:ascii="Arial Narrow" w:hAnsi="Arial Narrow"/>
                <w:color w:val="000000"/>
                <w:sz w:val="20"/>
                <w:szCs w:val="20"/>
              </w:rPr>
            </w:pPr>
            <w:r w:rsidRPr="00D93A6B" w:rsidR="00E068C2">
              <w:rPr>
                <w:rFonts w:ascii="Arial Narrow" w:hAnsi="Arial Narrow"/>
                <w:color w:val="000000"/>
                <w:sz w:val="20"/>
                <w:szCs w:val="20"/>
              </w:rPr>
              <w:t>9.  Poisťovne a zaisťovne zohľadnia vo svojich vnútorných modeloch všetky platby poistníkom a príjemcom plnení, vyplatenie ktorých môžu očakávať, bez ohľadu na to, či sú uvedené platby zmluvne zaručené.</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2A7574">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4A7369">
            <w:pPr>
              <w:bidi w:val="0"/>
              <w:spacing w:after="0" w:line="240" w:lineRule="auto"/>
              <w:jc w:val="center"/>
              <w:rPr>
                <w:rFonts w:ascii="Arial Narrow" w:hAnsi="Arial Narrow"/>
                <w:b/>
                <w:sz w:val="20"/>
                <w:szCs w:val="20"/>
              </w:rPr>
            </w:pPr>
          </w:p>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A4B1B"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2A7574">
              <w:rPr>
                <w:rFonts w:ascii="Arial Narrow" w:hAnsi="Arial Narrow"/>
              </w:rPr>
              <w:t>§ 58 ods.1</w:t>
            </w:r>
          </w:p>
          <w:p w:rsidR="002A7574" w:rsidRPr="00D93A6B">
            <w:pPr>
              <w:pStyle w:val="Normlny"/>
              <w:bidi w:val="0"/>
              <w:spacing w:after="0" w:line="240" w:lineRule="auto"/>
              <w:jc w:val="center"/>
              <w:rPr>
                <w:rFonts w:ascii="Arial Narrow" w:hAnsi="Arial Narrow"/>
              </w:rPr>
            </w:pPr>
          </w:p>
          <w:p w:rsidR="002A7574" w:rsidRPr="00D93A6B">
            <w:pPr>
              <w:pStyle w:val="Normlny"/>
              <w:bidi w:val="0"/>
              <w:spacing w:after="0" w:line="240" w:lineRule="auto"/>
              <w:jc w:val="center"/>
              <w:rPr>
                <w:rFonts w:ascii="Arial Narrow" w:hAnsi="Arial Narrow"/>
              </w:rPr>
            </w:pPr>
            <w:r w:rsidRPr="00D93A6B">
              <w:rPr>
                <w:rFonts w:ascii="Arial Narrow" w:hAnsi="Arial Narrow"/>
              </w:rPr>
              <w:t>ods.2</w:t>
            </w:r>
          </w:p>
          <w:p w:rsidR="002A7574" w:rsidRPr="00D93A6B">
            <w:pPr>
              <w:pStyle w:val="Normlny"/>
              <w:bidi w:val="0"/>
              <w:spacing w:after="0" w:line="240" w:lineRule="auto"/>
              <w:jc w:val="center"/>
              <w:rPr>
                <w:rFonts w:ascii="Arial Narrow" w:hAnsi="Arial Narrow"/>
              </w:rPr>
            </w:pPr>
          </w:p>
          <w:p w:rsidR="002A7574" w:rsidRPr="00D93A6B">
            <w:pPr>
              <w:pStyle w:val="Normlny"/>
              <w:bidi w:val="0"/>
              <w:spacing w:after="0" w:line="240" w:lineRule="auto"/>
              <w:jc w:val="center"/>
              <w:rPr>
                <w:rFonts w:ascii="Arial Narrow" w:hAnsi="Arial Narrow"/>
              </w:rPr>
            </w:pPr>
          </w:p>
          <w:p w:rsidR="002A7574" w:rsidRPr="00D93A6B">
            <w:pPr>
              <w:pStyle w:val="Normlny"/>
              <w:bidi w:val="0"/>
              <w:spacing w:after="0" w:line="240" w:lineRule="auto"/>
              <w:jc w:val="center"/>
              <w:rPr>
                <w:rFonts w:ascii="Arial Narrow" w:hAnsi="Arial Narrow"/>
              </w:rPr>
            </w:pPr>
          </w:p>
          <w:p w:rsidR="002A7574" w:rsidRPr="00D93A6B">
            <w:pPr>
              <w:pStyle w:val="Normlny"/>
              <w:bidi w:val="0"/>
              <w:spacing w:after="0" w:line="240" w:lineRule="auto"/>
              <w:jc w:val="center"/>
              <w:rPr>
                <w:rFonts w:ascii="Arial Narrow" w:hAnsi="Arial Narrow"/>
              </w:rPr>
            </w:pPr>
          </w:p>
          <w:p w:rsidR="002A7574" w:rsidRPr="00D93A6B">
            <w:pPr>
              <w:pStyle w:val="Normlny"/>
              <w:bidi w:val="0"/>
              <w:spacing w:after="0" w:line="240" w:lineRule="auto"/>
              <w:jc w:val="center"/>
              <w:rPr>
                <w:rFonts w:ascii="Arial Narrow" w:hAnsi="Arial Narrow"/>
              </w:rPr>
            </w:pPr>
          </w:p>
          <w:p w:rsidR="002A7574" w:rsidRPr="00D93A6B">
            <w:pPr>
              <w:pStyle w:val="Normlny"/>
              <w:bidi w:val="0"/>
              <w:spacing w:after="0" w:line="240" w:lineRule="auto"/>
              <w:jc w:val="center"/>
              <w:rPr>
                <w:rFonts w:ascii="Arial Narrow" w:hAnsi="Arial Narrow"/>
              </w:rPr>
            </w:pPr>
          </w:p>
          <w:p w:rsidR="002A7574" w:rsidRPr="00D93A6B">
            <w:pPr>
              <w:pStyle w:val="Normlny"/>
              <w:bidi w:val="0"/>
              <w:spacing w:after="0" w:line="240" w:lineRule="auto"/>
              <w:jc w:val="center"/>
              <w:rPr>
                <w:rFonts w:ascii="Arial Narrow" w:hAnsi="Arial Narrow"/>
              </w:rPr>
            </w:pPr>
            <w:r w:rsidRPr="00D93A6B">
              <w:rPr>
                <w:rFonts w:ascii="Arial Narrow" w:hAnsi="Arial Narrow"/>
              </w:rPr>
              <w:t>ods.3</w:t>
            </w:r>
          </w:p>
          <w:p w:rsidR="002A7574" w:rsidRPr="00D93A6B">
            <w:pPr>
              <w:pStyle w:val="Normlny"/>
              <w:bidi w:val="0"/>
              <w:spacing w:after="0" w:line="240" w:lineRule="auto"/>
              <w:jc w:val="center"/>
              <w:rPr>
                <w:rFonts w:ascii="Arial Narrow" w:hAnsi="Arial Narrow"/>
              </w:rPr>
            </w:pPr>
          </w:p>
          <w:p w:rsidR="002A7574" w:rsidRPr="00D93A6B">
            <w:pPr>
              <w:pStyle w:val="Normlny"/>
              <w:bidi w:val="0"/>
              <w:spacing w:after="0" w:line="240" w:lineRule="auto"/>
              <w:jc w:val="center"/>
              <w:rPr>
                <w:rFonts w:ascii="Arial Narrow" w:hAnsi="Arial Narrow"/>
              </w:rPr>
            </w:pPr>
          </w:p>
          <w:p w:rsidR="002A7574" w:rsidRPr="00D93A6B">
            <w:pPr>
              <w:pStyle w:val="Normlny"/>
              <w:bidi w:val="0"/>
              <w:spacing w:after="0" w:line="240" w:lineRule="auto"/>
              <w:jc w:val="center"/>
              <w:rPr>
                <w:rFonts w:ascii="Arial Narrow" w:hAnsi="Arial Narrow"/>
              </w:rPr>
            </w:pPr>
            <w:r w:rsidRPr="00D93A6B">
              <w:rPr>
                <w:rFonts w:ascii="Arial Narrow" w:hAnsi="Arial Narrow"/>
              </w:rPr>
              <w:t>ods.4</w:t>
            </w:r>
          </w:p>
          <w:p w:rsidR="002A7574" w:rsidRPr="00D93A6B">
            <w:pPr>
              <w:pStyle w:val="Normlny"/>
              <w:bidi w:val="0"/>
              <w:spacing w:after="0" w:line="240" w:lineRule="auto"/>
              <w:jc w:val="center"/>
              <w:rPr>
                <w:rFonts w:ascii="Arial Narrow" w:hAnsi="Arial Narrow"/>
              </w:rPr>
            </w:pPr>
          </w:p>
          <w:p w:rsidR="002A7574"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r w:rsidRPr="00D93A6B">
              <w:rPr>
                <w:rFonts w:ascii="Arial Narrow" w:hAnsi="Arial Narrow"/>
              </w:rPr>
              <w:t>ods.5</w:t>
            </w: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r w:rsidRPr="00D93A6B">
              <w:rPr>
                <w:rFonts w:ascii="Arial Narrow" w:hAnsi="Arial Narrow"/>
              </w:rPr>
              <w:t>ods.6</w:t>
            </w: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r w:rsidRPr="00D93A6B">
              <w:rPr>
                <w:rFonts w:ascii="Arial Narrow" w:hAnsi="Arial Narrow"/>
              </w:rPr>
              <w:t>ods.7</w:t>
            </w: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r w:rsidRPr="00D93A6B">
              <w:rPr>
                <w:rFonts w:ascii="Arial Narrow" w:hAnsi="Arial Narrow"/>
              </w:rPr>
              <w:t>ods.8</w:t>
            </w: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r w:rsidRPr="00D93A6B">
              <w:rPr>
                <w:rFonts w:ascii="Arial Narrow" w:hAnsi="Arial Narrow"/>
              </w:rPr>
              <w:t>ods.9</w:t>
            </w:r>
          </w:p>
          <w:p w:rsidR="002A7574"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1524E7">
            <w:pPr>
              <w:bidi w:val="0"/>
              <w:spacing w:after="0" w:line="240" w:lineRule="auto"/>
              <w:jc w:val="both"/>
              <w:rPr>
                <w:rFonts w:ascii="Arial Narrow" w:hAnsi="Arial Narrow"/>
                <w:sz w:val="20"/>
                <w:szCs w:val="20"/>
                <w:lang w:eastAsia="en-US"/>
              </w:rPr>
            </w:pPr>
          </w:p>
          <w:p w:rsidR="001A4B1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Poisťovňa a zaisťovňa sú povinné zabezpečiť, aby vnútorný model a najmä určenie podkladového odhadu rozdelenia pravdepodobnosti vnútorného modelu spĺňal kritériá uvedené v odsekoch 2 až 9.</w:t>
            </w:r>
          </w:p>
          <w:p w:rsidR="001A4B1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Metódy použité na výpočet odhadu rozdelenia pravdepodobnosti sa zakladajú na primeraných, použiteľných a vhodných aktuárskych a štatistických technikách a sú v súlade s metódami použitými na výpočet technických rezerv. Metódy použité na výpočet odhadu rozdelenia pravdepodobnosti využívajú aktuálne, presné a primerané informácie a realistické predpoklady. Poisťovňa a zaisťovňa musia byť schopné zdôvodniť Národnej banke Slovenska výber predpokladov vnútorného modelu.</w:t>
            </w:r>
          </w:p>
          <w:p w:rsidR="001A4B1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Údaje použité pre vnútorný model musia byť presné, úplné a primerané. Poisťovňa a zaisťovňa aktualizujú údaje použité na výpočet odhadu rozdelenia pravdepodobnosti minimálne raz ročne.</w:t>
            </w:r>
          </w:p>
          <w:p w:rsidR="001A4B1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Poisťovňa a zaisťovňa si zvolia metódu výpočtu odhadu rozdelenia pravdepodobnosti. Poisťovňa a zaisťovňa musia byť na základe vnútorného modelu schopné ohodnotiť riziko tak, aby bolo zabezpečené využitie vnútorného modelu v systéme správy a riadenia poisťovne a zaisťovne, najmä v systéme riadenia rizík, rozhodovacích procesoch a v procesoch alokácie kapitálu. Vnútorný model musí zahŕňať všetky materiálne riziká, ktorým sú poisťovňa alebo zaisťovňa vystavené, minimálne riziká ustanovené v § 48 ods. 5. </w:t>
            </w:r>
          </w:p>
          <w:p w:rsidR="00097866" w:rsidP="001524E7">
            <w:pPr>
              <w:bidi w:val="0"/>
              <w:spacing w:after="0" w:line="240" w:lineRule="auto"/>
              <w:jc w:val="both"/>
              <w:rPr>
                <w:rFonts w:ascii="Arial Narrow" w:hAnsi="Arial Narrow"/>
                <w:sz w:val="20"/>
                <w:szCs w:val="20"/>
                <w:lang w:eastAsia="en-US"/>
              </w:rPr>
            </w:pPr>
          </w:p>
          <w:p w:rsidR="001A4B1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Poisťovňa a zaisťovňa môžu vo vnútornom modeli zohľadniť diverzifikačné účinky v rámci rizikových kategórií a medzi rizikovými kategóriami, ak Národná banka Slovenska nevyhodnotí  systém použitý na meranie týchto diverzifikačných účinkov ako neprimeraný.</w:t>
            </w:r>
          </w:p>
          <w:p w:rsidR="001A4B1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Poisťovňa a zaisťovňa môžu vo vnútornom modeli zohľadniť účinok techník zmierňovania rizika, ak sú kreditné riziká a iné riziká vyplývajúce z použitia techník zmierňovania rizika náležité zohľadnené vo vnútornom modeli.</w:t>
            </w:r>
          </w:p>
          <w:p w:rsidR="001A4B1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Poisťovňa a zaisťovňa vo svojom vnútornom modeli presne ohodnotia významné riziká spojené s finančnými zárukami a všetkými zmluvnými opciami, vrátane vplyvu budúcich zmien finančného a nefinančného charakteru na využitie týchto opcií.</w:t>
            </w:r>
          </w:p>
          <w:p w:rsidR="001A4B1B" w:rsidRPr="00D93A6B" w:rsidP="001524E7">
            <w:pPr>
              <w:bidi w:val="0"/>
              <w:spacing w:after="0" w:line="240" w:lineRule="auto"/>
              <w:jc w:val="both"/>
              <w:rPr>
                <w:rFonts w:ascii="Arial Narrow" w:hAnsi="Arial Narrow"/>
                <w:sz w:val="20"/>
                <w:szCs w:val="20"/>
                <w:lang w:eastAsia="en-US"/>
              </w:rPr>
            </w:pPr>
          </w:p>
          <w:p w:rsidR="001A4B1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Poisťovňa a zaisťovňa zohľadnia vo vnútornom modeli všetky očakávané platby poistníkom a príjemcom poistných plnení, bez ohľadu na to, či sú uvedené platby zmluvne zaručené.</w:t>
            </w:r>
          </w:p>
          <w:p w:rsidR="001A4B1B" w:rsidRPr="00D93A6B" w:rsidP="001524E7">
            <w:pPr>
              <w:bidi w:val="0"/>
              <w:spacing w:after="0" w:line="240" w:lineRule="auto"/>
              <w:jc w:val="both"/>
              <w:rPr>
                <w:rFonts w:ascii="Arial Narrow" w:hAnsi="Arial Narrow"/>
                <w:sz w:val="20"/>
                <w:szCs w:val="20"/>
                <w:lang w:eastAsia="en-US"/>
              </w:rPr>
            </w:pPr>
          </w:p>
          <w:p w:rsidR="001A4B1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Poisťovňa a zaisťovňa môžu vo vnútornom modeli zohľadniť budúce rozhodnutia ich predstavenstva, ktoré je možné v určitých situáciách očakávať, vrátane času potrebného na ich uskutočnenie.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1A4B1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BD0BD0">
              <w:rPr>
                <w:rFonts w:ascii="Arial Narrow" w:hAnsi="Arial Narrow"/>
                <w:sz w:val="20"/>
                <w:szCs w:val="20"/>
              </w:rPr>
              <w:t>Čl.</w:t>
            </w:r>
            <w:r w:rsidRPr="00D93A6B" w:rsidR="00E068C2">
              <w:rPr>
                <w:rFonts w:ascii="Arial Narrow" w:hAnsi="Arial Narrow"/>
                <w:sz w:val="20"/>
                <w:szCs w:val="20"/>
              </w:rPr>
              <w:t xml:space="preserve"> 122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Normy kalibrácie</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Poisťovne a zaisťovne môžu na účely vnútorného modelovania použiť iné časové obdobie alebo mieru rizika ako tie, ktoré sú stanovené v článku 101 ods. 3, pokiaľ tieto poisťovne a zaisťovne môžu výstupy vnútorného modelu použiť na výpočet kapitálovej požiadavky na solventnosť spôsobom, ktorý zabezpečí poistníkom a príjemcom plnení rovnakú úroveň ochrany, ako je stanovená v článku 101.</w:t>
            </w:r>
          </w:p>
          <w:p w:rsidR="00484D63" w:rsidRPr="00D93A6B" w:rsidP="00E068C2">
            <w:pPr>
              <w:bidi w:val="0"/>
              <w:adjustRightInd w:val="0"/>
              <w:spacing w:after="0" w:line="240" w:lineRule="auto"/>
              <w:rPr>
                <w:rFonts w:ascii="Arial Narrow" w:hAnsi="Arial Narrow"/>
                <w:color w:val="000000"/>
                <w:sz w:val="20"/>
                <w:szCs w:val="20"/>
              </w:rPr>
            </w:pP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Pokiaľ je to možné, poisťovne a zaisťovne odvodia kapitálovú požiadavku na solventnosť priamo z prognózy rozdelenia pravdepodobnosti vygenerovanej vnútorným modelom týchto poisťovní a zaisťovní s použitím metódy hodnoty v riziku (Value-At-Risk) stanovenej v článku 101 ods. 3</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Ak poisťovne a zaisťovne nemôžu odvodiť kapitálovú požiadavku na solventnosť priamo z prognózy rozdelenia pravdepodobnosti vygenerovanej vnútorným modelom, orgány dohľadu môžu povoliť, aby sa pri výpočte kapitálovej požiadavky na solventnosť použili aproximácie, pokiaľ tieto poisťovne a zaisťovne môžu preukázať orgánom dohľadu, že poistníci majú rovnakú úroveň ochrany, ako sa ustanovuje v článku 101.</w:t>
            </w:r>
          </w:p>
          <w:p w:rsidR="00484D63" w:rsidRPr="00D93A6B" w:rsidP="00E068C2">
            <w:pPr>
              <w:bidi w:val="0"/>
              <w:adjustRightInd w:val="0"/>
              <w:spacing w:after="0" w:line="240" w:lineRule="auto"/>
              <w:rPr>
                <w:rFonts w:ascii="Arial Narrow" w:hAnsi="Arial Narrow"/>
                <w:color w:val="000000"/>
                <w:sz w:val="20"/>
                <w:szCs w:val="20"/>
              </w:rPr>
            </w:pPr>
          </w:p>
          <w:p w:rsidR="00484D63" w:rsidRPr="00D93A6B" w:rsidP="00E068C2">
            <w:pPr>
              <w:bidi w:val="0"/>
              <w:adjustRightInd w:val="0"/>
              <w:spacing w:after="0" w:line="240" w:lineRule="auto"/>
              <w:rPr>
                <w:rFonts w:ascii="Arial Narrow" w:hAnsi="Arial Narrow"/>
                <w:color w:val="000000"/>
                <w:sz w:val="20"/>
                <w:szCs w:val="20"/>
              </w:rPr>
            </w:pPr>
          </w:p>
          <w:p w:rsidR="00EF6198" w:rsidRPr="00D93A6B" w:rsidP="00E210CA">
            <w:pPr>
              <w:bidi w:val="0"/>
              <w:adjustRightInd w:val="0"/>
              <w:spacing w:after="0" w:line="240" w:lineRule="auto"/>
              <w:rPr>
                <w:rFonts w:ascii="Arial Narrow" w:hAnsi="Arial Narrow"/>
                <w:color w:val="000000"/>
                <w:sz w:val="20"/>
                <w:szCs w:val="20"/>
              </w:rPr>
            </w:pPr>
            <w:r w:rsidRPr="00D93A6B" w:rsidR="00E068C2">
              <w:rPr>
                <w:rFonts w:ascii="Arial Narrow" w:hAnsi="Arial Narrow"/>
                <w:color w:val="000000"/>
                <w:sz w:val="20"/>
                <w:szCs w:val="20"/>
              </w:rPr>
              <w:t>4.  Orgány dohľadu môžu od poisťovní a zaisťovní požadovať, aby svoj vnútorný model uplatnili na relevantných porovnávacích portfóliách (benchmark) a použili predpoklady vychádzajúce skôr z externých ako interných údajov s cieľom overiť kalibráciu vnútorného modelu a skontrolovať, či sú jeho špecifikácie v súlade so všeobecne prijatými trhovými postupmi.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1A4B1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C57B8">
            <w:pPr>
              <w:bidi w:val="0"/>
              <w:spacing w:after="0" w:line="240" w:lineRule="auto"/>
              <w:jc w:val="center"/>
              <w:rPr>
                <w:rFonts w:ascii="Arial Narrow" w:hAnsi="Arial Narrow"/>
                <w:b/>
                <w:sz w:val="20"/>
                <w:szCs w:val="20"/>
              </w:rPr>
            </w:pPr>
          </w:p>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A4B1B"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1A4B1B">
              <w:rPr>
                <w:rFonts w:ascii="Arial Narrow" w:hAnsi="Arial Narrow"/>
              </w:rPr>
              <w:t>§ 59 ods.1</w:t>
            </w:r>
          </w:p>
          <w:p w:rsidR="00484D63" w:rsidRPr="00D93A6B">
            <w:pPr>
              <w:pStyle w:val="Normlny"/>
              <w:bidi w:val="0"/>
              <w:spacing w:after="0" w:line="240" w:lineRule="auto"/>
              <w:jc w:val="center"/>
              <w:rPr>
                <w:rFonts w:ascii="Arial Narrow" w:hAnsi="Arial Narrow"/>
              </w:rPr>
            </w:pPr>
          </w:p>
          <w:p w:rsidR="00484D63" w:rsidRPr="00D93A6B">
            <w:pPr>
              <w:pStyle w:val="Normlny"/>
              <w:bidi w:val="0"/>
              <w:spacing w:after="0" w:line="240" w:lineRule="auto"/>
              <w:jc w:val="center"/>
              <w:rPr>
                <w:rFonts w:ascii="Arial Narrow" w:hAnsi="Arial Narrow"/>
              </w:rPr>
            </w:pPr>
          </w:p>
          <w:p w:rsidR="00484D63" w:rsidRPr="00D93A6B">
            <w:pPr>
              <w:pStyle w:val="Normlny"/>
              <w:bidi w:val="0"/>
              <w:spacing w:after="0" w:line="240" w:lineRule="auto"/>
              <w:jc w:val="center"/>
              <w:rPr>
                <w:rFonts w:ascii="Arial Narrow" w:hAnsi="Arial Narrow"/>
              </w:rPr>
            </w:pPr>
          </w:p>
          <w:p w:rsidR="00484D63" w:rsidRPr="00D93A6B">
            <w:pPr>
              <w:pStyle w:val="Normlny"/>
              <w:bidi w:val="0"/>
              <w:spacing w:after="0" w:line="240" w:lineRule="auto"/>
              <w:jc w:val="center"/>
              <w:rPr>
                <w:rFonts w:ascii="Arial Narrow" w:hAnsi="Arial Narrow"/>
              </w:rPr>
            </w:pPr>
          </w:p>
          <w:p w:rsidR="00484D63" w:rsidRPr="00D93A6B">
            <w:pPr>
              <w:pStyle w:val="Normlny"/>
              <w:bidi w:val="0"/>
              <w:spacing w:after="0" w:line="240" w:lineRule="auto"/>
              <w:jc w:val="center"/>
              <w:rPr>
                <w:rFonts w:ascii="Arial Narrow" w:hAnsi="Arial Narrow"/>
              </w:rPr>
            </w:pPr>
            <w:r w:rsidRPr="00D93A6B">
              <w:rPr>
                <w:rFonts w:ascii="Arial Narrow" w:hAnsi="Arial Narrow"/>
              </w:rPr>
              <w:t>ods.2</w:t>
            </w:r>
          </w:p>
          <w:p w:rsidR="00484D63" w:rsidRPr="00D93A6B">
            <w:pPr>
              <w:pStyle w:val="Normlny"/>
              <w:bidi w:val="0"/>
              <w:spacing w:after="0" w:line="240" w:lineRule="auto"/>
              <w:jc w:val="center"/>
              <w:rPr>
                <w:rFonts w:ascii="Arial Narrow" w:hAnsi="Arial Narrow"/>
              </w:rPr>
            </w:pPr>
          </w:p>
          <w:p w:rsidR="00484D63" w:rsidRPr="00D93A6B">
            <w:pPr>
              <w:pStyle w:val="Normlny"/>
              <w:bidi w:val="0"/>
              <w:spacing w:after="0" w:line="240" w:lineRule="auto"/>
              <w:jc w:val="center"/>
              <w:rPr>
                <w:rFonts w:ascii="Arial Narrow" w:hAnsi="Arial Narrow"/>
              </w:rPr>
            </w:pPr>
          </w:p>
          <w:p w:rsidR="00484D63" w:rsidRPr="00D93A6B">
            <w:pPr>
              <w:pStyle w:val="Normlny"/>
              <w:bidi w:val="0"/>
              <w:spacing w:after="0" w:line="240" w:lineRule="auto"/>
              <w:jc w:val="center"/>
              <w:rPr>
                <w:rFonts w:ascii="Arial Narrow" w:hAnsi="Arial Narrow"/>
              </w:rPr>
            </w:pPr>
          </w:p>
          <w:p w:rsidR="00484D63" w:rsidRPr="00D93A6B">
            <w:pPr>
              <w:pStyle w:val="Normlny"/>
              <w:bidi w:val="0"/>
              <w:spacing w:after="0" w:line="240" w:lineRule="auto"/>
              <w:jc w:val="center"/>
              <w:rPr>
                <w:rFonts w:ascii="Arial Narrow" w:hAnsi="Arial Narrow"/>
              </w:rPr>
            </w:pPr>
            <w:r w:rsidRPr="00D93A6B">
              <w:rPr>
                <w:rFonts w:ascii="Arial Narrow" w:hAnsi="Arial Narrow"/>
              </w:rPr>
              <w:t>ods.3</w:t>
            </w:r>
          </w:p>
          <w:p w:rsidR="00484D63" w:rsidRPr="00D93A6B">
            <w:pPr>
              <w:pStyle w:val="Normlny"/>
              <w:bidi w:val="0"/>
              <w:spacing w:after="0" w:line="240" w:lineRule="auto"/>
              <w:jc w:val="center"/>
              <w:rPr>
                <w:rFonts w:ascii="Arial Narrow" w:hAnsi="Arial Narrow"/>
              </w:rPr>
            </w:pPr>
          </w:p>
          <w:p w:rsidR="00484D63" w:rsidRPr="00D93A6B">
            <w:pPr>
              <w:pStyle w:val="Normlny"/>
              <w:bidi w:val="0"/>
              <w:spacing w:after="0" w:line="240" w:lineRule="auto"/>
              <w:jc w:val="center"/>
              <w:rPr>
                <w:rFonts w:ascii="Arial Narrow" w:hAnsi="Arial Narrow"/>
              </w:rPr>
            </w:pPr>
          </w:p>
          <w:p w:rsidR="00484D63" w:rsidRPr="00D93A6B">
            <w:pPr>
              <w:pStyle w:val="Normlny"/>
              <w:bidi w:val="0"/>
              <w:spacing w:after="0" w:line="240" w:lineRule="auto"/>
              <w:jc w:val="center"/>
              <w:rPr>
                <w:rFonts w:ascii="Arial Narrow" w:hAnsi="Arial Narrow"/>
              </w:rPr>
            </w:pPr>
          </w:p>
          <w:p w:rsidR="00484D63" w:rsidRPr="00D93A6B">
            <w:pPr>
              <w:pStyle w:val="Normlny"/>
              <w:bidi w:val="0"/>
              <w:spacing w:after="0" w:line="240" w:lineRule="auto"/>
              <w:jc w:val="center"/>
              <w:rPr>
                <w:rFonts w:ascii="Arial Narrow" w:hAnsi="Arial Narrow"/>
              </w:rPr>
            </w:pPr>
          </w:p>
          <w:p w:rsidR="001A4B1B" w:rsidRPr="00D93A6B">
            <w:pPr>
              <w:pStyle w:val="Normlny"/>
              <w:bidi w:val="0"/>
              <w:spacing w:after="0" w:line="240" w:lineRule="auto"/>
              <w:jc w:val="center"/>
              <w:rPr>
                <w:rFonts w:ascii="Arial Narrow" w:hAnsi="Arial Narrow"/>
              </w:rPr>
            </w:pPr>
          </w:p>
          <w:p w:rsidR="00484D63" w:rsidRPr="00D93A6B">
            <w:pPr>
              <w:pStyle w:val="Normlny"/>
              <w:bidi w:val="0"/>
              <w:spacing w:after="0" w:line="240" w:lineRule="auto"/>
              <w:jc w:val="center"/>
              <w:rPr>
                <w:rFonts w:ascii="Arial Narrow" w:hAnsi="Arial Narrow"/>
              </w:rPr>
            </w:pPr>
          </w:p>
          <w:p w:rsidR="00484D63" w:rsidRPr="00D93A6B">
            <w:pPr>
              <w:pStyle w:val="Normlny"/>
              <w:bidi w:val="0"/>
              <w:spacing w:after="0" w:line="240" w:lineRule="auto"/>
              <w:jc w:val="center"/>
              <w:rPr>
                <w:rFonts w:ascii="Arial Narrow" w:hAnsi="Arial Narrow"/>
              </w:rPr>
            </w:pPr>
            <w:r w:rsidRPr="00D93A6B">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1524E7">
            <w:pPr>
              <w:bidi w:val="0"/>
              <w:spacing w:after="0" w:line="240" w:lineRule="auto"/>
              <w:jc w:val="both"/>
              <w:rPr>
                <w:rFonts w:ascii="Arial Narrow" w:hAnsi="Arial Narrow"/>
                <w:sz w:val="20"/>
                <w:szCs w:val="20"/>
                <w:lang w:eastAsia="en-US"/>
              </w:rPr>
            </w:pPr>
          </w:p>
          <w:p w:rsidR="00484D63"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Poisťovňa a zaisťovňa môžu na účely vnútorného modelovania použiť iné časové obdobie alebo mieru rizika ako tie, ktoré sú uvedené v § 48 ods. 3 a 4, a ak na základe použitia tohto vnútorného modelu bude poistníkom alebo poisteným zabezpečená rovnaká alebo vyššia úroveň ochrany ako je uvedená v § 48, môže byť tento vnútorný model použitý na výpočet kapitálovej požiadavky na solventnosť.</w:t>
            </w:r>
          </w:p>
          <w:p w:rsidR="00484D63"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Ak je to možné, poisťovňa a zaisťovňa odvodía kapitálovú požiadavku na solventnosť priamo z odhadu rozdelenia pravdepodobnosti vygenerovanej vnútorným modelom s použitím metódy výpočtu hodnoty v riziku  podľa § 48 ods. 3 a 4.</w:t>
            </w:r>
          </w:p>
          <w:p w:rsidR="00484D63"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Ak poisťovňa a zaisťovňa nemôžu odvodiť kapitálovú požiadavku na solventnosť priamo z odhadu rozdelenia pravdepodobnosti vygenerovanej vnútorným modelom, Národná banka Slovenska môže povoliť pri výpočte kapitálovej požiadavky na solventnosť použitie aproximačných metód, za podmienky, že poisťovňa a zaisťovňa preukážu Národnej banke Slovenska, že poistníci alebo poistené osoby majú rovnakú alebo vyššiu úroveň ochrany, ako sa ustanovuje v § 48.</w:t>
            </w:r>
          </w:p>
          <w:p w:rsidR="00484D63"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Národná banka Slovenska môže od poisťovne a zaisťovne požadovať, aby svoj vnútorný model uplatnili na vhodných porovnávacích portfóliách s predpokladmi vychádzajúcimi z externých údajov s cieľom overiť kalibráciu vnútorného modelu a skontrolovať, či je metodika vnútorného modelu v súlade s trhovými postupmi.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484D63">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E068C2">
              <w:rPr>
                <w:rFonts w:ascii="Arial Narrow" w:hAnsi="Arial Narrow"/>
                <w:sz w:val="20"/>
                <w:szCs w:val="20"/>
              </w:rPr>
              <w:t>Čl. 123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Pridelenie ziskov a strát</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Poisťovne a zaisťovne minimálne raz ročne skontrolujú príčiny a zdroje ziskov a strát v prípade každej hlavnej zložky činnosti.</w:t>
            </w:r>
          </w:p>
          <w:p w:rsidR="00EF6198" w:rsidRPr="00D93A6B" w:rsidP="00E068C2">
            <w:pPr>
              <w:bidi w:val="0"/>
              <w:adjustRightInd w:val="0"/>
              <w:spacing w:after="0" w:line="240" w:lineRule="auto"/>
              <w:rPr>
                <w:rFonts w:ascii="Arial Narrow" w:hAnsi="Arial Narrow"/>
                <w:color w:val="000000"/>
                <w:sz w:val="20"/>
                <w:szCs w:val="20"/>
              </w:rPr>
            </w:pPr>
            <w:r w:rsidRPr="00D93A6B" w:rsidR="00E068C2">
              <w:rPr>
                <w:rFonts w:ascii="Arial Narrow" w:hAnsi="Arial Narrow"/>
                <w:color w:val="000000"/>
                <w:sz w:val="20"/>
                <w:szCs w:val="20"/>
              </w:rPr>
              <w:t>Preukážu, ako kategorizácia rizika zvolená vo vnútornom modeli vysvetľuje príčiny a zdroje ziskov a strát. Kategorizácia rizika a pridelenie ziskov a strát odráža rizikový profil poisťovní a zaisťovní.</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484D63"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p w:rsidR="00EF6198" w:rsidRPr="00D93A6B" w:rsidP="00484D63">
            <w:pPr>
              <w:bidi w:val="0"/>
              <w:spacing w:after="0" w:line="240" w:lineRule="auto"/>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r w:rsidRPr="00D93A6B" w:rsidR="00484D63">
              <w:rPr>
                <w:rFonts w:ascii="Arial Narrow" w:hAnsi="Arial Narrow"/>
              </w:rPr>
              <w:t>§ 60</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1524E7">
            <w:pPr>
              <w:bidi w:val="0"/>
              <w:spacing w:after="0" w:line="240" w:lineRule="auto"/>
              <w:jc w:val="both"/>
              <w:rPr>
                <w:rFonts w:ascii="Arial Narrow" w:hAnsi="Arial Narrow"/>
                <w:sz w:val="20"/>
                <w:szCs w:val="20"/>
                <w:lang w:eastAsia="en-US"/>
              </w:rPr>
            </w:pPr>
            <w:r w:rsidRPr="00D93A6B" w:rsidR="00484D63">
              <w:rPr>
                <w:rFonts w:ascii="Arial Narrow" w:hAnsi="Arial Narrow"/>
                <w:sz w:val="20"/>
                <w:szCs w:val="20"/>
                <w:lang w:eastAsia="en-US"/>
              </w:rPr>
              <w:t>Poisťovňa a zaisťovňa sú povinné minimálne raz ročne skontrolovať príčiny a zdroje ziskov a strát pre každú hlavnú zložku činnosti. Poisťovňa a zaisťovňa sú povinné zároveň preukázať, že kategorizácia rizika zvolená vo vnútornom modeli vysvetľuje príčiny a zdroje ziskov a strát a odráža rizikový profil poisťovne alebo zaisťovne.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484D63">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E068C2">
              <w:rPr>
                <w:rFonts w:ascii="Arial Narrow" w:hAnsi="Arial Narrow"/>
                <w:sz w:val="20"/>
                <w:szCs w:val="20"/>
              </w:rPr>
              <w:t>Čl. 124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Normy validácie</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Poisťovne a zaisťovne zavedú pravidelný cyklus validácie modelu, ktorý zahŕňa sledovanie výkonnosti vnútorného modelu, kontrolu priebežnej vhodnosti jeho špecifikácie a testovanie jeho výsledkov oproti skutočnosti.</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Proces validácie modelu zahŕňa účinný štatistický proces validácie vnútorného modelu, ktorá umožňuje poisťovniam a zaisťovniam preukázať ich orgánom dohľadu, že výsledné kapitálové požiadavky sú primerané.</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Použité štatistické metódy nemajú testovať iba vhodnosť odhadovaného rozdelenia pravdepodobnosti v porovnaní so skutočnými stratami, ale aj so všetkými závažnými novými údajmi a súvisiacimi informáciami.</w:t>
            </w:r>
          </w:p>
          <w:p w:rsidR="00EF6198" w:rsidRPr="00D93A6B" w:rsidP="00F112C9">
            <w:pPr>
              <w:bidi w:val="0"/>
              <w:adjustRightInd w:val="0"/>
              <w:spacing w:after="0" w:line="240" w:lineRule="auto"/>
              <w:rPr>
                <w:rFonts w:ascii="Arial Narrow" w:hAnsi="Arial Narrow"/>
                <w:color w:val="000000"/>
                <w:sz w:val="20"/>
                <w:szCs w:val="20"/>
              </w:rPr>
            </w:pPr>
            <w:r w:rsidRPr="00D93A6B" w:rsidR="00E068C2">
              <w:rPr>
                <w:rFonts w:ascii="Arial Narrow" w:hAnsi="Arial Narrow"/>
                <w:color w:val="000000"/>
                <w:sz w:val="20"/>
                <w:szCs w:val="20"/>
              </w:rPr>
              <w:t>Proces validácie modelu zahŕňa analýzu stability vnútorného modelu, a najmä testovanie citlivosti výsledkov vnútorného modelu na zmeny v jeho kľúčových podkladových predpokladoch. Okrem toho zahŕňa aj hodnotenie presnosti, úplnosti a primeranosti údajov použitých vo vnútornom modeli.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E548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E548E" w:rsidRPr="00D93A6B">
            <w:pPr>
              <w:pStyle w:val="Normlny"/>
              <w:bidi w:val="0"/>
              <w:spacing w:after="0" w:line="240" w:lineRule="auto"/>
              <w:jc w:val="center"/>
              <w:rPr>
                <w:rFonts w:ascii="Arial Narrow" w:hAnsi="Arial Narrow"/>
              </w:rPr>
            </w:pPr>
            <w:r w:rsidRPr="00D93A6B">
              <w:rPr>
                <w:rFonts w:ascii="Arial Narrow" w:hAnsi="Arial Narrow"/>
              </w:rPr>
              <w:t xml:space="preserve">§ 60 ods.1 </w:t>
            </w:r>
          </w:p>
          <w:p w:rsidR="003E548E" w:rsidRPr="00D93A6B">
            <w:pPr>
              <w:pStyle w:val="Normlny"/>
              <w:bidi w:val="0"/>
              <w:spacing w:after="0" w:line="240" w:lineRule="auto"/>
              <w:jc w:val="center"/>
              <w:rPr>
                <w:rFonts w:ascii="Arial Narrow" w:hAnsi="Arial Narrow"/>
              </w:rPr>
            </w:pPr>
          </w:p>
          <w:p w:rsidR="003E548E" w:rsidRPr="00D93A6B">
            <w:pPr>
              <w:pStyle w:val="Normlny"/>
              <w:bidi w:val="0"/>
              <w:spacing w:after="0" w:line="240" w:lineRule="auto"/>
              <w:jc w:val="center"/>
              <w:rPr>
                <w:rFonts w:ascii="Arial Narrow" w:hAnsi="Arial Narrow"/>
              </w:rPr>
            </w:pPr>
          </w:p>
          <w:p w:rsidR="003E548E" w:rsidRPr="00D93A6B">
            <w:pPr>
              <w:pStyle w:val="Normlny"/>
              <w:bidi w:val="0"/>
              <w:spacing w:after="0" w:line="240" w:lineRule="auto"/>
              <w:jc w:val="center"/>
              <w:rPr>
                <w:rFonts w:ascii="Arial Narrow" w:hAnsi="Arial Narrow"/>
              </w:rPr>
            </w:pPr>
          </w:p>
          <w:p w:rsidR="003E548E" w:rsidRPr="00D93A6B">
            <w:pPr>
              <w:pStyle w:val="Normlny"/>
              <w:bidi w:val="0"/>
              <w:spacing w:after="0" w:line="240" w:lineRule="auto"/>
              <w:jc w:val="center"/>
              <w:rPr>
                <w:rFonts w:ascii="Arial Narrow" w:hAnsi="Arial Narrow"/>
              </w:rPr>
            </w:pPr>
          </w:p>
          <w:p w:rsidR="003E548E" w:rsidRPr="00D93A6B">
            <w:pPr>
              <w:pStyle w:val="Normlny"/>
              <w:bidi w:val="0"/>
              <w:spacing w:after="0" w:line="240" w:lineRule="auto"/>
              <w:jc w:val="center"/>
              <w:rPr>
                <w:rFonts w:ascii="Arial Narrow" w:hAnsi="Arial Narrow"/>
              </w:rPr>
            </w:pPr>
          </w:p>
          <w:p w:rsidR="003E548E" w:rsidRPr="00D93A6B">
            <w:pPr>
              <w:pStyle w:val="Normlny"/>
              <w:bidi w:val="0"/>
              <w:spacing w:after="0" w:line="240" w:lineRule="auto"/>
              <w:jc w:val="center"/>
              <w:rPr>
                <w:rFonts w:ascii="Arial Narrow" w:hAnsi="Arial Narrow"/>
              </w:rPr>
            </w:pPr>
          </w:p>
          <w:p w:rsidR="003E548E" w:rsidRPr="00D93A6B">
            <w:pPr>
              <w:pStyle w:val="Normlny"/>
              <w:bidi w:val="0"/>
              <w:spacing w:after="0" w:line="240" w:lineRule="auto"/>
              <w:jc w:val="center"/>
              <w:rPr>
                <w:rFonts w:ascii="Arial Narrow" w:hAnsi="Arial Narrow"/>
              </w:rPr>
            </w:pPr>
          </w:p>
          <w:p w:rsidR="003E548E" w:rsidRPr="00D93A6B">
            <w:pPr>
              <w:pStyle w:val="Normlny"/>
              <w:bidi w:val="0"/>
              <w:spacing w:after="0" w:line="240" w:lineRule="auto"/>
              <w:jc w:val="center"/>
              <w:rPr>
                <w:rFonts w:ascii="Arial Narrow" w:hAnsi="Arial Narrow"/>
              </w:rPr>
            </w:pPr>
          </w:p>
          <w:p w:rsidR="003E548E"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3E548E">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E548E"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Poisťovňa a zaisťovňa sú povinné zaviesť a uplatňovať pravidelný cyklus validácie vnútorného modelu, ktorý zahŕňa </w:t>
            </w:r>
          </w:p>
          <w:p w:rsidR="003E548E"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a) sledovanie výkonnosti vnútorného modelu, priebežnú kontrolu vhodnosti jeho špecifikácie a testovanie jeho výsledkov v porovnaní so skutočnosťou,</w:t>
            </w:r>
          </w:p>
          <w:p w:rsidR="003E548E"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b)  štatistický proces kontroly vnútorného modelu, ktorá umožňuje poisťovni alebo zaisťovni preukázať Národnej banke Slovenska primeranosť výslednej kapitálové požiadavky,</w:t>
            </w:r>
          </w:p>
          <w:p w:rsidR="003E548E"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c)  analýzu stability vnútorného modelu, najmä testovanie citlivosti výsledkov vnútorného modelu na zmeny v jeho kľúčových predpokladoch, </w:t>
            </w:r>
          </w:p>
          <w:p w:rsidR="003E548E"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d) hodnotenie presnosti, úplnosti a primeranosti údajov použitých vo vnútornom modeli.</w:t>
            </w:r>
          </w:p>
          <w:p w:rsidR="00EF6198" w:rsidRPr="00D93A6B" w:rsidP="001524E7">
            <w:pPr>
              <w:bidi w:val="0"/>
              <w:spacing w:after="0" w:line="240" w:lineRule="auto"/>
              <w:jc w:val="both"/>
              <w:rPr>
                <w:rFonts w:ascii="Arial Narrow" w:hAnsi="Arial Narrow"/>
                <w:sz w:val="20"/>
                <w:szCs w:val="20"/>
                <w:lang w:eastAsia="en-US"/>
              </w:rPr>
            </w:pPr>
            <w:r w:rsidRPr="00D93A6B" w:rsidR="003E548E">
              <w:rPr>
                <w:rFonts w:ascii="Arial Narrow" w:hAnsi="Arial Narrow"/>
                <w:sz w:val="20"/>
                <w:szCs w:val="20"/>
                <w:lang w:eastAsia="en-US"/>
              </w:rPr>
              <w:t>Použité štatistické metódy nemajú testovať iba vhodnosť odhadu rozdelenia pravdepodobnosti v porovnaní so skutočnými stratami, ale aj so všetkými novými dátami a s nimi súvisiacimi informáciami.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E548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E068C2">
              <w:rPr>
                <w:rFonts w:ascii="Arial Narrow" w:hAnsi="Arial Narrow"/>
                <w:sz w:val="20"/>
                <w:szCs w:val="20"/>
              </w:rPr>
              <w:t>Čl. 125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Normy dokumentácie</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Poisťovne a zaisťovne zdokumentujú štruktúru a operačné detaily svojich vnútorných modelov.</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Táto dokumentácia je v súlade s článkami 120 až 124.</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Dokumentácia poskytne podrobný náčrt teórie, predpokladov a matematických a empirických podkladov, z ktorých vnútorný model vychádza.</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dokumentácii sa uvedú všetky podmienky, v ktorých vnútorný model nemôže účinne fungovať.</w:t>
            </w:r>
          </w:p>
          <w:p w:rsidR="00EF6198" w:rsidRPr="00D93A6B" w:rsidP="00F112C9">
            <w:pPr>
              <w:bidi w:val="0"/>
              <w:adjustRightInd w:val="0"/>
              <w:spacing w:after="0" w:line="240" w:lineRule="auto"/>
              <w:rPr>
                <w:rFonts w:ascii="Arial Narrow" w:hAnsi="Arial Narrow"/>
                <w:color w:val="000000"/>
                <w:sz w:val="20"/>
                <w:szCs w:val="20"/>
              </w:rPr>
            </w:pPr>
            <w:r w:rsidRPr="00D93A6B" w:rsidR="00E068C2">
              <w:rPr>
                <w:rFonts w:ascii="Arial Narrow" w:hAnsi="Arial Narrow"/>
                <w:color w:val="000000"/>
                <w:sz w:val="20"/>
                <w:szCs w:val="20"/>
              </w:rPr>
              <w:t>Poisťovne a zaisťovne zdokumentujú všetky väčšie zmeny vo svojich modeloch, ako sa stanovuje v článku 115.</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E548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E548E" w:rsidRPr="00D93A6B">
            <w:pPr>
              <w:pStyle w:val="Normlny"/>
              <w:bidi w:val="0"/>
              <w:spacing w:after="0" w:line="240" w:lineRule="auto"/>
              <w:jc w:val="center"/>
              <w:rPr>
                <w:rFonts w:ascii="Arial Narrow" w:hAnsi="Arial Narrow"/>
              </w:rPr>
            </w:pPr>
            <w:r w:rsidRPr="00D93A6B">
              <w:rPr>
                <w:rFonts w:ascii="Arial Narrow" w:hAnsi="Arial Narrow"/>
              </w:rPr>
              <w:t xml:space="preserve">§ 60 ods.3 </w:t>
            </w:r>
          </w:p>
          <w:p w:rsidR="003E548E"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3E548E">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E548E"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Poisťovňa a zaisťovňa sú povinné zdokumentovať štruktúru a detaily vnútorného modelu. Táto dokumentácia musí spĺňať požiadavky uvedené v odsekoch 1 až 2 a ustanoveniach § 57 až 60.</w:t>
            </w:r>
          </w:p>
          <w:p w:rsidR="00EF6198" w:rsidRPr="00D93A6B" w:rsidP="001524E7">
            <w:pPr>
              <w:bidi w:val="0"/>
              <w:spacing w:after="0" w:line="240" w:lineRule="auto"/>
              <w:jc w:val="both"/>
              <w:rPr>
                <w:rFonts w:ascii="Arial Narrow" w:hAnsi="Arial Narrow"/>
                <w:sz w:val="20"/>
                <w:szCs w:val="20"/>
                <w:lang w:eastAsia="en-US"/>
              </w:rPr>
            </w:pPr>
            <w:r w:rsidRPr="00D93A6B" w:rsidR="003E548E">
              <w:rPr>
                <w:rFonts w:ascii="Arial Narrow" w:hAnsi="Arial Narrow"/>
                <w:sz w:val="20"/>
                <w:szCs w:val="20"/>
                <w:lang w:eastAsia="en-US"/>
              </w:rPr>
              <w:t>Dokumentácia poskytne podrobnú charakteristiku teórie, predpokladov, matematických a empirických podkladov vnútorného modelu. V dokumentácii sa uvedú všetky podmienky, v ktorých vnútorný model nemôže účinne fungovať. Poisťovňa a zaisťovňa zdokumentujú všetky významné zmeny vo vnútornom  modeli uskutočnené podľa  § 55</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E548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E068C2">
              <w:rPr>
                <w:rFonts w:ascii="Arial Narrow" w:hAnsi="Arial Narrow"/>
                <w:sz w:val="20"/>
                <w:szCs w:val="20"/>
              </w:rPr>
              <w:t>Čl. 126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Externé modely a údaje</w:t>
            </w:r>
          </w:p>
          <w:p w:rsidR="00EF6198" w:rsidRPr="00D93A6B" w:rsidP="00E068C2">
            <w:pPr>
              <w:bidi w:val="0"/>
              <w:adjustRightInd w:val="0"/>
              <w:spacing w:after="0" w:line="240" w:lineRule="auto"/>
              <w:rPr>
                <w:rFonts w:ascii="Arial Narrow" w:hAnsi="Arial Narrow"/>
                <w:color w:val="000000"/>
                <w:sz w:val="20"/>
                <w:szCs w:val="20"/>
              </w:rPr>
            </w:pPr>
            <w:r w:rsidRPr="00D93A6B" w:rsidR="00E068C2">
              <w:rPr>
                <w:rFonts w:ascii="Arial Narrow" w:hAnsi="Arial Narrow"/>
                <w:iCs/>
                <w:color w:val="000000"/>
                <w:sz w:val="20"/>
                <w:szCs w:val="20"/>
              </w:rPr>
              <w:t>Použitie modelu alebo údajov získaných od tretej strany nemožno považovať za opodstatnený dôvod pre výnimku z akýchkoľvek požiadaviek na vnútorný model stanovených v článkoch 120 až</w:t>
            </w:r>
            <w:r w:rsidRPr="00D93A6B" w:rsidR="00E068C2">
              <w:rPr>
                <w:rFonts w:ascii="Arial Narrow" w:hAnsi="Arial Narrow"/>
                <w:color w:val="000000"/>
                <w:sz w:val="20"/>
                <w:szCs w:val="20"/>
              </w:rPr>
              <w:t> 125.</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01083D">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r w:rsidRPr="00D93A6B" w:rsidR="0001083D">
              <w:rPr>
                <w:rFonts w:ascii="Arial Narrow" w:hAnsi="Arial Narrow"/>
              </w:rPr>
              <w:t xml:space="preserve">§ 62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01083D"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Použitie vnútorného modelu alebo údajov získaných od tretej strany nemožno považovať za opodstatnený dôvod pre výnimku z akýchkoľvek požiadaviek na vnútorný model ustanovených v § 57 až 61.</w:t>
            </w:r>
          </w:p>
          <w:p w:rsidR="00EF6198" w:rsidRPr="00D93A6B" w:rsidP="0001083D">
            <w:pPr>
              <w:bidi w:val="0"/>
              <w:spacing w:after="0" w:line="240" w:lineRule="auto"/>
              <w:ind w:firstLine="708"/>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01083D">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E068C2">
              <w:rPr>
                <w:rFonts w:ascii="Arial Narrow" w:hAnsi="Arial Narrow"/>
                <w:sz w:val="20"/>
                <w:szCs w:val="20"/>
              </w:rPr>
              <w:t>Čl. 127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Delegované akty týkajúce sa článkov 120 až 126</w:t>
            </w:r>
          </w:p>
          <w:p w:rsidR="00EF6198" w:rsidRPr="00D93A6B" w:rsidP="00F112C9">
            <w:pPr>
              <w:bidi w:val="0"/>
              <w:adjustRightInd w:val="0"/>
              <w:spacing w:after="0" w:line="240" w:lineRule="auto"/>
              <w:rPr>
                <w:rFonts w:ascii="Arial Narrow" w:hAnsi="Arial Narrow"/>
                <w:color w:val="000000"/>
                <w:sz w:val="20"/>
                <w:szCs w:val="20"/>
              </w:rPr>
            </w:pPr>
            <w:r w:rsidRPr="00D93A6B" w:rsidR="00E068C2">
              <w:rPr>
                <w:rFonts w:ascii="Arial Narrow" w:hAnsi="Arial Narrow"/>
                <w:color w:val="000000"/>
                <w:sz w:val="20"/>
                <w:szCs w:val="20"/>
              </w:rPr>
              <w:t>Komisia prijme v súlade s článkom 301a delegované akty v súvislosti s článkami 120 až 126 s cieľom podporiť lepšie ohodnotenie rizikového profilu a riadenia činností poisťovní a zaisťovní, ktoré sa budú týkať používania vnútorných modelov v celej Únii.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B27CA">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B27CA">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E068C2">
              <w:rPr>
                <w:rFonts w:ascii="Arial Narrow" w:hAnsi="Arial Narrow"/>
                <w:sz w:val="20"/>
                <w:szCs w:val="20"/>
              </w:rPr>
              <w:t>Čl. 128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5</w:t>
            </w:r>
          </w:p>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Minimálna kapitálová požiadavka</w:t>
            </w:r>
          </w:p>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Všeobecné ustanovenia</w:t>
            </w:r>
          </w:p>
          <w:p w:rsidR="00EF6198" w:rsidRPr="00D93A6B" w:rsidP="00E068C2">
            <w:pPr>
              <w:bidi w:val="0"/>
              <w:adjustRightInd w:val="0"/>
              <w:spacing w:after="0" w:line="240" w:lineRule="auto"/>
              <w:rPr>
                <w:rFonts w:ascii="Arial Narrow" w:hAnsi="Arial Narrow"/>
                <w:color w:val="000000"/>
                <w:sz w:val="20"/>
                <w:szCs w:val="20"/>
              </w:rPr>
            </w:pPr>
            <w:r w:rsidRPr="00D93A6B" w:rsidR="00E068C2">
              <w:rPr>
                <w:rFonts w:ascii="Arial Narrow" w:hAnsi="Arial Narrow"/>
                <w:color w:val="000000"/>
                <w:sz w:val="20"/>
                <w:szCs w:val="20"/>
              </w:rPr>
              <w:t>Členské štáty vyžadujú, aby mali poisťovne a zaisťovne v držbe použiteľné základné vlastné zdroje pokrývajúce minimálnu kapitálovú požiadavku.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B53037" w:rsidRPr="00D93A6B">
            <w:pPr>
              <w:bidi w:val="0"/>
              <w:spacing w:after="0" w:line="240" w:lineRule="auto"/>
              <w:jc w:val="center"/>
              <w:rPr>
                <w:rFonts w:ascii="Arial Narrow" w:hAnsi="Arial Narrow"/>
                <w:sz w:val="20"/>
                <w:szCs w:val="20"/>
              </w:rPr>
            </w:pPr>
          </w:p>
          <w:p w:rsidR="00B53037" w:rsidRPr="00D93A6B">
            <w:pPr>
              <w:bidi w:val="0"/>
              <w:spacing w:after="0" w:line="240" w:lineRule="auto"/>
              <w:jc w:val="center"/>
              <w:rPr>
                <w:rFonts w:ascii="Arial Narrow" w:hAnsi="Arial Narrow"/>
                <w:sz w:val="20"/>
                <w:szCs w:val="20"/>
              </w:rPr>
            </w:pPr>
          </w:p>
          <w:p w:rsidR="00B53037"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p w:rsidR="00EF6198" w:rsidRPr="00D93A6B">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097866">
            <w:pPr>
              <w:bidi w:val="0"/>
              <w:spacing w:after="0" w:line="240" w:lineRule="auto"/>
              <w:jc w:val="center"/>
              <w:rPr>
                <w:rFonts w:ascii="Arial Narrow" w:hAnsi="Arial Narrow"/>
                <w:b/>
                <w:sz w:val="20"/>
                <w:szCs w:val="20"/>
              </w:rPr>
            </w:pPr>
          </w:p>
          <w:p w:rsidR="00097866">
            <w:pPr>
              <w:bidi w:val="0"/>
              <w:spacing w:after="0" w:line="240" w:lineRule="auto"/>
              <w:jc w:val="center"/>
              <w:rPr>
                <w:rFonts w:ascii="Arial Narrow" w:hAnsi="Arial Narrow"/>
                <w:b/>
                <w:sz w:val="20"/>
                <w:szCs w:val="20"/>
              </w:rPr>
            </w:pPr>
          </w:p>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53037" w:rsidRPr="00D93A6B">
            <w:pPr>
              <w:pStyle w:val="Normlny"/>
              <w:bidi w:val="0"/>
              <w:spacing w:after="0" w:line="240" w:lineRule="auto"/>
              <w:jc w:val="center"/>
              <w:rPr>
                <w:rFonts w:ascii="Arial Narrow" w:hAnsi="Arial Narrow"/>
              </w:rPr>
            </w:pPr>
          </w:p>
          <w:p w:rsidR="00B53037"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B53037">
              <w:rPr>
                <w:rFonts w:ascii="Arial Narrow" w:hAnsi="Arial Narrow"/>
              </w:rPr>
              <w:t>§ 63 ods.1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B64B09">
            <w:pPr>
              <w:bidi w:val="0"/>
              <w:spacing w:after="0" w:line="240" w:lineRule="auto"/>
              <w:rPr>
                <w:rFonts w:ascii="Arial Narrow" w:hAnsi="Arial Narrow"/>
                <w:sz w:val="20"/>
                <w:szCs w:val="20"/>
                <w:lang w:eastAsia="en-US"/>
              </w:rPr>
            </w:pPr>
          </w:p>
          <w:p w:rsidR="00B53037" w:rsidRPr="00D93A6B" w:rsidP="00B64B09">
            <w:pPr>
              <w:bidi w:val="0"/>
              <w:spacing w:after="0" w:line="240" w:lineRule="auto"/>
              <w:rPr>
                <w:rFonts w:ascii="Arial Narrow" w:hAnsi="Arial Narrow"/>
                <w:sz w:val="20"/>
                <w:szCs w:val="20"/>
                <w:lang w:eastAsia="en-US"/>
              </w:rPr>
            </w:pPr>
          </w:p>
          <w:p w:rsidR="00B53037"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Poisťovňa a zaisťovňa sú povinné kryť minimálnu kapitálovú požiadavku na solventnosť použiteľnými základnými vlastnými zdrojmi.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p w:rsidR="00B53037" w:rsidRPr="00D93A6B">
            <w:pPr>
              <w:bidi w:val="0"/>
              <w:spacing w:after="0" w:line="240" w:lineRule="auto"/>
              <w:jc w:val="center"/>
              <w:rPr>
                <w:rFonts w:ascii="Arial Narrow" w:hAnsi="Arial Narrow"/>
                <w:sz w:val="20"/>
                <w:szCs w:val="20"/>
              </w:rPr>
            </w:pPr>
          </w:p>
          <w:p w:rsidR="00B53037"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p w:rsidR="00B53037"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E068C2">
              <w:rPr>
                <w:rFonts w:ascii="Arial Narrow" w:hAnsi="Arial Narrow"/>
                <w:sz w:val="20"/>
                <w:szCs w:val="20"/>
              </w:rPr>
              <w:t>Čl. 129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Výpočet minimálnej kapitálovej požiadavky</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Minimálna kapitálová požiadavka sa vypočíta v súlade s týmito zásadami:</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vypočíta sa jasným a jednoduchým spôsobom a tak, aby sa výpočet dal auditovať;</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zodpovedá výške základných použiteľných vlastných zdrojov, pod ktorou sú poistníci a príjemcovia plnení vystavení neprijateľnej úrovni rizika, keď sa poisťovniam a zaisťovniam povolilo, aby pokračovali vo svojej činnosti;</w:t>
            </w:r>
          </w:p>
          <w:p w:rsidR="00573DF5" w:rsidRPr="00D93A6B" w:rsidP="00E068C2">
            <w:pPr>
              <w:bidi w:val="0"/>
              <w:adjustRightInd w:val="0"/>
              <w:spacing w:after="0" w:line="240" w:lineRule="auto"/>
              <w:rPr>
                <w:rFonts w:ascii="Arial Narrow" w:hAnsi="Arial Narrow"/>
                <w:color w:val="000000"/>
                <w:sz w:val="20"/>
                <w:szCs w:val="20"/>
              </w:rPr>
            </w:pPr>
          </w:p>
          <w:p w:rsidR="00573DF5" w:rsidRPr="00D93A6B" w:rsidP="00E068C2">
            <w:pPr>
              <w:bidi w:val="0"/>
              <w:adjustRightInd w:val="0"/>
              <w:spacing w:after="0" w:line="240" w:lineRule="auto"/>
              <w:rPr>
                <w:rFonts w:ascii="Arial Narrow" w:hAnsi="Arial Narrow"/>
                <w:color w:val="000000"/>
                <w:sz w:val="20"/>
                <w:szCs w:val="20"/>
              </w:rPr>
            </w:pP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lineárna funkcia uvedená v odseku 2, používaná na výpočet minimálnej kapitálovej požiadavky, zodpovedá hodnote v riziku (Value-at-Risk) základných vlastných zdrojov poisťovne alebo zaisťovne s 85 % hladinou spoľahlivosti v časovom horizonte jedného roku;</w:t>
            </w:r>
          </w:p>
          <w:p w:rsidR="00573DF5" w:rsidRPr="00D93A6B" w:rsidP="00E068C2">
            <w:pPr>
              <w:bidi w:val="0"/>
              <w:adjustRightInd w:val="0"/>
              <w:spacing w:after="0" w:line="240" w:lineRule="auto"/>
              <w:rPr>
                <w:rFonts w:ascii="Arial Narrow" w:hAnsi="Arial Narrow"/>
                <w:color w:val="000000"/>
                <w:sz w:val="20"/>
                <w:szCs w:val="20"/>
              </w:rPr>
            </w:pP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absolútna spodná hranica je:</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2 500 000 EUR v prípade neživotných poisťovní vrátane kaptívnych poisťovní okrem prípadu, keď sú pokryté všetky alebo niektoré riziká zahrnuté do jedného z odvetví 10 až 15 v časti A prílohy I; v tomto prípade nesmie byť nižšia ako 3 700 000 EUR;</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3 700 000 EUR v prípade životnej poisťovne vrátane kaptívnych poisťovní;</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iii) 3 600 000 EUR v prípade zaisťovní s výnimkou kaptívnych zaisťovní; v tomto prípade minimálna kapitálová požiadavka nesmie byť nižšia ako 1 200 000 EUR;</w:t>
            </w:r>
          </w:p>
          <w:p w:rsidR="00EF6198" w:rsidRPr="00D93A6B" w:rsidP="00E068C2">
            <w:pPr>
              <w:bidi w:val="0"/>
              <w:adjustRightInd w:val="0"/>
              <w:spacing w:after="0" w:line="240" w:lineRule="auto"/>
              <w:rPr>
                <w:rFonts w:ascii="Arial Narrow" w:hAnsi="Arial Narrow"/>
                <w:color w:val="000000"/>
                <w:sz w:val="20"/>
                <w:szCs w:val="20"/>
              </w:rPr>
            </w:pPr>
            <w:r w:rsidRPr="00D93A6B" w:rsidR="00E068C2">
              <w:rPr>
                <w:rFonts w:ascii="Arial Narrow" w:hAnsi="Arial Narrow"/>
                <w:color w:val="000000"/>
                <w:sz w:val="20"/>
                <w:szCs w:val="20"/>
              </w:rPr>
              <w:t>iv) vo výške súčtu súm uvedených v bodoch i) a ii) v prípade poisťovní uvedených v článku 73 ods. 5</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573DF5">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73DF5" w:rsidRPr="00D93A6B">
            <w:pPr>
              <w:pStyle w:val="Normlny"/>
              <w:bidi w:val="0"/>
              <w:spacing w:after="0" w:line="240" w:lineRule="auto"/>
              <w:jc w:val="center"/>
              <w:rPr>
                <w:rFonts w:ascii="Arial Narrow" w:hAnsi="Arial Narrow"/>
              </w:rPr>
            </w:pPr>
            <w:r w:rsidRPr="00D93A6B">
              <w:rPr>
                <w:rFonts w:ascii="Arial Narrow" w:hAnsi="Arial Narrow"/>
              </w:rPr>
              <w:t xml:space="preserve">§ 63 ods.2 </w:t>
            </w:r>
          </w:p>
          <w:p w:rsidR="00573DF5" w:rsidRPr="00D93A6B">
            <w:pPr>
              <w:pStyle w:val="Normlny"/>
              <w:bidi w:val="0"/>
              <w:spacing w:after="0" w:line="240" w:lineRule="auto"/>
              <w:jc w:val="center"/>
              <w:rPr>
                <w:rFonts w:ascii="Arial Narrow" w:hAnsi="Arial Narrow"/>
              </w:rPr>
            </w:pPr>
          </w:p>
          <w:p w:rsidR="00573DF5" w:rsidRPr="00D93A6B">
            <w:pPr>
              <w:pStyle w:val="Normlny"/>
              <w:bidi w:val="0"/>
              <w:spacing w:after="0" w:line="240" w:lineRule="auto"/>
              <w:jc w:val="center"/>
              <w:rPr>
                <w:rFonts w:ascii="Arial Narrow" w:hAnsi="Arial Narrow"/>
              </w:rPr>
            </w:pPr>
          </w:p>
          <w:p w:rsidR="00573DF5" w:rsidRPr="00D93A6B">
            <w:pPr>
              <w:pStyle w:val="Normlny"/>
              <w:bidi w:val="0"/>
              <w:spacing w:after="0" w:line="240" w:lineRule="auto"/>
              <w:jc w:val="center"/>
              <w:rPr>
                <w:rFonts w:ascii="Arial Narrow" w:hAnsi="Arial Narrow"/>
              </w:rPr>
            </w:pPr>
          </w:p>
          <w:p w:rsidR="00573DF5" w:rsidRPr="00D93A6B">
            <w:pPr>
              <w:pStyle w:val="Normlny"/>
              <w:bidi w:val="0"/>
              <w:spacing w:after="0" w:line="240" w:lineRule="auto"/>
              <w:jc w:val="center"/>
              <w:rPr>
                <w:rFonts w:ascii="Arial Narrow" w:hAnsi="Arial Narrow"/>
              </w:rPr>
            </w:pPr>
          </w:p>
          <w:p w:rsidR="00573DF5" w:rsidRPr="00D93A6B">
            <w:pPr>
              <w:pStyle w:val="Normlny"/>
              <w:bidi w:val="0"/>
              <w:spacing w:after="0" w:line="240" w:lineRule="auto"/>
              <w:jc w:val="center"/>
              <w:rPr>
                <w:rFonts w:ascii="Arial Narrow" w:hAnsi="Arial Narrow"/>
              </w:rPr>
            </w:pPr>
          </w:p>
          <w:p w:rsidR="00573DF5" w:rsidRPr="00D93A6B">
            <w:pPr>
              <w:pStyle w:val="Normlny"/>
              <w:bidi w:val="0"/>
              <w:spacing w:after="0" w:line="240" w:lineRule="auto"/>
              <w:jc w:val="center"/>
              <w:rPr>
                <w:rFonts w:ascii="Arial Narrow" w:hAnsi="Arial Narrow"/>
              </w:rPr>
            </w:pPr>
          </w:p>
          <w:p w:rsidR="00573DF5" w:rsidRPr="00D93A6B">
            <w:pPr>
              <w:pStyle w:val="Normlny"/>
              <w:bidi w:val="0"/>
              <w:spacing w:after="0" w:line="240" w:lineRule="auto"/>
              <w:jc w:val="center"/>
              <w:rPr>
                <w:rFonts w:ascii="Arial Narrow" w:hAnsi="Arial Narrow"/>
              </w:rPr>
            </w:pPr>
          </w:p>
          <w:p w:rsidR="00573DF5" w:rsidRPr="00D93A6B">
            <w:pPr>
              <w:pStyle w:val="Normlny"/>
              <w:bidi w:val="0"/>
              <w:spacing w:after="0" w:line="240" w:lineRule="auto"/>
              <w:jc w:val="center"/>
              <w:rPr>
                <w:rFonts w:ascii="Arial Narrow" w:hAnsi="Arial Narrow"/>
              </w:rPr>
            </w:pPr>
          </w:p>
          <w:p w:rsidR="00573DF5" w:rsidRPr="00D93A6B">
            <w:pPr>
              <w:pStyle w:val="Normlny"/>
              <w:bidi w:val="0"/>
              <w:spacing w:after="0" w:line="240" w:lineRule="auto"/>
              <w:jc w:val="center"/>
              <w:rPr>
                <w:rFonts w:ascii="Arial Narrow" w:hAnsi="Arial Narrow"/>
              </w:rPr>
            </w:pPr>
          </w:p>
          <w:p w:rsidR="00573DF5"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573DF5">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573DF5"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Pre výpočet minimálnej kapitálovej požiadavky na solventnosť platia nasledovné zásady:</w:t>
            </w:r>
          </w:p>
          <w:p w:rsidR="00573DF5"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a) výpočet musí byť prehľadný a zrozumiteľný, tak aby bol auditovateľný, </w:t>
            </w:r>
          </w:p>
          <w:p w:rsidR="00573DF5"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b) minimálna kapitálová požiadavka predstavuje takú výšku použiteľných základných vlastných zdrojov poisťovne alebo zaisťovne, ktorých pokles pod túto hodnotu by spôsobil vystavenie poistníkov a príjemcov poistných plnení neprijateľnej úrovni rizika, ak by poisťovňa alebo zaisťovňa  pokračovala vo vykonávaní  činnosti,</w:t>
            </w:r>
          </w:p>
          <w:p w:rsidR="00573DF5"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c) lineárna funkcia podľa odseku 4, použitá na výpočet minimálnej kapitálovej požiadavky na solventnosť, zodpovedá hodnote v riziku základných vlastných zdrojov poisťovne a zaisťovne s hladinou spoľahlivosti 85 % v časovom horizonte jedného roku.</w:t>
            </w:r>
          </w:p>
          <w:p w:rsidR="00EF6198" w:rsidRPr="00D93A6B" w:rsidP="001524E7">
            <w:pPr>
              <w:bidi w:val="0"/>
              <w:spacing w:after="0" w:line="240" w:lineRule="auto"/>
              <w:jc w:val="both"/>
              <w:rPr>
                <w:rFonts w:ascii="Arial Narrow" w:hAnsi="Arial Narrow"/>
                <w:sz w:val="20"/>
                <w:szCs w:val="20"/>
                <w:lang w:eastAsia="en-US"/>
              </w:rPr>
            </w:pPr>
            <w:r w:rsidRPr="00D93A6B" w:rsidR="00573DF5">
              <w:rPr>
                <w:rFonts w:ascii="Arial Narrow" w:hAnsi="Arial Narrow"/>
                <w:sz w:val="20"/>
                <w:szCs w:val="20"/>
                <w:lang w:eastAsia="en-US"/>
              </w:rPr>
              <w:t>Absolútnu spodnú hranicu minimálnej kapitálovej požiadavky na solventnosť poisťovne, zaisťovne, pobočky zahraničnej poisťovne a pobočky zahraničnej zaisťovne ustanoví Národná banka Slovenska opatrením vyhláseným v zbierke zákonov.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573DF5">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E068C2">
              <w:rPr>
                <w:rFonts w:ascii="Arial Narrow" w:hAnsi="Arial Narrow"/>
                <w:sz w:val="20"/>
                <w:szCs w:val="20"/>
              </w:rPr>
              <w:t>Čl. 129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S výhradou odseku 3 sa minimálna kapitálová požiadavka vypočíta ako lineárna funkcia množiny alebo podmnožiny týchto premenných podniku: technické rezervy, predpísané poistné, rizikový kapitál, odložené dane a administratívne náklady. Používané premenné sa merajú očistené od zaistenia.</w:t>
            </w:r>
          </w:p>
          <w:p w:rsidR="008C028D" w:rsidRPr="00D93A6B" w:rsidP="00E068C2">
            <w:pPr>
              <w:bidi w:val="0"/>
              <w:adjustRightInd w:val="0"/>
              <w:spacing w:after="0" w:line="240" w:lineRule="auto"/>
              <w:rPr>
                <w:rFonts w:ascii="Arial Narrow" w:hAnsi="Arial Narrow"/>
                <w:color w:val="000000"/>
                <w:sz w:val="20"/>
                <w:szCs w:val="20"/>
              </w:rPr>
            </w:pPr>
          </w:p>
          <w:p w:rsidR="008C028D" w:rsidRPr="00D93A6B" w:rsidP="00E068C2">
            <w:pPr>
              <w:bidi w:val="0"/>
              <w:adjustRightInd w:val="0"/>
              <w:spacing w:after="0" w:line="240" w:lineRule="auto"/>
              <w:rPr>
                <w:rFonts w:ascii="Arial Narrow" w:hAnsi="Arial Narrow"/>
                <w:color w:val="000000"/>
                <w:sz w:val="20"/>
                <w:szCs w:val="20"/>
              </w:rPr>
            </w:pPr>
          </w:p>
          <w:p w:rsidR="008C028D" w:rsidRPr="00D93A6B" w:rsidP="00E068C2">
            <w:pPr>
              <w:bidi w:val="0"/>
              <w:adjustRightInd w:val="0"/>
              <w:spacing w:after="0" w:line="240" w:lineRule="auto"/>
              <w:rPr>
                <w:rFonts w:ascii="Arial Narrow" w:hAnsi="Arial Narrow"/>
                <w:color w:val="000000"/>
                <w:sz w:val="20"/>
                <w:szCs w:val="20"/>
              </w:rPr>
            </w:pP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Bez toho, aby bol dotknutý odsek 1 písm. d), nesmie byť minimálna kapitálová požiadavka nižšia ako 25 % ani vyššia ako 45 % kapitálovej požiadavky na solventnosť podniku, ktorá sa vypočíta v súlade s kapitolou VI oddielom 4 pododdielom 2 alebo 3, vrátane akéhokoľvek navýšenia kapitálu uloženého v súlade s článkom 37.</w:t>
            </w:r>
          </w:p>
          <w:p w:rsidR="008C028D" w:rsidRPr="00D93A6B" w:rsidP="00E068C2">
            <w:pPr>
              <w:bidi w:val="0"/>
              <w:adjustRightInd w:val="0"/>
              <w:spacing w:after="0" w:line="240" w:lineRule="auto"/>
              <w:rPr>
                <w:rFonts w:ascii="Arial Narrow" w:hAnsi="Arial Narrow"/>
                <w:color w:val="000000"/>
                <w:sz w:val="20"/>
                <w:szCs w:val="20"/>
              </w:rPr>
            </w:pPr>
          </w:p>
          <w:p w:rsidR="008C028D" w:rsidRPr="00D93A6B" w:rsidP="00E068C2">
            <w:pPr>
              <w:bidi w:val="0"/>
              <w:adjustRightInd w:val="0"/>
              <w:spacing w:after="0" w:line="240" w:lineRule="auto"/>
              <w:rPr>
                <w:rFonts w:ascii="Arial Narrow" w:hAnsi="Arial Narrow"/>
                <w:color w:val="000000"/>
                <w:sz w:val="20"/>
                <w:szCs w:val="20"/>
              </w:rPr>
            </w:pPr>
          </w:p>
          <w:p w:rsidR="008C028D" w:rsidRPr="00D93A6B" w:rsidP="00E068C2">
            <w:pPr>
              <w:bidi w:val="0"/>
              <w:adjustRightInd w:val="0"/>
              <w:spacing w:after="0" w:line="240" w:lineRule="auto"/>
              <w:rPr>
                <w:rFonts w:ascii="Arial Narrow" w:hAnsi="Arial Narrow"/>
                <w:color w:val="000000"/>
                <w:sz w:val="20"/>
                <w:szCs w:val="20"/>
              </w:rPr>
            </w:pPr>
          </w:p>
          <w:p w:rsidR="008C028D" w:rsidRPr="00D93A6B" w:rsidP="00E068C2">
            <w:pPr>
              <w:bidi w:val="0"/>
              <w:adjustRightInd w:val="0"/>
              <w:spacing w:after="0" w:line="240" w:lineRule="auto"/>
              <w:rPr>
                <w:rFonts w:ascii="Arial Narrow" w:hAnsi="Arial Narrow"/>
                <w:color w:val="000000"/>
                <w:sz w:val="20"/>
                <w:szCs w:val="20"/>
              </w:rPr>
            </w:pPr>
          </w:p>
          <w:p w:rsidR="008C028D" w:rsidRPr="00D93A6B" w:rsidP="00E068C2">
            <w:pPr>
              <w:bidi w:val="0"/>
              <w:adjustRightInd w:val="0"/>
              <w:spacing w:after="0" w:line="240" w:lineRule="auto"/>
              <w:rPr>
                <w:rFonts w:ascii="Arial Narrow" w:hAnsi="Arial Narrow"/>
                <w:color w:val="000000"/>
                <w:sz w:val="20"/>
                <w:szCs w:val="20"/>
              </w:rPr>
            </w:pP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Členské štáty umožňujú svojim orgánom dohľadu, aby v období, ktoré sa skončí najneskôr 31. decembra 2017, vyžadovali od poisťovne alebo zaisťovne, aby uplatňovala percentuálne hodnoty uvedené v prvom pododseku výlučne na kapitálovú požiadavku na solventnosť poisťovne alebo zaisťovne vypočítanú v súlade s kapitolou VI oddielom 4 pododdielom 2.</w:t>
            </w:r>
          </w:p>
          <w:p w:rsidR="008C028D" w:rsidRPr="00D93A6B" w:rsidP="00E068C2">
            <w:pPr>
              <w:bidi w:val="0"/>
              <w:adjustRightInd w:val="0"/>
              <w:spacing w:after="0" w:line="240" w:lineRule="auto"/>
              <w:rPr>
                <w:rFonts w:ascii="Arial Narrow" w:hAnsi="Arial Narrow"/>
                <w:color w:val="000000"/>
                <w:sz w:val="20"/>
                <w:szCs w:val="20"/>
              </w:rPr>
            </w:pPr>
          </w:p>
          <w:p w:rsidR="008C028D" w:rsidRPr="00D93A6B" w:rsidP="00E068C2">
            <w:pPr>
              <w:bidi w:val="0"/>
              <w:adjustRightInd w:val="0"/>
              <w:spacing w:after="0" w:line="240" w:lineRule="auto"/>
              <w:rPr>
                <w:rFonts w:ascii="Arial Narrow" w:hAnsi="Arial Narrow"/>
                <w:color w:val="000000"/>
                <w:sz w:val="20"/>
                <w:szCs w:val="20"/>
              </w:rPr>
            </w:pP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Poisťovne a zaisťovne vypočítajú minimálnu kapitálovú požiadavku aspoň raz za štvrťrok a výsledky tohto výpočtu oznámia orgánom dohľadu.</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účely výpočtu limitov uvedených v odseku 3 poisťovne alebo zaisťovne nemajú povinnosť vypočítavať každý štvrťrok kapitálovú požiadavku na solventnosť.</w:t>
            </w:r>
          </w:p>
          <w:p w:rsidR="008A10AA" w:rsidRPr="00D93A6B" w:rsidP="00E068C2">
            <w:pPr>
              <w:bidi w:val="0"/>
              <w:adjustRightInd w:val="0"/>
              <w:spacing w:after="0" w:line="240" w:lineRule="auto"/>
              <w:rPr>
                <w:rFonts w:ascii="Arial Narrow" w:hAnsi="Arial Narrow"/>
                <w:color w:val="000000"/>
                <w:sz w:val="20"/>
                <w:szCs w:val="20"/>
              </w:rPr>
            </w:pP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minimálnu kapitálovú požiadavku podniku určuje jeden z limitov uvedených v odseku 3, tento podnik poskytne orgánu dohľadu informácie, ktoré mu umožnia riadne porozumieť dôvodom tejto situácie.</w:t>
            </w:r>
          </w:p>
          <w:p w:rsidR="00E068C2" w:rsidRPr="00D93A6B" w:rsidP="00E068C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Komisia predloží Európskemu parlamentu a Rade do 31. decembra 2020 správu o pravidlách členských štátov a postupoch orgánov dohľadu prijatých podľa odsekov 1 až 4.</w:t>
            </w:r>
          </w:p>
          <w:p w:rsidR="00EF6198" w:rsidRPr="00D93A6B" w:rsidP="00E068C2">
            <w:pPr>
              <w:bidi w:val="0"/>
              <w:adjustRightInd w:val="0"/>
              <w:spacing w:after="0" w:line="240" w:lineRule="auto"/>
              <w:rPr>
                <w:rFonts w:ascii="Arial Narrow" w:hAnsi="Arial Narrow"/>
                <w:color w:val="000000"/>
                <w:sz w:val="20"/>
                <w:szCs w:val="20"/>
              </w:rPr>
            </w:pPr>
            <w:r w:rsidRPr="00D93A6B" w:rsidR="00E068C2">
              <w:rPr>
                <w:rFonts w:ascii="Arial Narrow" w:hAnsi="Arial Narrow"/>
                <w:color w:val="000000"/>
                <w:sz w:val="20"/>
                <w:szCs w:val="20"/>
              </w:rPr>
              <w:t>Správa sa týka najmä použitia a úrovne najvyššej a najnižšej hodnoty stanovenej v odseku 3 a akýchkoľvek problémov, ktorými sa zaoberajú orgány dohľadu a podniky pri uplatňovaní tohto článku.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8A10AA">
              <w:rPr>
                <w:rFonts w:ascii="Arial Narrow" w:hAnsi="Arial Narrow"/>
                <w:sz w:val="20"/>
                <w:szCs w:val="20"/>
              </w:rPr>
              <w:t>N</w:t>
            </w: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C028D" w:rsidRPr="00D93A6B">
            <w:pPr>
              <w:pStyle w:val="Normlny"/>
              <w:bidi w:val="0"/>
              <w:spacing w:after="0" w:line="240" w:lineRule="auto"/>
              <w:jc w:val="center"/>
              <w:rPr>
                <w:rFonts w:ascii="Arial Narrow" w:hAnsi="Arial Narrow"/>
              </w:rPr>
            </w:pPr>
            <w:r w:rsidRPr="00D93A6B" w:rsidR="00573DF5">
              <w:rPr>
                <w:rFonts w:ascii="Arial Narrow" w:hAnsi="Arial Narrow"/>
              </w:rPr>
              <w:t xml:space="preserve">§ 63 ods.4 </w:t>
            </w:r>
          </w:p>
          <w:p w:rsidR="008C028D" w:rsidRPr="00D93A6B">
            <w:pPr>
              <w:pStyle w:val="Normlny"/>
              <w:bidi w:val="0"/>
              <w:spacing w:after="0" w:line="240" w:lineRule="auto"/>
              <w:jc w:val="center"/>
              <w:rPr>
                <w:rFonts w:ascii="Arial Narrow" w:hAnsi="Arial Narrow"/>
              </w:rPr>
            </w:pPr>
          </w:p>
          <w:p w:rsidR="008C028D" w:rsidRPr="00D93A6B">
            <w:pPr>
              <w:pStyle w:val="Normlny"/>
              <w:bidi w:val="0"/>
              <w:spacing w:after="0" w:line="240" w:lineRule="auto"/>
              <w:jc w:val="center"/>
              <w:rPr>
                <w:rFonts w:ascii="Arial Narrow" w:hAnsi="Arial Narrow"/>
              </w:rPr>
            </w:pPr>
          </w:p>
          <w:p w:rsidR="008C028D" w:rsidRPr="00D93A6B">
            <w:pPr>
              <w:pStyle w:val="Normlny"/>
              <w:bidi w:val="0"/>
              <w:spacing w:after="0" w:line="240" w:lineRule="auto"/>
              <w:jc w:val="center"/>
              <w:rPr>
                <w:rFonts w:ascii="Arial Narrow" w:hAnsi="Arial Narrow"/>
              </w:rPr>
            </w:pPr>
          </w:p>
          <w:p w:rsidR="008C028D" w:rsidRPr="00D93A6B">
            <w:pPr>
              <w:pStyle w:val="Normlny"/>
              <w:bidi w:val="0"/>
              <w:spacing w:after="0" w:line="240" w:lineRule="auto"/>
              <w:jc w:val="center"/>
              <w:rPr>
                <w:rFonts w:ascii="Arial Narrow" w:hAnsi="Arial Narrow"/>
              </w:rPr>
            </w:pPr>
          </w:p>
          <w:p w:rsidR="008C028D" w:rsidRPr="00D93A6B">
            <w:pPr>
              <w:pStyle w:val="Normlny"/>
              <w:bidi w:val="0"/>
              <w:spacing w:after="0" w:line="240" w:lineRule="auto"/>
              <w:jc w:val="center"/>
              <w:rPr>
                <w:rFonts w:ascii="Arial Narrow" w:hAnsi="Arial Narrow"/>
              </w:rPr>
            </w:pPr>
          </w:p>
          <w:p w:rsidR="008C028D" w:rsidRPr="00D93A6B">
            <w:pPr>
              <w:pStyle w:val="Normlny"/>
              <w:bidi w:val="0"/>
              <w:spacing w:after="0" w:line="240" w:lineRule="auto"/>
              <w:jc w:val="center"/>
              <w:rPr>
                <w:rFonts w:ascii="Arial Narrow" w:hAnsi="Arial Narrow"/>
              </w:rPr>
            </w:pPr>
            <w:r w:rsidRPr="00D93A6B" w:rsidR="00573DF5">
              <w:rPr>
                <w:rFonts w:ascii="Arial Narrow" w:hAnsi="Arial Narrow"/>
              </w:rPr>
              <w:t xml:space="preserve">ods.5 </w:t>
            </w:r>
          </w:p>
          <w:p w:rsidR="008C028D" w:rsidRPr="00D93A6B">
            <w:pPr>
              <w:pStyle w:val="Normlny"/>
              <w:bidi w:val="0"/>
              <w:spacing w:after="0" w:line="240" w:lineRule="auto"/>
              <w:jc w:val="center"/>
              <w:rPr>
                <w:rFonts w:ascii="Arial Narrow" w:hAnsi="Arial Narrow"/>
              </w:rPr>
            </w:pPr>
          </w:p>
          <w:p w:rsidR="008C028D" w:rsidRPr="00D93A6B">
            <w:pPr>
              <w:pStyle w:val="Normlny"/>
              <w:bidi w:val="0"/>
              <w:spacing w:after="0" w:line="240" w:lineRule="auto"/>
              <w:jc w:val="center"/>
              <w:rPr>
                <w:rFonts w:ascii="Arial Narrow" w:hAnsi="Arial Narrow"/>
              </w:rPr>
            </w:pPr>
          </w:p>
          <w:p w:rsidR="008C028D" w:rsidRPr="00D93A6B">
            <w:pPr>
              <w:pStyle w:val="Normlny"/>
              <w:bidi w:val="0"/>
              <w:spacing w:after="0" w:line="240" w:lineRule="auto"/>
              <w:jc w:val="center"/>
              <w:rPr>
                <w:rFonts w:ascii="Arial Narrow" w:hAnsi="Arial Narrow"/>
              </w:rPr>
            </w:pPr>
          </w:p>
          <w:p w:rsidR="008C028D" w:rsidRPr="00D93A6B">
            <w:pPr>
              <w:pStyle w:val="Normlny"/>
              <w:bidi w:val="0"/>
              <w:spacing w:after="0" w:line="240" w:lineRule="auto"/>
              <w:jc w:val="center"/>
              <w:rPr>
                <w:rFonts w:ascii="Arial Narrow" w:hAnsi="Arial Narrow"/>
              </w:rPr>
            </w:pPr>
          </w:p>
          <w:p w:rsidR="008C028D" w:rsidRPr="00D93A6B">
            <w:pPr>
              <w:pStyle w:val="Normlny"/>
              <w:bidi w:val="0"/>
              <w:spacing w:after="0" w:line="240" w:lineRule="auto"/>
              <w:jc w:val="center"/>
              <w:rPr>
                <w:rFonts w:ascii="Arial Narrow" w:hAnsi="Arial Narrow"/>
              </w:rPr>
            </w:pPr>
          </w:p>
          <w:p w:rsidR="008C028D" w:rsidRPr="00D93A6B">
            <w:pPr>
              <w:pStyle w:val="Normlny"/>
              <w:bidi w:val="0"/>
              <w:spacing w:after="0" w:line="240" w:lineRule="auto"/>
              <w:jc w:val="center"/>
              <w:rPr>
                <w:rFonts w:ascii="Arial Narrow" w:hAnsi="Arial Narrow"/>
              </w:rPr>
            </w:pPr>
          </w:p>
          <w:p w:rsidR="008C028D" w:rsidRPr="00D93A6B">
            <w:pPr>
              <w:pStyle w:val="Normlny"/>
              <w:bidi w:val="0"/>
              <w:spacing w:after="0" w:line="240" w:lineRule="auto"/>
              <w:jc w:val="center"/>
              <w:rPr>
                <w:rFonts w:ascii="Arial Narrow" w:hAnsi="Arial Narrow"/>
              </w:rPr>
            </w:pPr>
          </w:p>
          <w:p w:rsidR="008C028D" w:rsidRPr="00D93A6B">
            <w:pPr>
              <w:pStyle w:val="Normlny"/>
              <w:bidi w:val="0"/>
              <w:spacing w:after="0" w:line="240" w:lineRule="auto"/>
              <w:jc w:val="center"/>
              <w:rPr>
                <w:rFonts w:ascii="Arial Narrow" w:hAnsi="Arial Narrow"/>
              </w:rPr>
            </w:pPr>
          </w:p>
          <w:p w:rsidR="008C028D" w:rsidRPr="00D93A6B">
            <w:pPr>
              <w:pStyle w:val="Normlny"/>
              <w:bidi w:val="0"/>
              <w:spacing w:after="0" w:line="240" w:lineRule="auto"/>
              <w:jc w:val="center"/>
              <w:rPr>
                <w:rFonts w:ascii="Arial Narrow" w:hAnsi="Arial Narrow"/>
              </w:rPr>
            </w:pPr>
            <w:r w:rsidRPr="00D93A6B">
              <w:rPr>
                <w:rFonts w:ascii="Arial Narrow" w:hAnsi="Arial Narrow"/>
              </w:rPr>
              <w:t xml:space="preserve">§ </w:t>
            </w:r>
            <w:r w:rsidR="00FB06E5">
              <w:rPr>
                <w:rFonts w:ascii="Arial Narrow" w:hAnsi="Arial Narrow"/>
              </w:rPr>
              <w:t>197</w:t>
            </w:r>
            <w:r w:rsidRPr="00D93A6B" w:rsidR="00314EC0">
              <w:rPr>
                <w:rFonts w:ascii="Arial Narrow" w:hAnsi="Arial Narrow"/>
              </w:rPr>
              <w:t xml:space="preserve"> ods.1</w:t>
            </w:r>
          </w:p>
          <w:p w:rsidR="008C028D" w:rsidRPr="00D93A6B">
            <w:pPr>
              <w:pStyle w:val="Normlny"/>
              <w:bidi w:val="0"/>
              <w:spacing w:after="0" w:line="240" w:lineRule="auto"/>
              <w:jc w:val="center"/>
              <w:rPr>
                <w:rFonts w:ascii="Arial Narrow" w:hAnsi="Arial Narrow"/>
              </w:rPr>
            </w:pPr>
          </w:p>
          <w:p w:rsidR="00097866">
            <w:pPr>
              <w:pStyle w:val="Normlny"/>
              <w:bidi w:val="0"/>
              <w:spacing w:after="0" w:line="240" w:lineRule="auto"/>
              <w:jc w:val="center"/>
              <w:rPr>
                <w:rFonts w:ascii="Arial Narrow" w:hAnsi="Arial Narrow"/>
              </w:rPr>
            </w:pPr>
          </w:p>
          <w:p w:rsidR="00097866">
            <w:pPr>
              <w:pStyle w:val="Normlny"/>
              <w:bidi w:val="0"/>
              <w:spacing w:after="0" w:line="240" w:lineRule="auto"/>
              <w:jc w:val="center"/>
              <w:rPr>
                <w:rFonts w:ascii="Arial Narrow" w:hAnsi="Arial Narrow"/>
              </w:rPr>
            </w:pPr>
          </w:p>
          <w:p w:rsidR="00097866">
            <w:pPr>
              <w:pStyle w:val="Normlny"/>
              <w:bidi w:val="0"/>
              <w:spacing w:after="0" w:line="240" w:lineRule="auto"/>
              <w:jc w:val="center"/>
              <w:rPr>
                <w:rFonts w:ascii="Arial Narrow" w:hAnsi="Arial Narrow"/>
              </w:rPr>
            </w:pPr>
          </w:p>
          <w:p w:rsidR="008A10AA" w:rsidRPr="00D93A6B">
            <w:pPr>
              <w:pStyle w:val="Normlny"/>
              <w:bidi w:val="0"/>
              <w:spacing w:after="0" w:line="240" w:lineRule="auto"/>
              <w:jc w:val="center"/>
              <w:rPr>
                <w:rFonts w:ascii="Arial Narrow" w:hAnsi="Arial Narrow"/>
              </w:rPr>
            </w:pPr>
            <w:r w:rsidR="00097866">
              <w:rPr>
                <w:rFonts w:ascii="Arial Narrow" w:hAnsi="Arial Narrow"/>
              </w:rPr>
              <w:t xml:space="preserve"> § </w:t>
            </w:r>
            <w:r w:rsidRPr="00D93A6B" w:rsidR="00097866">
              <w:rPr>
                <w:rFonts w:ascii="Arial Narrow" w:hAnsi="Arial Narrow"/>
              </w:rPr>
              <w:t xml:space="preserve">63 </w:t>
            </w:r>
            <w:r w:rsidRPr="00D93A6B" w:rsidR="00573DF5">
              <w:rPr>
                <w:rFonts w:ascii="Arial Narrow" w:hAnsi="Arial Narrow"/>
              </w:rPr>
              <w:t xml:space="preserve">ods.6 </w:t>
            </w:r>
          </w:p>
          <w:p w:rsidR="008A10AA" w:rsidRPr="00D93A6B">
            <w:pPr>
              <w:pStyle w:val="Normlny"/>
              <w:bidi w:val="0"/>
              <w:spacing w:after="0" w:line="240" w:lineRule="auto"/>
              <w:jc w:val="center"/>
              <w:rPr>
                <w:rFonts w:ascii="Arial Narrow" w:hAnsi="Arial Narrow"/>
              </w:rPr>
            </w:pPr>
          </w:p>
          <w:p w:rsidR="008A10AA" w:rsidRPr="00D93A6B">
            <w:pPr>
              <w:pStyle w:val="Normlny"/>
              <w:bidi w:val="0"/>
              <w:spacing w:after="0" w:line="240" w:lineRule="auto"/>
              <w:jc w:val="center"/>
              <w:rPr>
                <w:rFonts w:ascii="Arial Narrow" w:hAnsi="Arial Narrow"/>
              </w:rPr>
            </w:pPr>
          </w:p>
          <w:p w:rsidR="008A10AA"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573DF5">
              <w:rPr>
                <w:rFonts w:ascii="Arial Narrow" w:hAnsi="Arial Narrow"/>
              </w:rPr>
              <w:t xml:space="preserve">ods.7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573DF5"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Minimálna kapitálová požiadavka na solventnosť sa vypočíta ako lineárna funkcia na základe nasledovných premenných znížených o podiel zaistenia </w:t>
            </w:r>
          </w:p>
          <w:p w:rsidR="00573DF5"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a) technické rezervy, </w:t>
            </w:r>
          </w:p>
          <w:p w:rsidR="00573DF5"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b) predpísané poistné, </w:t>
            </w:r>
          </w:p>
          <w:p w:rsidR="00573DF5"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c) rizikový kapitál, </w:t>
            </w:r>
          </w:p>
          <w:p w:rsidR="00573DF5"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d) odložené dane a </w:t>
            </w:r>
          </w:p>
          <w:p w:rsidR="00573DF5"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e) administratívne náklady. </w:t>
            </w:r>
          </w:p>
          <w:p w:rsidR="00573DF5"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Ak vypočítaná minimálna kapitálová požiadavka na solventnosť poisťovne alebo zaisťovne podľa odseku 4 je nižšia ako 25 % jej kapitálovej požiadavky na solventnosť, hodnota minimálnej kapitálovej požiadavky sa určí ako 25 % jej kapitálovej požiadavky na solventnosť vrátane akéhokoľvek navýšenia kapitálu uloženého podľa § 142. Ak vypočítaná minimálna kapitálová požiadavka na solventnosť poisťovne alebo zaisťovne podľa odseku 4 je vyššia ako 45 % jej kapitálovej požiadavky na solventnosť, hodnota minimálnej kapitálovej požiadavky sa určí ako 45 % jej kapitálovej požiadavky na solventnosť vrátane akéhokoľvek navýšenia kapitálu uloženého podľa § 142.</w:t>
            </w:r>
          </w:p>
          <w:p w:rsidR="008C028D" w:rsidP="001524E7">
            <w:pPr>
              <w:bidi w:val="0"/>
              <w:spacing w:after="0" w:line="240" w:lineRule="auto"/>
              <w:jc w:val="both"/>
              <w:rPr>
                <w:rFonts w:ascii="Arial Narrow" w:hAnsi="Arial Narrow"/>
                <w:bCs/>
                <w:sz w:val="20"/>
                <w:szCs w:val="20"/>
              </w:rPr>
            </w:pPr>
            <w:r w:rsidRPr="00FB06E5" w:rsidR="00FB06E5">
              <w:rPr>
                <w:rFonts w:ascii="Arial Narrow" w:hAnsi="Arial Narrow"/>
                <w:bCs/>
                <w:sz w:val="20"/>
                <w:szCs w:val="20"/>
              </w:rPr>
              <w:t xml:space="preserve">Ak poisťovňa alebo zaisťovňa vypočíta kapitálovú požiadavku na solventnosť na základe vnútorného modelu, Národná banka Slovenska môže do 31.decembra 2017 rozhodnúť, že pri stanovení minimálnej kapitálovej požiadavky na solventnosť podľa § 63 ods. 5 sa kapitálová požiadavka na solventnosť vypočíta na základe štandardného vzorca. </w:t>
            </w:r>
          </w:p>
          <w:p w:rsidR="00FB06E5" w:rsidRPr="00FB06E5" w:rsidP="001524E7">
            <w:pPr>
              <w:bidi w:val="0"/>
              <w:spacing w:after="0" w:line="240" w:lineRule="auto"/>
              <w:jc w:val="both"/>
              <w:rPr>
                <w:rFonts w:ascii="Arial Narrow" w:hAnsi="Arial Narrow"/>
                <w:bCs/>
                <w:sz w:val="20"/>
                <w:szCs w:val="20"/>
                <w:lang w:eastAsia="en-US"/>
              </w:rPr>
            </w:pPr>
          </w:p>
          <w:p w:rsidR="00573DF5"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Poisťovňa a zaisťovňa sú povinné vypočítať minimálnu kapitálovú požiadavku na solventnosť minimálne štvrťročne a výsledky tohto výpočtu oznámiť Národnej banke Slovenska. Poisťovňa a zaisťovňa nie sú povinné pre účely určenia limitov podľa odseku 5 vypočítať kapitálovú požiadavku na solventnosť štvrťročne. </w:t>
            </w:r>
          </w:p>
          <w:p w:rsidR="00573DF5"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Ak minimálna kapitálová požiadavka na solventnosť poisťovne alebo zaisťovne je ustanovená podľa odseku 5, poisťovňa alebo zaisťovňa je povinná túto skutočnosť zdôvodniť Národnej banke Slovenska.</w:t>
            </w:r>
          </w:p>
          <w:p w:rsidR="00EF6198" w:rsidRPr="00D93A6B" w:rsidP="00573DF5">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8A10AA">
              <w:rPr>
                <w:rFonts w:ascii="Arial Narrow" w:hAnsi="Arial Narrow"/>
                <w:sz w:val="20"/>
                <w:szCs w:val="20"/>
              </w:rPr>
              <w:t>Ú</w:t>
            </w: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p>
          <w:p w:rsidR="008A10AA"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E068C2">
              <w:rPr>
                <w:rFonts w:ascii="Arial Narrow" w:hAnsi="Arial Narrow"/>
                <w:sz w:val="20"/>
                <w:szCs w:val="20"/>
              </w:rPr>
              <w:t>Čl. 130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7AC1" w:rsidRPr="00D93A6B" w:rsidP="00327AC1">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Delegované akty</w:t>
            </w:r>
          </w:p>
          <w:p w:rsidR="00EF6198" w:rsidRPr="00D93A6B" w:rsidP="00F112C9">
            <w:pPr>
              <w:bidi w:val="0"/>
              <w:adjustRightInd w:val="0"/>
              <w:spacing w:after="0" w:line="240" w:lineRule="auto"/>
              <w:rPr>
                <w:rFonts w:ascii="Arial Narrow" w:hAnsi="Arial Narrow"/>
                <w:color w:val="000000"/>
                <w:sz w:val="20"/>
                <w:szCs w:val="20"/>
              </w:rPr>
            </w:pPr>
            <w:r w:rsidRPr="00D93A6B" w:rsidR="00327AC1">
              <w:rPr>
                <w:rFonts w:ascii="Arial Narrow" w:hAnsi="Arial Narrow"/>
                <w:color w:val="000000"/>
                <w:sz w:val="20"/>
                <w:szCs w:val="20"/>
              </w:rPr>
              <w:t>Komisia prijme delegované akty v súlade s článkom 301a spresňujúce výpočet minimálnej kapitálovej požiadavky uvedenej v článkoch 128 a 129.</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8A10AA">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8A10AA">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E068C2">
              <w:rPr>
                <w:rFonts w:ascii="Arial Narrow" w:hAnsi="Arial Narrow"/>
                <w:sz w:val="20"/>
                <w:szCs w:val="20"/>
              </w:rPr>
              <w:t>Čl. 131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7AC1" w:rsidRPr="00D93A6B" w:rsidP="00327AC1">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Prechodné ustanovenia týkajúce sa súladu s minimálnou kapitálovou požiadavkou</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Odchylne od článkov 139 a 144, ak poisťovne a zaisťovne spĺňajú požadovanú maržu solventnosti uvedenú v článku 28 smernice 2002/83/ES, článku 16a smernice 73/239/EHS alebo článku 37, 38 alebo 39 smernice 2005/68/ES k 31. decembru 2015</w:t>
            </w:r>
            <w:r w:rsidRPr="00D93A6B">
              <w:rPr>
                <w:rFonts w:ascii="Arial Narrow" w:hAnsi="Arial Narrow"/>
                <w:b/>
                <w:bCs/>
                <w:color w:val="000000"/>
                <w:sz w:val="20"/>
                <w:szCs w:val="20"/>
              </w:rPr>
              <w:t> </w:t>
            </w:r>
            <w:r w:rsidRPr="00D93A6B">
              <w:rPr>
                <w:rFonts w:ascii="Arial Narrow" w:hAnsi="Arial Narrow"/>
                <w:color w:val="000000"/>
                <w:sz w:val="20"/>
                <w:szCs w:val="20"/>
              </w:rPr>
              <w:t>avšak nemajú dostatočné použiteľné základné vlastné zdroje na pokrytie minimálnej kapitálovej požiadavky, príslušné podniky musia splniť ustanovenia článku 128 do 31. decembra 2016</w:t>
            </w:r>
            <w:r w:rsidRPr="00D93A6B">
              <w:rPr>
                <w:rFonts w:ascii="Arial Narrow" w:hAnsi="Arial Narrow"/>
                <w:b/>
                <w:bCs/>
                <w:color w:val="000000"/>
                <w:sz w:val="20"/>
                <w:szCs w:val="20"/>
              </w:rPr>
              <w:t> </w:t>
            </w:r>
            <w:r w:rsidRPr="00D93A6B">
              <w:rPr>
                <w:rFonts w:ascii="Arial Narrow" w:hAnsi="Arial Narrow"/>
                <w:color w:val="000000"/>
                <w:sz w:val="20"/>
                <w:szCs w:val="20"/>
              </w:rPr>
              <w:t>.</w:t>
            </w:r>
          </w:p>
          <w:p w:rsidR="00EF6198" w:rsidRPr="00D93A6B" w:rsidP="00F112C9">
            <w:pPr>
              <w:bidi w:val="0"/>
              <w:adjustRightInd w:val="0"/>
              <w:spacing w:after="0" w:line="240" w:lineRule="auto"/>
              <w:rPr>
                <w:rFonts w:ascii="Arial Narrow" w:hAnsi="Arial Narrow"/>
                <w:color w:val="000000"/>
                <w:sz w:val="20"/>
                <w:szCs w:val="20"/>
              </w:rPr>
            </w:pPr>
            <w:r w:rsidRPr="00D93A6B" w:rsidR="00327AC1">
              <w:rPr>
                <w:rFonts w:ascii="Arial Narrow" w:hAnsi="Arial Narrow"/>
                <w:color w:val="000000"/>
                <w:sz w:val="20"/>
                <w:szCs w:val="20"/>
              </w:rPr>
              <w:t>Ak príslušné poisťovne a zaisťovne nesplnia ustanovenia článku 128 v rámci lehoty stanovenej v prvom odseku, povolenie poisťovne a zaisťovne sa odoberie podľa platných postupov ustanovených vo vnútr</w:t>
            </w:r>
            <w:r w:rsidR="00097866">
              <w:rPr>
                <w:rFonts w:ascii="Arial Narrow" w:hAnsi="Arial Narrow"/>
                <w:color w:val="000000"/>
                <w:sz w:val="20"/>
                <w:szCs w:val="20"/>
              </w:rPr>
              <w:t>oštátnych právnych predpisoch.</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14EC0">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r w:rsidRPr="00D93A6B" w:rsidR="00314EC0">
              <w:rPr>
                <w:rFonts w:ascii="Arial Narrow" w:hAnsi="Arial Narrow"/>
              </w:rPr>
              <w:t xml:space="preserve">§ </w:t>
            </w:r>
            <w:r w:rsidR="009410F5">
              <w:rPr>
                <w:rFonts w:ascii="Arial Narrow" w:hAnsi="Arial Narrow"/>
              </w:rPr>
              <w:t>197</w:t>
            </w:r>
            <w:r w:rsidRPr="00D93A6B" w:rsidR="00314EC0">
              <w:rPr>
                <w:rFonts w:ascii="Arial Narrow" w:hAnsi="Arial Narrow"/>
              </w:rPr>
              <w:t xml:space="preserve"> ods.2</w:t>
            </w:r>
          </w:p>
          <w:p w:rsidR="00314EC0">
            <w:pPr>
              <w:pStyle w:val="Normlny"/>
              <w:bidi w:val="0"/>
              <w:spacing w:after="0" w:line="240" w:lineRule="auto"/>
              <w:jc w:val="center"/>
              <w:rPr>
                <w:rFonts w:ascii="Arial Narrow" w:hAnsi="Arial Narrow"/>
              </w:rPr>
            </w:pPr>
          </w:p>
          <w:p w:rsidR="00097866">
            <w:pPr>
              <w:pStyle w:val="Normlny"/>
              <w:bidi w:val="0"/>
              <w:spacing w:after="0" w:line="240" w:lineRule="auto"/>
              <w:jc w:val="center"/>
              <w:rPr>
                <w:rFonts w:ascii="Arial Narrow" w:hAnsi="Arial Narrow"/>
              </w:rPr>
            </w:pPr>
          </w:p>
          <w:p w:rsidR="00097866">
            <w:pPr>
              <w:pStyle w:val="Normlny"/>
              <w:bidi w:val="0"/>
              <w:spacing w:after="0" w:line="240" w:lineRule="auto"/>
              <w:jc w:val="center"/>
              <w:rPr>
                <w:rFonts w:ascii="Arial Narrow" w:hAnsi="Arial Narrow"/>
              </w:rPr>
            </w:pPr>
          </w:p>
          <w:p w:rsidR="00097866" w:rsidRPr="00D93A6B">
            <w:pPr>
              <w:pStyle w:val="Normlny"/>
              <w:bidi w:val="0"/>
              <w:spacing w:after="0" w:line="240" w:lineRule="auto"/>
              <w:jc w:val="center"/>
              <w:rPr>
                <w:rFonts w:ascii="Arial Narrow" w:hAnsi="Arial Narrow"/>
              </w:rPr>
            </w:pPr>
          </w:p>
          <w:p w:rsidR="00314EC0" w:rsidRPr="00D93A6B">
            <w:pPr>
              <w:pStyle w:val="Normlny"/>
              <w:bidi w:val="0"/>
              <w:spacing w:after="0" w:line="240" w:lineRule="auto"/>
              <w:jc w:val="center"/>
              <w:rPr>
                <w:rFonts w:ascii="Arial Narrow" w:hAnsi="Arial Narrow"/>
              </w:rPr>
            </w:pPr>
            <w:r w:rsidRPr="00D93A6B">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9410F5" w:rsidRPr="009410F5" w:rsidP="009410F5">
            <w:pPr>
              <w:pStyle w:val="Normlnywebov8"/>
              <w:bidi w:val="0"/>
              <w:spacing w:before="0" w:after="0" w:line="240" w:lineRule="auto"/>
              <w:ind w:left="0" w:right="0"/>
              <w:jc w:val="both"/>
              <w:rPr>
                <w:rFonts w:ascii="Arial Narrow" w:hAnsi="Arial Narrow"/>
                <w:bCs/>
                <w:sz w:val="20"/>
                <w:szCs w:val="20"/>
              </w:rPr>
            </w:pPr>
            <w:r w:rsidRPr="009410F5">
              <w:rPr>
                <w:rFonts w:ascii="Arial Narrow" w:hAnsi="Arial Narrow"/>
                <w:bCs/>
                <w:sz w:val="20"/>
                <w:szCs w:val="20"/>
              </w:rPr>
              <w:t>Ak poisťovňa alebo zaisťovňa kryje požadovanú mieru solventnosti podľa predpisov účinných k 31. decembru 2015, ale nemá dostatočné použiteľné základné vlastné zdroje na krytie minimálnej kapitálovej požiadavky na solventnosť podľa tohto zákona, príslušná poisťovňa alebo zaisťovňa zosúladí krytie minimálnej kapitálovej požiadavky na solventnosť podľa tohto zákona do 31. decembra 2016.</w:t>
            </w:r>
          </w:p>
          <w:p w:rsidR="00EF6198" w:rsidRPr="009410F5" w:rsidP="009410F5">
            <w:pPr>
              <w:pStyle w:val="Normlnywebov8"/>
              <w:bidi w:val="0"/>
              <w:spacing w:before="0" w:after="0" w:line="240" w:lineRule="auto"/>
              <w:ind w:left="0" w:right="0"/>
              <w:jc w:val="both"/>
              <w:rPr>
                <w:rFonts w:ascii="Arial Narrow" w:hAnsi="Arial Narrow"/>
                <w:bCs/>
                <w:sz w:val="24"/>
                <w:szCs w:val="24"/>
              </w:rPr>
            </w:pPr>
            <w:r w:rsidRPr="009410F5" w:rsidR="009410F5">
              <w:rPr>
                <w:rFonts w:ascii="Arial Narrow" w:hAnsi="Arial Narrow"/>
                <w:bCs/>
                <w:sz w:val="20"/>
                <w:szCs w:val="20"/>
              </w:rPr>
              <w:t>Ak poisťovňa alebo zaisťovňa do 31. decembra 2016 nekryje použiteľnými základnými vlastnými zdrojmi minimálnu kapitálovú požiadavku na solventnosť, Národná banka Slovenska odoberie poisťovni alebo zaisťovni povolenie na vykonávanie poisťovacej činnosti alebo zaisťovacej činnosti.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9410F5">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27AC1">
              <w:rPr>
                <w:rFonts w:ascii="Arial Narrow" w:hAnsi="Arial Narrow"/>
                <w:sz w:val="20"/>
                <w:szCs w:val="20"/>
              </w:rPr>
              <w:t>Čl. 132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6</w:t>
            </w:r>
          </w:p>
          <w:p w:rsidR="00327AC1" w:rsidRPr="00D93A6B" w:rsidP="00327AC1">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Investície</w:t>
            </w:r>
          </w:p>
          <w:p w:rsidR="00327AC1" w:rsidRPr="00D93A6B" w:rsidP="00327AC1">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Zásada obozretnej osoby</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zabezpečia, aby poisťovne a zaisťovne investovali všetky svoje aktíva v súlade so zásadou obozretnej osoby, ako sa ustanovuje v odsekoch 2, 3 a 4.</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Pokiaľ ide o celé portfólio aktív, poisťovne a zaisťovne investujú iba do aktív a nástrojov, ktorých riziká môže príslušná poisťovňa alebo zaisťovňa riadne identifikovať, merať, monitorovať, riadiť, kontrolovať a oznamovať, a náležite zohľadňovať pri posudzovaní svojich celkových potrieb solventnosti v súlade s článkom 45 ods. 1 druhým pododsekom písm. a).</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Všetky aktíva, najmä aktíva pokrývajúce minimálnu kapitálovú požiadavku a kapitálovú požiadavku na solventnosť, sa investujú takým spôsobom, aby zabezpečili bezpečnosť, kvalitu, likviditu a výnosnosť portfólia ako celku. Okrem toho sa tieto aktíva umiestňujú tak, aby sa zabezpečila ich dostupnosť.</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Aktíva držané na účely pokrytia technických rezerv sa investujú aj iným spôsobom primeraným povahe a trvaniu poistných a zaistných záväzkov. Tieto aktíva sa investujú v najlepšom záujme všetkých poistníkov a príjemcov plnení pri zohľadnení príslušnej zverejnenej koncepcie.</w:t>
            </w:r>
          </w:p>
          <w:p w:rsidR="00987FC0" w:rsidRPr="00D93A6B" w:rsidP="00327AC1">
            <w:pPr>
              <w:bidi w:val="0"/>
              <w:adjustRightInd w:val="0"/>
              <w:spacing w:after="0" w:line="240" w:lineRule="auto"/>
              <w:rPr>
                <w:rFonts w:ascii="Arial Narrow" w:hAnsi="Arial Narrow"/>
                <w:color w:val="000000"/>
                <w:sz w:val="20"/>
                <w:szCs w:val="20"/>
              </w:rPr>
            </w:pP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prípade konfliktu záujmov zabezpečia poisťovne, alebo útvary, ktoré riadia ich portfóliá aktív, aby sa investovalo čo možno najlepším spôsobom v záujme poistníkov a príjemcov plnení.</w:t>
            </w:r>
          </w:p>
          <w:p w:rsidR="00987FC0" w:rsidRPr="00D93A6B" w:rsidP="00327AC1">
            <w:pPr>
              <w:bidi w:val="0"/>
              <w:adjustRightInd w:val="0"/>
              <w:spacing w:after="0" w:line="240" w:lineRule="auto"/>
              <w:rPr>
                <w:rFonts w:ascii="Arial Narrow" w:hAnsi="Arial Narrow"/>
                <w:color w:val="000000"/>
                <w:sz w:val="20"/>
                <w:szCs w:val="20"/>
              </w:rPr>
            </w:pP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Bez toho, aby bol dotknutý odsek 2, pokiaľ ide o aktíva držané na účely zmlúv životného poistenia, podľa ktorých investičné riziko nesú poistníci, uplatňujú sa druhý, tretí a štvrtý pododsek tohto odseku.</w:t>
            </w:r>
          </w:p>
          <w:p w:rsidR="00EF6198" w:rsidRPr="00D93A6B" w:rsidP="00327AC1">
            <w:pPr>
              <w:bidi w:val="0"/>
              <w:adjustRightInd w:val="0"/>
              <w:spacing w:after="0" w:line="240" w:lineRule="auto"/>
              <w:rPr>
                <w:rFonts w:ascii="Arial Narrow" w:hAnsi="Arial Narrow"/>
                <w:color w:val="000000"/>
                <w:sz w:val="20"/>
                <w:szCs w:val="20"/>
              </w:rPr>
            </w:pPr>
            <w:r w:rsidRPr="00D93A6B" w:rsidR="00327AC1">
              <w:rPr>
                <w:rFonts w:ascii="Arial Narrow" w:hAnsi="Arial Narrow"/>
                <w:color w:val="000000"/>
                <w:sz w:val="20"/>
                <w:szCs w:val="20"/>
              </w:rPr>
              <w:t>Ak sú plnenia na základe zmluvy priamo viazané na hodnotu podielov v PKIPCP, ako sa ustanovuje v smernici 85/611/EHS, alebo na hodnotu aktív obsiahnutých v internom fonde poisťovne, zvyčajne rozdelenom na podielové jednotky, technické rezervy v súvislosti s týmito plneniami sa vyjadria podľa možností čo najpresnejšie hodnotou týchto podielových jednotiek alebo v prípade, keď podiely nie sú stanovené, týmito aktívami.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14EC0">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0B733E">
            <w:pPr>
              <w:bidi w:val="0"/>
              <w:spacing w:after="0" w:line="240" w:lineRule="auto"/>
              <w:jc w:val="center"/>
              <w:rPr>
                <w:rFonts w:ascii="Arial Narrow" w:hAnsi="Arial Narrow"/>
                <w:b/>
                <w:sz w:val="20"/>
                <w:szCs w:val="20"/>
              </w:rPr>
            </w:pPr>
          </w:p>
          <w:p w:rsidR="000B733E">
            <w:pPr>
              <w:bidi w:val="0"/>
              <w:spacing w:after="0" w:line="240" w:lineRule="auto"/>
              <w:jc w:val="center"/>
              <w:rPr>
                <w:rFonts w:ascii="Arial Narrow" w:hAnsi="Arial Narrow"/>
                <w:b/>
                <w:sz w:val="20"/>
                <w:szCs w:val="20"/>
              </w:rPr>
            </w:pPr>
          </w:p>
          <w:p w:rsidR="000B733E">
            <w:pPr>
              <w:bidi w:val="0"/>
              <w:spacing w:after="0" w:line="240" w:lineRule="auto"/>
              <w:jc w:val="center"/>
              <w:rPr>
                <w:rFonts w:ascii="Arial Narrow" w:hAnsi="Arial Narrow"/>
                <w:b/>
                <w:sz w:val="20"/>
                <w:szCs w:val="20"/>
              </w:rPr>
            </w:pPr>
          </w:p>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14EC0" w:rsidRPr="00D93A6B">
            <w:pPr>
              <w:pStyle w:val="Normlny"/>
              <w:bidi w:val="0"/>
              <w:spacing w:after="0" w:line="240" w:lineRule="auto"/>
              <w:jc w:val="center"/>
              <w:rPr>
                <w:rFonts w:ascii="Arial Narrow" w:hAnsi="Arial Narrow"/>
              </w:rPr>
            </w:pPr>
          </w:p>
          <w:p w:rsidR="00314EC0" w:rsidRPr="00D93A6B">
            <w:pPr>
              <w:pStyle w:val="Normlny"/>
              <w:bidi w:val="0"/>
              <w:spacing w:after="0" w:line="240" w:lineRule="auto"/>
              <w:jc w:val="center"/>
              <w:rPr>
                <w:rFonts w:ascii="Arial Narrow" w:hAnsi="Arial Narrow"/>
              </w:rPr>
            </w:pPr>
          </w:p>
          <w:p w:rsidR="00314EC0" w:rsidRPr="00D93A6B">
            <w:pPr>
              <w:pStyle w:val="Normlny"/>
              <w:bidi w:val="0"/>
              <w:spacing w:after="0" w:line="240" w:lineRule="auto"/>
              <w:jc w:val="center"/>
              <w:rPr>
                <w:rFonts w:ascii="Arial Narrow" w:hAnsi="Arial Narrow"/>
              </w:rPr>
            </w:pPr>
          </w:p>
          <w:p w:rsidR="00314EC0" w:rsidRPr="00D93A6B">
            <w:pPr>
              <w:pStyle w:val="Normlny"/>
              <w:bidi w:val="0"/>
              <w:spacing w:after="0" w:line="240" w:lineRule="auto"/>
              <w:jc w:val="center"/>
              <w:rPr>
                <w:rFonts w:ascii="Arial Narrow" w:hAnsi="Arial Narrow"/>
              </w:rPr>
            </w:pPr>
            <w:r w:rsidRPr="00D93A6B">
              <w:rPr>
                <w:rFonts w:ascii="Arial Narrow" w:hAnsi="Arial Narrow"/>
              </w:rPr>
              <w:t>§ 64 ods.1</w:t>
            </w:r>
          </w:p>
          <w:p w:rsidR="00314EC0" w:rsidRPr="00D93A6B">
            <w:pPr>
              <w:pStyle w:val="Normlny"/>
              <w:bidi w:val="0"/>
              <w:spacing w:after="0" w:line="240" w:lineRule="auto"/>
              <w:jc w:val="center"/>
              <w:rPr>
                <w:rFonts w:ascii="Arial Narrow" w:hAnsi="Arial Narrow"/>
              </w:rPr>
            </w:pPr>
            <w:r w:rsidRPr="00D93A6B">
              <w:rPr>
                <w:rFonts w:ascii="Arial Narrow" w:hAnsi="Arial Narrow"/>
              </w:rPr>
              <w:t>ods.2</w:t>
            </w:r>
          </w:p>
          <w:p w:rsidR="00314EC0" w:rsidRPr="00D93A6B">
            <w:pPr>
              <w:pStyle w:val="Normlny"/>
              <w:bidi w:val="0"/>
              <w:spacing w:after="0" w:line="240" w:lineRule="auto"/>
              <w:jc w:val="center"/>
              <w:rPr>
                <w:rFonts w:ascii="Arial Narrow" w:hAnsi="Arial Narrow"/>
              </w:rPr>
            </w:pPr>
          </w:p>
          <w:p w:rsidR="00314EC0" w:rsidRPr="00D93A6B">
            <w:pPr>
              <w:pStyle w:val="Normlny"/>
              <w:bidi w:val="0"/>
              <w:spacing w:after="0" w:line="240" w:lineRule="auto"/>
              <w:jc w:val="center"/>
              <w:rPr>
                <w:rFonts w:ascii="Arial Narrow" w:hAnsi="Arial Narrow"/>
              </w:rPr>
            </w:pPr>
          </w:p>
          <w:p w:rsidR="00314EC0" w:rsidRPr="00D93A6B">
            <w:pPr>
              <w:pStyle w:val="Normlny"/>
              <w:bidi w:val="0"/>
              <w:spacing w:after="0" w:line="240" w:lineRule="auto"/>
              <w:jc w:val="center"/>
              <w:rPr>
                <w:rFonts w:ascii="Arial Narrow" w:hAnsi="Arial Narrow"/>
              </w:rPr>
            </w:pPr>
          </w:p>
          <w:p w:rsidR="00314EC0" w:rsidRPr="00D93A6B">
            <w:pPr>
              <w:pStyle w:val="Normlny"/>
              <w:bidi w:val="0"/>
              <w:spacing w:after="0" w:line="240" w:lineRule="auto"/>
              <w:jc w:val="center"/>
              <w:rPr>
                <w:rFonts w:ascii="Arial Narrow" w:hAnsi="Arial Narrow"/>
              </w:rPr>
            </w:pPr>
            <w:r w:rsidRPr="00D93A6B">
              <w:rPr>
                <w:rFonts w:ascii="Arial Narrow" w:hAnsi="Arial Narrow"/>
              </w:rPr>
              <w:t>ods.3</w:t>
            </w:r>
          </w:p>
          <w:p w:rsidR="00314EC0" w:rsidRPr="00D93A6B">
            <w:pPr>
              <w:pStyle w:val="Normlny"/>
              <w:bidi w:val="0"/>
              <w:spacing w:after="0" w:line="240" w:lineRule="auto"/>
              <w:jc w:val="center"/>
              <w:rPr>
                <w:rFonts w:ascii="Arial Narrow" w:hAnsi="Arial Narrow"/>
              </w:rPr>
            </w:pPr>
          </w:p>
          <w:p w:rsidR="00314EC0" w:rsidRPr="00D93A6B">
            <w:pPr>
              <w:pStyle w:val="Normlny"/>
              <w:bidi w:val="0"/>
              <w:spacing w:after="0" w:line="240" w:lineRule="auto"/>
              <w:jc w:val="center"/>
              <w:rPr>
                <w:rFonts w:ascii="Arial Narrow" w:hAnsi="Arial Narrow"/>
              </w:rPr>
            </w:pPr>
          </w:p>
          <w:p w:rsidR="00314EC0" w:rsidRPr="00D93A6B">
            <w:pPr>
              <w:pStyle w:val="Normlny"/>
              <w:bidi w:val="0"/>
              <w:spacing w:after="0" w:line="240" w:lineRule="auto"/>
              <w:jc w:val="center"/>
              <w:rPr>
                <w:rFonts w:ascii="Arial Narrow" w:hAnsi="Arial Narrow"/>
              </w:rPr>
            </w:pPr>
          </w:p>
          <w:p w:rsidR="00314EC0" w:rsidRPr="00D93A6B">
            <w:pPr>
              <w:pStyle w:val="Normlny"/>
              <w:bidi w:val="0"/>
              <w:spacing w:after="0" w:line="240" w:lineRule="auto"/>
              <w:jc w:val="center"/>
              <w:rPr>
                <w:rFonts w:ascii="Arial Narrow" w:hAnsi="Arial Narrow"/>
              </w:rPr>
            </w:pPr>
            <w:r w:rsidRPr="00D93A6B">
              <w:rPr>
                <w:rFonts w:ascii="Arial Narrow" w:hAnsi="Arial Narrow"/>
              </w:rPr>
              <w:t>ods.4</w:t>
            </w:r>
          </w:p>
          <w:p w:rsidR="00314EC0" w:rsidRPr="00D93A6B">
            <w:pPr>
              <w:pStyle w:val="Normlny"/>
              <w:bidi w:val="0"/>
              <w:spacing w:after="0" w:line="240" w:lineRule="auto"/>
              <w:jc w:val="center"/>
              <w:rPr>
                <w:rFonts w:ascii="Arial Narrow" w:hAnsi="Arial Narrow"/>
              </w:rPr>
            </w:pPr>
          </w:p>
          <w:p w:rsidR="00987FC0" w:rsidRPr="00D93A6B">
            <w:pPr>
              <w:pStyle w:val="Normlny"/>
              <w:bidi w:val="0"/>
              <w:spacing w:after="0" w:line="240" w:lineRule="auto"/>
              <w:jc w:val="center"/>
              <w:rPr>
                <w:rFonts w:ascii="Arial Narrow" w:hAnsi="Arial Narrow"/>
              </w:rPr>
            </w:pPr>
          </w:p>
          <w:p w:rsidR="00987FC0" w:rsidRPr="00D93A6B">
            <w:pPr>
              <w:pStyle w:val="Normlny"/>
              <w:bidi w:val="0"/>
              <w:spacing w:after="0" w:line="240" w:lineRule="auto"/>
              <w:jc w:val="center"/>
              <w:rPr>
                <w:rFonts w:ascii="Arial Narrow" w:hAnsi="Arial Narrow"/>
              </w:rPr>
            </w:pPr>
          </w:p>
          <w:p w:rsidR="00987FC0" w:rsidRPr="00D93A6B">
            <w:pPr>
              <w:pStyle w:val="Normlny"/>
              <w:bidi w:val="0"/>
              <w:spacing w:after="0" w:line="240" w:lineRule="auto"/>
              <w:jc w:val="center"/>
              <w:rPr>
                <w:rFonts w:ascii="Arial Narrow" w:hAnsi="Arial Narrow"/>
              </w:rPr>
            </w:pPr>
            <w:r w:rsidRPr="00D93A6B">
              <w:rPr>
                <w:rFonts w:ascii="Arial Narrow" w:hAnsi="Arial Narrow"/>
              </w:rPr>
              <w:t>ods.5</w:t>
            </w:r>
          </w:p>
          <w:p w:rsidR="00987FC0" w:rsidRPr="00D93A6B">
            <w:pPr>
              <w:pStyle w:val="Normlny"/>
              <w:bidi w:val="0"/>
              <w:spacing w:after="0" w:line="240" w:lineRule="auto"/>
              <w:jc w:val="center"/>
              <w:rPr>
                <w:rFonts w:ascii="Arial Narrow" w:hAnsi="Arial Narrow"/>
              </w:rPr>
            </w:pPr>
          </w:p>
          <w:p w:rsidR="00987FC0" w:rsidRPr="00D93A6B">
            <w:pPr>
              <w:pStyle w:val="Normlny"/>
              <w:bidi w:val="0"/>
              <w:spacing w:after="0" w:line="240" w:lineRule="auto"/>
              <w:jc w:val="center"/>
              <w:rPr>
                <w:rFonts w:ascii="Arial Narrow" w:hAnsi="Arial Narrow"/>
              </w:rPr>
            </w:pPr>
          </w:p>
          <w:p w:rsidR="00987FC0" w:rsidRPr="00D93A6B">
            <w:pPr>
              <w:pStyle w:val="Normlny"/>
              <w:bidi w:val="0"/>
              <w:spacing w:after="0" w:line="240" w:lineRule="auto"/>
              <w:jc w:val="center"/>
              <w:rPr>
                <w:rFonts w:ascii="Arial Narrow" w:hAnsi="Arial Narrow"/>
              </w:rPr>
            </w:pPr>
            <w:r w:rsidRPr="00D93A6B">
              <w:rPr>
                <w:rFonts w:ascii="Arial Narrow" w:hAnsi="Arial Narrow"/>
              </w:rPr>
              <w:t>ods.6</w:t>
            </w:r>
          </w:p>
          <w:p w:rsidR="00314EC0" w:rsidRPr="00D93A6B">
            <w:pPr>
              <w:pStyle w:val="Normlny"/>
              <w:bidi w:val="0"/>
              <w:spacing w:after="0" w:line="240" w:lineRule="auto"/>
              <w:jc w:val="center"/>
              <w:rPr>
                <w:rFonts w:ascii="Arial Narrow" w:hAnsi="Arial Narrow"/>
              </w:rPr>
            </w:pPr>
          </w:p>
          <w:p w:rsidR="00314EC0" w:rsidRPr="00D93A6B">
            <w:pPr>
              <w:pStyle w:val="Normlny"/>
              <w:bidi w:val="0"/>
              <w:spacing w:after="0" w:line="240" w:lineRule="auto"/>
              <w:jc w:val="center"/>
              <w:rPr>
                <w:rFonts w:ascii="Arial Narrow" w:hAnsi="Arial Narrow"/>
              </w:rPr>
            </w:pPr>
          </w:p>
          <w:p w:rsidR="00EF6198" w:rsidRPr="00D93A6B" w:rsidP="00314EC0">
            <w:pPr>
              <w:bidi w:val="0"/>
              <w:spacing w:after="0" w:line="240" w:lineRule="auto"/>
              <w:rPr>
                <w:rFonts w:ascii="Arial Narrow" w:hAnsi="Arial Narrow"/>
                <w:sz w:val="20"/>
                <w:szCs w:val="20"/>
                <w:lang w:eastAsia="en-US"/>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987FC0" w:rsidRPr="00D93A6B" w:rsidP="001524E7">
            <w:pPr>
              <w:bidi w:val="0"/>
              <w:spacing w:after="0" w:line="240" w:lineRule="auto"/>
              <w:jc w:val="both"/>
              <w:rPr>
                <w:rFonts w:ascii="Arial Narrow" w:hAnsi="Arial Narrow"/>
                <w:sz w:val="20"/>
                <w:szCs w:val="20"/>
                <w:lang w:eastAsia="en-US"/>
              </w:rPr>
            </w:pPr>
          </w:p>
          <w:p w:rsidR="00987FC0" w:rsidRPr="00D93A6B" w:rsidP="001524E7">
            <w:pPr>
              <w:bidi w:val="0"/>
              <w:spacing w:after="0" w:line="240" w:lineRule="auto"/>
              <w:jc w:val="both"/>
              <w:rPr>
                <w:rFonts w:ascii="Arial Narrow" w:hAnsi="Arial Narrow"/>
                <w:sz w:val="20"/>
                <w:szCs w:val="20"/>
                <w:lang w:eastAsia="en-US"/>
              </w:rPr>
            </w:pPr>
          </w:p>
          <w:p w:rsidR="00987FC0" w:rsidRPr="00D93A6B" w:rsidP="001524E7">
            <w:pPr>
              <w:bidi w:val="0"/>
              <w:spacing w:after="0" w:line="240" w:lineRule="auto"/>
              <w:jc w:val="both"/>
              <w:rPr>
                <w:rFonts w:ascii="Arial Narrow" w:hAnsi="Arial Narrow"/>
                <w:sz w:val="20"/>
                <w:szCs w:val="20"/>
                <w:lang w:eastAsia="en-US"/>
              </w:rPr>
            </w:pPr>
          </w:p>
          <w:p w:rsidR="00987FC0"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Poisťovňa a zaisťovňa sú povinné investovať všetky svoje aktíva v súlade so zásadami obozretného investovania uvedenými v odsekoch 2 až 9.</w:t>
            </w:r>
          </w:p>
          <w:p w:rsidR="00987FC0"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Poisťovňa a zaisťovňa investujú len do aktív a nástrojov, ktorých riziká môže príslušná poisťovňa a zaisťovňa riadne identifikovať, merať, monitorovať, riadiť, kontrolovať, oznamovať a náležite zohľadňovať pri vlastnom posúdení rizika a  solventnosti, v súlade s § 26.</w:t>
            </w:r>
          </w:p>
          <w:p w:rsidR="00987FC0"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Všetky aktíva, najmä aktíva kryjúce minimálnu kapitálovú požiadavku a kapitálovú požiadavku na solventnosť sa investujú spôsobom zabezpečujúcim bezpečnosť, kvalitu, likviditu a výnosnosť portfólia ako celku a umiestňujú sa spôsobom zabezpečujúcim ich dostupnosť.</w:t>
            </w:r>
          </w:p>
          <w:p w:rsidR="00987FC0"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 Aktíva kryjúce technické rezervy sa investujú spôsobom primeraným povahe a trvaniu poistných záväzkov a zaistných záväzkov. Tieto aktíva sa investujú v najlepšom záujme všetkých poistníkov a príjemcov poistných plnení pri zohľadnení príslušnej zverejnenej písomnej koncepcie.</w:t>
            </w:r>
          </w:p>
          <w:p w:rsidR="00987FC0"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Ak nastane konflikt záujmov poisťovňa alebo osoby, ktoré riadia jej portfóliá aktív zabezpečia, aby sa aktíva investovali najlepším možným spôsobom v záujme poistníkov a príjemcov poistných plnení.</w:t>
            </w:r>
          </w:p>
          <w:p w:rsidR="00EF6198" w:rsidRPr="00D93A6B" w:rsidP="001524E7">
            <w:pPr>
              <w:bidi w:val="0"/>
              <w:spacing w:after="0" w:line="240" w:lineRule="auto"/>
              <w:jc w:val="both"/>
              <w:rPr>
                <w:rFonts w:ascii="Arial Narrow" w:hAnsi="Arial Narrow"/>
                <w:sz w:val="20"/>
                <w:szCs w:val="20"/>
                <w:lang w:eastAsia="en-US"/>
              </w:rPr>
            </w:pPr>
            <w:r w:rsidRPr="00D93A6B" w:rsidR="00987FC0">
              <w:rPr>
                <w:rFonts w:ascii="Arial Narrow" w:hAnsi="Arial Narrow"/>
                <w:sz w:val="20"/>
                <w:szCs w:val="20"/>
                <w:lang w:eastAsia="en-US"/>
              </w:rPr>
              <w:t>Ak výška poistného plnenia v životnom poistení závisí priamo od hodnoty podielov v podielových fondoch, od hodnoty cenných papierov zahraničných subjektov kolektívneho investovania, od hodnoty prevoditeľných cenných papierov, alebo od hodnoty aktív spravovaných vo vlastnom fonde poisťovne, zvyčajne rozdelenom na podielové jednotky, technické rezervy, ktoré sa týkajú tohto poistného plnenia, sa vyjadria hodnotou týchto podielových jednotiek alebo, ak tieto podiely nie sú určené,  týmito aktívami. Vlastným fondom poisťovne sa pre účely tohto zákona rozumie portfólio aktív vo vlastníctve poisťovne zvlášť vyčlenených na krytie záväzkov v životnom poistení pre určenú skupinu zmlúv.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987FC0">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27AC1">
              <w:rPr>
                <w:rFonts w:ascii="Arial Narrow" w:hAnsi="Arial Narrow"/>
                <w:sz w:val="20"/>
                <w:szCs w:val="20"/>
              </w:rPr>
              <w:t>Čl. 132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sú plnenia na základe zmluvy priamo spojené s akciovým indexom alebo nejakou inou referenčnou hodnotou rôznou od hodnôt uvedených v druhom pododseku, technické rezervy v súvislosti s týmito plneniami musia byť vyjadrené podľa možností čo najpresnejšie buď podielovými jednotkami považovanými za také, že predstavujú referenčnú hodnotu, alebo, ak tieto podielové jednotky nie sú stanovené, aktívami s náležitou bezpečnosťou a obchodovateľnosťou, ktorá zodpovedá podľa možností čo najviac referenčnej hodnote.</w:t>
            </w:r>
          </w:p>
          <w:p w:rsidR="00987FC0" w:rsidRPr="00D93A6B" w:rsidP="00327AC1">
            <w:pPr>
              <w:bidi w:val="0"/>
              <w:adjustRightInd w:val="0"/>
              <w:spacing w:after="0" w:line="240" w:lineRule="auto"/>
              <w:rPr>
                <w:rFonts w:ascii="Arial Narrow" w:hAnsi="Arial Narrow"/>
                <w:color w:val="000000"/>
                <w:sz w:val="20"/>
                <w:szCs w:val="20"/>
              </w:rPr>
            </w:pP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Pokiaľ plnenia uvedené v druhom a treťom pododseku zahŕňajú garanciu investičnej výkonnosti alebo nejaké ďalšie garantované plnenia, aktíva držané na účely pokrytia zodpovedajúcich dodatočných technických rezerv podliehajú odseku 4.</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Bez toho, aby bol dotknutý odsek 2, pokiaľ ide o iné aktíva ako tie, ktoré podliehajú odseku 3, uplatňuje sa druhý až piaty pododsek tohto odseku.</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Použitie derivátových nástrojov je možné do tej miery, kým prispievajú k znižovaniu rizík alebo umožňujú efektívne riadenie portfólia.</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Investície a aktíva, obchodovanie s ktorými na regulovanom finančnom trhu nie je povolené, sa v každom prípade obmedzujú na obozretnú úroveň.</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Aktíva sú vhodne diverzifikované tak, aby sa predišlo prílišnému naviazaniu sa na akékoľvek konkrétne aktívum, emitenta alebo skupinu spoločností, či zemepisné oblasti a nahromadeniu rizík v portfóliu ako celku.</w:t>
            </w:r>
          </w:p>
          <w:p w:rsidR="00EF6198" w:rsidRPr="00D93A6B" w:rsidP="00327AC1">
            <w:pPr>
              <w:bidi w:val="0"/>
              <w:adjustRightInd w:val="0"/>
              <w:spacing w:after="0" w:line="240" w:lineRule="auto"/>
              <w:rPr>
                <w:rFonts w:ascii="Arial Narrow" w:hAnsi="Arial Narrow"/>
                <w:color w:val="000000"/>
                <w:sz w:val="20"/>
                <w:szCs w:val="20"/>
              </w:rPr>
            </w:pPr>
            <w:r w:rsidRPr="00D93A6B" w:rsidR="00327AC1">
              <w:rPr>
                <w:rFonts w:ascii="Arial Narrow" w:hAnsi="Arial Narrow"/>
                <w:color w:val="000000"/>
                <w:sz w:val="20"/>
                <w:szCs w:val="20"/>
              </w:rPr>
              <w:t>Investície do aktív vydaných tým istým emitentom alebo emitentmi patriacimi do tej istej skupiny nesmú vystaviť poisťovne prílišnej koncentrácii rizika.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90D7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r w:rsidRPr="00D93A6B" w:rsidR="004F4061">
              <w:rPr>
                <w:rFonts w:ascii="Arial Narrow" w:hAnsi="Arial Narrow"/>
              </w:rPr>
              <w:t>§ 64</w:t>
            </w:r>
            <w:r w:rsidRPr="00D93A6B" w:rsidR="00987FC0">
              <w:rPr>
                <w:rFonts w:ascii="Arial Narrow" w:hAnsi="Arial Narrow"/>
              </w:rPr>
              <w:t xml:space="preserve"> ods.7</w:t>
            </w:r>
          </w:p>
          <w:p w:rsidR="00987FC0" w:rsidRPr="00D93A6B">
            <w:pPr>
              <w:pStyle w:val="Normlny"/>
              <w:bidi w:val="0"/>
              <w:spacing w:after="0" w:line="240" w:lineRule="auto"/>
              <w:jc w:val="center"/>
              <w:rPr>
                <w:rFonts w:ascii="Arial Narrow" w:hAnsi="Arial Narrow"/>
              </w:rPr>
            </w:pPr>
          </w:p>
          <w:p w:rsidR="00987FC0" w:rsidRPr="00D93A6B">
            <w:pPr>
              <w:pStyle w:val="Normlny"/>
              <w:bidi w:val="0"/>
              <w:spacing w:after="0" w:line="240" w:lineRule="auto"/>
              <w:jc w:val="center"/>
              <w:rPr>
                <w:rFonts w:ascii="Arial Narrow" w:hAnsi="Arial Narrow"/>
              </w:rPr>
            </w:pPr>
          </w:p>
          <w:p w:rsidR="00987FC0" w:rsidRPr="00D93A6B">
            <w:pPr>
              <w:pStyle w:val="Normlny"/>
              <w:bidi w:val="0"/>
              <w:spacing w:after="0" w:line="240" w:lineRule="auto"/>
              <w:jc w:val="center"/>
              <w:rPr>
                <w:rFonts w:ascii="Arial Narrow" w:hAnsi="Arial Narrow"/>
              </w:rPr>
            </w:pPr>
          </w:p>
          <w:p w:rsidR="00987FC0" w:rsidRPr="00D93A6B">
            <w:pPr>
              <w:pStyle w:val="Normlny"/>
              <w:bidi w:val="0"/>
              <w:spacing w:after="0" w:line="240" w:lineRule="auto"/>
              <w:jc w:val="center"/>
              <w:rPr>
                <w:rFonts w:ascii="Arial Narrow" w:hAnsi="Arial Narrow"/>
              </w:rPr>
            </w:pPr>
          </w:p>
          <w:p w:rsidR="00987FC0" w:rsidRPr="00D93A6B">
            <w:pPr>
              <w:pStyle w:val="Normlny"/>
              <w:bidi w:val="0"/>
              <w:spacing w:after="0" w:line="240" w:lineRule="auto"/>
              <w:jc w:val="center"/>
              <w:rPr>
                <w:rFonts w:ascii="Arial Narrow" w:hAnsi="Arial Narrow"/>
              </w:rPr>
            </w:pPr>
          </w:p>
          <w:p w:rsidR="00987FC0" w:rsidRPr="00D93A6B">
            <w:pPr>
              <w:pStyle w:val="Normlny"/>
              <w:bidi w:val="0"/>
              <w:spacing w:after="0" w:line="240" w:lineRule="auto"/>
              <w:jc w:val="center"/>
              <w:rPr>
                <w:rFonts w:ascii="Arial Narrow" w:hAnsi="Arial Narrow"/>
              </w:rPr>
            </w:pPr>
            <w:r w:rsidRPr="00D93A6B">
              <w:rPr>
                <w:rFonts w:ascii="Arial Narrow" w:hAnsi="Arial Narrow"/>
              </w:rPr>
              <w:t>ods.8</w:t>
            </w:r>
          </w:p>
          <w:p w:rsidR="00987FC0" w:rsidRPr="00D93A6B">
            <w:pPr>
              <w:pStyle w:val="Normlny"/>
              <w:bidi w:val="0"/>
              <w:spacing w:after="0" w:line="240" w:lineRule="auto"/>
              <w:jc w:val="center"/>
              <w:rPr>
                <w:rFonts w:ascii="Arial Narrow" w:hAnsi="Arial Narrow"/>
              </w:rPr>
            </w:pPr>
          </w:p>
          <w:p w:rsidR="00987FC0" w:rsidRPr="00D93A6B">
            <w:pPr>
              <w:pStyle w:val="Normlny"/>
              <w:bidi w:val="0"/>
              <w:spacing w:after="0" w:line="240" w:lineRule="auto"/>
              <w:jc w:val="center"/>
              <w:rPr>
                <w:rFonts w:ascii="Arial Narrow" w:hAnsi="Arial Narrow"/>
              </w:rPr>
            </w:pPr>
          </w:p>
          <w:p w:rsidR="00987FC0" w:rsidRPr="00D93A6B">
            <w:pPr>
              <w:pStyle w:val="Normlny"/>
              <w:bidi w:val="0"/>
              <w:spacing w:after="0" w:line="240" w:lineRule="auto"/>
              <w:jc w:val="center"/>
              <w:rPr>
                <w:rFonts w:ascii="Arial Narrow" w:hAnsi="Arial Narrow"/>
              </w:rPr>
            </w:pPr>
            <w:r w:rsidRPr="00D93A6B">
              <w:rPr>
                <w:rFonts w:ascii="Arial Narrow" w:hAnsi="Arial Narrow"/>
              </w:rPr>
              <w:t>ods.9</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987FC0"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Ak výška poistného plnenia v životnom poistení závisí priamo od akciového indexu alebo  od  inej referenčnej hodnoty ako hodnôt uvedených v odseku 6, technické rezervy, ktoré sa týkajú tohto poistného plnenia, sa vyjadria buď podielovými jednotkami, ktoré čo najpresnejšie vyjadrujú referenčnú hodnotu, alebo ak tieto podielové jednotky nie sú stanovené, aktívami s primeranou bezpečnosťou a obchodovateľnosťou, ktoré čo najpresnejšie vyjadrujú referenčnú hodnotu.</w:t>
            </w:r>
          </w:p>
          <w:p w:rsidR="00987FC0"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Ak plnenia uvedené v odsekoch 6 a 7 zahŕňajú finančné garancie alebo ďalšie garantované plnenia, na aktíva držané na účely krytia zodpovedajúcich technických rezerv pre tieto garancie sa vzťahujú ustanovenia odseku 9.</w:t>
            </w:r>
          </w:p>
          <w:p w:rsidR="00987FC0"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 Na aktíva iné ako uvedené v odsekoch 6 a 7 sa  vzťahujú nasledujúce zásady:</w:t>
            </w:r>
          </w:p>
          <w:p w:rsidR="00987FC0"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a) derivátové nástroje sa môžu použiť len, ak prispievajú k znižovaniu rizík alebo umožňujú efektívne riadenie portfólia,</w:t>
            </w:r>
          </w:p>
          <w:p w:rsidR="00987FC0"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b) investovanie do aktív, s ktorými nie je povolené obchodovanie na regulovanom finančnom trhu sa obmedzí na obozretnú úroveň, </w:t>
            </w:r>
          </w:p>
          <w:p w:rsidR="00987FC0"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c) zabezpečí sa vhodná diverzifikácia aktív tak, aby sa predišlo prílišnému naviazaniu sa na akékoľvek konkrétne aktívum, emitenta alebo skupinu spoločností, zemepisné oblasti a neprimeranej koncentrácii rizík v portfóliu ako celku, </w:t>
            </w:r>
          </w:p>
          <w:p w:rsidR="00EF6198" w:rsidRPr="00D93A6B" w:rsidP="001524E7">
            <w:pPr>
              <w:bidi w:val="0"/>
              <w:spacing w:after="0" w:line="240" w:lineRule="auto"/>
              <w:jc w:val="both"/>
              <w:rPr>
                <w:rFonts w:ascii="Arial Narrow" w:hAnsi="Arial Narrow"/>
                <w:sz w:val="20"/>
                <w:szCs w:val="20"/>
                <w:lang w:eastAsia="en-US"/>
              </w:rPr>
            </w:pPr>
            <w:r w:rsidRPr="00D93A6B" w:rsidR="00987FC0">
              <w:rPr>
                <w:rFonts w:ascii="Arial Narrow" w:hAnsi="Arial Narrow"/>
                <w:sz w:val="20"/>
                <w:szCs w:val="20"/>
                <w:lang w:eastAsia="en-US"/>
              </w:rPr>
              <w:t>d) zabezpečí sa, aby investície do aktív vydaných tým istým emitentom alebo emitentmi patriacimi do tej istej skupiny nevystavili poisťovňu alebo zaisťovňu neprimeranej koncentrácii rizika.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90D7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27AC1">
              <w:rPr>
                <w:rFonts w:ascii="Arial Narrow" w:hAnsi="Arial Narrow"/>
                <w:sz w:val="20"/>
                <w:szCs w:val="20"/>
              </w:rPr>
              <w:t>Čl. 133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7AC1" w:rsidRPr="0013342C" w:rsidP="00327AC1">
            <w:pPr>
              <w:bidi w:val="0"/>
              <w:adjustRightInd w:val="0"/>
              <w:spacing w:after="0" w:line="240" w:lineRule="auto"/>
              <w:rPr>
                <w:rFonts w:ascii="Arial Narrow" w:hAnsi="Arial Narrow"/>
                <w:b/>
                <w:bCs/>
                <w:color w:val="000000"/>
                <w:sz w:val="20"/>
                <w:szCs w:val="20"/>
              </w:rPr>
            </w:pPr>
            <w:r w:rsidRPr="0013342C">
              <w:rPr>
                <w:rFonts w:ascii="Arial Narrow" w:hAnsi="Arial Narrow"/>
                <w:b/>
                <w:bCs/>
                <w:color w:val="000000"/>
                <w:sz w:val="20"/>
                <w:szCs w:val="20"/>
              </w:rPr>
              <w:t>Sloboda investovania</w:t>
            </w:r>
          </w:p>
          <w:p w:rsidR="00327AC1" w:rsidRPr="0013342C" w:rsidP="00327AC1">
            <w:pPr>
              <w:bidi w:val="0"/>
              <w:adjustRightInd w:val="0"/>
              <w:spacing w:after="0" w:line="240" w:lineRule="auto"/>
              <w:rPr>
                <w:rFonts w:ascii="Arial Narrow" w:hAnsi="Arial Narrow"/>
                <w:color w:val="000000"/>
                <w:sz w:val="20"/>
                <w:szCs w:val="20"/>
              </w:rPr>
            </w:pPr>
            <w:r w:rsidRPr="0013342C">
              <w:rPr>
                <w:rFonts w:ascii="Arial Narrow" w:hAnsi="Arial Narrow"/>
                <w:color w:val="000000"/>
                <w:sz w:val="20"/>
                <w:szCs w:val="20"/>
              </w:rPr>
              <w:t>1.  Členské štáty nebudú žiadať, aby poisťovne a zaisťovne investovali do konkrétnych kategórií aktív.</w:t>
            </w:r>
          </w:p>
          <w:p w:rsidR="00327AC1" w:rsidRPr="0013342C" w:rsidP="00327AC1">
            <w:pPr>
              <w:bidi w:val="0"/>
              <w:adjustRightInd w:val="0"/>
              <w:spacing w:after="0" w:line="240" w:lineRule="auto"/>
              <w:rPr>
                <w:rFonts w:ascii="Arial Narrow" w:hAnsi="Arial Narrow"/>
                <w:color w:val="000000"/>
                <w:sz w:val="20"/>
                <w:szCs w:val="20"/>
              </w:rPr>
            </w:pPr>
            <w:r w:rsidRPr="0013342C">
              <w:rPr>
                <w:rFonts w:ascii="Arial Narrow" w:hAnsi="Arial Narrow"/>
                <w:color w:val="000000"/>
                <w:sz w:val="20"/>
                <w:szCs w:val="20"/>
              </w:rPr>
              <w:t>2.  Členské štáty nepodmienia investičné rozhodnutia poisťovne alebo zaisťovne alebo jej správcu investícií žiadnymi požiadavkami predchádzajúceho schválenia alebo systematického oznamovania.</w:t>
            </w:r>
          </w:p>
          <w:p w:rsidR="00EF6198" w:rsidRPr="0013342C" w:rsidP="00F112C9">
            <w:pPr>
              <w:bidi w:val="0"/>
              <w:adjustRightInd w:val="0"/>
              <w:spacing w:after="0" w:line="240" w:lineRule="auto"/>
              <w:rPr>
                <w:rFonts w:ascii="Arial Narrow" w:hAnsi="Arial Narrow"/>
                <w:color w:val="000000"/>
                <w:sz w:val="20"/>
                <w:szCs w:val="20"/>
              </w:rPr>
            </w:pPr>
            <w:r w:rsidRPr="0013342C" w:rsidR="00327AC1">
              <w:rPr>
                <w:rFonts w:ascii="Arial Narrow" w:hAnsi="Arial Narrow"/>
                <w:color w:val="000000"/>
                <w:sz w:val="20"/>
                <w:szCs w:val="20"/>
              </w:rPr>
              <w:t>3.  Týmto článkom nie sú dotknuté požiadavky členských štátov obmedzujúce druhy aktív alebo referenčné hodnoty, na ktoré sa môžu viazať poistné plnenia. Akékoľvek takéto pravidlá sa uplatňujú iba ak investičné riziko nesie poistník, ktorým je fyzická osoba, a nie sú obmedzujúcejšie ako pravidlá stanovené v smernici 85/611/EHS.</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13342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13342C">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E65C82">
            <w:pPr>
              <w:pStyle w:val="Heading1"/>
              <w:bidi w:val="0"/>
              <w:spacing w:after="0" w:line="240" w:lineRule="auto"/>
              <w:rPr>
                <w:rFonts w:ascii="Arial Narrow" w:hAnsi="Arial Narrow"/>
                <w:b w:val="0"/>
                <w:bCs w:val="0"/>
                <w:sz w:val="20"/>
                <w:szCs w:val="20"/>
              </w:rPr>
            </w:pPr>
            <w:r w:rsidRPr="00E65C82" w:rsidR="00E65C82">
              <w:rPr>
                <w:rFonts w:ascii="Arial Narrow" w:hAnsi="Arial Narrow"/>
                <w:b w:val="0"/>
                <w:sz w:val="20"/>
                <w:szCs w:val="20"/>
                <w:lang w:eastAsia="en-US"/>
              </w:rPr>
              <w:t>Zákon nestanovuje povinnosť investovať do konkrétnych aktív.</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27AC1">
              <w:rPr>
                <w:rFonts w:ascii="Arial Narrow" w:hAnsi="Arial Narrow"/>
                <w:sz w:val="20"/>
                <w:szCs w:val="20"/>
              </w:rPr>
              <w:t>Čl. 134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7AC1" w:rsidRPr="0013342C" w:rsidP="00327AC1">
            <w:pPr>
              <w:bidi w:val="0"/>
              <w:adjustRightInd w:val="0"/>
              <w:spacing w:after="0" w:line="240" w:lineRule="auto"/>
              <w:rPr>
                <w:rFonts w:ascii="Arial Narrow" w:hAnsi="Arial Narrow"/>
                <w:b/>
                <w:bCs/>
                <w:color w:val="000000"/>
                <w:sz w:val="20"/>
                <w:szCs w:val="20"/>
              </w:rPr>
            </w:pPr>
            <w:r w:rsidRPr="0013342C">
              <w:rPr>
                <w:rFonts w:ascii="Arial Narrow" w:hAnsi="Arial Narrow"/>
                <w:b/>
                <w:bCs/>
                <w:color w:val="000000"/>
                <w:sz w:val="20"/>
                <w:szCs w:val="20"/>
              </w:rPr>
              <w:t>Umiestnenie aktív a zákaz zakladať aktíva</w:t>
            </w:r>
          </w:p>
          <w:p w:rsidR="00327AC1" w:rsidRPr="0013342C" w:rsidP="00327AC1">
            <w:pPr>
              <w:bidi w:val="0"/>
              <w:adjustRightInd w:val="0"/>
              <w:spacing w:after="0" w:line="240" w:lineRule="auto"/>
              <w:rPr>
                <w:rFonts w:ascii="Arial Narrow" w:hAnsi="Arial Narrow"/>
                <w:color w:val="000000"/>
                <w:sz w:val="20"/>
                <w:szCs w:val="20"/>
              </w:rPr>
            </w:pPr>
            <w:r w:rsidRPr="0013342C">
              <w:rPr>
                <w:rFonts w:ascii="Arial Narrow" w:hAnsi="Arial Narrow"/>
                <w:color w:val="000000"/>
                <w:sz w:val="20"/>
                <w:szCs w:val="20"/>
              </w:rPr>
              <w:t>1.  Pokiaľ ide o poistné riziká umiestnené v Spoločenstve, členské štáty nepožadujú, aby boli aktíva držané na účely pokrytia technických rezerv súvisiacich s týmito rizikami umiestnené v rámci Spoločenstva alebo v niektorom konkrétnom členskom štáte.</w:t>
            </w:r>
          </w:p>
          <w:p w:rsidR="00327AC1" w:rsidRPr="0013342C" w:rsidP="00327AC1">
            <w:pPr>
              <w:bidi w:val="0"/>
              <w:adjustRightInd w:val="0"/>
              <w:spacing w:after="0" w:line="240" w:lineRule="auto"/>
              <w:rPr>
                <w:rFonts w:ascii="Arial Narrow" w:hAnsi="Arial Narrow"/>
                <w:color w:val="000000"/>
                <w:sz w:val="20"/>
                <w:szCs w:val="20"/>
              </w:rPr>
            </w:pPr>
            <w:r w:rsidRPr="0013342C">
              <w:rPr>
                <w:rFonts w:ascii="Arial Narrow" w:hAnsi="Arial Narrow"/>
                <w:color w:val="000000"/>
                <w:sz w:val="20"/>
                <w:szCs w:val="20"/>
              </w:rPr>
              <w:t>1.  Navyše, pokiaľ ide o pohľadávky zo zaistných zmlúv od podnikov povolených podľa tejto smernice alebo majúcich sídlo v tretej krajine, u ktorých možno usudzovať, že ich režim solventnosti zodpovedá článku 172, členské štáty taktiež nesmú požadovať, aby aktíva predstavujúce tieto pohľadávky boli umiestnené v rámci Spoločenstva.</w:t>
            </w:r>
          </w:p>
          <w:p w:rsidR="00EF6198" w:rsidRPr="0013342C" w:rsidP="00F112C9">
            <w:pPr>
              <w:bidi w:val="0"/>
              <w:adjustRightInd w:val="0"/>
              <w:spacing w:after="0" w:line="240" w:lineRule="auto"/>
              <w:rPr>
                <w:rFonts w:ascii="Arial Narrow" w:hAnsi="Arial Narrow"/>
                <w:color w:val="000000"/>
                <w:sz w:val="20"/>
                <w:szCs w:val="20"/>
              </w:rPr>
            </w:pPr>
            <w:r w:rsidRPr="0013342C" w:rsidR="00327AC1">
              <w:rPr>
                <w:rFonts w:ascii="Arial Narrow" w:hAnsi="Arial Narrow"/>
                <w:color w:val="000000"/>
                <w:sz w:val="20"/>
                <w:szCs w:val="20"/>
              </w:rPr>
              <w:t>2.  Ak je zaisťovateľom poisťovňa alebo zaisťovňa povolená v súlade s touto smernicou, nesmú členské štáty zachovávať ani zavádzať systém tvorby hrubých technických rezerv, ktorý požaduje založenie aktív pre krytie nezaslúženého poistného a rezervy na poistné plnenia.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13342C">
            <w:pPr>
              <w:bidi w:val="0"/>
              <w:spacing w:after="0" w:line="240" w:lineRule="auto"/>
              <w:jc w:val="center"/>
              <w:rPr>
                <w:rFonts w:ascii="Arial Narrow" w:hAnsi="Arial Narrow"/>
                <w:sz w:val="20"/>
                <w:szCs w:val="20"/>
              </w:rPr>
            </w:pPr>
            <w:r w:rsidRPr="0013342C" w:rsidR="0013342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13342C">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13342C">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13342C"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AC3B41">
            <w:pPr>
              <w:bidi w:val="0"/>
              <w:spacing w:after="0" w:line="240" w:lineRule="auto"/>
              <w:jc w:val="center"/>
              <w:rPr>
                <w:rFonts w:ascii="Arial Narrow" w:hAnsi="Arial Narrow"/>
                <w:sz w:val="20"/>
                <w:szCs w:val="20"/>
              </w:rPr>
            </w:pPr>
            <w:r w:rsidRPr="00AC3B41" w:rsidR="00AC3B4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E65C82">
            <w:pPr>
              <w:pStyle w:val="Heading1"/>
              <w:bidi w:val="0"/>
              <w:spacing w:after="0" w:line="240" w:lineRule="auto"/>
              <w:rPr>
                <w:rFonts w:ascii="Arial Narrow" w:hAnsi="Arial Narrow"/>
                <w:b w:val="0"/>
                <w:bCs w:val="0"/>
                <w:sz w:val="20"/>
                <w:szCs w:val="20"/>
              </w:rPr>
            </w:pPr>
            <w:r w:rsidRPr="00E65C82" w:rsidR="00E65C82">
              <w:rPr>
                <w:rFonts w:ascii="Arial Narrow" w:hAnsi="Arial Narrow"/>
                <w:b w:val="0"/>
                <w:sz w:val="20"/>
                <w:szCs w:val="20"/>
                <w:lang w:eastAsia="en-US"/>
              </w:rPr>
              <w:t>Zákon nevyžaduje zakladanie aktív na účely krytia technických rezerv.</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27AC1">
              <w:rPr>
                <w:rFonts w:ascii="Arial Narrow" w:hAnsi="Arial Narrow"/>
                <w:sz w:val="20"/>
                <w:szCs w:val="20"/>
              </w:rPr>
              <w:t>Čl. 135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7AC1" w:rsidRPr="00D93A6B" w:rsidP="00327AC1">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Delegované akty a regulačné technické predpisy týkajúce sa kvalitatívnych požiadaviek</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Komisia môže prijať delegované akty v súlade s článkom 301a, ktorými sa spresnia kvalitatívne požiadavky v týchto oblastiach:</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identifikácia, meranie, monitorovanie a riadenie rizík vyplývajúcich z investícií v súvislosti s prvým pododsekom článku 132 ods. 2;</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identifikácia, meranie, monitorovanie a riadenie osobitných rizík vyplývajúcich z investícií do derivátových nástrojov a aktív uvedených v článku 132 ods. 4 a určenie toho, do akej miery použitie týchto aktív predstavuje zníženie rizika alebo efektívne riadenie portfólia, ako sa uvádza v článku 132 ods. 4 treťom pododseku.</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Komisia prijme v súlade s článkom 301a delegované akty, v ktorých ustanoví:</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požiadavky, ktoré musia podniky, ktoré transformujú úvery do obchodovateľných cenných papierov a iných finančných nástrojov (pôvodcovia alebo sponzori), spĺňať na to, aby poisťovne alebo zaisťovne mohli investovať do takýchto cenných papierov alebo nástrojov vydaných po 1. januári 2011, vrátane požiadaviek, ktorými sa zabezpečí, aby si pôvodca, sponzor alebo pôvodný veriteľ priebežne ponechával materiálny čistý hospodársky podiel, ktorého výška v žiadnom prípade nesmie byť nižšia ako 5 %;</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kvalitatívne požiadavky, ktoré musia spĺňať poisťovne alebo zaisťovne, ktoré investujú do týchto cenných papierov alebo nástrojov;</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určenie okolností, za akých môže byť uložená primeraná dodatočná kapitálová požiadavka, ak došlo k porušeniu požiadaviek ustanovených v písmenách a) a b) tohto odseku, bez toho, aby tým bol dotknutý článok 101 ods. 3.</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S cieľom zabezpečiť jednotnú harmonizáciu v súvislosti s odsekom 2 písm. c) orgán EIOPA pri uplatnení článku 301b vypracuje návrh regulačných technických predpisov, v ktorých bližšie určí metodiky na výpočet primeranej dodatočnej kapitálovej požiadavky v ňom uvedenej.</w:t>
            </w:r>
          </w:p>
          <w:p w:rsidR="00EF6198" w:rsidRPr="00D93A6B" w:rsidP="00327AC1">
            <w:pPr>
              <w:bidi w:val="0"/>
              <w:adjustRightInd w:val="0"/>
              <w:spacing w:after="0" w:line="240" w:lineRule="auto"/>
              <w:rPr>
                <w:rFonts w:ascii="Arial Narrow" w:hAnsi="Arial Narrow"/>
                <w:color w:val="000000"/>
                <w:sz w:val="20"/>
                <w:szCs w:val="20"/>
              </w:rPr>
            </w:pPr>
            <w:r w:rsidRPr="00D93A6B" w:rsidR="00327AC1">
              <w:rPr>
                <w:rFonts w:ascii="Arial Narrow" w:hAnsi="Arial Narrow"/>
                <w:color w:val="000000"/>
                <w:sz w:val="20"/>
                <w:szCs w:val="20"/>
              </w:rPr>
              <w:t>Na Komisiu sa deleguje právomoc prijímať regulačné technické predpisy uvedené v prvom pododseku v súlade s článkami 10 až 14 nariadenia (EÚ) č. 1094/2010.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591026">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591026">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13342C">
            <w:pPr>
              <w:bidi w:val="0"/>
              <w:spacing w:after="0" w:line="240" w:lineRule="auto"/>
              <w:jc w:val="center"/>
              <w:rPr>
                <w:rFonts w:ascii="Arial Narrow" w:hAnsi="Arial Narrow"/>
                <w:sz w:val="20"/>
                <w:szCs w:val="20"/>
              </w:rPr>
            </w:pPr>
            <w:r w:rsidRPr="0013342C" w:rsidR="00327AC1">
              <w:rPr>
                <w:rFonts w:ascii="Arial Narrow" w:hAnsi="Arial Narrow"/>
                <w:sz w:val="20"/>
                <w:szCs w:val="20"/>
              </w:rPr>
              <w:t>Čl. 136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7AC1" w:rsidRPr="0013342C" w:rsidP="00327AC1">
            <w:pPr>
              <w:bidi w:val="0"/>
              <w:adjustRightInd w:val="0"/>
              <w:spacing w:after="0" w:line="240" w:lineRule="auto"/>
              <w:rPr>
                <w:rFonts w:ascii="Arial Narrow" w:hAnsi="Arial Narrow"/>
                <w:color w:val="000000"/>
                <w:sz w:val="20"/>
                <w:szCs w:val="20"/>
              </w:rPr>
            </w:pPr>
            <w:r w:rsidRPr="0013342C">
              <w:rPr>
                <w:rFonts w:ascii="Arial Narrow" w:hAnsi="Arial Narrow"/>
                <w:color w:val="000000"/>
                <w:sz w:val="20"/>
                <w:szCs w:val="20"/>
              </w:rPr>
              <w:t>KAPITOLA VII</w:t>
            </w:r>
          </w:p>
          <w:p w:rsidR="00327AC1" w:rsidRPr="0013342C" w:rsidP="00327AC1">
            <w:pPr>
              <w:bidi w:val="0"/>
              <w:adjustRightInd w:val="0"/>
              <w:spacing w:after="0" w:line="240" w:lineRule="auto"/>
              <w:rPr>
                <w:rFonts w:ascii="Arial Narrow" w:hAnsi="Arial Narrow"/>
                <w:b/>
                <w:bCs/>
                <w:color w:val="000000"/>
                <w:sz w:val="20"/>
                <w:szCs w:val="20"/>
              </w:rPr>
            </w:pPr>
            <w:r w:rsidRPr="0013342C">
              <w:rPr>
                <w:rFonts w:ascii="Arial Narrow" w:hAnsi="Arial Narrow"/>
                <w:b/>
                <w:bCs/>
                <w:color w:val="000000"/>
                <w:sz w:val="20"/>
                <w:szCs w:val="20"/>
              </w:rPr>
              <w:t>Poisťovne a zaisťovne s finančnými problémami alebo v protiprávnom stave</w:t>
            </w:r>
          </w:p>
          <w:p w:rsidR="00327AC1" w:rsidRPr="0013342C" w:rsidP="00327AC1">
            <w:pPr>
              <w:bidi w:val="0"/>
              <w:adjustRightInd w:val="0"/>
              <w:spacing w:after="0" w:line="240" w:lineRule="auto"/>
              <w:rPr>
                <w:rFonts w:ascii="Arial Narrow" w:hAnsi="Arial Narrow"/>
                <w:b/>
                <w:bCs/>
                <w:color w:val="000000"/>
                <w:sz w:val="20"/>
                <w:szCs w:val="20"/>
              </w:rPr>
            </w:pPr>
            <w:r w:rsidRPr="0013342C">
              <w:rPr>
                <w:rFonts w:ascii="Arial Narrow" w:hAnsi="Arial Narrow"/>
                <w:b/>
                <w:bCs/>
                <w:color w:val="000000"/>
                <w:sz w:val="20"/>
                <w:szCs w:val="20"/>
              </w:rPr>
              <w:t>Identifikácia a oznamovanie zhoršujúceho sa finančného stavu poisťovňami a zaisťovňami</w:t>
            </w:r>
          </w:p>
          <w:p w:rsidR="00EF6198" w:rsidRPr="0013342C" w:rsidP="00F112C9">
            <w:pPr>
              <w:bidi w:val="0"/>
              <w:adjustRightInd w:val="0"/>
              <w:spacing w:after="0" w:line="240" w:lineRule="auto"/>
              <w:rPr>
                <w:rFonts w:ascii="Arial Narrow" w:hAnsi="Arial Narrow"/>
                <w:color w:val="000000"/>
                <w:sz w:val="20"/>
                <w:szCs w:val="20"/>
              </w:rPr>
            </w:pPr>
            <w:r w:rsidRPr="0013342C" w:rsidR="00327AC1">
              <w:rPr>
                <w:rFonts w:ascii="Arial Narrow" w:hAnsi="Arial Narrow"/>
                <w:color w:val="000000"/>
                <w:sz w:val="20"/>
                <w:szCs w:val="20"/>
              </w:rPr>
              <w:t>Poisťovne a zaisťovne zavedú postupy určené na identifikáciu zhoršujúceho sa finančného stavu a bezodkladne informujú orgány dohľadu v prípade, že dôjde k takémuto zhoršeniu.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13342C">
            <w:pPr>
              <w:bidi w:val="0"/>
              <w:spacing w:after="0" w:line="240" w:lineRule="auto"/>
              <w:jc w:val="center"/>
              <w:rPr>
                <w:rFonts w:ascii="Arial Narrow" w:hAnsi="Arial Narrow"/>
                <w:sz w:val="20"/>
                <w:szCs w:val="20"/>
              </w:rPr>
            </w:pPr>
            <w:r w:rsidRPr="0013342C" w:rsidR="0013342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13342C">
            <w:pPr>
              <w:bidi w:val="0"/>
              <w:spacing w:after="0" w:line="240" w:lineRule="auto"/>
              <w:jc w:val="center"/>
              <w:rPr>
                <w:rFonts w:ascii="Arial Narrow" w:hAnsi="Arial Narrow"/>
                <w:sz w:val="20"/>
                <w:szCs w:val="20"/>
              </w:rPr>
            </w:pPr>
            <w:r w:rsidRPr="0013342C" w:rsidR="0013342C">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13342C">
            <w:pPr>
              <w:pStyle w:val="Normlny"/>
              <w:bidi w:val="0"/>
              <w:spacing w:after="0" w:line="240" w:lineRule="auto"/>
              <w:jc w:val="center"/>
              <w:rPr>
                <w:rFonts w:ascii="Arial Narrow" w:hAnsi="Arial Narrow"/>
              </w:rPr>
            </w:pPr>
            <w:r w:rsidRPr="0013342C" w:rsidR="0013342C">
              <w:rPr>
                <w:rFonts w:ascii="Arial Narrow" w:hAnsi="Arial Narrow"/>
              </w:rPr>
              <w:t>§ 23</w:t>
            </w:r>
          </w:p>
          <w:p w:rsidR="0013342C" w:rsidRPr="0013342C">
            <w:pPr>
              <w:pStyle w:val="Normlny"/>
              <w:bidi w:val="0"/>
              <w:spacing w:after="0" w:line="240" w:lineRule="auto"/>
              <w:jc w:val="center"/>
              <w:rPr>
                <w:rFonts w:ascii="Arial Narrow" w:hAnsi="Arial Narrow"/>
              </w:rPr>
            </w:pPr>
            <w:r w:rsidRPr="0013342C">
              <w:rPr>
                <w:rFonts w:ascii="Arial Narrow" w:hAnsi="Arial Narrow"/>
              </w:rPr>
              <w:t>ods. 10</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13342C" w:rsidP="001524E7">
            <w:pPr>
              <w:bidi w:val="0"/>
              <w:spacing w:after="0" w:line="240" w:lineRule="auto"/>
              <w:jc w:val="both"/>
              <w:rPr>
                <w:rFonts w:ascii="Arial Narrow" w:hAnsi="Arial Narrow"/>
                <w:sz w:val="20"/>
                <w:szCs w:val="20"/>
                <w:lang w:eastAsia="en-US"/>
              </w:rPr>
            </w:pPr>
            <w:r w:rsidRPr="0013342C" w:rsidR="0013342C">
              <w:rPr>
                <w:rFonts w:ascii="Arial Narrow" w:hAnsi="Arial Narrow" w:cs="EUAlbertina"/>
                <w:color w:val="000000"/>
                <w:sz w:val="20"/>
                <w:szCs w:val="20"/>
                <w:lang w:bidi="si-LK"/>
              </w:rPr>
              <w:t>Poisťovňa, zaisťovňa, pobočka zahraničnej poisťovne a pobočka zahraničnej zaisťovne sú povinné zaviesť a uplatňovať postupy určené na identifikáciu zhoršujúceho sa finančného stavu a bez zbytočného odkladu informovať Národnú banku Slovenska, ak dôjde k takémuto zhoršeniu.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AC3B41">
            <w:pPr>
              <w:bidi w:val="0"/>
              <w:spacing w:after="0" w:line="240" w:lineRule="auto"/>
              <w:jc w:val="center"/>
              <w:rPr>
                <w:rFonts w:ascii="Arial Narrow" w:hAnsi="Arial Narrow"/>
                <w:sz w:val="20"/>
                <w:szCs w:val="20"/>
              </w:rPr>
            </w:pPr>
            <w:r w:rsidRPr="00AC3B41" w:rsidR="00AC3B4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13342C">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27AC1">
              <w:rPr>
                <w:rFonts w:ascii="Arial Narrow" w:hAnsi="Arial Narrow"/>
                <w:sz w:val="20"/>
                <w:szCs w:val="20"/>
              </w:rPr>
              <w:t>Čl. 137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7AC1" w:rsidRPr="00D93A6B" w:rsidP="00327AC1">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Nesplnenie technických rezerv</w:t>
            </w:r>
          </w:p>
          <w:p w:rsidR="00EF6198" w:rsidRPr="00D93A6B" w:rsidP="00F112C9">
            <w:pPr>
              <w:bidi w:val="0"/>
              <w:adjustRightInd w:val="0"/>
              <w:spacing w:after="0" w:line="240" w:lineRule="auto"/>
              <w:rPr>
                <w:rFonts w:ascii="Arial Narrow" w:hAnsi="Arial Narrow"/>
                <w:color w:val="000000"/>
                <w:sz w:val="20"/>
                <w:szCs w:val="20"/>
              </w:rPr>
            </w:pPr>
            <w:r w:rsidRPr="00D93A6B" w:rsidR="00327AC1">
              <w:rPr>
                <w:rFonts w:ascii="Arial Narrow" w:hAnsi="Arial Narrow"/>
                <w:color w:val="000000"/>
                <w:sz w:val="20"/>
                <w:szCs w:val="20"/>
              </w:rPr>
              <w:t>Ak poisťovňa alebo zaisťovňa nedodržiava kapitolu VI oddiel 2, orgány dohľadu jej domovského členského štátu môžu zakázať voľné nakladanie s jej aktívami po tom, ako oznámia svoj zámer orgánom dohľadu hostiteľských členských štátov. Orgány dohľadu domovského členského štátu určia, na ktoré aktíva sa budú tieto opatrenia vzťahovať.</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227E3">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3726E" w:rsidRPr="00D93A6B">
            <w:pPr>
              <w:pStyle w:val="Normlny"/>
              <w:bidi w:val="0"/>
              <w:spacing w:after="0" w:line="240" w:lineRule="auto"/>
              <w:jc w:val="center"/>
              <w:rPr>
                <w:rFonts w:ascii="Arial Narrow" w:hAnsi="Arial Narrow"/>
              </w:rPr>
            </w:pPr>
            <w:r w:rsidRPr="00D93A6B">
              <w:rPr>
                <w:rFonts w:ascii="Arial Narrow" w:hAnsi="Arial Narrow"/>
              </w:rPr>
              <w:t>§ 139</w:t>
            </w:r>
          </w:p>
          <w:p w:rsidR="0083726E" w:rsidRPr="00D93A6B">
            <w:pPr>
              <w:pStyle w:val="Normlny"/>
              <w:bidi w:val="0"/>
              <w:spacing w:after="0" w:line="240" w:lineRule="auto"/>
              <w:jc w:val="center"/>
              <w:rPr>
                <w:rFonts w:ascii="Arial Narrow" w:hAnsi="Arial Narrow"/>
              </w:rPr>
            </w:pPr>
            <w:r w:rsidRPr="00D93A6B">
              <w:rPr>
                <w:rFonts w:ascii="Arial Narrow" w:hAnsi="Arial Narrow"/>
              </w:rPr>
              <w:t xml:space="preserve">ods.8 1.veta 3. veta </w:t>
            </w:r>
          </w:p>
          <w:p w:rsidR="0083726E" w:rsidRPr="00D93A6B">
            <w:pPr>
              <w:pStyle w:val="Normlny"/>
              <w:bidi w:val="0"/>
              <w:spacing w:after="0" w:line="240" w:lineRule="auto"/>
              <w:jc w:val="center"/>
              <w:rPr>
                <w:rFonts w:ascii="Arial Narrow" w:hAnsi="Arial Narrow"/>
              </w:rPr>
            </w:pPr>
          </w:p>
          <w:p w:rsidR="000D4BAE" w:rsidRPr="00D93A6B">
            <w:pPr>
              <w:pStyle w:val="Normlny"/>
              <w:bidi w:val="0"/>
              <w:spacing w:after="0" w:line="240" w:lineRule="auto"/>
              <w:jc w:val="center"/>
              <w:rPr>
                <w:rFonts w:ascii="Arial Narrow" w:hAnsi="Arial Narrow"/>
              </w:rPr>
            </w:pPr>
            <w:r w:rsidRPr="00D93A6B" w:rsidR="0083726E">
              <w:rPr>
                <w:rFonts w:ascii="Arial Narrow" w:hAnsi="Arial Narrow"/>
              </w:rPr>
              <w:t xml:space="preserve">ods.1 </w:t>
            </w:r>
          </w:p>
          <w:p w:rsidR="000D4BAE" w:rsidRPr="00D93A6B">
            <w:pPr>
              <w:pStyle w:val="Normlny"/>
              <w:bidi w:val="0"/>
              <w:spacing w:after="0" w:line="240" w:lineRule="auto"/>
              <w:jc w:val="center"/>
              <w:rPr>
                <w:rFonts w:ascii="Arial Narrow" w:hAnsi="Arial Narrow"/>
              </w:rPr>
            </w:pPr>
          </w:p>
          <w:p w:rsidR="000D4BAE" w:rsidRPr="00D93A6B">
            <w:pPr>
              <w:pStyle w:val="Normlny"/>
              <w:bidi w:val="0"/>
              <w:spacing w:after="0" w:line="240" w:lineRule="auto"/>
              <w:jc w:val="center"/>
              <w:rPr>
                <w:rFonts w:ascii="Arial Narrow" w:hAnsi="Arial Narrow"/>
              </w:rPr>
            </w:pPr>
          </w:p>
          <w:p w:rsidR="000D4BAE"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83726E">
              <w:rPr>
                <w:rFonts w:ascii="Arial Narrow" w:hAnsi="Arial Narrow"/>
              </w:rPr>
              <w:t>pís.g)</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1524E7">
            <w:pPr>
              <w:bidi w:val="0"/>
              <w:spacing w:after="0" w:line="240" w:lineRule="auto"/>
              <w:jc w:val="both"/>
              <w:rPr>
                <w:rFonts w:ascii="Arial Narrow" w:hAnsi="Arial Narrow"/>
                <w:sz w:val="20"/>
                <w:szCs w:val="20"/>
                <w:lang w:eastAsia="en-US"/>
              </w:rPr>
            </w:pPr>
            <w:r w:rsidRPr="00D93A6B" w:rsidR="0083726E">
              <w:rPr>
                <w:rFonts w:ascii="Arial Narrow" w:hAnsi="Arial Narrow"/>
                <w:sz w:val="20"/>
                <w:szCs w:val="20"/>
                <w:lang w:eastAsia="en-US"/>
              </w:rPr>
              <w:t>Národná banka Slovenska môže uložiť sankciu podľa odseku 1 písm. g), ak poisťovňa, zaisťovňa, pobočka zahraničnej poisťovne alebo pobočka zahraničnej zaisťovne nedodržiava § 37 až 44 a  podľa § 144 ods. 9 a § 145 ods. 3. Národná banka Slovenska určí, na ktoré aktíva sa budú tieto opatrenia vzťahovať.</w:t>
            </w:r>
          </w:p>
          <w:p w:rsidR="000D4BAE"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rPr>
              <w:t>Ak Národná banka Slovenska zistí nedostatky v činnosti poisťovne, zaisťovne, pobočky zahraničnej poisťovne alebo pobočky zahraničnej zaisťovne...... môže podľa závažnosti, rozsahu, dĺžky trvania, následkov a povahy zistených nedostatkov</w:t>
            </w:r>
          </w:p>
          <w:p w:rsidR="0083726E" w:rsidRPr="00D93A6B" w:rsidP="001524E7">
            <w:pPr>
              <w:bidi w:val="0"/>
              <w:spacing w:after="0" w:line="240" w:lineRule="auto"/>
              <w:jc w:val="both"/>
              <w:rPr>
                <w:rFonts w:ascii="Arial Narrow" w:hAnsi="Arial Narrow"/>
                <w:sz w:val="20"/>
                <w:szCs w:val="20"/>
                <w:lang w:eastAsia="en-US"/>
              </w:rPr>
            </w:pPr>
            <w:r w:rsidRPr="00D93A6B" w:rsidR="000D4BAE">
              <w:rPr>
                <w:rFonts w:ascii="Arial Narrow" w:hAnsi="Arial Narrow"/>
                <w:sz w:val="20"/>
                <w:szCs w:val="20"/>
                <w:lang w:eastAsia="en-US"/>
              </w:rPr>
              <w:t>obmedziť alebo zakázať poisťovni, zaisťovni, pobočke zahraničnej poisťovne alebo pobočke zahraničnej zaisťovne voľné nakladanie s aktívami,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227E3">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b/>
                <w:sz w:val="20"/>
                <w:szCs w:val="20"/>
              </w:rPr>
            </w:pPr>
            <w:r w:rsidRPr="00D93A6B" w:rsidR="00327AC1">
              <w:rPr>
                <w:rFonts w:ascii="Arial Narrow" w:hAnsi="Arial Narrow"/>
                <w:sz w:val="20"/>
                <w:szCs w:val="20"/>
              </w:rPr>
              <w:t>Čl. 138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7AC1" w:rsidRPr="00D93A6B" w:rsidP="00327AC1">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Nesplnenie kapitálovej požiadavky na solventnosť</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Poisťovne a zaisťovne bezodkladne informujú orgán dohľadu, hneď ako zistia, že prestali spĺňať kapitálovú požiadavku na solventnosť alebo im hrozí, že ju nebudú spĺňať v nasledujúcich troch mesiacoch.</w:t>
            </w:r>
          </w:p>
          <w:p w:rsidR="00F227E3" w:rsidRPr="00D93A6B" w:rsidP="00327AC1">
            <w:pPr>
              <w:bidi w:val="0"/>
              <w:adjustRightInd w:val="0"/>
              <w:spacing w:after="0" w:line="240" w:lineRule="auto"/>
              <w:rPr>
                <w:rFonts w:ascii="Arial Narrow" w:hAnsi="Arial Narrow"/>
                <w:color w:val="000000"/>
                <w:sz w:val="20"/>
                <w:szCs w:val="20"/>
              </w:rPr>
            </w:pPr>
          </w:p>
          <w:p w:rsidR="00F227E3" w:rsidRPr="00D93A6B" w:rsidP="00327AC1">
            <w:pPr>
              <w:bidi w:val="0"/>
              <w:adjustRightInd w:val="0"/>
              <w:spacing w:after="0" w:line="240" w:lineRule="auto"/>
              <w:rPr>
                <w:rFonts w:ascii="Arial Narrow" w:hAnsi="Arial Narrow"/>
                <w:color w:val="000000"/>
                <w:sz w:val="20"/>
                <w:szCs w:val="20"/>
              </w:rPr>
            </w:pPr>
          </w:p>
          <w:p w:rsidR="00F227E3" w:rsidRPr="00D93A6B" w:rsidP="00327AC1">
            <w:pPr>
              <w:bidi w:val="0"/>
              <w:adjustRightInd w:val="0"/>
              <w:spacing w:after="0" w:line="240" w:lineRule="auto"/>
              <w:rPr>
                <w:rFonts w:ascii="Arial Narrow" w:hAnsi="Arial Narrow"/>
                <w:color w:val="000000"/>
                <w:sz w:val="20"/>
                <w:szCs w:val="20"/>
              </w:rPr>
            </w:pPr>
          </w:p>
          <w:p w:rsidR="00F227E3" w:rsidRPr="00D93A6B" w:rsidP="00327AC1">
            <w:pPr>
              <w:bidi w:val="0"/>
              <w:adjustRightInd w:val="0"/>
              <w:spacing w:after="0" w:line="240" w:lineRule="auto"/>
              <w:rPr>
                <w:rFonts w:ascii="Arial Narrow" w:hAnsi="Arial Narrow"/>
                <w:color w:val="000000"/>
                <w:sz w:val="20"/>
                <w:szCs w:val="20"/>
              </w:rPr>
            </w:pP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Príslušné poisťovne alebo zaisťovne predložia na schválenie orgánu dohľadu realistický ozdravný plán do dvoch mesiacov od zistenia, že nespĺňajú kapitálovú požiadavku na solventnosť.</w:t>
            </w:r>
          </w:p>
          <w:p w:rsidR="00F227E3" w:rsidRPr="00D93A6B" w:rsidP="00327AC1">
            <w:pPr>
              <w:bidi w:val="0"/>
              <w:adjustRightInd w:val="0"/>
              <w:spacing w:after="0" w:line="240" w:lineRule="auto"/>
              <w:rPr>
                <w:rFonts w:ascii="Arial Narrow" w:hAnsi="Arial Narrow"/>
                <w:color w:val="000000"/>
                <w:sz w:val="20"/>
                <w:szCs w:val="20"/>
              </w:rPr>
            </w:pPr>
          </w:p>
          <w:p w:rsidR="00F227E3" w:rsidRPr="00D93A6B" w:rsidP="00327AC1">
            <w:pPr>
              <w:bidi w:val="0"/>
              <w:adjustRightInd w:val="0"/>
              <w:spacing w:after="0" w:line="240" w:lineRule="auto"/>
              <w:rPr>
                <w:rFonts w:ascii="Arial Narrow" w:hAnsi="Arial Narrow"/>
                <w:color w:val="000000"/>
                <w:sz w:val="20"/>
                <w:szCs w:val="20"/>
              </w:rPr>
            </w:pP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Orgán dohľadu požiada príslušné poisťovne alebo zaisťovne, aby v lehote šiestich mesiacov od zistenia, že nespĺňajú kapitálovú požiadavku na solventnosť, prijali nevyhnutné opatrenia s cieľom obnoviť použiteľné vlastné zdroje na úroveň pokrývajúcu kapitálovú požiadavku na solventnosť, alebo znížili svoj rizikový profil s cieľom zabezpečiť splnenie kapitálovej požiadavky na solventnosť.</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dohľadu môže prípadne predĺžiť túto lehotu o tri mesiace.</w:t>
            </w:r>
          </w:p>
          <w:p w:rsidR="00F227E3" w:rsidRPr="00D93A6B" w:rsidP="00327AC1">
            <w:pPr>
              <w:bidi w:val="0"/>
              <w:adjustRightInd w:val="0"/>
              <w:spacing w:after="0" w:line="240" w:lineRule="auto"/>
              <w:rPr>
                <w:rFonts w:ascii="Arial Narrow" w:hAnsi="Arial Narrow"/>
                <w:color w:val="000000"/>
                <w:sz w:val="20"/>
                <w:szCs w:val="20"/>
              </w:rPr>
            </w:pPr>
          </w:p>
          <w:p w:rsidR="00F227E3" w:rsidRPr="00D93A6B" w:rsidP="00327AC1">
            <w:pPr>
              <w:bidi w:val="0"/>
              <w:adjustRightInd w:val="0"/>
              <w:spacing w:after="0" w:line="240" w:lineRule="auto"/>
              <w:rPr>
                <w:rFonts w:ascii="Arial Narrow" w:hAnsi="Arial Narrow"/>
                <w:color w:val="000000"/>
                <w:sz w:val="20"/>
                <w:szCs w:val="20"/>
              </w:rPr>
            </w:pPr>
          </w:p>
          <w:p w:rsidR="00EF6198" w:rsidRPr="00D93A6B" w:rsidP="00327AC1">
            <w:pPr>
              <w:bidi w:val="0"/>
              <w:adjustRightInd w:val="0"/>
              <w:spacing w:after="0" w:line="240" w:lineRule="auto"/>
              <w:rPr>
                <w:rFonts w:ascii="Arial Narrow" w:hAnsi="Arial Narrow"/>
                <w:color w:val="000000"/>
                <w:sz w:val="20"/>
                <w:szCs w:val="20"/>
              </w:rPr>
            </w:pPr>
            <w:r w:rsidRPr="00D93A6B" w:rsidR="00327AC1">
              <w:rPr>
                <w:rFonts w:ascii="Arial Narrow" w:hAnsi="Arial Narrow"/>
                <w:color w:val="000000"/>
                <w:sz w:val="20"/>
                <w:szCs w:val="20"/>
              </w:rPr>
              <w:t>4.  V prípade výnimočných nepriaznivých situácií, ktoré majú vplyv na poisťovne a zaisťovne so značným podielom na trhu alebo na dotknutých skupinách činnosti a ak orgán EIOPA vyhlási, že k takýmto situáciám došlo, a prípadne po konzultácii s ESRB orgán dohľadu môže pre dotknuté poisťovne a zaisťovne predĺžiť lehotu stanovenú v odseku 3 druhom pododseku maximálne o obdobie siedmich rokov, zohľadňujúc všetky relevantné faktory vrátane priemerného trvania technických rezerv.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227E3">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227E3" w:rsidRPr="00D93A6B">
            <w:pPr>
              <w:pStyle w:val="Normlny"/>
              <w:bidi w:val="0"/>
              <w:spacing w:after="0" w:line="240" w:lineRule="auto"/>
              <w:jc w:val="center"/>
              <w:rPr>
                <w:rFonts w:ascii="Arial Narrow" w:hAnsi="Arial Narrow"/>
              </w:rPr>
            </w:pPr>
            <w:r w:rsidRPr="00D93A6B" w:rsidR="004F4061">
              <w:rPr>
                <w:rFonts w:ascii="Arial Narrow" w:hAnsi="Arial Narrow"/>
              </w:rPr>
              <w:t>§ 144</w:t>
            </w:r>
            <w:r w:rsidRPr="00D93A6B">
              <w:rPr>
                <w:rFonts w:ascii="Arial Narrow" w:hAnsi="Arial Narrow"/>
              </w:rPr>
              <w:t xml:space="preserve"> ods.1 </w:t>
            </w: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r w:rsidRPr="00D93A6B">
              <w:rPr>
                <w:rFonts w:ascii="Arial Narrow" w:hAnsi="Arial Narrow"/>
              </w:rPr>
              <w:t xml:space="preserve">ods.3 </w:t>
            </w: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F227E3">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227E3"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Poisťovňa, zaisťovňa, pobočka zahraničnej poisťovne a pobočka zahraničnej zaisťovne sú povinné bez zbytočného odkladu informovať Národnú banku Slovenska, že prestali spĺňať kapitálovú požiadavku na solventnosť alebo im hrozí, že ju nebudú spĺňať v nasledujúcich troch po sebe idúcich mesiacoch; poisťovňa, zaisťovňa, pobočka zahraničnej poisťovne alebo pobočka zahraničnej zaisťovne pozastaví vyplácanie dividend, tantiém a iných podielov na zisku, odmien a nepeňažných plnení akcionárom,  členom štatutárneho orgánu a  členom dozorného orgánu. </w:t>
            </w:r>
          </w:p>
          <w:p w:rsidR="00F227E3"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Poisťovňa, zaisťovňa, pobočka zahraničnej poisťovne a pobočka zahraničnej zaisťovne sú povinné predložiť na schválenie Národnej banke Slovenska ozdravný plán do dvoch mesiacov od zistenia, že nespĺňajú kapitálovú požiadavku na solventnosť. Predložený ozdravný plán musí vychádzať z realistických predpokladov.  </w:t>
            </w:r>
          </w:p>
          <w:p w:rsidR="00F227E3"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Národná banka Slovenska nariadi poisťovni, zaisťovni, pobočke zahraničnej poisťovni alebo pobočke zahraničnej zaisťovne, aby v lehote šiestich mesiacov od zistenia, že nespĺňa kapitálovú požiadavku na solventnosť, prijala nevyhnutné opatrenia na obnovenie použiteľných vlastných zdrojov na úroveň kryjúcu kapitálovú požiadavku na solventnosť, alebo na zníženie svojho rizikového profilu s cieľom zabezpečiť splnenie kapitálovej požiadavky na solventnosť. Národná banka Slovenska je oprávnená lehotu na prijatie opatrení podľa prvej vety predĺžiť o tri mesiace. </w:t>
            </w:r>
          </w:p>
          <w:p w:rsidR="00EF6198" w:rsidRPr="00D93A6B" w:rsidP="001524E7">
            <w:pPr>
              <w:bidi w:val="0"/>
              <w:spacing w:after="0" w:line="240" w:lineRule="auto"/>
              <w:jc w:val="both"/>
              <w:rPr>
                <w:rFonts w:ascii="Arial Narrow" w:hAnsi="Arial Narrow"/>
                <w:sz w:val="20"/>
                <w:szCs w:val="20"/>
                <w:lang w:eastAsia="en-US"/>
              </w:rPr>
            </w:pPr>
            <w:r w:rsidRPr="00D93A6B" w:rsidR="00F227E3">
              <w:rPr>
                <w:rFonts w:ascii="Arial Narrow" w:hAnsi="Arial Narrow"/>
                <w:sz w:val="20"/>
                <w:szCs w:val="20"/>
                <w:lang w:eastAsia="en-US"/>
              </w:rPr>
              <w:t>Ak nastanú výnimočné nepriaznivé situácie, ktoré majú vplyv na poisťovne a zaisťovne s významným podielom na trhu alebo s významným podielom na dotknutých skupinách činností a Európsky orgán dohľadu (Európsky orgán pre poisťovníctvo a dôchodkové poistenie zamestnancov) zverejní na základe žiadosti príslušného orgánu dohľadu, že k takýmto situáciám došlo, Národná banka Slovenska je oprávnená lehotu na prijatie opatrení podľa prvej vety odseku 3 predĺžiť, a to najviac o sedem rokov. Pri predĺžení lehoty sa zohľadnia všetky relevantné faktory vrátane priemerného trvania technických rezerv.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227E3">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27AC1">
              <w:rPr>
                <w:rFonts w:ascii="Arial Narrow" w:hAnsi="Arial Narrow"/>
                <w:sz w:val="20"/>
                <w:szCs w:val="20"/>
              </w:rPr>
              <w:t>Čl. 138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227E3" w:rsidRPr="00D93A6B" w:rsidP="00327AC1">
            <w:pPr>
              <w:bidi w:val="0"/>
              <w:adjustRightInd w:val="0"/>
              <w:spacing w:after="0" w:line="240" w:lineRule="auto"/>
              <w:rPr>
                <w:rFonts w:ascii="Arial Narrow" w:hAnsi="Arial Narrow"/>
                <w:color w:val="000000"/>
                <w:sz w:val="20"/>
                <w:szCs w:val="20"/>
              </w:rPr>
            </w:pPr>
            <w:r w:rsidRPr="00D93A6B" w:rsidR="00327AC1">
              <w:rPr>
                <w:rFonts w:ascii="Arial Narrow" w:hAnsi="Arial Narrow"/>
                <w:color w:val="000000"/>
                <w:sz w:val="20"/>
                <w:szCs w:val="20"/>
              </w:rPr>
              <w:t xml:space="preserve">Bez toho, aby boli dotknuté právomoci orgánu EIOPA podľa článku 18 nariadenia (EÚ) č. 1094/2010, orgán EIOPA vyhlási na účely tohto odseku a na žiadosť príslušného orgánu dohľadu, že nastala výnimočne nepriaznivá situácia. Príslušný orgán dohľadu môže podať žiadosť, ak nie je pravdepodobné, že poisťovne alebo zaisťovne so značným podielom na trhu alebo na dotknutých skupinách činnosti splnia jednu z požiadaviek stanovených v odseku 3. </w:t>
            </w:r>
          </w:p>
          <w:p w:rsidR="00F227E3" w:rsidRPr="00D93A6B" w:rsidP="00327AC1">
            <w:pPr>
              <w:bidi w:val="0"/>
              <w:adjustRightInd w:val="0"/>
              <w:spacing w:after="0" w:line="240" w:lineRule="auto"/>
              <w:rPr>
                <w:rFonts w:ascii="Arial Narrow" w:hAnsi="Arial Narrow"/>
                <w:color w:val="000000"/>
                <w:sz w:val="20"/>
                <w:szCs w:val="20"/>
              </w:rPr>
            </w:pPr>
          </w:p>
          <w:p w:rsidR="00F227E3" w:rsidRPr="00D93A6B" w:rsidP="00327AC1">
            <w:pPr>
              <w:bidi w:val="0"/>
              <w:adjustRightInd w:val="0"/>
              <w:spacing w:after="0" w:line="240" w:lineRule="auto"/>
              <w:rPr>
                <w:rFonts w:ascii="Arial Narrow" w:hAnsi="Arial Narrow"/>
                <w:color w:val="000000"/>
                <w:sz w:val="20"/>
                <w:szCs w:val="20"/>
              </w:rPr>
            </w:pPr>
          </w:p>
          <w:p w:rsidR="00F227E3" w:rsidRPr="00D93A6B" w:rsidP="00327AC1">
            <w:pPr>
              <w:bidi w:val="0"/>
              <w:adjustRightInd w:val="0"/>
              <w:spacing w:after="0" w:line="240" w:lineRule="auto"/>
              <w:rPr>
                <w:rFonts w:ascii="Arial Narrow" w:hAnsi="Arial Narrow"/>
                <w:color w:val="000000"/>
                <w:sz w:val="20"/>
                <w:szCs w:val="20"/>
              </w:rPr>
            </w:pPr>
          </w:p>
          <w:p w:rsidR="00F227E3" w:rsidRPr="00D93A6B" w:rsidP="00327AC1">
            <w:pPr>
              <w:bidi w:val="0"/>
              <w:adjustRightInd w:val="0"/>
              <w:spacing w:after="0" w:line="240" w:lineRule="auto"/>
              <w:rPr>
                <w:rFonts w:ascii="Arial Narrow" w:hAnsi="Arial Narrow"/>
                <w:color w:val="000000"/>
                <w:sz w:val="20"/>
                <w:szCs w:val="20"/>
              </w:rPr>
            </w:pP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Výnimočné nepriaznivé situácie nastávajú vtedy, keď má na finančnú situáciu poisťovní alebo zaisťovní so značným podielom na trhu alebo dotknutej skupine činnosti vážny alebo nepriaznivý vplyv jedna alebo viaceré z týchto podmienok:</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nepredvídaný, výrazný a prudký pokles na finančných trhoch;</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pretrvávajúce nízke úrokové miery;</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katastrofická udalosť so značnými dôsledkami.</w:t>
            </w:r>
          </w:p>
          <w:p w:rsidR="00F90D7B" w:rsidRPr="00D93A6B" w:rsidP="00327AC1">
            <w:pPr>
              <w:bidi w:val="0"/>
              <w:adjustRightInd w:val="0"/>
              <w:spacing w:after="0" w:line="240" w:lineRule="auto"/>
              <w:rPr>
                <w:rFonts w:ascii="Arial Narrow" w:hAnsi="Arial Narrow"/>
                <w:color w:val="000000"/>
                <w:sz w:val="20"/>
                <w:szCs w:val="20"/>
              </w:rPr>
            </w:pPr>
            <w:r w:rsidRPr="00D93A6B" w:rsidR="00327AC1">
              <w:rPr>
                <w:rFonts w:ascii="Arial Narrow" w:hAnsi="Arial Narrow"/>
                <w:color w:val="000000"/>
                <w:sz w:val="20"/>
                <w:szCs w:val="20"/>
              </w:rPr>
              <w:t>Orgán EIOPA v spolupráci s príslušným orgánom dohľadu pravidelne hodnotí, či stále platia podmienky uvedené v druhom pododseku. Orgán EIOPA v spolupráci s príslušným orgánom dohľadu vyhlasuje, kedy sa výnimočne nepriaznivá situácia skončila.</w:t>
            </w:r>
          </w:p>
          <w:p w:rsidR="00F90D7B" w:rsidRPr="00D93A6B" w:rsidP="00327AC1">
            <w:pPr>
              <w:bidi w:val="0"/>
              <w:adjustRightInd w:val="0"/>
              <w:spacing w:after="0" w:line="240" w:lineRule="auto"/>
              <w:rPr>
                <w:rFonts w:ascii="Arial Narrow" w:hAnsi="Arial Narrow"/>
                <w:color w:val="000000"/>
                <w:sz w:val="20"/>
                <w:szCs w:val="20"/>
              </w:rPr>
            </w:pP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Príslušné poisťovne alebo zaisťovne predložia každé tri mesiace svojmu orgánu dohľadu správu o pokroku, v ktorej uvedú prijaté opatrenia a pokrok smerom k obnoveniu použiteľných vlastných zdrojov na úroveň pokrývajúcu kapitálovú požiadavku na solventnosť alebo k zníženiu rizikového profilu s cieľom zabezpečiť splnenie kapitálovej požiadavky na solventnosť.</w:t>
            </w:r>
          </w:p>
          <w:p w:rsidR="00327AC1" w:rsidRPr="00D93A6B" w:rsidP="00327AC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Predĺženie lehoty uvedené v prvom pododseku sa zruší, ak zo správy o pokroku vyplýva, že sa nedosiahol žiadny významný pokrok smerom k obnoveniu použiteľných zdrojov na úroveň pokrývajúcu kapitálovú požiadavku na solventnosť alebo k zníženiu rizikového profilu s cieľom zabezpečiť splnenie kapitálovej požiadavky na solventnosť od dátumu zistenia neplnenia kapitálovej požiadavky na solventnosť do dátumu predloženia správy o pokroku.</w:t>
            </w:r>
          </w:p>
          <w:p w:rsidR="00F90D7B" w:rsidRPr="00D93A6B" w:rsidP="00327AC1">
            <w:pPr>
              <w:bidi w:val="0"/>
              <w:adjustRightInd w:val="0"/>
              <w:spacing w:after="0" w:line="240" w:lineRule="auto"/>
              <w:rPr>
                <w:rFonts w:ascii="Arial Narrow" w:hAnsi="Arial Narrow"/>
                <w:color w:val="000000"/>
                <w:sz w:val="20"/>
                <w:szCs w:val="20"/>
              </w:rPr>
            </w:pPr>
          </w:p>
          <w:p w:rsidR="00F90D7B" w:rsidRPr="00D93A6B" w:rsidP="00327AC1">
            <w:pPr>
              <w:bidi w:val="0"/>
              <w:adjustRightInd w:val="0"/>
              <w:spacing w:after="0" w:line="240" w:lineRule="auto"/>
              <w:rPr>
                <w:rFonts w:ascii="Arial Narrow" w:hAnsi="Arial Narrow"/>
                <w:color w:val="000000"/>
                <w:sz w:val="20"/>
                <w:szCs w:val="20"/>
              </w:rPr>
            </w:pPr>
          </w:p>
          <w:p w:rsidR="00EF6198" w:rsidRPr="00D93A6B" w:rsidP="00327AC1">
            <w:pPr>
              <w:bidi w:val="0"/>
              <w:adjustRightInd w:val="0"/>
              <w:spacing w:after="0" w:line="240" w:lineRule="auto"/>
              <w:rPr>
                <w:rFonts w:ascii="Arial Narrow" w:hAnsi="Arial Narrow"/>
                <w:color w:val="000000"/>
                <w:sz w:val="20"/>
                <w:szCs w:val="20"/>
              </w:rPr>
            </w:pPr>
            <w:r w:rsidRPr="00D93A6B" w:rsidR="00327AC1">
              <w:rPr>
                <w:rFonts w:ascii="Arial Narrow" w:hAnsi="Arial Narrow"/>
                <w:color w:val="000000"/>
                <w:sz w:val="20"/>
                <w:szCs w:val="20"/>
              </w:rPr>
              <w:t>5.  Za mimoriadnych okolností, ak je orgán dohľadu toho názoru, že finančná situácia dotknutého podniku sa bude ďalej zhoršovať, môže tiež obmedziť alebo zakázať voľné nakladanie s aktívami tohto podniku. Tento orgán dohľadu informuje orgány dohľadu hostiteľských členských štátov o akýchkoľvek opatreniach, ktoré vykonal. Tieto orgány na žiadosť orgánu dohľadu domovského členského štátu prijmú rovnaké opatrenia. Orgán dohľadu domovského členského štátu určí, na ktoré aktíva sa tieto opatrenia budú vzťahovať.</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227E3">
              <w:rPr>
                <w:rFonts w:ascii="Arial Narrow" w:hAnsi="Arial Narrow"/>
                <w:sz w:val="20"/>
                <w:szCs w:val="20"/>
              </w:rPr>
              <w:t>n.a.</w:t>
            </w:r>
          </w:p>
          <w:p w:rsidR="00F227E3" w:rsidRPr="00D93A6B">
            <w:pPr>
              <w:bidi w:val="0"/>
              <w:spacing w:after="0" w:line="240" w:lineRule="auto"/>
              <w:jc w:val="center"/>
              <w:rPr>
                <w:rFonts w:ascii="Arial Narrow" w:hAnsi="Arial Narrow"/>
                <w:sz w:val="20"/>
                <w:szCs w:val="20"/>
              </w:rPr>
            </w:pPr>
          </w:p>
          <w:p w:rsidR="00F227E3"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B4E90">
            <w:pPr>
              <w:bidi w:val="0"/>
              <w:spacing w:after="0" w:line="240" w:lineRule="auto"/>
              <w:jc w:val="center"/>
              <w:rPr>
                <w:rFonts w:ascii="Arial Narrow" w:hAnsi="Arial Narrow"/>
                <w:b/>
                <w:sz w:val="20"/>
                <w:szCs w:val="20"/>
              </w:rPr>
            </w:pPr>
          </w:p>
          <w:p w:rsidR="003B4E90">
            <w:pPr>
              <w:bidi w:val="0"/>
              <w:spacing w:after="0" w:line="240" w:lineRule="auto"/>
              <w:jc w:val="center"/>
              <w:rPr>
                <w:rFonts w:ascii="Arial Narrow" w:hAnsi="Arial Narrow"/>
                <w:b/>
                <w:sz w:val="20"/>
                <w:szCs w:val="20"/>
              </w:rPr>
            </w:pPr>
          </w:p>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r w:rsidRPr="00D93A6B">
              <w:rPr>
                <w:rFonts w:ascii="Arial Narrow" w:hAnsi="Arial Narrow"/>
              </w:rPr>
              <w:t>§ 144 ods.6 1.veta</w:t>
            </w: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p>
          <w:p w:rsidR="00F227E3" w:rsidRPr="00D93A6B">
            <w:pPr>
              <w:pStyle w:val="Normlny"/>
              <w:bidi w:val="0"/>
              <w:spacing w:after="0" w:line="240" w:lineRule="auto"/>
              <w:jc w:val="center"/>
              <w:rPr>
                <w:rFonts w:ascii="Arial Narrow" w:hAnsi="Arial Narrow"/>
              </w:rPr>
            </w:pPr>
            <w:r w:rsidRPr="00D93A6B">
              <w:rPr>
                <w:rFonts w:ascii="Arial Narrow" w:hAnsi="Arial Narrow"/>
              </w:rPr>
              <w:t>ods.5</w:t>
            </w:r>
          </w:p>
          <w:p w:rsidR="00235BF7" w:rsidRPr="00D93A6B">
            <w:pPr>
              <w:pStyle w:val="Normlny"/>
              <w:bidi w:val="0"/>
              <w:spacing w:after="0" w:line="240" w:lineRule="auto"/>
              <w:jc w:val="center"/>
              <w:rPr>
                <w:rFonts w:ascii="Arial Narrow" w:hAnsi="Arial Narrow"/>
              </w:rPr>
            </w:pPr>
          </w:p>
          <w:p w:rsidR="00235BF7" w:rsidRPr="00D93A6B">
            <w:pPr>
              <w:pStyle w:val="Normlny"/>
              <w:bidi w:val="0"/>
              <w:spacing w:after="0" w:line="240" w:lineRule="auto"/>
              <w:jc w:val="center"/>
              <w:rPr>
                <w:rFonts w:ascii="Arial Narrow" w:hAnsi="Arial Narrow"/>
              </w:rPr>
            </w:pPr>
          </w:p>
          <w:p w:rsidR="00235BF7" w:rsidRPr="00D93A6B">
            <w:pPr>
              <w:pStyle w:val="Normlny"/>
              <w:bidi w:val="0"/>
              <w:spacing w:after="0" w:line="240" w:lineRule="auto"/>
              <w:jc w:val="center"/>
              <w:rPr>
                <w:rFonts w:ascii="Arial Narrow" w:hAnsi="Arial Narrow"/>
              </w:rPr>
            </w:pPr>
          </w:p>
          <w:p w:rsidR="00235BF7" w:rsidRPr="00D93A6B">
            <w:pPr>
              <w:pStyle w:val="Normlny"/>
              <w:bidi w:val="0"/>
              <w:spacing w:after="0" w:line="240" w:lineRule="auto"/>
              <w:jc w:val="center"/>
              <w:rPr>
                <w:rFonts w:ascii="Arial Narrow" w:hAnsi="Arial Narrow"/>
              </w:rPr>
            </w:pPr>
          </w:p>
          <w:p w:rsidR="00235BF7" w:rsidRPr="00D93A6B">
            <w:pPr>
              <w:pStyle w:val="Normlny"/>
              <w:bidi w:val="0"/>
              <w:spacing w:after="0" w:line="240" w:lineRule="auto"/>
              <w:jc w:val="center"/>
              <w:rPr>
                <w:rFonts w:ascii="Arial Narrow" w:hAnsi="Arial Narrow"/>
              </w:rPr>
            </w:pPr>
          </w:p>
          <w:p w:rsidR="00235BF7" w:rsidRPr="00D93A6B">
            <w:pPr>
              <w:pStyle w:val="Normlny"/>
              <w:bidi w:val="0"/>
              <w:spacing w:after="0" w:line="240" w:lineRule="auto"/>
              <w:jc w:val="center"/>
              <w:rPr>
                <w:rFonts w:ascii="Arial Narrow" w:hAnsi="Arial Narrow"/>
              </w:rPr>
            </w:pPr>
            <w:r w:rsidRPr="00D93A6B">
              <w:rPr>
                <w:rFonts w:ascii="Arial Narrow" w:hAnsi="Arial Narrow"/>
              </w:rPr>
              <w:t>ods.6 2.veta</w:t>
            </w: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r w:rsidRPr="00D93A6B">
              <w:rPr>
                <w:rFonts w:ascii="Arial Narrow" w:hAnsi="Arial Narrow"/>
              </w:rPr>
              <w:t>ods.7</w:t>
            </w: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r w:rsidRPr="00D93A6B">
              <w:rPr>
                <w:rFonts w:ascii="Arial Narrow" w:hAnsi="Arial Narrow"/>
              </w:rPr>
              <w:t>ods.8</w:t>
            </w: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r w:rsidRPr="00D93A6B">
              <w:rPr>
                <w:rFonts w:ascii="Arial Narrow" w:hAnsi="Arial Narrow"/>
              </w:rPr>
              <w:t>ods.9</w:t>
            </w: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r w:rsidRPr="00D93A6B">
              <w:rPr>
                <w:rFonts w:ascii="Arial Narrow" w:hAnsi="Arial Narrow"/>
              </w:rPr>
              <w:t>ods.12</w:t>
            </w:r>
          </w:p>
          <w:p w:rsidR="00F90D7B" w:rsidRPr="00D93A6B">
            <w:pPr>
              <w:pStyle w:val="Normlny"/>
              <w:bidi w:val="0"/>
              <w:spacing w:after="0" w:line="240" w:lineRule="auto"/>
              <w:jc w:val="center"/>
              <w:rPr>
                <w:rFonts w:ascii="Arial Narrow" w:hAnsi="Arial Narrow"/>
              </w:rPr>
            </w:pPr>
          </w:p>
          <w:p w:rsidR="00F90D7B"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B64B09">
            <w:pPr>
              <w:bidi w:val="0"/>
              <w:spacing w:after="0" w:line="240" w:lineRule="auto"/>
              <w:rPr>
                <w:rFonts w:ascii="Arial Narrow" w:hAnsi="Arial Narrow"/>
                <w:sz w:val="20"/>
                <w:szCs w:val="20"/>
                <w:lang w:eastAsia="en-US"/>
              </w:rPr>
            </w:pPr>
          </w:p>
          <w:p w:rsidR="00F227E3" w:rsidRPr="00D93A6B" w:rsidP="001524E7">
            <w:pPr>
              <w:bidi w:val="0"/>
              <w:spacing w:after="0" w:line="240" w:lineRule="auto"/>
              <w:jc w:val="both"/>
              <w:rPr>
                <w:rFonts w:ascii="Arial Narrow" w:hAnsi="Arial Narrow"/>
                <w:sz w:val="20"/>
                <w:szCs w:val="20"/>
                <w:lang w:eastAsia="en-US"/>
              </w:rPr>
            </w:pPr>
          </w:p>
          <w:p w:rsidR="00F227E3"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Národná banka Slovenska môže požiadať Európsky orgán dohľadu (Európsky orgán pre poisťovníctvo a dôchodkové poistenie zamestnancov) o vyhlásenie </w:t>
            </w:r>
            <w:r w:rsidR="00FC549D">
              <w:rPr>
                <w:rFonts w:ascii="Arial Narrow" w:hAnsi="Arial Narrow"/>
                <w:sz w:val="20"/>
                <w:szCs w:val="20"/>
                <w:lang w:eastAsia="en-US"/>
              </w:rPr>
              <w:t>vzniku</w:t>
            </w:r>
            <w:r w:rsidRPr="00D93A6B">
              <w:rPr>
                <w:rFonts w:ascii="Arial Narrow" w:hAnsi="Arial Narrow"/>
                <w:sz w:val="20"/>
                <w:szCs w:val="20"/>
                <w:lang w:eastAsia="en-US"/>
              </w:rPr>
              <w:t xml:space="preserve"> výnimočnej nepriaznivej situácie, ak nie je pravdepodobné, že poisťovne alebo zaisťovne s významným podielom na trhu alebo s významným podielom na dotknutých skupinách činností obnovia použiteľné vlastné zdroje na úroveň kryjúcu kapitálovú požiadavku na solventnosť, alebo znížia svoj rizikový profil s cieľom zabezpečiť splnenie kapitálovej požiadavky na solventnosť.</w:t>
            </w:r>
          </w:p>
          <w:p w:rsidR="00F227E3"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Výnimočné nepriaznivé situácie nastávajú vtedy, keď má na finančnú situáciu poisťovní alebo zaisťovní so značným podielom na trhu alebo dotknutej skupine činnosti vážny alebo nepriaznivý vplyv jedna alebo viaceré z týchto podmienok:</w:t>
            </w:r>
          </w:p>
          <w:p w:rsidR="00F227E3"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a) nepredvídaný, výrazný a prudký pokles na finančných trhoch;</w:t>
            </w:r>
          </w:p>
          <w:p w:rsidR="00F227E3"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b) pretrvávajúce nízke úrokové miery;</w:t>
            </w:r>
          </w:p>
          <w:p w:rsidR="00F227E3"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c) katastrofická udalosť so značnými dôsledkami.</w:t>
            </w:r>
          </w:p>
          <w:p w:rsidR="00F227E3" w:rsidRPr="00D93A6B" w:rsidP="001524E7">
            <w:pPr>
              <w:bidi w:val="0"/>
              <w:spacing w:after="0" w:line="240" w:lineRule="auto"/>
              <w:jc w:val="both"/>
              <w:rPr>
                <w:rFonts w:ascii="Arial Narrow" w:hAnsi="Arial Narrow"/>
                <w:sz w:val="20"/>
                <w:szCs w:val="20"/>
                <w:lang w:eastAsia="en-US"/>
              </w:rPr>
            </w:pPr>
            <w:r w:rsidRPr="00D93A6B" w:rsidR="00235BF7">
              <w:rPr>
                <w:rFonts w:ascii="Arial Narrow" w:hAnsi="Arial Narrow"/>
                <w:sz w:val="20"/>
                <w:szCs w:val="20"/>
                <w:lang w:eastAsia="en-US"/>
              </w:rPr>
              <w:t>Národná banka Slovenska spolupracuje s Európskym orgánom dohľadu (Európsky orgán pre poisťovníctvo a dôchodkové poistenie zamestnancov) pri pravidelnom hodnotení platnosti podmienok trvania výnimočnej nepriaznivej situácie a vyhlásení ukončenia tejto výnimočnej nepriaznivej situácie.</w:t>
            </w:r>
          </w:p>
          <w:p w:rsidR="00F90D7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Poisťovňa, zaisťovňa, pobočka zahraničnej poisťovne a pobočka zahraničnej zaisťovne sú povinné predkladať každé tri mesiace Národnej banke Slovenska správu o vývoji, v ktorej uvedú prijaté opatrenia a dosiahnuté zlepšenie s cieľom splnenia kapitálovej požiadavky na solventnosť.</w:t>
            </w:r>
          </w:p>
          <w:p w:rsidR="00F90D7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Národná banka Slovenska zruší predĺženie lehoty podľa odseku 3, ak je zo správy podľa odseku 7 zrejmé, že poisťovňa, zaisťovňa, pobočka zahraničnej poisťovne alebo pobočka zahraničnej zaisťovne nedosiahla významné zlepšenie krytia kapitálovej požiadavky na solventnosť použiteľnými vlastnými zdrojmi alebo nedošlo k významnému zníženiu rizikového profilu s cieľom zabezpečiť splnenie kapitálovej požiadavky na solventnosť medzi dňom zistenia neplnenia kapitálovej požiadavky na solventnosť a dňom predloženia správy podľa odseku 7.</w:t>
            </w:r>
          </w:p>
          <w:p w:rsidR="00F90D7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Za mimoriadnych okolností, ak Národná banka Slovenska zistí, že finančná situácia poisťovne, zaisťovne, pobočky zahraničnej poisťovne alebo pobočky zahraničnej zaisťovne sa bude ďalej zhoršovať, môže uložiť opatrenie podľa § 139 ods. 1 písm. g). Národná banka Slovenska určí, na ktoré aktíva sa toto opatrenie bude vzťahovať.</w:t>
            </w:r>
          </w:p>
          <w:p w:rsidR="00F90D7B"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Národná banka Slovenska informuje príslušné orgány dohľadu hostiteľských členských štátov o všetkých opatreniach, ktoré prijala v súvislosti s nesplnením kapitálovej požiadavky na solventnosť.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90D7B">
              <w:rPr>
                <w:rFonts w:ascii="Arial Narrow" w:hAnsi="Arial Narrow"/>
                <w:sz w:val="20"/>
                <w:szCs w:val="20"/>
              </w:rPr>
              <w:t>n.a.</w:t>
            </w:r>
          </w:p>
          <w:p w:rsidR="00F90D7B" w:rsidRPr="00D93A6B">
            <w:pPr>
              <w:bidi w:val="0"/>
              <w:spacing w:after="0" w:line="240" w:lineRule="auto"/>
              <w:jc w:val="center"/>
              <w:rPr>
                <w:rFonts w:ascii="Arial Narrow" w:hAnsi="Arial Narrow"/>
                <w:sz w:val="20"/>
                <w:szCs w:val="20"/>
              </w:rPr>
            </w:pPr>
          </w:p>
          <w:p w:rsidR="00F90D7B"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327AC1">
              <w:rPr>
                <w:rFonts w:ascii="Arial Narrow" w:hAnsi="Arial Narrow"/>
                <w:sz w:val="20"/>
                <w:szCs w:val="20"/>
              </w:rPr>
              <w:t>Čl. 13</w:t>
            </w:r>
            <w:r w:rsidRPr="00D93A6B" w:rsidR="00F258C3">
              <w:rPr>
                <w:rFonts w:ascii="Arial Narrow" w:hAnsi="Arial Narrow"/>
                <w:sz w:val="20"/>
                <w:szCs w:val="20"/>
              </w:rPr>
              <w:t>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258C3"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Nesplnenie minimálnej kapitálovej požiadavky</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Poisťovne a zaisťovne bezodkladne informujú orgán dohľadu, hneď ako zistia, že prestali spĺňať minimálnu kapitálovú požiadavku, alebo im hrozí, že ju nebudú spĺňať v nasledujúcich troch mesiacoch.</w:t>
            </w:r>
          </w:p>
          <w:p w:rsidR="00E84432" w:rsidRPr="00D93A6B" w:rsidP="00F258C3">
            <w:pPr>
              <w:bidi w:val="0"/>
              <w:adjustRightInd w:val="0"/>
              <w:spacing w:after="0" w:line="240" w:lineRule="auto"/>
              <w:rPr>
                <w:rFonts w:ascii="Arial Narrow" w:hAnsi="Arial Narrow"/>
                <w:color w:val="000000"/>
                <w:sz w:val="20"/>
                <w:szCs w:val="20"/>
              </w:rPr>
            </w:pPr>
          </w:p>
          <w:p w:rsidR="00E84432" w:rsidRPr="00D93A6B" w:rsidP="00F258C3">
            <w:pPr>
              <w:bidi w:val="0"/>
              <w:adjustRightInd w:val="0"/>
              <w:spacing w:after="0" w:line="240" w:lineRule="auto"/>
              <w:rPr>
                <w:rFonts w:ascii="Arial Narrow" w:hAnsi="Arial Narrow"/>
                <w:color w:val="000000"/>
                <w:sz w:val="20"/>
                <w:szCs w:val="20"/>
              </w:rPr>
            </w:pPr>
          </w:p>
          <w:p w:rsidR="00E84432" w:rsidRPr="00D93A6B" w:rsidP="00F258C3">
            <w:pPr>
              <w:bidi w:val="0"/>
              <w:adjustRightInd w:val="0"/>
              <w:spacing w:after="0" w:line="240" w:lineRule="auto"/>
              <w:rPr>
                <w:rFonts w:ascii="Arial Narrow" w:hAnsi="Arial Narrow"/>
                <w:color w:val="000000"/>
                <w:sz w:val="20"/>
                <w:szCs w:val="20"/>
              </w:rPr>
            </w:pPr>
          </w:p>
          <w:p w:rsidR="00E84432" w:rsidRPr="00D93A6B" w:rsidP="00F258C3">
            <w:pPr>
              <w:bidi w:val="0"/>
              <w:adjustRightInd w:val="0"/>
              <w:spacing w:after="0" w:line="240" w:lineRule="auto"/>
              <w:rPr>
                <w:rFonts w:ascii="Arial Narrow" w:hAnsi="Arial Narrow"/>
                <w:color w:val="000000"/>
                <w:sz w:val="20"/>
                <w:szCs w:val="20"/>
              </w:rPr>
            </w:pP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Do jedného mesiaca od zistenia, že nespĺňajú minimálnu kapitálovú požiadavku predložia príslušné poisťovne alebo zaisťovne orgánu dohľadu na schválenie, krátkodobú realistickú finančnú schému s cieľom obnoviť v lehote troch mesiacov od tohto zistenia použiteľné základné vlastné zdroje najmenej na úroveň minimálnej kapitálovej požiadavky, alebo znížiť svoj rizikový profil s cieľom zabezpečiť splnenie minimálnej kapitálovej požiadavky.</w:t>
            </w:r>
          </w:p>
          <w:p w:rsidR="00E84432" w:rsidRPr="00D93A6B" w:rsidP="00F258C3">
            <w:pPr>
              <w:bidi w:val="0"/>
              <w:adjustRightInd w:val="0"/>
              <w:spacing w:after="0" w:line="240" w:lineRule="auto"/>
              <w:rPr>
                <w:rFonts w:ascii="Arial Narrow" w:hAnsi="Arial Narrow"/>
                <w:color w:val="000000"/>
                <w:sz w:val="20"/>
                <w:szCs w:val="20"/>
              </w:rPr>
            </w:pPr>
          </w:p>
          <w:p w:rsidR="00E84432" w:rsidRPr="00D93A6B" w:rsidP="00F258C3">
            <w:pPr>
              <w:bidi w:val="0"/>
              <w:adjustRightInd w:val="0"/>
              <w:spacing w:after="0" w:line="240" w:lineRule="auto"/>
              <w:rPr>
                <w:rFonts w:ascii="Arial Narrow" w:hAnsi="Arial Narrow"/>
                <w:color w:val="000000"/>
                <w:sz w:val="20"/>
                <w:szCs w:val="20"/>
              </w:rPr>
            </w:pPr>
          </w:p>
          <w:p w:rsidR="00E84432" w:rsidRPr="00D93A6B" w:rsidP="00F258C3">
            <w:pPr>
              <w:bidi w:val="0"/>
              <w:adjustRightInd w:val="0"/>
              <w:spacing w:after="0" w:line="240" w:lineRule="auto"/>
              <w:rPr>
                <w:rFonts w:ascii="Arial Narrow" w:hAnsi="Arial Narrow"/>
                <w:color w:val="000000"/>
                <w:sz w:val="20"/>
                <w:szCs w:val="20"/>
              </w:rPr>
            </w:pPr>
          </w:p>
          <w:p w:rsidR="00E84432" w:rsidRPr="00D93A6B" w:rsidP="00F258C3">
            <w:pPr>
              <w:bidi w:val="0"/>
              <w:adjustRightInd w:val="0"/>
              <w:spacing w:after="0" w:line="240" w:lineRule="auto"/>
              <w:rPr>
                <w:rFonts w:ascii="Arial Narrow" w:hAnsi="Arial Narrow"/>
                <w:color w:val="000000"/>
                <w:sz w:val="20"/>
                <w:szCs w:val="20"/>
              </w:rPr>
            </w:pPr>
          </w:p>
          <w:p w:rsidR="00EF6198" w:rsidRPr="00D93A6B" w:rsidP="00F112C9">
            <w:pPr>
              <w:bidi w:val="0"/>
              <w:adjustRightInd w:val="0"/>
              <w:spacing w:after="0" w:line="240" w:lineRule="auto"/>
              <w:rPr>
                <w:rFonts w:ascii="Arial Narrow" w:hAnsi="Arial Narrow"/>
                <w:color w:val="000000"/>
                <w:sz w:val="20"/>
                <w:szCs w:val="20"/>
              </w:rPr>
            </w:pPr>
            <w:r w:rsidRPr="00D93A6B" w:rsidR="00F258C3">
              <w:rPr>
                <w:rFonts w:ascii="Arial Narrow" w:hAnsi="Arial Narrow"/>
                <w:color w:val="000000"/>
                <w:sz w:val="20"/>
                <w:szCs w:val="20"/>
              </w:rPr>
              <w:t>3.  Orgán dohľadu domovského členského štátu môže tiež obmedziť alebo zakázať voľné nakladanie s aktívami poisťovne alebo zaisťovne. Informuje orgány dohľadu hostiteľských členských štátov. Na žiadosť orgánu dohľadu domovského členského štátu tieto orgány prijmú rovnaké opatrenia. Orgán dohľadu domovského členského štátu určí, na ktoré aktíva sa tieto opatrenia budú vzťahovať.</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90D7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4432" w:rsidRPr="00D93A6B">
            <w:pPr>
              <w:pStyle w:val="Normlny"/>
              <w:bidi w:val="0"/>
              <w:spacing w:after="0" w:line="240" w:lineRule="auto"/>
              <w:jc w:val="center"/>
              <w:rPr>
                <w:rFonts w:ascii="Arial Narrow" w:hAnsi="Arial Narrow"/>
              </w:rPr>
            </w:pPr>
            <w:r w:rsidRPr="00D93A6B" w:rsidR="004F4061">
              <w:rPr>
                <w:rFonts w:ascii="Arial Narrow" w:hAnsi="Arial Narrow"/>
              </w:rPr>
              <w:t>§ 145</w:t>
            </w:r>
            <w:r w:rsidRPr="00D93A6B" w:rsidR="000C34EA">
              <w:rPr>
                <w:rFonts w:ascii="Arial Narrow" w:hAnsi="Arial Narrow"/>
              </w:rPr>
              <w:t xml:space="preserve"> ods.1</w:t>
            </w:r>
            <w:r w:rsidRPr="00D93A6B">
              <w:rPr>
                <w:rFonts w:ascii="Arial Narrow" w:hAnsi="Arial Narrow"/>
              </w:rPr>
              <w:t xml:space="preserve"> </w:t>
            </w:r>
          </w:p>
          <w:p w:rsidR="00E84432" w:rsidRPr="00D93A6B">
            <w:pPr>
              <w:pStyle w:val="Normlny"/>
              <w:bidi w:val="0"/>
              <w:spacing w:after="0" w:line="240" w:lineRule="auto"/>
              <w:jc w:val="center"/>
              <w:rPr>
                <w:rFonts w:ascii="Arial Narrow" w:hAnsi="Arial Narrow"/>
              </w:rPr>
            </w:pPr>
          </w:p>
          <w:p w:rsidR="00E84432" w:rsidRPr="00D93A6B">
            <w:pPr>
              <w:pStyle w:val="Normlny"/>
              <w:bidi w:val="0"/>
              <w:spacing w:after="0" w:line="240" w:lineRule="auto"/>
              <w:jc w:val="center"/>
              <w:rPr>
                <w:rFonts w:ascii="Arial Narrow" w:hAnsi="Arial Narrow"/>
              </w:rPr>
            </w:pPr>
          </w:p>
          <w:p w:rsidR="00E84432" w:rsidRPr="00D93A6B">
            <w:pPr>
              <w:pStyle w:val="Normlny"/>
              <w:bidi w:val="0"/>
              <w:spacing w:after="0" w:line="240" w:lineRule="auto"/>
              <w:jc w:val="center"/>
              <w:rPr>
                <w:rFonts w:ascii="Arial Narrow" w:hAnsi="Arial Narrow"/>
              </w:rPr>
            </w:pPr>
          </w:p>
          <w:p w:rsidR="00E84432" w:rsidRPr="00D93A6B">
            <w:pPr>
              <w:pStyle w:val="Normlny"/>
              <w:bidi w:val="0"/>
              <w:spacing w:after="0" w:line="240" w:lineRule="auto"/>
              <w:jc w:val="center"/>
              <w:rPr>
                <w:rFonts w:ascii="Arial Narrow" w:hAnsi="Arial Narrow"/>
              </w:rPr>
            </w:pPr>
          </w:p>
          <w:p w:rsidR="00E84432" w:rsidRPr="00D93A6B">
            <w:pPr>
              <w:pStyle w:val="Normlny"/>
              <w:bidi w:val="0"/>
              <w:spacing w:after="0" w:line="240" w:lineRule="auto"/>
              <w:jc w:val="center"/>
              <w:rPr>
                <w:rFonts w:ascii="Arial Narrow" w:hAnsi="Arial Narrow"/>
              </w:rPr>
            </w:pPr>
          </w:p>
          <w:p w:rsidR="00E84432" w:rsidRPr="00D93A6B">
            <w:pPr>
              <w:pStyle w:val="Normlny"/>
              <w:bidi w:val="0"/>
              <w:spacing w:after="0" w:line="240" w:lineRule="auto"/>
              <w:jc w:val="center"/>
              <w:rPr>
                <w:rFonts w:ascii="Arial Narrow" w:hAnsi="Arial Narrow"/>
              </w:rPr>
            </w:pPr>
          </w:p>
          <w:p w:rsidR="00E84432"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E84432" w:rsidRPr="00D93A6B">
            <w:pPr>
              <w:pStyle w:val="Normlny"/>
              <w:bidi w:val="0"/>
              <w:spacing w:after="0" w:line="240" w:lineRule="auto"/>
              <w:jc w:val="center"/>
              <w:rPr>
                <w:rFonts w:ascii="Arial Narrow" w:hAnsi="Arial Narrow"/>
              </w:rPr>
            </w:pPr>
          </w:p>
          <w:p w:rsidR="00E84432" w:rsidRPr="00D93A6B">
            <w:pPr>
              <w:pStyle w:val="Normlny"/>
              <w:bidi w:val="0"/>
              <w:spacing w:after="0" w:line="240" w:lineRule="auto"/>
              <w:jc w:val="center"/>
              <w:rPr>
                <w:rFonts w:ascii="Arial Narrow" w:hAnsi="Arial Narrow"/>
              </w:rPr>
            </w:pPr>
          </w:p>
          <w:p w:rsidR="00E84432" w:rsidRPr="00D93A6B">
            <w:pPr>
              <w:pStyle w:val="Normlny"/>
              <w:bidi w:val="0"/>
              <w:spacing w:after="0" w:line="240" w:lineRule="auto"/>
              <w:jc w:val="center"/>
              <w:rPr>
                <w:rFonts w:ascii="Arial Narrow" w:hAnsi="Arial Narrow"/>
              </w:rPr>
            </w:pPr>
          </w:p>
          <w:p w:rsidR="00E84432" w:rsidRPr="00D93A6B">
            <w:pPr>
              <w:pStyle w:val="Normlny"/>
              <w:bidi w:val="0"/>
              <w:spacing w:after="0" w:line="240" w:lineRule="auto"/>
              <w:jc w:val="center"/>
              <w:rPr>
                <w:rFonts w:ascii="Arial Narrow" w:hAnsi="Arial Narrow"/>
              </w:rPr>
            </w:pPr>
          </w:p>
          <w:p w:rsidR="00E84432" w:rsidRPr="00D93A6B">
            <w:pPr>
              <w:pStyle w:val="Normlny"/>
              <w:bidi w:val="0"/>
              <w:spacing w:after="0" w:line="240" w:lineRule="auto"/>
              <w:jc w:val="center"/>
              <w:rPr>
                <w:rFonts w:ascii="Arial Narrow" w:hAnsi="Arial Narrow"/>
              </w:rPr>
            </w:pPr>
          </w:p>
          <w:p w:rsidR="00E84432" w:rsidRPr="00D93A6B">
            <w:pPr>
              <w:pStyle w:val="Normlny"/>
              <w:bidi w:val="0"/>
              <w:spacing w:after="0" w:line="240" w:lineRule="auto"/>
              <w:jc w:val="center"/>
              <w:rPr>
                <w:rFonts w:ascii="Arial Narrow" w:hAnsi="Arial Narrow"/>
              </w:rPr>
            </w:pPr>
          </w:p>
          <w:p w:rsidR="00E84432" w:rsidRPr="00D93A6B">
            <w:pPr>
              <w:pStyle w:val="Normlny"/>
              <w:bidi w:val="0"/>
              <w:spacing w:after="0" w:line="240" w:lineRule="auto"/>
              <w:jc w:val="center"/>
              <w:rPr>
                <w:rFonts w:ascii="Arial Narrow" w:hAnsi="Arial Narrow"/>
              </w:rPr>
            </w:pPr>
          </w:p>
          <w:p w:rsidR="00E84432"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E84432">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84432" w:rsidRPr="00D93A6B" w:rsidP="00E84432">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Poisťovňa, zaisťovňa, pobočka zahraničnej poisťovne a pobočka zahraničnej zaisťovne sú povinné bez zbytočného odkladu informovať Národnú banku Slovenska, že prestali spĺňať minimálnu kapitálovú požiadavku na solventnosť, alebo im hrozí, že ju nebudú spĺňať v nasledujúcich troch po sebe idúcich mesiacoch; poisťovňa, zaisťovňa, pobočka zahraničnej poisťovne alebo pobočka zahraničnej zaisťovne pozastaví vyplácanie dividend, tantiém a iných podielov na zisku, odmien a nepeňažných plnení akcionárom, členom štatutárneho orgánu a  členom dozorného orgánu.</w:t>
            </w:r>
          </w:p>
          <w:p w:rsidR="00E84432" w:rsidRPr="00D93A6B" w:rsidP="00E84432">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Poisťovňa, zaisťovňa, pobočka zahraničnej poisťovne a pobočka zahraničnej zaisťovne sú povinné do jedného mesiaca od zistenia, že nespĺňajú minimálnu kapitálovú požiadavku na solventnosť predložiť Národnej banke Slovenska na schválenie, krátkodobý finančný plán. Predložený finančný plán musí vychádzať z realistických predpokladov. Poisťovňa, zaisťovňa, pobočka zahraničnej poisťovne a pobočka zahraničnej zaisťovne sú povinné v lehote troch mesiacov od zistenia, že nespĺňajú minimálnu kapitálovú požiadavku na solventnosť, zvýšiť použiteľné základné vlastné zdroje, alebo znížiť svoj rizikový profil tak, aby bola splnená minimálna kapitálová požiadavka na solventnosť.</w:t>
            </w:r>
          </w:p>
          <w:p w:rsidR="00EF6198" w:rsidRPr="00D93A6B" w:rsidP="00E84432">
            <w:pPr>
              <w:bidi w:val="0"/>
              <w:adjustRightInd w:val="0"/>
              <w:spacing w:after="0" w:line="240" w:lineRule="auto"/>
              <w:jc w:val="both"/>
              <w:rPr>
                <w:rFonts w:ascii="Arial Narrow" w:hAnsi="Arial Narrow"/>
                <w:sz w:val="20"/>
                <w:szCs w:val="20"/>
                <w:lang w:eastAsia="en-US"/>
              </w:rPr>
            </w:pPr>
            <w:r w:rsidRPr="00D93A6B" w:rsidR="00E84432">
              <w:rPr>
                <w:rFonts w:ascii="Arial Narrow" w:hAnsi="Arial Narrow" w:cs="EUAlbertina"/>
                <w:color w:val="000000"/>
                <w:sz w:val="20"/>
                <w:szCs w:val="20"/>
                <w:lang w:bidi="si-LK"/>
              </w:rPr>
              <w:t xml:space="preserve">Ak </w:t>
            </w:r>
            <w:r w:rsidRPr="00D93A6B" w:rsidR="00E84432">
              <w:rPr>
                <w:rFonts w:ascii="Arial Narrow" w:hAnsi="Arial Narrow"/>
                <w:bCs/>
                <w:sz w:val="20"/>
                <w:szCs w:val="20"/>
              </w:rPr>
              <w:t>poisťovňa, zaisťovňa, pobočka zahraničnej poisťovne alebo pobočka zahraničnej zaisťovne</w:t>
            </w:r>
            <w:r w:rsidRPr="00D93A6B" w:rsidR="00E84432">
              <w:rPr>
                <w:rFonts w:ascii="Arial Narrow" w:hAnsi="Arial Narrow" w:cs="EUAlbertina"/>
                <w:bCs/>
                <w:sz w:val="20"/>
                <w:szCs w:val="20"/>
                <w:lang w:bidi="si-LK"/>
              </w:rPr>
              <w:t xml:space="preserve"> </w:t>
            </w:r>
            <w:r w:rsidRPr="00D93A6B" w:rsidR="00E84432">
              <w:rPr>
                <w:rFonts w:ascii="Arial Narrow" w:hAnsi="Arial Narrow" w:cs="EUAlbertina"/>
                <w:sz w:val="20"/>
                <w:szCs w:val="20"/>
                <w:lang w:bidi="si-LK"/>
              </w:rPr>
              <w:t>nespĺňa minimálnu kapitálovú požiadavku na solventnosť,</w:t>
            </w:r>
            <w:r w:rsidRPr="00D93A6B" w:rsidR="00E84432">
              <w:rPr>
                <w:rFonts w:ascii="Arial Narrow" w:hAnsi="Arial Narrow" w:cs="EUAlbertina"/>
                <w:color w:val="000000"/>
                <w:sz w:val="20"/>
                <w:szCs w:val="20"/>
                <w:lang w:bidi="si-LK"/>
              </w:rPr>
              <w:t xml:space="preserve"> Národná banka Slovenska môže uložiť opatrenie podľa </w:t>
            </w:r>
            <w:r w:rsidRPr="00D93A6B" w:rsidR="00E84432">
              <w:rPr>
                <w:rFonts w:ascii="Arial Narrow" w:hAnsi="Arial Narrow" w:cs="EUAlbertina"/>
                <w:bCs/>
                <w:color w:val="000000"/>
                <w:sz w:val="20"/>
                <w:szCs w:val="20"/>
                <w:lang w:bidi="si-LK"/>
              </w:rPr>
              <w:t>§ 139</w:t>
            </w:r>
            <w:r w:rsidRPr="00D93A6B" w:rsidR="00E84432">
              <w:rPr>
                <w:rFonts w:ascii="Arial Narrow" w:hAnsi="Arial Narrow" w:cs="EUAlbertina"/>
                <w:color w:val="000000"/>
                <w:sz w:val="20"/>
                <w:szCs w:val="20"/>
                <w:lang w:bidi="si-LK"/>
              </w:rPr>
              <w:t xml:space="preserve"> ods. 1 písm. g). Národná banka Slovenska určí, na ktoré aktíva sa toto opatrenie bude vzťahovať.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E84432">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258C3">
              <w:rPr>
                <w:rFonts w:ascii="Arial Narrow" w:hAnsi="Arial Narrow"/>
                <w:sz w:val="20"/>
                <w:szCs w:val="20"/>
              </w:rPr>
              <w:t>Čl. 140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258C3"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Zákaz voľného nakladania s aktívami umiestnenými na území členského štátu</w:t>
            </w:r>
          </w:p>
          <w:p w:rsidR="00EF6198" w:rsidRPr="00D93A6B" w:rsidP="00F112C9">
            <w:pPr>
              <w:bidi w:val="0"/>
              <w:adjustRightInd w:val="0"/>
              <w:spacing w:after="0" w:line="240" w:lineRule="auto"/>
              <w:rPr>
                <w:rFonts w:ascii="Arial Narrow" w:hAnsi="Arial Narrow"/>
                <w:color w:val="000000"/>
                <w:sz w:val="20"/>
                <w:szCs w:val="20"/>
              </w:rPr>
            </w:pPr>
            <w:r w:rsidRPr="00D93A6B" w:rsidR="00F258C3">
              <w:rPr>
                <w:rFonts w:ascii="Arial Narrow" w:hAnsi="Arial Narrow"/>
                <w:color w:val="000000"/>
                <w:sz w:val="20"/>
                <w:szCs w:val="20"/>
              </w:rPr>
              <w:t xml:space="preserve">Členské štáty prijmú opatrenia potrebné na to, aby v prípadoch stanovených v článkoch 137 až 139 a článku 144 ods. 2 mohli v súlade so svojimi vnútroštátnymi právnymi predpismi zakázať voľné nakladanie s aktívami </w:t>
            </w:r>
            <w:r w:rsidRPr="008E2125" w:rsidR="00F258C3">
              <w:rPr>
                <w:rFonts w:ascii="Arial Narrow" w:hAnsi="Arial Narrow"/>
                <w:color w:val="000000"/>
                <w:sz w:val="20"/>
                <w:szCs w:val="20"/>
              </w:rPr>
              <w:t>umiestnenými na svojom území na žiadosť domovského členského štátu podniku, ktorý označí aktíva, ktorých sa tieto opatrenia majú týkať.</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A30C85">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4432" w:rsidRPr="00D93A6B">
            <w:pPr>
              <w:pStyle w:val="Normlny"/>
              <w:bidi w:val="0"/>
              <w:spacing w:after="0" w:line="240" w:lineRule="auto"/>
              <w:jc w:val="center"/>
              <w:rPr>
                <w:rFonts w:ascii="Arial Narrow" w:hAnsi="Arial Narrow"/>
              </w:rPr>
            </w:pPr>
            <w:r w:rsidRPr="00D93A6B" w:rsidR="004F4061">
              <w:rPr>
                <w:rFonts w:ascii="Arial Narrow" w:hAnsi="Arial Narrow"/>
              </w:rPr>
              <w:t>§ 139</w:t>
            </w:r>
            <w:r w:rsidRPr="00D93A6B">
              <w:rPr>
                <w:rFonts w:ascii="Arial Narrow" w:hAnsi="Arial Narrow"/>
              </w:rPr>
              <w:t xml:space="preserve"> ods.1 </w:t>
            </w:r>
          </w:p>
          <w:p w:rsidR="00E84432" w:rsidRPr="00D93A6B">
            <w:pPr>
              <w:pStyle w:val="Normlny"/>
              <w:bidi w:val="0"/>
              <w:spacing w:after="0" w:line="240" w:lineRule="auto"/>
              <w:jc w:val="center"/>
              <w:rPr>
                <w:rFonts w:ascii="Arial Narrow" w:hAnsi="Arial Narrow"/>
              </w:rPr>
            </w:pPr>
          </w:p>
          <w:p w:rsidR="00E84432" w:rsidRPr="00D93A6B">
            <w:pPr>
              <w:pStyle w:val="Normlny"/>
              <w:bidi w:val="0"/>
              <w:spacing w:after="0" w:line="240" w:lineRule="auto"/>
              <w:jc w:val="center"/>
              <w:rPr>
                <w:rFonts w:ascii="Arial Narrow" w:hAnsi="Arial Narrow"/>
              </w:rPr>
            </w:pPr>
          </w:p>
          <w:p w:rsidR="00EF6198">
            <w:pPr>
              <w:pStyle w:val="Normlny"/>
              <w:bidi w:val="0"/>
              <w:spacing w:after="0" w:line="240" w:lineRule="auto"/>
              <w:jc w:val="center"/>
              <w:rPr>
                <w:rFonts w:ascii="Arial Narrow" w:hAnsi="Arial Narrow"/>
              </w:rPr>
            </w:pPr>
            <w:r w:rsidRPr="00D93A6B" w:rsidR="00E84432">
              <w:rPr>
                <w:rFonts w:ascii="Arial Narrow" w:hAnsi="Arial Narrow"/>
              </w:rPr>
              <w:t>pís.g)</w:t>
            </w:r>
          </w:p>
          <w:p w:rsidR="001F2753">
            <w:pPr>
              <w:pStyle w:val="Normlny"/>
              <w:bidi w:val="0"/>
              <w:spacing w:after="0" w:line="240" w:lineRule="auto"/>
              <w:jc w:val="center"/>
              <w:rPr>
                <w:rFonts w:ascii="Arial Narrow" w:hAnsi="Arial Narrow"/>
              </w:rPr>
            </w:pPr>
          </w:p>
          <w:p w:rsidR="001F2753" w:rsidRPr="00D93A6B">
            <w:pPr>
              <w:pStyle w:val="Normlny"/>
              <w:bidi w:val="0"/>
              <w:spacing w:after="0" w:line="240" w:lineRule="auto"/>
              <w:jc w:val="center"/>
              <w:rPr>
                <w:rFonts w:ascii="Arial Narrow" w:hAnsi="Arial Narrow"/>
              </w:rPr>
            </w:pPr>
            <w:r>
              <w:rPr>
                <w:rFonts w:ascii="Arial Narrow" w:hAnsi="Arial Narrow"/>
              </w:rPr>
              <w:t>ods. 9</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84432"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rPr>
              <w:t>Ak Národná banka Slovenska zistí nedostatky v činnosti poisťovne, zaisťovne, pobočky zahraničnej poisťovne alebo pobočky zahraničnej zaisťovne...... môže podľa závažnosti, rozsahu, dĺžky trvania, následkov a povahy zistených nedostatkov</w:t>
            </w:r>
          </w:p>
          <w:p w:rsidR="00EF6198" w:rsidP="001524E7">
            <w:pPr>
              <w:bidi w:val="0"/>
              <w:spacing w:after="0" w:line="240" w:lineRule="auto"/>
              <w:jc w:val="both"/>
              <w:rPr>
                <w:rFonts w:ascii="Arial Narrow" w:hAnsi="Arial Narrow"/>
                <w:sz w:val="20"/>
                <w:szCs w:val="20"/>
                <w:lang w:eastAsia="en-US"/>
              </w:rPr>
            </w:pPr>
            <w:r w:rsidRPr="00D93A6B" w:rsidR="00E84432">
              <w:rPr>
                <w:rFonts w:ascii="Arial Narrow" w:hAnsi="Arial Narrow"/>
                <w:sz w:val="20"/>
                <w:szCs w:val="20"/>
                <w:lang w:eastAsia="en-US"/>
              </w:rPr>
              <w:t>obmedziť alebo zakázať poisťovni, zaisťovni, pobočke zahraničnej poisťovne alebo pobočke zahraničnej zaisťovne voľné nakladanie s aktívami,</w:t>
            </w:r>
          </w:p>
          <w:p w:rsidR="001F2753" w:rsidRPr="001F2753" w:rsidP="001524E7">
            <w:pPr>
              <w:bidi w:val="0"/>
              <w:spacing w:after="0" w:line="240" w:lineRule="auto"/>
              <w:jc w:val="both"/>
              <w:rPr>
                <w:rFonts w:ascii="Arial Narrow" w:hAnsi="Arial Narrow"/>
                <w:sz w:val="20"/>
                <w:szCs w:val="20"/>
              </w:rPr>
            </w:pPr>
            <w:r w:rsidRPr="001F2753">
              <w:rPr>
                <w:rFonts w:ascii="Arial Narrow" w:hAnsi="Arial Narrow"/>
                <w:sz w:val="20"/>
                <w:szCs w:val="20"/>
              </w:rPr>
              <w:t xml:space="preserve">Národná banka Slovenska je povinná na základe žiadosti príslušného orgánu dohľadu iného členského štátu </w:t>
            </w:r>
            <w:r w:rsidRPr="001F2753">
              <w:rPr>
                <w:rFonts w:ascii="Arial Narrow" w:hAnsi="Arial Narrow" w:cs="EUAlbertina"/>
                <w:color w:val="000000"/>
                <w:sz w:val="20"/>
                <w:szCs w:val="20"/>
                <w:lang w:bidi="si-LK"/>
              </w:rPr>
              <w:t>uložiť opatrenie na obmedzenie alebo zakázanie voľného nakladania s aktívami poisťovne z iného členského štátu alebo zaisťovne z iného členského štátu pre druh aktív</w:t>
            </w:r>
            <w:r w:rsidRPr="001F2753">
              <w:rPr>
                <w:rFonts w:ascii="Arial Narrow" w:hAnsi="Arial Narrow"/>
                <w:sz w:val="20"/>
                <w:szCs w:val="20"/>
              </w:rPr>
              <w:t>, ktoré boli na tento účel určené príslušným orgánom dohľadu iného členského štátu.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7D18F3">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258C3">
              <w:rPr>
                <w:rFonts w:ascii="Arial Narrow" w:hAnsi="Arial Narrow"/>
                <w:sz w:val="20"/>
                <w:szCs w:val="20"/>
              </w:rPr>
              <w:t>Čl. 141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258C3"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Právomoci dohľadu v prípade zhoršujúceho sa finančného postavenia</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Bez toho, aby boli dotknuté články 138 a 139, ak sa solventnosť podniku aj naďalej zhoršuje, orgány dohľadu disponujú právomocami, ktoré im umožnia prijať všetky opatrenia nevyhnutné na ochranu záujmov poistníkov v prípade poistných zmlúv, alebo záväzkov vyplývajúcich zo zaistných zmlúv.</w:t>
            </w:r>
          </w:p>
          <w:p w:rsidR="00EF6198" w:rsidRPr="00D93A6B" w:rsidP="00F112C9">
            <w:pPr>
              <w:bidi w:val="0"/>
              <w:adjustRightInd w:val="0"/>
              <w:spacing w:after="0" w:line="240" w:lineRule="auto"/>
              <w:rPr>
                <w:rFonts w:ascii="Arial Narrow" w:hAnsi="Arial Narrow"/>
                <w:color w:val="000000"/>
                <w:sz w:val="20"/>
                <w:szCs w:val="20"/>
              </w:rPr>
            </w:pPr>
            <w:r w:rsidRPr="00D93A6B" w:rsidR="00F258C3">
              <w:rPr>
                <w:rFonts w:ascii="Arial Narrow" w:hAnsi="Arial Narrow"/>
                <w:color w:val="000000"/>
                <w:sz w:val="20"/>
                <w:szCs w:val="20"/>
              </w:rPr>
              <w:t>Tieto opatrenia sú primerané, a teda zohľadňujú úroveň a trvanie zhoršenia solventnosti príslušných poisťovní alebo zaisťovní.</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A30C85">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r w:rsidRPr="00D93A6B" w:rsidR="00E84432">
              <w:rPr>
                <w:rFonts w:ascii="Arial Narrow" w:hAnsi="Arial Narrow"/>
              </w:rPr>
              <w:t>§ 144 ods.11</w:t>
            </w:r>
          </w:p>
          <w:p w:rsidR="00E84432" w:rsidRPr="00D93A6B">
            <w:pPr>
              <w:pStyle w:val="Normlny"/>
              <w:bidi w:val="0"/>
              <w:spacing w:after="0" w:line="240" w:lineRule="auto"/>
              <w:jc w:val="center"/>
              <w:rPr>
                <w:rFonts w:ascii="Arial Narrow" w:hAnsi="Arial Narrow"/>
              </w:rPr>
            </w:pPr>
          </w:p>
          <w:p w:rsidR="00E84432" w:rsidRPr="00D93A6B">
            <w:pPr>
              <w:pStyle w:val="Normlny"/>
              <w:bidi w:val="0"/>
              <w:spacing w:after="0" w:line="240" w:lineRule="auto"/>
              <w:jc w:val="center"/>
              <w:rPr>
                <w:rFonts w:ascii="Arial Narrow" w:hAnsi="Arial Narrow"/>
              </w:rPr>
            </w:pPr>
          </w:p>
          <w:p w:rsidR="00E84432" w:rsidRPr="00D93A6B">
            <w:pPr>
              <w:pStyle w:val="Normlny"/>
              <w:bidi w:val="0"/>
              <w:spacing w:after="0" w:line="240" w:lineRule="auto"/>
              <w:jc w:val="center"/>
              <w:rPr>
                <w:rFonts w:ascii="Arial Narrow" w:hAnsi="Arial Narrow"/>
              </w:rPr>
            </w:pPr>
            <w:r w:rsidRPr="00D93A6B">
              <w:rPr>
                <w:rFonts w:ascii="Arial Narrow" w:hAnsi="Arial Narrow"/>
              </w:rPr>
              <w:t>§ 145 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1524E7">
            <w:pPr>
              <w:bidi w:val="0"/>
              <w:spacing w:after="0" w:line="240" w:lineRule="auto"/>
              <w:jc w:val="both"/>
              <w:rPr>
                <w:rFonts w:ascii="Arial Narrow" w:hAnsi="Arial Narrow"/>
                <w:sz w:val="20"/>
                <w:szCs w:val="20"/>
              </w:rPr>
            </w:pPr>
            <w:r w:rsidRPr="00D93A6B" w:rsidR="00E84432">
              <w:rPr>
                <w:rFonts w:ascii="Arial Narrow" w:hAnsi="Arial Narrow"/>
                <w:sz w:val="20"/>
                <w:szCs w:val="20"/>
              </w:rPr>
              <w:t xml:space="preserve">Ak poisťovňa, zaisťovňa, pobočka zahraničnej poisťovne alebo pobočka zahraničnej zaisťovne je povinná vypracovať ozdravný plán , Národná banka Slovenska vydá zamietavé stanovisko podľa </w:t>
            </w:r>
            <w:r w:rsidRPr="00D93A6B" w:rsidR="00E84432">
              <w:rPr>
                <w:rFonts w:ascii="Arial Narrow" w:hAnsi="Arial Narrow"/>
                <w:bCs/>
                <w:sz w:val="20"/>
                <w:szCs w:val="20"/>
              </w:rPr>
              <w:t>§ 141</w:t>
            </w:r>
            <w:r w:rsidRPr="00D93A6B" w:rsidR="00E84432">
              <w:rPr>
                <w:rFonts w:ascii="Arial Narrow" w:hAnsi="Arial Narrow"/>
                <w:sz w:val="20"/>
                <w:szCs w:val="20"/>
              </w:rPr>
              <w:t xml:space="preserve"> ods. 1 písm. g) alebo </w:t>
            </w:r>
            <w:r w:rsidRPr="00D93A6B" w:rsidR="00E84432">
              <w:rPr>
                <w:rFonts w:ascii="Arial Narrow" w:hAnsi="Arial Narrow"/>
                <w:bCs/>
                <w:sz w:val="20"/>
                <w:szCs w:val="20"/>
              </w:rPr>
              <w:t>§ 158</w:t>
            </w:r>
            <w:r w:rsidRPr="00D93A6B" w:rsidR="00E84432">
              <w:rPr>
                <w:rFonts w:ascii="Arial Narrow" w:hAnsi="Arial Narrow"/>
                <w:sz w:val="20"/>
                <w:szCs w:val="20"/>
              </w:rPr>
              <w:t xml:space="preserve"> ods. 3, kým sú práva poistníkov alebo zmluvné záväzky zaisťovne ohrozené.</w:t>
            </w:r>
          </w:p>
          <w:p w:rsidR="00E84432" w:rsidRPr="00D93A6B" w:rsidP="001524E7">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sz w:val="20"/>
                <w:szCs w:val="20"/>
              </w:rPr>
              <w:t xml:space="preserve">Ak poisťovňa, zaisťovňa, pobočka zahraničnej poisťovne alebo pobočka zahraničnej zaisťovne je povinná vypracovať finančný plán, Národná banka Slovenska vydá zamietavé stanovisko podľa </w:t>
            </w:r>
            <w:r w:rsidRPr="00D93A6B">
              <w:rPr>
                <w:rFonts w:ascii="Arial Narrow" w:hAnsi="Arial Narrow"/>
                <w:bCs/>
                <w:sz w:val="20"/>
                <w:szCs w:val="20"/>
              </w:rPr>
              <w:t>§ 141</w:t>
            </w:r>
            <w:r w:rsidRPr="00D93A6B">
              <w:rPr>
                <w:rFonts w:ascii="Arial Narrow" w:hAnsi="Arial Narrow"/>
                <w:sz w:val="20"/>
                <w:szCs w:val="20"/>
              </w:rPr>
              <w:t xml:space="preserve"> ods. 1 písm. g) alebo </w:t>
            </w:r>
            <w:r w:rsidRPr="00D93A6B">
              <w:rPr>
                <w:rFonts w:ascii="Arial Narrow" w:hAnsi="Arial Narrow"/>
                <w:bCs/>
                <w:sz w:val="20"/>
                <w:szCs w:val="20"/>
              </w:rPr>
              <w:t>§ 158</w:t>
            </w:r>
            <w:r w:rsidRPr="00D93A6B">
              <w:rPr>
                <w:rFonts w:ascii="Arial Narrow" w:hAnsi="Arial Narrow"/>
                <w:sz w:val="20"/>
                <w:szCs w:val="20"/>
              </w:rPr>
              <w:t xml:space="preserve"> ods. 3, kým sú práva poistníkov alebo zmluvné záväzky zaisťovne ohrozené.</w:t>
            </w:r>
            <w:r w:rsidRPr="00D93A6B">
              <w:rPr>
                <w:rFonts w:ascii="Arial Narrow" w:hAnsi="Arial Narrow" w:cs="EUAlbertina"/>
                <w:color w:val="000000"/>
                <w:sz w:val="20"/>
                <w:szCs w:val="20"/>
                <w:lang w:bidi="si-LK"/>
              </w:rPr>
              <w:t xml:space="preserve">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A30C85">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258C3">
              <w:rPr>
                <w:rFonts w:ascii="Arial Narrow" w:hAnsi="Arial Narrow"/>
                <w:sz w:val="20"/>
                <w:szCs w:val="20"/>
              </w:rPr>
              <w:t>Čl. 142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258C3"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Ozdravný plán a finančná schéma</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Ozdravný plán uvedený v článku 138 ods. 2 a finančná schéma uvedená v článku 139 ods. 2 obsahujú aspoň podrobné údaje alebo doklady týkajúce sa:</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predpokladaných nákladov na správu, najmä bežných nákladov a provízie;</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odhadov príjmov a výdavkov v súvislosti s priamou činnosťou, prevzatým zaistením a postúpeným zaistením;</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prognózy súvahy;</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odhadu finančných zdrojov určených na krytie technických rezerv a kapitálovej požiadavky na solventnosť a minimálnej kapitálovej požiadavky;</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celkovej zaisťovacej stratégie.</w:t>
            </w:r>
          </w:p>
          <w:p w:rsidR="00A30C85" w:rsidRPr="00D93A6B" w:rsidP="00F258C3">
            <w:pPr>
              <w:bidi w:val="0"/>
              <w:adjustRightInd w:val="0"/>
              <w:spacing w:after="0" w:line="240" w:lineRule="auto"/>
              <w:rPr>
                <w:rFonts w:ascii="Arial Narrow" w:hAnsi="Arial Narrow"/>
                <w:color w:val="000000"/>
                <w:sz w:val="20"/>
                <w:szCs w:val="20"/>
              </w:rPr>
            </w:pPr>
          </w:p>
          <w:p w:rsidR="00A30C85" w:rsidRPr="00D93A6B" w:rsidP="00F258C3">
            <w:pPr>
              <w:bidi w:val="0"/>
              <w:adjustRightInd w:val="0"/>
              <w:spacing w:after="0" w:line="240" w:lineRule="auto"/>
              <w:rPr>
                <w:rFonts w:ascii="Arial Narrow" w:hAnsi="Arial Narrow"/>
                <w:color w:val="000000"/>
                <w:sz w:val="20"/>
                <w:szCs w:val="20"/>
              </w:rPr>
            </w:pPr>
          </w:p>
          <w:p w:rsidR="00A30C85" w:rsidRPr="00D93A6B" w:rsidP="00F258C3">
            <w:pPr>
              <w:bidi w:val="0"/>
              <w:adjustRightInd w:val="0"/>
              <w:spacing w:after="0" w:line="240" w:lineRule="auto"/>
              <w:rPr>
                <w:rFonts w:ascii="Arial Narrow" w:hAnsi="Arial Narrow"/>
                <w:color w:val="000000"/>
                <w:sz w:val="20"/>
                <w:szCs w:val="20"/>
              </w:rPr>
            </w:pPr>
          </w:p>
          <w:p w:rsidR="00A30C85" w:rsidRPr="00D93A6B" w:rsidP="00F258C3">
            <w:pPr>
              <w:bidi w:val="0"/>
              <w:adjustRightInd w:val="0"/>
              <w:spacing w:after="0" w:line="240" w:lineRule="auto"/>
              <w:rPr>
                <w:rFonts w:ascii="Arial Narrow" w:hAnsi="Arial Narrow"/>
                <w:color w:val="000000"/>
                <w:sz w:val="20"/>
                <w:szCs w:val="20"/>
              </w:rPr>
            </w:pPr>
          </w:p>
          <w:p w:rsidR="00A30C85" w:rsidRPr="00D93A6B" w:rsidP="00F258C3">
            <w:pPr>
              <w:bidi w:val="0"/>
              <w:adjustRightInd w:val="0"/>
              <w:spacing w:after="0" w:line="240" w:lineRule="auto"/>
              <w:rPr>
                <w:rFonts w:ascii="Arial Narrow" w:hAnsi="Arial Narrow"/>
                <w:color w:val="000000"/>
                <w:sz w:val="20"/>
                <w:szCs w:val="20"/>
              </w:rPr>
            </w:pPr>
          </w:p>
          <w:p w:rsidR="00A30C85" w:rsidRPr="00D93A6B" w:rsidP="00F258C3">
            <w:pPr>
              <w:bidi w:val="0"/>
              <w:adjustRightInd w:val="0"/>
              <w:spacing w:after="0" w:line="240" w:lineRule="auto"/>
              <w:rPr>
                <w:rFonts w:ascii="Arial Narrow" w:hAnsi="Arial Narrow"/>
                <w:color w:val="000000"/>
                <w:sz w:val="20"/>
                <w:szCs w:val="20"/>
              </w:rPr>
            </w:pPr>
          </w:p>
          <w:p w:rsidR="00A30C85" w:rsidRPr="00D93A6B" w:rsidP="00F258C3">
            <w:pPr>
              <w:bidi w:val="0"/>
              <w:adjustRightInd w:val="0"/>
              <w:spacing w:after="0" w:line="240" w:lineRule="auto"/>
              <w:rPr>
                <w:rFonts w:ascii="Arial Narrow" w:hAnsi="Arial Narrow"/>
                <w:color w:val="000000"/>
                <w:sz w:val="20"/>
                <w:szCs w:val="20"/>
              </w:rPr>
            </w:pPr>
          </w:p>
          <w:p w:rsidR="00A30C85" w:rsidRPr="00D93A6B" w:rsidP="00F258C3">
            <w:pPr>
              <w:bidi w:val="0"/>
              <w:adjustRightInd w:val="0"/>
              <w:spacing w:after="0" w:line="240" w:lineRule="auto"/>
              <w:rPr>
                <w:rFonts w:ascii="Arial Narrow" w:hAnsi="Arial Narrow"/>
                <w:color w:val="000000"/>
                <w:sz w:val="20"/>
                <w:szCs w:val="20"/>
              </w:rPr>
            </w:pPr>
          </w:p>
          <w:p w:rsidR="00A30C85" w:rsidRPr="00D93A6B" w:rsidP="00F258C3">
            <w:pPr>
              <w:bidi w:val="0"/>
              <w:adjustRightInd w:val="0"/>
              <w:spacing w:after="0" w:line="240" w:lineRule="auto"/>
              <w:rPr>
                <w:rFonts w:ascii="Arial Narrow" w:hAnsi="Arial Narrow"/>
                <w:color w:val="000000"/>
                <w:sz w:val="20"/>
                <w:szCs w:val="20"/>
              </w:rPr>
            </w:pPr>
          </w:p>
          <w:p w:rsidR="00A30C85" w:rsidRPr="00D93A6B" w:rsidP="00F258C3">
            <w:pPr>
              <w:bidi w:val="0"/>
              <w:adjustRightInd w:val="0"/>
              <w:spacing w:after="0" w:line="240" w:lineRule="auto"/>
              <w:rPr>
                <w:rFonts w:ascii="Arial Narrow" w:hAnsi="Arial Narrow"/>
                <w:color w:val="000000"/>
                <w:sz w:val="20"/>
                <w:szCs w:val="20"/>
              </w:rPr>
            </w:pPr>
          </w:p>
          <w:p w:rsidR="00A30C85" w:rsidRPr="00D93A6B" w:rsidP="00F258C3">
            <w:pPr>
              <w:bidi w:val="0"/>
              <w:adjustRightInd w:val="0"/>
              <w:spacing w:after="0" w:line="240" w:lineRule="auto"/>
              <w:rPr>
                <w:rFonts w:ascii="Arial Narrow" w:hAnsi="Arial Narrow"/>
                <w:color w:val="000000"/>
                <w:sz w:val="20"/>
                <w:szCs w:val="20"/>
              </w:rPr>
            </w:pPr>
          </w:p>
          <w:p w:rsidR="00A30C85" w:rsidRPr="00D93A6B" w:rsidP="00F258C3">
            <w:pPr>
              <w:bidi w:val="0"/>
              <w:adjustRightInd w:val="0"/>
              <w:spacing w:after="0" w:line="240" w:lineRule="auto"/>
              <w:rPr>
                <w:rFonts w:ascii="Arial Narrow" w:hAnsi="Arial Narrow"/>
                <w:color w:val="000000"/>
                <w:sz w:val="20"/>
                <w:szCs w:val="20"/>
              </w:rPr>
            </w:pPr>
          </w:p>
          <w:p w:rsidR="00A30C85" w:rsidRPr="00D93A6B" w:rsidP="00F258C3">
            <w:pPr>
              <w:bidi w:val="0"/>
              <w:adjustRightInd w:val="0"/>
              <w:spacing w:after="0" w:line="240" w:lineRule="auto"/>
              <w:rPr>
                <w:rFonts w:ascii="Arial Narrow" w:hAnsi="Arial Narrow"/>
                <w:color w:val="000000"/>
                <w:sz w:val="20"/>
                <w:szCs w:val="20"/>
              </w:rPr>
            </w:pPr>
          </w:p>
          <w:p w:rsidR="00EF6198" w:rsidRPr="00D93A6B" w:rsidP="00F112C9">
            <w:pPr>
              <w:bidi w:val="0"/>
              <w:adjustRightInd w:val="0"/>
              <w:spacing w:after="0" w:line="240" w:lineRule="auto"/>
              <w:rPr>
                <w:rFonts w:ascii="Arial Narrow" w:hAnsi="Arial Narrow"/>
                <w:color w:val="000000"/>
                <w:sz w:val="20"/>
                <w:szCs w:val="20"/>
              </w:rPr>
            </w:pPr>
            <w:r w:rsidRPr="00D93A6B" w:rsidR="00F258C3">
              <w:rPr>
                <w:rFonts w:ascii="Arial Narrow" w:hAnsi="Arial Narrow"/>
                <w:color w:val="000000"/>
                <w:sz w:val="20"/>
                <w:szCs w:val="20"/>
              </w:rPr>
              <w:t>2.  Ak orgány dohľadu vyžiadali ozdravný plán uvedený v článku 138 ods. 2 alebo finančnú schému uvedenú v článku 139 ods. 2 v súlade s odsekom 1 tohto článku, zdržia sa vydania povolenia v súlade s článkom 39, kým sú toho názoru, že práva poistníkov alebo zmluvné záväzky zaisťovne sú ohrozené.</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p>
          <w:p w:rsidR="00A30C85"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210CA">
            <w:pPr>
              <w:bidi w:val="0"/>
              <w:spacing w:after="0" w:line="240" w:lineRule="auto"/>
              <w:jc w:val="center"/>
              <w:rPr>
                <w:rFonts w:ascii="Arial Narrow" w:hAnsi="Arial Narrow"/>
                <w:b/>
                <w:sz w:val="20"/>
                <w:szCs w:val="20"/>
              </w:rPr>
            </w:pPr>
          </w:p>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30C85"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4F4061">
              <w:rPr>
                <w:rFonts w:ascii="Arial Narrow" w:hAnsi="Arial Narrow"/>
              </w:rPr>
              <w:t>§ 144</w:t>
            </w:r>
            <w:r w:rsidRPr="00D93A6B" w:rsidR="00A30C85">
              <w:rPr>
                <w:rFonts w:ascii="Arial Narrow" w:hAnsi="Arial Narrow"/>
              </w:rPr>
              <w:t xml:space="preserve"> ods.10</w:t>
            </w:r>
          </w:p>
          <w:p w:rsidR="00A30C85" w:rsidRPr="00D93A6B">
            <w:pPr>
              <w:pStyle w:val="Normlny"/>
              <w:bidi w:val="0"/>
              <w:spacing w:after="0" w:line="240" w:lineRule="auto"/>
              <w:jc w:val="center"/>
              <w:rPr>
                <w:rFonts w:ascii="Arial Narrow" w:hAnsi="Arial Narrow"/>
              </w:rPr>
            </w:pPr>
          </w:p>
          <w:p w:rsidR="00A30C85" w:rsidRPr="00D93A6B">
            <w:pPr>
              <w:pStyle w:val="Normlny"/>
              <w:bidi w:val="0"/>
              <w:spacing w:after="0" w:line="240" w:lineRule="auto"/>
              <w:jc w:val="center"/>
              <w:rPr>
                <w:rFonts w:ascii="Arial Narrow" w:hAnsi="Arial Narrow"/>
              </w:rPr>
            </w:pPr>
          </w:p>
          <w:p w:rsidR="00A30C85" w:rsidRPr="00D93A6B">
            <w:pPr>
              <w:pStyle w:val="Normlny"/>
              <w:bidi w:val="0"/>
              <w:spacing w:after="0" w:line="240" w:lineRule="auto"/>
              <w:jc w:val="center"/>
              <w:rPr>
                <w:rFonts w:ascii="Arial Narrow" w:hAnsi="Arial Narrow"/>
              </w:rPr>
            </w:pPr>
          </w:p>
          <w:p w:rsidR="00A30C85" w:rsidRPr="00D93A6B">
            <w:pPr>
              <w:pStyle w:val="Normlny"/>
              <w:bidi w:val="0"/>
              <w:spacing w:after="0" w:line="240" w:lineRule="auto"/>
              <w:jc w:val="center"/>
              <w:rPr>
                <w:rFonts w:ascii="Arial Narrow" w:hAnsi="Arial Narrow"/>
              </w:rPr>
            </w:pPr>
          </w:p>
          <w:p w:rsidR="00A30C85" w:rsidRPr="00D93A6B">
            <w:pPr>
              <w:pStyle w:val="Normlny"/>
              <w:bidi w:val="0"/>
              <w:spacing w:after="0" w:line="240" w:lineRule="auto"/>
              <w:jc w:val="center"/>
              <w:rPr>
                <w:rFonts w:ascii="Arial Narrow" w:hAnsi="Arial Narrow"/>
              </w:rPr>
            </w:pPr>
          </w:p>
          <w:p w:rsidR="00A30C85" w:rsidRPr="00D93A6B">
            <w:pPr>
              <w:pStyle w:val="Normlny"/>
              <w:bidi w:val="0"/>
              <w:spacing w:after="0" w:line="240" w:lineRule="auto"/>
              <w:jc w:val="center"/>
              <w:rPr>
                <w:rFonts w:ascii="Arial Narrow" w:hAnsi="Arial Narrow"/>
              </w:rPr>
            </w:pPr>
          </w:p>
          <w:p w:rsidR="00A30C85" w:rsidRPr="00D93A6B">
            <w:pPr>
              <w:pStyle w:val="Normlny"/>
              <w:bidi w:val="0"/>
              <w:spacing w:after="0" w:line="240" w:lineRule="auto"/>
              <w:jc w:val="center"/>
              <w:rPr>
                <w:rFonts w:ascii="Arial Narrow" w:hAnsi="Arial Narrow"/>
              </w:rPr>
            </w:pPr>
          </w:p>
          <w:p w:rsidR="00A30C85" w:rsidRPr="00D93A6B">
            <w:pPr>
              <w:pStyle w:val="Normlny"/>
              <w:bidi w:val="0"/>
              <w:spacing w:after="0" w:line="240" w:lineRule="auto"/>
              <w:jc w:val="center"/>
              <w:rPr>
                <w:rFonts w:ascii="Arial Narrow" w:hAnsi="Arial Narrow"/>
              </w:rPr>
            </w:pPr>
          </w:p>
          <w:p w:rsidR="00A30C85" w:rsidRPr="00D93A6B">
            <w:pPr>
              <w:pStyle w:val="Normlny"/>
              <w:bidi w:val="0"/>
              <w:spacing w:after="0" w:line="240" w:lineRule="auto"/>
              <w:jc w:val="center"/>
              <w:rPr>
                <w:rFonts w:ascii="Arial Narrow" w:hAnsi="Arial Narrow"/>
              </w:rPr>
            </w:pPr>
          </w:p>
          <w:p w:rsidR="004F4061" w:rsidRPr="00D93A6B">
            <w:pPr>
              <w:pStyle w:val="Normlny"/>
              <w:bidi w:val="0"/>
              <w:spacing w:after="0" w:line="240" w:lineRule="auto"/>
              <w:jc w:val="center"/>
              <w:rPr>
                <w:rFonts w:ascii="Arial Narrow" w:hAnsi="Arial Narrow"/>
              </w:rPr>
            </w:pPr>
            <w:r w:rsidRPr="00D93A6B">
              <w:rPr>
                <w:rFonts w:ascii="Arial Narrow" w:hAnsi="Arial Narrow"/>
              </w:rPr>
              <w:t>§145</w:t>
            </w:r>
            <w:r w:rsidRPr="00D93A6B" w:rsidR="00A30C85">
              <w:rPr>
                <w:rFonts w:ascii="Arial Narrow" w:hAnsi="Arial Narrow"/>
              </w:rPr>
              <w:t xml:space="preserve"> ods.4</w:t>
            </w:r>
          </w:p>
          <w:p w:rsidR="00A30C85" w:rsidRPr="00D93A6B">
            <w:pPr>
              <w:pStyle w:val="Normlny"/>
              <w:bidi w:val="0"/>
              <w:spacing w:after="0" w:line="240" w:lineRule="auto"/>
              <w:jc w:val="center"/>
              <w:rPr>
                <w:rFonts w:ascii="Arial Narrow" w:hAnsi="Arial Narrow"/>
              </w:rPr>
            </w:pPr>
          </w:p>
          <w:p w:rsidR="00A30C85" w:rsidRPr="00D93A6B">
            <w:pPr>
              <w:pStyle w:val="Normlny"/>
              <w:bidi w:val="0"/>
              <w:spacing w:after="0" w:line="240" w:lineRule="auto"/>
              <w:jc w:val="center"/>
              <w:rPr>
                <w:rFonts w:ascii="Arial Narrow" w:hAnsi="Arial Narrow"/>
              </w:rPr>
            </w:pPr>
          </w:p>
          <w:p w:rsidR="00A30C85" w:rsidRPr="00D93A6B">
            <w:pPr>
              <w:pStyle w:val="Normlny"/>
              <w:bidi w:val="0"/>
              <w:spacing w:after="0" w:line="240" w:lineRule="auto"/>
              <w:jc w:val="center"/>
              <w:rPr>
                <w:rFonts w:ascii="Arial Narrow" w:hAnsi="Arial Narrow"/>
              </w:rPr>
            </w:pPr>
          </w:p>
          <w:p w:rsidR="00A30C85" w:rsidRPr="00D93A6B">
            <w:pPr>
              <w:pStyle w:val="Normlny"/>
              <w:bidi w:val="0"/>
              <w:spacing w:after="0" w:line="240" w:lineRule="auto"/>
              <w:jc w:val="center"/>
              <w:rPr>
                <w:rFonts w:ascii="Arial Narrow" w:hAnsi="Arial Narrow"/>
              </w:rPr>
            </w:pPr>
          </w:p>
          <w:p w:rsidR="00A30C85" w:rsidRPr="00D93A6B">
            <w:pPr>
              <w:pStyle w:val="Normlny"/>
              <w:bidi w:val="0"/>
              <w:spacing w:after="0" w:line="240" w:lineRule="auto"/>
              <w:jc w:val="center"/>
              <w:rPr>
                <w:rFonts w:ascii="Arial Narrow" w:hAnsi="Arial Narrow"/>
              </w:rPr>
            </w:pPr>
          </w:p>
          <w:p w:rsidR="00A30C85" w:rsidRPr="00D93A6B">
            <w:pPr>
              <w:pStyle w:val="Normlny"/>
              <w:bidi w:val="0"/>
              <w:spacing w:after="0" w:line="240" w:lineRule="auto"/>
              <w:jc w:val="center"/>
              <w:rPr>
                <w:rFonts w:ascii="Arial Narrow" w:hAnsi="Arial Narrow"/>
              </w:rPr>
            </w:pPr>
          </w:p>
          <w:p w:rsidR="00A30C85" w:rsidRPr="00D93A6B">
            <w:pPr>
              <w:pStyle w:val="Normlny"/>
              <w:bidi w:val="0"/>
              <w:spacing w:after="0" w:line="240" w:lineRule="auto"/>
              <w:jc w:val="center"/>
              <w:rPr>
                <w:rFonts w:ascii="Arial Narrow" w:hAnsi="Arial Narrow"/>
              </w:rPr>
            </w:pPr>
          </w:p>
          <w:p w:rsidR="00A30C85" w:rsidRPr="00D93A6B">
            <w:pPr>
              <w:pStyle w:val="Normlny"/>
              <w:bidi w:val="0"/>
              <w:spacing w:after="0" w:line="240" w:lineRule="auto"/>
              <w:jc w:val="center"/>
              <w:rPr>
                <w:rFonts w:ascii="Arial Narrow" w:hAnsi="Arial Narrow"/>
              </w:rPr>
            </w:pPr>
          </w:p>
          <w:p w:rsidR="00A30C85" w:rsidRPr="00D93A6B">
            <w:pPr>
              <w:pStyle w:val="Normlny"/>
              <w:bidi w:val="0"/>
              <w:spacing w:after="0" w:line="240" w:lineRule="auto"/>
              <w:jc w:val="center"/>
              <w:rPr>
                <w:rFonts w:ascii="Arial Narrow" w:hAnsi="Arial Narrow"/>
              </w:rPr>
            </w:pPr>
          </w:p>
          <w:p w:rsidR="00A30C85" w:rsidRPr="00D93A6B" w:rsidP="00A30C85">
            <w:pPr>
              <w:pStyle w:val="Normlny"/>
              <w:bidi w:val="0"/>
              <w:spacing w:after="0" w:line="240" w:lineRule="auto"/>
              <w:jc w:val="center"/>
              <w:rPr>
                <w:rFonts w:ascii="Arial Narrow" w:hAnsi="Arial Narrow"/>
              </w:rPr>
            </w:pPr>
            <w:r w:rsidRPr="00D93A6B">
              <w:rPr>
                <w:rFonts w:ascii="Arial Narrow" w:hAnsi="Arial Narrow"/>
              </w:rPr>
              <w:t>§ 144 ods.11</w:t>
            </w:r>
          </w:p>
          <w:p w:rsidR="00A30C85" w:rsidRPr="00D93A6B" w:rsidP="00A30C85">
            <w:pPr>
              <w:pStyle w:val="Normlny"/>
              <w:bidi w:val="0"/>
              <w:spacing w:after="0" w:line="240" w:lineRule="auto"/>
              <w:jc w:val="center"/>
              <w:rPr>
                <w:rFonts w:ascii="Arial Narrow" w:hAnsi="Arial Narrow"/>
              </w:rPr>
            </w:pPr>
          </w:p>
          <w:p w:rsidR="00A30C85" w:rsidRPr="00D93A6B" w:rsidP="00A30C85">
            <w:pPr>
              <w:pStyle w:val="Normlny"/>
              <w:bidi w:val="0"/>
              <w:spacing w:after="0" w:line="240" w:lineRule="auto"/>
              <w:jc w:val="center"/>
              <w:rPr>
                <w:rFonts w:ascii="Arial Narrow" w:hAnsi="Arial Narrow"/>
              </w:rPr>
            </w:pPr>
          </w:p>
          <w:p w:rsidR="00A30C85" w:rsidRPr="00D93A6B" w:rsidP="00A30C85">
            <w:pPr>
              <w:pStyle w:val="Normlny"/>
              <w:bidi w:val="0"/>
              <w:spacing w:after="0" w:line="240" w:lineRule="auto"/>
              <w:jc w:val="center"/>
              <w:rPr>
                <w:rFonts w:ascii="Arial Narrow" w:hAnsi="Arial Narrow"/>
              </w:rPr>
            </w:pPr>
            <w:r w:rsidRPr="00D93A6B">
              <w:rPr>
                <w:rFonts w:ascii="Arial Narrow" w:hAnsi="Arial Narrow"/>
              </w:rPr>
              <w:t>§ 145 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30C85" w:rsidRPr="00D93A6B" w:rsidP="00A30C85">
            <w:pPr>
              <w:bidi w:val="0"/>
              <w:adjustRightInd w:val="0"/>
              <w:spacing w:after="0" w:line="240" w:lineRule="auto"/>
              <w:jc w:val="both"/>
              <w:rPr>
                <w:rFonts w:ascii="Arial Narrow" w:hAnsi="Arial Narrow" w:cs="EUAlbertina"/>
                <w:color w:val="000000"/>
                <w:sz w:val="20"/>
                <w:szCs w:val="20"/>
                <w:lang w:bidi="si-LK"/>
              </w:rPr>
            </w:pPr>
          </w:p>
          <w:p w:rsidR="00A30C85" w:rsidRPr="00D93A6B" w:rsidP="00A30C85">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 xml:space="preserve">Ozdravný plán obsahuje </w:t>
            </w:r>
          </w:p>
          <w:p w:rsidR="00A30C85" w:rsidRPr="00D93A6B" w:rsidP="00A30C85">
            <w:pPr>
              <w:bidi w:val="0"/>
              <w:adjustRightInd w:val="0"/>
              <w:spacing w:after="0" w:line="240" w:lineRule="auto"/>
              <w:jc w:val="both"/>
              <w:rPr>
                <w:rFonts w:ascii="Arial Narrow" w:hAnsi="Arial Narrow" w:cs="EUAlbertina"/>
                <w:color w:val="000000"/>
                <w:sz w:val="20"/>
                <w:szCs w:val="20"/>
                <w:lang w:bidi="si-LK"/>
              </w:rPr>
            </w:pPr>
          </w:p>
          <w:p w:rsidR="00A30C85" w:rsidRPr="00D93A6B" w:rsidP="00A30C85">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a) predpokladané náklady na správu, najmä bežné náklady a provízie,</w:t>
            </w:r>
          </w:p>
          <w:p w:rsidR="00A30C85" w:rsidRPr="00D93A6B" w:rsidP="00A30C85">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b) odhad výnosov a nákladov v súvislosti s  poisťovacou činnosťou a prevzatým a postúpeným zaistením,</w:t>
            </w:r>
          </w:p>
          <w:p w:rsidR="00A30C85" w:rsidRPr="00D93A6B" w:rsidP="00A30C85">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c) predpokladanú súvahu,</w:t>
            </w:r>
          </w:p>
          <w:p w:rsidR="00A30C85" w:rsidRPr="00D93A6B" w:rsidP="00A30C85">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d) odhad finančných zdrojov určených na krytie technických rezerv a kapitálovej požiadavky na solventnosť,</w:t>
            </w:r>
          </w:p>
          <w:p w:rsidR="00A30C85" w:rsidRPr="00D93A6B" w:rsidP="00A30C85">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e) stratégiu zaistenia,</w:t>
            </w:r>
          </w:p>
          <w:p w:rsidR="00A30C85" w:rsidRPr="00D93A6B" w:rsidP="001524E7">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f) ďalšie údaje a informácie o spôsobe splnenia kapitálovej požiadavky na solventnosť.</w:t>
            </w:r>
          </w:p>
          <w:p w:rsidR="00A30C85" w:rsidRPr="00D93A6B" w:rsidP="001524E7">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 xml:space="preserve">Finančný plán obsahuje </w:t>
            </w:r>
          </w:p>
          <w:p w:rsidR="00A30C85" w:rsidRPr="00D93A6B" w:rsidP="001524E7">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a) predpokladané náklady na správu, najmä bežné náklady a provízie,</w:t>
            </w:r>
          </w:p>
          <w:p w:rsidR="00A30C85" w:rsidRPr="00D93A6B" w:rsidP="001524E7">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b) odhad výnosov a nákladov v súvislosti s poisťovacou činnosťou a prevzatým a postúpeným zaistením,</w:t>
            </w:r>
          </w:p>
          <w:p w:rsidR="00A30C85" w:rsidRPr="00D93A6B" w:rsidP="001524E7">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c) predpokladanú súvahu,</w:t>
            </w:r>
          </w:p>
          <w:p w:rsidR="00A30C85" w:rsidRPr="00D93A6B" w:rsidP="001524E7">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d) odhadu finančných zdrojov určených na krytie technických rezerv, kapitálovej požiadavky na solventnosť a minimálnej kapitálovej požiadavky na solventnosť,</w:t>
            </w:r>
          </w:p>
          <w:p w:rsidR="00A30C85" w:rsidRPr="00D93A6B" w:rsidP="001524E7">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e) stratégiu zaistenia,</w:t>
            </w:r>
          </w:p>
          <w:p w:rsidR="00A30C85" w:rsidRPr="00D93A6B" w:rsidP="001524E7">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f) ďalšie údaje a informácie o spôsobe splnenia minimálnej kapitálovej požiadavky na solventnosť.</w:t>
            </w:r>
          </w:p>
          <w:p w:rsidR="00EF6198" w:rsidRPr="00D93A6B" w:rsidP="001524E7">
            <w:pPr>
              <w:bidi w:val="0"/>
              <w:spacing w:after="0" w:line="240" w:lineRule="auto"/>
              <w:jc w:val="both"/>
              <w:rPr>
                <w:rFonts w:ascii="Arial Narrow" w:hAnsi="Arial Narrow"/>
                <w:sz w:val="20"/>
                <w:szCs w:val="20"/>
                <w:lang w:eastAsia="en-US"/>
              </w:rPr>
            </w:pPr>
          </w:p>
          <w:p w:rsidR="00A30C85" w:rsidRPr="00D93A6B" w:rsidP="001524E7">
            <w:pPr>
              <w:bidi w:val="0"/>
              <w:spacing w:after="0" w:line="240" w:lineRule="auto"/>
              <w:jc w:val="both"/>
              <w:rPr>
                <w:rFonts w:ascii="Arial Narrow" w:hAnsi="Arial Narrow"/>
                <w:sz w:val="20"/>
                <w:szCs w:val="20"/>
              </w:rPr>
            </w:pPr>
            <w:r w:rsidRPr="00D93A6B">
              <w:rPr>
                <w:rFonts w:ascii="Arial Narrow" w:hAnsi="Arial Narrow"/>
                <w:sz w:val="20"/>
                <w:szCs w:val="20"/>
              </w:rPr>
              <w:t xml:space="preserve">Ak poisťovňa, zaisťovňa, pobočka zahraničnej poisťovne alebo pobočka zahraničnej zaisťovne je povinná vypracovať ozdravný plán , Národná banka Slovenska vydá zamietavé stanovisko podľa </w:t>
            </w:r>
            <w:r w:rsidRPr="00D93A6B">
              <w:rPr>
                <w:rFonts w:ascii="Arial Narrow" w:hAnsi="Arial Narrow"/>
                <w:bCs/>
                <w:sz w:val="20"/>
                <w:szCs w:val="20"/>
              </w:rPr>
              <w:t>§ 141</w:t>
            </w:r>
            <w:r w:rsidRPr="00D93A6B">
              <w:rPr>
                <w:rFonts w:ascii="Arial Narrow" w:hAnsi="Arial Narrow"/>
                <w:sz w:val="20"/>
                <w:szCs w:val="20"/>
              </w:rPr>
              <w:t xml:space="preserve"> ods. 1 písm. g) alebo </w:t>
            </w:r>
            <w:r w:rsidRPr="00D93A6B">
              <w:rPr>
                <w:rFonts w:ascii="Arial Narrow" w:hAnsi="Arial Narrow"/>
                <w:bCs/>
                <w:sz w:val="20"/>
                <w:szCs w:val="20"/>
              </w:rPr>
              <w:t>§ 158</w:t>
            </w:r>
            <w:r w:rsidRPr="00D93A6B">
              <w:rPr>
                <w:rFonts w:ascii="Arial Narrow" w:hAnsi="Arial Narrow"/>
                <w:sz w:val="20"/>
                <w:szCs w:val="20"/>
              </w:rPr>
              <w:t xml:space="preserve"> ods. 3, kým sú práva poistníkov alebo zmluvné záväzky zaisťovne ohrozené.</w:t>
            </w:r>
          </w:p>
          <w:p w:rsidR="00A30C85"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rPr>
              <w:t xml:space="preserve">Ak poisťovňa, zaisťovňa, pobočka zahraničnej poisťovne alebo pobočka zahraničnej zaisťovne je povinná vypracovať finančný plán, Národná banka Slovenska vydá zamietavé stanovisko podľa </w:t>
            </w:r>
            <w:r w:rsidRPr="00D93A6B">
              <w:rPr>
                <w:rFonts w:ascii="Arial Narrow" w:hAnsi="Arial Narrow"/>
                <w:bCs/>
                <w:sz w:val="20"/>
                <w:szCs w:val="20"/>
              </w:rPr>
              <w:t>§ 141</w:t>
            </w:r>
            <w:r w:rsidRPr="00D93A6B">
              <w:rPr>
                <w:rFonts w:ascii="Arial Narrow" w:hAnsi="Arial Narrow"/>
                <w:sz w:val="20"/>
                <w:szCs w:val="20"/>
              </w:rPr>
              <w:t xml:space="preserve"> ods. 1 písm. g) alebo </w:t>
            </w:r>
            <w:r w:rsidRPr="00D93A6B">
              <w:rPr>
                <w:rFonts w:ascii="Arial Narrow" w:hAnsi="Arial Narrow"/>
                <w:bCs/>
                <w:sz w:val="20"/>
                <w:szCs w:val="20"/>
              </w:rPr>
              <w:t>§ 158</w:t>
            </w:r>
            <w:r w:rsidRPr="00D93A6B">
              <w:rPr>
                <w:rFonts w:ascii="Arial Narrow" w:hAnsi="Arial Narrow"/>
                <w:sz w:val="20"/>
                <w:szCs w:val="20"/>
              </w:rPr>
              <w:t xml:space="preserve"> ods. 3, kým sú práva poistníkov alebo zmluvné záväzky zaisťovne ohrozené.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p w:rsidR="00A30C85"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258C3">
              <w:rPr>
                <w:rFonts w:ascii="Arial Narrow" w:hAnsi="Arial Narrow"/>
                <w:sz w:val="20"/>
                <w:szCs w:val="20"/>
              </w:rPr>
              <w:t>Čl. 143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258C3"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Delegované akty a regulačné technické predpisy týkajúce sa článku 138 ods. 4</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Komisia prijme v súlade s článkom 301a delegované akty, v ktorých doplní druhy výnimočných nepriaznivých situácií a bližšie určí faktory a kritériá, ktoré má orgán EIOPA zohľadňovať pri vyhlasovaní výnimočne nepriaznivých situácií a orgány dohľadu pri stanovovaní predĺženia lehoty na ozdravenie v súlade s článkom 138 ods. 4.</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S cieľom zabezpečiť jednotnú harmonizáciu v súvislosti s článkom 138 ods. 2, článkom 139 ods. 2 a článkom 141 orgán EIOPA vypracuje pri uplatnení článku 301b návrh regulačných technických predpisov, v ktorých bližšie určí ozdravný plán uvedený v článku 138 ods. 2 a finančnú schému uvedenú v článku 139 ods. 2 a článku 141, pričom sa náležitým spôsobom bude snažiť zabrániť procyklickým účinkom.</w:t>
            </w:r>
          </w:p>
          <w:p w:rsidR="00EF6198" w:rsidRPr="00D93A6B" w:rsidP="00F112C9">
            <w:pPr>
              <w:bidi w:val="0"/>
              <w:adjustRightInd w:val="0"/>
              <w:spacing w:after="0" w:line="240" w:lineRule="auto"/>
              <w:rPr>
                <w:rFonts w:ascii="Arial Narrow" w:hAnsi="Arial Narrow"/>
                <w:color w:val="000000"/>
                <w:sz w:val="20"/>
                <w:szCs w:val="20"/>
              </w:rPr>
            </w:pPr>
            <w:r w:rsidRPr="00D93A6B" w:rsidR="00F258C3">
              <w:rPr>
                <w:rFonts w:ascii="Arial Narrow" w:hAnsi="Arial Narrow"/>
                <w:color w:val="000000"/>
                <w:sz w:val="20"/>
                <w:szCs w:val="20"/>
              </w:rPr>
              <w:t>Na Komisiu sa deleguje právomoc prijímať regulačné technické predpisy uvedené v prvom pododseku v súlade s článkami 10 až 14 nariadenia (EÚ) č. 1094/2010.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A30C85">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A30C85">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258C3">
              <w:rPr>
                <w:rFonts w:ascii="Arial Narrow" w:hAnsi="Arial Narrow"/>
                <w:sz w:val="20"/>
                <w:szCs w:val="20"/>
              </w:rPr>
              <w:t>Čl. 144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258C3"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Odňatie povolenia</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Orgán dohľadu domovského členského štátu môže odobrať povolenie udelené poisťovni alebo zaisťovni v týchto prípadoch:</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dotknutý podnik nepoužije povolenie do 12 mesiacov, výslovne sa ho vzdá alebo prestane vykonávať činnosť po dobu dlhšiu ako šesť mesiacov, ak dotknutý členský štát nestanovil, že v týchto prípadoch toto povolenie zaniká;</w:t>
            </w:r>
          </w:p>
          <w:p w:rsidR="000A1DA8" w:rsidRPr="00D93A6B" w:rsidP="00F258C3">
            <w:pPr>
              <w:bidi w:val="0"/>
              <w:adjustRightInd w:val="0"/>
              <w:spacing w:after="0" w:line="240" w:lineRule="auto"/>
              <w:rPr>
                <w:rFonts w:ascii="Arial Narrow" w:hAnsi="Arial Narrow"/>
                <w:color w:val="000000"/>
                <w:sz w:val="20"/>
                <w:szCs w:val="20"/>
              </w:rPr>
            </w:pPr>
          </w:p>
          <w:p w:rsidR="000A1DA8" w:rsidRPr="00D93A6B" w:rsidP="00F258C3">
            <w:pPr>
              <w:bidi w:val="0"/>
              <w:adjustRightInd w:val="0"/>
              <w:spacing w:after="0" w:line="240" w:lineRule="auto"/>
              <w:rPr>
                <w:rFonts w:ascii="Arial Narrow" w:hAnsi="Arial Narrow"/>
                <w:color w:val="000000"/>
                <w:sz w:val="20"/>
                <w:szCs w:val="20"/>
              </w:rPr>
            </w:pPr>
          </w:p>
          <w:p w:rsidR="000A1DA8" w:rsidRPr="00D93A6B" w:rsidP="00F258C3">
            <w:pPr>
              <w:bidi w:val="0"/>
              <w:adjustRightInd w:val="0"/>
              <w:spacing w:after="0" w:line="240" w:lineRule="auto"/>
              <w:rPr>
                <w:rFonts w:ascii="Arial Narrow" w:hAnsi="Arial Narrow"/>
                <w:color w:val="000000"/>
                <w:sz w:val="20"/>
                <w:szCs w:val="20"/>
              </w:rPr>
            </w:pP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dotknutý podnik prestal spĺňať podmienky pre povolenie;</w:t>
            </w:r>
          </w:p>
          <w:p w:rsidR="000A1DA8" w:rsidRPr="00D93A6B" w:rsidP="00F258C3">
            <w:pPr>
              <w:bidi w:val="0"/>
              <w:adjustRightInd w:val="0"/>
              <w:spacing w:after="0" w:line="240" w:lineRule="auto"/>
              <w:rPr>
                <w:rFonts w:ascii="Arial Narrow" w:hAnsi="Arial Narrow"/>
                <w:color w:val="000000"/>
                <w:sz w:val="20"/>
                <w:szCs w:val="20"/>
              </w:rPr>
            </w:pPr>
          </w:p>
          <w:p w:rsidR="000A1DA8" w:rsidRPr="00D93A6B" w:rsidP="00F258C3">
            <w:pPr>
              <w:bidi w:val="0"/>
              <w:adjustRightInd w:val="0"/>
              <w:spacing w:after="0" w:line="240" w:lineRule="auto"/>
              <w:rPr>
                <w:rFonts w:ascii="Arial Narrow" w:hAnsi="Arial Narrow"/>
                <w:color w:val="000000"/>
                <w:sz w:val="20"/>
                <w:szCs w:val="20"/>
              </w:rPr>
            </w:pP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dotknutý podnik závažným spôsobom porušuje svoje povinnosti podľa právnych predpisov, ktoré sa na neho vzťahujú.</w:t>
            </w:r>
          </w:p>
          <w:p w:rsidR="000A1DA8" w:rsidRPr="00D93A6B" w:rsidP="00F258C3">
            <w:pPr>
              <w:bidi w:val="0"/>
              <w:adjustRightInd w:val="0"/>
              <w:spacing w:after="0" w:line="240" w:lineRule="auto"/>
              <w:rPr>
                <w:rFonts w:ascii="Arial Narrow" w:hAnsi="Arial Narrow"/>
                <w:color w:val="000000"/>
                <w:sz w:val="20"/>
                <w:szCs w:val="20"/>
              </w:rPr>
            </w:pPr>
          </w:p>
          <w:p w:rsidR="000A1DA8" w:rsidRPr="00D93A6B" w:rsidP="00F258C3">
            <w:pPr>
              <w:bidi w:val="0"/>
              <w:adjustRightInd w:val="0"/>
              <w:spacing w:after="0" w:line="240" w:lineRule="auto"/>
              <w:rPr>
                <w:rFonts w:ascii="Arial Narrow" w:hAnsi="Arial Narrow"/>
                <w:color w:val="000000"/>
                <w:sz w:val="20"/>
                <w:szCs w:val="20"/>
              </w:rPr>
            </w:pP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dohľadu domovského členského štátu odoberie povolenie vydané poisťovni alebo zaisťovni v prípade, ak podnik nespĺňa minimálnu kapitálovú požiadavku a orgán dohľadu usudzuje, že predložená finančná schéma zjavne nie je primeraná, alebo sa príslušnému podniku nepodarí splniť schválenú schému v lehote troch mesiacov od zistenia nesúladu s minimálnou kapitálovou požiadavkou.</w:t>
            </w:r>
          </w:p>
          <w:p w:rsidR="000A1DA8" w:rsidRPr="00D93A6B" w:rsidP="00F258C3">
            <w:pPr>
              <w:bidi w:val="0"/>
              <w:adjustRightInd w:val="0"/>
              <w:spacing w:after="0" w:line="240" w:lineRule="auto"/>
              <w:rPr>
                <w:rFonts w:ascii="Arial Narrow" w:hAnsi="Arial Narrow"/>
                <w:color w:val="000000"/>
                <w:sz w:val="20"/>
                <w:szCs w:val="20"/>
              </w:rPr>
            </w:pPr>
          </w:p>
          <w:p w:rsidR="000A1DA8" w:rsidRPr="00D93A6B" w:rsidP="00F258C3">
            <w:pPr>
              <w:bidi w:val="0"/>
              <w:adjustRightInd w:val="0"/>
              <w:spacing w:after="0" w:line="240" w:lineRule="auto"/>
              <w:rPr>
                <w:rFonts w:ascii="Arial Narrow" w:hAnsi="Arial Narrow"/>
                <w:color w:val="000000"/>
                <w:sz w:val="20"/>
                <w:szCs w:val="20"/>
              </w:rPr>
            </w:pPr>
          </w:p>
          <w:p w:rsidR="000A1DA8" w:rsidRPr="00D93A6B" w:rsidP="00F258C3">
            <w:pPr>
              <w:bidi w:val="0"/>
              <w:adjustRightInd w:val="0"/>
              <w:spacing w:after="0" w:line="240" w:lineRule="auto"/>
              <w:rPr>
                <w:rFonts w:ascii="Arial Narrow" w:hAnsi="Arial Narrow"/>
                <w:color w:val="000000"/>
                <w:sz w:val="20"/>
                <w:szCs w:val="20"/>
              </w:rPr>
            </w:pP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V prípade odňatia alebo zániku povolenia orgán dohľadu domovského členského štátu to oznámi orgánom dohľadu ostatných členských štátov, a tieto orgány prijmú primerané opatrenia, aby zabránili poisťovni alebo zaisťovni so začatím nových činností na svojich územiach.</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Orgány dohľadu domovského členského štátu spolu s týmito orgánmi prijmú všetky opatrenia potrebné na ochranu záujmov poistených osôb, a najmä obmedzia voľné nakladanie s aktívami poisťovne v súlade s článkom 140.</w:t>
            </w:r>
          </w:p>
          <w:p w:rsidR="00EF6198" w:rsidRPr="00D93A6B" w:rsidP="00F258C3">
            <w:pPr>
              <w:bidi w:val="0"/>
              <w:adjustRightInd w:val="0"/>
              <w:spacing w:after="0" w:line="240" w:lineRule="auto"/>
              <w:rPr>
                <w:rFonts w:ascii="Arial Narrow" w:hAnsi="Arial Narrow"/>
                <w:color w:val="000000"/>
                <w:sz w:val="20"/>
                <w:szCs w:val="20"/>
              </w:rPr>
            </w:pPr>
            <w:r w:rsidRPr="008E2125" w:rsidR="00F258C3">
              <w:rPr>
                <w:rFonts w:ascii="Arial Narrow" w:hAnsi="Arial Narrow"/>
                <w:color w:val="000000"/>
                <w:sz w:val="20"/>
                <w:szCs w:val="20"/>
              </w:rPr>
              <w:t>3.  Každé rozhodnutie o odňatí povolenia musí obsahovať úplné zdôvodnenie a musí byť oznámené dotknutej poisťovni alebo zaisťovni.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0A1DA8">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4D2724">
            <w:pPr>
              <w:bidi w:val="0"/>
              <w:spacing w:after="0" w:line="240" w:lineRule="auto"/>
              <w:jc w:val="center"/>
              <w:rPr>
                <w:rFonts w:ascii="Arial Narrow" w:hAnsi="Arial Narrow"/>
                <w:b/>
                <w:sz w:val="20"/>
                <w:szCs w:val="20"/>
              </w:rPr>
            </w:pPr>
          </w:p>
          <w:p w:rsidR="00EF6198">
            <w:pPr>
              <w:bidi w:val="0"/>
              <w:spacing w:after="0" w:line="240" w:lineRule="auto"/>
              <w:jc w:val="center"/>
              <w:rPr>
                <w:rFonts w:ascii="Arial Narrow" w:hAnsi="Arial Narrow"/>
                <w:b/>
                <w:sz w:val="20"/>
                <w:szCs w:val="20"/>
              </w:rPr>
            </w:pPr>
            <w:r w:rsidR="003B4E90">
              <w:rPr>
                <w:rFonts w:ascii="Arial Narrow" w:hAnsi="Arial Narrow"/>
                <w:b/>
                <w:sz w:val="20"/>
                <w:szCs w:val="20"/>
              </w:rPr>
              <w:t>Čl.I</w:t>
            </w: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pPr>
              <w:bidi w:val="0"/>
              <w:spacing w:after="0" w:line="240" w:lineRule="auto"/>
              <w:jc w:val="center"/>
              <w:rPr>
                <w:rFonts w:ascii="Arial Narrow" w:hAnsi="Arial Narrow"/>
                <w:b/>
                <w:sz w:val="20"/>
                <w:szCs w:val="20"/>
              </w:rPr>
            </w:pPr>
          </w:p>
          <w:p w:rsidR="008E2125" w:rsidRPr="00B737BB">
            <w:pPr>
              <w:bidi w:val="0"/>
              <w:spacing w:after="0" w:line="240" w:lineRule="auto"/>
              <w:jc w:val="center"/>
              <w:rPr>
                <w:rFonts w:ascii="Arial Narrow" w:hAnsi="Arial Narrow"/>
                <w:bCs/>
                <w:sz w:val="20"/>
                <w:szCs w:val="20"/>
              </w:rPr>
            </w:pPr>
            <w:r w:rsidRPr="00B737BB">
              <w:rPr>
                <w:rFonts w:ascii="Arial Narrow" w:hAnsi="Arial Narrow"/>
                <w:bCs/>
                <w:sz w:val="20"/>
                <w:szCs w:val="20"/>
              </w:rPr>
              <w:t>747/</w:t>
            </w:r>
            <w:r w:rsidR="004D2724">
              <w:rPr>
                <w:rFonts w:ascii="Arial Narrow" w:hAnsi="Arial Narrow"/>
                <w:bCs/>
                <w:sz w:val="20"/>
                <w:szCs w:val="20"/>
              </w:rPr>
              <w:t xml:space="preserve"> </w:t>
            </w:r>
            <w:r w:rsidRPr="00B737BB">
              <w:rPr>
                <w:rFonts w:ascii="Arial Narrow" w:hAnsi="Arial Narrow"/>
                <w:bCs/>
                <w:sz w:val="20"/>
                <w:szCs w:val="20"/>
              </w:rPr>
              <w:t>2004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A1DA8"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0A1DA8">
              <w:rPr>
                <w:rFonts w:ascii="Arial Narrow" w:hAnsi="Arial Narrow"/>
              </w:rPr>
              <w:t>§ 158 ods.2 pís.b)</w:t>
            </w: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r w:rsidRPr="00D93A6B">
              <w:rPr>
                <w:rFonts w:ascii="Arial Narrow" w:hAnsi="Arial Narrow"/>
              </w:rPr>
              <w:t>pís.c)</w:t>
            </w: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r w:rsidRPr="00D93A6B">
              <w:rPr>
                <w:rFonts w:ascii="Arial Narrow" w:hAnsi="Arial Narrow"/>
              </w:rPr>
              <w:t>pís.a)</w:t>
            </w: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r w:rsidRPr="00D93A6B">
              <w:rPr>
                <w:rFonts w:ascii="Arial Narrow" w:hAnsi="Arial Narrow"/>
              </w:rPr>
              <w:t xml:space="preserve">ods.1 </w:t>
            </w: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r w:rsidRPr="00D93A6B">
              <w:rPr>
                <w:rFonts w:ascii="Arial Narrow" w:hAnsi="Arial Narrow"/>
              </w:rPr>
              <w:t>pís.c)</w:t>
            </w: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r w:rsidRPr="00D93A6B">
              <w:rPr>
                <w:rFonts w:ascii="Arial Narrow" w:hAnsi="Arial Narrow"/>
              </w:rPr>
              <w:t xml:space="preserve">ods.3 </w:t>
            </w: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p>
          <w:p w:rsidR="000A1DA8" w:rsidRPr="00D93A6B">
            <w:pPr>
              <w:pStyle w:val="Normlny"/>
              <w:bidi w:val="0"/>
              <w:spacing w:after="0" w:line="240" w:lineRule="auto"/>
              <w:jc w:val="center"/>
              <w:rPr>
                <w:rFonts w:ascii="Arial Narrow" w:hAnsi="Arial Narrow"/>
              </w:rPr>
            </w:pPr>
          </w:p>
          <w:p w:rsidR="000A1DA8">
            <w:pPr>
              <w:pStyle w:val="Normlny"/>
              <w:bidi w:val="0"/>
              <w:spacing w:after="0" w:line="240" w:lineRule="auto"/>
              <w:jc w:val="center"/>
              <w:rPr>
                <w:rFonts w:ascii="Arial Narrow" w:hAnsi="Arial Narrow"/>
              </w:rPr>
            </w:pPr>
            <w:r w:rsidRPr="00D93A6B">
              <w:rPr>
                <w:rFonts w:ascii="Arial Narrow" w:hAnsi="Arial Narrow"/>
              </w:rPr>
              <w:t>ods.4</w:t>
            </w:r>
          </w:p>
          <w:p w:rsidR="008E2125">
            <w:pPr>
              <w:pStyle w:val="Normlny"/>
              <w:bidi w:val="0"/>
              <w:spacing w:after="0" w:line="240" w:lineRule="auto"/>
              <w:jc w:val="center"/>
              <w:rPr>
                <w:rFonts w:ascii="Arial Narrow" w:hAnsi="Arial Narrow"/>
              </w:rPr>
            </w:pPr>
          </w:p>
          <w:p w:rsidR="008E2125">
            <w:pPr>
              <w:pStyle w:val="Normlny"/>
              <w:bidi w:val="0"/>
              <w:spacing w:after="0" w:line="240" w:lineRule="auto"/>
              <w:jc w:val="center"/>
              <w:rPr>
                <w:rFonts w:ascii="Arial Narrow" w:hAnsi="Arial Narrow"/>
              </w:rPr>
            </w:pPr>
          </w:p>
          <w:p w:rsidR="008E2125">
            <w:pPr>
              <w:pStyle w:val="Normlny"/>
              <w:bidi w:val="0"/>
              <w:spacing w:after="0" w:line="240" w:lineRule="auto"/>
              <w:jc w:val="center"/>
              <w:rPr>
                <w:rFonts w:ascii="Arial Narrow" w:hAnsi="Arial Narrow"/>
              </w:rPr>
            </w:pPr>
            <w:r>
              <w:rPr>
                <w:rFonts w:ascii="Arial Narrow" w:hAnsi="Arial Narrow"/>
              </w:rPr>
              <w:t>§ 27</w:t>
            </w:r>
          </w:p>
          <w:p w:rsidR="008E2125" w:rsidRPr="00D93A6B">
            <w:pPr>
              <w:pStyle w:val="Normlny"/>
              <w:bidi w:val="0"/>
              <w:spacing w:after="0" w:line="240" w:lineRule="auto"/>
              <w:jc w:val="center"/>
              <w:rPr>
                <w:rFonts w:ascii="Arial Narrow" w:hAnsi="Arial Narrow"/>
              </w:rPr>
            </w:pPr>
            <w:r>
              <w:rPr>
                <w:rFonts w:ascii="Arial Narrow" w:hAnsi="Arial Narrow"/>
              </w:rPr>
              <w:t>ods. 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0A1DA8" w:rsidRPr="00D93A6B" w:rsidP="000A1DA8">
            <w:pPr>
              <w:bidi w:val="0"/>
              <w:spacing w:after="0" w:line="240" w:lineRule="auto"/>
              <w:jc w:val="both"/>
              <w:rPr>
                <w:rFonts w:ascii="Arial Narrow" w:hAnsi="Arial Narrow"/>
                <w:sz w:val="20"/>
                <w:szCs w:val="20"/>
              </w:rPr>
            </w:pPr>
          </w:p>
          <w:p w:rsidR="000A1DA8" w:rsidRPr="00D93A6B" w:rsidP="000A1DA8">
            <w:pPr>
              <w:bidi w:val="0"/>
              <w:spacing w:after="0" w:line="240" w:lineRule="auto"/>
              <w:jc w:val="both"/>
              <w:rPr>
                <w:rFonts w:ascii="Arial Narrow" w:hAnsi="Arial Narrow"/>
                <w:sz w:val="20"/>
                <w:szCs w:val="20"/>
              </w:rPr>
            </w:pPr>
            <w:r w:rsidRPr="00D93A6B">
              <w:rPr>
                <w:rFonts w:ascii="Arial Narrow" w:hAnsi="Arial Narrow"/>
                <w:sz w:val="20"/>
                <w:szCs w:val="20"/>
              </w:rPr>
              <w:t>Národná banka Slovenska môže odobrať povolenie na vykonávanie poisťovacej činnosti alebo povolenie na vykonávanie zaisťovacej činnosti</w:t>
            </w:r>
          </w:p>
          <w:p w:rsidR="000A1DA8" w:rsidRPr="00D93A6B" w:rsidP="000A1DA8">
            <w:pPr>
              <w:bidi w:val="0"/>
              <w:spacing w:after="0" w:line="240" w:lineRule="auto"/>
              <w:jc w:val="both"/>
              <w:rPr>
                <w:rFonts w:ascii="Arial Narrow" w:hAnsi="Arial Narrow"/>
                <w:sz w:val="20"/>
                <w:szCs w:val="20"/>
              </w:rPr>
            </w:pPr>
            <w:r w:rsidRPr="00D93A6B">
              <w:rPr>
                <w:rFonts w:ascii="Arial Narrow" w:hAnsi="Arial Narrow"/>
                <w:sz w:val="20"/>
                <w:szCs w:val="20"/>
              </w:rPr>
              <w:t>poisťovňa, zaisťovňa, pobočka zahraničnej poisťovne alebo pobočka zahraničnej zaisťovne nezačne do 12 mesiacov od nadobudnutia právoplatnosti tohto povolenia vykonávať poisťovaciu činnosť alebo zaisťovaciu činnosť, vzdá sa povolenia na vykonávanie poisťovacej činnosti alebo povolenia na vykonávanie zaisťovacej činnosti alebo počas šiestich mesiacov poisťovaciu činnosť alebo zaisťovaciu činnosť nevykonáva,</w:t>
            </w:r>
          </w:p>
          <w:p w:rsidR="000A1DA8" w:rsidRPr="00D93A6B" w:rsidP="000A1DA8">
            <w:pPr>
              <w:bidi w:val="0"/>
              <w:spacing w:after="0" w:line="240" w:lineRule="auto"/>
              <w:jc w:val="both"/>
              <w:rPr>
                <w:rFonts w:ascii="Arial Narrow" w:hAnsi="Arial Narrow"/>
                <w:sz w:val="20"/>
                <w:szCs w:val="20"/>
              </w:rPr>
            </w:pPr>
            <w:r w:rsidRPr="00D93A6B">
              <w:rPr>
                <w:rFonts w:ascii="Arial Narrow" w:hAnsi="Arial Narrow"/>
                <w:sz w:val="20"/>
                <w:szCs w:val="20"/>
              </w:rPr>
              <w:t xml:space="preserve">poisťovňa podľa </w:t>
            </w:r>
            <w:r w:rsidRPr="00D93A6B">
              <w:rPr>
                <w:rFonts w:ascii="Arial Narrow" w:hAnsi="Arial Narrow"/>
                <w:bCs/>
                <w:sz w:val="20"/>
                <w:szCs w:val="20"/>
              </w:rPr>
              <w:t>§ 7</w:t>
            </w:r>
            <w:r w:rsidRPr="00D93A6B">
              <w:rPr>
                <w:rFonts w:ascii="Arial Narrow" w:hAnsi="Arial Narrow"/>
                <w:sz w:val="20"/>
                <w:szCs w:val="20"/>
              </w:rPr>
              <w:t xml:space="preserve"> ods. 2, zaisťovňa podľa </w:t>
            </w:r>
            <w:r w:rsidRPr="00D93A6B">
              <w:rPr>
                <w:rFonts w:ascii="Arial Narrow" w:hAnsi="Arial Narrow"/>
                <w:bCs/>
                <w:sz w:val="20"/>
                <w:szCs w:val="20"/>
              </w:rPr>
              <w:t>§</w:t>
            </w:r>
            <w:r w:rsidRPr="00D93A6B">
              <w:rPr>
                <w:rFonts w:ascii="Arial Narrow" w:hAnsi="Arial Narrow"/>
                <w:sz w:val="20"/>
                <w:szCs w:val="20"/>
              </w:rPr>
              <w:t xml:space="preserve"> </w:t>
            </w:r>
            <w:r w:rsidRPr="00D93A6B">
              <w:rPr>
                <w:rFonts w:ascii="Arial Narrow" w:hAnsi="Arial Narrow"/>
                <w:bCs/>
                <w:sz w:val="20"/>
                <w:szCs w:val="20"/>
              </w:rPr>
              <w:t>9</w:t>
            </w:r>
            <w:r w:rsidRPr="00D93A6B">
              <w:rPr>
                <w:rFonts w:ascii="Arial Narrow" w:hAnsi="Arial Narrow"/>
                <w:sz w:val="20"/>
                <w:szCs w:val="20"/>
              </w:rPr>
              <w:t xml:space="preserve"> ods. 2, pobočka zahraničnej poisťovne podľa </w:t>
            </w:r>
            <w:r w:rsidRPr="00D93A6B">
              <w:rPr>
                <w:rFonts w:ascii="Arial Narrow" w:hAnsi="Arial Narrow"/>
                <w:bCs/>
                <w:sz w:val="20"/>
                <w:szCs w:val="20"/>
              </w:rPr>
              <w:t>§ 10</w:t>
            </w:r>
            <w:r w:rsidRPr="00D93A6B">
              <w:rPr>
                <w:rFonts w:ascii="Arial Narrow" w:hAnsi="Arial Narrow"/>
                <w:sz w:val="20"/>
                <w:szCs w:val="20"/>
              </w:rPr>
              <w:t xml:space="preserve"> ods. 2 alebo pobočka zahraničnej zaisťovne podľa </w:t>
            </w:r>
            <w:r w:rsidRPr="00D93A6B">
              <w:rPr>
                <w:rFonts w:ascii="Arial Narrow" w:hAnsi="Arial Narrow"/>
                <w:bCs/>
                <w:sz w:val="20"/>
                <w:szCs w:val="20"/>
              </w:rPr>
              <w:t>§ 11</w:t>
            </w:r>
            <w:r w:rsidRPr="00D93A6B">
              <w:rPr>
                <w:rFonts w:ascii="Arial Narrow" w:hAnsi="Arial Narrow"/>
                <w:sz w:val="20"/>
                <w:szCs w:val="20"/>
              </w:rPr>
              <w:t xml:space="preserve"> ods. 2 neplnia podmienky na udelenie povolenia,</w:t>
            </w:r>
          </w:p>
          <w:p w:rsidR="000A1DA8" w:rsidRPr="00D93A6B" w:rsidP="000A1DA8">
            <w:pPr>
              <w:bidi w:val="0"/>
              <w:spacing w:after="0" w:line="240" w:lineRule="auto"/>
              <w:jc w:val="both"/>
              <w:rPr>
                <w:rFonts w:ascii="Arial Narrow" w:hAnsi="Arial Narrow"/>
                <w:sz w:val="20"/>
                <w:szCs w:val="20"/>
              </w:rPr>
            </w:pPr>
            <w:r w:rsidRPr="00D93A6B">
              <w:rPr>
                <w:rFonts w:ascii="Arial Narrow" w:hAnsi="Arial Narrow"/>
                <w:sz w:val="20"/>
                <w:szCs w:val="20"/>
              </w:rPr>
              <w:t>pri vzniku závažných nedostatkov v činnosti poisťovne, zaisťovne, pobočky zahraničnej poisťovne alebo pobočky zahraničnej zaisťovne a pri porušovaní požiadaviek na podnikanie poisťovne, zaisťovne, pobočky zahraničnej poisťovne alebo pobočky zahraničnej zaisťovne,</w:t>
            </w:r>
          </w:p>
          <w:p w:rsidR="000A1DA8" w:rsidRPr="00D93A6B" w:rsidP="000A1DA8">
            <w:pPr>
              <w:bidi w:val="0"/>
              <w:spacing w:after="0" w:line="240" w:lineRule="auto"/>
              <w:jc w:val="both"/>
              <w:rPr>
                <w:rFonts w:ascii="Arial Narrow" w:hAnsi="Arial Narrow"/>
                <w:sz w:val="20"/>
                <w:szCs w:val="20"/>
              </w:rPr>
            </w:pPr>
            <w:r w:rsidRPr="00D93A6B">
              <w:rPr>
                <w:rFonts w:ascii="Arial Narrow" w:hAnsi="Arial Narrow"/>
                <w:sz w:val="20"/>
                <w:szCs w:val="20"/>
              </w:rPr>
              <w:t>Národná banka Slovenska je povinná odobrať povolenie na vykonávanie poisťovacej činnosti alebo povolenie na vykonávanie zaisťovacej činnosti, ak</w:t>
            </w:r>
          </w:p>
          <w:p w:rsidR="000A1DA8" w:rsidRPr="00D93A6B" w:rsidP="000A1DA8">
            <w:pPr>
              <w:bidi w:val="0"/>
              <w:spacing w:after="0" w:line="240" w:lineRule="auto"/>
              <w:jc w:val="both"/>
              <w:rPr>
                <w:rFonts w:ascii="Arial Narrow" w:hAnsi="Arial Narrow"/>
                <w:sz w:val="20"/>
                <w:szCs w:val="20"/>
              </w:rPr>
            </w:pPr>
            <w:r w:rsidRPr="00D93A6B">
              <w:rPr>
                <w:rFonts w:ascii="Arial Narrow" w:hAnsi="Arial Narrow"/>
                <w:sz w:val="20"/>
                <w:szCs w:val="20"/>
              </w:rPr>
              <w:t xml:space="preserve">poisťovňa, zaisťovňa, pobočka zahraničnej poisťovne alebo pobočka zahraničnej zaisťovne </w:t>
            </w:r>
            <w:r w:rsidRPr="00D93A6B">
              <w:rPr>
                <w:rFonts w:ascii="Arial Narrow" w:hAnsi="Arial Narrow" w:cs="EUAlbertina"/>
                <w:color w:val="000000"/>
                <w:sz w:val="20"/>
                <w:szCs w:val="20"/>
                <w:lang w:bidi="si-LK"/>
              </w:rPr>
              <w:t>nespĺňa minimálnu kapitálovú požiadavku na solventnosť a Národná banka Slovenska neschválila predložený finančný plán, alebo poisťovňa, zaisťovňa, pobočka zahraničnej poisťovne alebo pobočka zahraničnej zaisťovne nesplní schválený finančný plán v lehote troch mesiacov od zistenia nesplnenia minimálnej kapitálovej požiadavky na solventnosť.</w:t>
            </w:r>
          </w:p>
          <w:p w:rsidR="000A1DA8" w:rsidRPr="00D93A6B" w:rsidP="000A1DA8">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 xml:space="preserve">Ak Národná banka Slovenska odobrala povolenie </w:t>
            </w:r>
            <w:r w:rsidRPr="00D93A6B">
              <w:rPr>
                <w:rFonts w:ascii="Arial Narrow" w:hAnsi="Arial Narrow"/>
                <w:sz w:val="20"/>
                <w:szCs w:val="20"/>
              </w:rPr>
              <w:t>na vykonávanie poisťovacej činnosti alebo povolenie na vykonávanie zaisťovacej činnosti alebo povolenie zaniklo, je</w:t>
            </w:r>
            <w:r w:rsidRPr="00D93A6B">
              <w:rPr>
                <w:rFonts w:ascii="Arial Narrow" w:hAnsi="Arial Narrow" w:cs="EUAlbertina"/>
                <w:color w:val="000000"/>
                <w:sz w:val="20"/>
                <w:szCs w:val="20"/>
                <w:lang w:bidi="si-LK"/>
              </w:rPr>
              <w:t xml:space="preserve"> </w:t>
            </w:r>
            <w:r w:rsidRPr="00D93A6B">
              <w:rPr>
                <w:rFonts w:ascii="Arial Narrow" w:hAnsi="Arial Narrow" w:cs="EUAlbertina"/>
                <w:sz w:val="20"/>
                <w:szCs w:val="20"/>
                <w:lang w:bidi="si-LK"/>
              </w:rPr>
              <w:t xml:space="preserve"> </w:t>
            </w:r>
            <w:r w:rsidRPr="00D93A6B">
              <w:rPr>
                <w:rFonts w:ascii="Arial Narrow" w:hAnsi="Arial Narrow"/>
                <w:sz w:val="20"/>
                <w:szCs w:val="20"/>
              </w:rPr>
              <w:t>povinná bez zbytočného odkladu informovať o tejto skutočnosti príslušné</w:t>
            </w:r>
            <w:r w:rsidRPr="00D93A6B">
              <w:rPr>
                <w:rFonts w:ascii="Arial Narrow" w:hAnsi="Arial Narrow" w:cs="EUAlbertina"/>
                <w:sz w:val="20"/>
                <w:szCs w:val="20"/>
                <w:lang w:bidi="si-LK"/>
              </w:rPr>
              <w:t xml:space="preserve"> </w:t>
            </w:r>
            <w:r w:rsidRPr="00D93A6B">
              <w:rPr>
                <w:rFonts w:ascii="Arial Narrow" w:hAnsi="Arial Narrow" w:cs="EUAlbertina"/>
                <w:color w:val="000000"/>
                <w:sz w:val="20"/>
                <w:szCs w:val="20"/>
                <w:lang w:bidi="si-LK"/>
              </w:rPr>
              <w:t xml:space="preserve">orgány dohľadu ostatných členských štátov. </w:t>
            </w:r>
          </w:p>
          <w:p w:rsidR="000A1DA8" w:rsidRPr="00D93A6B" w:rsidP="000A1DA8">
            <w:pPr>
              <w:bidi w:val="0"/>
              <w:spacing w:after="0" w:line="240" w:lineRule="auto"/>
              <w:jc w:val="both"/>
              <w:rPr>
                <w:rFonts w:ascii="Arial Narrow" w:hAnsi="Arial Narrow"/>
                <w:sz w:val="20"/>
                <w:szCs w:val="20"/>
              </w:rPr>
            </w:pPr>
            <w:r w:rsidRPr="00D93A6B">
              <w:rPr>
                <w:rFonts w:ascii="Arial Narrow" w:hAnsi="Arial Narrow" w:cs="EUAlbertina"/>
                <w:color w:val="000000"/>
                <w:sz w:val="20"/>
                <w:szCs w:val="20"/>
                <w:lang w:bidi="si-LK"/>
              </w:rPr>
              <w:t>Národná banka Slovenska spolu s týmito príslušnými orgánmi dohľadu členských štátov prijmú všetky opatrenia potrebné na ochranu záujmov poistených osôb, a najmä obmedzia voľné nakladanie s aktívami poisťovne.</w:t>
            </w:r>
          </w:p>
          <w:p w:rsidR="00EF6198" w:rsidRPr="008E2125" w:rsidP="000A1DA8">
            <w:pPr>
              <w:bidi w:val="0"/>
              <w:spacing w:after="0" w:line="240" w:lineRule="auto"/>
              <w:jc w:val="both"/>
              <w:rPr>
                <w:rFonts w:ascii="Arial Narrow" w:hAnsi="Arial Narrow"/>
                <w:sz w:val="20"/>
                <w:szCs w:val="20"/>
                <w:lang w:eastAsia="en-US"/>
              </w:rPr>
            </w:pPr>
            <w:r w:rsidRPr="008E2125" w:rsidR="008E2125">
              <w:rPr>
                <w:rFonts w:ascii="Arial Narrow" w:hAnsi="Arial Narrow" w:cs="Tahoma"/>
                <w:sz w:val="20"/>
                <w:szCs w:val="20"/>
              </w:rPr>
              <w:t>Rozhodnutie Národnej banky Slovenska musí obsahovať výrok, odôvodnenie a poučenie o rozklade.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0A1DA8">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258C3">
              <w:rPr>
                <w:rFonts w:ascii="Arial Narrow" w:hAnsi="Arial Narrow"/>
                <w:sz w:val="20"/>
                <w:szCs w:val="20"/>
              </w:rPr>
              <w:t>Čl. 145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KAPITOLA VIII</w:t>
            </w:r>
          </w:p>
          <w:p w:rsidR="00F258C3"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Právo usadiť sa a sloboda poskytovať služby</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1</w:t>
            </w:r>
          </w:p>
          <w:p w:rsidR="00F258C3"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Zriadenie poisťovňou</w:t>
            </w:r>
          </w:p>
          <w:p w:rsidR="00F258C3"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Podmienky zriaďovania pobočiek</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zabezpečia, aby poisťovňa, ktorá navrhuje zriadiť pobočku na území iného členského štátu, o tom upovedomila orgány dohľadu svojho domovského členského štátu.</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Každá trvalá prítomnosť poisťovne na území členského štátu má rovnaké postavenie ako pobočka, dokonca aj keď táto prítomnosť nemá formu pobočky, ale pozostáva len z kancelárie riadenej vlastnými pracovníkmi poisťovne alebo osobou, ktorá je nezávislá, má však trvalé oprávnenie konať za poisťovňu, ako by mala zastúpenie.</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Členské štáty vyžadujú, aby každá poisťovňa, ktorá navrhuje zriadenie pobočky na území iného členského štátu, poskytla pri podaní oznámenia stanoveného v odseku 1 nasledujúce údaje:</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členský štát, na území ktorého navrhuje zriadiť pobočku;</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plán činnosti stanovujúci prinajmenšom druhy predpokladaných činností a organizačnú štruktúru pobočky;</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meno osoby, ktorá má dostatočné právomoci zaväzovať poisťovňu vo vzťahu k tretím osobám alebo v prípade poisťovne Lloyd’s jednotlivých zúčastnených poisťovateľov a zastupovať poisťovňu alebo týchto poisťovateľov vo vzťahu k orgánom a súdom hostiteľského členského štátu, (ďalej len „oprávnený zástupca“);</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adresu v hostiteľskom členskom štáte, na ktorej možno získať dokumenty a na ktorú ich možno doručovať, vrátane všetkej korešpondencie oprávnenému zástupcovi.</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Čo sa týka poisťovne Lloyd’s, v prípade súdneho sporu v hostiteľskom členskom štáte, vyplývajúceho z prevzatých záväzkov, sa s poistenými osobami nesmie zaobchádzať menej priaznivo, ako keby bol spor vedený proti bežným poisťovateľom.</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Ak neživotná poisťovňa chce, aby jej pobočka kryla riziká odvetvia 10 v časti A prílohy I bez zahrnutia zodpovednosti dopravcu, musí predložiť vyhlásenie, že sa stala členom národnej kancelárie a národného záručného fondu hostiteľského členského štátu.</w:t>
            </w:r>
          </w:p>
          <w:p w:rsidR="00A47FCB" w:rsidRPr="00D93A6B" w:rsidP="00F258C3">
            <w:pPr>
              <w:bidi w:val="0"/>
              <w:adjustRightInd w:val="0"/>
              <w:spacing w:after="0" w:line="240" w:lineRule="auto"/>
              <w:rPr>
                <w:rFonts w:ascii="Arial Narrow" w:hAnsi="Arial Narrow"/>
                <w:color w:val="000000"/>
                <w:sz w:val="20"/>
                <w:szCs w:val="20"/>
              </w:rPr>
            </w:pPr>
          </w:p>
          <w:p w:rsidR="00EF6198" w:rsidRPr="00D93A6B" w:rsidP="00F258C3">
            <w:pPr>
              <w:bidi w:val="0"/>
              <w:adjustRightInd w:val="0"/>
              <w:spacing w:after="0" w:line="240" w:lineRule="auto"/>
              <w:rPr>
                <w:rFonts w:ascii="Arial Narrow" w:hAnsi="Arial Narrow"/>
                <w:color w:val="000000"/>
                <w:sz w:val="20"/>
                <w:szCs w:val="20"/>
              </w:rPr>
            </w:pPr>
            <w:r w:rsidRPr="00D93A6B" w:rsidR="00F258C3">
              <w:rPr>
                <w:rFonts w:ascii="Arial Narrow" w:hAnsi="Arial Narrow"/>
                <w:color w:val="000000"/>
                <w:sz w:val="20"/>
                <w:szCs w:val="20"/>
              </w:rPr>
              <w:t>4.  V prípade zmien v niektorých údajoch predložených podľa odseku 2 písm. b), c) alebo d) poisťovňa podá orgánom dohľadu svojho domovského členského štátu a členského štátu, v ktorom pobočka sídli, písomné oznámenie o zmene minimálne jeden mesiac pred vykonaním zmeny, aby orgány dohľadu domovského členského štátu a orgány dohľadu členského štátu, v ktorom pobočka sídli, mohli splniť svoje povinnosti podľa článku 146.</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A47FC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7D18F3">
            <w:pPr>
              <w:bidi w:val="0"/>
              <w:spacing w:after="0" w:line="240" w:lineRule="auto"/>
              <w:jc w:val="center"/>
              <w:rPr>
                <w:rFonts w:ascii="Arial Narrow" w:hAnsi="Arial Narrow"/>
                <w:b/>
                <w:sz w:val="20"/>
                <w:szCs w:val="20"/>
              </w:rPr>
            </w:pPr>
          </w:p>
          <w:p w:rsidR="007D18F3">
            <w:pPr>
              <w:bidi w:val="0"/>
              <w:spacing w:after="0" w:line="240" w:lineRule="auto"/>
              <w:jc w:val="center"/>
              <w:rPr>
                <w:rFonts w:ascii="Arial Narrow" w:hAnsi="Arial Narrow"/>
                <w:b/>
                <w:sz w:val="20"/>
                <w:szCs w:val="20"/>
              </w:rPr>
            </w:pPr>
          </w:p>
          <w:p w:rsidR="007D18F3">
            <w:pPr>
              <w:bidi w:val="0"/>
              <w:spacing w:after="0" w:line="240" w:lineRule="auto"/>
              <w:jc w:val="center"/>
              <w:rPr>
                <w:rFonts w:ascii="Arial Narrow" w:hAnsi="Arial Narrow"/>
                <w:b/>
                <w:sz w:val="20"/>
                <w:szCs w:val="20"/>
              </w:rPr>
            </w:pPr>
          </w:p>
          <w:p w:rsidR="007D18F3">
            <w:pPr>
              <w:bidi w:val="0"/>
              <w:spacing w:after="0" w:line="240" w:lineRule="auto"/>
              <w:jc w:val="center"/>
              <w:rPr>
                <w:rFonts w:ascii="Arial Narrow" w:hAnsi="Arial Narrow"/>
                <w:b/>
                <w:sz w:val="20"/>
                <w:szCs w:val="20"/>
              </w:rPr>
            </w:pPr>
          </w:p>
          <w:p w:rsidR="007D18F3">
            <w:pPr>
              <w:bidi w:val="0"/>
              <w:spacing w:after="0" w:line="240" w:lineRule="auto"/>
              <w:jc w:val="center"/>
              <w:rPr>
                <w:rFonts w:ascii="Arial Narrow" w:hAnsi="Arial Narrow"/>
                <w:b/>
                <w:sz w:val="20"/>
                <w:szCs w:val="20"/>
              </w:rPr>
            </w:pPr>
          </w:p>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146359" w:rsidRPr="00D93A6B">
            <w:pPr>
              <w:pStyle w:val="Normlny"/>
              <w:bidi w:val="0"/>
              <w:spacing w:after="0" w:line="240" w:lineRule="auto"/>
              <w:jc w:val="center"/>
              <w:rPr>
                <w:rFonts w:ascii="Arial Narrow" w:hAnsi="Arial Narrow"/>
              </w:rPr>
            </w:pPr>
          </w:p>
          <w:p w:rsidR="00146359" w:rsidRPr="00D93A6B">
            <w:pPr>
              <w:pStyle w:val="Normlny"/>
              <w:bidi w:val="0"/>
              <w:spacing w:after="0" w:line="240" w:lineRule="auto"/>
              <w:jc w:val="center"/>
              <w:rPr>
                <w:rFonts w:ascii="Arial Narrow" w:hAnsi="Arial Narrow"/>
              </w:rPr>
            </w:pPr>
          </w:p>
          <w:p w:rsidR="00EF6198" w:rsidRPr="00D93A6B">
            <w:pPr>
              <w:pStyle w:val="Normlny"/>
              <w:bidi w:val="0"/>
              <w:spacing w:after="0" w:line="240" w:lineRule="auto"/>
              <w:jc w:val="center"/>
              <w:rPr>
                <w:rFonts w:ascii="Arial Narrow" w:hAnsi="Arial Narrow"/>
              </w:rPr>
            </w:pPr>
            <w:r w:rsidRPr="00D93A6B" w:rsidR="00907FC4">
              <w:rPr>
                <w:rFonts w:ascii="Arial Narrow" w:hAnsi="Arial Narrow"/>
              </w:rPr>
              <w:t>§ 15</w:t>
            </w:r>
            <w:r w:rsidRPr="00D93A6B" w:rsidR="00A47FCB">
              <w:rPr>
                <w:rFonts w:ascii="Arial Narrow" w:hAnsi="Arial Narrow"/>
              </w:rPr>
              <w:t xml:space="preserve"> ods.1</w:t>
            </w: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p>
          <w:p w:rsidR="00A47FCB" w:rsidRPr="00D93A6B">
            <w:pPr>
              <w:pStyle w:val="Normlny"/>
              <w:bidi w:val="0"/>
              <w:spacing w:after="0" w:line="240" w:lineRule="auto"/>
              <w:jc w:val="center"/>
              <w:rPr>
                <w:rFonts w:ascii="Arial Narrow" w:hAnsi="Arial Narrow"/>
              </w:rPr>
            </w:pPr>
            <w:r w:rsidRPr="00D93A6B">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A47FCB" w:rsidRPr="00D93A6B" w:rsidP="00A47FCB">
            <w:pPr>
              <w:bidi w:val="0"/>
              <w:spacing w:after="0" w:line="240" w:lineRule="auto"/>
              <w:jc w:val="both"/>
              <w:rPr>
                <w:rFonts w:ascii="Arial Narrow" w:hAnsi="Arial Narrow"/>
                <w:sz w:val="20"/>
                <w:szCs w:val="20"/>
              </w:rPr>
            </w:pPr>
          </w:p>
          <w:p w:rsidR="00A47FCB" w:rsidRPr="00D93A6B" w:rsidP="00A47FCB">
            <w:pPr>
              <w:bidi w:val="0"/>
              <w:spacing w:after="0" w:line="240" w:lineRule="auto"/>
              <w:jc w:val="both"/>
              <w:rPr>
                <w:rFonts w:ascii="Arial Narrow" w:hAnsi="Arial Narrow"/>
                <w:sz w:val="20"/>
                <w:szCs w:val="20"/>
              </w:rPr>
            </w:pPr>
          </w:p>
          <w:p w:rsidR="00A47FCB" w:rsidRPr="00D93A6B" w:rsidP="00A47FCB">
            <w:pPr>
              <w:bidi w:val="0"/>
              <w:spacing w:after="0" w:line="240" w:lineRule="auto"/>
              <w:jc w:val="both"/>
              <w:rPr>
                <w:rFonts w:ascii="Arial Narrow" w:hAnsi="Arial Narrow"/>
                <w:sz w:val="20"/>
                <w:szCs w:val="20"/>
              </w:rPr>
            </w:pPr>
          </w:p>
          <w:p w:rsidR="00146359" w:rsidRPr="00D93A6B" w:rsidP="00A47FCB">
            <w:pPr>
              <w:bidi w:val="0"/>
              <w:spacing w:after="0" w:line="240" w:lineRule="auto"/>
              <w:jc w:val="both"/>
              <w:rPr>
                <w:rFonts w:ascii="Arial Narrow" w:hAnsi="Arial Narrow"/>
                <w:sz w:val="20"/>
                <w:szCs w:val="20"/>
              </w:rPr>
            </w:pPr>
          </w:p>
          <w:p w:rsidR="00146359" w:rsidRPr="00D93A6B" w:rsidP="00A47FCB">
            <w:pPr>
              <w:bidi w:val="0"/>
              <w:spacing w:after="0" w:line="240" w:lineRule="auto"/>
              <w:jc w:val="both"/>
              <w:rPr>
                <w:rFonts w:ascii="Arial Narrow" w:hAnsi="Arial Narrow"/>
                <w:sz w:val="20"/>
                <w:szCs w:val="20"/>
              </w:rPr>
            </w:pPr>
          </w:p>
          <w:p w:rsidR="00A47FCB" w:rsidRPr="00D93A6B" w:rsidP="00A47FCB">
            <w:pPr>
              <w:bidi w:val="0"/>
              <w:spacing w:after="0" w:line="240" w:lineRule="auto"/>
              <w:jc w:val="both"/>
              <w:rPr>
                <w:rFonts w:ascii="Arial Narrow" w:hAnsi="Arial Narrow"/>
                <w:sz w:val="20"/>
                <w:szCs w:val="20"/>
              </w:rPr>
            </w:pPr>
            <w:r w:rsidRPr="00D93A6B">
              <w:rPr>
                <w:rFonts w:ascii="Arial Narrow" w:hAnsi="Arial Narrow"/>
                <w:sz w:val="20"/>
                <w:szCs w:val="20"/>
              </w:rPr>
              <w:t>Poisťovňa, ktorá rozhodla o zriadení pobočky na území iného členského štátu, je povinná Národnej banke Slovenska písomne oznámiť</w:t>
            </w:r>
          </w:p>
          <w:p w:rsidR="00A47FCB" w:rsidRPr="00D93A6B" w:rsidP="00A47FCB">
            <w:pPr>
              <w:bidi w:val="0"/>
              <w:spacing w:after="0" w:line="240" w:lineRule="auto"/>
              <w:jc w:val="both"/>
              <w:rPr>
                <w:rFonts w:ascii="Arial Narrow" w:hAnsi="Arial Narrow"/>
                <w:sz w:val="20"/>
                <w:szCs w:val="20"/>
              </w:rPr>
            </w:pPr>
          </w:p>
          <w:p w:rsidR="00A47FCB" w:rsidRPr="00D93A6B" w:rsidP="00A47FCB">
            <w:pPr>
              <w:bidi w:val="0"/>
              <w:spacing w:after="0" w:line="240" w:lineRule="auto"/>
              <w:jc w:val="both"/>
              <w:rPr>
                <w:rFonts w:ascii="Arial Narrow" w:hAnsi="Arial Narrow"/>
                <w:sz w:val="20"/>
                <w:szCs w:val="20"/>
              </w:rPr>
            </w:pPr>
          </w:p>
          <w:p w:rsidR="00A47FCB" w:rsidRPr="00D93A6B" w:rsidP="00A47FCB">
            <w:pPr>
              <w:bidi w:val="0"/>
              <w:spacing w:after="0" w:line="240" w:lineRule="auto"/>
              <w:jc w:val="both"/>
              <w:rPr>
                <w:rFonts w:ascii="Arial Narrow" w:hAnsi="Arial Narrow"/>
                <w:sz w:val="20"/>
                <w:szCs w:val="20"/>
              </w:rPr>
            </w:pPr>
          </w:p>
          <w:p w:rsidR="00A47FCB" w:rsidRPr="00D93A6B" w:rsidP="00A47FCB">
            <w:pPr>
              <w:bidi w:val="0"/>
              <w:spacing w:after="0" w:line="240" w:lineRule="auto"/>
              <w:jc w:val="both"/>
              <w:rPr>
                <w:rFonts w:ascii="Arial Narrow" w:hAnsi="Arial Narrow"/>
                <w:sz w:val="20"/>
                <w:szCs w:val="20"/>
              </w:rPr>
            </w:pPr>
          </w:p>
          <w:p w:rsidR="00A47FCB" w:rsidRPr="00D93A6B" w:rsidP="00A47FCB">
            <w:pPr>
              <w:bidi w:val="0"/>
              <w:spacing w:after="0" w:line="240" w:lineRule="auto"/>
              <w:jc w:val="both"/>
              <w:rPr>
                <w:rFonts w:ascii="Arial Narrow" w:hAnsi="Arial Narrow"/>
                <w:sz w:val="20"/>
                <w:szCs w:val="20"/>
              </w:rPr>
            </w:pPr>
          </w:p>
          <w:p w:rsidR="00A47FCB" w:rsidRPr="00D93A6B" w:rsidP="00A47FCB">
            <w:pPr>
              <w:bidi w:val="0"/>
              <w:spacing w:after="0" w:line="240" w:lineRule="auto"/>
              <w:jc w:val="both"/>
              <w:rPr>
                <w:rFonts w:ascii="Arial Narrow" w:hAnsi="Arial Narrow"/>
                <w:sz w:val="20"/>
                <w:szCs w:val="20"/>
              </w:rPr>
            </w:pPr>
          </w:p>
          <w:p w:rsidR="00A47FCB" w:rsidRPr="00D93A6B" w:rsidP="00A47FCB">
            <w:pPr>
              <w:bidi w:val="0"/>
              <w:spacing w:after="0" w:line="240" w:lineRule="auto"/>
              <w:jc w:val="both"/>
              <w:rPr>
                <w:rFonts w:ascii="Arial Narrow" w:hAnsi="Arial Narrow"/>
                <w:sz w:val="20"/>
                <w:szCs w:val="20"/>
              </w:rPr>
            </w:pPr>
          </w:p>
          <w:p w:rsidR="00A47FCB" w:rsidRPr="00D93A6B" w:rsidP="00A47FCB">
            <w:pPr>
              <w:bidi w:val="0"/>
              <w:spacing w:after="0" w:line="240" w:lineRule="auto"/>
              <w:jc w:val="both"/>
              <w:rPr>
                <w:rFonts w:ascii="Arial Narrow" w:hAnsi="Arial Narrow"/>
                <w:sz w:val="20"/>
                <w:szCs w:val="20"/>
              </w:rPr>
            </w:pPr>
            <w:r w:rsidRPr="00D93A6B">
              <w:rPr>
                <w:rFonts w:ascii="Arial Narrow" w:hAnsi="Arial Narrow"/>
                <w:sz w:val="20"/>
                <w:szCs w:val="20"/>
              </w:rPr>
              <w:t>a) členský štát, na ktorého území sa rozhodla zriadiť pobočku,</w:t>
            </w:r>
          </w:p>
          <w:p w:rsidR="00A47FCB" w:rsidP="00A47FCB">
            <w:pPr>
              <w:bidi w:val="0"/>
              <w:spacing w:after="0" w:line="240" w:lineRule="auto"/>
              <w:jc w:val="both"/>
              <w:rPr>
                <w:rFonts w:ascii="Arial Narrow" w:hAnsi="Arial Narrow"/>
                <w:sz w:val="20"/>
                <w:szCs w:val="20"/>
              </w:rPr>
            </w:pPr>
            <w:r w:rsidRPr="00D93A6B">
              <w:rPr>
                <w:rFonts w:ascii="Arial Narrow" w:hAnsi="Arial Narrow"/>
                <w:sz w:val="20"/>
                <w:szCs w:val="20"/>
              </w:rPr>
              <w:t>b) navrhované sídlo pobočky,</w:t>
            </w:r>
          </w:p>
          <w:p w:rsidR="006C572C" w:rsidRPr="00D93A6B" w:rsidP="00A47FCB">
            <w:pPr>
              <w:bidi w:val="0"/>
              <w:spacing w:after="0" w:line="240" w:lineRule="auto"/>
              <w:jc w:val="both"/>
              <w:rPr>
                <w:rFonts w:ascii="Arial Narrow" w:hAnsi="Arial Narrow"/>
                <w:sz w:val="20"/>
                <w:szCs w:val="20"/>
              </w:rPr>
            </w:pPr>
          </w:p>
          <w:p w:rsidR="00A47FCB" w:rsidRPr="00D93A6B" w:rsidP="00A47FCB">
            <w:pPr>
              <w:bidi w:val="0"/>
              <w:spacing w:after="0" w:line="240" w:lineRule="auto"/>
              <w:jc w:val="both"/>
              <w:rPr>
                <w:rFonts w:ascii="Arial Narrow" w:hAnsi="Arial Narrow"/>
                <w:sz w:val="20"/>
                <w:szCs w:val="20"/>
              </w:rPr>
            </w:pPr>
            <w:r w:rsidRPr="00D93A6B">
              <w:rPr>
                <w:rFonts w:ascii="Arial Narrow" w:hAnsi="Arial Narrow"/>
                <w:sz w:val="20"/>
                <w:szCs w:val="20"/>
              </w:rPr>
              <w:t>c) meno a priezvisko osoby navrhovanej za vedúceho pobočky alebo osoby, ktorá má dostatočné právomoci zastupovať poisťovňu vo vzťahu k tretím osobám,</w:t>
            </w:r>
          </w:p>
          <w:p w:rsidR="00A47FCB" w:rsidRPr="00D93A6B" w:rsidP="00A47FCB">
            <w:pPr>
              <w:bidi w:val="0"/>
              <w:spacing w:after="0" w:line="240" w:lineRule="auto"/>
              <w:jc w:val="both"/>
              <w:rPr>
                <w:rFonts w:ascii="Arial Narrow" w:hAnsi="Arial Narrow"/>
                <w:sz w:val="20"/>
                <w:szCs w:val="20"/>
              </w:rPr>
            </w:pPr>
            <w:r w:rsidRPr="00D93A6B">
              <w:rPr>
                <w:rFonts w:ascii="Arial Narrow" w:hAnsi="Arial Narrow"/>
                <w:sz w:val="20"/>
                <w:szCs w:val="20"/>
              </w:rPr>
              <w:t>d) organizačnú štruktúru pobočky,</w:t>
            </w:r>
          </w:p>
          <w:p w:rsidR="00A47FCB" w:rsidRPr="00D93A6B" w:rsidP="00A47FCB">
            <w:pPr>
              <w:bidi w:val="0"/>
              <w:spacing w:after="0" w:line="240" w:lineRule="auto"/>
              <w:jc w:val="both"/>
              <w:rPr>
                <w:rFonts w:ascii="Arial Narrow" w:hAnsi="Arial Narrow"/>
                <w:sz w:val="20"/>
                <w:szCs w:val="20"/>
              </w:rPr>
            </w:pPr>
            <w:r w:rsidRPr="00D93A6B">
              <w:rPr>
                <w:rFonts w:ascii="Arial Narrow" w:hAnsi="Arial Narrow"/>
                <w:sz w:val="20"/>
                <w:szCs w:val="20"/>
              </w:rPr>
              <w:t xml:space="preserve">e) plán poisťovacej činnosti uvádzajúci minimálne povahu rizík alebo záväzkov, ktorú sa poisťovňa rozhodla vykonávať prostredníctvom svojej pobočky na prvé tri roky, </w:t>
            </w:r>
          </w:p>
          <w:p w:rsidR="00A47FCB" w:rsidRPr="00D93A6B" w:rsidP="00A47FCB">
            <w:pPr>
              <w:bidi w:val="0"/>
              <w:spacing w:after="0" w:line="240" w:lineRule="auto"/>
              <w:jc w:val="both"/>
              <w:rPr>
                <w:rFonts w:ascii="Arial Narrow" w:hAnsi="Arial Narrow"/>
                <w:sz w:val="20"/>
                <w:szCs w:val="20"/>
              </w:rPr>
            </w:pPr>
          </w:p>
          <w:p w:rsidR="00A47FCB" w:rsidRPr="00D93A6B" w:rsidP="00A47FCB">
            <w:pPr>
              <w:bidi w:val="0"/>
              <w:spacing w:after="0" w:line="240" w:lineRule="auto"/>
              <w:jc w:val="both"/>
              <w:rPr>
                <w:rFonts w:ascii="Arial Narrow" w:hAnsi="Arial Narrow"/>
                <w:sz w:val="20"/>
                <w:szCs w:val="20"/>
              </w:rPr>
            </w:pPr>
          </w:p>
          <w:p w:rsidR="00A47FCB" w:rsidRPr="00D93A6B" w:rsidP="00A47FCB">
            <w:pPr>
              <w:bidi w:val="0"/>
              <w:spacing w:after="0" w:line="240" w:lineRule="auto"/>
              <w:jc w:val="both"/>
              <w:rPr>
                <w:rFonts w:ascii="Arial Narrow" w:hAnsi="Arial Narrow"/>
                <w:sz w:val="20"/>
                <w:szCs w:val="20"/>
              </w:rPr>
            </w:pPr>
            <w:r w:rsidRPr="00D93A6B">
              <w:rPr>
                <w:rFonts w:ascii="Arial Narrow" w:hAnsi="Arial Narrow"/>
                <w:sz w:val="20"/>
                <w:szCs w:val="20"/>
              </w:rPr>
              <w:t xml:space="preserve">f) </w:t>
            </w:r>
            <w:r w:rsidRPr="00163FF7" w:rsidR="00163FF7">
              <w:rPr>
                <w:rFonts w:ascii="Arial Narrow" w:hAnsi="Arial Narrow"/>
                <w:sz w:val="20"/>
                <w:szCs w:val="20"/>
              </w:rPr>
              <w:t>že sa stala členom národnej kancelárie a národného garančného fondu hostiteľského členského štátu, ak sa poisťovňa rozhodla prostredníctvom svojej pobočky vykonávať poisťovaciu činnosť uvedenú v prílohe č. 1 časti A bode 10 písm. a).</w:t>
            </w:r>
          </w:p>
          <w:p w:rsidR="00A47FCB" w:rsidRPr="00D93A6B" w:rsidP="00EF2BCC">
            <w:pPr>
              <w:bidi w:val="0"/>
              <w:spacing w:after="0" w:line="240" w:lineRule="auto"/>
              <w:jc w:val="both"/>
              <w:rPr>
                <w:rFonts w:ascii="Arial Narrow" w:hAnsi="Arial Narrow"/>
                <w:sz w:val="20"/>
                <w:szCs w:val="20"/>
                <w:lang w:eastAsia="en-US"/>
              </w:rPr>
            </w:pPr>
            <w:r w:rsidRPr="00D93A6B">
              <w:rPr>
                <w:rFonts w:ascii="Arial Narrow" w:hAnsi="Arial Narrow"/>
                <w:sz w:val="20"/>
                <w:szCs w:val="20"/>
              </w:rPr>
              <w:t>Poisťovňa a zaisťovňa sú povinné oznámiť Národnej banke Slovenska plánované zmeny v údajoch uvedených v odseku 2 písm. b) až e) najmenej 30 dní pred ich uskutočnením.</w:t>
            </w:r>
          </w:p>
          <w:p w:rsidR="00EF6198" w:rsidRPr="00D93A6B" w:rsidP="00A47FCB">
            <w:pPr>
              <w:bidi w:val="0"/>
              <w:spacing w:after="0" w:line="240" w:lineRule="auto"/>
              <w:jc w:val="center"/>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146359">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258C3">
              <w:rPr>
                <w:rFonts w:ascii="Arial Narrow" w:hAnsi="Arial Narrow"/>
                <w:sz w:val="20"/>
                <w:szCs w:val="20"/>
              </w:rPr>
              <w:t>Čl. 146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258C3" w:rsidRPr="008B121A" w:rsidP="00F258C3">
            <w:pPr>
              <w:bidi w:val="0"/>
              <w:adjustRightInd w:val="0"/>
              <w:spacing w:after="0" w:line="240" w:lineRule="auto"/>
              <w:rPr>
                <w:rFonts w:ascii="Arial Narrow" w:hAnsi="Arial Narrow"/>
                <w:b/>
                <w:bCs/>
                <w:color w:val="000000"/>
                <w:sz w:val="20"/>
                <w:szCs w:val="20"/>
              </w:rPr>
            </w:pPr>
            <w:r w:rsidRPr="008B121A">
              <w:rPr>
                <w:rFonts w:ascii="Arial Narrow" w:hAnsi="Arial Narrow"/>
                <w:b/>
                <w:bCs/>
                <w:color w:val="000000"/>
                <w:sz w:val="20"/>
                <w:szCs w:val="20"/>
              </w:rPr>
              <w:t>Oznamovanie informácií</w:t>
            </w:r>
          </w:p>
          <w:p w:rsidR="00F258C3" w:rsidRPr="008B121A" w:rsidP="00F258C3">
            <w:pPr>
              <w:bidi w:val="0"/>
              <w:adjustRightInd w:val="0"/>
              <w:spacing w:after="0" w:line="240" w:lineRule="auto"/>
              <w:rPr>
                <w:rFonts w:ascii="Arial Narrow" w:hAnsi="Arial Narrow"/>
                <w:color w:val="000000"/>
                <w:sz w:val="20"/>
                <w:szCs w:val="20"/>
              </w:rPr>
            </w:pPr>
            <w:r w:rsidRPr="008B121A">
              <w:rPr>
                <w:rFonts w:ascii="Arial Narrow" w:hAnsi="Arial Narrow"/>
                <w:color w:val="000000"/>
                <w:sz w:val="20"/>
                <w:szCs w:val="20"/>
              </w:rPr>
              <w:t>1.  Ak orgány dohľadu domovského členského štátu nemajú dôvod pochybovať o primeranosti systému správy a riadenia alebo finančnej situácii poisťovne alebo o požiadavkách vhodnosti a odbornosti v súlade s článkom 42 u oprávnených zástupcov, s ohľadom na plánované činnosti, oznámia do troch mesiacov od získania všetkých informácií uvedených v článku 145 ods. 2 tieto informácie orgánom dohľadu hostiteľského členského štátu a informujú o tom dotknutú poisťovňu.</w:t>
            </w:r>
          </w:p>
          <w:p w:rsidR="00F258C3" w:rsidRPr="008B121A" w:rsidP="00F258C3">
            <w:pPr>
              <w:bidi w:val="0"/>
              <w:adjustRightInd w:val="0"/>
              <w:spacing w:after="0" w:line="240" w:lineRule="auto"/>
              <w:rPr>
                <w:rFonts w:ascii="Arial Narrow" w:hAnsi="Arial Narrow"/>
                <w:color w:val="000000"/>
                <w:sz w:val="20"/>
                <w:szCs w:val="20"/>
              </w:rPr>
            </w:pPr>
            <w:r w:rsidRPr="008B121A">
              <w:rPr>
                <w:rFonts w:ascii="Arial Narrow" w:hAnsi="Arial Narrow"/>
                <w:color w:val="000000"/>
                <w:sz w:val="20"/>
                <w:szCs w:val="20"/>
              </w:rPr>
              <w:t>Orgány dohľadu domovského členského štátu tiež osvedčia, že poisťovňa pokrýva kapitálovú požiadavku na solventnosť a minimálnu kapitálovú požiadavku vypočítanú v súlade s článkami 100 a 129.</w:t>
            </w:r>
          </w:p>
          <w:p w:rsidR="00F258C3" w:rsidRPr="008B121A" w:rsidP="00F258C3">
            <w:pPr>
              <w:bidi w:val="0"/>
              <w:adjustRightInd w:val="0"/>
              <w:spacing w:after="0" w:line="240" w:lineRule="auto"/>
              <w:rPr>
                <w:rFonts w:ascii="Arial Narrow" w:hAnsi="Arial Narrow"/>
                <w:color w:val="000000"/>
                <w:sz w:val="20"/>
                <w:szCs w:val="20"/>
              </w:rPr>
            </w:pPr>
            <w:r w:rsidRPr="008B121A">
              <w:rPr>
                <w:rFonts w:ascii="Arial Narrow" w:hAnsi="Arial Narrow"/>
                <w:color w:val="000000"/>
                <w:sz w:val="20"/>
                <w:szCs w:val="20"/>
              </w:rPr>
              <w:t>2.  Ak orgány dohľadu domovského členského štátu odmietnu sprostredkovať údaje uvedené v článku 145 ods. 2 orgánom dohľadu hostiteľského členského štátu, uvedú dôvody svojho odmietnutia dotknutej poisťovni do troch mesiacov od doručenia všetkých príslušných údajov.</w:t>
            </w:r>
          </w:p>
          <w:p w:rsidR="00F258C3" w:rsidRPr="008B121A" w:rsidP="00F258C3">
            <w:pPr>
              <w:bidi w:val="0"/>
              <w:adjustRightInd w:val="0"/>
              <w:spacing w:after="0" w:line="240" w:lineRule="auto"/>
              <w:rPr>
                <w:rFonts w:ascii="Arial Narrow" w:hAnsi="Arial Narrow"/>
                <w:color w:val="000000"/>
                <w:sz w:val="20"/>
                <w:szCs w:val="20"/>
              </w:rPr>
            </w:pPr>
            <w:r w:rsidRPr="008B121A">
              <w:rPr>
                <w:rFonts w:ascii="Arial Narrow" w:hAnsi="Arial Narrow"/>
                <w:color w:val="000000"/>
                <w:sz w:val="20"/>
                <w:szCs w:val="20"/>
              </w:rPr>
              <w:t>Proti takémuto zamietnutiu alebo nečinnosti musí byť možné podať opravný prostriedok v domovskom členskom štáte.</w:t>
            </w:r>
          </w:p>
          <w:p w:rsidR="00F258C3" w:rsidRPr="008B121A" w:rsidP="00F258C3">
            <w:pPr>
              <w:bidi w:val="0"/>
              <w:adjustRightInd w:val="0"/>
              <w:spacing w:after="0" w:line="240" w:lineRule="auto"/>
              <w:rPr>
                <w:rFonts w:ascii="Arial Narrow" w:hAnsi="Arial Narrow"/>
                <w:color w:val="000000"/>
                <w:sz w:val="20"/>
                <w:szCs w:val="20"/>
              </w:rPr>
            </w:pPr>
            <w:r w:rsidRPr="008B121A">
              <w:rPr>
                <w:rFonts w:ascii="Arial Narrow" w:hAnsi="Arial Narrow"/>
                <w:color w:val="000000"/>
                <w:sz w:val="20"/>
                <w:szCs w:val="20"/>
              </w:rPr>
              <w:t>3.  Pred začatím činnosti pobočky poisťovne orgány dohľadu hostiteľského členského štátu informujú, ak je to možné, do dvoch mesiacov od doručenia údajov uvedených v odseku 1, orgán dohľadu domovského členského štátu, o podmienkach, za ktorých musí byť vo verejnom záujme činnosť pobočky v hostiteľskom členskom štáte vykonávaná. Orgán dohľadu domovského členského štátu oznámi túto informáciu dotknutej poisťovni.</w:t>
            </w:r>
          </w:p>
          <w:p w:rsidR="00EF6198" w:rsidRPr="00D93A6B" w:rsidP="00F112C9">
            <w:pPr>
              <w:bidi w:val="0"/>
              <w:adjustRightInd w:val="0"/>
              <w:spacing w:after="0" w:line="240" w:lineRule="auto"/>
              <w:rPr>
                <w:rFonts w:ascii="Arial Narrow" w:hAnsi="Arial Narrow"/>
                <w:color w:val="000000"/>
                <w:sz w:val="20"/>
                <w:szCs w:val="20"/>
              </w:rPr>
            </w:pPr>
            <w:r w:rsidRPr="008B121A" w:rsidR="00F258C3">
              <w:rPr>
                <w:rFonts w:ascii="Arial Narrow" w:hAnsi="Arial Narrow"/>
                <w:color w:val="000000"/>
                <w:sz w:val="20"/>
                <w:szCs w:val="20"/>
              </w:rPr>
              <w:t>Poisťovňa môže založiť pobočku a začať vykonávať činnosť odo dňa, kedy orgánu dohľadu domovského členského štátu bolo doručené takéto oznámenie alebo, ak oznámenie nebolo doručené, odo dňa uplynutia lehoty stanovenej v prvom pododseku.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146359">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r w:rsidRPr="00D93A6B" w:rsidR="00937C3C">
              <w:rPr>
                <w:rFonts w:ascii="Arial Narrow" w:hAnsi="Arial Narrow"/>
              </w:rPr>
              <w:t>§ 16 ods.1</w:t>
            </w:r>
          </w:p>
          <w:p w:rsidR="00937C3C" w:rsidRPr="00D93A6B">
            <w:pPr>
              <w:pStyle w:val="Normlny"/>
              <w:bidi w:val="0"/>
              <w:spacing w:after="0" w:line="240" w:lineRule="auto"/>
              <w:jc w:val="center"/>
              <w:rPr>
                <w:rFonts w:ascii="Arial Narrow" w:hAnsi="Arial Narrow"/>
              </w:rPr>
            </w:pPr>
          </w:p>
          <w:p w:rsidR="00937C3C" w:rsidRPr="00D93A6B">
            <w:pPr>
              <w:pStyle w:val="Normlny"/>
              <w:bidi w:val="0"/>
              <w:spacing w:after="0" w:line="240" w:lineRule="auto"/>
              <w:jc w:val="center"/>
              <w:rPr>
                <w:rFonts w:ascii="Arial Narrow" w:hAnsi="Arial Narrow"/>
              </w:rPr>
            </w:pPr>
          </w:p>
          <w:p w:rsidR="00937C3C" w:rsidRPr="00D93A6B">
            <w:pPr>
              <w:pStyle w:val="Normlny"/>
              <w:bidi w:val="0"/>
              <w:spacing w:after="0" w:line="240" w:lineRule="auto"/>
              <w:jc w:val="center"/>
              <w:rPr>
                <w:rFonts w:ascii="Arial Narrow" w:hAnsi="Arial Narrow"/>
              </w:rPr>
            </w:pPr>
          </w:p>
          <w:p w:rsidR="00937C3C" w:rsidRPr="00D93A6B">
            <w:pPr>
              <w:pStyle w:val="Normlny"/>
              <w:bidi w:val="0"/>
              <w:spacing w:after="0" w:line="240" w:lineRule="auto"/>
              <w:jc w:val="center"/>
              <w:rPr>
                <w:rFonts w:ascii="Arial Narrow" w:hAnsi="Arial Narrow"/>
              </w:rPr>
            </w:pPr>
          </w:p>
          <w:p w:rsidR="00937C3C" w:rsidRPr="00D93A6B">
            <w:pPr>
              <w:pStyle w:val="Normlny"/>
              <w:bidi w:val="0"/>
              <w:spacing w:after="0" w:line="240" w:lineRule="auto"/>
              <w:jc w:val="center"/>
              <w:rPr>
                <w:rFonts w:ascii="Arial Narrow" w:hAnsi="Arial Narrow"/>
              </w:rPr>
            </w:pPr>
          </w:p>
          <w:p w:rsidR="00937C3C">
            <w:pPr>
              <w:pStyle w:val="Normlny"/>
              <w:bidi w:val="0"/>
              <w:spacing w:after="0" w:line="240" w:lineRule="auto"/>
              <w:jc w:val="center"/>
              <w:rPr>
                <w:rFonts w:ascii="Arial Narrow" w:hAnsi="Arial Narrow"/>
              </w:rPr>
            </w:pPr>
          </w:p>
          <w:p w:rsidR="008B121A" w:rsidRPr="00D93A6B">
            <w:pPr>
              <w:pStyle w:val="Normlny"/>
              <w:bidi w:val="0"/>
              <w:spacing w:after="0" w:line="240" w:lineRule="auto"/>
              <w:jc w:val="center"/>
              <w:rPr>
                <w:rFonts w:ascii="Arial Narrow" w:hAnsi="Arial Narrow"/>
              </w:rPr>
            </w:pPr>
          </w:p>
          <w:p w:rsidR="00937C3C" w:rsidRPr="00D93A6B">
            <w:pPr>
              <w:pStyle w:val="Normlny"/>
              <w:bidi w:val="0"/>
              <w:spacing w:after="0" w:line="240" w:lineRule="auto"/>
              <w:jc w:val="center"/>
              <w:rPr>
                <w:rFonts w:ascii="Arial Narrow" w:hAnsi="Arial Narrow"/>
              </w:rPr>
            </w:pPr>
            <w:r w:rsidR="008B121A">
              <w:rPr>
                <w:rFonts w:ascii="Arial Narrow" w:hAnsi="Arial Narrow"/>
              </w:rPr>
              <w:t>ods.2</w:t>
            </w:r>
          </w:p>
          <w:p w:rsidR="00937C3C" w:rsidRPr="00D93A6B">
            <w:pPr>
              <w:pStyle w:val="Normlny"/>
              <w:bidi w:val="0"/>
              <w:spacing w:after="0" w:line="240" w:lineRule="auto"/>
              <w:jc w:val="center"/>
              <w:rPr>
                <w:rFonts w:ascii="Arial Narrow" w:hAnsi="Arial Narrow"/>
              </w:rPr>
            </w:pPr>
          </w:p>
          <w:p w:rsidR="00937C3C" w:rsidRPr="00D93A6B">
            <w:pPr>
              <w:pStyle w:val="Normlny"/>
              <w:bidi w:val="0"/>
              <w:spacing w:after="0" w:line="240" w:lineRule="auto"/>
              <w:jc w:val="center"/>
              <w:rPr>
                <w:rFonts w:ascii="Arial Narrow" w:hAnsi="Arial Narrow"/>
              </w:rPr>
            </w:pPr>
          </w:p>
          <w:p w:rsidR="00937C3C" w:rsidRPr="00D93A6B">
            <w:pPr>
              <w:pStyle w:val="Normlny"/>
              <w:bidi w:val="0"/>
              <w:spacing w:after="0" w:line="240" w:lineRule="auto"/>
              <w:jc w:val="center"/>
              <w:rPr>
                <w:rFonts w:ascii="Arial Narrow" w:hAnsi="Arial Narrow"/>
              </w:rPr>
            </w:pPr>
          </w:p>
          <w:p w:rsidR="00937C3C" w:rsidRPr="00D93A6B">
            <w:pPr>
              <w:pStyle w:val="Normlny"/>
              <w:bidi w:val="0"/>
              <w:spacing w:after="0" w:line="240" w:lineRule="auto"/>
              <w:jc w:val="center"/>
              <w:rPr>
                <w:rFonts w:ascii="Arial Narrow" w:hAnsi="Arial Narrow"/>
              </w:rPr>
            </w:pPr>
          </w:p>
          <w:p w:rsidR="00937C3C">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rsidRPr="00D93A6B">
            <w:pPr>
              <w:pStyle w:val="Normlny"/>
              <w:bidi w:val="0"/>
              <w:spacing w:after="0" w:line="240" w:lineRule="auto"/>
              <w:jc w:val="center"/>
              <w:rPr>
                <w:rFonts w:ascii="Arial Narrow" w:hAnsi="Arial Narrow"/>
              </w:rPr>
            </w:pPr>
          </w:p>
          <w:p w:rsidR="00937C3C" w:rsidRPr="00D93A6B">
            <w:pPr>
              <w:pStyle w:val="Normlny"/>
              <w:bidi w:val="0"/>
              <w:spacing w:after="0" w:line="240" w:lineRule="auto"/>
              <w:jc w:val="center"/>
              <w:rPr>
                <w:rFonts w:ascii="Arial Narrow" w:hAnsi="Arial Narrow"/>
              </w:rPr>
            </w:pPr>
          </w:p>
          <w:p w:rsidR="00937C3C" w:rsidRPr="00D93A6B">
            <w:pPr>
              <w:pStyle w:val="Normlny"/>
              <w:bidi w:val="0"/>
              <w:spacing w:after="0" w:line="240" w:lineRule="auto"/>
              <w:jc w:val="center"/>
              <w:rPr>
                <w:rFonts w:ascii="Arial Narrow" w:hAnsi="Arial Narrow"/>
              </w:rPr>
            </w:pPr>
            <w:r w:rsidR="008B121A">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B121A" w:rsidRPr="008B121A" w:rsidP="008B121A">
            <w:pPr>
              <w:bidi w:val="0"/>
              <w:spacing w:after="0" w:line="240" w:lineRule="auto"/>
              <w:jc w:val="both"/>
              <w:rPr>
                <w:rFonts w:ascii="Arial Narrow" w:hAnsi="Arial Narrow"/>
                <w:sz w:val="20"/>
                <w:szCs w:val="20"/>
              </w:rPr>
            </w:pPr>
            <w:r w:rsidRPr="008B121A">
              <w:rPr>
                <w:rFonts w:ascii="Arial Narrow" w:hAnsi="Arial Narrow"/>
                <w:sz w:val="20"/>
                <w:szCs w:val="20"/>
              </w:rPr>
              <w:t xml:space="preserve">Ak poisťovňa oznámila podľa § 15 ods. 1, že rozhodla o zriadení pobočky na území iného členského štátu, odovzdá Národná banka Slovenska do troch mesiacov od doručenia tohto oznámenia údaje podľa § 15 ods. 1 a potvrdenie preukazujúce, že poisťovňa kryje </w:t>
            </w:r>
            <w:r w:rsidRPr="008B121A">
              <w:rPr>
                <w:rFonts w:ascii="Arial Narrow" w:hAnsi="Arial Narrow" w:cs="EUAlbertina"/>
                <w:sz w:val="20"/>
                <w:szCs w:val="20"/>
              </w:rPr>
              <w:t xml:space="preserve">kapitálovú požiadavku na solventnosť podľa § 48 a minimálnu kapitálovú požiadavku na solventnosť podľa § 63, má primeraný systém správy a riadenia, primeranú finančnú situáciu a osoba navrhovaná za vedúceho  pobočky spĺňa požiadavky na dôveryhodnosť a odbornú spôsobilosť podľa § 24 </w:t>
            </w:r>
            <w:r w:rsidRPr="008B121A">
              <w:rPr>
                <w:rFonts w:ascii="Arial Narrow" w:hAnsi="Arial Narrow"/>
                <w:sz w:val="20"/>
                <w:szCs w:val="20"/>
              </w:rPr>
              <w:t>príslušnému orgánu dohľadu hostiteľského členského štátu; o týchto skutočnostiach informuje poisťovňu.</w:t>
            </w:r>
          </w:p>
          <w:p w:rsidR="008B121A" w:rsidRPr="008B121A" w:rsidP="008B121A">
            <w:pPr>
              <w:bidi w:val="0"/>
              <w:spacing w:after="0" w:line="240" w:lineRule="auto"/>
              <w:jc w:val="both"/>
              <w:rPr>
                <w:rFonts w:ascii="Arial Narrow" w:hAnsi="Arial Narrow"/>
                <w:sz w:val="20"/>
                <w:szCs w:val="20"/>
              </w:rPr>
            </w:pPr>
            <w:r>
              <w:rPr>
                <w:rFonts w:ascii="Arial Narrow" w:hAnsi="Arial Narrow"/>
                <w:sz w:val="20"/>
                <w:szCs w:val="20"/>
              </w:rPr>
              <w:t xml:space="preserve"> </w:t>
            </w:r>
            <w:r w:rsidRPr="008B121A">
              <w:rPr>
                <w:rFonts w:ascii="Arial Narrow" w:hAnsi="Arial Narrow"/>
                <w:sz w:val="20"/>
                <w:szCs w:val="20"/>
              </w:rPr>
              <w:t>Poisťovňa je oprávnená zriadiť pobočku a začať vykonávať svoju činnosť prostredníctvom pobočky až po tom, keď príslušný orgán dohľadu hostiteľského členského štátu oznámi Národnej banke Slovenska ustanovenia všeobecne záväzných právnych predpisov hostiteľského členského štátu, ktoré sa vzťahujú na poisťovaciu činnosť pobočky poisťovne. Národná banka Slovenska oznámi túto informáciu poisťovni. Ak príslušný orgán dohľadu hostiteľského členského štátu neoznámi Národnej banke Slovenska ustanovenia všeobecne záväzných právnych predpisov hostiteľského členského štátu, poisťovňa je oprávnená zriadiť pobočku a začať vykonávať svoju činnosť prostredníctvom pobočky najskôr po uplynutí dvoch mesiacov odo dňa doručenia oznámenia podľa odseku 1 príslušnému orgánu dohľadu hostiteľského členského štátu.</w:t>
            </w:r>
          </w:p>
          <w:p w:rsidR="00EF6198" w:rsidRPr="008B121A" w:rsidP="008B121A">
            <w:pPr>
              <w:pStyle w:val="Default"/>
              <w:bidi w:val="0"/>
              <w:spacing w:after="0" w:line="240" w:lineRule="auto"/>
              <w:jc w:val="both"/>
              <w:rPr>
                <w:rFonts w:ascii="Arial Narrow" w:hAnsi="Arial Narrow"/>
                <w:lang w:bidi="si-LK"/>
              </w:rPr>
            </w:pPr>
            <w:r w:rsidRPr="008B121A" w:rsidR="008B121A">
              <w:rPr>
                <w:rFonts w:ascii="Arial Narrow" w:hAnsi="Arial Narrow"/>
                <w:color w:val="auto"/>
                <w:sz w:val="20"/>
                <w:szCs w:val="20"/>
              </w:rPr>
              <w:t xml:space="preserve">Ak má Národná banka Slovenska dôvodné pochybnosti o primeranosti systému správy a riadenia, splnení požiadaviek na dôveryhodnosť a odbornú spôsobilosť podľa § 24 </w:t>
            </w:r>
            <w:r w:rsidRPr="008B121A" w:rsidR="008B121A">
              <w:rPr>
                <w:rFonts w:ascii="Arial Narrow" w:hAnsi="Arial Narrow"/>
                <w:color w:val="auto"/>
                <w:sz w:val="20"/>
                <w:szCs w:val="20"/>
                <w:lang w:bidi="si-LK"/>
              </w:rPr>
              <w:t xml:space="preserve"> </w:t>
            </w:r>
            <w:r w:rsidRPr="008B121A" w:rsidR="008B121A">
              <w:rPr>
                <w:rFonts w:ascii="Arial Narrow" w:hAnsi="Arial Narrow"/>
                <w:color w:val="auto"/>
                <w:sz w:val="20"/>
                <w:szCs w:val="20"/>
              </w:rPr>
              <w:t>pre vedúceho pobočky alebo o finančnej situácii poisťovne vo vzťahu k povoleným poisťovacím činnostiam, neoznámi údaje podľa odseku 1 príslušnému orgánu dohľadu iného členského štátu. V takom prípade Národná banka Slovenska vydá rozhodnutie o odmietnutí v konaní podľa osobitného zákona</w:t>
            </w:r>
            <w:r w:rsidRPr="008B121A" w:rsidR="008B121A">
              <w:rPr>
                <w:rFonts w:ascii="Arial Narrow" w:hAnsi="Arial Narrow"/>
                <w:color w:val="auto"/>
                <w:sz w:val="20"/>
                <w:szCs w:val="20"/>
                <w:vertAlign w:val="superscript"/>
              </w:rPr>
              <w:t>3)</w:t>
            </w:r>
            <w:r w:rsidRPr="008B121A" w:rsidR="008B121A">
              <w:rPr>
                <w:rFonts w:ascii="Arial Narrow" w:hAnsi="Arial Narrow"/>
                <w:color w:val="auto"/>
                <w:sz w:val="20"/>
                <w:szCs w:val="20"/>
              </w:rPr>
              <w:t xml:space="preserve"> do troch mesiacov od doručenia všetkých údajov v zmysle § 15 ods. 1 a bez zbytočného odkladu ho doručí poisťovni.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AC3B4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258C3">
              <w:rPr>
                <w:rFonts w:ascii="Arial Narrow" w:hAnsi="Arial Narrow"/>
                <w:sz w:val="20"/>
                <w:szCs w:val="20"/>
              </w:rPr>
              <w:t>Čl. 147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2</w:t>
            </w:r>
          </w:p>
          <w:p w:rsidR="00F258C3"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Sloboda poskytovať služby poisťovňami</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Pododdiel 1</w:t>
            </w:r>
          </w:p>
          <w:p w:rsidR="00F258C3"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Všeobecné ustanovenia</w:t>
            </w:r>
          </w:p>
          <w:p w:rsidR="00F258C3"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Oznámenie vopred domovskému členskému štátu</w:t>
            </w:r>
          </w:p>
          <w:p w:rsidR="00EF6198" w:rsidRPr="00D93A6B" w:rsidP="00F258C3">
            <w:pPr>
              <w:bidi w:val="0"/>
              <w:adjustRightInd w:val="0"/>
              <w:spacing w:after="0" w:line="240" w:lineRule="auto"/>
              <w:rPr>
                <w:rFonts w:ascii="Arial Narrow" w:hAnsi="Arial Narrow"/>
                <w:color w:val="000000"/>
                <w:sz w:val="20"/>
                <w:szCs w:val="20"/>
              </w:rPr>
            </w:pPr>
            <w:r w:rsidRPr="00D93A6B" w:rsidR="00F258C3">
              <w:rPr>
                <w:rFonts w:ascii="Arial Narrow" w:hAnsi="Arial Narrow"/>
                <w:color w:val="000000"/>
                <w:sz w:val="20"/>
                <w:szCs w:val="20"/>
              </w:rPr>
              <w:t>Každá poisťovňa, ktorá má zámer vykonávať činnosť po prvýkrát v jednom alebo viacerých členských štátoch na základe slobody poskytovať služby, to najprv oznámi orgánom dohľadu domovského členského štátu s uvedením povahy rizík alebo záväzkov, ktoré plánuje kryť.</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7D18F3">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r w:rsidRPr="00D93A6B" w:rsidR="00907FC4">
              <w:rPr>
                <w:rFonts w:ascii="Arial Narrow" w:hAnsi="Arial Narrow"/>
              </w:rPr>
              <w:t>§ 17</w:t>
            </w:r>
            <w:r w:rsidRPr="00D93A6B" w:rsidR="004702F2">
              <w:rPr>
                <w:rFonts w:ascii="Arial Narrow" w:hAnsi="Arial Narrow"/>
              </w:rPr>
              <w:t xml:space="preserve"> ods.1</w:t>
            </w: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r w:rsidRPr="00D93A6B">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4702F2" w:rsidRPr="00D93A6B" w:rsidP="004702F2">
            <w:pPr>
              <w:bidi w:val="0"/>
              <w:spacing w:after="0" w:line="240" w:lineRule="auto"/>
              <w:jc w:val="both"/>
              <w:rPr>
                <w:rFonts w:ascii="Arial Narrow" w:hAnsi="Arial Narrow"/>
                <w:sz w:val="20"/>
                <w:szCs w:val="20"/>
              </w:rPr>
            </w:pPr>
            <w:r w:rsidRPr="00D93A6B">
              <w:rPr>
                <w:rFonts w:ascii="Arial Narrow" w:hAnsi="Arial Narrow"/>
                <w:sz w:val="20"/>
                <w:szCs w:val="20"/>
              </w:rPr>
              <w:t>Poisťovňa, ktorá sa rozhodla vykonávať poisťovaciu činnosť alebo zaisťovaciu činnosť v inom členskom štáte na základe práva slobodného poskytovania služieb bez zriadenia pobočky, je povinná pred prvým vykonaním poisťovacej činnosti alebo zaisťovacej činnosti písomne oznámiť tento zámer Národnej banke Slovenska.</w:t>
            </w:r>
          </w:p>
          <w:p w:rsidR="004702F2" w:rsidRPr="00D93A6B" w:rsidP="004702F2">
            <w:pPr>
              <w:bidi w:val="0"/>
              <w:spacing w:after="0" w:line="240" w:lineRule="auto"/>
              <w:jc w:val="both"/>
              <w:rPr>
                <w:rFonts w:ascii="Arial Narrow" w:hAnsi="Arial Narrow"/>
                <w:sz w:val="20"/>
                <w:szCs w:val="20"/>
              </w:rPr>
            </w:pPr>
            <w:r w:rsidRPr="00D93A6B">
              <w:rPr>
                <w:rFonts w:ascii="Arial Narrow" w:hAnsi="Arial Narrow"/>
                <w:sz w:val="20"/>
                <w:szCs w:val="20"/>
              </w:rPr>
              <w:t>Poisťovňa je povinná v oznámení podľa odseku 1 uviesť</w:t>
            </w:r>
          </w:p>
          <w:p w:rsidR="004702F2" w:rsidRPr="00D93A6B" w:rsidP="004702F2">
            <w:pPr>
              <w:bidi w:val="0"/>
              <w:spacing w:after="0" w:line="240" w:lineRule="auto"/>
              <w:jc w:val="both"/>
              <w:rPr>
                <w:rFonts w:ascii="Arial Narrow" w:hAnsi="Arial Narrow"/>
                <w:sz w:val="20"/>
                <w:szCs w:val="20"/>
              </w:rPr>
            </w:pPr>
            <w:r w:rsidRPr="00D93A6B">
              <w:rPr>
                <w:rFonts w:ascii="Arial Narrow" w:hAnsi="Arial Narrow"/>
                <w:sz w:val="20"/>
                <w:szCs w:val="20"/>
              </w:rPr>
              <w:t>a) členský štát, na ktorého území sa rozhodla vykonávať poisťovaciu činnosť alebo zaisťovaciu činnosť,</w:t>
            </w:r>
          </w:p>
          <w:p w:rsidR="00EF6198" w:rsidRPr="00D93A6B" w:rsidP="004702F2">
            <w:pPr>
              <w:bidi w:val="0"/>
              <w:spacing w:after="0" w:line="240" w:lineRule="auto"/>
              <w:jc w:val="both"/>
              <w:rPr>
                <w:rFonts w:ascii="Arial Narrow" w:hAnsi="Arial Narrow"/>
                <w:sz w:val="20"/>
                <w:szCs w:val="20"/>
                <w:lang w:eastAsia="en-US"/>
              </w:rPr>
            </w:pPr>
            <w:r w:rsidRPr="00D93A6B" w:rsidR="004702F2">
              <w:rPr>
                <w:rFonts w:ascii="Arial Narrow" w:hAnsi="Arial Narrow"/>
                <w:sz w:val="20"/>
                <w:szCs w:val="20"/>
              </w:rPr>
              <w:t>b) povahu rizík alebo záväzkov vyplývajúcich z predpokladanej poisťovacej činnosti alebo zaisťovacej činnosti na prvé tri roky.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7D18F3">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258C3">
              <w:rPr>
                <w:rFonts w:ascii="Arial Narrow" w:hAnsi="Arial Narrow"/>
                <w:sz w:val="20"/>
                <w:szCs w:val="20"/>
              </w:rPr>
              <w:t>Čl. 148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258C3"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Oznámenie domovského členského štátu</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Orgány dohľadu domovského členského štátu oznámia, v lehote do jedného mesiaca od oznámenia stanoveného v článku 147, členskému štátu alebo štátom, na územiach ktorých má poisťovňa zámer vykonávať činnosť na základe slobody poskytovať služby, tieto údaje:</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osvedčenie o tom, že poisťovňa kryje kapitálovú požiadavku na solventnosť a minimálnu kapitálovú požiadavku vypočítanú podľa článkov 100 a129;</w:t>
            </w:r>
          </w:p>
          <w:p w:rsidR="004702F2" w:rsidRPr="00D93A6B" w:rsidP="00F258C3">
            <w:pPr>
              <w:bidi w:val="0"/>
              <w:adjustRightInd w:val="0"/>
              <w:spacing w:after="0" w:line="240" w:lineRule="auto"/>
              <w:rPr>
                <w:rFonts w:ascii="Arial Narrow" w:hAnsi="Arial Narrow"/>
                <w:color w:val="000000"/>
                <w:sz w:val="20"/>
                <w:szCs w:val="20"/>
              </w:rPr>
            </w:pP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poistné odvetvia, v ktorých môže poisťovňa podľa povolenia ponúkať poistenie;</w:t>
            </w:r>
          </w:p>
          <w:p w:rsidR="004702F2" w:rsidRPr="00D93A6B" w:rsidP="00F258C3">
            <w:pPr>
              <w:bidi w:val="0"/>
              <w:adjustRightInd w:val="0"/>
              <w:spacing w:after="0" w:line="240" w:lineRule="auto"/>
              <w:rPr>
                <w:rFonts w:ascii="Arial Narrow" w:hAnsi="Arial Narrow"/>
                <w:color w:val="000000"/>
                <w:sz w:val="20"/>
                <w:szCs w:val="20"/>
              </w:rPr>
            </w:pPr>
          </w:p>
          <w:p w:rsidR="004702F2" w:rsidRPr="00D93A6B" w:rsidP="00F258C3">
            <w:pPr>
              <w:bidi w:val="0"/>
              <w:adjustRightInd w:val="0"/>
              <w:spacing w:after="0" w:line="240" w:lineRule="auto"/>
              <w:rPr>
                <w:rFonts w:ascii="Arial Narrow" w:hAnsi="Arial Narrow"/>
                <w:color w:val="000000"/>
                <w:sz w:val="20"/>
                <w:szCs w:val="20"/>
              </w:rPr>
            </w:pP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povahu rizík alebo záväzkov, ktoré poisťovňa navrhuje kryť v hostiteľskom členskom štáte.</w:t>
            </w:r>
          </w:p>
          <w:p w:rsidR="00F258C3"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Súčasne orgány dohľadu domovského členského štátu informujú o oznámení príslušnú poisťovňu.</w:t>
            </w:r>
          </w:p>
          <w:p w:rsidR="00F258C3" w:rsidRPr="008B121A" w:rsidP="00F258C3">
            <w:pPr>
              <w:bidi w:val="0"/>
              <w:adjustRightInd w:val="0"/>
              <w:spacing w:after="0" w:line="240" w:lineRule="auto"/>
              <w:rPr>
                <w:rFonts w:ascii="Arial Narrow" w:hAnsi="Arial Narrow"/>
                <w:color w:val="000000"/>
                <w:sz w:val="20"/>
                <w:szCs w:val="20"/>
              </w:rPr>
            </w:pPr>
            <w:r w:rsidRPr="008B121A">
              <w:rPr>
                <w:rFonts w:ascii="Arial Narrow" w:hAnsi="Arial Narrow"/>
                <w:color w:val="000000"/>
                <w:sz w:val="20"/>
                <w:szCs w:val="20"/>
              </w:rPr>
              <w:t>2.  Členské štáty, na území ktorých chce neživotná poisťovňa na základe slobody poskytovať služby pokryť riziká v odvetví 10 v časti A prílohy I, okrem zodpovednosti dopravcu, môžu požadovať, aby poisťovňa predložila tieto údaje:</w:t>
            </w:r>
          </w:p>
          <w:p w:rsidR="00F258C3" w:rsidRPr="008B121A" w:rsidP="00F258C3">
            <w:pPr>
              <w:bidi w:val="0"/>
              <w:adjustRightInd w:val="0"/>
              <w:spacing w:after="0" w:line="240" w:lineRule="auto"/>
              <w:rPr>
                <w:rFonts w:ascii="Arial Narrow" w:hAnsi="Arial Narrow"/>
                <w:color w:val="000000"/>
                <w:sz w:val="20"/>
                <w:szCs w:val="20"/>
              </w:rPr>
            </w:pPr>
            <w:r w:rsidRPr="008B121A">
              <w:rPr>
                <w:rFonts w:ascii="Arial Narrow" w:hAnsi="Arial Narrow"/>
                <w:color w:val="000000"/>
                <w:sz w:val="20"/>
                <w:szCs w:val="20"/>
              </w:rPr>
              <w:t>a) meno a adresu zástupcu uvedeného v článku 18 ods. 1 písm. h);</w:t>
            </w:r>
          </w:p>
          <w:p w:rsidR="00F258C3" w:rsidRPr="008B121A" w:rsidP="00F258C3">
            <w:pPr>
              <w:bidi w:val="0"/>
              <w:adjustRightInd w:val="0"/>
              <w:spacing w:after="0" w:line="240" w:lineRule="auto"/>
              <w:rPr>
                <w:rFonts w:ascii="Arial Narrow" w:hAnsi="Arial Narrow"/>
                <w:color w:val="000000"/>
                <w:sz w:val="20"/>
                <w:szCs w:val="20"/>
              </w:rPr>
            </w:pPr>
            <w:r w:rsidRPr="008B121A">
              <w:rPr>
                <w:rFonts w:ascii="Arial Narrow" w:hAnsi="Arial Narrow"/>
                <w:color w:val="000000"/>
                <w:sz w:val="20"/>
                <w:szCs w:val="20"/>
              </w:rPr>
              <w:t>b) vyhlásenie, že sa táto poisťovňa stala členom národného úradu a národného garančného fondu hostiteľského členského štátu.</w:t>
            </w:r>
          </w:p>
          <w:p w:rsidR="00F258C3" w:rsidRPr="008B121A" w:rsidP="00F258C3">
            <w:pPr>
              <w:bidi w:val="0"/>
              <w:adjustRightInd w:val="0"/>
              <w:spacing w:after="0" w:line="240" w:lineRule="auto"/>
              <w:rPr>
                <w:rFonts w:ascii="Arial Narrow" w:hAnsi="Arial Narrow"/>
                <w:color w:val="000000"/>
                <w:sz w:val="20"/>
                <w:szCs w:val="20"/>
              </w:rPr>
            </w:pPr>
            <w:r w:rsidRPr="008B121A">
              <w:rPr>
                <w:rFonts w:ascii="Arial Narrow" w:hAnsi="Arial Narrow"/>
                <w:color w:val="000000"/>
                <w:sz w:val="20"/>
                <w:szCs w:val="20"/>
              </w:rPr>
              <w:t>3.  Ak orgány dohľadu domovského členského štátu neoznámia údaje uvedené v odseku 1 do stanovenej lehoty, predložia poisťovni dôvody na zamietnutie v rovnakej lehote.</w:t>
            </w:r>
          </w:p>
          <w:p w:rsidR="00F258C3" w:rsidRPr="00D93A6B" w:rsidP="00F258C3">
            <w:pPr>
              <w:bidi w:val="0"/>
              <w:adjustRightInd w:val="0"/>
              <w:spacing w:after="0" w:line="240" w:lineRule="auto"/>
              <w:rPr>
                <w:rFonts w:ascii="Arial Narrow" w:hAnsi="Arial Narrow"/>
                <w:color w:val="000000"/>
                <w:sz w:val="20"/>
                <w:szCs w:val="20"/>
              </w:rPr>
            </w:pPr>
            <w:r w:rsidRPr="008B121A">
              <w:rPr>
                <w:rFonts w:ascii="Arial Narrow" w:hAnsi="Arial Narrow"/>
                <w:color w:val="000000"/>
                <w:sz w:val="20"/>
                <w:szCs w:val="20"/>
              </w:rPr>
              <w:t>Proti takémuto zamietnutiu alebo nečinnosti musí byť možné podať opravný prostriedok v domovskom členskom štáte.</w:t>
            </w:r>
          </w:p>
          <w:p w:rsidR="004702F2" w:rsidRPr="00D93A6B" w:rsidP="00F258C3">
            <w:pPr>
              <w:bidi w:val="0"/>
              <w:adjustRightInd w:val="0"/>
              <w:spacing w:after="0" w:line="240" w:lineRule="auto"/>
              <w:rPr>
                <w:rFonts w:ascii="Arial Narrow" w:hAnsi="Arial Narrow"/>
                <w:color w:val="000000"/>
                <w:sz w:val="20"/>
                <w:szCs w:val="20"/>
              </w:rPr>
            </w:pPr>
          </w:p>
          <w:p w:rsidR="00EF6198" w:rsidRPr="00D93A6B" w:rsidP="00F112C9">
            <w:pPr>
              <w:bidi w:val="0"/>
              <w:adjustRightInd w:val="0"/>
              <w:spacing w:after="0" w:line="240" w:lineRule="auto"/>
              <w:rPr>
                <w:rFonts w:ascii="Arial Narrow" w:hAnsi="Arial Narrow"/>
                <w:color w:val="000000"/>
                <w:sz w:val="20"/>
                <w:szCs w:val="20"/>
              </w:rPr>
            </w:pPr>
            <w:r w:rsidRPr="00D93A6B" w:rsidR="00F258C3">
              <w:rPr>
                <w:rFonts w:ascii="Arial Narrow" w:hAnsi="Arial Narrow"/>
                <w:color w:val="000000"/>
                <w:sz w:val="20"/>
                <w:szCs w:val="20"/>
              </w:rPr>
              <w:t>4.  Poisťovňa môže začať činnosť odo dňa, ku ktorému je upovedomená o oznámení uvedenom v prvom pododseku odseku 1.</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p>
          <w:p w:rsidR="004702F2">
            <w:pPr>
              <w:bidi w:val="0"/>
              <w:spacing w:after="0" w:line="240" w:lineRule="auto"/>
              <w:jc w:val="center"/>
              <w:rPr>
                <w:rFonts w:ascii="Arial Narrow" w:hAnsi="Arial Narrow"/>
                <w:sz w:val="20"/>
                <w:szCs w:val="20"/>
              </w:rPr>
            </w:pPr>
            <w:r w:rsidRPr="00D93A6B">
              <w:rPr>
                <w:rFonts w:ascii="Arial Narrow" w:hAnsi="Arial Narrow"/>
                <w:sz w:val="20"/>
                <w:szCs w:val="20"/>
              </w:rPr>
              <w:t>N</w:t>
            </w:r>
          </w:p>
          <w:p w:rsidR="008B121A">
            <w:pPr>
              <w:bidi w:val="0"/>
              <w:spacing w:after="0" w:line="240" w:lineRule="auto"/>
              <w:jc w:val="center"/>
              <w:rPr>
                <w:rFonts w:ascii="Arial Narrow" w:hAnsi="Arial Narrow"/>
                <w:sz w:val="20"/>
                <w:szCs w:val="20"/>
              </w:rPr>
            </w:pPr>
          </w:p>
          <w:p w:rsidR="008B121A">
            <w:pPr>
              <w:bidi w:val="0"/>
              <w:spacing w:after="0" w:line="240" w:lineRule="auto"/>
              <w:jc w:val="center"/>
              <w:rPr>
                <w:rFonts w:ascii="Arial Narrow" w:hAnsi="Arial Narrow"/>
                <w:sz w:val="20"/>
                <w:szCs w:val="20"/>
              </w:rPr>
            </w:pPr>
          </w:p>
          <w:p w:rsidR="008B121A">
            <w:pPr>
              <w:bidi w:val="0"/>
              <w:spacing w:after="0" w:line="240" w:lineRule="auto"/>
              <w:jc w:val="center"/>
              <w:rPr>
                <w:rFonts w:ascii="Arial Narrow" w:hAnsi="Arial Narrow"/>
                <w:sz w:val="20"/>
                <w:szCs w:val="20"/>
              </w:rPr>
            </w:pPr>
          </w:p>
          <w:p w:rsidR="008B121A">
            <w:pPr>
              <w:bidi w:val="0"/>
              <w:spacing w:after="0" w:line="240" w:lineRule="auto"/>
              <w:jc w:val="center"/>
              <w:rPr>
                <w:rFonts w:ascii="Arial Narrow" w:hAnsi="Arial Narrow"/>
                <w:sz w:val="20"/>
                <w:szCs w:val="20"/>
              </w:rPr>
            </w:pPr>
          </w:p>
          <w:p w:rsidR="008B121A">
            <w:pPr>
              <w:bidi w:val="0"/>
              <w:spacing w:after="0" w:line="240" w:lineRule="auto"/>
              <w:jc w:val="center"/>
              <w:rPr>
                <w:rFonts w:ascii="Arial Narrow" w:hAnsi="Arial Narrow"/>
                <w:sz w:val="20"/>
                <w:szCs w:val="20"/>
              </w:rPr>
            </w:pPr>
          </w:p>
          <w:p w:rsidR="008B121A">
            <w:pPr>
              <w:bidi w:val="0"/>
              <w:spacing w:after="0" w:line="240" w:lineRule="auto"/>
              <w:jc w:val="center"/>
              <w:rPr>
                <w:rFonts w:ascii="Arial Narrow" w:hAnsi="Arial Narrow"/>
                <w:sz w:val="20"/>
                <w:szCs w:val="20"/>
              </w:rPr>
            </w:pPr>
          </w:p>
          <w:p w:rsidR="008B121A">
            <w:pPr>
              <w:bidi w:val="0"/>
              <w:spacing w:after="0" w:line="240" w:lineRule="auto"/>
              <w:jc w:val="center"/>
              <w:rPr>
                <w:rFonts w:ascii="Arial Narrow" w:hAnsi="Arial Narrow"/>
                <w:sz w:val="20"/>
                <w:szCs w:val="20"/>
              </w:rPr>
            </w:pPr>
          </w:p>
          <w:p w:rsidR="008B121A">
            <w:pPr>
              <w:bidi w:val="0"/>
              <w:spacing w:after="0" w:line="240" w:lineRule="auto"/>
              <w:jc w:val="center"/>
              <w:rPr>
                <w:rFonts w:ascii="Arial Narrow" w:hAnsi="Arial Narrow"/>
                <w:sz w:val="20"/>
                <w:szCs w:val="20"/>
              </w:rPr>
            </w:pPr>
          </w:p>
          <w:p w:rsidR="008B121A">
            <w:pPr>
              <w:bidi w:val="0"/>
              <w:spacing w:after="0" w:line="240" w:lineRule="auto"/>
              <w:jc w:val="center"/>
              <w:rPr>
                <w:rFonts w:ascii="Arial Narrow" w:hAnsi="Arial Narrow"/>
                <w:sz w:val="20"/>
                <w:szCs w:val="20"/>
              </w:rPr>
            </w:pPr>
          </w:p>
          <w:p w:rsidR="008B121A">
            <w:pPr>
              <w:bidi w:val="0"/>
              <w:spacing w:after="0" w:line="240" w:lineRule="auto"/>
              <w:jc w:val="center"/>
              <w:rPr>
                <w:rFonts w:ascii="Arial Narrow" w:hAnsi="Arial Narrow"/>
                <w:sz w:val="20"/>
                <w:szCs w:val="20"/>
              </w:rPr>
            </w:pPr>
          </w:p>
          <w:p w:rsidR="008B121A">
            <w:pPr>
              <w:bidi w:val="0"/>
              <w:spacing w:after="0" w:line="240" w:lineRule="auto"/>
              <w:jc w:val="center"/>
              <w:rPr>
                <w:rFonts w:ascii="Arial Narrow" w:hAnsi="Arial Narrow"/>
                <w:sz w:val="20"/>
                <w:szCs w:val="20"/>
              </w:rPr>
            </w:pPr>
          </w:p>
          <w:p w:rsidR="008B121A">
            <w:pPr>
              <w:bidi w:val="0"/>
              <w:spacing w:after="0" w:line="240" w:lineRule="auto"/>
              <w:jc w:val="center"/>
              <w:rPr>
                <w:rFonts w:ascii="Arial Narrow" w:hAnsi="Arial Narrow"/>
                <w:sz w:val="20"/>
                <w:szCs w:val="20"/>
              </w:rPr>
            </w:pPr>
            <w:r>
              <w:rPr>
                <w:rFonts w:ascii="Arial Narrow" w:hAnsi="Arial Narrow"/>
                <w:sz w:val="20"/>
                <w:szCs w:val="20"/>
              </w:rPr>
              <w:t>D</w:t>
            </w: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r>
              <w:rPr>
                <w:rFonts w:ascii="Arial Narrow" w:hAnsi="Arial Narrow"/>
                <w:sz w:val="20"/>
                <w:szCs w:val="20"/>
              </w:rPr>
              <w:t>N</w:t>
            </w:r>
          </w:p>
          <w:p w:rsidR="008B121A" w:rsidRPr="00D93A6B">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EF6198">
            <w:pPr>
              <w:bidi w:val="0"/>
              <w:spacing w:after="0" w:line="240" w:lineRule="auto"/>
              <w:jc w:val="center"/>
              <w:rPr>
                <w:rFonts w:ascii="Arial Narrow" w:hAnsi="Arial Narrow"/>
                <w:sz w:val="20"/>
                <w:szCs w:val="20"/>
              </w:rPr>
            </w:pPr>
          </w:p>
          <w:p w:rsidR="007D18F3"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r w:rsidRPr="00D93A6B" w:rsidR="00907FC4">
              <w:rPr>
                <w:rFonts w:ascii="Arial Narrow" w:hAnsi="Arial Narrow"/>
              </w:rPr>
              <w:t>§ 17</w:t>
            </w:r>
            <w:r w:rsidRPr="00D93A6B">
              <w:rPr>
                <w:rFonts w:ascii="Arial Narrow" w:hAnsi="Arial Narrow"/>
              </w:rPr>
              <w:t xml:space="preserve"> ods.3</w:t>
            </w: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r w:rsidRPr="00D93A6B">
              <w:rPr>
                <w:rFonts w:ascii="Arial Narrow" w:hAnsi="Arial Narrow"/>
              </w:rPr>
              <w:t>ods.4 1.veta</w:t>
            </w: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r w:rsidRPr="00D93A6B">
              <w:rPr>
                <w:rFonts w:ascii="Arial Narrow" w:hAnsi="Arial Narrow"/>
              </w:rPr>
              <w:t>ods.5</w:t>
            </w: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p>
          <w:p w:rsidR="004702F2" w:rsidRPr="00D93A6B">
            <w:pPr>
              <w:pStyle w:val="Normlny"/>
              <w:bidi w:val="0"/>
              <w:spacing w:after="0" w:line="240" w:lineRule="auto"/>
              <w:jc w:val="center"/>
              <w:rPr>
                <w:rFonts w:ascii="Arial Narrow" w:hAnsi="Arial Narrow"/>
              </w:rPr>
            </w:pPr>
            <w:r w:rsidRPr="00D93A6B">
              <w:rPr>
                <w:rFonts w:ascii="Arial Narrow" w:hAnsi="Arial Narrow"/>
              </w:rPr>
              <w:t xml:space="preserve">ods.4 </w:t>
            </w:r>
          </w:p>
          <w:p w:rsidR="004702F2" w:rsidRPr="00D93A6B">
            <w:pPr>
              <w:pStyle w:val="Normlny"/>
              <w:bidi w:val="0"/>
              <w:spacing w:after="0" w:line="240" w:lineRule="auto"/>
              <w:jc w:val="center"/>
              <w:rPr>
                <w:rFonts w:ascii="Arial Narrow" w:hAnsi="Arial Narrow"/>
              </w:rPr>
            </w:pPr>
            <w:r w:rsidRPr="00D93A6B">
              <w:rPr>
                <w:rFonts w:ascii="Arial Narrow" w:hAnsi="Arial Narrow"/>
              </w:rPr>
              <w:t>2. veta</w:t>
            </w:r>
          </w:p>
          <w:p w:rsidR="00EF6198" w:rsidRPr="00D93A6B">
            <w:pPr>
              <w:pStyle w:val="Normlny"/>
              <w:bidi w:val="0"/>
              <w:spacing w:after="0" w:line="240" w:lineRule="auto"/>
              <w:jc w:val="center"/>
              <w:rPr>
                <w:rFonts w:ascii="Arial Narrow" w:hAnsi="Arial Narrow"/>
              </w:rPr>
            </w:pPr>
            <w:r w:rsidRPr="00D93A6B" w:rsidR="004702F2">
              <w:rPr>
                <w:rFonts w:ascii="Arial Narrow" w:hAnsi="Arial Narrow"/>
              </w:rPr>
              <w:t xml:space="preserve">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4702F2" w:rsidRPr="00D93A6B" w:rsidP="004702F2">
            <w:pPr>
              <w:bidi w:val="0"/>
              <w:spacing w:after="0" w:line="240" w:lineRule="auto"/>
              <w:jc w:val="both"/>
              <w:rPr>
                <w:rFonts w:ascii="Arial Narrow" w:hAnsi="Arial Narrow"/>
                <w:sz w:val="20"/>
                <w:szCs w:val="20"/>
              </w:rPr>
            </w:pPr>
          </w:p>
          <w:p w:rsidR="004702F2" w:rsidRPr="00D93A6B" w:rsidP="004702F2">
            <w:pPr>
              <w:bidi w:val="0"/>
              <w:spacing w:after="0" w:line="240" w:lineRule="auto"/>
              <w:jc w:val="both"/>
              <w:rPr>
                <w:rFonts w:ascii="Arial Narrow" w:hAnsi="Arial Narrow"/>
                <w:sz w:val="20"/>
                <w:szCs w:val="20"/>
              </w:rPr>
            </w:pPr>
            <w:r w:rsidRPr="00D93A6B">
              <w:rPr>
                <w:rFonts w:ascii="Arial Narrow" w:hAnsi="Arial Narrow"/>
                <w:sz w:val="20"/>
                <w:szCs w:val="20"/>
              </w:rPr>
              <w:t xml:space="preserve">V lehote 30 dní odo dňa doručenia oznámenia podľa odseku 1 zašle Národná banka Slovenska príslušnému orgánu dohľadu členského štátu podľa odseku 2 písm. a) </w:t>
            </w:r>
          </w:p>
          <w:p w:rsidR="004702F2" w:rsidRPr="00D93A6B" w:rsidP="004702F2">
            <w:pPr>
              <w:bidi w:val="0"/>
              <w:spacing w:after="0" w:line="240" w:lineRule="auto"/>
              <w:jc w:val="both"/>
              <w:rPr>
                <w:rFonts w:ascii="Arial Narrow" w:hAnsi="Arial Narrow"/>
                <w:sz w:val="20"/>
                <w:szCs w:val="20"/>
              </w:rPr>
            </w:pPr>
            <w:r w:rsidRPr="00D93A6B">
              <w:rPr>
                <w:rFonts w:ascii="Arial Narrow" w:hAnsi="Arial Narrow"/>
                <w:sz w:val="20"/>
                <w:szCs w:val="20"/>
              </w:rPr>
              <w:t xml:space="preserve">a) potvrdenie preukazujúce, že </w:t>
            </w:r>
            <w:r w:rsidRPr="00D93A6B">
              <w:rPr>
                <w:rFonts w:ascii="Arial Narrow" w:hAnsi="Arial Narrow"/>
                <w:bCs/>
                <w:sz w:val="20"/>
                <w:szCs w:val="20"/>
              </w:rPr>
              <w:t xml:space="preserve">poisťovňa kryje </w:t>
            </w:r>
            <w:r w:rsidRPr="00D93A6B">
              <w:rPr>
                <w:rFonts w:ascii="Arial Narrow" w:hAnsi="Arial Narrow" w:cs="EUAlbertina"/>
                <w:bCs/>
                <w:color w:val="000000"/>
                <w:sz w:val="20"/>
                <w:szCs w:val="20"/>
              </w:rPr>
              <w:t xml:space="preserve">kapitálovú požiadavku na solventnosť podľa </w:t>
            </w:r>
            <w:r w:rsidRPr="00D93A6B">
              <w:rPr>
                <w:rFonts w:ascii="Arial Narrow" w:hAnsi="Arial Narrow" w:cs="EUAlbertina"/>
                <w:color w:val="000000"/>
                <w:sz w:val="20"/>
                <w:szCs w:val="20"/>
              </w:rPr>
              <w:t>§ 48</w:t>
            </w:r>
            <w:r w:rsidRPr="00D93A6B">
              <w:rPr>
                <w:rFonts w:ascii="Arial Narrow" w:hAnsi="Arial Narrow" w:cs="EUAlbertina"/>
                <w:bCs/>
                <w:color w:val="000000"/>
                <w:sz w:val="20"/>
                <w:szCs w:val="20"/>
              </w:rPr>
              <w:t xml:space="preserve"> a minimálnu kapitálovú požiadavku na solventnosť podľa </w:t>
            </w:r>
            <w:r w:rsidRPr="00D93A6B">
              <w:rPr>
                <w:rFonts w:ascii="Arial Narrow" w:hAnsi="Arial Narrow" w:cs="EUAlbertina"/>
                <w:color w:val="000000"/>
                <w:sz w:val="20"/>
                <w:szCs w:val="20"/>
              </w:rPr>
              <w:t>§ 63</w:t>
            </w:r>
            <w:r w:rsidRPr="00D93A6B">
              <w:rPr>
                <w:rFonts w:ascii="Arial Narrow" w:hAnsi="Arial Narrow"/>
                <w:sz w:val="20"/>
                <w:szCs w:val="20"/>
              </w:rPr>
              <w:t xml:space="preserve">, </w:t>
            </w:r>
          </w:p>
          <w:p w:rsidR="004702F2" w:rsidRPr="00D93A6B" w:rsidP="004702F2">
            <w:pPr>
              <w:bidi w:val="0"/>
              <w:spacing w:after="0" w:line="240" w:lineRule="auto"/>
              <w:jc w:val="both"/>
              <w:rPr>
                <w:rFonts w:ascii="Arial Narrow" w:hAnsi="Arial Narrow"/>
                <w:sz w:val="20"/>
                <w:szCs w:val="20"/>
              </w:rPr>
            </w:pPr>
            <w:r w:rsidRPr="00D93A6B">
              <w:rPr>
                <w:rFonts w:ascii="Arial Narrow" w:hAnsi="Arial Narrow"/>
                <w:sz w:val="20"/>
                <w:szCs w:val="20"/>
              </w:rPr>
              <w:t xml:space="preserve">b) zoznam poistných odvetví, pre ktoré bolo poisťovni udelené povolenie na vykonávanie poisťovacej činnosti alebo označenie poistného druhu, pre ktorý bolo poisťovni udelené povolenie na vykonávanie zaisťovacej činnosti, a </w:t>
            </w:r>
          </w:p>
          <w:p w:rsidR="004702F2" w:rsidRPr="00D93A6B" w:rsidP="004702F2">
            <w:pPr>
              <w:bidi w:val="0"/>
              <w:spacing w:after="0" w:line="240" w:lineRule="auto"/>
              <w:jc w:val="both"/>
              <w:rPr>
                <w:rFonts w:ascii="Arial Narrow" w:hAnsi="Arial Narrow"/>
                <w:sz w:val="20"/>
                <w:szCs w:val="20"/>
              </w:rPr>
            </w:pPr>
            <w:r w:rsidRPr="00D93A6B">
              <w:rPr>
                <w:rFonts w:ascii="Arial Narrow" w:hAnsi="Arial Narrow"/>
                <w:sz w:val="20"/>
                <w:szCs w:val="20"/>
              </w:rPr>
              <w:t>c) údaje podľa odseku 2 písm. b).</w:t>
            </w:r>
          </w:p>
          <w:p w:rsidR="004702F2" w:rsidRPr="00D93A6B" w:rsidP="004702F2">
            <w:pPr>
              <w:bidi w:val="0"/>
              <w:spacing w:after="0" w:line="240" w:lineRule="auto"/>
              <w:jc w:val="both"/>
              <w:rPr>
                <w:rFonts w:ascii="Arial Narrow" w:hAnsi="Arial Narrow"/>
                <w:sz w:val="20"/>
                <w:szCs w:val="20"/>
              </w:rPr>
            </w:pPr>
            <w:r w:rsidRPr="00D93A6B">
              <w:rPr>
                <w:rFonts w:ascii="Arial Narrow" w:hAnsi="Arial Narrow"/>
                <w:sz w:val="20"/>
                <w:szCs w:val="20"/>
              </w:rPr>
              <w:t xml:space="preserve">O skutočnostiach podľa odseku 3 informuje Národná banka Slovenska poisťovňu. </w:t>
            </w:r>
          </w:p>
          <w:p w:rsidR="004702F2" w:rsidRPr="00D93A6B" w:rsidP="004702F2">
            <w:pPr>
              <w:bidi w:val="0"/>
              <w:spacing w:after="0" w:line="240" w:lineRule="auto"/>
              <w:jc w:val="both"/>
              <w:rPr>
                <w:rFonts w:ascii="Arial Narrow" w:hAnsi="Arial Narrow"/>
                <w:sz w:val="20"/>
                <w:szCs w:val="20"/>
              </w:rPr>
            </w:pPr>
          </w:p>
          <w:p w:rsidR="004702F2" w:rsidRPr="00D93A6B" w:rsidP="004702F2">
            <w:pPr>
              <w:bidi w:val="0"/>
              <w:spacing w:after="0" w:line="240" w:lineRule="auto"/>
              <w:jc w:val="both"/>
              <w:rPr>
                <w:rFonts w:ascii="Arial Narrow" w:hAnsi="Arial Narrow"/>
                <w:sz w:val="20"/>
                <w:szCs w:val="20"/>
              </w:rPr>
            </w:pPr>
          </w:p>
          <w:p w:rsidR="004702F2" w:rsidRPr="00D93A6B" w:rsidP="004702F2">
            <w:pPr>
              <w:bidi w:val="0"/>
              <w:spacing w:after="0" w:line="240" w:lineRule="auto"/>
              <w:jc w:val="both"/>
              <w:rPr>
                <w:rFonts w:ascii="Arial Narrow" w:hAnsi="Arial Narrow"/>
                <w:sz w:val="20"/>
                <w:szCs w:val="20"/>
              </w:rPr>
            </w:pPr>
          </w:p>
          <w:p w:rsidR="004702F2" w:rsidRPr="00D93A6B" w:rsidP="004702F2">
            <w:pPr>
              <w:bidi w:val="0"/>
              <w:spacing w:after="0" w:line="240" w:lineRule="auto"/>
              <w:jc w:val="both"/>
              <w:rPr>
                <w:rFonts w:ascii="Arial Narrow" w:hAnsi="Arial Narrow"/>
                <w:sz w:val="20"/>
                <w:szCs w:val="20"/>
              </w:rPr>
            </w:pPr>
          </w:p>
          <w:p w:rsidR="004702F2" w:rsidRPr="00D93A6B" w:rsidP="004702F2">
            <w:pPr>
              <w:bidi w:val="0"/>
              <w:spacing w:after="0" w:line="240" w:lineRule="auto"/>
              <w:jc w:val="both"/>
              <w:rPr>
                <w:rFonts w:ascii="Arial Narrow" w:hAnsi="Arial Narrow"/>
                <w:sz w:val="20"/>
                <w:szCs w:val="20"/>
              </w:rPr>
            </w:pPr>
          </w:p>
          <w:p w:rsidR="004702F2" w:rsidRPr="00D93A6B" w:rsidP="004702F2">
            <w:pPr>
              <w:bidi w:val="0"/>
              <w:spacing w:after="0" w:line="240" w:lineRule="auto"/>
              <w:jc w:val="both"/>
              <w:rPr>
                <w:rFonts w:ascii="Arial Narrow" w:hAnsi="Arial Narrow"/>
                <w:sz w:val="20"/>
                <w:szCs w:val="20"/>
              </w:rPr>
            </w:pPr>
          </w:p>
          <w:p w:rsidR="004702F2" w:rsidRPr="00D93A6B" w:rsidP="004702F2">
            <w:pPr>
              <w:bidi w:val="0"/>
              <w:spacing w:after="0" w:line="240" w:lineRule="auto"/>
              <w:jc w:val="both"/>
              <w:rPr>
                <w:rFonts w:ascii="Arial Narrow" w:hAnsi="Arial Narrow"/>
                <w:sz w:val="20"/>
                <w:szCs w:val="20"/>
              </w:rPr>
            </w:pPr>
            <w:r w:rsidRPr="00D93A6B">
              <w:rPr>
                <w:rFonts w:ascii="Arial Narrow" w:hAnsi="Arial Narrow"/>
                <w:sz w:val="20"/>
                <w:szCs w:val="20"/>
              </w:rPr>
              <w:t>Ak Národná banka Slovenska nezašle doklady podľa odseku 3 príslušnému orgánu dohľadu členského štátu podľa odseku 2 písm. a),  začne konanie o odmietnutí a vydá rozhodnutie v konaní podľa osobitného zákona a bez zbytočného odkladu ho doručí poisťovni.</w:t>
            </w:r>
          </w:p>
          <w:p w:rsidR="004702F2" w:rsidRPr="00D93A6B" w:rsidP="004702F2">
            <w:pPr>
              <w:bidi w:val="0"/>
              <w:spacing w:after="0" w:line="240" w:lineRule="auto"/>
              <w:jc w:val="both"/>
              <w:rPr>
                <w:rFonts w:ascii="Arial Narrow" w:hAnsi="Arial Narrow"/>
                <w:sz w:val="20"/>
                <w:szCs w:val="20"/>
              </w:rPr>
            </w:pPr>
          </w:p>
          <w:p w:rsidR="00EF6198" w:rsidRPr="00D93A6B" w:rsidP="00E210CA">
            <w:pPr>
              <w:bidi w:val="0"/>
              <w:spacing w:after="0" w:line="240" w:lineRule="auto"/>
              <w:jc w:val="both"/>
              <w:rPr>
                <w:rFonts w:ascii="Arial Narrow" w:hAnsi="Arial Narrow"/>
                <w:sz w:val="20"/>
                <w:szCs w:val="20"/>
                <w:lang w:eastAsia="en-US"/>
              </w:rPr>
            </w:pPr>
            <w:r w:rsidRPr="00D93A6B" w:rsidR="004702F2">
              <w:rPr>
                <w:rFonts w:ascii="Arial Narrow" w:hAnsi="Arial Narrow"/>
                <w:sz w:val="20"/>
                <w:szCs w:val="20"/>
              </w:rPr>
              <w:t>Poisťovňa je oprávnená začať vykonávať poisťovaciu činnosť alebo zaisťovaciu činnosť po tom, keď jej Národná banka Slovenska doručí informáciu podľa prvej vety.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pPr>
              <w:bidi w:val="0"/>
              <w:spacing w:after="0" w:line="240" w:lineRule="auto"/>
              <w:jc w:val="center"/>
              <w:rPr>
                <w:rFonts w:ascii="Arial Narrow" w:hAnsi="Arial Narrow"/>
                <w:sz w:val="20"/>
                <w:szCs w:val="20"/>
              </w:rPr>
            </w:pPr>
            <w:r w:rsidR="007D18F3">
              <w:rPr>
                <w:rFonts w:ascii="Arial Narrow" w:hAnsi="Arial Narrow"/>
                <w:sz w:val="20"/>
                <w:szCs w:val="20"/>
              </w:rPr>
              <w:t>Ú</w:t>
            </w: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r>
              <w:rPr>
                <w:rFonts w:ascii="Arial Narrow" w:hAnsi="Arial Narrow"/>
                <w:sz w:val="20"/>
                <w:szCs w:val="20"/>
              </w:rPr>
              <w:t>n.a.</w:t>
            </w: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258C3">
              <w:rPr>
                <w:rFonts w:ascii="Arial Narrow" w:hAnsi="Arial Narrow"/>
                <w:sz w:val="20"/>
                <w:szCs w:val="20"/>
              </w:rPr>
              <w:t>Čl. 149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258C3"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Zmeny v povahe rizík alebo záväzkov</w:t>
            </w:r>
          </w:p>
          <w:p w:rsidR="00EF6198" w:rsidRPr="00D93A6B" w:rsidP="00F112C9">
            <w:pPr>
              <w:bidi w:val="0"/>
              <w:adjustRightInd w:val="0"/>
              <w:spacing w:after="0" w:line="240" w:lineRule="auto"/>
              <w:rPr>
                <w:rFonts w:ascii="Arial Narrow" w:hAnsi="Arial Narrow"/>
                <w:color w:val="000000"/>
                <w:sz w:val="20"/>
                <w:szCs w:val="20"/>
              </w:rPr>
            </w:pPr>
            <w:r w:rsidRPr="00D93A6B" w:rsidR="00F258C3">
              <w:rPr>
                <w:rFonts w:ascii="Arial Narrow" w:hAnsi="Arial Narrow"/>
                <w:color w:val="000000"/>
                <w:sz w:val="20"/>
                <w:szCs w:val="20"/>
              </w:rPr>
              <w:t>Akákoľvek zmena, ktorú poisťovňa mieni urobiť v informáciách uvedených v článku 147, podlieha postupu ustanovenému v článkoch 147 a 148.</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4702F2">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3B4E90">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pStyle w:val="Normlny"/>
              <w:bidi w:val="0"/>
              <w:spacing w:after="0" w:line="240" w:lineRule="auto"/>
              <w:jc w:val="center"/>
              <w:rPr>
                <w:rFonts w:ascii="Arial Narrow" w:hAnsi="Arial Narrow"/>
              </w:rPr>
            </w:pPr>
            <w:r w:rsidRPr="00D93A6B" w:rsidR="00907FC4">
              <w:rPr>
                <w:rFonts w:ascii="Arial Narrow" w:hAnsi="Arial Narrow"/>
              </w:rPr>
              <w:t>§ 17</w:t>
            </w:r>
            <w:r w:rsidRPr="00D93A6B" w:rsidR="004702F2">
              <w:rPr>
                <w:rFonts w:ascii="Arial Narrow" w:hAnsi="Arial Narrow"/>
              </w:rPr>
              <w:t xml:space="preserve"> ods.6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rsidP="004702F2">
            <w:pPr>
              <w:bidi w:val="0"/>
              <w:spacing w:after="0" w:line="240" w:lineRule="auto"/>
              <w:jc w:val="both"/>
              <w:rPr>
                <w:rFonts w:ascii="Arial Narrow" w:hAnsi="Arial Narrow"/>
                <w:sz w:val="20"/>
                <w:szCs w:val="20"/>
                <w:lang w:eastAsia="en-US"/>
              </w:rPr>
            </w:pPr>
            <w:r w:rsidRPr="00D93A6B" w:rsidR="004702F2">
              <w:rPr>
                <w:rFonts w:ascii="Arial Narrow" w:hAnsi="Arial Narrow"/>
                <w:sz w:val="20"/>
                <w:szCs w:val="20"/>
              </w:rPr>
              <w:t>Poisťovňa je povinná oznámiť Národnej banke Slovenska každú zmenu v údajoch poskytnutých podľa odseku 2 písm. b) najmenej 30 dní pred vykonaním príslušných zmien; ustanovenia odsekov 3 až 5 platia primerane.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4702F2">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F258C3">
              <w:rPr>
                <w:rFonts w:ascii="Arial Narrow" w:hAnsi="Arial Narrow"/>
                <w:sz w:val="20"/>
                <w:szCs w:val="20"/>
              </w:rPr>
              <w:t>Čl. 150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258C3" w:rsidRPr="008B121A" w:rsidP="00F258C3">
            <w:pPr>
              <w:bidi w:val="0"/>
              <w:adjustRightInd w:val="0"/>
              <w:spacing w:after="0" w:line="240" w:lineRule="auto"/>
              <w:rPr>
                <w:rFonts w:ascii="Arial Narrow" w:hAnsi="Arial Narrow"/>
                <w:color w:val="000000"/>
                <w:sz w:val="20"/>
                <w:szCs w:val="20"/>
              </w:rPr>
            </w:pPr>
            <w:r w:rsidRPr="008B121A">
              <w:rPr>
                <w:rFonts w:ascii="Arial Narrow" w:hAnsi="Arial Narrow"/>
                <w:color w:val="000000"/>
                <w:sz w:val="20"/>
                <w:szCs w:val="20"/>
              </w:rPr>
              <w:t>Pododdiel 2</w:t>
            </w:r>
          </w:p>
          <w:p w:rsidR="00F258C3" w:rsidRPr="008B121A" w:rsidP="00F258C3">
            <w:pPr>
              <w:bidi w:val="0"/>
              <w:adjustRightInd w:val="0"/>
              <w:spacing w:after="0" w:line="240" w:lineRule="auto"/>
              <w:rPr>
                <w:rFonts w:ascii="Arial Narrow" w:hAnsi="Arial Narrow"/>
                <w:b/>
                <w:bCs/>
                <w:color w:val="000000"/>
                <w:sz w:val="20"/>
                <w:szCs w:val="20"/>
              </w:rPr>
            </w:pPr>
            <w:r w:rsidRPr="008B121A">
              <w:rPr>
                <w:rFonts w:ascii="Arial Narrow" w:hAnsi="Arial Narrow"/>
                <w:b/>
                <w:bCs/>
                <w:color w:val="000000"/>
                <w:sz w:val="20"/>
                <w:szCs w:val="20"/>
              </w:rPr>
              <w:t>Poistenie zodpovednosti za škodu spôsobenú prevádzkou motorových vozidiel</w:t>
            </w:r>
          </w:p>
          <w:p w:rsidR="00F258C3" w:rsidRPr="008B121A" w:rsidP="00F258C3">
            <w:pPr>
              <w:bidi w:val="0"/>
              <w:adjustRightInd w:val="0"/>
              <w:spacing w:after="0" w:line="240" w:lineRule="auto"/>
              <w:rPr>
                <w:rFonts w:ascii="Arial Narrow" w:hAnsi="Arial Narrow"/>
                <w:b/>
                <w:bCs/>
                <w:color w:val="000000"/>
                <w:sz w:val="20"/>
                <w:szCs w:val="20"/>
              </w:rPr>
            </w:pPr>
            <w:r w:rsidRPr="008B121A">
              <w:rPr>
                <w:rFonts w:ascii="Arial Narrow" w:hAnsi="Arial Narrow"/>
                <w:b/>
                <w:bCs/>
                <w:color w:val="000000"/>
                <w:sz w:val="20"/>
                <w:szCs w:val="20"/>
              </w:rPr>
              <w:t>Povinné zmluvné poistenie motorových vozidiel</w:t>
            </w:r>
          </w:p>
          <w:p w:rsidR="00F258C3" w:rsidRPr="008B121A" w:rsidP="00F258C3">
            <w:pPr>
              <w:bidi w:val="0"/>
              <w:adjustRightInd w:val="0"/>
              <w:spacing w:after="0" w:line="240" w:lineRule="auto"/>
              <w:rPr>
                <w:rFonts w:ascii="Arial Narrow" w:hAnsi="Arial Narrow"/>
                <w:color w:val="000000"/>
                <w:sz w:val="20"/>
                <w:szCs w:val="20"/>
              </w:rPr>
            </w:pPr>
            <w:r w:rsidRPr="008B121A">
              <w:rPr>
                <w:rFonts w:ascii="Arial Narrow" w:hAnsi="Arial Narrow"/>
                <w:color w:val="000000"/>
                <w:sz w:val="20"/>
                <w:szCs w:val="20"/>
              </w:rPr>
              <w:t>1.  Ak neživotná poisťovňa prostredníctvom prevádzkarne pôsobiacej v jednom členskom štáte pokrýva riziko, iné než zodpovednosť prepravcu, zatriedené do odvetvia 10 v časti A prílohy I, ktoré sa nachádza v inom členskom štáte, hostiteľský členský štát požaduje od tejto spoločnosti, aby sa stala členom a podieľala sa na financovaní jeho národnej kancelárie a jeho národného garančného fondu.</w:t>
            </w:r>
          </w:p>
          <w:p w:rsidR="00F258C3" w:rsidRPr="008B121A" w:rsidP="00F258C3">
            <w:pPr>
              <w:bidi w:val="0"/>
              <w:adjustRightInd w:val="0"/>
              <w:spacing w:after="0" w:line="240" w:lineRule="auto"/>
              <w:rPr>
                <w:rFonts w:ascii="Arial Narrow" w:hAnsi="Arial Narrow"/>
                <w:color w:val="000000"/>
                <w:sz w:val="20"/>
                <w:szCs w:val="20"/>
              </w:rPr>
            </w:pPr>
            <w:r w:rsidRPr="008B121A">
              <w:rPr>
                <w:rFonts w:ascii="Arial Narrow" w:hAnsi="Arial Narrow"/>
                <w:color w:val="000000"/>
                <w:sz w:val="20"/>
                <w:szCs w:val="20"/>
              </w:rPr>
              <w:t>2.  Finančný príspevok uvedený v odseku 1 sa poskytne len v súvislosti s rizikami inými než zodpovednosť prepravcu, zatriedenými do odvetvia 10 časti A prílohy I krytými v rámci poskytovania služieb. Tento príspevok sa vypočíta rovnakým spôsobom ako pre neživotné poisťovne pokrývajúce tieto riziká prostredníctvom prevádzkarne pôsobiacej v tomto členskom štáte.</w:t>
            </w:r>
          </w:p>
          <w:p w:rsidR="00F258C3" w:rsidRPr="008B121A" w:rsidP="00F258C3">
            <w:pPr>
              <w:bidi w:val="0"/>
              <w:adjustRightInd w:val="0"/>
              <w:spacing w:after="0" w:line="240" w:lineRule="auto"/>
              <w:rPr>
                <w:rFonts w:ascii="Arial Narrow" w:hAnsi="Arial Narrow"/>
                <w:color w:val="000000"/>
                <w:sz w:val="20"/>
                <w:szCs w:val="20"/>
              </w:rPr>
            </w:pPr>
            <w:r w:rsidRPr="008B121A">
              <w:rPr>
                <w:rFonts w:ascii="Arial Narrow" w:hAnsi="Arial Narrow"/>
                <w:color w:val="000000"/>
                <w:sz w:val="20"/>
                <w:szCs w:val="20"/>
              </w:rPr>
              <w:t>2.  Výpočet sa vykoná v závislosti od príjmu poisťovne z poistného z daného odvetvia v hostiteľskom členskom štáte alebo množstva rizík v tomto odvetví pokrytých v danom členskom štáte.</w:t>
            </w:r>
          </w:p>
          <w:p w:rsidR="00EF6198" w:rsidRPr="008B121A" w:rsidP="00F258C3">
            <w:pPr>
              <w:bidi w:val="0"/>
              <w:adjustRightInd w:val="0"/>
              <w:spacing w:after="0" w:line="240" w:lineRule="auto"/>
              <w:rPr>
                <w:rFonts w:ascii="Arial Narrow" w:hAnsi="Arial Narrow"/>
                <w:color w:val="000000"/>
                <w:sz w:val="20"/>
                <w:szCs w:val="20"/>
              </w:rPr>
            </w:pPr>
            <w:r w:rsidRPr="008B121A" w:rsidR="00F258C3">
              <w:rPr>
                <w:rFonts w:ascii="Arial Narrow" w:hAnsi="Arial Narrow"/>
                <w:color w:val="000000"/>
                <w:sz w:val="20"/>
                <w:szCs w:val="20"/>
              </w:rPr>
              <w:t>3.  Hostiteľský členský štát môže od poisťovne poskytujúcej služby požadovať, aby dodržiavala pravidlá platné v tomto členskom štáte týkajúce sa krytia zvýšených rizík do tej miery, ako platia pre podniky poskytujúce neživotné poistenie usadené v tom štáte.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4B3D67">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008B121A">
              <w:rPr>
                <w:rFonts w:ascii="Arial Narrow" w:hAnsi="Arial Narrow"/>
                <w:sz w:val="20"/>
                <w:szCs w:val="20"/>
              </w:rPr>
              <w:t>381/</w:t>
            </w:r>
            <w:r w:rsidR="00987AAE">
              <w:rPr>
                <w:rFonts w:ascii="Arial Narrow" w:hAnsi="Arial Narrow"/>
                <w:sz w:val="20"/>
                <w:szCs w:val="20"/>
              </w:rPr>
              <w:t xml:space="preserve"> </w:t>
            </w:r>
            <w:r w:rsidR="008B121A">
              <w:rPr>
                <w:rFonts w:ascii="Arial Narrow" w:hAnsi="Arial Narrow"/>
                <w:sz w:val="20"/>
                <w:szCs w:val="20"/>
              </w:rPr>
              <w:t>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6198">
            <w:pPr>
              <w:pStyle w:val="Normlny"/>
              <w:bidi w:val="0"/>
              <w:spacing w:after="0" w:line="240" w:lineRule="auto"/>
              <w:jc w:val="center"/>
              <w:rPr>
                <w:rFonts w:ascii="Arial Narrow" w:hAnsi="Arial Narrow"/>
              </w:rPr>
            </w:pPr>
            <w:r w:rsidR="008B121A">
              <w:rPr>
                <w:rFonts w:ascii="Arial Narrow" w:hAnsi="Arial Narrow"/>
              </w:rPr>
              <w:t>§ 20</w:t>
            </w:r>
          </w:p>
          <w:p w:rsidR="008B121A" w:rsidP="008B121A">
            <w:pPr>
              <w:pStyle w:val="Normlny"/>
              <w:bidi w:val="0"/>
              <w:spacing w:after="0" w:line="240" w:lineRule="auto"/>
              <w:jc w:val="center"/>
              <w:rPr>
                <w:rFonts w:ascii="Arial Narrow" w:hAnsi="Arial Narrow"/>
              </w:rPr>
            </w:pPr>
            <w:r>
              <w:rPr>
                <w:rFonts w:ascii="Arial Narrow" w:hAnsi="Arial Narrow"/>
              </w:rPr>
              <w:t>ods. 3</w:t>
            </w:r>
          </w:p>
          <w:p w:rsidR="008B121A">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rsidP="008B121A">
            <w:pPr>
              <w:pStyle w:val="Normlny"/>
              <w:bidi w:val="0"/>
              <w:spacing w:after="0" w:line="240" w:lineRule="auto"/>
              <w:rPr>
                <w:rFonts w:ascii="Arial Narrow" w:hAnsi="Arial Narrow"/>
              </w:rPr>
            </w:pPr>
          </w:p>
          <w:p w:rsidR="008B121A">
            <w:pPr>
              <w:pStyle w:val="Normlny"/>
              <w:bidi w:val="0"/>
              <w:spacing w:after="0" w:line="240" w:lineRule="auto"/>
              <w:jc w:val="center"/>
              <w:rPr>
                <w:rFonts w:ascii="Arial Narrow" w:hAnsi="Arial Narrow"/>
              </w:rPr>
            </w:pPr>
            <w:r>
              <w:rPr>
                <w:rFonts w:ascii="Arial Narrow" w:hAnsi="Arial Narrow"/>
              </w:rPr>
              <w:t>ods. 5</w:t>
            </w:r>
          </w:p>
          <w:p w:rsidR="008B121A">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pPr>
              <w:pStyle w:val="Normlny"/>
              <w:bidi w:val="0"/>
              <w:spacing w:after="0" w:line="240" w:lineRule="auto"/>
              <w:jc w:val="center"/>
              <w:rPr>
                <w:rFonts w:ascii="Arial Narrow" w:hAnsi="Arial Narrow"/>
              </w:rPr>
            </w:pPr>
          </w:p>
          <w:p w:rsidR="008B121A" w:rsidRPr="00D93A6B">
            <w:pPr>
              <w:pStyle w:val="Normlny"/>
              <w:bidi w:val="0"/>
              <w:spacing w:after="0" w:line="240" w:lineRule="auto"/>
              <w:jc w:val="center"/>
              <w:rPr>
                <w:rFonts w:ascii="Arial Narrow" w:hAnsi="Arial Narrow"/>
              </w:rPr>
            </w:pPr>
            <w:r>
              <w:rPr>
                <w:rFonts w:ascii="Arial Narrow" w:hAnsi="Arial Narrow"/>
              </w:rPr>
              <w:t>ods. 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B121A" w:rsidRPr="008B121A" w:rsidP="008B121A">
            <w:pPr>
              <w:autoSpaceDE/>
              <w:autoSpaceDN/>
              <w:bidi w:val="0"/>
              <w:spacing w:after="0" w:line="240" w:lineRule="auto"/>
              <w:jc w:val="both"/>
              <w:rPr>
                <w:rFonts w:ascii="Arial Narrow" w:hAnsi="Arial Narrow" w:cs="Tahoma"/>
                <w:sz w:val="20"/>
                <w:szCs w:val="20"/>
                <w:lang w:bidi="si-LK"/>
              </w:rPr>
            </w:pPr>
            <w:r w:rsidRPr="008B121A">
              <w:rPr>
                <w:rFonts w:ascii="Arial Narrow" w:hAnsi="Arial Narrow" w:cs="Tahoma"/>
                <w:sz w:val="20"/>
                <w:szCs w:val="20"/>
                <w:lang w:bidi="si-LK"/>
              </w:rPr>
              <w:t>Členstvo v kancelárii vzniká dňom určeným v rozhodnutí Národnej banky Slovenska, podľa ktorého je poisťovateľ, ktorým je poisťovňa alebo zahraničná poisťovňa, oprávnený vykonávať poistenie zodpovednosti</w:t>
            </w:r>
            <w:hyperlink r:id="rId6" w:history="1">
              <w:r w:rsidRPr="008B121A">
                <w:rPr>
                  <w:rFonts w:ascii="Arial Narrow" w:hAnsi="Arial Narrow" w:cs="Tahoma"/>
                  <w:sz w:val="20"/>
                  <w:szCs w:val="20"/>
                  <w:vertAlign w:val="superscript"/>
                  <w:lang w:bidi="si-LK"/>
                </w:rPr>
                <w:t>4</w:t>
              </w:r>
              <w:r w:rsidRPr="008B121A">
                <w:rPr>
                  <w:rFonts w:ascii="Arial Narrow" w:hAnsi="Arial Narrow" w:cs="Tahoma"/>
                  <w:sz w:val="20"/>
                  <w:szCs w:val="20"/>
                  <w:lang w:bidi="si-LK"/>
                </w:rPr>
                <w:t>)</w:t>
              </w:r>
            </w:hyperlink>
            <w:r w:rsidRPr="008B121A">
              <w:rPr>
                <w:rFonts w:ascii="Arial Narrow" w:hAnsi="Arial Narrow" w:cs="Tahoma"/>
                <w:sz w:val="20"/>
                <w:szCs w:val="20"/>
                <w:lang w:bidi="si-LK"/>
              </w:rPr>
              <w:t>, alebo ak tento deň nie je v rozhodnutí Národnej banky Slovenska určený, dňom nadobudnutia právoplatnosti tohto rozhodnutia. Ak ide o poisťovateľa, ktorým je poisťovňa z iného členského štátu, členstvo v kancelárii vzniká prvým dňom vykonávania poistenia zodpovednosti na území Slovenskej republiky. Túto skutočnosť je poisťovateľ povinný bez zbytočného odkladu písomne oznámiť kancelárii. Vznik členstva kancelária bez zbytočného odkladu oznámi príslušnému orgánu evidencie vozidiel.</w:t>
            </w:r>
          </w:p>
          <w:p w:rsidR="00EF6198" w:rsidRPr="008B121A" w:rsidP="008B121A">
            <w:pPr>
              <w:autoSpaceDE/>
              <w:autoSpaceDN/>
              <w:bidi w:val="0"/>
              <w:spacing w:after="0" w:line="240" w:lineRule="auto"/>
              <w:jc w:val="both"/>
              <w:rPr>
                <w:rFonts w:ascii="Arial Narrow" w:hAnsi="Arial Narrow" w:cs="Tahoma"/>
                <w:sz w:val="20"/>
                <w:szCs w:val="20"/>
                <w:lang w:bidi="si-LK"/>
              </w:rPr>
            </w:pPr>
            <w:bookmarkStart w:id="13" w:name="f_131380"/>
            <w:bookmarkStart w:id="14" w:name="f_131381"/>
            <w:bookmarkEnd w:id="13"/>
            <w:bookmarkEnd w:id="14"/>
            <w:r w:rsidRPr="008B121A" w:rsidR="008B121A">
              <w:rPr>
                <w:rFonts w:ascii="Arial Narrow" w:hAnsi="Arial Narrow" w:cs="Tahoma"/>
                <w:sz w:val="20"/>
                <w:szCs w:val="20"/>
                <w:lang w:bidi="si-LK"/>
              </w:rPr>
              <w:t>Kancelária sústreďuje a spravuje peňažné príspevky svojich členov na plnenie úloh kancelárie podľa tohto zákona a na zabezpečenie svojej činnosti (ďalej len „príspevky“). Člen kancelárie je povinný platiť kancelárii ročný príspevok pozostávajúci zo štvrťročných príspevkov určených percentuálnym podielom podľa počtu poistených motorových vozidiel za predchádzajúci kalendárny štvrťrok; zhromaždenie členov môže rozhodnúť o inom spôsobe určenia výšky príspevku. Ak člen kancelárie v predchádzajúcom kalendárnom roku nevykonával poistenie zodpovednosti alebo nebol oprávnený vykonávať poistenie zodpovednosti, jeho príspevok sú 2 % zo sumy podľa osobitného predpisu.</w:t>
            </w:r>
            <w:bookmarkStart w:id="15" w:name="f_131382"/>
            <w:bookmarkEnd w:id="15"/>
            <w:r w:rsidRPr="008B121A" w:rsidR="008B121A">
              <w:rPr>
                <w:rFonts w:ascii="Arial Narrow" w:hAnsi="Arial Narrow" w:cs="Tahoma"/>
                <w:sz w:val="20"/>
                <w:szCs w:val="20"/>
                <w:vertAlign w:val="superscript"/>
                <w:lang w:bidi="si-LK"/>
              </w:rPr>
              <w:t>25)</w:t>
            </w:r>
            <w:r w:rsidRPr="008B121A" w:rsidR="008B121A">
              <w:rPr>
                <w:rFonts w:ascii="Arial Narrow" w:hAnsi="Arial Narrow" w:cs="Tahoma"/>
                <w:sz w:val="20"/>
                <w:szCs w:val="20"/>
                <w:lang w:bidi="si-LK"/>
              </w:rPr>
              <w:t xml:space="preserve"> </w:t>
              <w:br/>
              <w:t>Členovia kancelárie sú povinní poskytnúť kancelárii do poistného garančného fondu mimoriadny príspevok, ak suma prostriedkov v poistnom garančnom fonde nepostačuje na plnenie záväzkov kancelárie podľa § 24 ods. 2, a to pomerne podľa výšky svojich príspevkov podľa odseku 5 tak, aby bola zabezpečená splniteľnosť všetkých záväzkov hradených z poistného garančného fondu.</w:t>
            </w:r>
            <w:bookmarkStart w:id="16" w:name="f_131383"/>
            <w:bookmarkEnd w:id="16"/>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F6198" w:rsidRPr="00D93A6B">
            <w:pPr>
              <w:bidi w:val="0"/>
              <w:spacing w:after="0" w:line="240" w:lineRule="auto"/>
              <w:jc w:val="center"/>
              <w:rPr>
                <w:rFonts w:ascii="Arial Narrow" w:hAnsi="Arial Narrow"/>
                <w:sz w:val="20"/>
                <w:szCs w:val="20"/>
              </w:rPr>
            </w:pPr>
            <w:r w:rsidRPr="00D93A6B" w:rsidR="008B121A">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EF619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B121A" w:rsidRPr="008B121A">
            <w:pPr>
              <w:bidi w:val="0"/>
              <w:spacing w:after="0" w:line="240" w:lineRule="auto"/>
              <w:jc w:val="center"/>
              <w:rPr>
                <w:rFonts w:ascii="Arial Narrow" w:hAnsi="Arial Narrow"/>
                <w:sz w:val="20"/>
                <w:szCs w:val="20"/>
              </w:rPr>
            </w:pPr>
            <w:r w:rsidRPr="008B121A">
              <w:rPr>
                <w:rFonts w:ascii="Arial Narrow" w:hAnsi="Arial Narrow"/>
                <w:sz w:val="20"/>
                <w:szCs w:val="20"/>
              </w:rPr>
              <w:t>Čl. 151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B121A" w:rsidRPr="008B121A" w:rsidP="00F258C3">
            <w:pPr>
              <w:bidi w:val="0"/>
              <w:adjustRightInd w:val="0"/>
              <w:spacing w:after="0" w:line="240" w:lineRule="auto"/>
              <w:rPr>
                <w:rFonts w:ascii="Arial Narrow" w:hAnsi="Arial Narrow"/>
                <w:b/>
                <w:bCs/>
                <w:color w:val="000000"/>
                <w:sz w:val="20"/>
                <w:szCs w:val="20"/>
              </w:rPr>
            </w:pPr>
            <w:r w:rsidRPr="008B121A">
              <w:rPr>
                <w:rFonts w:ascii="Arial Narrow" w:hAnsi="Arial Narrow"/>
                <w:b/>
                <w:bCs/>
                <w:color w:val="000000"/>
                <w:sz w:val="20"/>
                <w:szCs w:val="20"/>
              </w:rPr>
              <w:t>Zákaz znevýhodňovania osôb uplatňujúcich si nároky</w:t>
            </w:r>
          </w:p>
          <w:p w:rsidR="008B121A" w:rsidRPr="008B121A" w:rsidP="00F112C9">
            <w:pPr>
              <w:bidi w:val="0"/>
              <w:adjustRightInd w:val="0"/>
              <w:spacing w:after="0" w:line="240" w:lineRule="auto"/>
              <w:rPr>
                <w:rFonts w:ascii="Arial Narrow" w:hAnsi="Arial Narrow"/>
                <w:color w:val="000000"/>
                <w:sz w:val="20"/>
                <w:szCs w:val="20"/>
              </w:rPr>
            </w:pPr>
            <w:r w:rsidRPr="008B121A">
              <w:rPr>
                <w:rFonts w:ascii="Arial Narrow" w:hAnsi="Arial Narrow"/>
                <w:color w:val="000000"/>
                <w:sz w:val="20"/>
                <w:szCs w:val="20"/>
              </w:rPr>
              <w:t>Hostiteľský členský štát požaduje od neživotnej poisťovne, aby zaistila, že osoby uplatňujúce si nároky vzniknuté z udalostí, ktoré sa stali na jeho území, nebudú znevýhodnené v dôsledku skutočnosti, že poisťovňa pokrýva iné riziko než zodpovednosť prepravcu zatriedené do odvetvia 10 v časti A prílohy I v rámci poskytovania služieb, a nie prostredníctvom prevádzkarne pôsobiacej v tomto štáte.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B121A" w:rsidRPr="008B121A">
            <w:pPr>
              <w:bidi w:val="0"/>
              <w:spacing w:after="0" w:line="240" w:lineRule="auto"/>
              <w:jc w:val="center"/>
              <w:rPr>
                <w:rFonts w:ascii="Arial Narrow" w:hAnsi="Arial Narrow"/>
                <w:sz w:val="20"/>
                <w:szCs w:val="20"/>
              </w:rPr>
            </w:pPr>
            <w:r w:rsidRPr="008B121A">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B121A" w:rsidRPr="008B121A" w:rsidP="008B121A">
            <w:pPr>
              <w:bidi w:val="0"/>
              <w:spacing w:after="0" w:line="240" w:lineRule="auto"/>
              <w:jc w:val="center"/>
              <w:rPr>
                <w:rFonts w:ascii="Arial Narrow" w:hAnsi="Arial Narrow"/>
                <w:sz w:val="20"/>
                <w:szCs w:val="20"/>
              </w:rPr>
            </w:pPr>
            <w:r w:rsidRPr="008B121A">
              <w:rPr>
                <w:rFonts w:ascii="Arial Narrow" w:hAnsi="Arial Narrow"/>
                <w:sz w:val="20"/>
                <w:szCs w:val="20"/>
              </w:rPr>
              <w:t>381/</w:t>
            </w:r>
            <w:r w:rsidR="00811830">
              <w:rPr>
                <w:rFonts w:ascii="Arial Narrow" w:hAnsi="Arial Narrow"/>
                <w:sz w:val="20"/>
                <w:szCs w:val="20"/>
              </w:rPr>
              <w:t xml:space="preserve"> </w:t>
            </w:r>
            <w:r w:rsidRPr="008B121A">
              <w:rPr>
                <w:rFonts w:ascii="Arial Narrow" w:hAnsi="Arial Narrow"/>
                <w:sz w:val="20"/>
                <w:szCs w:val="20"/>
              </w:rPr>
              <w:t>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121A" w:rsidRPr="008B121A" w:rsidP="008B121A">
            <w:pPr>
              <w:pStyle w:val="Normlny"/>
              <w:bidi w:val="0"/>
              <w:spacing w:after="0" w:line="240" w:lineRule="auto"/>
              <w:jc w:val="center"/>
              <w:rPr>
                <w:rFonts w:ascii="Arial Narrow" w:hAnsi="Arial Narrow"/>
              </w:rPr>
            </w:pPr>
            <w:r w:rsidRPr="008B121A">
              <w:rPr>
                <w:rFonts w:ascii="Arial Narrow" w:hAnsi="Arial Narrow"/>
              </w:rPr>
              <w:t>§ 20</w:t>
            </w:r>
          </w:p>
          <w:p w:rsidR="008B121A" w:rsidRPr="008B121A" w:rsidP="008B121A">
            <w:pPr>
              <w:pStyle w:val="Normlny"/>
              <w:bidi w:val="0"/>
              <w:spacing w:after="0" w:line="240" w:lineRule="auto"/>
              <w:jc w:val="center"/>
              <w:rPr>
                <w:rFonts w:ascii="Arial Narrow" w:hAnsi="Arial Narrow"/>
              </w:rPr>
            </w:pPr>
            <w:r w:rsidRPr="008B121A">
              <w:rPr>
                <w:rFonts w:ascii="Arial Narrow" w:hAnsi="Arial Narrow"/>
              </w:rPr>
              <w:t>ods. 7</w:t>
            </w:r>
          </w:p>
          <w:p w:rsidR="008B121A" w:rsidRPr="008B121A" w:rsidP="008B121A">
            <w:pPr>
              <w:pStyle w:val="Normlny"/>
              <w:bidi w:val="0"/>
              <w:spacing w:after="0" w:line="240" w:lineRule="auto"/>
              <w:jc w:val="center"/>
              <w:rPr>
                <w:rFonts w:ascii="Arial Narrow" w:hAnsi="Arial Narrow"/>
              </w:rPr>
            </w:pPr>
          </w:p>
          <w:p w:rsidR="008B121A" w:rsidRPr="008B121A" w:rsidP="008B121A">
            <w:pPr>
              <w:pStyle w:val="Normlny"/>
              <w:bidi w:val="0"/>
              <w:spacing w:after="0" w:line="240" w:lineRule="auto"/>
              <w:jc w:val="center"/>
              <w:rPr>
                <w:rFonts w:ascii="Arial Narrow" w:hAnsi="Arial Narrow"/>
              </w:rPr>
            </w:pPr>
          </w:p>
          <w:p w:rsidR="008B121A" w:rsidRPr="008B121A" w:rsidP="008B121A">
            <w:pPr>
              <w:pStyle w:val="Normlny"/>
              <w:bidi w:val="0"/>
              <w:spacing w:after="0" w:line="240" w:lineRule="auto"/>
              <w:jc w:val="center"/>
              <w:rPr>
                <w:rFonts w:ascii="Arial Narrow" w:hAnsi="Arial Narrow"/>
              </w:rPr>
            </w:pPr>
          </w:p>
          <w:p w:rsidR="008B121A" w:rsidRPr="008B121A" w:rsidP="008B121A">
            <w:pPr>
              <w:pStyle w:val="Normlny"/>
              <w:bidi w:val="0"/>
              <w:spacing w:after="0" w:line="240" w:lineRule="auto"/>
              <w:jc w:val="center"/>
              <w:rPr>
                <w:rFonts w:ascii="Arial Narrow" w:hAnsi="Arial Narrow"/>
              </w:rPr>
            </w:pPr>
            <w:r w:rsidRPr="008B121A">
              <w:rPr>
                <w:rFonts w:ascii="Arial Narrow" w:hAnsi="Arial Narrow"/>
              </w:rPr>
              <w:t>ods. 8</w:t>
            </w:r>
          </w:p>
          <w:p w:rsidR="008B121A" w:rsidRPr="008B121A" w:rsidP="008B121A">
            <w:pPr>
              <w:pStyle w:val="Normlny"/>
              <w:bidi w:val="0"/>
              <w:spacing w:after="0" w:line="240" w:lineRule="auto"/>
              <w:jc w:val="center"/>
              <w:rPr>
                <w:rFonts w:ascii="Arial Narrow" w:hAnsi="Arial Narrow"/>
              </w:rPr>
            </w:pPr>
          </w:p>
          <w:p w:rsidR="008B121A" w:rsidRPr="008B121A" w:rsidP="008B121A">
            <w:pPr>
              <w:pStyle w:val="Normlny"/>
              <w:bidi w:val="0"/>
              <w:spacing w:after="0" w:line="240" w:lineRule="auto"/>
              <w:jc w:val="center"/>
              <w:rPr>
                <w:rFonts w:ascii="Arial Narrow" w:hAnsi="Arial Narrow"/>
              </w:rPr>
            </w:pPr>
            <w:r w:rsidRPr="008B121A">
              <w:rPr>
                <w:rFonts w:ascii="Arial Narrow" w:hAnsi="Arial Narrow"/>
              </w:rPr>
              <w:t>ods. 9</w:t>
            </w:r>
          </w:p>
          <w:p w:rsidR="008B121A" w:rsidRPr="008B121A" w:rsidP="00811830">
            <w:pPr>
              <w:pStyle w:val="Normlny"/>
              <w:bidi w:val="0"/>
              <w:spacing w:after="0" w:line="240" w:lineRule="auto"/>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B121A" w:rsidRPr="008B121A" w:rsidP="008B121A">
            <w:pPr>
              <w:autoSpaceDE/>
              <w:autoSpaceDN/>
              <w:bidi w:val="0"/>
              <w:spacing w:after="0" w:line="240" w:lineRule="auto"/>
              <w:jc w:val="both"/>
              <w:rPr>
                <w:rFonts w:ascii="Arial Narrow" w:hAnsi="Arial Narrow" w:cs="Tahoma"/>
                <w:sz w:val="20"/>
                <w:szCs w:val="20"/>
                <w:lang w:bidi="si-LK"/>
              </w:rPr>
            </w:pPr>
            <w:r w:rsidRPr="008B121A">
              <w:rPr>
                <w:rFonts w:ascii="Arial Narrow" w:hAnsi="Arial Narrow" w:cs="Tahoma"/>
                <w:sz w:val="20"/>
                <w:szCs w:val="20"/>
                <w:lang w:bidi="si-LK"/>
              </w:rPr>
              <w:t>Poisťovateľ je povinný poskytnúť poistné plnenie do 15 dní po skončení prešetrovania potrebného na zistenie rozsahu povinnosti poisťovateľa poskytnúť poistné plnenie alebo po doručení právoplatného rozhodnutia súdu o výške náhrady škody poisťovateľovi, ak z tohto rozhodnutia nevyplýva iná lehota na poskytnutie poistného plnenia.</w:t>
            </w:r>
          </w:p>
          <w:p w:rsidR="008B121A" w:rsidRPr="008B121A" w:rsidP="008B121A">
            <w:pPr>
              <w:autoSpaceDE/>
              <w:autoSpaceDN/>
              <w:bidi w:val="0"/>
              <w:spacing w:after="0" w:line="240" w:lineRule="auto"/>
              <w:jc w:val="both"/>
              <w:rPr>
                <w:rFonts w:ascii="Arial Narrow" w:hAnsi="Arial Narrow" w:cs="Tahoma"/>
                <w:sz w:val="20"/>
                <w:szCs w:val="20"/>
                <w:lang w:bidi="si-LK"/>
              </w:rPr>
            </w:pPr>
            <w:bookmarkStart w:id="17" w:name="f_4099166"/>
            <w:bookmarkEnd w:id="17"/>
            <w:r w:rsidRPr="008B121A">
              <w:rPr>
                <w:rFonts w:ascii="Arial Narrow" w:hAnsi="Arial Narrow" w:cs="Tahoma"/>
                <w:sz w:val="20"/>
                <w:szCs w:val="20"/>
                <w:lang w:bidi="si-LK"/>
              </w:rPr>
              <w:t>Ak poisťovateľ nesplní povinnosť podľa odseku 6, je povinný zaplatiť poškodenému úroky z omeškania podľa osobitného predpisu.</w:t>
            </w:r>
            <w:r w:rsidRPr="008B121A">
              <w:rPr>
                <w:rFonts w:ascii="Arial Narrow" w:hAnsi="Arial Narrow" w:cs="Tahoma"/>
                <w:sz w:val="20"/>
                <w:szCs w:val="20"/>
                <w:vertAlign w:val="superscript"/>
                <w:lang w:bidi="si-LK"/>
              </w:rPr>
              <w:t>15a)</w:t>
            </w:r>
            <w:r w:rsidRPr="008B121A">
              <w:rPr>
                <w:rFonts w:ascii="Arial Narrow" w:hAnsi="Arial Narrow" w:cs="Tahoma"/>
                <w:sz w:val="20"/>
                <w:szCs w:val="20"/>
                <w:lang w:bidi="si-LK"/>
              </w:rPr>
              <w:t xml:space="preserve"> </w:t>
            </w:r>
          </w:p>
          <w:p w:rsidR="008B121A" w:rsidRPr="008B121A" w:rsidP="00811830">
            <w:pPr>
              <w:autoSpaceDE/>
              <w:autoSpaceDN/>
              <w:bidi w:val="0"/>
              <w:spacing w:after="0" w:line="240" w:lineRule="auto"/>
              <w:jc w:val="both"/>
              <w:rPr>
                <w:rFonts w:ascii="Arial Narrow" w:hAnsi="Arial Narrow"/>
                <w:sz w:val="20"/>
                <w:szCs w:val="20"/>
                <w:lang w:eastAsia="en-US"/>
              </w:rPr>
            </w:pPr>
            <w:bookmarkStart w:id="18" w:name="f_4099167"/>
            <w:bookmarkEnd w:id="18"/>
            <w:r w:rsidRPr="008B121A">
              <w:rPr>
                <w:rFonts w:ascii="Arial Narrow" w:hAnsi="Arial Narrow" w:cs="Tahoma"/>
                <w:sz w:val="20"/>
                <w:szCs w:val="20"/>
                <w:lang w:bidi="si-LK"/>
              </w:rPr>
              <w:t>Odseky 6 až 8 sa použijú rovnako aj vtedy, ak nárok na náhradu škody uplatnil poškodený proti likvidačnému zástupcovi (§ 15a).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B121A" w:rsidRPr="00D93A6B">
            <w:pPr>
              <w:bidi w:val="0"/>
              <w:spacing w:after="0" w:line="240" w:lineRule="auto"/>
              <w:jc w:val="center"/>
              <w:rPr>
                <w:rFonts w:ascii="Arial Narrow" w:hAnsi="Arial Narrow"/>
                <w:sz w:val="20"/>
                <w:szCs w:val="20"/>
              </w:rPr>
            </w:pPr>
            <w:r w:rsidRPr="008B121A">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B121A"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095FA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152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095FAD" w:rsidRPr="00095FAD" w:rsidP="00F258C3">
            <w:pPr>
              <w:bidi w:val="0"/>
              <w:adjustRightInd w:val="0"/>
              <w:spacing w:after="0" w:line="240" w:lineRule="auto"/>
              <w:rPr>
                <w:rFonts w:ascii="Arial Narrow" w:hAnsi="Arial Narrow"/>
                <w:b/>
                <w:bCs/>
                <w:color w:val="000000"/>
                <w:sz w:val="20"/>
                <w:szCs w:val="20"/>
              </w:rPr>
            </w:pPr>
            <w:r w:rsidRPr="00095FAD">
              <w:rPr>
                <w:rFonts w:ascii="Arial Narrow" w:hAnsi="Arial Narrow"/>
                <w:b/>
                <w:bCs/>
                <w:color w:val="000000"/>
                <w:sz w:val="20"/>
                <w:szCs w:val="20"/>
              </w:rPr>
              <w:t>Zástupca</w:t>
            </w:r>
          </w:p>
          <w:p w:rsidR="00095FAD" w:rsidRPr="00095FAD" w:rsidP="00F258C3">
            <w:pPr>
              <w:bidi w:val="0"/>
              <w:adjustRightInd w:val="0"/>
              <w:spacing w:after="0" w:line="240" w:lineRule="auto"/>
              <w:rPr>
                <w:rFonts w:ascii="Arial Narrow" w:hAnsi="Arial Narrow"/>
                <w:color w:val="000000"/>
                <w:sz w:val="20"/>
                <w:szCs w:val="20"/>
              </w:rPr>
            </w:pPr>
            <w:r w:rsidRPr="00095FAD">
              <w:rPr>
                <w:rFonts w:ascii="Arial Narrow" w:hAnsi="Arial Narrow"/>
                <w:color w:val="000000"/>
                <w:sz w:val="20"/>
                <w:szCs w:val="20"/>
              </w:rPr>
              <w:t>1.  Na účely uvedené v článku 151 hostiteľský členský štát požaduje od neživotnej poisťovne, aby vymenovala svojho zástupcu, ktorý má bydlisko alebo je usadený na jeho území, ktorý bude zhromažďovať všetky potrebné údaje v súvislosti s uplatňovanými nárokmi a ktorý bude mať dostatočné právomoci na to, aby mohol zastupovať poisťovňu vo vzťahu k poškodeným osobám, ktoré si môžu uplatňovať nároky, vrátane platby takých nárokov, a zastupovať poisťovňu pred súdmi alebo orgánmi tohto členského štátu vo vzťahu k uvedeným nárokom.</w:t>
            </w:r>
          </w:p>
          <w:p w:rsidR="00095FAD" w:rsidRPr="00095FAD" w:rsidP="00F258C3">
            <w:pPr>
              <w:bidi w:val="0"/>
              <w:adjustRightInd w:val="0"/>
              <w:spacing w:after="0" w:line="240" w:lineRule="auto"/>
              <w:rPr>
                <w:rFonts w:ascii="Arial Narrow" w:hAnsi="Arial Narrow"/>
                <w:color w:val="000000"/>
                <w:sz w:val="20"/>
                <w:szCs w:val="20"/>
              </w:rPr>
            </w:pPr>
            <w:r w:rsidRPr="00095FAD">
              <w:rPr>
                <w:rFonts w:ascii="Arial Narrow" w:hAnsi="Arial Narrow"/>
                <w:color w:val="000000"/>
                <w:sz w:val="20"/>
                <w:szCs w:val="20"/>
              </w:rPr>
              <w:t>1.  Od tohto zástupcu sa môže tiež požadovať, aby zastupoval neživotnú poisťovňu pred orgánmi dohľadu hostiteľského členského štátu, pokiaľ ide o kontrolu existencie a platnosti poistenia zodpovednosti za škodu spôsobenú prevádzkou motorových vozidiel.</w:t>
            </w:r>
          </w:p>
          <w:p w:rsidR="00095FAD" w:rsidRPr="00095FAD" w:rsidP="00F258C3">
            <w:pPr>
              <w:bidi w:val="0"/>
              <w:adjustRightInd w:val="0"/>
              <w:spacing w:after="0" w:line="240" w:lineRule="auto"/>
              <w:rPr>
                <w:rFonts w:ascii="Arial Narrow" w:hAnsi="Arial Narrow"/>
                <w:color w:val="000000"/>
                <w:sz w:val="20"/>
                <w:szCs w:val="20"/>
              </w:rPr>
            </w:pPr>
            <w:r w:rsidRPr="00095FAD">
              <w:rPr>
                <w:rFonts w:ascii="Arial Narrow" w:hAnsi="Arial Narrow"/>
                <w:color w:val="000000"/>
                <w:sz w:val="20"/>
                <w:szCs w:val="20"/>
              </w:rPr>
              <w:t>2.  Hostiteľský členský štát nemôže požadovať, aby zástupca vykonával iné činnosti v mene neživotnej poisťovne, ktorou bol vymenovaný, než tie, ktoré sú uvedené v odseku 1.</w:t>
            </w:r>
          </w:p>
          <w:p w:rsidR="00095FAD" w:rsidRPr="00095FAD" w:rsidP="00F258C3">
            <w:pPr>
              <w:bidi w:val="0"/>
              <w:adjustRightInd w:val="0"/>
              <w:spacing w:after="0" w:line="240" w:lineRule="auto"/>
              <w:rPr>
                <w:rFonts w:ascii="Arial Narrow" w:hAnsi="Arial Narrow"/>
                <w:color w:val="000000"/>
                <w:sz w:val="20"/>
                <w:szCs w:val="20"/>
              </w:rPr>
            </w:pPr>
            <w:r w:rsidRPr="00095FAD">
              <w:rPr>
                <w:rFonts w:ascii="Arial Narrow" w:hAnsi="Arial Narrow"/>
                <w:color w:val="000000"/>
                <w:sz w:val="20"/>
                <w:szCs w:val="20"/>
              </w:rPr>
              <w:t>3.  Vymenovanie zástupcu samo osebe nepredstavuje otvorenie pobočky na účely článku 145.</w:t>
            </w:r>
          </w:p>
          <w:p w:rsidR="00095FAD" w:rsidRPr="00D93A6B" w:rsidP="00F112C9">
            <w:pPr>
              <w:bidi w:val="0"/>
              <w:adjustRightInd w:val="0"/>
              <w:spacing w:after="0" w:line="240" w:lineRule="auto"/>
              <w:rPr>
                <w:rFonts w:ascii="Arial Narrow" w:hAnsi="Arial Narrow"/>
                <w:color w:val="000000"/>
                <w:sz w:val="20"/>
                <w:szCs w:val="20"/>
              </w:rPr>
            </w:pPr>
            <w:r w:rsidRPr="00095FAD">
              <w:rPr>
                <w:rFonts w:ascii="Arial Narrow" w:hAnsi="Arial Narrow"/>
                <w:color w:val="000000"/>
                <w:sz w:val="20"/>
                <w:szCs w:val="20"/>
              </w:rPr>
              <w:t>4.  Ak poisťovňa neurčí zástupcu, členské štáty môžu dať súhlas likvidačnému zástupcovi vymenovanému v súlade s článkom 4 smernice 2000/26/ES, aby prijal funkciu zástupcu uvedenú v odseku 1 tohto článku.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095FAD" w:rsidRPr="008B121A" w:rsidP="00C358AE">
            <w:pPr>
              <w:bidi w:val="0"/>
              <w:spacing w:after="0" w:line="240" w:lineRule="auto"/>
              <w:jc w:val="center"/>
              <w:rPr>
                <w:rFonts w:ascii="Arial Narrow" w:hAnsi="Arial Narrow"/>
                <w:sz w:val="20"/>
                <w:szCs w:val="20"/>
              </w:rPr>
            </w:pPr>
            <w:r w:rsidRPr="008B121A">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095FAD" w:rsidRPr="008B121A" w:rsidP="00C358AE">
            <w:pPr>
              <w:bidi w:val="0"/>
              <w:spacing w:after="0" w:line="240" w:lineRule="auto"/>
              <w:jc w:val="center"/>
              <w:rPr>
                <w:rFonts w:ascii="Arial Narrow" w:hAnsi="Arial Narrow"/>
                <w:sz w:val="20"/>
                <w:szCs w:val="20"/>
              </w:rPr>
            </w:pPr>
            <w:r w:rsidRPr="008B121A">
              <w:rPr>
                <w:rFonts w:ascii="Arial Narrow" w:hAnsi="Arial Narrow"/>
                <w:sz w:val="20"/>
                <w:szCs w:val="20"/>
              </w:rPr>
              <w:t>381/</w:t>
            </w:r>
            <w:r w:rsidR="00811830">
              <w:rPr>
                <w:rFonts w:ascii="Arial Narrow" w:hAnsi="Arial Narrow"/>
                <w:sz w:val="20"/>
                <w:szCs w:val="20"/>
              </w:rPr>
              <w:t xml:space="preserve"> </w:t>
            </w:r>
            <w:r w:rsidRPr="008B121A">
              <w:rPr>
                <w:rFonts w:ascii="Arial Narrow" w:hAnsi="Arial Narrow"/>
                <w:sz w:val="20"/>
                <w:szCs w:val="20"/>
              </w:rPr>
              <w:t>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95FAD" w:rsidP="00095FAD">
            <w:pPr>
              <w:pStyle w:val="Normlny"/>
              <w:bidi w:val="0"/>
              <w:spacing w:after="0" w:line="240" w:lineRule="auto"/>
              <w:jc w:val="center"/>
              <w:rPr>
                <w:rFonts w:ascii="Arial Narrow" w:hAnsi="Arial Narrow"/>
              </w:rPr>
            </w:pPr>
            <w:r w:rsidRPr="008B121A">
              <w:rPr>
                <w:rFonts w:ascii="Arial Narrow" w:hAnsi="Arial Narrow"/>
              </w:rPr>
              <w:t xml:space="preserve">§ </w:t>
            </w:r>
            <w:r>
              <w:rPr>
                <w:rFonts w:ascii="Arial Narrow" w:hAnsi="Arial Narrow"/>
              </w:rPr>
              <w:t>15a</w:t>
            </w:r>
          </w:p>
          <w:p w:rsidR="00095FAD" w:rsidP="00095FAD">
            <w:pPr>
              <w:pStyle w:val="Normlny"/>
              <w:bidi w:val="0"/>
              <w:spacing w:after="0" w:line="240" w:lineRule="auto"/>
              <w:jc w:val="center"/>
              <w:rPr>
                <w:rFonts w:ascii="Arial Narrow" w:hAnsi="Arial Narrow"/>
              </w:rPr>
            </w:pPr>
            <w:r>
              <w:rPr>
                <w:rFonts w:ascii="Arial Narrow" w:hAnsi="Arial Narrow"/>
              </w:rPr>
              <w:t>ods. 1</w:t>
            </w: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r>
              <w:rPr>
                <w:rFonts w:ascii="Arial Narrow" w:hAnsi="Arial Narrow"/>
              </w:rPr>
              <w:t>ods. 2</w:t>
            </w: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r>
              <w:rPr>
                <w:rFonts w:ascii="Arial Narrow" w:hAnsi="Arial Narrow"/>
              </w:rPr>
              <w:t>ods. 3</w:t>
            </w: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r>
              <w:rPr>
                <w:rFonts w:ascii="Arial Narrow" w:hAnsi="Arial Narrow"/>
              </w:rPr>
              <w:t>ods. 4</w:t>
            </w: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r>
              <w:rPr>
                <w:rFonts w:ascii="Arial Narrow" w:hAnsi="Arial Narrow"/>
              </w:rPr>
              <w:t>ods. 5</w:t>
            </w: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r>
              <w:rPr>
                <w:rFonts w:ascii="Arial Narrow" w:hAnsi="Arial Narrow"/>
              </w:rPr>
              <w:t>ods. 6</w:t>
            </w: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P="00095FAD">
            <w:pPr>
              <w:pStyle w:val="Normlny"/>
              <w:bidi w:val="0"/>
              <w:spacing w:after="0" w:line="240" w:lineRule="auto"/>
              <w:jc w:val="center"/>
              <w:rPr>
                <w:rFonts w:ascii="Arial Narrow" w:hAnsi="Arial Narrow"/>
              </w:rPr>
            </w:pPr>
          </w:p>
          <w:p w:rsidR="00095FAD" w:rsidRPr="008B121A" w:rsidP="00095FAD">
            <w:pPr>
              <w:pStyle w:val="Normlny"/>
              <w:bidi w:val="0"/>
              <w:spacing w:after="0" w:line="240" w:lineRule="auto"/>
              <w:jc w:val="center"/>
              <w:rPr>
                <w:rFonts w:ascii="Arial Narrow" w:hAnsi="Arial Narrow"/>
              </w:rPr>
            </w:pPr>
            <w:r>
              <w:rPr>
                <w:rFonts w:ascii="Arial Narrow" w:hAnsi="Arial Narrow"/>
              </w:rPr>
              <w:t>ods. 7</w:t>
            </w:r>
          </w:p>
          <w:p w:rsidR="00095FAD" w:rsidRPr="008B121A" w:rsidP="00C358AE">
            <w:pPr>
              <w:pStyle w:val="Normlny"/>
              <w:bidi w:val="0"/>
              <w:spacing w:after="0" w:line="240" w:lineRule="auto"/>
              <w:jc w:val="center"/>
              <w:rPr>
                <w:rFonts w:ascii="Arial Narrow" w:hAnsi="Arial Narrow"/>
              </w:rPr>
            </w:pPr>
          </w:p>
          <w:p w:rsidR="00095FAD" w:rsidRPr="008B121A" w:rsidP="00C358AE">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095FAD" w:rsidRPr="00095FAD" w:rsidP="00095FAD">
            <w:pPr>
              <w:autoSpaceDE/>
              <w:autoSpaceDN/>
              <w:bidi w:val="0"/>
              <w:spacing w:after="0" w:line="240" w:lineRule="auto"/>
              <w:jc w:val="both"/>
              <w:rPr>
                <w:rFonts w:ascii="Arial Narrow" w:hAnsi="Arial Narrow" w:cs="Tahoma"/>
                <w:sz w:val="20"/>
                <w:szCs w:val="20"/>
                <w:lang w:bidi="si-LK"/>
              </w:rPr>
            </w:pPr>
            <w:r w:rsidRPr="00095FAD">
              <w:rPr>
                <w:rFonts w:ascii="Arial Narrow" w:hAnsi="Arial Narrow" w:cs="Tahoma"/>
                <w:sz w:val="20"/>
                <w:szCs w:val="20"/>
                <w:lang w:bidi="si-LK"/>
              </w:rPr>
              <w:t>Likvidačný zástupca</w:t>
            </w:r>
          </w:p>
          <w:p w:rsidR="00095FAD" w:rsidRPr="00095FAD" w:rsidP="00095FAD">
            <w:pPr>
              <w:autoSpaceDE/>
              <w:autoSpaceDN/>
              <w:bidi w:val="0"/>
              <w:spacing w:after="0" w:line="240" w:lineRule="auto"/>
              <w:jc w:val="both"/>
              <w:rPr>
                <w:rFonts w:ascii="Arial Narrow" w:hAnsi="Arial Narrow" w:cs="Tahoma"/>
                <w:sz w:val="20"/>
                <w:szCs w:val="20"/>
                <w:lang w:bidi="si-LK"/>
              </w:rPr>
            </w:pPr>
            <w:bookmarkStart w:id="19" w:name="f_4099303"/>
            <w:bookmarkEnd w:id="19"/>
            <w:r w:rsidRPr="00095FAD">
              <w:rPr>
                <w:rFonts w:ascii="Arial Narrow" w:hAnsi="Arial Narrow" w:cs="Tahoma"/>
                <w:sz w:val="20"/>
                <w:szCs w:val="20"/>
                <w:lang w:bidi="si-LK"/>
              </w:rPr>
              <w:t>Poisťovateľ je povinný v každom členskom štáte, okrem členského štátu, v ktorom mu bolo udelené povolenie na vykonávanie poisťovacej činnosti, určiť svojho likvidačného zástupcu. Likvidačným zástupcom môže byť fyzická osoba alebo právnická osoba, ktorá musí mať trvalý pobyt alebo sídlo v členskom štáte, v ktorom vykonáva činnosť.</w:t>
            </w:r>
          </w:p>
          <w:p w:rsidR="00095FAD" w:rsidRPr="00095FAD" w:rsidP="00095FAD">
            <w:pPr>
              <w:autoSpaceDE/>
              <w:autoSpaceDN/>
              <w:bidi w:val="0"/>
              <w:spacing w:after="0" w:line="240" w:lineRule="auto"/>
              <w:jc w:val="both"/>
              <w:rPr>
                <w:rFonts w:ascii="Arial Narrow" w:hAnsi="Arial Narrow" w:cs="Tahoma"/>
                <w:sz w:val="20"/>
                <w:szCs w:val="20"/>
                <w:lang w:bidi="si-LK"/>
              </w:rPr>
            </w:pPr>
            <w:bookmarkStart w:id="20" w:name="f_4099304"/>
            <w:bookmarkEnd w:id="20"/>
            <w:r w:rsidRPr="00095FAD">
              <w:rPr>
                <w:rFonts w:ascii="Arial Narrow" w:hAnsi="Arial Narrow" w:cs="Tahoma"/>
                <w:sz w:val="20"/>
                <w:szCs w:val="20"/>
                <w:lang w:bidi="si-LK"/>
              </w:rPr>
              <w:t>Likvidačný zástupca vybavuje škodové udalosti v mene poisťovateľa a na jeho účet; likvidačný zástupca je oprávnený vykonávať túto činnosť pre jedného poisťovateľa alebo viacerých poisťovateľov; vykonávanie činnosti likvidačného zástupcu nie je zriadením pobočky poisťovateľa.</w:t>
            </w:r>
          </w:p>
          <w:p w:rsidR="00095FAD" w:rsidRPr="00095FAD" w:rsidP="00095FAD">
            <w:pPr>
              <w:autoSpaceDE/>
              <w:autoSpaceDN/>
              <w:bidi w:val="0"/>
              <w:spacing w:after="0" w:line="240" w:lineRule="auto"/>
              <w:jc w:val="both"/>
              <w:rPr>
                <w:rFonts w:ascii="Arial Narrow" w:hAnsi="Arial Narrow" w:cs="Tahoma"/>
                <w:sz w:val="20"/>
                <w:szCs w:val="20"/>
                <w:lang w:bidi="si-LK"/>
              </w:rPr>
            </w:pPr>
            <w:bookmarkStart w:id="21" w:name="f_4099305"/>
            <w:bookmarkEnd w:id="21"/>
            <w:r w:rsidRPr="00095FAD">
              <w:rPr>
                <w:rFonts w:ascii="Arial Narrow" w:hAnsi="Arial Narrow" w:cs="Tahoma"/>
                <w:sz w:val="20"/>
                <w:szCs w:val="20"/>
                <w:lang w:bidi="si-LK"/>
              </w:rPr>
              <w:t>Likvidačný zástupca zhromažďuje informácie potrebné na prešetrenie nárokov poškodeného na náhradu škody a vykonáva činnosti potrebné na ich uspokojenie, ak škoda bola spôsobená prevádzkou motorového vozidla,</w:t>
            </w:r>
          </w:p>
          <w:p w:rsidR="00095FAD" w:rsidRPr="00095FAD" w:rsidP="00095FAD">
            <w:pPr>
              <w:autoSpaceDE/>
              <w:autoSpaceDN/>
              <w:bidi w:val="0"/>
              <w:spacing w:after="0" w:line="240" w:lineRule="auto"/>
              <w:jc w:val="both"/>
              <w:rPr>
                <w:rFonts w:ascii="Arial Narrow" w:hAnsi="Arial Narrow" w:cs="Tahoma"/>
                <w:sz w:val="20"/>
                <w:szCs w:val="20"/>
                <w:lang w:bidi="si-LK"/>
              </w:rPr>
            </w:pPr>
            <w:bookmarkStart w:id="22" w:name="f_4099306"/>
            <w:bookmarkEnd w:id="22"/>
            <w:r w:rsidRPr="00095FAD">
              <w:rPr>
                <w:rFonts w:ascii="Arial Narrow" w:hAnsi="Arial Narrow" w:cs="Tahoma"/>
                <w:sz w:val="20"/>
                <w:szCs w:val="20"/>
                <w:lang w:bidi="si-LK"/>
              </w:rPr>
              <w:t>a) na ktoré bolo uzavreté poistenie zodpovednosti v inom členskom štáte, ako je členský štát, v ktorom má poškodený trvalý pobyt alebo sídlo,</w:t>
            </w:r>
          </w:p>
          <w:p w:rsidR="00095FAD" w:rsidRPr="00095FAD" w:rsidP="00095FAD">
            <w:pPr>
              <w:autoSpaceDE/>
              <w:autoSpaceDN/>
              <w:bidi w:val="0"/>
              <w:spacing w:after="0" w:line="240" w:lineRule="auto"/>
              <w:jc w:val="both"/>
              <w:rPr>
                <w:rFonts w:ascii="Arial Narrow" w:hAnsi="Arial Narrow" w:cs="Tahoma"/>
                <w:sz w:val="20"/>
                <w:szCs w:val="20"/>
                <w:lang w:bidi="si-LK"/>
              </w:rPr>
            </w:pPr>
            <w:bookmarkStart w:id="23" w:name="f_4099307"/>
            <w:bookmarkEnd w:id="23"/>
            <w:r w:rsidRPr="00095FAD">
              <w:rPr>
                <w:rFonts w:ascii="Arial Narrow" w:hAnsi="Arial Narrow" w:cs="Tahoma"/>
                <w:sz w:val="20"/>
                <w:szCs w:val="20"/>
                <w:lang w:bidi="si-LK"/>
              </w:rPr>
              <w:t>b) ktoré sa spravidla nachádza v inom členskom štáte, ako je členský štát, v ktorom má poškodený trvalý pobyt alebo sídlo,</w:t>
            </w:r>
          </w:p>
          <w:p w:rsidR="00095FAD" w:rsidRPr="00095FAD" w:rsidP="00095FAD">
            <w:pPr>
              <w:autoSpaceDE/>
              <w:autoSpaceDN/>
              <w:bidi w:val="0"/>
              <w:spacing w:after="0" w:line="240" w:lineRule="auto"/>
              <w:jc w:val="both"/>
              <w:rPr>
                <w:rFonts w:ascii="Arial Narrow" w:hAnsi="Arial Narrow" w:cs="Tahoma"/>
                <w:sz w:val="20"/>
                <w:szCs w:val="20"/>
                <w:lang w:bidi="si-LK"/>
              </w:rPr>
            </w:pPr>
            <w:bookmarkStart w:id="24" w:name="f_4099308"/>
            <w:bookmarkEnd w:id="24"/>
            <w:r w:rsidRPr="00095FAD">
              <w:rPr>
                <w:rFonts w:ascii="Arial Narrow" w:hAnsi="Arial Narrow" w:cs="Tahoma"/>
                <w:sz w:val="20"/>
                <w:szCs w:val="20"/>
                <w:lang w:bidi="si-LK"/>
              </w:rPr>
              <w:t>c) na území iného členského štátu, ako je členský štát, v ktorom má poškodený trvalý pobyt alebo sídlo,</w:t>
            </w:r>
          </w:p>
          <w:p w:rsidR="00095FAD" w:rsidRPr="00095FAD" w:rsidP="00095FAD">
            <w:pPr>
              <w:autoSpaceDE/>
              <w:autoSpaceDN/>
              <w:bidi w:val="0"/>
              <w:spacing w:after="0" w:line="240" w:lineRule="auto"/>
              <w:jc w:val="both"/>
              <w:rPr>
                <w:rFonts w:ascii="Arial Narrow" w:hAnsi="Arial Narrow" w:cs="Tahoma"/>
                <w:sz w:val="20"/>
                <w:szCs w:val="20"/>
                <w:lang w:bidi="si-LK"/>
              </w:rPr>
            </w:pPr>
            <w:bookmarkStart w:id="25" w:name="f_5002803"/>
            <w:bookmarkEnd w:id="25"/>
            <w:r w:rsidRPr="00095FAD">
              <w:rPr>
                <w:rFonts w:ascii="Arial Narrow" w:hAnsi="Arial Narrow" w:cs="Tahoma"/>
                <w:sz w:val="20"/>
                <w:szCs w:val="20"/>
                <w:lang w:bidi="si-LK"/>
              </w:rPr>
              <w:t>d) ktoré sa spravidla nachádza v inom členskom štáte, ako je členský štát, v ktorom má poškodený trvalý pobyt alebo sídlo, pričom bola škoda spôsobená na území iného ako členského štátu, v ktorom pôsobí príslušná kancelária poisťovateľov, ktorá je zapojená do systému zelenej karty.</w:t>
            </w:r>
          </w:p>
          <w:p w:rsidR="00095FAD" w:rsidRPr="00095FAD" w:rsidP="00095FAD">
            <w:pPr>
              <w:autoSpaceDE/>
              <w:autoSpaceDN/>
              <w:bidi w:val="0"/>
              <w:spacing w:after="0" w:line="240" w:lineRule="auto"/>
              <w:jc w:val="both"/>
              <w:rPr>
                <w:rFonts w:ascii="Arial Narrow" w:hAnsi="Arial Narrow" w:cs="Tahoma"/>
                <w:sz w:val="20"/>
                <w:szCs w:val="20"/>
                <w:lang w:bidi="si-LK"/>
              </w:rPr>
            </w:pPr>
            <w:bookmarkStart w:id="26" w:name="f_4099309"/>
            <w:bookmarkEnd w:id="26"/>
            <w:r w:rsidRPr="00095FAD">
              <w:rPr>
                <w:rFonts w:ascii="Arial Narrow" w:hAnsi="Arial Narrow" w:cs="Tahoma"/>
                <w:sz w:val="20"/>
                <w:szCs w:val="20"/>
                <w:lang w:bidi="si-LK"/>
              </w:rPr>
              <w:t>Likvidačný zástupca je oprávnený vo vzťahu k poškodenému pri uspokojovaní jeho nárokov zastupovať poisťovateľa v plnom rozsahu a musí zabezpečiť prešetrovanie nárokov poškodeného v úradnom jazyku členského štátu, v ktorom má poškodený trvalý pobyt alebo sídlo; tým nie je dotknuté právo poškodeného uplatniť svoje nároky na náhradu škody priamo proti poisťovateľovi alebo proti osobe, ktorá túto škodu spôsobila.</w:t>
            </w:r>
          </w:p>
          <w:p w:rsidR="00095FAD" w:rsidRPr="00095FAD" w:rsidP="00095FAD">
            <w:pPr>
              <w:autoSpaceDE/>
              <w:autoSpaceDN/>
              <w:bidi w:val="0"/>
              <w:spacing w:after="0" w:line="240" w:lineRule="auto"/>
              <w:jc w:val="both"/>
              <w:rPr>
                <w:rFonts w:ascii="Arial Narrow" w:hAnsi="Arial Narrow" w:cs="Tahoma"/>
                <w:sz w:val="20"/>
                <w:szCs w:val="20"/>
                <w:lang w:bidi="si-LK"/>
              </w:rPr>
            </w:pPr>
            <w:bookmarkStart w:id="27" w:name="f_4099310"/>
            <w:bookmarkEnd w:id="27"/>
            <w:r w:rsidRPr="00095FAD">
              <w:rPr>
                <w:rFonts w:ascii="Arial Narrow" w:hAnsi="Arial Narrow" w:cs="Tahoma"/>
                <w:sz w:val="20"/>
                <w:szCs w:val="20"/>
                <w:lang w:bidi="si-LK"/>
              </w:rPr>
              <w:t>Poisťovateľ je povinný do siedmich dní odo dňa určenia likvidačného zástupcu písomne oznámiť Národnej banke Slovenska a kancelárii meno, priezvisko, dátum narodenia, adresu trvalého pobytu likvidačného zástupcu alebo jeho obchodné meno a sídlo. Kancelária tieto informácie bez zbytočného odkladu poskytuje príslušným národným informačným strediskám iných členských štátov.</w:t>
            </w:r>
          </w:p>
          <w:p w:rsidR="00095FAD" w:rsidRPr="00095FAD" w:rsidP="00095FAD">
            <w:pPr>
              <w:autoSpaceDE/>
              <w:autoSpaceDN/>
              <w:bidi w:val="0"/>
              <w:spacing w:after="0" w:line="240" w:lineRule="auto"/>
              <w:jc w:val="both"/>
              <w:rPr>
                <w:rFonts w:ascii="Arial Narrow" w:hAnsi="Arial Narrow" w:cs="Tahoma"/>
                <w:sz w:val="20"/>
                <w:szCs w:val="20"/>
                <w:lang w:bidi="si-LK"/>
              </w:rPr>
            </w:pPr>
            <w:bookmarkStart w:id="28" w:name="f_5002804"/>
            <w:bookmarkEnd w:id="28"/>
            <w:r w:rsidRPr="00095FAD">
              <w:rPr>
                <w:rFonts w:ascii="Arial Narrow" w:hAnsi="Arial Narrow" w:cs="Tahoma"/>
                <w:sz w:val="20"/>
                <w:szCs w:val="20"/>
                <w:lang w:bidi="si-LK"/>
              </w:rPr>
              <w:t>Ustanovenia odsekov 2 až 4 platia primerane pre likvidačného zástupcu poisťovne z iného členského štátu, ktorá vykonáva poistenie zodpovednosti na území Slovenskej republiky na základe práva slobodného poskytovania služieb.</w:t>
            </w:r>
            <w:r w:rsidRPr="00095FAD">
              <w:rPr>
                <w:rFonts w:ascii="Arial Narrow" w:hAnsi="Arial Narrow" w:cs="Tahoma"/>
                <w:sz w:val="20"/>
                <w:szCs w:val="20"/>
                <w:vertAlign w:val="superscript"/>
                <w:lang w:bidi="si-LK"/>
              </w:rPr>
              <w:t>4)</w:t>
            </w:r>
            <w:r w:rsidRPr="00095FAD">
              <w:rPr>
                <w:rFonts w:ascii="Arial Narrow" w:hAnsi="Arial Narrow" w:cs="Tahoma"/>
                <w:sz w:val="20"/>
                <w:szCs w:val="20"/>
                <w:lang w:bidi="si-LK"/>
              </w:rPr>
              <w:t xml:space="preserve"> </w:t>
            </w:r>
          </w:p>
          <w:p w:rsidR="00095FAD" w:rsidRPr="00095FAD" w:rsidP="00095FAD">
            <w:pPr>
              <w:autoSpaceDE/>
              <w:autoSpaceDN/>
              <w:bidi w:val="0"/>
              <w:spacing w:after="0" w:line="240" w:lineRule="auto"/>
              <w:jc w:val="both"/>
              <w:rPr>
                <w:rFonts w:ascii="Arial" w:hAnsi="Arial" w:cs="Arial"/>
                <w:vanish/>
                <w:color w:val="4B4B4B"/>
                <w:sz w:val="18"/>
                <w:szCs w:val="18"/>
                <w:lang w:bidi="si-LK"/>
              </w:rPr>
            </w:pPr>
            <w:bookmarkStart w:id="29" w:name="f_5002805"/>
            <w:bookmarkEnd w:id="29"/>
            <w:r w:rsidRPr="00095FAD">
              <w:rPr>
                <w:rFonts w:ascii="Arial Narrow" w:hAnsi="Arial Narrow" w:cs="Tahoma"/>
                <w:sz w:val="20"/>
                <w:szCs w:val="20"/>
                <w:lang w:bidi="si-LK"/>
              </w:rPr>
              <w:t>Ak poisťovateľ so sídlom na území iného členského štátu vykonáva poistenie zodpovednosti na území Slovenskej republiky prostredníctvom pobočky,</w:t>
            </w:r>
            <w:r w:rsidRPr="00095FAD">
              <w:rPr>
                <w:rFonts w:ascii="Arial Narrow" w:hAnsi="Arial Narrow" w:cs="Tahoma"/>
                <w:sz w:val="20"/>
                <w:szCs w:val="20"/>
                <w:vertAlign w:val="superscript"/>
                <w:lang w:bidi="si-LK"/>
              </w:rPr>
              <w:t>4)</w:t>
            </w:r>
            <w:r w:rsidRPr="00095FAD">
              <w:rPr>
                <w:rFonts w:ascii="Arial Narrow" w:hAnsi="Arial Narrow" w:cs="Tahoma"/>
                <w:sz w:val="20"/>
                <w:szCs w:val="20"/>
                <w:lang w:bidi="si-LK"/>
              </w:rPr>
              <w:t xml:space="preserve"> činnosť likvidačného zástupcu podľa odsekov 2 až 4 vykonáva vedúci pobočky poisťovne z iného členského štátu na území Slovenskej republiky, ak poisťovateľ neurčil iného likvidačného zástupcu.</w:t>
            </w:r>
            <w:hyperlink r:id="rId7" w:tgtFrame="_blank" w:history="1">
              <w:r w:rsidRPr="00095FAD">
                <w:rPr>
                  <w:rFonts w:ascii="Tahoma" w:hAnsi="Tahoma" w:cs="Tahoma"/>
                  <w:b/>
                  <w:bCs/>
                  <w:vanish/>
                  <w:color w:val="005496"/>
                  <w:sz w:val="18"/>
                  <w:szCs w:val="18"/>
                  <w:lang w:bidi="si-LK"/>
                </w:rPr>
                <w:t>§ 130 ods. 5 Trestného zákona</w:t>
              </w:r>
            </w:hyperlink>
            <w:r w:rsidRPr="00095FAD">
              <w:rPr>
                <w:rFonts w:ascii="Arial" w:hAnsi="Arial" w:cs="Arial"/>
                <w:vanish/>
                <w:color w:val="4B4B4B"/>
                <w:sz w:val="18"/>
                <w:szCs w:val="18"/>
                <w:lang w:bidi="si-LK"/>
              </w:rPr>
              <w:t>.</w:t>
            </w:r>
            <w:hyperlink r:id="rId8" w:tgtFrame="_blank" w:history="1">
              <w:r w:rsidRPr="00095FAD">
                <w:rPr>
                  <w:rFonts w:ascii="Tahoma" w:hAnsi="Tahoma" w:cs="Tahoma"/>
                  <w:b/>
                  <w:bCs/>
                  <w:vanish/>
                  <w:color w:val="005496"/>
                  <w:sz w:val="18"/>
                  <w:szCs w:val="18"/>
                  <w:lang w:bidi="si-LK"/>
                </w:rPr>
                <w:t>§ 14</w:t>
              </w:r>
            </w:hyperlink>
            <w:r w:rsidRPr="00095FAD">
              <w:rPr>
                <w:rFonts w:ascii="Arial" w:hAnsi="Arial" w:cs="Arial"/>
                <w:vanish/>
                <w:color w:val="4B4B4B"/>
                <w:sz w:val="18"/>
                <w:szCs w:val="18"/>
                <w:lang w:bidi="si-LK"/>
              </w:rPr>
              <w:t xml:space="preserve"> a </w:t>
            </w:r>
            <w:hyperlink r:id="rId9" w:tgtFrame="_blank" w:history="1">
              <w:r w:rsidRPr="00095FAD">
                <w:rPr>
                  <w:rFonts w:ascii="Tahoma" w:hAnsi="Tahoma" w:cs="Tahoma"/>
                  <w:b/>
                  <w:bCs/>
                  <w:vanish/>
                  <w:color w:val="005496"/>
                  <w:sz w:val="18"/>
                  <w:szCs w:val="18"/>
                  <w:lang w:bidi="si-LK"/>
                </w:rPr>
                <w:t>52 zákona Slovenskej národnej rady č. 372/1990 Zb.</w:t>
              </w:r>
            </w:hyperlink>
            <w:r w:rsidRPr="00095FAD">
              <w:rPr>
                <w:rFonts w:ascii="Arial" w:hAnsi="Arial" w:cs="Arial"/>
                <w:vanish/>
                <w:color w:val="4B4B4B"/>
                <w:sz w:val="18"/>
                <w:szCs w:val="18"/>
                <w:lang w:bidi="si-LK"/>
              </w:rPr>
              <w:t xml:space="preserve"> o priestupkoch.Zákon </w:t>
            </w:r>
            <w:hyperlink r:id="rId10" w:tgtFrame="_blank" w:history="1">
              <w:r w:rsidRPr="00095FAD">
                <w:rPr>
                  <w:rFonts w:ascii="Tahoma" w:hAnsi="Tahoma" w:cs="Tahoma"/>
                  <w:b/>
                  <w:bCs/>
                  <w:vanish/>
                  <w:color w:val="005496"/>
                  <w:sz w:val="18"/>
                  <w:szCs w:val="18"/>
                  <w:lang w:bidi="si-LK"/>
                </w:rPr>
                <w:t>č. 725/2004 Z. z.</w:t>
              </w:r>
            </w:hyperlink>
            <w:r w:rsidRPr="00095FAD">
              <w:rPr>
                <w:rFonts w:ascii="Arial" w:hAnsi="Arial" w:cs="Arial"/>
                <w:vanish/>
                <w:color w:val="4B4B4B"/>
                <w:sz w:val="18"/>
                <w:szCs w:val="18"/>
                <w:lang w:bidi="si-LK"/>
              </w:rPr>
              <w:t xml:space="preserve"> v znení neskorších predpisov.</w:t>
            </w:r>
            <w:hyperlink r:id="rId11" w:tgtFrame="_blank" w:history="1">
              <w:r w:rsidRPr="00095FAD">
                <w:rPr>
                  <w:rFonts w:ascii="Tahoma" w:hAnsi="Tahoma" w:cs="Tahoma"/>
                  <w:b/>
                  <w:bCs/>
                  <w:vanish/>
                  <w:color w:val="005496"/>
                  <w:sz w:val="18"/>
                  <w:szCs w:val="18"/>
                  <w:lang w:bidi="si-LK"/>
                </w:rPr>
                <w:t>§ 4</w:t>
              </w:r>
            </w:hyperlink>
            <w:r w:rsidRPr="00095FAD">
              <w:rPr>
                <w:rFonts w:ascii="Arial" w:hAnsi="Arial" w:cs="Arial"/>
                <w:vanish/>
                <w:color w:val="4B4B4B"/>
                <w:sz w:val="18"/>
                <w:szCs w:val="18"/>
                <w:lang w:bidi="si-LK"/>
              </w:rPr>
              <w:t xml:space="preserve"> zákona Národnej rady Slovenskej republiky č. </w:t>
            </w:r>
            <w:hyperlink r:id="rId12" w:tgtFrame="_blank" w:history="1">
              <w:r w:rsidRPr="00095FAD">
                <w:rPr>
                  <w:rFonts w:ascii="Tahoma" w:hAnsi="Tahoma" w:cs="Tahoma"/>
                  <w:b/>
                  <w:bCs/>
                  <w:vanish/>
                  <w:color w:val="005496"/>
                  <w:sz w:val="18"/>
                  <w:szCs w:val="18"/>
                  <w:lang w:bidi="si-LK"/>
                </w:rPr>
                <w:t>315/1996 Z. z.</w:t>
              </w:r>
            </w:hyperlink>
            <w:hyperlink r:id="rId13" w:tgtFrame="_blank" w:history="1">
              <w:r w:rsidRPr="00095FAD">
                <w:rPr>
                  <w:rFonts w:ascii="Tahoma" w:hAnsi="Tahoma" w:cs="Tahoma"/>
                  <w:b/>
                  <w:bCs/>
                  <w:vanish/>
                  <w:color w:val="005496"/>
                  <w:sz w:val="18"/>
                  <w:szCs w:val="18"/>
                  <w:lang w:bidi="si-LK"/>
                </w:rPr>
                <w:t>§ 51 ods. 3</w:t>
              </w:r>
            </w:hyperlink>
            <w:r w:rsidRPr="00095FAD">
              <w:rPr>
                <w:rFonts w:ascii="Arial" w:hAnsi="Arial" w:cs="Arial"/>
                <w:vanish/>
                <w:color w:val="4B4B4B"/>
                <w:sz w:val="18"/>
                <w:szCs w:val="18"/>
                <w:lang w:bidi="si-LK"/>
              </w:rPr>
              <w:t xml:space="preserve"> zákona Národnej rady Slovenskej republiky č. </w:t>
            </w:r>
            <w:hyperlink r:id="rId12" w:tgtFrame="_blank" w:history="1">
              <w:r w:rsidRPr="00095FAD">
                <w:rPr>
                  <w:rFonts w:ascii="Tahoma" w:hAnsi="Tahoma" w:cs="Tahoma"/>
                  <w:b/>
                  <w:bCs/>
                  <w:vanish/>
                  <w:color w:val="005496"/>
                  <w:sz w:val="18"/>
                  <w:szCs w:val="18"/>
                  <w:lang w:bidi="si-LK"/>
                </w:rPr>
                <w:t>315/1996 Z. z.</w:t>
              </w:r>
            </w:hyperlink>
            <w:r w:rsidRPr="00095FAD">
              <w:rPr>
                <w:rFonts w:ascii="Arial" w:hAnsi="Arial" w:cs="Arial"/>
                <w:vanish/>
                <w:color w:val="4B4B4B"/>
                <w:sz w:val="18"/>
                <w:szCs w:val="18"/>
                <w:lang w:bidi="si-LK"/>
              </w:rPr>
              <w:t xml:space="preserve"> v znení neskorších predpisov.</w:t>
            </w:r>
          </w:p>
          <w:p w:rsidR="00095FAD" w:rsidRPr="00095FAD" w:rsidP="00095FAD">
            <w:pPr>
              <w:shd w:val="clear" w:color="auto" w:fill="FFFFFF"/>
              <w:autoSpaceDE/>
              <w:autoSpaceDN/>
              <w:bidi w:val="0"/>
              <w:spacing w:after="0" w:line="240" w:lineRule="auto"/>
              <w:rPr>
                <w:rFonts w:ascii="Arial" w:hAnsi="Arial" w:cs="Arial"/>
                <w:vanish/>
                <w:color w:val="4B4B4B"/>
                <w:sz w:val="18"/>
                <w:szCs w:val="18"/>
                <w:lang w:bidi="si-LK"/>
              </w:rPr>
            </w:pPr>
            <w:hyperlink r:id="rId14" w:tgtFrame="_blank" w:history="1">
              <w:r w:rsidRPr="00095FAD">
                <w:rPr>
                  <w:rFonts w:ascii="Tahoma" w:hAnsi="Tahoma" w:cs="Tahoma"/>
                  <w:b/>
                  <w:bCs/>
                  <w:vanish/>
                  <w:color w:val="005496"/>
                  <w:sz w:val="18"/>
                  <w:szCs w:val="18"/>
                  <w:lang w:bidi="si-LK"/>
                </w:rPr>
                <w:t>§ 823 Občianskeho zákonníka</w:t>
              </w:r>
            </w:hyperlink>
            <w:r w:rsidRPr="00095FAD">
              <w:rPr>
                <w:rFonts w:ascii="Arial" w:hAnsi="Arial" w:cs="Arial"/>
                <w:vanish/>
                <w:color w:val="4B4B4B"/>
                <w:sz w:val="18"/>
                <w:szCs w:val="18"/>
                <w:lang w:bidi="si-LK"/>
              </w:rPr>
              <w:t>.</w:t>
            </w:r>
          </w:p>
          <w:p w:rsidR="00095FAD" w:rsidRPr="00095FAD" w:rsidP="00095FAD">
            <w:pPr>
              <w:shd w:val="clear" w:color="auto" w:fill="FFFFFF"/>
              <w:autoSpaceDE/>
              <w:autoSpaceDN/>
              <w:bidi w:val="0"/>
              <w:spacing w:after="0" w:line="240" w:lineRule="auto"/>
              <w:rPr>
                <w:rFonts w:ascii="Arial" w:hAnsi="Arial" w:cs="Arial"/>
                <w:vanish/>
                <w:color w:val="4B4B4B"/>
                <w:sz w:val="18"/>
                <w:szCs w:val="18"/>
                <w:lang w:bidi="si-LK"/>
              </w:rPr>
            </w:pPr>
            <w:hyperlink r:id="rId15" w:tgtFrame="_blank" w:history="1">
              <w:r w:rsidRPr="00095FAD">
                <w:rPr>
                  <w:rFonts w:ascii="Tahoma" w:hAnsi="Tahoma" w:cs="Tahoma"/>
                  <w:b/>
                  <w:bCs/>
                  <w:vanish/>
                  <w:color w:val="005496"/>
                  <w:sz w:val="18"/>
                  <w:szCs w:val="18"/>
                  <w:lang w:bidi="si-LK"/>
                </w:rPr>
                <w:t>§ 799 Občianskeho zákonníka</w:t>
              </w:r>
            </w:hyperlink>
            <w:r w:rsidRPr="00095FAD">
              <w:rPr>
                <w:rFonts w:ascii="Arial" w:hAnsi="Arial" w:cs="Arial"/>
                <w:vanish/>
                <w:color w:val="4B4B4B"/>
                <w:sz w:val="18"/>
                <w:szCs w:val="18"/>
                <w:lang w:bidi="si-LK"/>
              </w:rPr>
              <w:t>.</w:t>
            </w:r>
          </w:p>
          <w:p w:rsidR="00095FAD" w:rsidRPr="00095FAD" w:rsidP="00095FAD">
            <w:pPr>
              <w:shd w:val="clear" w:color="auto" w:fill="FFFFFF"/>
              <w:autoSpaceDE/>
              <w:autoSpaceDN/>
              <w:bidi w:val="0"/>
              <w:spacing w:after="0" w:line="240" w:lineRule="auto"/>
              <w:rPr>
                <w:rFonts w:ascii="Arial" w:hAnsi="Arial" w:cs="Arial"/>
                <w:vanish/>
                <w:color w:val="4B4B4B"/>
                <w:sz w:val="18"/>
                <w:szCs w:val="18"/>
                <w:lang w:bidi="si-LK"/>
              </w:rPr>
            </w:pPr>
            <w:hyperlink r:id="rId16" w:tgtFrame="_blank" w:history="1">
              <w:r w:rsidRPr="00095FAD">
                <w:rPr>
                  <w:rFonts w:ascii="Tahoma" w:hAnsi="Tahoma" w:cs="Tahoma"/>
                  <w:b/>
                  <w:bCs/>
                  <w:vanish/>
                  <w:color w:val="005496"/>
                  <w:sz w:val="18"/>
                  <w:szCs w:val="18"/>
                  <w:lang w:bidi="si-LK"/>
                </w:rPr>
                <w:t>§ 106 Občianskeho zákonníka</w:t>
              </w:r>
            </w:hyperlink>
            <w:r w:rsidRPr="00095FAD">
              <w:rPr>
                <w:rFonts w:ascii="Arial" w:hAnsi="Arial" w:cs="Arial"/>
                <w:vanish/>
                <w:color w:val="4B4B4B"/>
                <w:sz w:val="18"/>
                <w:szCs w:val="18"/>
                <w:lang w:bidi="si-LK"/>
              </w:rPr>
              <w:t>.</w:t>
            </w:r>
          </w:p>
          <w:p w:rsidR="00095FAD" w:rsidRPr="00095FAD" w:rsidP="00095FAD">
            <w:pPr>
              <w:shd w:val="clear" w:color="auto" w:fill="FFFFFF"/>
              <w:autoSpaceDE/>
              <w:autoSpaceDN/>
              <w:bidi w:val="0"/>
              <w:spacing w:after="0" w:line="240" w:lineRule="auto"/>
              <w:rPr>
                <w:rFonts w:ascii="Arial" w:hAnsi="Arial" w:cs="Arial"/>
                <w:vanish/>
                <w:color w:val="4B4B4B"/>
                <w:sz w:val="18"/>
                <w:szCs w:val="18"/>
                <w:lang w:bidi="si-LK"/>
              </w:rPr>
            </w:pPr>
            <w:r w:rsidRPr="00095FAD">
              <w:rPr>
                <w:rFonts w:ascii="Arial" w:hAnsi="Arial" w:cs="Arial"/>
                <w:vanish/>
                <w:color w:val="4B4B4B"/>
                <w:sz w:val="18"/>
                <w:szCs w:val="18"/>
                <w:lang w:bidi="si-LK"/>
              </w:rPr>
              <w:t xml:space="preserve">Zákon </w:t>
            </w:r>
            <w:hyperlink r:id="rId17" w:tgtFrame="_blank" w:history="1">
              <w:r w:rsidRPr="00095FAD">
                <w:rPr>
                  <w:rFonts w:ascii="Tahoma" w:hAnsi="Tahoma" w:cs="Tahoma"/>
                  <w:b/>
                  <w:bCs/>
                  <w:vanish/>
                  <w:color w:val="005496"/>
                  <w:sz w:val="18"/>
                  <w:szCs w:val="18"/>
                  <w:lang w:bidi="si-LK"/>
                </w:rPr>
                <w:t>č. 95/2002 Z. z.</w:t>
              </w:r>
            </w:hyperlink>
          </w:p>
          <w:p w:rsidR="00095FAD" w:rsidRPr="00D93A6B" w:rsidP="00B64B09">
            <w:pPr>
              <w:bidi w:val="0"/>
              <w:spacing w:after="0" w:line="240" w:lineRule="auto"/>
              <w:rPr>
                <w:rFonts w:ascii="Arial Narrow" w:hAnsi="Arial Narrow"/>
                <w:sz w:val="20"/>
                <w:szCs w:val="20"/>
                <w:lang w:eastAsia="en-US"/>
              </w:rPr>
            </w:pPr>
            <w:bookmarkStart w:id="30" w:name="f_131322"/>
            <w:bookmarkEnd w:id="30"/>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095FAD" w:rsidRPr="00D93A6B">
            <w:pPr>
              <w:bidi w:val="0"/>
              <w:spacing w:after="0" w:line="240" w:lineRule="auto"/>
              <w:jc w:val="center"/>
              <w:rPr>
                <w:rFonts w:ascii="Arial Narrow" w:hAnsi="Arial Narrow"/>
                <w:sz w:val="20"/>
                <w:szCs w:val="20"/>
              </w:rPr>
            </w:pPr>
            <w:r w:rsidRPr="008B121A">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095FA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655DC9">
            <w:pPr>
              <w:bidi w:val="0"/>
              <w:spacing w:after="0" w:line="240" w:lineRule="auto"/>
              <w:jc w:val="center"/>
              <w:rPr>
                <w:rFonts w:ascii="Arial Narrow" w:hAnsi="Arial Narrow"/>
                <w:sz w:val="20"/>
                <w:szCs w:val="20"/>
              </w:rPr>
            </w:pPr>
            <w:r w:rsidRPr="00655DC9">
              <w:rPr>
                <w:rFonts w:ascii="Arial Narrow" w:hAnsi="Arial Narrow"/>
                <w:sz w:val="20"/>
                <w:szCs w:val="20"/>
              </w:rPr>
              <w:t>Čl. 153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655DC9" w:rsidP="00F258C3">
            <w:pPr>
              <w:bidi w:val="0"/>
              <w:adjustRightInd w:val="0"/>
              <w:spacing w:after="0" w:line="240" w:lineRule="auto"/>
              <w:rPr>
                <w:rFonts w:ascii="Arial Narrow" w:hAnsi="Arial Narrow"/>
                <w:color w:val="000000"/>
                <w:sz w:val="20"/>
                <w:szCs w:val="20"/>
              </w:rPr>
            </w:pPr>
            <w:r w:rsidRPr="00655DC9">
              <w:rPr>
                <w:rFonts w:ascii="Arial Narrow" w:hAnsi="Arial Narrow"/>
                <w:color w:val="000000"/>
                <w:sz w:val="20"/>
                <w:szCs w:val="20"/>
              </w:rPr>
              <w:t>Oddiel 3</w:t>
            </w:r>
          </w:p>
          <w:p w:rsidR="00FC3146" w:rsidRPr="00655DC9" w:rsidP="00F258C3">
            <w:pPr>
              <w:bidi w:val="0"/>
              <w:adjustRightInd w:val="0"/>
              <w:spacing w:after="0" w:line="240" w:lineRule="auto"/>
              <w:rPr>
                <w:rFonts w:ascii="Arial Narrow" w:hAnsi="Arial Narrow"/>
                <w:b/>
                <w:bCs/>
                <w:color w:val="000000"/>
                <w:sz w:val="20"/>
                <w:szCs w:val="20"/>
              </w:rPr>
            </w:pPr>
            <w:r w:rsidRPr="00655DC9">
              <w:rPr>
                <w:rFonts w:ascii="Arial Narrow" w:hAnsi="Arial Narrow"/>
                <w:b/>
                <w:bCs/>
                <w:color w:val="000000"/>
                <w:sz w:val="20"/>
                <w:szCs w:val="20"/>
              </w:rPr>
              <w:t>Právomoc orgánov dohľadu hostiteľského členského štátu</w:t>
            </w:r>
          </w:p>
          <w:p w:rsidR="00FC3146" w:rsidRPr="00655DC9" w:rsidP="00F258C3">
            <w:pPr>
              <w:bidi w:val="0"/>
              <w:adjustRightInd w:val="0"/>
              <w:spacing w:after="0" w:line="240" w:lineRule="auto"/>
              <w:rPr>
                <w:rFonts w:ascii="Arial Narrow" w:hAnsi="Arial Narrow"/>
                <w:color w:val="000000"/>
                <w:sz w:val="20"/>
                <w:szCs w:val="20"/>
              </w:rPr>
            </w:pPr>
            <w:r w:rsidRPr="00655DC9">
              <w:rPr>
                <w:rFonts w:ascii="Arial Narrow" w:hAnsi="Arial Narrow"/>
                <w:color w:val="000000"/>
                <w:sz w:val="20"/>
                <w:szCs w:val="20"/>
              </w:rPr>
              <w:t>Pododdiel 1</w:t>
            </w:r>
          </w:p>
          <w:p w:rsidR="00FC3146" w:rsidRPr="00655DC9" w:rsidP="00F258C3">
            <w:pPr>
              <w:bidi w:val="0"/>
              <w:adjustRightInd w:val="0"/>
              <w:spacing w:after="0" w:line="240" w:lineRule="auto"/>
              <w:rPr>
                <w:rFonts w:ascii="Arial Narrow" w:hAnsi="Arial Narrow"/>
                <w:b/>
                <w:bCs/>
                <w:color w:val="000000"/>
                <w:sz w:val="20"/>
                <w:szCs w:val="20"/>
              </w:rPr>
            </w:pPr>
            <w:r w:rsidRPr="00655DC9">
              <w:rPr>
                <w:rFonts w:ascii="Arial Narrow" w:hAnsi="Arial Narrow"/>
                <w:b/>
                <w:bCs/>
                <w:color w:val="000000"/>
                <w:sz w:val="20"/>
                <w:szCs w:val="20"/>
              </w:rPr>
              <w:t>Poistenie</w:t>
            </w:r>
          </w:p>
          <w:p w:rsidR="00FC3146" w:rsidRPr="00655DC9" w:rsidP="00F258C3">
            <w:pPr>
              <w:bidi w:val="0"/>
              <w:adjustRightInd w:val="0"/>
              <w:spacing w:after="0" w:line="240" w:lineRule="auto"/>
              <w:rPr>
                <w:rFonts w:ascii="Arial Narrow" w:hAnsi="Arial Narrow"/>
                <w:b/>
                <w:bCs/>
                <w:color w:val="000000"/>
                <w:sz w:val="20"/>
                <w:szCs w:val="20"/>
              </w:rPr>
            </w:pPr>
            <w:r w:rsidRPr="00655DC9">
              <w:rPr>
                <w:rFonts w:ascii="Arial Narrow" w:hAnsi="Arial Narrow"/>
                <w:b/>
                <w:bCs/>
                <w:color w:val="000000"/>
                <w:sz w:val="20"/>
                <w:szCs w:val="20"/>
              </w:rPr>
              <w:t>Jazyk</w:t>
            </w:r>
          </w:p>
          <w:p w:rsidR="00FC3146" w:rsidRPr="00655DC9" w:rsidP="00F258C3">
            <w:pPr>
              <w:bidi w:val="0"/>
              <w:adjustRightInd w:val="0"/>
              <w:spacing w:after="0" w:line="240" w:lineRule="auto"/>
              <w:rPr>
                <w:rFonts w:ascii="Arial Narrow" w:hAnsi="Arial Narrow"/>
                <w:color w:val="000000"/>
                <w:sz w:val="20"/>
                <w:szCs w:val="20"/>
              </w:rPr>
            </w:pPr>
            <w:r w:rsidRPr="00655DC9">
              <w:rPr>
                <w:rFonts w:ascii="Arial Narrow" w:hAnsi="Arial Narrow"/>
                <w:color w:val="000000"/>
                <w:sz w:val="20"/>
                <w:szCs w:val="20"/>
              </w:rPr>
              <w:t>Orgány dohľadu hostiteľského členského štátu môžu vyžadovať, aby sa im informácie, ktoré sú oprávnené vyžadovať v súvislosti s činnosťou poisťovní pôsobiacich na území daného členského štátu, poskytovali v úradnom jazyku alebo jazykoch tohto štátu.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rsidP="00C358AE">
            <w:pPr>
              <w:bidi w:val="0"/>
              <w:spacing w:after="0" w:line="240" w:lineRule="auto"/>
              <w:jc w:val="center"/>
              <w:rPr>
                <w:rFonts w:ascii="Arial Narrow" w:hAnsi="Arial Narrow"/>
                <w:sz w:val="20"/>
                <w:szCs w:val="20"/>
              </w:rPr>
            </w:pPr>
            <w:r>
              <w:rPr>
                <w:rFonts w:ascii="Arial Narrow" w:hAnsi="Arial Narrow"/>
                <w:sz w:val="20"/>
                <w:szCs w:val="20"/>
              </w:rPr>
              <w:t>n.a.</w:t>
            </w:r>
          </w:p>
          <w:p w:rsidR="00FC3146" w:rsidRPr="00D93A6B" w:rsidP="00C358AE">
            <w:pPr>
              <w:bidi w:val="0"/>
              <w:spacing w:after="0" w:line="240" w:lineRule="auto"/>
              <w:jc w:val="center"/>
              <w:rPr>
                <w:rFonts w:ascii="Arial Narrow" w:hAnsi="Arial Narrow"/>
                <w:sz w:val="20"/>
                <w:szCs w:val="20"/>
              </w:rPr>
            </w:pPr>
          </w:p>
          <w:p w:rsidR="00FC3146" w:rsidRPr="00D93A6B" w:rsidP="00C358AE">
            <w:pPr>
              <w:bidi w:val="0"/>
              <w:spacing w:after="0" w:line="240" w:lineRule="auto"/>
              <w:jc w:val="center"/>
              <w:rPr>
                <w:rFonts w:ascii="Arial Narrow" w:hAnsi="Arial Narrow"/>
                <w:sz w:val="20"/>
                <w:szCs w:val="20"/>
              </w:rPr>
            </w:pPr>
          </w:p>
          <w:p w:rsidR="00FC3146" w:rsidRPr="00D93A6B" w:rsidP="00C358AE">
            <w:pPr>
              <w:bidi w:val="0"/>
              <w:spacing w:after="0" w:line="240" w:lineRule="auto"/>
              <w:jc w:val="center"/>
              <w:rPr>
                <w:rFonts w:ascii="Arial Narrow" w:hAnsi="Arial Narrow"/>
                <w:sz w:val="20"/>
                <w:szCs w:val="20"/>
              </w:rPr>
            </w:pPr>
          </w:p>
          <w:p w:rsidR="00FC3146" w:rsidRPr="00D93A6B" w:rsidP="00C358AE">
            <w:pPr>
              <w:bidi w:val="0"/>
              <w:spacing w:after="0" w:line="240" w:lineRule="auto"/>
              <w:jc w:val="center"/>
              <w:rPr>
                <w:rFonts w:ascii="Arial Narrow" w:hAnsi="Arial Narrow"/>
                <w:sz w:val="20"/>
                <w:szCs w:val="20"/>
              </w:rPr>
            </w:pPr>
          </w:p>
          <w:p w:rsidR="00FC3146" w:rsidRPr="00D93A6B" w:rsidP="00C358AE">
            <w:pPr>
              <w:bidi w:val="0"/>
              <w:spacing w:after="0" w:line="240" w:lineRule="auto"/>
              <w:jc w:val="center"/>
              <w:rPr>
                <w:rFonts w:ascii="Arial Narrow" w:hAnsi="Arial Narrow"/>
                <w:sz w:val="20"/>
                <w:szCs w:val="20"/>
              </w:rPr>
            </w:pPr>
          </w:p>
          <w:p w:rsidR="00FC3146" w:rsidRPr="00D93A6B" w:rsidP="00C358AE">
            <w:pPr>
              <w:bidi w:val="0"/>
              <w:spacing w:after="0" w:line="240" w:lineRule="auto"/>
              <w:jc w:val="center"/>
              <w:rPr>
                <w:rFonts w:ascii="Arial Narrow" w:hAnsi="Arial Narrow"/>
                <w:sz w:val="20"/>
                <w:szCs w:val="20"/>
              </w:rPr>
            </w:pPr>
          </w:p>
          <w:p w:rsidR="00FC3146" w:rsidRPr="00D93A6B" w:rsidP="00FC3146">
            <w:pPr>
              <w:bidi w:val="0"/>
              <w:spacing w:after="0" w:line="240" w:lineRule="auto"/>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FC3146" w:rsidRPr="00D93A6B" w:rsidP="00C358AE">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C358AE">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C358AE">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C358AE">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rsidP="00C358AE">
            <w:pPr>
              <w:pStyle w:val="Heading1"/>
              <w:bidi w:val="0"/>
              <w:spacing w:after="0" w:line="240" w:lineRule="auto"/>
              <w:rPr>
                <w:rFonts w:ascii="Arial Narrow" w:hAnsi="Arial Narrow"/>
                <w:b w:val="0"/>
                <w:bCs w:val="0"/>
                <w:sz w:val="20"/>
                <w:szCs w:val="20"/>
              </w:rPr>
            </w:pPr>
            <w:r>
              <w:rPr>
                <w:rFonts w:ascii="Arial Narrow" w:hAnsi="Arial Narrow"/>
                <w:b w:val="0"/>
                <w:bCs w:val="0"/>
                <w:sz w:val="20"/>
                <w:szCs w:val="20"/>
              </w:rPr>
              <w:t>SR neuplatňuje</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FC3146">
            <w:pPr>
              <w:bidi w:val="0"/>
              <w:spacing w:after="0" w:line="240" w:lineRule="auto"/>
              <w:jc w:val="center"/>
              <w:rPr>
                <w:rFonts w:ascii="Arial Narrow" w:hAnsi="Arial Narrow"/>
                <w:sz w:val="20"/>
                <w:szCs w:val="20"/>
              </w:rPr>
            </w:pPr>
            <w:r w:rsidRPr="00FC3146">
              <w:rPr>
                <w:rFonts w:ascii="Arial Narrow" w:hAnsi="Arial Narrow"/>
                <w:sz w:val="20"/>
                <w:szCs w:val="20"/>
              </w:rPr>
              <w:t>Čl. 154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FC3146" w:rsidP="00F258C3">
            <w:pPr>
              <w:bidi w:val="0"/>
              <w:adjustRightInd w:val="0"/>
              <w:spacing w:after="0" w:line="240" w:lineRule="auto"/>
              <w:rPr>
                <w:rFonts w:ascii="Arial Narrow" w:hAnsi="Arial Narrow"/>
                <w:b/>
                <w:bCs/>
                <w:color w:val="000000"/>
                <w:sz w:val="20"/>
                <w:szCs w:val="20"/>
              </w:rPr>
            </w:pPr>
            <w:r w:rsidRPr="00FC3146">
              <w:rPr>
                <w:rFonts w:ascii="Arial Narrow" w:hAnsi="Arial Narrow"/>
                <w:b/>
                <w:bCs/>
                <w:color w:val="000000"/>
                <w:sz w:val="20"/>
                <w:szCs w:val="20"/>
              </w:rPr>
              <w:t>Oznámenie vopred a predchádzajúce schválenie</w:t>
            </w:r>
          </w:p>
          <w:p w:rsidR="00FC3146" w:rsidRPr="00FC3146" w:rsidP="00F258C3">
            <w:pPr>
              <w:bidi w:val="0"/>
              <w:adjustRightInd w:val="0"/>
              <w:spacing w:after="0" w:line="240" w:lineRule="auto"/>
              <w:rPr>
                <w:rFonts w:ascii="Arial Narrow" w:hAnsi="Arial Narrow"/>
                <w:color w:val="000000"/>
                <w:sz w:val="20"/>
                <w:szCs w:val="20"/>
              </w:rPr>
            </w:pPr>
            <w:r w:rsidRPr="00FC3146">
              <w:rPr>
                <w:rFonts w:ascii="Arial Narrow" w:hAnsi="Arial Narrow"/>
                <w:color w:val="000000"/>
                <w:sz w:val="20"/>
                <w:szCs w:val="20"/>
              </w:rPr>
              <w:t>1.  Hostiteľský členský štát neprijme ustanovenia, ktoré vyžadujú predchádzajúci súhlas alebo systematické oznamovanie všeobecných a osobitných poistných podmienok, sadzieb poistného, alebo v prípade životného poistenia technických základov používaných najmä na výpočet sadzieb poistného a technických rezerv, alebo formulárov a iných dokumentov, ktoré chce poisťovňa používať v styku s poistníkmi.</w:t>
            </w:r>
          </w:p>
          <w:p w:rsidR="00FC3146" w:rsidRPr="00FC3146" w:rsidP="00F258C3">
            <w:pPr>
              <w:bidi w:val="0"/>
              <w:adjustRightInd w:val="0"/>
              <w:spacing w:after="0" w:line="240" w:lineRule="auto"/>
              <w:rPr>
                <w:rFonts w:ascii="Arial Narrow" w:hAnsi="Arial Narrow"/>
                <w:color w:val="000000"/>
                <w:sz w:val="20"/>
                <w:szCs w:val="20"/>
              </w:rPr>
            </w:pPr>
            <w:r w:rsidRPr="00FC3146">
              <w:rPr>
                <w:rFonts w:ascii="Arial Narrow" w:hAnsi="Arial Narrow"/>
                <w:color w:val="000000"/>
                <w:sz w:val="20"/>
                <w:szCs w:val="20"/>
              </w:rPr>
              <w:t>2.  Hostiteľský členský štát môže len požadovať, aby poisťovňa, ktorá navrhuje vykonávanie poisťovacej činnosti na jeho území, vykonávala nesystematické oznamovanie poistných podmienok a iných dokumentov s cieľom overiť dodržiavanie vnútroštátnych právnych predpisov týkajúcich sa poistných zmlúv a aby táto požiadavka nebola predchádzajúcou podmienkou pre výkon činnosti poisťovne.</w:t>
            </w:r>
          </w:p>
          <w:p w:rsidR="00FC3146" w:rsidRPr="00FC3146" w:rsidP="00F112C9">
            <w:pPr>
              <w:bidi w:val="0"/>
              <w:adjustRightInd w:val="0"/>
              <w:spacing w:after="0" w:line="240" w:lineRule="auto"/>
              <w:rPr>
                <w:rFonts w:ascii="Arial Narrow" w:hAnsi="Arial Narrow"/>
                <w:color w:val="000000"/>
                <w:sz w:val="20"/>
                <w:szCs w:val="20"/>
              </w:rPr>
            </w:pPr>
            <w:r w:rsidRPr="00FC3146">
              <w:rPr>
                <w:rFonts w:ascii="Arial Narrow" w:hAnsi="Arial Narrow"/>
                <w:color w:val="000000"/>
                <w:sz w:val="20"/>
                <w:szCs w:val="20"/>
              </w:rPr>
              <w:t>3.  Hostiteľský členský štát môže zachovať alebo zaviesť požiadavku pre oznamovanie alebo schvaľovanie navrhovaného zvýšenia poistných sadzieb vopred iba ako súčasť všeobecného systému cenovej kontroly.</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FC3146" w:rsidP="00C358AE">
            <w:pPr>
              <w:bidi w:val="0"/>
              <w:spacing w:after="0" w:line="240" w:lineRule="auto"/>
              <w:jc w:val="center"/>
              <w:rPr>
                <w:rFonts w:ascii="Arial Narrow" w:hAnsi="Arial Narrow"/>
                <w:sz w:val="20"/>
                <w:szCs w:val="20"/>
              </w:rPr>
            </w:pPr>
            <w:r w:rsidRPr="00FC3146">
              <w:rPr>
                <w:rFonts w:ascii="Arial Narrow" w:hAnsi="Arial Narrow"/>
                <w:sz w:val="20"/>
                <w:szCs w:val="20"/>
              </w:rPr>
              <w:t>n.a.</w:t>
            </w:r>
          </w:p>
          <w:p w:rsidR="00FC3146" w:rsidRPr="00FC3146" w:rsidP="00C358AE">
            <w:pPr>
              <w:bidi w:val="0"/>
              <w:spacing w:after="0" w:line="240" w:lineRule="auto"/>
              <w:jc w:val="center"/>
              <w:rPr>
                <w:rFonts w:ascii="Arial Narrow" w:hAnsi="Arial Narrow"/>
                <w:sz w:val="20"/>
                <w:szCs w:val="20"/>
              </w:rPr>
            </w:pPr>
          </w:p>
          <w:p w:rsidR="00FC3146" w:rsidRPr="00FC3146" w:rsidP="00C358AE">
            <w:pPr>
              <w:bidi w:val="0"/>
              <w:spacing w:after="0" w:line="240" w:lineRule="auto"/>
              <w:jc w:val="center"/>
              <w:rPr>
                <w:rFonts w:ascii="Arial Narrow" w:hAnsi="Arial Narrow"/>
                <w:sz w:val="20"/>
                <w:szCs w:val="20"/>
              </w:rPr>
            </w:pPr>
          </w:p>
          <w:p w:rsidR="00FC3146" w:rsidP="00C358AE">
            <w:pPr>
              <w:bidi w:val="0"/>
              <w:spacing w:after="0" w:line="240" w:lineRule="auto"/>
              <w:jc w:val="center"/>
              <w:rPr>
                <w:rFonts w:ascii="Arial Narrow" w:hAnsi="Arial Narrow"/>
                <w:sz w:val="20"/>
                <w:szCs w:val="20"/>
              </w:rPr>
            </w:pPr>
          </w:p>
          <w:p w:rsidR="00FC3146" w:rsidP="00C358AE">
            <w:pPr>
              <w:bidi w:val="0"/>
              <w:spacing w:after="0" w:line="240" w:lineRule="auto"/>
              <w:jc w:val="center"/>
              <w:rPr>
                <w:rFonts w:ascii="Arial Narrow" w:hAnsi="Arial Narrow"/>
                <w:sz w:val="20"/>
                <w:szCs w:val="20"/>
              </w:rPr>
            </w:pPr>
          </w:p>
          <w:p w:rsidR="00FC3146" w:rsidP="00C358AE">
            <w:pPr>
              <w:bidi w:val="0"/>
              <w:spacing w:after="0" w:line="240" w:lineRule="auto"/>
              <w:jc w:val="center"/>
              <w:rPr>
                <w:rFonts w:ascii="Arial Narrow" w:hAnsi="Arial Narrow"/>
                <w:sz w:val="20"/>
                <w:szCs w:val="20"/>
              </w:rPr>
            </w:pPr>
          </w:p>
          <w:p w:rsidR="00FC3146" w:rsidRPr="00FC3146" w:rsidP="00C358AE">
            <w:pPr>
              <w:bidi w:val="0"/>
              <w:spacing w:after="0" w:line="240" w:lineRule="auto"/>
              <w:jc w:val="center"/>
              <w:rPr>
                <w:rFonts w:ascii="Arial Narrow" w:hAnsi="Arial Narrow"/>
                <w:sz w:val="20"/>
                <w:szCs w:val="20"/>
              </w:rPr>
            </w:pPr>
            <w:r>
              <w:rPr>
                <w:rFonts w:ascii="Arial Narrow" w:hAnsi="Arial Narrow"/>
                <w:sz w:val="20"/>
                <w:szCs w:val="20"/>
              </w:rPr>
              <w:t>D</w:t>
            </w:r>
          </w:p>
          <w:p w:rsidR="00FC3146" w:rsidRPr="00FC3146" w:rsidP="00C358AE">
            <w:pPr>
              <w:bidi w:val="0"/>
              <w:spacing w:after="0" w:line="240" w:lineRule="auto"/>
              <w:jc w:val="center"/>
              <w:rPr>
                <w:rFonts w:ascii="Arial Narrow" w:hAnsi="Arial Narrow"/>
                <w:sz w:val="20"/>
                <w:szCs w:val="20"/>
              </w:rPr>
            </w:pPr>
          </w:p>
          <w:p w:rsidR="00FC3146" w:rsidRPr="00FC3146" w:rsidP="00C358AE">
            <w:pPr>
              <w:bidi w:val="0"/>
              <w:spacing w:after="0" w:line="240" w:lineRule="auto"/>
              <w:jc w:val="center"/>
              <w:rPr>
                <w:rFonts w:ascii="Arial Narrow" w:hAnsi="Arial Narrow"/>
                <w:sz w:val="20"/>
                <w:szCs w:val="20"/>
              </w:rPr>
            </w:pPr>
          </w:p>
          <w:p w:rsidR="00FC3146" w:rsidRPr="00FC3146" w:rsidP="00C358AE">
            <w:pPr>
              <w:bidi w:val="0"/>
              <w:spacing w:after="0" w:line="240" w:lineRule="auto"/>
              <w:jc w:val="center"/>
              <w:rPr>
                <w:rFonts w:ascii="Arial Narrow" w:hAnsi="Arial Narrow"/>
                <w:sz w:val="20"/>
                <w:szCs w:val="20"/>
              </w:rPr>
            </w:pPr>
          </w:p>
          <w:p w:rsidR="00FC3146" w:rsidRPr="00FC3146" w:rsidP="00C358AE">
            <w:pPr>
              <w:bidi w:val="0"/>
              <w:spacing w:after="0" w:line="240" w:lineRule="auto"/>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FC3146" w:rsidRPr="00FC3146" w:rsidP="00C358AE">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FC3146" w:rsidP="00C358AE">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FC3146" w:rsidP="001524E7">
            <w:pPr>
              <w:bidi w:val="0"/>
              <w:spacing w:after="0" w:line="240" w:lineRule="auto"/>
              <w:jc w:val="both"/>
              <w:rPr>
                <w:rFonts w:ascii="Arial Narrow" w:hAnsi="Arial Narrow"/>
                <w:sz w:val="20"/>
                <w:szCs w:val="20"/>
                <w:lang w:eastAsia="en-US"/>
              </w:rPr>
            </w:pPr>
            <w:r w:rsidRPr="00FC3146">
              <w:rPr>
                <w:rFonts w:ascii="Arial Narrow" w:hAnsi="Arial Narrow"/>
                <w:sz w:val="20"/>
                <w:szCs w:val="20"/>
                <w:lang w:eastAsia="en-US"/>
              </w:rPr>
              <w:t xml:space="preserve">Zákon nevyžaduje predchádzajúci súhlas alebo </w:t>
            </w:r>
            <w:r w:rsidRPr="00FC3146">
              <w:rPr>
                <w:rFonts w:ascii="Arial Narrow" w:hAnsi="Arial Narrow"/>
                <w:color w:val="000000"/>
                <w:sz w:val="20"/>
                <w:szCs w:val="20"/>
              </w:rPr>
              <w:t>systematické oznamovanie všeobecných a osobitných poistných podmienok, sadzieb poistného, alebo v prípade životného poistenia technických základov</w:t>
            </w:r>
            <w:r>
              <w:rPr>
                <w:rFonts w:ascii="Arial Narrow" w:hAnsi="Arial Narrow"/>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FC3146" w:rsidP="00C358AE">
            <w:pPr>
              <w:bidi w:val="0"/>
              <w:spacing w:after="0" w:line="240" w:lineRule="auto"/>
              <w:jc w:val="center"/>
              <w:rPr>
                <w:rFonts w:ascii="Arial Narrow" w:hAnsi="Arial Narrow"/>
                <w:sz w:val="20"/>
                <w:szCs w:val="20"/>
              </w:rPr>
            </w:pPr>
            <w:r w:rsidRPr="00FC3146">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rsidP="00C358AE">
            <w:pPr>
              <w:pStyle w:val="Heading1"/>
              <w:bidi w:val="0"/>
              <w:spacing w:after="0" w:line="240" w:lineRule="auto"/>
              <w:rPr>
                <w:rFonts w:ascii="Arial Narrow" w:hAnsi="Arial Narrow"/>
                <w:b w:val="0"/>
                <w:bCs w:val="0"/>
                <w:sz w:val="20"/>
                <w:szCs w:val="20"/>
              </w:rPr>
            </w:pPr>
            <w:r w:rsidRPr="00FC3146">
              <w:rPr>
                <w:rFonts w:ascii="Arial Narrow" w:hAnsi="Arial Narrow"/>
                <w:b w:val="0"/>
                <w:bCs w:val="0"/>
                <w:sz w:val="20"/>
                <w:szCs w:val="20"/>
              </w:rPr>
              <w:t>SR neuplatňuje</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155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Poisťovne porušujúce právne predpisy</w:t>
            </w:r>
          </w:p>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Ak orgány dohľadu hostiteľského členského štátu zistia, že poisťovňa s pobočkou alebo vykonávajúca činnosť na jeho území na základe slobody poskytovať služby nedodržiava právne predpisy, ktoré sa na ňu v tomto členskom štáte vzťahujú, budú požadovať od príslušnej poisťovne, aby napravila tento protiprávny stav.</w:t>
            </w:r>
          </w:p>
          <w:p w:rsidR="00FC3146" w:rsidRPr="00D93A6B"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Ak dotknutá poisťovňa neprijme potrebné opatrenia, orgány dohľadu dotknutého členského štátu o tom informujú orgány dohľadu domovského členského štátu.</w:t>
            </w:r>
          </w:p>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Orgány dohľadu domovského členského štátu pri najbližšej príležitosti vykonajú všetky vhodné opatrenia, aby zabezpečili, že príslušná poisťovňa napraví tento protiprávny stav.</w:t>
            </w:r>
          </w:p>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Orgány dohľadu domovského členského štátu informujú o prijatých opatreniach orgány dohľadu hostiteľského členského štátu.</w:t>
            </w:r>
          </w:p>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Ak napriek opatreniam prijatým domovským členským štátom, alebo ak sa tieto opatrenia ukázali ako neprimerané alebo ak tento štát neprijal žiadne opatrenia, poisťovňa naďalej porušuje právne predpisy platné v hostiteľskom členskom štáte orgány dohľadu hostiteľského členského štátu môžu po informovaní orgánov dohľadu domovského členského štátu prijať príslušné opatrenia, aby zabránili ďalším nezrovnalostiam alebo za ne uložili sankcie, vrátane – pokiaľ je to bezpodmienečne nevyhnutné – zabránenia tomuto podniku v ďalšom uzatváraní nových poistných zmlúv na území hostiteľského členského štátu.</w:t>
            </w:r>
          </w:p>
          <w:p w:rsidR="00FC3146" w:rsidRPr="00D93A6B"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Navyše orgán dohľadu domovského alebo hostiteľského členského štátu môže postúpiť danú vec orgánu EIOPA a požiadať ho o pomoc v súlade s článkom 19 nariadenia (EÚ) č. 1094/2010.</w:t>
            </w:r>
          </w:p>
          <w:p w:rsidR="00FC3146" w:rsidRPr="00CC468F"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 V takomto prípade orgán EIOPA môže konať v súlade s právomocami, ktoré mu boli udelené uvedeným </w:t>
            </w:r>
            <w:r w:rsidRPr="00CC468F">
              <w:rPr>
                <w:rFonts w:ascii="Arial Narrow" w:hAnsi="Arial Narrow"/>
                <w:color w:val="000000"/>
                <w:sz w:val="20"/>
                <w:szCs w:val="20"/>
              </w:rPr>
              <w:t>článkom.</w:t>
            </w:r>
          </w:p>
          <w:p w:rsidR="00FC3146" w:rsidRPr="00D93A6B" w:rsidP="00F258C3">
            <w:pPr>
              <w:bidi w:val="0"/>
              <w:adjustRightInd w:val="0"/>
              <w:spacing w:after="0" w:line="240" w:lineRule="auto"/>
              <w:rPr>
                <w:rFonts w:ascii="Arial Narrow" w:hAnsi="Arial Narrow"/>
                <w:color w:val="000000"/>
                <w:sz w:val="20"/>
                <w:szCs w:val="20"/>
              </w:rPr>
            </w:pPr>
            <w:r w:rsidRPr="00CC468F">
              <w:rPr>
                <w:rFonts w:ascii="Arial Narrow" w:hAnsi="Arial Narrow"/>
                <w:color w:val="000000"/>
                <w:sz w:val="20"/>
                <w:szCs w:val="20"/>
              </w:rPr>
              <w:t>Členské štáty zabezpečia, aby na ich území bolo možné poisťovniam doručovať právne dokumenty potrebné pre tieto opatrenia.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C3146">
            <w:pPr>
              <w:bidi w:val="0"/>
              <w:spacing w:after="0" w:line="240" w:lineRule="auto"/>
              <w:jc w:val="center"/>
              <w:rPr>
                <w:rFonts w:ascii="Arial Narrow" w:hAnsi="Arial Narrow"/>
                <w:b/>
                <w:sz w:val="20"/>
                <w:szCs w:val="20"/>
              </w:rPr>
            </w:pPr>
            <w:r>
              <w:rPr>
                <w:rFonts w:ascii="Arial Narrow" w:hAnsi="Arial Narrow"/>
                <w:b/>
                <w:sz w:val="20"/>
                <w:szCs w:val="20"/>
              </w:rPr>
              <w:t>Čl.I</w:t>
            </w: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pPr>
              <w:bidi w:val="0"/>
              <w:spacing w:after="0" w:line="240" w:lineRule="auto"/>
              <w:jc w:val="center"/>
              <w:rPr>
                <w:rFonts w:ascii="Arial Narrow" w:hAnsi="Arial Narrow"/>
                <w:b/>
                <w:sz w:val="20"/>
                <w:szCs w:val="20"/>
              </w:rPr>
            </w:pPr>
          </w:p>
          <w:p w:rsidR="00087B6F" w:rsidRPr="00087B6F">
            <w:pPr>
              <w:bidi w:val="0"/>
              <w:spacing w:after="0" w:line="240" w:lineRule="auto"/>
              <w:jc w:val="center"/>
              <w:rPr>
                <w:rFonts w:ascii="Arial Narrow" w:hAnsi="Arial Narrow"/>
                <w:bCs/>
                <w:sz w:val="20"/>
                <w:szCs w:val="20"/>
              </w:rPr>
            </w:pPr>
            <w:r w:rsidRPr="00087B6F">
              <w:rPr>
                <w:rFonts w:ascii="Arial Narrow" w:hAnsi="Arial Narrow"/>
                <w:bCs/>
                <w:sz w:val="20"/>
                <w:szCs w:val="20"/>
              </w:rPr>
              <w:t>747/</w:t>
            </w:r>
            <w:r w:rsidR="00811830">
              <w:rPr>
                <w:rFonts w:ascii="Arial Narrow" w:hAnsi="Arial Narrow"/>
                <w:bCs/>
                <w:sz w:val="20"/>
                <w:szCs w:val="20"/>
              </w:rPr>
              <w:t xml:space="preserve"> </w:t>
            </w:r>
            <w:r w:rsidRPr="00087B6F">
              <w:rPr>
                <w:rFonts w:ascii="Arial Narrow" w:hAnsi="Arial Narrow"/>
                <w:bCs/>
                <w:sz w:val="20"/>
                <w:szCs w:val="20"/>
              </w:rPr>
              <w:t>2004</w:t>
            </w:r>
          </w:p>
          <w:p w:rsidR="00087B6F"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pStyle w:val="Normlny"/>
              <w:bidi w:val="0"/>
              <w:spacing w:after="0" w:line="240" w:lineRule="auto"/>
              <w:jc w:val="center"/>
              <w:rPr>
                <w:rFonts w:ascii="Arial Narrow" w:hAnsi="Arial Narrow"/>
              </w:rPr>
            </w:pPr>
            <w:r w:rsidRPr="00D93A6B">
              <w:rPr>
                <w:rFonts w:ascii="Arial Narrow" w:hAnsi="Arial Narrow"/>
              </w:rPr>
              <w:t>§ 21 ods.1</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 xml:space="preserve"> ods.2 </w:t>
            </w:r>
          </w:p>
          <w:p w:rsidR="00FC3146" w:rsidRPr="00D93A6B">
            <w:pPr>
              <w:pStyle w:val="Normlny"/>
              <w:bidi w:val="0"/>
              <w:spacing w:after="0" w:line="240" w:lineRule="auto"/>
              <w:jc w:val="center"/>
              <w:rPr>
                <w:rFonts w:ascii="Arial Narrow" w:hAnsi="Arial Narrow"/>
              </w:rPr>
            </w:pPr>
            <w:r w:rsidRPr="00D93A6B">
              <w:rPr>
                <w:rFonts w:ascii="Arial Narrow" w:hAnsi="Arial Narrow"/>
              </w:rPr>
              <w:t>1. veta</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ods.3</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FC3146">
            <w:pPr>
              <w:pStyle w:val="Normlny"/>
              <w:bidi w:val="0"/>
              <w:spacing w:after="0" w:line="240" w:lineRule="auto"/>
              <w:jc w:val="center"/>
              <w:rPr>
                <w:rFonts w:ascii="Arial Narrow" w:hAnsi="Arial Narrow"/>
              </w:rPr>
            </w:pPr>
            <w:r w:rsidRPr="00D93A6B">
              <w:rPr>
                <w:rFonts w:ascii="Arial Narrow" w:hAnsi="Arial Narrow"/>
              </w:rPr>
              <w:t>2. veta</w:t>
            </w:r>
          </w:p>
          <w:p w:rsidR="00087B6F">
            <w:pPr>
              <w:pStyle w:val="Normlny"/>
              <w:bidi w:val="0"/>
              <w:spacing w:after="0" w:line="240" w:lineRule="auto"/>
              <w:jc w:val="center"/>
              <w:rPr>
                <w:rFonts w:ascii="Arial Narrow" w:hAnsi="Arial Narrow"/>
              </w:rPr>
            </w:pPr>
          </w:p>
          <w:p w:rsidR="00087B6F">
            <w:pPr>
              <w:pStyle w:val="Normlny"/>
              <w:bidi w:val="0"/>
              <w:spacing w:after="0" w:line="240" w:lineRule="auto"/>
              <w:jc w:val="center"/>
              <w:rPr>
                <w:rFonts w:ascii="Arial Narrow" w:hAnsi="Arial Narrow"/>
              </w:rPr>
            </w:pPr>
          </w:p>
          <w:p w:rsidR="00087B6F">
            <w:pPr>
              <w:pStyle w:val="Normlny"/>
              <w:bidi w:val="0"/>
              <w:spacing w:after="0" w:line="240" w:lineRule="auto"/>
              <w:jc w:val="center"/>
              <w:rPr>
                <w:rFonts w:ascii="Arial Narrow" w:hAnsi="Arial Narrow"/>
              </w:rPr>
            </w:pPr>
          </w:p>
          <w:p w:rsidR="00087B6F">
            <w:pPr>
              <w:pStyle w:val="Normlny"/>
              <w:bidi w:val="0"/>
              <w:spacing w:after="0" w:line="240" w:lineRule="auto"/>
              <w:jc w:val="center"/>
              <w:rPr>
                <w:rFonts w:ascii="Arial Narrow" w:hAnsi="Arial Narrow"/>
              </w:rPr>
            </w:pPr>
            <w:r>
              <w:rPr>
                <w:rFonts w:ascii="Arial Narrow" w:hAnsi="Arial Narrow"/>
              </w:rPr>
              <w:t>§ 18</w:t>
            </w:r>
          </w:p>
          <w:p w:rsidR="00087B6F" w:rsidRPr="00D93A6B">
            <w:pPr>
              <w:pStyle w:val="Normlny"/>
              <w:bidi w:val="0"/>
              <w:spacing w:after="0" w:line="240" w:lineRule="auto"/>
              <w:jc w:val="center"/>
              <w:rPr>
                <w:rFonts w:ascii="Arial Narrow" w:hAnsi="Arial Narrow"/>
              </w:rPr>
            </w:pPr>
            <w:r>
              <w:rPr>
                <w:rFonts w:ascii="Arial Narrow" w:hAnsi="Arial Narrow"/>
              </w:rPr>
              <w:t>ods. 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9612AA">
            <w:pPr>
              <w:bidi w:val="0"/>
              <w:spacing w:after="0" w:line="240" w:lineRule="auto"/>
              <w:jc w:val="both"/>
              <w:rPr>
                <w:rFonts w:ascii="Arial Narrow" w:hAnsi="Arial Narrow"/>
                <w:sz w:val="20"/>
                <w:szCs w:val="20"/>
              </w:rPr>
            </w:pPr>
            <w:r w:rsidRPr="00D93A6B">
              <w:rPr>
                <w:rFonts w:ascii="Arial Narrow" w:hAnsi="Arial Narrow"/>
                <w:sz w:val="20"/>
                <w:szCs w:val="20"/>
              </w:rPr>
              <w:t>Ak Národná banka Slovenska zistí, že poisťovňa z iného členského štátu pri vykonávaní poisťovacej činnosti alebo zaisťovacej činnosti alebo zaisťovňa z iného členského štátu pri vykonávaní zaisťovacej činnosti porušila všeobecne záväzné právne predpisy, bez zbytočného odkladu vyzve poisťovňu z iného členského štátu alebo zaisťovňu z iného členského štátu, aby v určenej lehote uskutočnila nápravu. Národná banka Slovenska o porušení všeobecne záväzných právnych predpisov informuje príslušný orgán dohľadu domovského členského štátu.</w:t>
            </w:r>
          </w:p>
          <w:p w:rsidR="00FC3146" w:rsidRPr="00D93A6B" w:rsidP="009612AA">
            <w:pPr>
              <w:bidi w:val="0"/>
              <w:spacing w:after="0" w:line="240" w:lineRule="auto"/>
              <w:jc w:val="both"/>
              <w:rPr>
                <w:rFonts w:ascii="Arial Narrow" w:hAnsi="Arial Narrow"/>
                <w:sz w:val="20"/>
                <w:szCs w:val="20"/>
              </w:rPr>
            </w:pPr>
            <w:r w:rsidRPr="00D93A6B">
              <w:rPr>
                <w:rFonts w:ascii="Arial Narrow" w:hAnsi="Arial Narrow"/>
                <w:sz w:val="20"/>
                <w:szCs w:val="20"/>
              </w:rPr>
              <w:t xml:space="preserve"> Ak poisťovňa z iného členského štátu alebo zaisťovňa z iného členského štátu podľa odseku 1 v určenej lehote neuskutoční nápravu, informuje Národná banka Slovenska príslušný orgán dohľadu domovského členského štátu a požiada ho o vykonanie neodkladných opatrení potrebných na skončenie protiprávneho stavu a o poskytnutie informácií o prijatých opatreniach. </w:t>
            </w:r>
          </w:p>
          <w:p w:rsidR="00FC3146" w:rsidRPr="00D93A6B" w:rsidP="009612AA">
            <w:pPr>
              <w:bidi w:val="0"/>
              <w:spacing w:after="0" w:line="240" w:lineRule="auto"/>
              <w:jc w:val="both"/>
              <w:rPr>
                <w:rFonts w:ascii="Arial Narrow" w:hAnsi="Arial Narrow"/>
                <w:sz w:val="20"/>
                <w:szCs w:val="20"/>
              </w:rPr>
            </w:pPr>
          </w:p>
          <w:p w:rsidR="00FC3146" w:rsidRPr="00D93A6B" w:rsidP="009612AA">
            <w:pPr>
              <w:bidi w:val="0"/>
              <w:spacing w:after="0" w:line="240" w:lineRule="auto"/>
              <w:jc w:val="both"/>
              <w:rPr>
                <w:rFonts w:ascii="Arial Narrow" w:hAnsi="Arial Narrow"/>
                <w:sz w:val="20"/>
                <w:szCs w:val="20"/>
              </w:rPr>
            </w:pPr>
            <w:r w:rsidRPr="00D93A6B">
              <w:rPr>
                <w:rFonts w:ascii="Arial Narrow" w:hAnsi="Arial Narrow"/>
                <w:sz w:val="20"/>
                <w:szCs w:val="20"/>
              </w:rPr>
              <w:t>Ak napriek opatreniam podľa odseku 2, alebo ak sa tieto opatrenia ukázali ako neprimerané alebo ak členský štát neprijal žiadne opatrenia, poisťovňa z iného členského štátu alebo zaisťovňa z iného členského štátu naďalej porušuje všeobecne záväzné právne predpisy, môže Národná banka Slovenska po predchádzajúcom informovaní príslušného orgánu dohľadu domovského členského štátu uložiť opatrenia potrebné na skončenie protiprávneho stavu vrátane uloženia opatrení na odstránenie a nápravu zistených nedostatkov a obmedzenia alebo pozastavenia oprávnenia na uzavieranie poistných zmlúv alebo zaistných zmlúv a rozširovanie záväzkov. Poisťovňa z iného členského štátu alebo zaisťovňa z iného členského štátu je povinná opatrenia vykonať.</w:t>
            </w:r>
          </w:p>
          <w:p w:rsidR="00FC3146" w:rsidRPr="00D93A6B" w:rsidP="009612AA">
            <w:pPr>
              <w:bidi w:val="0"/>
              <w:spacing w:after="0" w:line="240" w:lineRule="auto"/>
              <w:jc w:val="both"/>
              <w:rPr>
                <w:rFonts w:ascii="Arial Narrow" w:hAnsi="Arial Narrow"/>
                <w:sz w:val="20"/>
                <w:szCs w:val="20"/>
              </w:rPr>
            </w:pPr>
            <w:r w:rsidRPr="00D93A6B">
              <w:rPr>
                <w:rFonts w:ascii="Arial Narrow" w:hAnsi="Arial Narrow"/>
                <w:sz w:val="20"/>
                <w:szCs w:val="20"/>
              </w:rPr>
              <w:t>Národná banka Slovenska môže požiadať Európsky orgán dohľadu (Európsky orgán pre poisťovníctvo a dôchodkové poistenie zamestnancov) o pomoc v súlade s osobitným predpisom.</w:t>
            </w:r>
            <w:r w:rsidRPr="00D93A6B">
              <w:rPr>
                <w:rFonts w:ascii="Arial Narrow" w:hAnsi="Arial Narrow"/>
                <w:sz w:val="20"/>
                <w:szCs w:val="20"/>
                <w:vertAlign w:val="superscript"/>
              </w:rPr>
              <w:t xml:space="preserve"> 22)</w:t>
            </w:r>
            <w:r w:rsidRPr="00D93A6B">
              <w:rPr>
                <w:rFonts w:ascii="Arial Narrow" w:hAnsi="Arial Narrow"/>
                <w:sz w:val="20"/>
                <w:szCs w:val="20"/>
              </w:rPr>
              <w:t xml:space="preserve">  </w:t>
            </w:r>
          </w:p>
          <w:p w:rsidR="00FC3146" w:rsidP="00B64B09">
            <w:pPr>
              <w:bidi w:val="0"/>
              <w:spacing w:after="0" w:line="240" w:lineRule="auto"/>
              <w:rPr>
                <w:rFonts w:ascii="Arial Narrow" w:hAnsi="Arial Narrow"/>
                <w:sz w:val="20"/>
                <w:szCs w:val="20"/>
                <w:lang w:eastAsia="en-US"/>
              </w:rPr>
            </w:pPr>
          </w:p>
          <w:p w:rsidR="00087B6F" w:rsidP="00B64B09">
            <w:pPr>
              <w:bidi w:val="0"/>
              <w:spacing w:after="0" w:line="240" w:lineRule="auto"/>
              <w:rPr>
                <w:rFonts w:ascii="Arial Narrow" w:hAnsi="Arial Narrow"/>
                <w:sz w:val="20"/>
                <w:szCs w:val="20"/>
                <w:lang w:eastAsia="en-US"/>
              </w:rPr>
            </w:pPr>
          </w:p>
          <w:p w:rsidR="00087B6F" w:rsidRPr="00087B6F" w:rsidP="00087B6F">
            <w:pPr>
              <w:bidi w:val="0"/>
              <w:spacing w:after="0" w:line="240" w:lineRule="auto"/>
              <w:jc w:val="both"/>
              <w:rPr>
                <w:rFonts w:ascii="Arial Narrow" w:hAnsi="Arial Narrow"/>
                <w:sz w:val="20"/>
                <w:szCs w:val="20"/>
                <w:lang w:eastAsia="en-US"/>
              </w:rPr>
            </w:pPr>
            <w:r w:rsidRPr="00087B6F">
              <w:rPr>
                <w:rStyle w:val="new"/>
                <w:rFonts w:ascii="Arial Narrow" w:hAnsi="Arial Narrow" w:cs="Tahoma"/>
                <w:sz w:val="20"/>
                <w:szCs w:val="20"/>
              </w:rPr>
              <w:t>Národná banka Slovenska doručuje v konaní písomnosti sama alebo prostredníctvom poštového podniku, ak tento zákon alebo osobitný predpis</w:t>
            </w:r>
            <w:r w:rsidRPr="00087B6F">
              <w:rPr>
                <w:rStyle w:val="new"/>
                <w:rFonts w:ascii="Arial Narrow" w:hAnsi="Arial Narrow" w:cs="Tahoma"/>
                <w:sz w:val="20"/>
                <w:szCs w:val="20"/>
                <w:vertAlign w:val="superscript"/>
              </w:rPr>
              <w:t>1)</w:t>
            </w:r>
            <w:r w:rsidRPr="00087B6F">
              <w:rPr>
                <w:rStyle w:val="new"/>
                <w:rFonts w:ascii="Arial Narrow" w:hAnsi="Arial Narrow" w:cs="Tahoma"/>
                <w:sz w:val="20"/>
                <w:szCs w:val="20"/>
              </w:rPr>
              <w:t xml:space="preserve"> neustanovuje inak. Písomnosť možno doručiť adresátovi v jeho sídle, mieste podnikania, byte, na pracovisku alebo kdekoľvek bude adresát zastihnutý. Do vlastných rúk treba doručiť rozhodnutia Národnej banky Slovenska vo veci, písomnosti, o ktorých to ustanovuje osobitný predpis,</w:t>
            </w:r>
            <w:r w:rsidRPr="00087B6F">
              <w:rPr>
                <w:rStyle w:val="new"/>
                <w:rFonts w:ascii="Arial Narrow" w:hAnsi="Arial Narrow" w:cs="Tahoma"/>
                <w:sz w:val="20"/>
                <w:szCs w:val="20"/>
                <w:vertAlign w:val="superscript"/>
              </w:rPr>
              <w:t>1)</w:t>
            </w:r>
            <w:r w:rsidRPr="00087B6F">
              <w:rPr>
                <w:rStyle w:val="new"/>
                <w:rFonts w:ascii="Arial Narrow" w:hAnsi="Arial Narrow" w:cs="Tahoma"/>
                <w:sz w:val="20"/>
                <w:szCs w:val="20"/>
              </w:rPr>
              <w:t xml:space="preserve"> a iné dôležité písomnosti určené Národnou bankou Slovenska.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E210CA">
            <w:pPr>
              <w:bidi w:val="0"/>
              <w:spacing w:after="0" w:line="240" w:lineRule="auto"/>
              <w:jc w:val="center"/>
              <w:rPr>
                <w:rFonts w:ascii="Arial Narrow" w:hAnsi="Arial Narrow"/>
                <w:sz w:val="20"/>
                <w:szCs w:val="20"/>
              </w:rPr>
            </w:pPr>
          </w:p>
          <w:p w:rsidR="00E210CA">
            <w:pPr>
              <w:bidi w:val="0"/>
              <w:spacing w:after="0" w:line="240" w:lineRule="auto"/>
              <w:jc w:val="center"/>
              <w:rPr>
                <w:rFonts w:ascii="Arial Narrow" w:hAnsi="Arial Narrow"/>
                <w:sz w:val="20"/>
                <w:szCs w:val="20"/>
              </w:rPr>
            </w:pPr>
            <w:r>
              <w:rPr>
                <w:rFonts w:ascii="Arial Narrow" w:hAnsi="Arial Narrow"/>
                <w:sz w:val="20"/>
                <w:szCs w:val="20"/>
              </w:rPr>
              <w:t>Ú</w:t>
            </w:r>
          </w:p>
          <w:p w:rsidR="00E210CA"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155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Odsekmi 1, 2 a 3 nie je dotknutá právomoc dotknutých členských štátov, aby prijali vhodné núdzové opatrenia na zabránenie nezrovnalostiam na svojich územiach alebo za ne uložili sankcie. Táto právomoc zahŕňa možnosť zabrániť poisťovniam, aby pokračovali v uzatváraní nových poistných zmlúv na ich územiach.</w:t>
            </w:r>
          </w:p>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Odsekmi 1, 2 a 3 nie je dotknutá právomoc členských štátov ukladať sankcie za porušenia na svojich územiach.</w:t>
            </w:r>
          </w:p>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Ak poisťovňa, ktorá sa dopustila porušenia, má prevádzku alebo vlastní majetok v dotknutom členskom štáte, orgány dohľadu tohto členského štátu môžu v súlade s vnútroštátnymi právnymi predpismi použiť vnútroštátne správne sankcie predpísané za toto porušenie voči tejto prevádzke alebo tomuto majetku.</w:t>
            </w:r>
          </w:p>
          <w:p w:rsidR="00FC3146" w:rsidRPr="00D93A6B"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p>
          <w:p w:rsidR="00FC3146" w:rsidP="00F258C3">
            <w:pPr>
              <w:bidi w:val="0"/>
              <w:adjustRightInd w:val="0"/>
              <w:spacing w:after="0" w:line="240" w:lineRule="auto"/>
              <w:rPr>
                <w:rFonts w:ascii="Arial Narrow" w:hAnsi="Arial Narrow"/>
                <w:color w:val="000000"/>
                <w:sz w:val="20"/>
                <w:szCs w:val="20"/>
              </w:rPr>
            </w:pPr>
            <w:r w:rsidRPr="00CC468F">
              <w:rPr>
                <w:rFonts w:ascii="Arial Narrow" w:hAnsi="Arial Narrow"/>
                <w:color w:val="000000"/>
                <w:sz w:val="20"/>
                <w:szCs w:val="20"/>
              </w:rPr>
              <w:t>7.  Akékoľvek opatrenie prijaté podľa odsekov 2 až 6, zahrnujúce obmedzenia vykonávania poisťovacej činnosti, musia byť riadne odôvodnené a oznámené dotknutej poisťovni.</w:t>
            </w:r>
          </w:p>
          <w:p w:rsidR="00811830" w:rsidRPr="00CC468F" w:rsidP="00F258C3">
            <w:pPr>
              <w:bidi w:val="0"/>
              <w:adjustRightInd w:val="0"/>
              <w:spacing w:after="0" w:line="240" w:lineRule="auto"/>
              <w:rPr>
                <w:rFonts w:ascii="Arial Narrow" w:hAnsi="Arial Narrow"/>
                <w:color w:val="000000"/>
                <w:sz w:val="20"/>
                <w:szCs w:val="20"/>
              </w:rPr>
            </w:pPr>
          </w:p>
          <w:p w:rsidR="00FC3146" w:rsidRPr="00CC468F" w:rsidP="00F258C3">
            <w:pPr>
              <w:bidi w:val="0"/>
              <w:adjustRightInd w:val="0"/>
              <w:spacing w:after="0" w:line="240" w:lineRule="auto"/>
              <w:rPr>
                <w:rFonts w:ascii="Arial Narrow" w:hAnsi="Arial Narrow"/>
                <w:color w:val="000000"/>
                <w:sz w:val="20"/>
                <w:szCs w:val="20"/>
              </w:rPr>
            </w:pPr>
            <w:r w:rsidRPr="00CC468F">
              <w:rPr>
                <w:rFonts w:ascii="Arial Narrow" w:hAnsi="Arial Narrow"/>
                <w:color w:val="000000"/>
                <w:sz w:val="20"/>
                <w:szCs w:val="20"/>
              </w:rPr>
              <w:t>8.  Poisťovne predložia orgánom dohľadu hostiteľského členského štátu na ich žiadosť všetky požadované dokumenty, ktoré sa od nich požadujú na účely odsekov 1 až 7, v rovnakom rozsahu, ako sú povinné poisťovne s ústredím v tomto členskom štáte.</w:t>
            </w:r>
          </w:p>
          <w:p w:rsidR="00FC3146" w:rsidRPr="00CC468F" w:rsidP="00F258C3">
            <w:pPr>
              <w:bidi w:val="0"/>
              <w:adjustRightInd w:val="0"/>
              <w:spacing w:after="0" w:line="240" w:lineRule="auto"/>
              <w:rPr>
                <w:rFonts w:ascii="Arial Narrow" w:hAnsi="Arial Narrow"/>
                <w:color w:val="000000"/>
                <w:sz w:val="20"/>
                <w:szCs w:val="20"/>
              </w:rPr>
            </w:pPr>
          </w:p>
          <w:p w:rsidR="00FC3146" w:rsidP="00F258C3">
            <w:pPr>
              <w:bidi w:val="0"/>
              <w:adjustRightInd w:val="0"/>
              <w:spacing w:after="0" w:line="240" w:lineRule="auto"/>
              <w:rPr>
                <w:rFonts w:ascii="Arial Narrow" w:hAnsi="Arial Narrow"/>
                <w:color w:val="000000"/>
                <w:sz w:val="20"/>
                <w:szCs w:val="20"/>
              </w:rPr>
            </w:pPr>
          </w:p>
          <w:p w:rsidR="00811830" w:rsidRPr="00CC468F"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r w:rsidRPr="00CC468F">
              <w:rPr>
                <w:rFonts w:ascii="Arial Narrow" w:hAnsi="Arial Narrow"/>
                <w:color w:val="000000"/>
                <w:sz w:val="20"/>
                <w:szCs w:val="20"/>
              </w:rPr>
              <w:t>9.  Členské štáty informujú Komisiu a orgán EIOPA o počte a typoch prípadov, ktoré boli zamietnuté podľa článkov 146 a 148 alebo v ktorých boli prijaté opatrenia podľa odsekov 3 a 4 tohto článku.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C3146">
            <w:pPr>
              <w:bidi w:val="0"/>
              <w:spacing w:after="0" w:line="240" w:lineRule="auto"/>
              <w:jc w:val="center"/>
              <w:rPr>
                <w:rFonts w:ascii="Arial Narrow" w:hAnsi="Arial Narrow"/>
                <w:b/>
                <w:sz w:val="20"/>
                <w:szCs w:val="20"/>
              </w:rPr>
            </w:pPr>
            <w:r>
              <w:rPr>
                <w:rFonts w:ascii="Arial Narrow" w:hAnsi="Arial Narrow"/>
                <w:b/>
                <w:sz w:val="20"/>
                <w:szCs w:val="20"/>
              </w:rPr>
              <w:t>Čl.I</w:t>
            </w: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
                <w:sz w:val="20"/>
                <w:szCs w:val="20"/>
              </w:rPr>
            </w:pPr>
          </w:p>
          <w:p w:rsidR="00CC468F">
            <w:pPr>
              <w:bidi w:val="0"/>
              <w:spacing w:after="0" w:line="240" w:lineRule="auto"/>
              <w:jc w:val="center"/>
              <w:rPr>
                <w:rFonts w:ascii="Arial Narrow" w:hAnsi="Arial Narrow"/>
                <w:bCs/>
                <w:sz w:val="20"/>
                <w:szCs w:val="20"/>
              </w:rPr>
            </w:pPr>
            <w:r w:rsidRPr="00CC468F">
              <w:rPr>
                <w:rFonts w:ascii="Arial Narrow" w:hAnsi="Arial Narrow"/>
                <w:bCs/>
                <w:sz w:val="20"/>
                <w:szCs w:val="20"/>
              </w:rPr>
              <w:t>747/</w:t>
            </w:r>
            <w:r w:rsidR="00811830">
              <w:rPr>
                <w:rFonts w:ascii="Arial Narrow" w:hAnsi="Arial Narrow"/>
                <w:bCs/>
                <w:sz w:val="20"/>
                <w:szCs w:val="20"/>
              </w:rPr>
              <w:t xml:space="preserve"> </w:t>
            </w:r>
            <w:r w:rsidRPr="00CC468F">
              <w:rPr>
                <w:rFonts w:ascii="Arial Narrow" w:hAnsi="Arial Narrow"/>
                <w:bCs/>
                <w:sz w:val="20"/>
                <w:szCs w:val="20"/>
              </w:rPr>
              <w:t>2004</w:t>
            </w:r>
          </w:p>
          <w:p w:rsidR="00CC468F">
            <w:pPr>
              <w:bidi w:val="0"/>
              <w:spacing w:after="0" w:line="240" w:lineRule="auto"/>
              <w:jc w:val="center"/>
              <w:rPr>
                <w:rFonts w:ascii="Arial Narrow" w:hAnsi="Arial Narrow"/>
                <w:bCs/>
                <w:sz w:val="20"/>
                <w:szCs w:val="20"/>
              </w:rPr>
            </w:pPr>
          </w:p>
          <w:p w:rsidR="00CC468F" w:rsidP="00CC468F">
            <w:pPr>
              <w:bidi w:val="0"/>
              <w:spacing w:after="0" w:line="240" w:lineRule="auto"/>
              <w:jc w:val="center"/>
              <w:rPr>
                <w:rFonts w:ascii="Arial Narrow" w:hAnsi="Arial Narrow"/>
                <w:b/>
                <w:sz w:val="20"/>
                <w:szCs w:val="20"/>
              </w:rPr>
            </w:pPr>
            <w:r>
              <w:rPr>
                <w:rFonts w:ascii="Arial Narrow" w:hAnsi="Arial Narrow"/>
                <w:b/>
                <w:sz w:val="20"/>
                <w:szCs w:val="20"/>
              </w:rPr>
              <w:t>Čl.I</w:t>
            </w:r>
          </w:p>
          <w:p w:rsidR="00CC468F">
            <w:pPr>
              <w:bidi w:val="0"/>
              <w:spacing w:after="0" w:line="240" w:lineRule="auto"/>
              <w:jc w:val="center"/>
              <w:rPr>
                <w:rFonts w:ascii="Arial Narrow" w:hAnsi="Arial Narrow"/>
                <w:bCs/>
                <w:sz w:val="20"/>
                <w:szCs w:val="20"/>
              </w:rPr>
            </w:pPr>
          </w:p>
          <w:p w:rsidR="00CC468F" w:rsidRPr="00CC468F">
            <w:pPr>
              <w:bidi w:val="0"/>
              <w:spacing w:after="0" w:line="240" w:lineRule="auto"/>
              <w:jc w:val="center"/>
              <w:rPr>
                <w:rFonts w:ascii="Arial Narrow" w:hAnsi="Arial Narrow"/>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pStyle w:val="Normlny"/>
              <w:bidi w:val="0"/>
              <w:spacing w:after="0" w:line="240" w:lineRule="auto"/>
              <w:jc w:val="center"/>
              <w:rPr>
                <w:rFonts w:ascii="Arial Narrow" w:hAnsi="Arial Narrow"/>
              </w:rPr>
            </w:pPr>
            <w:r w:rsidRPr="00D93A6B">
              <w:rPr>
                <w:rFonts w:ascii="Arial Narrow" w:hAnsi="Arial Narrow"/>
              </w:rPr>
              <w:t xml:space="preserve">§ 21 ods.3 </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ods.4</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00CC468F">
              <w:rPr>
                <w:rFonts w:ascii="Arial Narrow" w:hAnsi="Arial Narrow"/>
              </w:rPr>
              <w:t>§ 27</w:t>
            </w:r>
          </w:p>
          <w:p w:rsidR="00FC3146" w:rsidRPr="00D93A6B">
            <w:pPr>
              <w:pStyle w:val="Normlny"/>
              <w:bidi w:val="0"/>
              <w:spacing w:after="0" w:line="240" w:lineRule="auto"/>
              <w:jc w:val="center"/>
              <w:rPr>
                <w:rFonts w:ascii="Arial Narrow" w:hAnsi="Arial Narrow"/>
              </w:rPr>
            </w:pPr>
            <w:r w:rsidR="00CC468F">
              <w:rPr>
                <w:rFonts w:ascii="Arial Narrow" w:hAnsi="Arial Narrow"/>
              </w:rPr>
              <w:t>ods. 1</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00811830">
              <w:rPr>
                <w:rFonts w:ascii="Arial Narrow" w:hAnsi="Arial Narrow"/>
              </w:rPr>
              <w:t xml:space="preserve">§ 21 </w:t>
            </w:r>
            <w:r w:rsidRPr="00D93A6B">
              <w:rPr>
                <w:rFonts w:ascii="Arial Narrow" w:hAnsi="Arial Narrow"/>
              </w:rPr>
              <w:t>ods.5</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 xml:space="preserve">§ 22 ods.1 </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ods.2 pís.a)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E508DF">
            <w:pPr>
              <w:bidi w:val="0"/>
              <w:spacing w:after="0" w:line="240" w:lineRule="auto"/>
              <w:jc w:val="both"/>
              <w:rPr>
                <w:rFonts w:ascii="Arial Narrow" w:hAnsi="Arial Narrow"/>
                <w:sz w:val="20"/>
                <w:szCs w:val="20"/>
              </w:rPr>
            </w:pPr>
            <w:r w:rsidRPr="00D93A6B">
              <w:rPr>
                <w:rFonts w:ascii="Arial Narrow" w:hAnsi="Arial Narrow"/>
                <w:sz w:val="20"/>
                <w:szCs w:val="20"/>
              </w:rPr>
              <w:t>Ak napriek opatreniam podľa odseku 2, alebo ak sa tieto opatrenia ukázali ako neprimerané alebo ak členský štát neprijal žiadne opatrenia, poisťovňa z iného členského štátu alebo zaisťovňa z iného členského štátu naďalej porušuje všeobecne záväzné právne predpisy, môže Národná banka Slovenska po predchádzajúcom informovaní príslušného orgánu dohľadu domovského členského štátu uložiť opatrenia potrebné na skončenie protiprávneho stavu vrátane uloženia opatrení na odstránenie a nápravu zistených nedostatkov a obmedzenia alebo pozastavenia oprávnenia na uzavieranie poistných zmlúv alebo zaistných zmlúv a rozširovanie záväzkov. Poisťovňa z iného členského štátu alebo zaisťovňa z iného členského štátu je povinná opatrenia vykonať.</w:t>
            </w:r>
          </w:p>
          <w:p w:rsidR="00FC3146" w:rsidRPr="00D93A6B" w:rsidP="00E508DF">
            <w:pPr>
              <w:bidi w:val="0"/>
              <w:spacing w:after="0" w:line="240" w:lineRule="auto"/>
              <w:jc w:val="both"/>
              <w:rPr>
                <w:rFonts w:ascii="Arial Narrow" w:hAnsi="Arial Narrow"/>
                <w:sz w:val="20"/>
                <w:szCs w:val="20"/>
              </w:rPr>
            </w:pPr>
            <w:r w:rsidRPr="00D93A6B">
              <w:rPr>
                <w:rFonts w:ascii="Arial Narrow" w:hAnsi="Arial Narrow"/>
                <w:sz w:val="20"/>
                <w:szCs w:val="20"/>
              </w:rPr>
              <w:t xml:space="preserve"> Ak odoberie príslušný orgán dohľadu domovského členského štátu poisťovni z iného členského štátu vykonávajúcej poisťovaciu činnosť alebo zaisťovaciu činnosť alebo ak odoberie príslušný orgán dohľadu domovského členského štátu zaisťovni z iného členského štátu vykonávajúcej zaisťovaciu činnosť oprávnenie na vykonávanie tejto činnosti, prijme Národná banka Slovenska bez zbytočného odkladu po tom, keď sa o tejto skutočnosti dozvie, opatrenia na zamedzenie vykonávania poisťovacej činnosti alebo zaisťovacej činnosti poisťovne z iného členského štátu alebo zaisťovacej činnosti zaisťovne z iného členského štátu. </w:t>
            </w:r>
          </w:p>
          <w:p w:rsidR="00FC3146" w:rsidRPr="00D93A6B" w:rsidP="00B64B09">
            <w:pPr>
              <w:bidi w:val="0"/>
              <w:spacing w:after="0" w:line="240" w:lineRule="auto"/>
              <w:rPr>
                <w:rFonts w:ascii="Arial Narrow" w:hAnsi="Arial Narrow"/>
                <w:sz w:val="20"/>
                <w:szCs w:val="20"/>
              </w:rPr>
            </w:pPr>
            <w:r w:rsidRPr="00CC468F" w:rsidR="00CC468F">
              <w:rPr>
                <w:rFonts w:ascii="Arial Narrow" w:hAnsi="Arial Narrow"/>
                <w:sz w:val="20"/>
                <w:szCs w:val="20"/>
              </w:rPr>
              <w:t>Rozhodnutie Národnej banky Slovenska musí obsahovať výrok, odôvodnenie a poučenie o rozklade.</w:t>
            </w:r>
          </w:p>
          <w:p w:rsidR="00FC3146" w:rsidRPr="00D93A6B" w:rsidP="00B64B09">
            <w:pPr>
              <w:bidi w:val="0"/>
              <w:spacing w:after="0" w:line="240" w:lineRule="auto"/>
              <w:rPr>
                <w:rFonts w:ascii="Arial Narrow" w:hAnsi="Arial Narrow"/>
                <w:sz w:val="20"/>
                <w:szCs w:val="20"/>
                <w:lang w:eastAsia="en-US"/>
              </w:rPr>
            </w:pPr>
          </w:p>
          <w:p w:rsidR="00FC3146" w:rsidRPr="00D93A6B" w:rsidP="00E508DF">
            <w:pPr>
              <w:bidi w:val="0"/>
              <w:spacing w:after="0" w:line="240" w:lineRule="auto"/>
              <w:jc w:val="both"/>
              <w:rPr>
                <w:rFonts w:ascii="Arial Narrow" w:hAnsi="Arial Narrow"/>
                <w:sz w:val="20"/>
                <w:szCs w:val="20"/>
              </w:rPr>
            </w:pPr>
            <w:r w:rsidRPr="00D93A6B">
              <w:rPr>
                <w:rFonts w:ascii="Arial Narrow" w:hAnsi="Arial Narrow"/>
                <w:sz w:val="20"/>
                <w:szCs w:val="20"/>
              </w:rPr>
              <w:t xml:space="preserve">Na účely odsekov 1 až 4 môže Národná banka Slovenska od poisťovne z iného členského štátu vykonávajúcej poisťovaciu činnosť alebo zaisťovaciu činnosť na území Slovenskej republiky alebo zaisťovne z iného členského štátu vykonávajúcej zaisťovaciu činnosť na území Slovenskej republiky požadovať informácie v rovnakom rozsahu ako od poisťovne alebo zaisťovne so sídlom na území Slovenskej republiky. </w:t>
            </w:r>
          </w:p>
          <w:p w:rsidR="00FC3146" w:rsidRPr="00D93A6B" w:rsidP="00937C3C">
            <w:pPr>
              <w:bidi w:val="0"/>
              <w:spacing w:after="0" w:line="240" w:lineRule="auto"/>
              <w:jc w:val="both"/>
              <w:rPr>
                <w:rFonts w:ascii="Arial Narrow" w:hAnsi="Arial Narrow"/>
                <w:sz w:val="20"/>
                <w:szCs w:val="20"/>
              </w:rPr>
            </w:pPr>
            <w:r w:rsidRPr="00D93A6B">
              <w:rPr>
                <w:rFonts w:ascii="Arial Narrow" w:hAnsi="Arial Narrow"/>
                <w:sz w:val="20"/>
                <w:szCs w:val="20"/>
              </w:rPr>
              <w:t xml:space="preserve">Národná banka Slovenska informuje Európsku komisiu (ďalej len "Komisia") a Európsky orgán dohľadu (Európsky orgán pre poisťovníctvo a dôchodkové poistenie zamestnancov), že odmietla splnenie svojej povinnosti podľa </w:t>
            </w:r>
            <w:r w:rsidRPr="00D93A6B">
              <w:rPr>
                <w:rFonts w:ascii="Arial Narrow" w:hAnsi="Arial Narrow"/>
                <w:bCs/>
                <w:sz w:val="20"/>
                <w:szCs w:val="20"/>
              </w:rPr>
              <w:t>§ 16</w:t>
            </w:r>
            <w:r w:rsidRPr="00D93A6B">
              <w:rPr>
                <w:rFonts w:ascii="Arial Narrow" w:hAnsi="Arial Narrow"/>
                <w:sz w:val="20"/>
                <w:szCs w:val="20"/>
              </w:rPr>
              <w:t xml:space="preserve"> ods. 1 a </w:t>
            </w:r>
            <w:r w:rsidRPr="00D93A6B">
              <w:rPr>
                <w:rFonts w:ascii="Arial Narrow" w:hAnsi="Arial Narrow"/>
                <w:bCs/>
                <w:sz w:val="20"/>
                <w:szCs w:val="20"/>
              </w:rPr>
              <w:t>§ 17</w:t>
            </w:r>
            <w:r w:rsidRPr="00D93A6B">
              <w:rPr>
                <w:rFonts w:ascii="Arial Narrow" w:hAnsi="Arial Narrow"/>
                <w:sz w:val="20"/>
                <w:szCs w:val="20"/>
              </w:rPr>
              <w:t xml:space="preserve"> ods. 3 a postupovala podľa </w:t>
            </w:r>
            <w:r w:rsidRPr="00D93A6B">
              <w:rPr>
                <w:rFonts w:ascii="Arial Narrow" w:hAnsi="Arial Narrow"/>
                <w:bCs/>
                <w:sz w:val="20"/>
                <w:szCs w:val="20"/>
              </w:rPr>
              <w:t>§ 16</w:t>
            </w:r>
            <w:r w:rsidRPr="00D93A6B">
              <w:rPr>
                <w:rFonts w:ascii="Arial Narrow" w:hAnsi="Arial Narrow"/>
                <w:sz w:val="20"/>
                <w:szCs w:val="20"/>
              </w:rPr>
              <w:t xml:space="preserve"> ods. 3 alebo </w:t>
            </w:r>
            <w:r w:rsidRPr="00D93A6B">
              <w:rPr>
                <w:rFonts w:ascii="Arial Narrow" w:hAnsi="Arial Narrow"/>
                <w:bCs/>
                <w:sz w:val="20"/>
                <w:szCs w:val="20"/>
              </w:rPr>
              <w:t>§ 17</w:t>
            </w:r>
            <w:r w:rsidRPr="00D93A6B">
              <w:rPr>
                <w:rFonts w:ascii="Arial Narrow" w:hAnsi="Arial Narrow"/>
                <w:sz w:val="20"/>
                <w:szCs w:val="20"/>
              </w:rPr>
              <w:t xml:space="preserve"> ods. 5 a svoj postup odôvodní.</w:t>
            </w:r>
          </w:p>
          <w:p w:rsidR="00FC3146" w:rsidRPr="00D93A6B" w:rsidP="00937C3C">
            <w:pPr>
              <w:bidi w:val="0"/>
              <w:spacing w:after="0" w:line="240" w:lineRule="auto"/>
              <w:jc w:val="both"/>
              <w:rPr>
                <w:rFonts w:ascii="Arial Narrow" w:hAnsi="Arial Narrow"/>
                <w:sz w:val="20"/>
                <w:szCs w:val="20"/>
              </w:rPr>
            </w:pPr>
            <w:r w:rsidRPr="00D93A6B">
              <w:rPr>
                <w:rFonts w:ascii="Arial Narrow" w:hAnsi="Arial Narrow"/>
                <w:sz w:val="20"/>
                <w:szCs w:val="20"/>
              </w:rPr>
              <w:t xml:space="preserve"> Národná banka Slovenska oznamuje Komisii</w:t>
            </w:r>
          </w:p>
          <w:p w:rsidR="00FC3146" w:rsidRPr="00D93A6B" w:rsidP="00937C3C">
            <w:pPr>
              <w:bidi w:val="0"/>
              <w:spacing w:after="0" w:line="240" w:lineRule="auto"/>
              <w:jc w:val="both"/>
              <w:rPr>
                <w:rFonts w:ascii="Arial Narrow" w:hAnsi="Arial Narrow"/>
                <w:sz w:val="20"/>
                <w:szCs w:val="20"/>
                <w:lang w:eastAsia="en-US"/>
              </w:rPr>
            </w:pPr>
            <w:r w:rsidRPr="00D93A6B">
              <w:rPr>
                <w:rFonts w:ascii="Arial Narrow" w:hAnsi="Arial Narrow"/>
                <w:sz w:val="20"/>
                <w:szCs w:val="20"/>
              </w:rPr>
              <w:t xml:space="preserve">opatrenia uložené podľa </w:t>
            </w:r>
            <w:r w:rsidRPr="00D93A6B">
              <w:rPr>
                <w:rFonts w:ascii="Arial Narrow" w:hAnsi="Arial Narrow"/>
                <w:bCs/>
                <w:sz w:val="20"/>
                <w:szCs w:val="20"/>
              </w:rPr>
              <w:t>§ 21</w:t>
            </w:r>
            <w:r w:rsidRPr="00D93A6B">
              <w:rPr>
                <w:rFonts w:ascii="Arial Narrow" w:hAnsi="Arial Narrow"/>
                <w:sz w:val="20"/>
                <w:szCs w:val="20"/>
              </w:rPr>
              <w:t xml:space="preserve"> ods. 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9069A1">
            <w:pPr>
              <w:bidi w:val="0"/>
              <w:spacing w:after="0" w:line="240" w:lineRule="auto"/>
              <w:jc w:val="center"/>
              <w:rPr>
                <w:rFonts w:ascii="Arial Narrow" w:hAnsi="Arial Narrow"/>
                <w:sz w:val="20"/>
                <w:szCs w:val="20"/>
              </w:rPr>
            </w:pPr>
            <w:r w:rsidRPr="009069A1">
              <w:rPr>
                <w:rFonts w:ascii="Arial Narrow" w:hAnsi="Arial Narrow"/>
                <w:sz w:val="20"/>
                <w:szCs w:val="20"/>
              </w:rPr>
              <w:t>Čl. 156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9069A1" w:rsidP="00F258C3">
            <w:pPr>
              <w:bidi w:val="0"/>
              <w:adjustRightInd w:val="0"/>
              <w:spacing w:after="0" w:line="240" w:lineRule="auto"/>
              <w:rPr>
                <w:rFonts w:ascii="Arial Narrow" w:hAnsi="Arial Narrow"/>
                <w:b/>
                <w:bCs/>
                <w:color w:val="000000"/>
                <w:sz w:val="20"/>
                <w:szCs w:val="20"/>
              </w:rPr>
            </w:pPr>
            <w:r w:rsidRPr="009069A1">
              <w:rPr>
                <w:rFonts w:ascii="Arial Narrow" w:hAnsi="Arial Narrow"/>
                <w:b/>
                <w:bCs/>
                <w:color w:val="000000"/>
                <w:sz w:val="20"/>
                <w:szCs w:val="20"/>
              </w:rPr>
              <w:t>Reklama</w:t>
            </w:r>
          </w:p>
          <w:p w:rsidR="00FC3146" w:rsidRPr="009069A1" w:rsidP="00F112C9">
            <w:pPr>
              <w:bidi w:val="0"/>
              <w:adjustRightInd w:val="0"/>
              <w:spacing w:after="0" w:line="240" w:lineRule="auto"/>
              <w:rPr>
                <w:rFonts w:ascii="Arial Narrow" w:hAnsi="Arial Narrow"/>
                <w:color w:val="000000"/>
                <w:sz w:val="20"/>
                <w:szCs w:val="20"/>
              </w:rPr>
            </w:pPr>
            <w:r w:rsidRPr="009069A1">
              <w:rPr>
                <w:rFonts w:ascii="Arial Narrow" w:hAnsi="Arial Narrow"/>
                <w:color w:val="000000"/>
                <w:sz w:val="20"/>
                <w:szCs w:val="20"/>
              </w:rPr>
              <w:t>Poisťovne s ústredím v členských štátoch môžu propagovať svoje služby pomocou všetkých vhodných komunikačných spôsobov v hostiteľskom členskom štáte podľa pravidiel, ktorými sa spravuje druh a obsah takej reklamy, prijatých vo všeobecnom záujme.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9069A1">
            <w:pPr>
              <w:bidi w:val="0"/>
              <w:spacing w:after="0" w:line="240" w:lineRule="auto"/>
              <w:jc w:val="center"/>
              <w:rPr>
                <w:rFonts w:ascii="Arial Narrow" w:hAnsi="Arial Narrow"/>
                <w:sz w:val="20"/>
                <w:szCs w:val="20"/>
              </w:rPr>
            </w:pPr>
            <w:r w:rsidRPr="009069A1" w:rsidR="009069A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C3146" w:rsidRPr="009069A1">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9069A1">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9069A1"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9069A1">
            <w:pPr>
              <w:bidi w:val="0"/>
              <w:spacing w:after="0" w:line="240" w:lineRule="auto"/>
              <w:jc w:val="center"/>
              <w:rPr>
                <w:rFonts w:ascii="Arial Narrow" w:hAnsi="Arial Narrow"/>
                <w:sz w:val="20"/>
                <w:szCs w:val="20"/>
              </w:rPr>
            </w:pPr>
            <w:r w:rsidRPr="009069A1" w:rsidR="009069A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rsidP="007968B1">
            <w:pPr>
              <w:pStyle w:val="Heading1"/>
              <w:bidi w:val="0"/>
              <w:spacing w:after="0" w:line="240" w:lineRule="auto"/>
              <w:rPr>
                <w:rFonts w:ascii="Arial Narrow" w:hAnsi="Arial Narrow"/>
                <w:b w:val="0"/>
                <w:bCs w:val="0"/>
                <w:sz w:val="20"/>
                <w:szCs w:val="20"/>
              </w:rPr>
            </w:pPr>
            <w:r w:rsidR="007968B1">
              <w:rPr>
                <w:rFonts w:ascii="Arial Narrow" w:hAnsi="Arial Narrow"/>
                <w:b w:val="0"/>
                <w:bCs w:val="0"/>
                <w:sz w:val="20"/>
                <w:szCs w:val="20"/>
              </w:rPr>
              <w:t xml:space="preserve">Zákon č. </w:t>
            </w:r>
            <w:r w:rsidRPr="009069A1" w:rsidR="009069A1">
              <w:rPr>
                <w:rFonts w:ascii="Arial Narrow" w:hAnsi="Arial Narrow"/>
                <w:b w:val="0"/>
                <w:bCs w:val="0"/>
                <w:sz w:val="20"/>
                <w:szCs w:val="20"/>
              </w:rPr>
              <w:t>147/</w:t>
            </w:r>
            <w:r w:rsidR="00233E54">
              <w:rPr>
                <w:rFonts w:ascii="Arial Narrow" w:hAnsi="Arial Narrow"/>
                <w:b w:val="0"/>
                <w:bCs w:val="0"/>
                <w:sz w:val="20"/>
                <w:szCs w:val="20"/>
              </w:rPr>
              <w:t xml:space="preserve"> </w:t>
            </w:r>
            <w:r w:rsidRPr="009069A1" w:rsidR="009069A1">
              <w:rPr>
                <w:rFonts w:ascii="Arial Narrow" w:hAnsi="Arial Narrow"/>
                <w:b w:val="0"/>
                <w:bCs w:val="0"/>
                <w:sz w:val="20"/>
                <w:szCs w:val="20"/>
              </w:rPr>
              <w:t>2001 Z.</w:t>
            </w:r>
            <w:r w:rsidR="009069A1">
              <w:rPr>
                <w:rFonts w:ascii="Arial Narrow" w:hAnsi="Arial Narrow"/>
                <w:b w:val="0"/>
                <w:bCs w:val="0"/>
                <w:sz w:val="20"/>
                <w:szCs w:val="20"/>
              </w:rPr>
              <w:t xml:space="preserve"> </w:t>
            </w:r>
            <w:r w:rsidRPr="009069A1" w:rsidR="009069A1">
              <w:rPr>
                <w:rFonts w:ascii="Arial Narrow" w:hAnsi="Arial Narrow"/>
                <w:b w:val="0"/>
                <w:bCs w:val="0"/>
                <w:sz w:val="20"/>
                <w:szCs w:val="20"/>
              </w:rPr>
              <w:t>z.</w:t>
            </w:r>
            <w:r w:rsidR="009069A1">
              <w:rPr>
                <w:rFonts w:ascii="Arial Narrow" w:hAnsi="Arial Narrow"/>
                <w:b w:val="0"/>
                <w:bCs w:val="0"/>
                <w:sz w:val="20"/>
                <w:szCs w:val="20"/>
              </w:rPr>
              <w:t xml:space="preserve"> o reklame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7968B1">
            <w:pPr>
              <w:bidi w:val="0"/>
              <w:spacing w:after="0" w:line="240" w:lineRule="auto"/>
              <w:jc w:val="center"/>
              <w:rPr>
                <w:rFonts w:ascii="Arial Narrow" w:hAnsi="Arial Narrow"/>
                <w:sz w:val="20"/>
                <w:szCs w:val="20"/>
              </w:rPr>
            </w:pPr>
            <w:r w:rsidRPr="007968B1">
              <w:rPr>
                <w:rFonts w:ascii="Arial Narrow" w:hAnsi="Arial Narrow"/>
                <w:sz w:val="20"/>
                <w:szCs w:val="20"/>
              </w:rPr>
              <w:t>Čl. 157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7968B1" w:rsidP="00F258C3">
            <w:pPr>
              <w:bidi w:val="0"/>
              <w:adjustRightInd w:val="0"/>
              <w:spacing w:after="0" w:line="240" w:lineRule="auto"/>
              <w:rPr>
                <w:rFonts w:ascii="Arial Narrow" w:hAnsi="Arial Narrow"/>
                <w:b/>
                <w:bCs/>
                <w:color w:val="000000"/>
                <w:sz w:val="20"/>
                <w:szCs w:val="20"/>
              </w:rPr>
            </w:pPr>
            <w:r w:rsidRPr="007968B1">
              <w:rPr>
                <w:rFonts w:ascii="Arial Narrow" w:hAnsi="Arial Narrow"/>
                <w:b/>
                <w:bCs/>
                <w:color w:val="000000"/>
                <w:sz w:val="20"/>
                <w:szCs w:val="20"/>
              </w:rPr>
              <w:t>Zdanenie poistného</w:t>
            </w:r>
          </w:p>
          <w:p w:rsidR="00FC3146" w:rsidRPr="007968B1" w:rsidP="00F258C3">
            <w:pPr>
              <w:bidi w:val="0"/>
              <w:adjustRightInd w:val="0"/>
              <w:spacing w:after="0" w:line="240" w:lineRule="auto"/>
              <w:rPr>
                <w:rFonts w:ascii="Arial Narrow" w:hAnsi="Arial Narrow"/>
                <w:color w:val="000000"/>
                <w:sz w:val="20"/>
                <w:szCs w:val="20"/>
              </w:rPr>
            </w:pPr>
            <w:r w:rsidRPr="007968B1">
              <w:rPr>
                <w:rFonts w:ascii="Arial Narrow" w:hAnsi="Arial Narrow"/>
                <w:color w:val="000000"/>
                <w:sz w:val="20"/>
                <w:szCs w:val="20"/>
              </w:rPr>
              <w:t>1.  Bez toho, aby tým bola dotknutá akákoľvek následná harmonizácia, každá poistná zmluva podlieha výlučne nepriamym daniam a obdobným odvodom z poistného v členskom štáte, v ktorom sa nachádza riziko alebo v členskom štáte, v ktorom je krytý záväzok.</w:t>
            </w:r>
          </w:p>
          <w:p w:rsidR="00FC3146" w:rsidRPr="007968B1" w:rsidP="00F258C3">
            <w:pPr>
              <w:bidi w:val="0"/>
              <w:adjustRightInd w:val="0"/>
              <w:spacing w:after="0" w:line="240" w:lineRule="auto"/>
              <w:rPr>
                <w:rFonts w:ascii="Arial Narrow" w:hAnsi="Arial Narrow"/>
                <w:color w:val="000000"/>
                <w:sz w:val="20"/>
                <w:szCs w:val="20"/>
              </w:rPr>
            </w:pPr>
            <w:r w:rsidRPr="007968B1">
              <w:rPr>
                <w:rFonts w:ascii="Arial Narrow" w:hAnsi="Arial Narrow"/>
                <w:color w:val="000000"/>
                <w:sz w:val="20"/>
                <w:szCs w:val="20"/>
              </w:rPr>
              <w:t>Na účely prvého pododseku sa hnuteľný majetok uložený v budove umiestnenej na území členského štátu okrem tovarov v obchodnej preprave považuje za riziko v tomto členskom štáte aj vtedy, ak budova a jej obsah nie sú kryté rovnakou poistkou.</w:t>
            </w:r>
          </w:p>
          <w:p w:rsidR="00FC3146" w:rsidRPr="007968B1" w:rsidP="00F258C3">
            <w:pPr>
              <w:bidi w:val="0"/>
              <w:adjustRightInd w:val="0"/>
              <w:spacing w:after="0" w:line="240" w:lineRule="auto"/>
              <w:rPr>
                <w:rFonts w:ascii="Arial Narrow" w:hAnsi="Arial Narrow"/>
                <w:color w:val="000000"/>
                <w:sz w:val="20"/>
                <w:szCs w:val="20"/>
              </w:rPr>
            </w:pPr>
            <w:r w:rsidRPr="007968B1">
              <w:rPr>
                <w:rFonts w:ascii="Arial Narrow" w:hAnsi="Arial Narrow"/>
                <w:color w:val="000000"/>
                <w:sz w:val="20"/>
                <w:szCs w:val="20"/>
              </w:rPr>
              <w:t>V prípade Španielska poistná zmluva podlieha tiež prirážkam zo zákona v prospech španielskeho „Consorcio de compensación de Seguros“ na plnenie jeho funkcií vyplývajúcich zo strát vznikajúcich z mimoriadnych udalostí vyskytujúcich sa v tomto členskom štáte.</w:t>
            </w:r>
          </w:p>
          <w:p w:rsidR="00FC3146" w:rsidRPr="007968B1" w:rsidP="00F258C3">
            <w:pPr>
              <w:bidi w:val="0"/>
              <w:adjustRightInd w:val="0"/>
              <w:spacing w:after="0" w:line="240" w:lineRule="auto"/>
              <w:rPr>
                <w:rFonts w:ascii="Arial Narrow" w:hAnsi="Arial Narrow"/>
                <w:color w:val="000000"/>
                <w:sz w:val="20"/>
                <w:szCs w:val="20"/>
              </w:rPr>
            </w:pPr>
            <w:r w:rsidRPr="007968B1">
              <w:rPr>
                <w:rFonts w:ascii="Arial Narrow" w:hAnsi="Arial Narrow"/>
                <w:color w:val="000000"/>
                <w:sz w:val="20"/>
                <w:szCs w:val="20"/>
              </w:rPr>
              <w:t>2.  Právom, ktorým sa upravujú zmluvy podľa článku 178 tejto smernice a podľa nariadenia (ES) č. 593/2008, nie je dotknutá platná daňovo-právna úprava.</w:t>
            </w:r>
          </w:p>
          <w:p w:rsidR="00FC3146" w:rsidRPr="007968B1" w:rsidP="00F112C9">
            <w:pPr>
              <w:bidi w:val="0"/>
              <w:adjustRightInd w:val="0"/>
              <w:spacing w:after="0" w:line="240" w:lineRule="auto"/>
              <w:rPr>
                <w:rFonts w:ascii="Arial Narrow" w:hAnsi="Arial Narrow"/>
                <w:color w:val="000000"/>
                <w:sz w:val="20"/>
                <w:szCs w:val="20"/>
              </w:rPr>
            </w:pPr>
            <w:r w:rsidRPr="007968B1">
              <w:rPr>
                <w:rFonts w:ascii="Arial Narrow" w:hAnsi="Arial Narrow"/>
                <w:color w:val="000000"/>
                <w:sz w:val="20"/>
                <w:szCs w:val="20"/>
              </w:rPr>
              <w:t>3.  Každý členský štát uplatní svoje vnútroštátne právne predpisy na tie poisťovne, ktoré kryjú riziká alebo záväzky umiestnené na jeho území, aby zabezpečil vyberanie nepriamych daní a obdobných poplatkov splatných podľa odseku 1.</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7968B1">
            <w:pPr>
              <w:bidi w:val="0"/>
              <w:spacing w:after="0" w:line="240" w:lineRule="auto"/>
              <w:jc w:val="center"/>
              <w:rPr>
                <w:rFonts w:ascii="Arial Narrow" w:hAnsi="Arial Narrow"/>
                <w:sz w:val="20"/>
                <w:szCs w:val="20"/>
              </w:rPr>
            </w:pPr>
            <w:r w:rsidRPr="007968B1">
              <w:rPr>
                <w:rFonts w:ascii="Arial Narrow" w:hAnsi="Arial Narrow"/>
                <w:sz w:val="20"/>
                <w:szCs w:val="20"/>
              </w:rPr>
              <w:t>N</w:t>
            </w:r>
          </w:p>
          <w:p w:rsidR="00FC3146" w:rsidRPr="007968B1">
            <w:pPr>
              <w:bidi w:val="0"/>
              <w:spacing w:after="0" w:line="240" w:lineRule="auto"/>
              <w:jc w:val="center"/>
              <w:rPr>
                <w:rFonts w:ascii="Arial Narrow" w:hAnsi="Arial Narrow"/>
                <w:sz w:val="20"/>
                <w:szCs w:val="20"/>
              </w:rPr>
            </w:pPr>
          </w:p>
          <w:p w:rsidR="00FC3146" w:rsidRPr="007968B1">
            <w:pPr>
              <w:bidi w:val="0"/>
              <w:spacing w:after="0" w:line="240" w:lineRule="auto"/>
              <w:jc w:val="center"/>
              <w:rPr>
                <w:rFonts w:ascii="Arial Narrow" w:hAnsi="Arial Narrow"/>
                <w:sz w:val="20"/>
                <w:szCs w:val="20"/>
              </w:rPr>
            </w:pPr>
          </w:p>
          <w:p w:rsidR="00FC3146" w:rsidRPr="007968B1">
            <w:pPr>
              <w:bidi w:val="0"/>
              <w:spacing w:after="0" w:line="240" w:lineRule="auto"/>
              <w:jc w:val="center"/>
              <w:rPr>
                <w:rFonts w:ascii="Arial Narrow" w:hAnsi="Arial Narrow"/>
                <w:sz w:val="20"/>
                <w:szCs w:val="20"/>
              </w:rPr>
            </w:pPr>
          </w:p>
          <w:p w:rsidR="00FC3146" w:rsidRPr="007968B1">
            <w:pPr>
              <w:bidi w:val="0"/>
              <w:spacing w:after="0" w:line="240" w:lineRule="auto"/>
              <w:jc w:val="center"/>
              <w:rPr>
                <w:rFonts w:ascii="Arial Narrow" w:hAnsi="Arial Narrow"/>
                <w:sz w:val="20"/>
                <w:szCs w:val="20"/>
              </w:rPr>
            </w:pPr>
          </w:p>
          <w:p w:rsidR="00FC3146" w:rsidRPr="007968B1">
            <w:pPr>
              <w:bidi w:val="0"/>
              <w:spacing w:after="0" w:line="240" w:lineRule="auto"/>
              <w:jc w:val="center"/>
              <w:rPr>
                <w:rFonts w:ascii="Arial Narrow" w:hAnsi="Arial Narrow"/>
                <w:sz w:val="20"/>
                <w:szCs w:val="20"/>
              </w:rPr>
            </w:pPr>
          </w:p>
          <w:p w:rsidR="00FC3146" w:rsidRPr="007968B1">
            <w:pPr>
              <w:bidi w:val="0"/>
              <w:spacing w:after="0" w:line="240" w:lineRule="auto"/>
              <w:jc w:val="center"/>
              <w:rPr>
                <w:rFonts w:ascii="Arial Narrow" w:hAnsi="Arial Narrow"/>
                <w:sz w:val="20"/>
                <w:szCs w:val="20"/>
              </w:rPr>
            </w:pPr>
          </w:p>
          <w:p w:rsidR="00FC3146" w:rsidRPr="007968B1">
            <w:pPr>
              <w:bidi w:val="0"/>
              <w:spacing w:after="0" w:line="240" w:lineRule="auto"/>
              <w:jc w:val="center"/>
              <w:rPr>
                <w:rFonts w:ascii="Arial Narrow" w:hAnsi="Arial Narrow"/>
                <w:sz w:val="20"/>
                <w:szCs w:val="20"/>
              </w:rPr>
            </w:pPr>
            <w:r w:rsidRPr="007968B1">
              <w:rPr>
                <w:rFonts w:ascii="Arial Narrow" w:hAnsi="Arial Narrow"/>
                <w:sz w:val="20"/>
                <w:szCs w:val="20"/>
              </w:rPr>
              <w:t>n.a.</w:t>
            </w:r>
          </w:p>
          <w:p w:rsidR="00FC3146" w:rsidRPr="007968B1">
            <w:pPr>
              <w:bidi w:val="0"/>
              <w:spacing w:after="0" w:line="240" w:lineRule="auto"/>
              <w:jc w:val="center"/>
              <w:rPr>
                <w:rFonts w:ascii="Arial Narrow" w:hAnsi="Arial Narrow"/>
                <w:sz w:val="20"/>
                <w:szCs w:val="20"/>
              </w:rPr>
            </w:pPr>
          </w:p>
          <w:p w:rsidR="00FC3146" w:rsidRPr="007968B1">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pPr>
              <w:bidi w:val="0"/>
              <w:spacing w:after="0" w:line="240" w:lineRule="auto"/>
              <w:jc w:val="center"/>
              <w:rPr>
                <w:rFonts w:ascii="Arial Narrow" w:hAnsi="Arial Narrow"/>
                <w:sz w:val="20"/>
                <w:szCs w:val="20"/>
              </w:rPr>
            </w:pPr>
            <w:r w:rsidRPr="009069A1" w:rsidR="007968B1">
              <w:rPr>
                <w:rFonts w:ascii="Arial Narrow" w:hAnsi="Arial Narrow"/>
                <w:sz w:val="20"/>
                <w:szCs w:val="20"/>
              </w:rPr>
              <w:t>Ú</w:t>
            </w:r>
          </w:p>
          <w:p w:rsidR="00233E54">
            <w:pPr>
              <w:bidi w:val="0"/>
              <w:spacing w:after="0" w:line="240" w:lineRule="auto"/>
              <w:jc w:val="center"/>
              <w:rPr>
                <w:rFonts w:ascii="Arial Narrow" w:hAnsi="Arial Narrow"/>
                <w:sz w:val="20"/>
                <w:szCs w:val="20"/>
              </w:rPr>
            </w:pPr>
          </w:p>
          <w:p w:rsidR="00233E54">
            <w:pPr>
              <w:bidi w:val="0"/>
              <w:spacing w:after="0" w:line="240" w:lineRule="auto"/>
              <w:jc w:val="center"/>
              <w:rPr>
                <w:rFonts w:ascii="Arial Narrow" w:hAnsi="Arial Narrow"/>
                <w:sz w:val="20"/>
                <w:szCs w:val="20"/>
              </w:rPr>
            </w:pPr>
          </w:p>
          <w:p w:rsidR="00233E54">
            <w:pPr>
              <w:bidi w:val="0"/>
              <w:spacing w:after="0" w:line="240" w:lineRule="auto"/>
              <w:jc w:val="center"/>
              <w:rPr>
                <w:rFonts w:ascii="Arial Narrow" w:hAnsi="Arial Narrow"/>
                <w:sz w:val="20"/>
                <w:szCs w:val="20"/>
              </w:rPr>
            </w:pPr>
          </w:p>
          <w:p w:rsidR="00233E54">
            <w:pPr>
              <w:bidi w:val="0"/>
              <w:spacing w:after="0" w:line="240" w:lineRule="auto"/>
              <w:jc w:val="center"/>
              <w:rPr>
                <w:rFonts w:ascii="Arial Narrow" w:hAnsi="Arial Narrow"/>
                <w:sz w:val="20"/>
                <w:szCs w:val="20"/>
              </w:rPr>
            </w:pPr>
          </w:p>
          <w:p w:rsidR="00233E54">
            <w:pPr>
              <w:bidi w:val="0"/>
              <w:spacing w:after="0" w:line="240" w:lineRule="auto"/>
              <w:jc w:val="center"/>
              <w:rPr>
                <w:rFonts w:ascii="Arial Narrow" w:hAnsi="Arial Narrow"/>
                <w:sz w:val="20"/>
                <w:szCs w:val="20"/>
              </w:rPr>
            </w:pPr>
          </w:p>
          <w:p w:rsidR="00233E54">
            <w:pPr>
              <w:bidi w:val="0"/>
              <w:spacing w:after="0" w:line="240" w:lineRule="auto"/>
              <w:jc w:val="center"/>
              <w:rPr>
                <w:rFonts w:ascii="Arial Narrow" w:hAnsi="Arial Narrow"/>
                <w:sz w:val="20"/>
                <w:szCs w:val="20"/>
              </w:rPr>
            </w:pPr>
          </w:p>
          <w:p w:rsidR="00233E54">
            <w:pPr>
              <w:bidi w:val="0"/>
              <w:spacing w:after="0" w:line="240" w:lineRule="auto"/>
              <w:jc w:val="center"/>
              <w:rPr>
                <w:rFonts w:ascii="Arial Narrow" w:hAnsi="Arial Narrow"/>
                <w:sz w:val="20"/>
                <w:szCs w:val="20"/>
              </w:rPr>
            </w:pPr>
            <w:r>
              <w:rPr>
                <w:rFonts w:ascii="Arial Narrow" w:hAnsi="Arial Narrow"/>
                <w:sz w:val="20"/>
                <w:szCs w:val="20"/>
              </w:rPr>
              <w:t>n.a.</w:t>
            </w:r>
          </w:p>
          <w:p w:rsidR="00233E54">
            <w:pPr>
              <w:bidi w:val="0"/>
              <w:spacing w:after="0" w:line="240" w:lineRule="auto"/>
              <w:jc w:val="center"/>
              <w:rPr>
                <w:rFonts w:ascii="Arial Narrow" w:hAnsi="Arial Narrow"/>
                <w:sz w:val="20"/>
                <w:szCs w:val="20"/>
              </w:rPr>
            </w:pPr>
          </w:p>
          <w:p w:rsidR="00233E54">
            <w:pPr>
              <w:bidi w:val="0"/>
              <w:spacing w:after="0" w:line="240" w:lineRule="auto"/>
              <w:jc w:val="center"/>
              <w:rPr>
                <w:rFonts w:ascii="Arial Narrow" w:hAnsi="Arial Narrow"/>
                <w:sz w:val="20"/>
                <w:szCs w:val="20"/>
              </w:rPr>
            </w:pPr>
          </w:p>
          <w:p w:rsidR="00233E54"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7968B1" w:rsidP="007968B1">
            <w:pPr>
              <w:bidi w:val="0"/>
              <w:spacing w:after="0" w:line="240" w:lineRule="auto"/>
              <w:rPr>
                <w:rFonts w:ascii="Arial Narrow" w:hAnsi="Arial Narrow"/>
                <w:sz w:val="20"/>
              </w:rPr>
            </w:pPr>
            <w:r>
              <w:rPr>
                <w:rFonts w:ascii="Arial Narrow" w:hAnsi="Arial Narrow"/>
                <w:sz w:val="20"/>
              </w:rPr>
              <w:t>Zákon č. 595/</w:t>
            </w:r>
            <w:r w:rsidR="00233E54">
              <w:rPr>
                <w:rFonts w:ascii="Arial Narrow" w:hAnsi="Arial Narrow"/>
                <w:sz w:val="20"/>
              </w:rPr>
              <w:t xml:space="preserve"> </w:t>
            </w:r>
            <w:r>
              <w:rPr>
                <w:rFonts w:ascii="Arial Narrow" w:hAnsi="Arial Narrow"/>
                <w:sz w:val="20"/>
              </w:rPr>
              <w:t>2003 Z. z.</w:t>
            </w:r>
          </w:p>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158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Pododdiel 2</w:t>
            </w:r>
          </w:p>
          <w:p w:rsidR="00FC3146"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Zaistenie</w:t>
            </w:r>
          </w:p>
          <w:p w:rsidR="00FC3146"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Zaisťovne porušujúce právne predpisy</w:t>
            </w:r>
          </w:p>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Ak orgány dohľadu členského štátu zistia, že zaisťovňa s pobočkou alebo vykonávajúca činnosť na jeho území na základe slobody poskytovať služby nedodržiava právne predpisy, ktoré sa na ňu v tomto členskom štáte vzťahujú, požadujú od príslušnej zaisťovne, aby napravila tento protiprávny stav. Súčasne postúpia tieto zistenia orgánu dohľadu domovského členského štátu.</w:t>
            </w:r>
          </w:p>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Ak napriek opatreniam prijatým domovským členským štátom zaisťovňa naďalej porušuje právne predpisy, ktoré sa na ňu v hostiteľskom členskom štáte vzťahujú, alebo ak sa tieto opatrenia ukázali ako neprimerané, môžu orgány dohľadu hostiteľského členského štátu po informovaní orgánu dohľadu domovského členského štátu prijať príslušné opatrenia, aby zabránili ďalším nezrovnalostiam, alebo uložiť za ne sankcie, vrátane, ak je to bezpodmienečne nutné, zabránenia tejto zaisťovni v ďalšom uzatváraní nových zaistných zmlúv na území hostiteľského členského štátu.</w:t>
            </w:r>
          </w:p>
          <w:p w:rsidR="00FC3146" w:rsidRPr="00D93A6B"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p>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Okrem toho môže orgán dohľadu domovského alebo hostiteľského členského štátu postúpiť danú vec orgánu EIOPA a požiadať ho o pomoc v súlade s článkom 19 nariadenia (EÚ) č. 1094/2010. V takomto prípade orgán EIOPA môže konať v súlade s právomocami, ktoré mu boli udelené uvedeným článkom.</w:t>
            </w:r>
          </w:p>
          <w:p w:rsidR="00FC3146" w:rsidRPr="00713EC4" w:rsidP="00F258C3">
            <w:pPr>
              <w:bidi w:val="0"/>
              <w:adjustRightInd w:val="0"/>
              <w:spacing w:after="0" w:line="240" w:lineRule="auto"/>
              <w:rPr>
                <w:rFonts w:ascii="Arial Narrow" w:hAnsi="Arial Narrow"/>
                <w:color w:val="000000"/>
                <w:sz w:val="20"/>
                <w:szCs w:val="20"/>
              </w:rPr>
            </w:pPr>
            <w:r w:rsidRPr="00713EC4">
              <w:rPr>
                <w:rFonts w:ascii="Arial Narrow" w:hAnsi="Arial Narrow"/>
                <w:color w:val="000000"/>
                <w:sz w:val="20"/>
                <w:szCs w:val="20"/>
              </w:rPr>
              <w:t>Členské štáty zabezpečia, aby na ich území bolo možné zaisťovniam úradne doručovať právne dokumenty potrebné pre tieto opatrenia.</w:t>
            </w:r>
          </w:p>
          <w:p w:rsidR="00FC3146" w:rsidRPr="00D93A6B" w:rsidP="00F112C9">
            <w:pPr>
              <w:bidi w:val="0"/>
              <w:adjustRightInd w:val="0"/>
              <w:spacing w:after="0" w:line="240" w:lineRule="auto"/>
              <w:rPr>
                <w:rFonts w:ascii="Arial Narrow" w:hAnsi="Arial Narrow"/>
                <w:color w:val="000000"/>
                <w:sz w:val="20"/>
                <w:szCs w:val="20"/>
              </w:rPr>
            </w:pPr>
            <w:r w:rsidRPr="00713EC4">
              <w:rPr>
                <w:rFonts w:ascii="Arial Narrow" w:hAnsi="Arial Narrow"/>
                <w:color w:val="000000"/>
                <w:sz w:val="20"/>
                <w:szCs w:val="20"/>
              </w:rPr>
              <w:t>3.  Akékoľvek opatrenie prijaté podľa odsekov 1 a 2, zahŕňajúce sankcie alebo obmedzenia vykonávania zaisťovacej činnosti, je riadne odôvodnené a oznámi sa príslušnej zaisťovni.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C3146">
            <w:pPr>
              <w:bidi w:val="0"/>
              <w:spacing w:after="0" w:line="240" w:lineRule="auto"/>
              <w:jc w:val="center"/>
              <w:rPr>
                <w:rFonts w:ascii="Arial Narrow" w:hAnsi="Arial Narrow"/>
                <w:b/>
                <w:sz w:val="20"/>
                <w:szCs w:val="20"/>
              </w:rPr>
            </w:pPr>
            <w:r>
              <w:rPr>
                <w:rFonts w:ascii="Arial Narrow" w:hAnsi="Arial Narrow"/>
                <w:b/>
                <w:sz w:val="20"/>
                <w:szCs w:val="20"/>
              </w:rPr>
              <w:t>Čl.I</w:t>
            </w: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pPr>
              <w:bidi w:val="0"/>
              <w:spacing w:after="0" w:line="240" w:lineRule="auto"/>
              <w:jc w:val="center"/>
              <w:rPr>
                <w:rFonts w:ascii="Arial Narrow" w:hAnsi="Arial Narrow"/>
                <w:b/>
                <w:sz w:val="20"/>
                <w:szCs w:val="20"/>
              </w:rPr>
            </w:pPr>
          </w:p>
          <w:p w:rsidR="00713EC4" w:rsidRPr="00713EC4">
            <w:pPr>
              <w:bidi w:val="0"/>
              <w:spacing w:after="0" w:line="240" w:lineRule="auto"/>
              <w:jc w:val="center"/>
              <w:rPr>
                <w:rFonts w:ascii="Arial Narrow" w:hAnsi="Arial Narrow"/>
                <w:bCs/>
                <w:sz w:val="20"/>
                <w:szCs w:val="20"/>
              </w:rPr>
            </w:pPr>
            <w:r>
              <w:rPr>
                <w:rFonts w:ascii="Arial Narrow" w:hAnsi="Arial Narrow"/>
                <w:bCs/>
                <w:sz w:val="20"/>
                <w:szCs w:val="20"/>
              </w:rPr>
              <w:t>747/</w:t>
            </w:r>
            <w:r w:rsidR="00233E54">
              <w:rPr>
                <w:rFonts w:ascii="Arial Narrow" w:hAnsi="Arial Narrow"/>
                <w:bCs/>
                <w:sz w:val="20"/>
                <w:szCs w:val="20"/>
              </w:rPr>
              <w:t xml:space="preserve"> </w:t>
            </w:r>
            <w:r>
              <w:rPr>
                <w:rFonts w:ascii="Arial Narrow" w:hAnsi="Arial Narrow"/>
                <w:bCs/>
                <w:sz w:val="20"/>
                <w:szCs w:val="20"/>
              </w:rPr>
              <w:t xml:space="preserve">2004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pStyle w:val="Normlny"/>
              <w:bidi w:val="0"/>
              <w:spacing w:after="0" w:line="240" w:lineRule="auto"/>
              <w:jc w:val="center"/>
              <w:rPr>
                <w:rFonts w:ascii="Arial Narrow" w:hAnsi="Arial Narrow"/>
              </w:rPr>
            </w:pPr>
            <w:r w:rsidRPr="00D93A6B">
              <w:rPr>
                <w:rFonts w:ascii="Arial Narrow" w:hAnsi="Arial Narrow"/>
              </w:rPr>
              <w:t xml:space="preserve">§ 21 ods.1 </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ods.3</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ods.2</w:t>
            </w:r>
          </w:p>
          <w:p w:rsidR="00FC3146">
            <w:pPr>
              <w:pStyle w:val="Normlny"/>
              <w:bidi w:val="0"/>
              <w:spacing w:after="0" w:line="240" w:lineRule="auto"/>
              <w:jc w:val="center"/>
              <w:rPr>
                <w:rFonts w:ascii="Arial Narrow" w:hAnsi="Arial Narrow"/>
              </w:rPr>
            </w:pPr>
            <w:r w:rsidRPr="00D93A6B">
              <w:rPr>
                <w:rFonts w:ascii="Arial Narrow" w:hAnsi="Arial Narrow"/>
              </w:rPr>
              <w:t>2.veta</w:t>
            </w:r>
          </w:p>
          <w:p w:rsidR="00713EC4">
            <w:pPr>
              <w:pStyle w:val="Normlny"/>
              <w:bidi w:val="0"/>
              <w:spacing w:after="0" w:line="240" w:lineRule="auto"/>
              <w:jc w:val="center"/>
              <w:rPr>
                <w:rFonts w:ascii="Arial Narrow" w:hAnsi="Arial Narrow"/>
              </w:rPr>
            </w:pPr>
          </w:p>
          <w:p w:rsidR="00713EC4">
            <w:pPr>
              <w:pStyle w:val="Normlny"/>
              <w:bidi w:val="0"/>
              <w:spacing w:after="0" w:line="240" w:lineRule="auto"/>
              <w:jc w:val="center"/>
              <w:rPr>
                <w:rFonts w:ascii="Arial Narrow" w:hAnsi="Arial Narrow"/>
              </w:rPr>
            </w:pPr>
          </w:p>
          <w:p w:rsidR="00713EC4">
            <w:pPr>
              <w:pStyle w:val="Normlny"/>
              <w:bidi w:val="0"/>
              <w:spacing w:after="0" w:line="240" w:lineRule="auto"/>
              <w:jc w:val="center"/>
              <w:rPr>
                <w:rFonts w:ascii="Arial Narrow" w:hAnsi="Arial Narrow"/>
              </w:rPr>
            </w:pPr>
            <w:r>
              <w:rPr>
                <w:rFonts w:ascii="Arial Narrow" w:hAnsi="Arial Narrow"/>
              </w:rPr>
              <w:t>§ 18</w:t>
            </w:r>
          </w:p>
          <w:p w:rsidR="00713EC4">
            <w:pPr>
              <w:pStyle w:val="Normlny"/>
              <w:bidi w:val="0"/>
              <w:spacing w:after="0" w:line="240" w:lineRule="auto"/>
              <w:jc w:val="center"/>
              <w:rPr>
                <w:rFonts w:ascii="Arial Narrow" w:hAnsi="Arial Narrow"/>
              </w:rPr>
            </w:pPr>
            <w:r>
              <w:rPr>
                <w:rFonts w:ascii="Arial Narrow" w:hAnsi="Arial Narrow"/>
              </w:rPr>
              <w:t>ods. 1</w:t>
            </w:r>
          </w:p>
          <w:p w:rsidR="00713EC4">
            <w:pPr>
              <w:pStyle w:val="Normlny"/>
              <w:bidi w:val="0"/>
              <w:spacing w:after="0" w:line="240" w:lineRule="auto"/>
              <w:jc w:val="center"/>
              <w:rPr>
                <w:rFonts w:ascii="Arial Narrow" w:hAnsi="Arial Narrow"/>
              </w:rPr>
            </w:pPr>
          </w:p>
          <w:p w:rsidR="00713EC4">
            <w:pPr>
              <w:pStyle w:val="Normlny"/>
              <w:bidi w:val="0"/>
              <w:spacing w:after="0" w:line="240" w:lineRule="auto"/>
              <w:jc w:val="center"/>
              <w:rPr>
                <w:rFonts w:ascii="Arial Narrow" w:hAnsi="Arial Narrow"/>
              </w:rPr>
            </w:pPr>
          </w:p>
          <w:p w:rsidR="00713EC4">
            <w:pPr>
              <w:pStyle w:val="Normlny"/>
              <w:bidi w:val="0"/>
              <w:spacing w:after="0" w:line="240" w:lineRule="auto"/>
              <w:jc w:val="center"/>
              <w:rPr>
                <w:rFonts w:ascii="Arial Narrow" w:hAnsi="Arial Narrow"/>
              </w:rPr>
            </w:pPr>
          </w:p>
          <w:p w:rsidR="00713EC4">
            <w:pPr>
              <w:pStyle w:val="Normlny"/>
              <w:bidi w:val="0"/>
              <w:spacing w:after="0" w:line="240" w:lineRule="auto"/>
              <w:jc w:val="center"/>
              <w:rPr>
                <w:rFonts w:ascii="Arial Narrow" w:hAnsi="Arial Narrow"/>
              </w:rPr>
            </w:pPr>
          </w:p>
          <w:p w:rsidR="00713EC4">
            <w:pPr>
              <w:pStyle w:val="Normlny"/>
              <w:bidi w:val="0"/>
              <w:spacing w:after="0" w:line="240" w:lineRule="auto"/>
              <w:jc w:val="center"/>
              <w:rPr>
                <w:rFonts w:ascii="Arial Narrow" w:hAnsi="Arial Narrow"/>
              </w:rPr>
            </w:pPr>
          </w:p>
          <w:p w:rsidR="00713EC4">
            <w:pPr>
              <w:pStyle w:val="Normlny"/>
              <w:bidi w:val="0"/>
              <w:spacing w:after="0" w:line="240" w:lineRule="auto"/>
              <w:jc w:val="center"/>
              <w:rPr>
                <w:rFonts w:ascii="Arial Narrow" w:hAnsi="Arial Narrow"/>
              </w:rPr>
            </w:pPr>
            <w:r>
              <w:rPr>
                <w:rFonts w:ascii="Arial Narrow" w:hAnsi="Arial Narrow"/>
              </w:rPr>
              <w:t>§ 27</w:t>
            </w:r>
          </w:p>
          <w:p w:rsidR="00713EC4" w:rsidRPr="00D93A6B">
            <w:pPr>
              <w:pStyle w:val="Normlny"/>
              <w:bidi w:val="0"/>
              <w:spacing w:after="0" w:line="240" w:lineRule="auto"/>
              <w:jc w:val="center"/>
              <w:rPr>
                <w:rFonts w:ascii="Arial Narrow" w:hAnsi="Arial Narrow"/>
              </w:rPr>
            </w:pPr>
            <w:r>
              <w:rPr>
                <w:rFonts w:ascii="Arial Narrow" w:hAnsi="Arial Narrow"/>
              </w:rPr>
              <w:t>ods. 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B226D5">
            <w:pPr>
              <w:bidi w:val="0"/>
              <w:spacing w:after="0" w:line="240" w:lineRule="auto"/>
              <w:jc w:val="both"/>
              <w:rPr>
                <w:rFonts w:ascii="Arial Narrow" w:hAnsi="Arial Narrow"/>
                <w:sz w:val="20"/>
                <w:szCs w:val="20"/>
              </w:rPr>
            </w:pPr>
            <w:r w:rsidRPr="00D93A6B">
              <w:rPr>
                <w:rFonts w:ascii="Arial Narrow" w:hAnsi="Arial Narrow"/>
                <w:sz w:val="20"/>
                <w:szCs w:val="20"/>
              </w:rPr>
              <w:t>Ak Národná banka Slovenska zistí, že poisťovňa z iného členského štátu pri vykonávaní poisťovacej činnosti alebo zaisťovacej činnosti alebo zaisťovňa z iného členského štátu pri vykonávaní zaisťovacej činnosti porušila všeobecne záväzné právne predpisy, bez zbytočného odkladu vyzve poisťovňu z iného členského štátu alebo zaisťovňu z iného členského štátu, aby v určenej lehote uskutočnila nápravu. Národná banka Slovenska o porušení všeobecne záväzných právnych predpisov informuje príslušný orgán dohľadu domovského členského štátu.</w:t>
            </w:r>
          </w:p>
          <w:p w:rsidR="00FC3146" w:rsidRPr="00D93A6B" w:rsidP="00B226D5">
            <w:pPr>
              <w:bidi w:val="0"/>
              <w:spacing w:after="0" w:line="240" w:lineRule="auto"/>
              <w:jc w:val="both"/>
              <w:rPr>
                <w:rFonts w:ascii="Arial Narrow" w:hAnsi="Arial Narrow"/>
                <w:sz w:val="20"/>
                <w:szCs w:val="20"/>
              </w:rPr>
            </w:pPr>
            <w:r w:rsidRPr="00D93A6B">
              <w:rPr>
                <w:rFonts w:ascii="Arial Narrow" w:hAnsi="Arial Narrow"/>
                <w:sz w:val="20"/>
                <w:szCs w:val="20"/>
              </w:rPr>
              <w:t xml:space="preserve"> Ak napriek opatreniam podľa odseku 2, alebo ak sa tieto opatrenia ukázali ako neprimerané alebo ak členský štát neprijal žiadne opatrenia, poisťovňa z iného členského štátu alebo zaisťovňa z iného členského štátu naďalej porušuje všeobecne záväzné právne predpisy, môže Národná banka Slovenska po predchádzajúcom informovaní príslušného orgánu dohľadu domovského členského štátu uložiť opatrenia potrebné na skončenie protiprávneho stavu vrátane uloženia opatrení na odstránenie a nápravu zistených nedostatkov a obmedzenia alebo pozastavenia oprávnenia na uzavieranie poistných zmlúv alebo zaistných zmlúv a rozširovanie záväzkov. Poisťovňa z iného členského štátu alebo zaisťovňa z iného členského štátu je povinná opatrenia vykonať.</w:t>
            </w:r>
          </w:p>
          <w:p w:rsidR="00FC3146" w:rsidRPr="00D93A6B" w:rsidP="00B226D5">
            <w:pPr>
              <w:bidi w:val="0"/>
              <w:spacing w:after="0" w:line="240" w:lineRule="auto"/>
              <w:jc w:val="both"/>
              <w:rPr>
                <w:rFonts w:ascii="Arial Narrow" w:hAnsi="Arial Narrow"/>
                <w:sz w:val="20"/>
                <w:szCs w:val="20"/>
              </w:rPr>
            </w:pPr>
            <w:r w:rsidRPr="00D93A6B">
              <w:rPr>
                <w:rFonts w:ascii="Arial Narrow" w:hAnsi="Arial Narrow"/>
                <w:sz w:val="20"/>
                <w:szCs w:val="20"/>
              </w:rPr>
              <w:t>Národná banka Slovenska môže požiadať Európsky orgán dohľadu (Európsky orgán pre poisťovníctvo a dôchodkové poistenie zamestnancov) o pomoc v súlade s osobitným predpisom.</w:t>
            </w:r>
            <w:r w:rsidRPr="00D93A6B">
              <w:rPr>
                <w:rFonts w:ascii="Arial Narrow" w:hAnsi="Arial Narrow"/>
                <w:sz w:val="20"/>
                <w:szCs w:val="20"/>
                <w:vertAlign w:val="superscript"/>
              </w:rPr>
              <w:t xml:space="preserve"> 22)</w:t>
            </w:r>
            <w:r w:rsidRPr="00D93A6B">
              <w:rPr>
                <w:rFonts w:ascii="Arial Narrow" w:hAnsi="Arial Narrow"/>
                <w:sz w:val="20"/>
                <w:szCs w:val="20"/>
              </w:rPr>
              <w:t xml:space="preserve">  </w:t>
            </w:r>
          </w:p>
          <w:p w:rsidR="00FC3146" w:rsidP="00B64B09">
            <w:pPr>
              <w:bidi w:val="0"/>
              <w:spacing w:after="0" w:line="240" w:lineRule="auto"/>
              <w:rPr>
                <w:rFonts w:ascii="Arial Narrow" w:hAnsi="Arial Narrow"/>
                <w:sz w:val="20"/>
                <w:szCs w:val="20"/>
                <w:lang w:eastAsia="en-US"/>
              </w:rPr>
            </w:pPr>
          </w:p>
          <w:p w:rsidR="00713EC4" w:rsidP="00713EC4">
            <w:pPr>
              <w:bidi w:val="0"/>
              <w:spacing w:after="0" w:line="240" w:lineRule="auto"/>
              <w:jc w:val="both"/>
              <w:rPr>
                <w:rStyle w:val="new"/>
                <w:rFonts w:ascii="Arial Narrow" w:hAnsi="Arial Narrow" w:cs="Tahoma"/>
                <w:sz w:val="20"/>
                <w:szCs w:val="20"/>
              </w:rPr>
            </w:pPr>
            <w:r w:rsidRPr="00713EC4">
              <w:rPr>
                <w:rStyle w:val="new"/>
                <w:rFonts w:ascii="Arial Narrow" w:hAnsi="Arial Narrow" w:cs="Tahoma"/>
                <w:sz w:val="20"/>
                <w:szCs w:val="20"/>
              </w:rPr>
              <w:t>Národná banka Slovenska doručuje v konaní písomnosti sama alebo prostredníctvom poštového podniku, ak tento zákon alebo osobitný predpis</w:t>
            </w:r>
            <w:r w:rsidRPr="00713EC4">
              <w:rPr>
                <w:rStyle w:val="new"/>
                <w:rFonts w:ascii="Arial Narrow" w:hAnsi="Arial Narrow" w:cs="Tahoma"/>
                <w:sz w:val="20"/>
                <w:szCs w:val="20"/>
                <w:vertAlign w:val="superscript"/>
              </w:rPr>
              <w:t>1)</w:t>
            </w:r>
            <w:r w:rsidRPr="00713EC4">
              <w:rPr>
                <w:rStyle w:val="new"/>
                <w:rFonts w:ascii="Arial Narrow" w:hAnsi="Arial Narrow" w:cs="Tahoma"/>
                <w:sz w:val="20"/>
                <w:szCs w:val="20"/>
              </w:rPr>
              <w:t xml:space="preserve"> neustanovuje inak. Písomnosť možno doručiť adresátovi v jeho sídle, mieste podnikania, byte, na pracovisku alebo kdekoľvek bude adresát zastihnutý. Do vlastných rúk treba doručiť rozhodnutia Národnej banky Slovenska vo veci, písomnosti, o ktorých to ustanovuje osobitný predpis,</w:t>
            </w:r>
            <w:r w:rsidRPr="00713EC4">
              <w:rPr>
                <w:rStyle w:val="new"/>
                <w:rFonts w:ascii="Arial Narrow" w:hAnsi="Arial Narrow" w:cs="Tahoma"/>
                <w:sz w:val="20"/>
                <w:szCs w:val="20"/>
                <w:vertAlign w:val="superscript"/>
              </w:rPr>
              <w:t>1)</w:t>
            </w:r>
            <w:r w:rsidRPr="00713EC4">
              <w:rPr>
                <w:rStyle w:val="new"/>
                <w:rFonts w:ascii="Arial Narrow" w:hAnsi="Arial Narrow" w:cs="Tahoma"/>
                <w:sz w:val="20"/>
                <w:szCs w:val="20"/>
              </w:rPr>
              <w:t xml:space="preserve"> a iné dôležité písomnosti určené Národnou bankou Slovenska.</w:t>
            </w:r>
          </w:p>
          <w:p w:rsidR="00713EC4" w:rsidRPr="00713EC4" w:rsidP="00713EC4">
            <w:pPr>
              <w:bidi w:val="0"/>
              <w:spacing w:after="0" w:line="240" w:lineRule="auto"/>
              <w:jc w:val="both"/>
              <w:rPr>
                <w:rFonts w:ascii="Arial Narrow" w:hAnsi="Arial Narrow"/>
                <w:sz w:val="20"/>
                <w:szCs w:val="20"/>
                <w:lang w:eastAsia="en-US"/>
              </w:rPr>
            </w:pPr>
            <w:r w:rsidRPr="00713EC4">
              <w:rPr>
                <w:rFonts w:ascii="Arial Narrow" w:hAnsi="Arial Narrow" w:cs="Tahoma"/>
                <w:sz w:val="20"/>
                <w:szCs w:val="20"/>
              </w:rPr>
              <w:t>Rozhodnutie Národnej banky Slovenska musí obsahovať výrok, odôvodnenie a poučenie o rozklade.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159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4</w:t>
            </w:r>
          </w:p>
          <w:p w:rsidR="00FC3146"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Štatistické informácie</w:t>
            </w:r>
          </w:p>
          <w:p w:rsidR="00FC3146" w:rsidRPr="00D93A6B" w:rsidP="00F258C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Štatistické informácie o cezhraničných činnostiach</w:t>
            </w:r>
          </w:p>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Každá poisťovňa informuje príslušné orgány dohľadu svojho domovského členského štátu o operáciách vykonávaných zvlášť na základe práva usadiť sa a zvlášť na základe slobody poskytovať služby o sume poistného, poistných plnení a poplatkov bez odpočítania zaistenia podľa jednotlivých členských štátov takto:</w:t>
            </w:r>
          </w:p>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pre neživotné poistenie podľa oblasti obchodnej činnosti v súlade s príslušným delegovaným aktom;</w:t>
            </w:r>
          </w:p>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pre životné poistenie podľa oblasti obchodnej činnosti v súlade s príslušným delegovaným aktom.</w:t>
            </w:r>
          </w:p>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Pokiaľ ide o odvetvie 10 v časti A prílohy I, bez toho, aby bola dotknutá zodpovednosť dopravcu, dotknutá poisťovňa alebo zaisťovňa tiež informuje uvedený orgán dohľadu o početnosti a priemerných nákladoch na poistné plnenia.</w:t>
            </w:r>
          </w:p>
          <w:p w:rsidR="00FC3146" w:rsidRPr="00D93A6B" w:rsidP="00F258C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dohľadu domovského členského štátu predloží informácie uvedené v prvom a druhom pododseku v primeranom čase a v súhrnnej forme orgánom dohľadu každého z dotknutých členských štátov, ktoré o to požiadajú.</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233E54">
            <w:pPr>
              <w:bidi w:val="0"/>
              <w:spacing w:after="0" w:line="240" w:lineRule="auto"/>
              <w:jc w:val="center"/>
              <w:rPr>
                <w:rFonts w:ascii="Arial Narrow" w:hAnsi="Arial Narrow"/>
                <w:b/>
                <w:sz w:val="20"/>
                <w:szCs w:val="20"/>
              </w:rPr>
            </w:pPr>
          </w:p>
          <w:p w:rsidR="00233E54">
            <w:pPr>
              <w:bidi w:val="0"/>
              <w:spacing w:after="0" w:line="240" w:lineRule="auto"/>
              <w:jc w:val="center"/>
              <w:rPr>
                <w:rFonts w:ascii="Arial Narrow" w:hAnsi="Arial Narrow"/>
                <w:b/>
                <w:sz w:val="20"/>
                <w:szCs w:val="20"/>
              </w:rPr>
            </w:pPr>
          </w:p>
          <w:p w:rsidR="00233E54">
            <w:pPr>
              <w:bidi w:val="0"/>
              <w:spacing w:after="0" w:line="240" w:lineRule="auto"/>
              <w:jc w:val="center"/>
              <w:rPr>
                <w:rFonts w:ascii="Arial Narrow" w:hAnsi="Arial Narrow"/>
                <w:b/>
                <w:sz w:val="20"/>
                <w:szCs w:val="20"/>
              </w:rPr>
            </w:pPr>
          </w:p>
          <w:p w:rsidR="00FC3146"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233E54">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 xml:space="preserve">§ 75 ods.1 </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BB4602">
            <w:pPr>
              <w:bidi w:val="0"/>
              <w:spacing w:after="0" w:line="240" w:lineRule="auto"/>
              <w:jc w:val="both"/>
              <w:rPr>
                <w:rFonts w:ascii="Arial Narrow" w:hAnsi="Arial Narrow"/>
                <w:sz w:val="20"/>
                <w:szCs w:val="20"/>
              </w:rPr>
            </w:pPr>
          </w:p>
          <w:p w:rsidR="00FC3146" w:rsidP="00BB4602">
            <w:pPr>
              <w:bidi w:val="0"/>
              <w:spacing w:after="0" w:line="240" w:lineRule="auto"/>
              <w:jc w:val="both"/>
              <w:rPr>
                <w:rFonts w:ascii="Arial Narrow" w:hAnsi="Arial Narrow"/>
                <w:sz w:val="20"/>
                <w:szCs w:val="20"/>
              </w:rPr>
            </w:pPr>
          </w:p>
          <w:p w:rsidR="00233E54" w:rsidRPr="00D93A6B" w:rsidP="00BB4602">
            <w:pPr>
              <w:bidi w:val="0"/>
              <w:spacing w:after="0" w:line="240" w:lineRule="auto"/>
              <w:jc w:val="both"/>
              <w:rPr>
                <w:rFonts w:ascii="Arial Narrow" w:hAnsi="Arial Narrow"/>
                <w:sz w:val="20"/>
                <w:szCs w:val="20"/>
              </w:rPr>
            </w:pPr>
          </w:p>
          <w:p w:rsidR="00FC3146" w:rsidRPr="00D93A6B" w:rsidP="001524E7">
            <w:pPr>
              <w:bidi w:val="0"/>
              <w:spacing w:after="0" w:line="240" w:lineRule="auto"/>
              <w:jc w:val="both"/>
              <w:rPr>
                <w:rFonts w:ascii="Arial Narrow" w:hAnsi="Arial Narrow"/>
                <w:sz w:val="20"/>
                <w:szCs w:val="20"/>
              </w:rPr>
            </w:pPr>
            <w:r w:rsidRPr="00D93A6B">
              <w:rPr>
                <w:rFonts w:ascii="Arial Narrow" w:hAnsi="Arial Narrow"/>
                <w:sz w:val="20"/>
                <w:szCs w:val="20"/>
              </w:rPr>
              <w:t xml:space="preserve">Poisťovňa a zaisťovňa sú povinné informovať Národnú banku Slovenska podľa </w:t>
            </w:r>
            <w:r w:rsidRPr="00D93A6B">
              <w:rPr>
                <w:rFonts w:ascii="Arial Narrow" w:hAnsi="Arial Narrow"/>
                <w:bCs/>
                <w:sz w:val="20"/>
                <w:szCs w:val="20"/>
              </w:rPr>
              <w:t>§ 79</w:t>
            </w:r>
            <w:r w:rsidRPr="00D93A6B">
              <w:rPr>
                <w:rFonts w:ascii="Arial Narrow" w:hAnsi="Arial Narrow"/>
                <w:sz w:val="20"/>
                <w:szCs w:val="20"/>
              </w:rPr>
              <w:t xml:space="preserve"> ods. 11 o operáciách vykonávaných zvlášť na základe práva usadiť sa a zvlášť na základe slobody poskytovať služby o sume poistného, poistných plnení a poplatkov bez odpočítania zaistenia podľa jednotlivých členských štátov takto:</w:t>
            </w:r>
          </w:p>
          <w:p w:rsidR="00FC3146" w:rsidRPr="00D93A6B" w:rsidP="001524E7">
            <w:pPr>
              <w:bidi w:val="0"/>
              <w:spacing w:after="0" w:line="240" w:lineRule="auto"/>
              <w:jc w:val="both"/>
              <w:rPr>
                <w:rFonts w:ascii="Arial Narrow" w:hAnsi="Arial Narrow"/>
                <w:sz w:val="20"/>
                <w:szCs w:val="20"/>
              </w:rPr>
            </w:pPr>
            <w:r w:rsidRPr="00D93A6B">
              <w:rPr>
                <w:rFonts w:ascii="Arial Narrow" w:hAnsi="Arial Narrow"/>
                <w:sz w:val="20"/>
                <w:szCs w:val="20"/>
              </w:rPr>
              <w:t>a) pre neživotné poistenie podľa skupín činnosti podľa osobitného predpisu</w:t>
            </w:r>
            <w:r w:rsidRPr="00D93A6B">
              <w:rPr>
                <w:rFonts w:ascii="Arial Narrow" w:hAnsi="Arial Narrow"/>
                <w:bCs/>
                <w:sz w:val="20"/>
                <w:szCs w:val="20"/>
                <w:vertAlign w:val="superscript"/>
              </w:rPr>
              <w:t>26)</w:t>
            </w:r>
            <w:r w:rsidRPr="00D93A6B">
              <w:rPr>
                <w:rFonts w:ascii="Arial Narrow" w:hAnsi="Arial Narrow"/>
                <w:sz w:val="20"/>
                <w:szCs w:val="20"/>
              </w:rPr>
              <w:t>,</w:t>
            </w:r>
          </w:p>
          <w:p w:rsidR="00FC3146" w:rsidRPr="00D93A6B" w:rsidP="001524E7">
            <w:pPr>
              <w:bidi w:val="0"/>
              <w:spacing w:after="0" w:line="240" w:lineRule="auto"/>
              <w:jc w:val="both"/>
              <w:rPr>
                <w:rFonts w:ascii="Arial Narrow" w:hAnsi="Arial Narrow"/>
                <w:sz w:val="20"/>
                <w:szCs w:val="20"/>
              </w:rPr>
            </w:pPr>
          </w:p>
          <w:p w:rsidR="00FC3146" w:rsidRPr="00D93A6B" w:rsidP="001524E7">
            <w:pPr>
              <w:bidi w:val="0"/>
              <w:spacing w:after="0" w:line="240" w:lineRule="auto"/>
              <w:jc w:val="both"/>
              <w:rPr>
                <w:rFonts w:ascii="Arial Narrow" w:hAnsi="Arial Narrow"/>
                <w:sz w:val="20"/>
                <w:szCs w:val="20"/>
              </w:rPr>
            </w:pPr>
            <w:r w:rsidRPr="00D93A6B">
              <w:rPr>
                <w:rFonts w:ascii="Arial Narrow" w:hAnsi="Arial Narrow"/>
                <w:sz w:val="20"/>
                <w:szCs w:val="20"/>
              </w:rPr>
              <w:t>b) pre životné poistenie podľa skupín činnosti podľa osobitného predpisu.</w:t>
            </w:r>
            <w:r w:rsidRPr="00D93A6B">
              <w:rPr>
                <w:rFonts w:ascii="Arial Narrow" w:hAnsi="Arial Narrow"/>
                <w:bCs/>
                <w:sz w:val="20"/>
                <w:szCs w:val="20"/>
                <w:vertAlign w:val="superscript"/>
              </w:rPr>
              <w:t>26)</w:t>
            </w:r>
          </w:p>
          <w:p w:rsidR="00233E54" w:rsidP="001524E7">
            <w:pPr>
              <w:bidi w:val="0"/>
              <w:spacing w:after="0" w:line="240" w:lineRule="auto"/>
              <w:jc w:val="both"/>
              <w:rPr>
                <w:rFonts w:ascii="Arial Narrow" w:hAnsi="Arial Narrow"/>
                <w:sz w:val="20"/>
                <w:szCs w:val="20"/>
              </w:rPr>
            </w:pPr>
          </w:p>
          <w:p w:rsidR="00FC3146" w:rsidRPr="00D93A6B" w:rsidP="001524E7">
            <w:pPr>
              <w:bidi w:val="0"/>
              <w:spacing w:after="0" w:line="240" w:lineRule="auto"/>
              <w:jc w:val="both"/>
              <w:rPr>
                <w:rFonts w:ascii="Arial Narrow" w:hAnsi="Arial Narrow"/>
                <w:sz w:val="20"/>
                <w:szCs w:val="20"/>
              </w:rPr>
            </w:pPr>
            <w:r w:rsidRPr="00D93A6B">
              <w:rPr>
                <w:rFonts w:ascii="Arial Narrow" w:hAnsi="Arial Narrow"/>
                <w:sz w:val="20"/>
                <w:szCs w:val="20"/>
              </w:rPr>
              <w:t>Ak poisťovňa a zaisťovňa vykonává poistné odvetvie uvedené v  prílohe č. 1 časti A bode 10a, informuje aj o početnosti a priemerných nákladoch na poistné plnenia.</w:t>
            </w:r>
          </w:p>
          <w:p w:rsidR="00FC3146"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rPr>
              <w:t>Na základe žiadosti príslušného orgánu dohľadu členského štátu je Národná banka Slovenska povinná mu zaslať tieto informácie v primeranom čase a v súhrnnej podobe.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160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D93A6B" w:rsidP="00F258C3">
            <w:pPr>
              <w:tabs>
                <w:tab w:val="left" w:pos="271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5</w:t>
            </w:r>
          </w:p>
          <w:p w:rsidR="00FC3146" w:rsidRPr="00D93A6B" w:rsidP="00F258C3">
            <w:pPr>
              <w:tabs>
                <w:tab w:val="left" w:pos="2715"/>
              </w:tabs>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Zaobchádzanie so zmluvami pobočiek v likvidácii</w:t>
            </w:r>
          </w:p>
          <w:p w:rsidR="00FC3146" w:rsidRPr="00D93A6B" w:rsidP="00F258C3">
            <w:pPr>
              <w:tabs>
                <w:tab w:val="left" w:pos="2715"/>
              </w:tabs>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Likvidácia poisťovní</w:t>
            </w:r>
          </w:p>
          <w:p w:rsidR="00FC3146" w:rsidRPr="00D93A6B" w:rsidP="00F258C3">
            <w:pPr>
              <w:tabs>
                <w:tab w:val="left" w:pos="2715"/>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sa likviduje poisťovňa, záväzky vyplývajúce z poistných zmlúv uzavretých prostredníctvom pobočky alebo na základe slobody poskytovať služby sa uspokoja rovnakým spôsobom ako tie, ktoré vyplývajú z iných poistných zmlúv tejto poisťovne bez ohľadu na štátnu príslušnosť dotknutých poistených osôb a príjemcov poistných plnení.</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pStyle w:val="Normlny"/>
              <w:bidi w:val="0"/>
              <w:spacing w:after="0" w:line="240" w:lineRule="auto"/>
              <w:jc w:val="center"/>
              <w:rPr>
                <w:rFonts w:ascii="Arial Narrow" w:hAnsi="Arial Narrow"/>
              </w:rPr>
            </w:pPr>
            <w:r w:rsidRPr="00D93A6B">
              <w:rPr>
                <w:rFonts w:ascii="Arial Narrow" w:hAnsi="Arial Narrow"/>
              </w:rPr>
              <w:t>§ 161 ods.8</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BB4602">
            <w:pPr>
              <w:bidi w:val="0"/>
              <w:spacing w:after="0" w:line="240" w:lineRule="auto"/>
              <w:jc w:val="both"/>
              <w:rPr>
                <w:rFonts w:ascii="Arial Narrow" w:hAnsi="Arial Narrow"/>
                <w:sz w:val="20"/>
                <w:szCs w:val="20"/>
              </w:rPr>
            </w:pPr>
            <w:r w:rsidRPr="00D93A6B">
              <w:rPr>
                <w:rFonts w:ascii="Arial Narrow" w:hAnsi="Arial Narrow"/>
                <w:sz w:val="20"/>
                <w:szCs w:val="20"/>
              </w:rPr>
              <w:t xml:space="preserve">Pri likvidácii poisťovne alebo zaisťovne musia byť záväzky, ktoré vznikli z poistných zmlúv alebo zaistných zmlúv uzavretých prostredníctvom pobočiek poisťovne alebo pobočiek zaisťovne v iných členských štátoch alebo na základe práva slobodného poskytovania služieb, plnené rovnako ako záväzky, ktoré vznikli z iných poistných zmlúv alebo z iných zaistných zmlúv bez ohľadu na štátnu príslušnosť  dotknutej poistenej osoby a </w:t>
            </w:r>
            <w:r w:rsidRPr="00D93A6B">
              <w:rPr>
                <w:rFonts w:ascii="Arial Narrow" w:hAnsi="Arial Narrow"/>
                <w:bCs/>
                <w:sz w:val="20"/>
                <w:szCs w:val="20"/>
              </w:rPr>
              <w:t>príjemcu poistného plnenia</w:t>
            </w:r>
            <w:r w:rsidRPr="00D93A6B">
              <w:rPr>
                <w:rFonts w:ascii="Arial Narrow" w:hAnsi="Arial Narrow"/>
                <w:sz w:val="20"/>
                <w:szCs w:val="20"/>
              </w:rPr>
              <w:t>.</w:t>
            </w:r>
          </w:p>
          <w:p w:rsidR="00FC3146"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161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D93A6B" w:rsidP="00B14550">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Likvidácia zaisťovní</w:t>
            </w:r>
          </w:p>
          <w:p w:rsidR="00FC3146"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sa likviduje zaisťovňa, záväzky vyplývajúce zo zaistných zmlúv uzavretých prostredníctvom pobočky alebo na základe slobody poskytovať služby sa uspokojujú rovnakým spôsobom ako tie, ktoré vyplývajú z iných zaistných zmlúv tejto zaisťovne.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pStyle w:val="Normlny"/>
              <w:bidi w:val="0"/>
              <w:spacing w:after="0" w:line="240" w:lineRule="auto"/>
              <w:jc w:val="center"/>
              <w:rPr>
                <w:rFonts w:ascii="Arial Narrow" w:hAnsi="Arial Narrow"/>
              </w:rPr>
            </w:pPr>
            <w:r w:rsidRPr="00D93A6B">
              <w:rPr>
                <w:rFonts w:ascii="Arial Narrow" w:hAnsi="Arial Narrow"/>
              </w:rPr>
              <w:t>§ 161 ods.8</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BB4602">
            <w:pPr>
              <w:bidi w:val="0"/>
              <w:spacing w:after="0" w:line="240" w:lineRule="auto"/>
              <w:jc w:val="both"/>
              <w:rPr>
                <w:rFonts w:ascii="Arial Narrow" w:hAnsi="Arial Narrow"/>
                <w:sz w:val="20"/>
                <w:szCs w:val="20"/>
              </w:rPr>
            </w:pPr>
            <w:r w:rsidRPr="00D93A6B">
              <w:rPr>
                <w:rFonts w:ascii="Arial Narrow" w:hAnsi="Arial Narrow"/>
                <w:sz w:val="20"/>
                <w:szCs w:val="20"/>
              </w:rPr>
              <w:t xml:space="preserve">Pri likvidácii poisťovne alebo zaisťovne musia byť záväzky, ktoré vznikli z poistných zmlúv alebo zaistných zmlúv uzavretých prostredníctvom pobočiek poisťovne alebo pobočiek zaisťovne v iných členských štátoch alebo na základe práva slobodného poskytovania služieb, plnené rovnako ako záväzky, ktoré vznikli z iných poistných zmlúv alebo z iných zaistných zmlúv bez ohľadu na štátnu príslušnosť  dotknutej poistenej osoby a </w:t>
            </w:r>
            <w:r w:rsidRPr="00D93A6B">
              <w:rPr>
                <w:rFonts w:ascii="Arial Narrow" w:hAnsi="Arial Narrow"/>
                <w:bCs/>
                <w:sz w:val="20"/>
                <w:szCs w:val="20"/>
              </w:rPr>
              <w:t>príjemcu poistného plnenia</w:t>
            </w:r>
            <w:r w:rsidRPr="00D93A6B">
              <w:rPr>
                <w:rFonts w:ascii="Arial Narrow" w:hAnsi="Arial Narrow"/>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162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D93A6B" w:rsidP="00B14550">
            <w:pPr>
              <w:tabs>
                <w:tab w:val="left" w:pos="249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b/>
              <w:t>KAPITOLA IX</w:t>
            </w:r>
          </w:p>
          <w:p w:rsidR="00FC3146" w:rsidRPr="00D93A6B" w:rsidP="00B14550">
            <w:pPr>
              <w:tabs>
                <w:tab w:val="left" w:pos="2490"/>
              </w:tabs>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Pobočky zriadené v rámci spoločenstva a patriace poisťovniam alebo zaisťovniam, ktorých ústredie sa nachádza mimo spoločenstva</w:t>
            </w:r>
          </w:p>
          <w:p w:rsidR="00FC3146" w:rsidRPr="00D93A6B" w:rsidP="00B14550">
            <w:pPr>
              <w:tabs>
                <w:tab w:val="left" w:pos="249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1</w:t>
            </w:r>
          </w:p>
          <w:p w:rsidR="00FC3146" w:rsidRPr="00D93A6B" w:rsidP="00B14550">
            <w:pPr>
              <w:tabs>
                <w:tab w:val="left" w:pos="2490"/>
              </w:tabs>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Začatie podnikania</w:t>
            </w:r>
          </w:p>
          <w:p w:rsidR="00FC3146" w:rsidRPr="00D93A6B" w:rsidP="00B14550">
            <w:pPr>
              <w:tabs>
                <w:tab w:val="left" w:pos="2490"/>
              </w:tabs>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Zásady povolenia a podmienky</w:t>
            </w:r>
          </w:p>
          <w:p w:rsidR="00FC3146" w:rsidRPr="00D93A6B" w:rsidP="00B14550">
            <w:pPr>
              <w:tabs>
                <w:tab w:val="left" w:pos="249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podmienia prístup každého podniku s ústredím mimo Spoločenstva k činnostiam uvedeným v prvom pododseku článku 2 ods. 1 povolením.</w:t>
            </w: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Členský štát môže udeliť povolenie, ak podnik spĺňa aspoň tieto podmienky:</w:t>
            </w: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je oprávnený na vykonávanie poisťovacej činnosti podľa vnútroštátnych právnych predpisov;</w:t>
            </w:r>
          </w:p>
          <w:p w:rsidR="00FC3146" w:rsidRPr="00D93A6B" w:rsidP="00B14550">
            <w:pPr>
              <w:tabs>
                <w:tab w:val="left" w:pos="249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zriaďuje pobočku na území členského štátu, v ktorom sa žiada o povolenie;</w:t>
            </w:r>
          </w:p>
          <w:p w:rsidR="00FC3146" w:rsidRPr="00D93A6B" w:rsidP="00B14550">
            <w:pPr>
              <w:tabs>
                <w:tab w:val="left" w:pos="249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zaviaže sa v mieste sídla pobočky viesť účtovníctvo o činnosti, ktorú tam vykonáva, a uchovávať tam všetky záznamy viažuce sa na vykonávanú obchodnú činnosť;</w:t>
            </w: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vymenuje všeobecného zástupcu, ktorého musia schváliť orgány dohľadu;</w:t>
            </w: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vlastní v členskom štáte, v ktorom sa žiada o povolenie, aktíva vo výške rovnej najmenej jednej polovici absolútnej spodnej hranice predpísanej v článku 129 ods. 1 písm. d) pre minimálnu kapitálovú požiadavku a zloží jednu štvrtinu tejto absolútnej spodnej hranice ako zábezpeku;</w:t>
            </w: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zaviaže sa, že pokryje kapitálovú požiadavku na solventnosť a minimálnu kapitálovú požiadavku podľa požiadaviek článkov 100 a 128;</w:t>
            </w: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g) oznámi meno alebo názov a adresu likvidačného zástupcu určeného v každom inom členskom štáte, ako je členský štát, v ktorom žiada o povolenie, ak riziká, ktoré majú byť kryté, sú zatriedené do odvetvia 10 časti A v prílohe I, okrem zodpovednosti prepravcu;</w:t>
            </w:r>
          </w:p>
          <w:p w:rsidR="00FC3146" w:rsidRPr="00D93A6B" w:rsidP="00B14550">
            <w:pPr>
              <w:tabs>
                <w:tab w:val="left" w:pos="249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h) predloží plán činnosti v súlade s ustanoveniami v článku 163;</w:t>
            </w:r>
          </w:p>
          <w:p w:rsidR="00FC3146" w:rsidRPr="00D93A6B" w:rsidP="00B14550">
            <w:pPr>
              <w:tabs>
                <w:tab w:val="left" w:pos="2490"/>
              </w:tabs>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spĺňa požiadavky na správu stanovené v kapitole IV oddiele 2.</w:t>
            </w: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p>
          <w:p w:rsidR="00FC3146" w:rsidRPr="00D93A6B" w:rsidP="00B14550">
            <w:pPr>
              <w:tabs>
                <w:tab w:val="left" w:pos="2490"/>
              </w:tabs>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3.  Na účely tejto kapitoly „pobočka“ znamená akékoľvek trvalé zastúpenie poisťovne uvedenej v odseku 1 na území členského štátu, ktorá získa povolenie v tomto členskom štáte a ktorá vykonáva obchodnú činnosť v oblasti poisťovníctva.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C3146">
            <w:pPr>
              <w:bidi w:val="0"/>
              <w:spacing w:after="0" w:line="240" w:lineRule="auto"/>
              <w:jc w:val="center"/>
              <w:rPr>
                <w:rFonts w:ascii="Arial Narrow" w:hAnsi="Arial Narrow"/>
                <w:b/>
                <w:sz w:val="20"/>
                <w:szCs w:val="20"/>
              </w:rPr>
            </w:pPr>
          </w:p>
          <w:p w:rsidR="00FC3146">
            <w:pPr>
              <w:bidi w:val="0"/>
              <w:spacing w:after="0" w:line="240" w:lineRule="auto"/>
              <w:jc w:val="center"/>
              <w:rPr>
                <w:rFonts w:ascii="Arial Narrow" w:hAnsi="Arial Narrow"/>
                <w:b/>
                <w:sz w:val="20"/>
                <w:szCs w:val="20"/>
              </w:rPr>
            </w:pPr>
          </w:p>
          <w:p w:rsidR="00FC3146">
            <w:pPr>
              <w:bidi w:val="0"/>
              <w:spacing w:after="0" w:line="240" w:lineRule="auto"/>
              <w:jc w:val="center"/>
              <w:rPr>
                <w:rFonts w:ascii="Arial Narrow" w:hAnsi="Arial Narrow"/>
                <w:b/>
                <w:sz w:val="20"/>
                <w:szCs w:val="20"/>
              </w:rPr>
            </w:pPr>
          </w:p>
          <w:p w:rsidR="00FC3146">
            <w:pPr>
              <w:bidi w:val="0"/>
              <w:spacing w:after="0" w:line="240" w:lineRule="auto"/>
              <w:jc w:val="center"/>
              <w:rPr>
                <w:rFonts w:ascii="Arial Narrow" w:hAnsi="Arial Narrow"/>
                <w:b/>
                <w:sz w:val="20"/>
                <w:szCs w:val="20"/>
              </w:rPr>
            </w:pPr>
          </w:p>
          <w:p w:rsidR="00FC3146">
            <w:pPr>
              <w:bidi w:val="0"/>
              <w:spacing w:after="0" w:line="240" w:lineRule="auto"/>
              <w:jc w:val="center"/>
              <w:rPr>
                <w:rFonts w:ascii="Arial Narrow" w:hAnsi="Arial Narrow"/>
                <w:b/>
                <w:sz w:val="20"/>
                <w:szCs w:val="20"/>
              </w:rPr>
            </w:pPr>
          </w:p>
          <w:p w:rsidR="00FC3146"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 xml:space="preserve">§ 10 ods.1 </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ods.2</w:t>
            </w:r>
          </w:p>
          <w:p w:rsidR="00FC3146" w:rsidP="00FF4487">
            <w:pPr>
              <w:pStyle w:val="Normlny"/>
              <w:bidi w:val="0"/>
              <w:spacing w:after="0" w:line="240" w:lineRule="auto"/>
              <w:jc w:val="center"/>
              <w:rPr>
                <w:rFonts w:ascii="Arial Narrow" w:hAnsi="Arial Narrow"/>
              </w:rPr>
            </w:pPr>
            <w:r w:rsidRPr="00D93A6B">
              <w:rPr>
                <w:rFonts w:ascii="Arial Narrow" w:hAnsi="Arial Narrow"/>
              </w:rPr>
              <w:t xml:space="preserve"> </w:t>
            </w: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p>
          <w:p w:rsidR="004572AD" w:rsidP="00FF4487">
            <w:pPr>
              <w:pStyle w:val="Normlny"/>
              <w:bidi w:val="0"/>
              <w:spacing w:after="0" w:line="240" w:lineRule="auto"/>
              <w:jc w:val="center"/>
              <w:rPr>
                <w:rFonts w:ascii="Arial Narrow" w:hAnsi="Arial Narrow"/>
              </w:rPr>
            </w:pPr>
            <w:r>
              <w:rPr>
                <w:rFonts w:ascii="Arial Narrow" w:hAnsi="Arial Narrow"/>
              </w:rPr>
              <w:t>§ 4</w:t>
            </w:r>
          </w:p>
          <w:p w:rsidR="004572AD" w:rsidRPr="00D93A6B" w:rsidP="00FF4487">
            <w:pPr>
              <w:pStyle w:val="Normlny"/>
              <w:bidi w:val="0"/>
              <w:spacing w:after="0" w:line="240" w:lineRule="auto"/>
              <w:jc w:val="center"/>
              <w:rPr>
                <w:rFonts w:ascii="Arial Narrow" w:hAnsi="Arial Narrow"/>
              </w:rPr>
            </w:pPr>
            <w:r>
              <w:rPr>
                <w:rFonts w:ascii="Arial Narrow" w:hAnsi="Arial Narrow"/>
              </w:rPr>
              <w:t>ods. 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B64B09">
            <w:pPr>
              <w:bidi w:val="0"/>
              <w:spacing w:after="0" w:line="240" w:lineRule="auto"/>
              <w:rPr>
                <w:rFonts w:ascii="Arial Narrow" w:hAnsi="Arial Narrow"/>
                <w:sz w:val="20"/>
                <w:szCs w:val="20"/>
                <w:lang w:eastAsia="en-US"/>
              </w:rPr>
            </w:pPr>
          </w:p>
          <w:p w:rsidR="00FC3146" w:rsidRPr="00D93A6B" w:rsidP="008926C3">
            <w:pPr>
              <w:bidi w:val="0"/>
              <w:spacing w:after="0" w:line="240" w:lineRule="auto"/>
              <w:jc w:val="both"/>
              <w:rPr>
                <w:rFonts w:ascii="Arial Narrow" w:hAnsi="Arial Narrow"/>
                <w:sz w:val="20"/>
                <w:szCs w:val="20"/>
              </w:rPr>
            </w:pPr>
          </w:p>
          <w:p w:rsidR="00FC3146" w:rsidRPr="00D93A6B" w:rsidP="008926C3">
            <w:pPr>
              <w:bidi w:val="0"/>
              <w:spacing w:after="0" w:line="240" w:lineRule="auto"/>
              <w:jc w:val="both"/>
              <w:rPr>
                <w:rFonts w:ascii="Arial Narrow" w:hAnsi="Arial Narrow"/>
                <w:sz w:val="20"/>
                <w:szCs w:val="20"/>
              </w:rPr>
            </w:pPr>
          </w:p>
          <w:p w:rsidR="00FC3146" w:rsidRPr="00D93A6B" w:rsidP="008926C3">
            <w:pPr>
              <w:bidi w:val="0"/>
              <w:spacing w:after="0" w:line="240" w:lineRule="auto"/>
              <w:jc w:val="both"/>
              <w:rPr>
                <w:rFonts w:ascii="Arial Narrow" w:hAnsi="Arial Narrow"/>
                <w:sz w:val="20"/>
                <w:szCs w:val="20"/>
              </w:rPr>
            </w:pPr>
          </w:p>
          <w:p w:rsidR="00FC3146" w:rsidRPr="00D93A6B" w:rsidP="008926C3">
            <w:pPr>
              <w:bidi w:val="0"/>
              <w:spacing w:after="0" w:line="240" w:lineRule="auto"/>
              <w:jc w:val="both"/>
              <w:rPr>
                <w:rFonts w:ascii="Arial Narrow" w:hAnsi="Arial Narrow"/>
                <w:sz w:val="20"/>
                <w:szCs w:val="20"/>
              </w:rPr>
            </w:pPr>
          </w:p>
          <w:p w:rsidR="00FC3146" w:rsidRPr="00D93A6B" w:rsidP="008926C3">
            <w:pPr>
              <w:bidi w:val="0"/>
              <w:spacing w:after="0" w:line="240" w:lineRule="auto"/>
              <w:jc w:val="both"/>
              <w:rPr>
                <w:rFonts w:ascii="Arial Narrow" w:hAnsi="Arial Narrow"/>
                <w:sz w:val="20"/>
                <w:szCs w:val="20"/>
              </w:rPr>
            </w:pPr>
            <w:r w:rsidRPr="00D93A6B">
              <w:rPr>
                <w:rFonts w:ascii="Arial Narrow" w:hAnsi="Arial Narrow"/>
                <w:sz w:val="20"/>
                <w:szCs w:val="20"/>
              </w:rPr>
              <w:t>O udelení povolenia na vykonávanie poisťovacej činnosti zahraničnej poisťovni prostredníctvom jej pobočky rozhoduje Národná banka Slovenska. Žiadosť o udelenie povolenia na vykonávanie poisťovacej činnosti zahraničnej poisťovni predkladá Národnej banke Slovenska zahraničná poisťovňa.</w:t>
            </w:r>
          </w:p>
          <w:p w:rsidR="00FC3146" w:rsidRPr="00D93A6B" w:rsidP="008926C3">
            <w:pPr>
              <w:bidi w:val="0"/>
              <w:spacing w:after="0" w:line="240" w:lineRule="auto"/>
              <w:jc w:val="both"/>
              <w:rPr>
                <w:rFonts w:ascii="Arial Narrow" w:hAnsi="Arial Narrow"/>
                <w:sz w:val="20"/>
                <w:szCs w:val="20"/>
              </w:rPr>
            </w:pPr>
            <w:r w:rsidRPr="00D93A6B">
              <w:rPr>
                <w:rFonts w:ascii="Arial Narrow" w:hAnsi="Arial Narrow"/>
                <w:sz w:val="20"/>
                <w:szCs w:val="20"/>
              </w:rPr>
              <w:t>Na udelenie povolenia podľa odseku 1 musí byť preukázané splnenie týchto podmienok:</w:t>
            </w:r>
          </w:p>
          <w:p w:rsidR="00FC3146" w:rsidRPr="00D93A6B" w:rsidP="008926C3">
            <w:pPr>
              <w:bidi w:val="0"/>
              <w:spacing w:after="0" w:line="240" w:lineRule="auto"/>
              <w:jc w:val="both"/>
              <w:rPr>
                <w:rFonts w:ascii="Arial Narrow" w:hAnsi="Arial Narrow"/>
                <w:bCs/>
                <w:sz w:val="20"/>
                <w:szCs w:val="20"/>
              </w:rPr>
            </w:pPr>
            <w:r w:rsidRPr="00D93A6B">
              <w:rPr>
                <w:rFonts w:ascii="Arial Narrow" w:hAnsi="Arial Narrow"/>
                <w:bCs/>
                <w:sz w:val="20"/>
                <w:szCs w:val="20"/>
              </w:rPr>
              <w:t>a) zahraničná poisťovňa je oprávnená na vykonávanie poisťovacej činnosti podľa právneho poriadku štátu, v ktorom má sídlo,</w:t>
            </w:r>
          </w:p>
          <w:p w:rsidR="00FC3146" w:rsidRPr="00D93A6B" w:rsidP="008926C3">
            <w:pPr>
              <w:bidi w:val="0"/>
              <w:spacing w:after="0" w:line="240" w:lineRule="auto"/>
              <w:jc w:val="both"/>
              <w:rPr>
                <w:rFonts w:ascii="Arial Narrow" w:hAnsi="Arial Narrow" w:cs="EUAlbertina"/>
                <w:color w:val="000000"/>
                <w:sz w:val="20"/>
                <w:szCs w:val="20"/>
                <w:lang w:bidi="si-LK"/>
              </w:rPr>
            </w:pPr>
            <w:r w:rsidRPr="00D93A6B">
              <w:rPr>
                <w:rFonts w:ascii="Arial Narrow" w:hAnsi="Arial Narrow"/>
                <w:sz w:val="20"/>
                <w:szCs w:val="20"/>
              </w:rPr>
              <w:t xml:space="preserve">b) zahraničná poisťovňa sa </w:t>
            </w:r>
            <w:r w:rsidRPr="00D93A6B">
              <w:rPr>
                <w:rFonts w:ascii="Arial Narrow" w:hAnsi="Arial Narrow" w:cs="EUAlbertina"/>
                <w:color w:val="000000"/>
                <w:sz w:val="20"/>
                <w:szCs w:val="20"/>
                <w:lang w:bidi="si-LK"/>
              </w:rPr>
              <w:t>zaviaže v mieste sídla pobočky zriadiť osobitné účty v banke súvisiace s činnosťou, ktorú tam vykonáva, a uchovávať tam všetky záznamy viažuce sa na vykonávanú obchodnú činnosť,</w:t>
            </w:r>
          </w:p>
          <w:p w:rsidR="00FC3146" w:rsidRPr="00D93A6B" w:rsidP="008926C3">
            <w:pPr>
              <w:bidi w:val="0"/>
              <w:spacing w:after="0" w:line="240" w:lineRule="auto"/>
              <w:jc w:val="both"/>
              <w:rPr>
                <w:rFonts w:ascii="Arial Narrow" w:hAnsi="Arial Narrow"/>
                <w:sz w:val="20"/>
                <w:szCs w:val="20"/>
              </w:rPr>
            </w:pPr>
            <w:r w:rsidRPr="00D93A6B">
              <w:rPr>
                <w:rFonts w:ascii="Arial Narrow" w:hAnsi="Arial Narrow" w:cs="EUAlbertina"/>
                <w:sz w:val="20"/>
                <w:szCs w:val="20"/>
                <w:lang w:bidi="si-LK"/>
              </w:rPr>
              <w:t xml:space="preserve">c) </w:t>
            </w:r>
            <w:r w:rsidRPr="00D93A6B">
              <w:rPr>
                <w:rFonts w:ascii="Arial Narrow" w:hAnsi="Arial Narrow"/>
                <w:sz w:val="20"/>
                <w:szCs w:val="20"/>
              </w:rPr>
              <w:t>odborná spôsobilosť a dôveryhodnosť fyzických osôb navrhovaných zahraničnou poisťovňou riadiť pobočku zahraničnej poisťovne a fyzických osôb, ktoré budú mať iné kľúčové funkcie</w:t>
            </w:r>
            <w:r w:rsidRPr="00D93A6B">
              <w:rPr>
                <w:rFonts w:ascii="Arial Narrow" w:hAnsi="Arial Narrow" w:cs="EUAlbertina"/>
                <w:sz w:val="20"/>
                <w:szCs w:val="20"/>
                <w:lang w:bidi="si-LK"/>
              </w:rPr>
              <w:t>,</w:t>
            </w:r>
          </w:p>
          <w:p w:rsidR="00FC3146" w:rsidRPr="00D93A6B" w:rsidP="008926C3">
            <w:pPr>
              <w:bidi w:val="0"/>
              <w:spacing w:after="0" w:line="240" w:lineRule="auto"/>
              <w:jc w:val="both"/>
              <w:rPr>
                <w:rFonts w:ascii="Arial Narrow" w:hAnsi="Arial Narrow"/>
                <w:sz w:val="20"/>
                <w:szCs w:val="20"/>
              </w:rPr>
            </w:pPr>
            <w:r w:rsidRPr="00D93A6B">
              <w:rPr>
                <w:rFonts w:ascii="Arial Narrow" w:hAnsi="Arial Narrow"/>
                <w:sz w:val="20"/>
                <w:szCs w:val="20"/>
              </w:rPr>
              <w:t xml:space="preserve">d) aktíva vlastnené zahraničnou poisťovňou na území Slovenskej republiky nesmú byť nižšie ako jedna polovica </w:t>
            </w:r>
            <w:r w:rsidRPr="00D93A6B">
              <w:rPr>
                <w:rFonts w:ascii="Arial Narrow" w:hAnsi="Arial Narrow" w:cs="EUAlbertina"/>
                <w:bCs/>
                <w:sz w:val="20"/>
                <w:szCs w:val="20"/>
              </w:rPr>
              <w:t>absolútnej spodnej hranice pre minimálnu kapitálovú požiadavku na solventnosť podľa § 63 a </w:t>
            </w:r>
            <w:r w:rsidRPr="00D93A6B">
              <w:rPr>
                <w:rFonts w:ascii="Arial Narrow" w:hAnsi="Arial Narrow" w:cs="EUAlbertina"/>
                <w:sz w:val="20"/>
                <w:szCs w:val="20"/>
              </w:rPr>
              <w:t xml:space="preserve"> </w:t>
            </w:r>
            <w:r w:rsidRPr="00D93A6B">
              <w:rPr>
                <w:rFonts w:ascii="Arial Narrow" w:hAnsi="Arial Narrow"/>
                <w:sz w:val="20"/>
                <w:szCs w:val="20"/>
              </w:rPr>
              <w:t>finančné prostriedky vo výške jednej štvrtiny</w:t>
            </w:r>
            <w:r w:rsidRPr="00D93A6B">
              <w:rPr>
                <w:rFonts w:ascii="Arial Narrow" w:hAnsi="Arial Narrow" w:cs="EUAlbertina"/>
                <w:sz w:val="20"/>
                <w:szCs w:val="20"/>
              </w:rPr>
              <w:t xml:space="preserve"> </w:t>
            </w:r>
            <w:r w:rsidRPr="00D93A6B">
              <w:rPr>
                <w:rFonts w:ascii="Arial Narrow" w:hAnsi="Arial Narrow" w:cs="EUAlbertina"/>
                <w:bCs/>
                <w:sz w:val="20"/>
                <w:szCs w:val="20"/>
              </w:rPr>
              <w:t xml:space="preserve">tejto absolútnej spodnej hranice musia byť uložené ako zábezpeka </w:t>
            </w:r>
            <w:r w:rsidRPr="00D93A6B">
              <w:rPr>
                <w:rFonts w:ascii="Arial Narrow" w:hAnsi="Arial Narrow"/>
                <w:sz w:val="20"/>
                <w:szCs w:val="20"/>
              </w:rPr>
              <w:t>na samostatnom účte v banke;</w:t>
            </w:r>
            <w:r w:rsidRPr="00D93A6B">
              <w:rPr>
                <w:rFonts w:ascii="Arial Narrow" w:hAnsi="Arial Narrow"/>
                <w:sz w:val="20"/>
                <w:szCs w:val="20"/>
                <w:vertAlign w:val="superscript"/>
              </w:rPr>
              <w:t>5)</w:t>
            </w:r>
            <w:r w:rsidRPr="00D93A6B">
              <w:rPr>
                <w:rFonts w:ascii="Arial Narrow" w:hAnsi="Arial Narrow"/>
                <w:sz w:val="20"/>
                <w:szCs w:val="20"/>
              </w:rPr>
              <w:t xml:space="preserve"> finančné prostriedky musia byť uložené na takomto  účte po celý čas pôsobenia pobočky zahraničnej poisťovne,</w:t>
            </w:r>
          </w:p>
          <w:p w:rsidR="00FC3146" w:rsidRPr="00D93A6B" w:rsidP="008926C3">
            <w:pPr>
              <w:pStyle w:val="Default"/>
              <w:bidi w:val="0"/>
              <w:spacing w:after="0" w:line="240" w:lineRule="auto"/>
              <w:jc w:val="both"/>
              <w:rPr>
                <w:rFonts w:ascii="Arial Narrow" w:hAnsi="Arial Narrow"/>
                <w:bCs/>
                <w:sz w:val="20"/>
                <w:szCs w:val="20"/>
              </w:rPr>
            </w:pPr>
            <w:r w:rsidRPr="00D93A6B">
              <w:rPr>
                <w:rFonts w:ascii="Arial Narrow" w:hAnsi="Arial Narrow"/>
                <w:color w:val="auto"/>
                <w:sz w:val="20"/>
                <w:szCs w:val="20"/>
              </w:rPr>
              <w:t>e)</w:t>
            </w:r>
            <w:r w:rsidRPr="00D93A6B">
              <w:rPr>
                <w:rFonts w:ascii="Arial Narrow" w:hAnsi="Arial Narrow"/>
                <w:bCs/>
                <w:color w:val="auto"/>
                <w:sz w:val="20"/>
                <w:szCs w:val="20"/>
              </w:rPr>
              <w:t xml:space="preserve"> </w:t>
            </w:r>
            <w:r w:rsidRPr="00D93A6B">
              <w:rPr>
                <w:rFonts w:ascii="Arial Narrow" w:hAnsi="Arial Narrow"/>
                <w:bCs/>
                <w:sz w:val="20"/>
                <w:szCs w:val="20"/>
              </w:rPr>
              <w:t xml:space="preserve">preukázanie schopnosti kryť použiteľnými základnými vlastnými zdrojmi minimálnu kapitálovú požiadavku podľa </w:t>
            </w:r>
            <w:r w:rsidRPr="00D93A6B">
              <w:rPr>
                <w:rFonts w:ascii="Arial Narrow" w:hAnsi="Arial Narrow"/>
                <w:sz w:val="20"/>
                <w:szCs w:val="20"/>
              </w:rPr>
              <w:t xml:space="preserve">§ 63 </w:t>
            </w:r>
            <w:r w:rsidRPr="00D93A6B">
              <w:rPr>
                <w:rFonts w:ascii="Arial Narrow" w:hAnsi="Arial Narrow"/>
                <w:bCs/>
                <w:sz w:val="20"/>
                <w:szCs w:val="20"/>
              </w:rPr>
              <w:t>ods. 1 v</w:t>
            </w:r>
            <w:r w:rsidRPr="00D93A6B">
              <w:rPr>
                <w:rFonts w:ascii="Arial Narrow" w:hAnsi="Arial Narrow"/>
                <w:color w:val="auto"/>
                <w:sz w:val="20"/>
                <w:szCs w:val="20"/>
              </w:rPr>
              <w:t xml:space="preserve"> rozsahu poisťovacej činnosti vykonávanej na území Slovenskej republiky,</w:t>
            </w:r>
          </w:p>
          <w:p w:rsidR="00FC3146" w:rsidRPr="00D93A6B" w:rsidP="008926C3">
            <w:pPr>
              <w:pStyle w:val="Default"/>
              <w:bidi w:val="0"/>
              <w:spacing w:after="0" w:line="240" w:lineRule="auto"/>
              <w:jc w:val="both"/>
              <w:rPr>
                <w:rFonts w:ascii="Arial Narrow" w:hAnsi="Arial Narrow"/>
                <w:strike/>
                <w:color w:val="auto"/>
                <w:sz w:val="20"/>
                <w:szCs w:val="20"/>
              </w:rPr>
            </w:pPr>
            <w:r w:rsidRPr="00D93A6B">
              <w:rPr>
                <w:rFonts w:ascii="Arial Narrow" w:hAnsi="Arial Narrow"/>
                <w:bCs/>
                <w:sz w:val="20"/>
                <w:szCs w:val="20"/>
              </w:rPr>
              <w:t xml:space="preserve">f) preukázanie schopnosti kryť použiteľnými vlastnými zdrojmi kapitálovú požiadavku na solventnosť podľa </w:t>
            </w:r>
            <w:r w:rsidRPr="00D93A6B">
              <w:rPr>
                <w:rFonts w:ascii="Arial Narrow" w:hAnsi="Arial Narrow"/>
                <w:sz w:val="20"/>
                <w:szCs w:val="20"/>
              </w:rPr>
              <w:t xml:space="preserve">§ 48 </w:t>
            </w:r>
            <w:r w:rsidRPr="00D93A6B">
              <w:rPr>
                <w:rFonts w:ascii="Arial Narrow" w:hAnsi="Arial Narrow"/>
                <w:bCs/>
                <w:sz w:val="20"/>
                <w:szCs w:val="20"/>
              </w:rPr>
              <w:t>ods. 1 v</w:t>
            </w:r>
            <w:r w:rsidRPr="00D93A6B">
              <w:rPr>
                <w:rFonts w:ascii="Arial Narrow" w:hAnsi="Arial Narrow"/>
                <w:color w:val="auto"/>
                <w:sz w:val="20"/>
                <w:szCs w:val="20"/>
              </w:rPr>
              <w:t xml:space="preserve"> rozsahu poisťovacej činnosti vykonávanej na území Slovenskej republiky,</w:t>
            </w:r>
          </w:p>
          <w:p w:rsidR="00FC3146" w:rsidRPr="00D93A6B" w:rsidP="008926C3">
            <w:pPr>
              <w:pStyle w:val="Default"/>
              <w:bidi w:val="0"/>
              <w:spacing w:after="0" w:line="240" w:lineRule="auto"/>
              <w:jc w:val="both"/>
              <w:rPr>
                <w:rFonts w:ascii="Arial Narrow" w:hAnsi="Arial Narrow"/>
                <w:color w:val="auto"/>
                <w:sz w:val="20"/>
                <w:szCs w:val="20"/>
              </w:rPr>
            </w:pPr>
            <w:r w:rsidRPr="00D93A6B">
              <w:rPr>
                <w:rFonts w:ascii="Arial Narrow" w:hAnsi="Arial Narrow"/>
                <w:color w:val="auto"/>
                <w:sz w:val="20"/>
                <w:szCs w:val="20"/>
              </w:rPr>
              <w:t xml:space="preserve">g) </w:t>
            </w:r>
            <w:r w:rsidRPr="00D93A6B">
              <w:rPr>
                <w:rFonts w:ascii="Arial Narrow" w:hAnsi="Arial Narrow"/>
                <w:sz w:val="20"/>
                <w:szCs w:val="20"/>
              </w:rPr>
              <w:t>obchodno-finančný plán vychádzajúci z navrhovanej obchodnej stratégie pobočky zahraničnej poisťovne podloženej reálnymi ekonomickými výpočtami</w:t>
            </w:r>
            <w:r w:rsidRPr="00D93A6B">
              <w:rPr>
                <w:rFonts w:ascii="Arial Narrow" w:hAnsi="Arial Narrow"/>
                <w:color w:val="auto"/>
                <w:sz w:val="20"/>
                <w:szCs w:val="20"/>
              </w:rPr>
              <w:t>,</w:t>
            </w:r>
          </w:p>
          <w:p w:rsidR="00FC3146" w:rsidRPr="00D93A6B" w:rsidP="008926C3">
            <w:pPr>
              <w:pStyle w:val="Default"/>
              <w:bidi w:val="0"/>
              <w:spacing w:after="0" w:line="240" w:lineRule="auto"/>
              <w:jc w:val="both"/>
              <w:rPr>
                <w:rFonts w:ascii="Arial Narrow" w:hAnsi="Arial Narrow"/>
                <w:color w:val="auto"/>
                <w:sz w:val="20"/>
                <w:szCs w:val="20"/>
              </w:rPr>
            </w:pPr>
            <w:r w:rsidRPr="00D93A6B">
              <w:rPr>
                <w:rFonts w:ascii="Arial Narrow" w:hAnsi="Arial Narrow"/>
                <w:color w:val="auto"/>
                <w:sz w:val="20"/>
                <w:szCs w:val="20"/>
              </w:rPr>
              <w:t xml:space="preserve">h) </w:t>
            </w:r>
            <w:r w:rsidRPr="00D93A6B">
              <w:rPr>
                <w:rFonts w:ascii="Arial Narrow" w:hAnsi="Arial Narrow"/>
                <w:bCs/>
                <w:sz w:val="20"/>
                <w:szCs w:val="20"/>
              </w:rPr>
              <w:t>preukázanie schopnosti dodržiavať systém správy a riadenia</w:t>
            </w:r>
            <w:r w:rsidRPr="00D93A6B">
              <w:rPr>
                <w:rFonts w:ascii="Arial Narrow" w:hAnsi="Arial Narrow"/>
                <w:color w:val="auto"/>
                <w:sz w:val="20"/>
                <w:szCs w:val="20"/>
              </w:rPr>
              <w:t xml:space="preserve"> podľa </w:t>
            </w:r>
            <w:r w:rsidRPr="00D93A6B">
              <w:rPr>
                <w:rFonts w:ascii="Arial Narrow" w:hAnsi="Arial Narrow"/>
                <w:bCs/>
                <w:color w:val="auto"/>
                <w:sz w:val="20"/>
                <w:szCs w:val="20"/>
              </w:rPr>
              <w:t>§ 23 až 30</w:t>
            </w:r>
            <w:r w:rsidRPr="00D93A6B">
              <w:rPr>
                <w:rFonts w:ascii="Arial Narrow" w:hAnsi="Arial Narrow"/>
                <w:color w:val="auto"/>
                <w:sz w:val="20"/>
                <w:szCs w:val="20"/>
              </w:rPr>
              <w:t>,</w:t>
            </w:r>
          </w:p>
          <w:p w:rsidR="00FC3146" w:rsidRPr="00D93A6B" w:rsidP="008926C3">
            <w:pPr>
              <w:bidi w:val="0"/>
              <w:spacing w:after="0" w:line="240" w:lineRule="auto"/>
              <w:jc w:val="both"/>
              <w:rPr>
                <w:rFonts w:ascii="Arial Narrow" w:hAnsi="Arial Narrow"/>
                <w:sz w:val="20"/>
                <w:szCs w:val="20"/>
              </w:rPr>
            </w:pPr>
            <w:r w:rsidRPr="00D93A6B">
              <w:rPr>
                <w:rFonts w:ascii="Arial Narrow" w:hAnsi="Arial Narrow"/>
                <w:sz w:val="20"/>
                <w:szCs w:val="20"/>
              </w:rPr>
              <w:t>i) prehľadnosť skupiny s úzkymi väzbami, ku ktorej patrí zahraničná poisťovňa,</w:t>
            </w:r>
          </w:p>
          <w:p w:rsidR="00FC3146" w:rsidRPr="00D93A6B" w:rsidP="008926C3">
            <w:pPr>
              <w:bidi w:val="0"/>
              <w:spacing w:after="0" w:line="240" w:lineRule="auto"/>
              <w:jc w:val="both"/>
              <w:rPr>
                <w:rFonts w:ascii="Arial Narrow" w:hAnsi="Arial Narrow"/>
                <w:sz w:val="20"/>
                <w:szCs w:val="20"/>
              </w:rPr>
            </w:pPr>
            <w:r w:rsidRPr="00D93A6B">
              <w:rPr>
                <w:rFonts w:ascii="Arial Narrow" w:hAnsi="Arial Narrow"/>
                <w:sz w:val="20"/>
                <w:szCs w:val="20"/>
              </w:rPr>
              <w:t>j) výkonu dohľadu neprekážajú úzke väzby v rámci skupiny podľa písmena i),</w:t>
            </w:r>
          </w:p>
          <w:p w:rsidR="00FC3146" w:rsidRPr="00D93A6B" w:rsidP="008926C3">
            <w:pPr>
              <w:pStyle w:val="Default"/>
              <w:bidi w:val="0"/>
              <w:spacing w:after="0" w:line="240" w:lineRule="auto"/>
              <w:jc w:val="both"/>
              <w:rPr>
                <w:rFonts w:ascii="Arial Narrow" w:hAnsi="Arial Narrow"/>
                <w:color w:val="auto"/>
                <w:sz w:val="20"/>
                <w:szCs w:val="20"/>
              </w:rPr>
            </w:pPr>
            <w:r w:rsidRPr="00D93A6B">
              <w:rPr>
                <w:rFonts w:ascii="Arial Narrow" w:hAnsi="Arial Narrow"/>
                <w:sz w:val="20"/>
                <w:szCs w:val="20"/>
              </w:rPr>
              <w:t>k) výkonu dohľadu neprekáža právny poriadok a spôsob jeho uplatňovania v štáte, na ktorého území má skupina podľa písmena i) úzke väzby,</w:t>
            </w:r>
            <w:r w:rsidRPr="00D93A6B">
              <w:rPr>
                <w:rFonts w:ascii="Arial Narrow" w:hAnsi="Arial Narrow"/>
                <w:color w:val="auto"/>
                <w:sz w:val="20"/>
                <w:szCs w:val="20"/>
              </w:rPr>
              <w:t xml:space="preserve"> </w:t>
            </w:r>
          </w:p>
          <w:p w:rsidR="00FC3146" w:rsidRPr="00D93A6B" w:rsidP="008926C3">
            <w:pPr>
              <w:pStyle w:val="Default"/>
              <w:bidi w:val="0"/>
              <w:spacing w:after="0" w:line="240" w:lineRule="auto"/>
              <w:jc w:val="both"/>
              <w:rPr>
                <w:rFonts w:ascii="Arial Narrow" w:hAnsi="Arial Narrow"/>
                <w:sz w:val="20"/>
                <w:szCs w:val="20"/>
              </w:rPr>
            </w:pPr>
            <w:r w:rsidRPr="00D93A6B">
              <w:rPr>
                <w:rFonts w:ascii="Arial Narrow" w:hAnsi="Arial Narrow"/>
                <w:bCs/>
                <w:sz w:val="20"/>
                <w:szCs w:val="20"/>
              </w:rPr>
              <w:t>l) určenie likvidačných zástupcov</w:t>
            </w:r>
            <w:r w:rsidRPr="00D93A6B">
              <w:rPr>
                <w:rFonts w:ascii="Arial Narrow" w:hAnsi="Arial Narrow"/>
                <w:sz w:val="20"/>
                <w:szCs w:val="20"/>
              </w:rPr>
              <w:t>, ak budúca pobočka zahraničnej poisťovne bude vykonávať poisťovaciu činnosť uvedenú v prílohe č. 1 časti A bode 10a predložením zoznamu, ktorý obsahuje meno a priezvisko, trvalý pobyt, dátum narodenia alebo obchodné meno a sídlo všetkých likvidačných zástupcov.</w:t>
            </w:r>
          </w:p>
          <w:p w:rsidR="004572AD" w:rsidP="00B64B09">
            <w:pPr>
              <w:bidi w:val="0"/>
              <w:spacing w:after="0" w:line="240" w:lineRule="auto"/>
              <w:rPr>
                <w:rFonts w:ascii="Arial Narrow" w:hAnsi="Arial Narrow"/>
                <w:sz w:val="20"/>
                <w:szCs w:val="20"/>
                <w:lang w:eastAsia="en-US"/>
              </w:rPr>
            </w:pPr>
          </w:p>
          <w:p w:rsidR="004572AD" w:rsidRPr="00D93A6B" w:rsidP="004572AD">
            <w:pPr>
              <w:bidi w:val="0"/>
              <w:spacing w:after="0" w:line="240" w:lineRule="auto"/>
              <w:jc w:val="both"/>
              <w:rPr>
                <w:rFonts w:ascii="Arial Narrow" w:hAnsi="Arial Narrow"/>
                <w:sz w:val="20"/>
                <w:szCs w:val="20"/>
              </w:rPr>
            </w:pPr>
            <w:r w:rsidRPr="004572AD">
              <w:rPr>
                <w:rFonts w:ascii="Arial Narrow" w:hAnsi="Arial Narrow"/>
                <w:sz w:val="20"/>
                <w:szCs w:val="20"/>
              </w:rPr>
              <w:t>Pobočka zahraničnej poisťovne je organizačná zložka zahraničnej poisťovne umiestnená na území Slovenskej republiky</w:t>
            </w:r>
            <w:r w:rsidRPr="004572AD">
              <w:rPr>
                <w:rFonts w:ascii="Arial Narrow" w:hAnsi="Arial Narrow"/>
                <w:sz w:val="20"/>
                <w:szCs w:val="20"/>
                <w:vertAlign w:val="superscript"/>
              </w:rPr>
              <w:t>4)</w:t>
            </w:r>
            <w:r w:rsidRPr="004572AD">
              <w:rPr>
                <w:rFonts w:ascii="Arial Narrow" w:hAnsi="Arial Narrow"/>
                <w:sz w:val="20"/>
                <w:szCs w:val="20"/>
              </w:rPr>
              <w:t xml:space="preserve"> , ktorá vykonáva poisťovaciu činnosť na základe povolenia na vykonávanie poisťovacej činnosti udeleného Národnou bankou Slovenska v konaní podľa osobitného predpisu.</w:t>
            </w:r>
            <w:r w:rsidRPr="004572AD">
              <w:rPr>
                <w:rFonts w:ascii="Arial Narrow" w:hAnsi="Arial Narrow"/>
                <w:sz w:val="20"/>
                <w:szCs w:val="20"/>
                <w:vertAlign w:val="superscript"/>
              </w:rPr>
              <w:t>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4572AD">
            <w:pPr>
              <w:bidi w:val="0"/>
              <w:spacing w:after="0" w:line="240" w:lineRule="auto"/>
              <w:jc w:val="center"/>
              <w:rPr>
                <w:rFonts w:ascii="Arial Narrow" w:hAnsi="Arial Narrow"/>
                <w:sz w:val="20"/>
                <w:szCs w:val="20"/>
              </w:rPr>
            </w:pPr>
            <w:r w:rsidRPr="004572AD">
              <w:rPr>
                <w:rFonts w:ascii="Arial Narrow" w:hAnsi="Arial Narrow"/>
                <w:sz w:val="20"/>
                <w:szCs w:val="20"/>
              </w:rPr>
              <w:t>Čl. 163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4572AD" w:rsidP="00B14550">
            <w:pPr>
              <w:bidi w:val="0"/>
              <w:adjustRightInd w:val="0"/>
              <w:spacing w:after="0" w:line="240" w:lineRule="auto"/>
              <w:rPr>
                <w:rFonts w:ascii="Arial Narrow" w:hAnsi="Arial Narrow"/>
                <w:b/>
                <w:bCs/>
                <w:color w:val="000000"/>
                <w:sz w:val="20"/>
                <w:szCs w:val="20"/>
              </w:rPr>
            </w:pPr>
            <w:r w:rsidRPr="004572AD">
              <w:rPr>
                <w:rFonts w:ascii="Arial Narrow" w:hAnsi="Arial Narrow"/>
                <w:b/>
                <w:bCs/>
                <w:color w:val="000000"/>
                <w:sz w:val="20"/>
                <w:szCs w:val="20"/>
              </w:rPr>
              <w:t>Plán činnosti pobočky</w:t>
            </w:r>
          </w:p>
          <w:p w:rsidR="00FC3146" w:rsidRPr="004572AD" w:rsidP="00B14550">
            <w:pPr>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1.  Plán činnosti pobočky uvedenej v článku 162 ods. 2 písm. h) obsahuje tieto údaje:</w:t>
            </w:r>
          </w:p>
          <w:p w:rsidR="00FC3146" w:rsidRPr="004572AD" w:rsidP="00B14550">
            <w:pPr>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a) povahu rizík alebo záväzkov, ktoré podnik navrhuje kryť;</w:t>
            </w:r>
          </w:p>
          <w:p w:rsidR="00FC3146" w:rsidRPr="004572AD" w:rsidP="00B14550">
            <w:pPr>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b) hlavné zásady zaistenia;</w:t>
            </w:r>
          </w:p>
          <w:p w:rsidR="00FC3146" w:rsidRPr="004572AD" w:rsidP="00B14550">
            <w:pPr>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c) odhady budúcej kapitálovej požiadavky na solventnosť, ako sa ustanovuje v kapitole VI oddiele 4, na základe prognózy súvahy, ako aj metódu výpočtu použitú na odvodenie týchto odhadov;</w:t>
            </w:r>
          </w:p>
          <w:p w:rsidR="00FC3146" w:rsidRPr="004572AD" w:rsidP="00B14550">
            <w:pPr>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d) odhady budúcej minimálnej kapitálovej požiadavky, ako sa ustanovuje v kapitole VI oddiele 5, na základe prognózy súvahy, ako aj metódu výpočtu použitú na odvodenie týchto odhadov;</w:t>
            </w:r>
          </w:p>
          <w:p w:rsidR="00FC3146" w:rsidRPr="004572AD" w:rsidP="00B14550">
            <w:pPr>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e) stav použiteľných vlastných zdrojov a použiteľných základných vlastných zdrojov podniku, pokiaľ ide o kapitálovú požiadavku na solventnosť a minimálnu kapitálovú požiadavku kapitoly VI oddielov 4 a 5;</w:t>
            </w:r>
          </w:p>
          <w:p w:rsidR="00FC3146" w:rsidRPr="004572AD" w:rsidP="00B14550">
            <w:pPr>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f) odhady nákladov na vytvorenie prevádzkového systému a organizácie na zabezpečenie činnosti, finančných zdrojov určených na krytie týchto nákladov a, v prípade krytia rizík zatriedených do odvetvia 18 v časti A prílohy I, zdroje, ktorými poisťovňa disponuje, aby zabezpečila asistenčné služby;</w:t>
            </w:r>
          </w:p>
          <w:p w:rsidR="00FC3146" w:rsidRPr="004572AD" w:rsidP="00B14550">
            <w:pPr>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g) informácie o štruktúre systému správy a riadenia.</w:t>
            </w:r>
          </w:p>
          <w:p w:rsidR="00FC3146" w:rsidRPr="004572AD" w:rsidP="00B14550">
            <w:pPr>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2.  Navyše k požiadavkám ustanoveným v odseku 1 za prvé tri finančné roky plán činnosti obsahuje tieto údaje:</w:t>
            </w:r>
          </w:p>
          <w:p w:rsidR="00FC3146" w:rsidRPr="004572AD" w:rsidP="00B14550">
            <w:pPr>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a) prognózy súvahy;</w:t>
            </w:r>
          </w:p>
          <w:p w:rsidR="00FC3146" w:rsidRPr="004572AD" w:rsidP="00B14550">
            <w:pPr>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b) odhady finančných zdrojov určených na krytie technických rezerv, minimálnej kapitálovej požiadavky a kapitálovej požiadavky na solventnosť;</w:t>
            </w:r>
          </w:p>
          <w:p w:rsidR="00FC3146" w:rsidRPr="004572AD" w:rsidP="00B14550">
            <w:pPr>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c) pre neživotné poistenie:</w:t>
            </w:r>
          </w:p>
          <w:p w:rsidR="00FC3146" w:rsidRPr="004572AD" w:rsidP="00B14550">
            <w:pPr>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i) odhady nákladov na správu s výnimkou zriaďovacích nákladov, najmä bežných všeobecných nákladov a provízií;</w:t>
            </w:r>
          </w:p>
          <w:p w:rsidR="00FC3146" w:rsidRPr="004572AD" w:rsidP="00B14550">
            <w:pPr>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ii) odhady poistného alebo príspevkov a nárokov;</w:t>
            </w:r>
          </w:p>
          <w:p w:rsidR="00FC3146" w:rsidRPr="004572AD" w:rsidP="00B14550">
            <w:pPr>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d) pre životné poistenie plán stanovujúci podrobné odhady príjmov a výdavkov v súvislosti s priamou činnosťou, prevzatým a postúpeným zaistením.</w:t>
            </w:r>
          </w:p>
          <w:p w:rsidR="00FC3146" w:rsidRPr="004572AD" w:rsidP="00F112C9">
            <w:pPr>
              <w:bidi w:val="0"/>
              <w:adjustRightInd w:val="0"/>
              <w:spacing w:after="0" w:line="240" w:lineRule="auto"/>
              <w:rPr>
                <w:rFonts w:ascii="Arial Narrow" w:hAnsi="Arial Narrow"/>
                <w:color w:val="000000"/>
                <w:sz w:val="20"/>
                <w:szCs w:val="20"/>
              </w:rPr>
            </w:pPr>
            <w:r w:rsidRPr="004572AD">
              <w:rPr>
                <w:rFonts w:ascii="Arial Narrow" w:hAnsi="Arial Narrow"/>
                <w:color w:val="000000"/>
                <w:sz w:val="20"/>
                <w:szCs w:val="20"/>
              </w:rPr>
              <w:t>3.  Pokiaľ ide o životné poistenie, členské štáty môžu od poisťovní vyžadovať, aby predkladali systematické oznamovanie technických základov používaných na výpočet sadzieb poistného a technických rezerv, pričom táto požiadavka nesmie predstavovať predchádzajúcu podmienku pre výkon činnosti životnej poisťovne.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4572AD">
            <w:pPr>
              <w:bidi w:val="0"/>
              <w:spacing w:after="0" w:line="240" w:lineRule="auto"/>
              <w:jc w:val="center"/>
              <w:rPr>
                <w:rFonts w:ascii="Arial Narrow" w:hAnsi="Arial Narrow"/>
                <w:sz w:val="20"/>
                <w:szCs w:val="20"/>
              </w:rPr>
            </w:pPr>
            <w:r w:rsidRPr="004572AD">
              <w:rPr>
                <w:rFonts w:ascii="Arial Narrow" w:hAnsi="Arial Narrow"/>
                <w:sz w:val="20"/>
                <w:szCs w:val="20"/>
              </w:rPr>
              <w:t>N</w:t>
            </w: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p>
          <w:p w:rsidR="00FC3146" w:rsidRPr="004572AD">
            <w:pPr>
              <w:bidi w:val="0"/>
              <w:spacing w:after="0" w:line="240" w:lineRule="auto"/>
              <w:jc w:val="center"/>
              <w:rPr>
                <w:rFonts w:ascii="Arial Narrow" w:hAnsi="Arial Narrow"/>
                <w:sz w:val="20"/>
                <w:szCs w:val="20"/>
              </w:rPr>
            </w:pPr>
            <w:r w:rsidRPr="004572AD">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FC3146" w:rsidRPr="004572AD">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4572AD" w:rsidP="00493866">
            <w:pPr>
              <w:pStyle w:val="Normlny"/>
              <w:bidi w:val="0"/>
              <w:spacing w:after="0" w:line="240" w:lineRule="auto"/>
              <w:jc w:val="center"/>
              <w:rPr>
                <w:rFonts w:ascii="Arial Narrow" w:hAnsi="Arial Narrow"/>
              </w:rPr>
            </w:pPr>
            <w:r w:rsidR="008C1E7D">
              <w:rPr>
                <w:rFonts w:ascii="Arial Narrow" w:hAnsi="Arial Narrow"/>
              </w:rPr>
              <w:t>§ 10 ods.8</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C1E7D" w:rsidRPr="008C1E7D" w:rsidP="008C1E7D">
            <w:pPr>
              <w:bidi w:val="0"/>
              <w:spacing w:after="0" w:line="240" w:lineRule="auto"/>
              <w:jc w:val="both"/>
              <w:rPr>
                <w:rFonts w:ascii="Arial Narrow" w:hAnsi="Arial Narrow"/>
                <w:sz w:val="20"/>
                <w:szCs w:val="20"/>
              </w:rPr>
            </w:pPr>
            <w:r w:rsidRPr="008C1E7D">
              <w:rPr>
                <w:rFonts w:ascii="Arial Narrow" w:hAnsi="Arial Narrow"/>
                <w:sz w:val="20"/>
                <w:szCs w:val="20"/>
              </w:rPr>
              <w:t>Spôsob preukazovania splnenia podmienok uvedených v odseku 2 na udelenie povolenia na vykonávanie poisťovacej činnosti zahraničnej poisťovne prostredníctvom jej pobočky vrátane dokladov, ktoré tvoria prílohu žiadosti, ustanoví Národná banka Slovenska opatrením vyhláseným v zbierke zákonov.</w:t>
            </w:r>
          </w:p>
          <w:p w:rsidR="00FC3146" w:rsidRPr="004572AD"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4572AD">
            <w:pPr>
              <w:bidi w:val="0"/>
              <w:spacing w:after="0" w:line="240" w:lineRule="auto"/>
              <w:jc w:val="center"/>
              <w:rPr>
                <w:rFonts w:ascii="Arial Narrow" w:hAnsi="Arial Narrow"/>
                <w:sz w:val="20"/>
                <w:szCs w:val="20"/>
              </w:rPr>
            </w:pPr>
            <w:r w:rsidRPr="004572AD" w:rsidR="004572AD">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164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D93A6B" w:rsidP="00B14550">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Prevod kmeňa</w:t>
            </w: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Za podmienok stanovených vnútroštátnymi právnymi predpismi členské štáty povolia pobočkám zriadeným na ich území, na ktoré sa vzťahujú ustanovenia tejto kapitoly, prevod celého kmeňa zmlúv alebo jeho časti na preberajúcu poisťovňu usadenú v rovnakom členskom štáte, ak orgány dohľadu tohto členského štátu alebo podľa potreby členského štátu uvedeného v článku 167 osvedčia, že po zohľadnení prevodu, preberajúca poisťovňa bude mať potrebné použiteľné vlastné zdroje na krytie kapitálovej požiadavky na solventnosť uvedenej v prvom odseku článku 100.</w:t>
            </w: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Za podmienok stanovených vo vnútroštátnych právnych predpisoch členské štáty povolia pobočkám zriadeným na svojom území, na ktoré sa vzťahuje táto kapitola, prevod celého poistného kmeňa alebo jeho časti na poisťovňu s ústredím v inom členskom štáte, ak orgány dohľadu tohto členského štátu potvrdia, že po zohľadnení prevodu bude mať preberajúca poisťovňa potrebné použiteľné vlastné zdroje na krytie kapitálovej požiadavky na solventnosť uvedenej v prvom odseku článku 100.</w:t>
            </w: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Ak podľa podmienok stanovených vo vnútroštátnych právnych predpisoch členský štát povolí pobočkám zriadeným na jeho území, na ktoré sa vzťahuje táto kapitola, aby previedli celý zmluvný kmeň alebo jeho časť na pobočku, na ktorú sa vzťahuje táto kapitola, zriadenú na území iného členského štátu, zabezpečí, aby orgány dohľadu členského štátu preberajúcej poisťovne, prípadne členského štátu podľa článku 167 potvrdili, že:</w:t>
            </w: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 zohľadnení prevodu má preberajúca poisťovňa potrebné použiteľné vlastné zdroje na krytie kapitálovej požiadavky na solventnosť;</w:t>
            </w: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právne predpisy členského štátu preberajúcej poisťovne umožňujú taký prevod; a</w:t>
            </w: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tento členský štát súhlasil s prevodom.</w:t>
            </w: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V prípadoch uvedených v odsekoch 1 až 3 členský štát, v ktorom je umiestnená pobočka vykonávajúca prevod, povolí prevod po získaní súhlasu orgánov dohľadu členského štátu, v ktorom je umiestnené riziko alebo členského štátu záväzku, ak je iný ako členský štát, v ktorom je umiestnená pobočka vykonávajúca prevod.</w:t>
            </w: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Orgány dohľadu členských štátov, ktoré boli požiadané o vyjadrenie, vyslovia svoje stanovisko alebo súhlas orgánom dohľadu domovského členského štátu vykonávajúcej prevod pobočky do troch mesiacov od doručenia žiadosti. Pokiaľ sa do uplynutia tejto lehoty nevyjadria, platí, že vyjadrili kladné stanovisko alebo tichý súhlas.</w:t>
            </w: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Prevod schválený v súlade s odsekmi 1 až 5 bude zverejnený podľa vnútroštátnych právnych predpisov členského štátu, v ktorom je umiestnené riziko, alebo členského štátu záväzku.</w:t>
            </w: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Také prevody sú automaticky účinné voči poistníkom, poisteným osobám a akýmkoľvek iným osobám, ktorým z prevedených zmlúv vyplývajú práva alebo povinnosti.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C3146">
            <w:pPr>
              <w:bidi w:val="0"/>
              <w:spacing w:after="0" w:line="240" w:lineRule="auto"/>
              <w:jc w:val="center"/>
              <w:rPr>
                <w:rFonts w:ascii="Arial Narrow" w:hAnsi="Arial Narrow"/>
                <w:b/>
                <w:sz w:val="20"/>
                <w:szCs w:val="20"/>
              </w:rPr>
            </w:pPr>
          </w:p>
          <w:p w:rsidR="00FC3146"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 xml:space="preserve">§ 157 ods.1 </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ods.4</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ods.7</w:t>
            </w:r>
          </w:p>
          <w:p w:rsidR="00FC3146"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ods.3</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 xml:space="preserve">ods.6 </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 xml:space="preserve">ods.5 </w:t>
            </w:r>
          </w:p>
          <w:p w:rsidR="00FC3146" w:rsidRPr="00D93A6B">
            <w:pPr>
              <w:pStyle w:val="Normlny"/>
              <w:bidi w:val="0"/>
              <w:spacing w:after="0" w:line="240" w:lineRule="auto"/>
              <w:jc w:val="center"/>
              <w:rPr>
                <w:rFonts w:ascii="Arial Narrow" w:hAnsi="Arial Narrow"/>
              </w:rPr>
            </w:pPr>
          </w:p>
          <w:p w:rsidR="00FC3146" w:rsidRPr="00D93A6B" w:rsidP="00655901">
            <w:pPr>
              <w:pStyle w:val="Normlny"/>
              <w:bidi w:val="0"/>
              <w:spacing w:after="0" w:line="240" w:lineRule="auto"/>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9E661B">
            <w:pPr>
              <w:bidi w:val="0"/>
              <w:spacing w:after="0" w:line="240" w:lineRule="auto"/>
              <w:jc w:val="both"/>
              <w:rPr>
                <w:rFonts w:ascii="Arial Narrow" w:hAnsi="Arial Narrow"/>
                <w:sz w:val="20"/>
                <w:szCs w:val="20"/>
              </w:rPr>
            </w:pPr>
          </w:p>
          <w:p w:rsidR="00FC3146" w:rsidRPr="00D93A6B" w:rsidP="009E661B">
            <w:pPr>
              <w:bidi w:val="0"/>
              <w:spacing w:after="0" w:line="240" w:lineRule="auto"/>
              <w:jc w:val="both"/>
              <w:rPr>
                <w:rFonts w:ascii="Arial Narrow" w:hAnsi="Arial Narrow"/>
                <w:bCs/>
                <w:sz w:val="20"/>
                <w:szCs w:val="20"/>
              </w:rPr>
            </w:pPr>
            <w:r w:rsidRPr="00D93A6B">
              <w:rPr>
                <w:rFonts w:ascii="Arial Narrow" w:hAnsi="Arial Narrow"/>
                <w:bCs/>
                <w:sz w:val="20"/>
                <w:szCs w:val="20"/>
              </w:rPr>
              <w:t xml:space="preserve">Poisťovňa alebo pobočka zahraničnej poisťovne je oprávnená previesť poistný kmeň alebo jeho časť na poisťovňu z iného členského štátu alebo pobočku zriadenú v inom členskom štáte (ďalej len "preberajúci subjekt") na základe predchádzajúceho súhlasu Národnej banky Slovenska podľa § 77 ods. 1 písm. c). Národná banka Slovenska je povinná tento prevod prerokovať s príslušným orgánom dohľadu členského štátu, v ktorom má preberajúci subjekt sídlo, a s príslušným orgánom dohľadu členského štátu záväzku </w:t>
            </w:r>
            <w:r w:rsidRPr="00D93A6B">
              <w:rPr>
                <w:rFonts w:ascii="Arial Narrow" w:hAnsi="Arial Narrow"/>
                <w:sz w:val="20"/>
                <w:szCs w:val="20"/>
              </w:rPr>
              <w:t>alebo členského štátu, v ktorom je umiestnené riziko</w:t>
            </w:r>
            <w:r w:rsidRPr="00D93A6B">
              <w:rPr>
                <w:rFonts w:ascii="Arial Narrow" w:hAnsi="Arial Narrow"/>
                <w:bCs/>
                <w:sz w:val="20"/>
                <w:szCs w:val="20"/>
              </w:rPr>
              <w:t xml:space="preserve"> a požiadať ich o stanovisko k tomuto prevodu.</w:t>
            </w:r>
            <w:bookmarkStart w:id="31" w:name="f_5097898"/>
            <w:bookmarkEnd w:id="31"/>
          </w:p>
          <w:p w:rsidR="00FC3146" w:rsidRPr="00D93A6B" w:rsidP="009E661B">
            <w:pPr>
              <w:pStyle w:val="Default"/>
              <w:bidi w:val="0"/>
              <w:spacing w:after="0" w:line="240" w:lineRule="auto"/>
              <w:jc w:val="both"/>
              <w:rPr>
                <w:rFonts w:ascii="Arial Narrow" w:hAnsi="Arial Narrow"/>
                <w:bCs/>
                <w:color w:val="auto"/>
                <w:sz w:val="20"/>
                <w:szCs w:val="20"/>
              </w:rPr>
            </w:pPr>
            <w:r w:rsidRPr="00D93A6B">
              <w:rPr>
                <w:rFonts w:ascii="Arial Narrow" w:hAnsi="Arial Narrow"/>
                <w:bCs/>
                <w:sz w:val="20"/>
                <w:szCs w:val="20"/>
              </w:rPr>
              <w:t>Národná banka Slovenska povolí prevod podľa odseku 3 iba ak po zohľadnení tohto prevodu bude poisťovňa alebo pobočka zahraničnej poisťovne</w:t>
            </w:r>
            <w:r w:rsidRPr="00D93A6B">
              <w:rPr>
                <w:rFonts w:ascii="Arial Narrow" w:hAnsi="Arial Narrow"/>
                <w:bCs/>
                <w:sz w:val="20"/>
                <w:szCs w:val="20"/>
              </w:rPr>
              <w:t xml:space="preserve"> </w:t>
            </w:r>
            <w:r w:rsidRPr="00D93A6B">
              <w:rPr>
                <w:rFonts w:ascii="Arial Narrow" w:hAnsi="Arial Narrow"/>
                <w:bCs/>
                <w:sz w:val="20"/>
                <w:szCs w:val="20"/>
              </w:rPr>
              <w:t xml:space="preserve">dosahovať potrebné použiteľné vlastné zdroje na krytie kapitálovej požiadavky na solventnosť. Ak poisťovňa, zaisťovňa, pobočka zahraničnej poisťovne alebo pobočka zahraničnej zaisťovne nespĺňa kapitálovú požiadavku na solventnosť alebo minimálnu kapitálovú požiadavku na solventnosť, Národná banka Slovenska vydá zamietavé stanovisko k </w:t>
            </w:r>
            <w:r w:rsidRPr="00D93A6B">
              <w:rPr>
                <w:rFonts w:ascii="Arial Narrow" w:hAnsi="Arial Narrow"/>
                <w:bCs/>
                <w:color w:val="auto"/>
                <w:sz w:val="20"/>
                <w:szCs w:val="20"/>
              </w:rPr>
              <w:t>prevodu poistného kmeňa alebo jeho časti.</w:t>
            </w:r>
          </w:p>
          <w:p w:rsidR="00FC3146" w:rsidRPr="00D93A6B" w:rsidP="00655901">
            <w:pPr>
              <w:pStyle w:val="Default"/>
              <w:bidi w:val="0"/>
              <w:spacing w:after="0" w:line="240" w:lineRule="auto"/>
              <w:jc w:val="both"/>
              <w:rPr>
                <w:rFonts w:ascii="Arial Narrow" w:hAnsi="Arial Narrow"/>
                <w:bCs/>
                <w:color w:val="auto"/>
                <w:sz w:val="20"/>
                <w:szCs w:val="20"/>
              </w:rPr>
            </w:pPr>
            <w:r w:rsidRPr="00D93A6B">
              <w:rPr>
                <w:rFonts w:ascii="Arial Narrow" w:hAnsi="Arial Narrow"/>
                <w:bCs/>
                <w:color w:val="auto"/>
                <w:sz w:val="20"/>
                <w:szCs w:val="20"/>
              </w:rPr>
              <w:t xml:space="preserve">Na prevod podľa odseku 1 sa ustanovenia </w:t>
            </w:r>
            <w:r w:rsidRPr="00D93A6B">
              <w:rPr>
                <w:rFonts w:ascii="Arial Narrow" w:hAnsi="Arial Narrow"/>
                <w:color w:val="auto"/>
                <w:sz w:val="20"/>
                <w:szCs w:val="20"/>
              </w:rPr>
              <w:t>§ 156</w:t>
            </w:r>
            <w:r w:rsidRPr="00D93A6B">
              <w:rPr>
                <w:rFonts w:ascii="Arial Narrow" w:hAnsi="Arial Narrow"/>
                <w:bCs/>
                <w:color w:val="auto"/>
                <w:sz w:val="20"/>
                <w:szCs w:val="20"/>
              </w:rPr>
              <w:t xml:space="preserve"> vzťahujú rovnako.</w:t>
            </w:r>
          </w:p>
          <w:p w:rsidR="00FC3146" w:rsidRPr="00D93A6B" w:rsidP="009E661B">
            <w:pPr>
              <w:bidi w:val="0"/>
              <w:spacing w:after="0" w:line="240" w:lineRule="auto"/>
              <w:jc w:val="both"/>
              <w:rPr>
                <w:rFonts w:ascii="Arial Narrow" w:hAnsi="Arial Narrow"/>
                <w:bCs/>
                <w:sz w:val="20"/>
                <w:szCs w:val="20"/>
              </w:rPr>
            </w:pPr>
            <w:r w:rsidRPr="00D93A6B">
              <w:rPr>
                <w:rFonts w:ascii="Arial Narrow" w:hAnsi="Arial Narrow"/>
                <w:bCs/>
                <w:sz w:val="20"/>
                <w:szCs w:val="20"/>
              </w:rPr>
              <w:t xml:space="preserve">Ak je stanovisko príslušného orgánu dohľadu členského štátu, v ktorom má preberajúci subjekt sídlo, príslušného orgánu dohľadu členského štátu záväzku </w:t>
            </w:r>
            <w:r w:rsidRPr="00D93A6B">
              <w:rPr>
                <w:rFonts w:ascii="Arial Narrow" w:hAnsi="Arial Narrow"/>
                <w:sz w:val="20"/>
                <w:szCs w:val="20"/>
              </w:rPr>
              <w:t xml:space="preserve">alebo </w:t>
            </w:r>
            <w:r w:rsidRPr="00D93A6B">
              <w:rPr>
                <w:rFonts w:ascii="Arial Narrow" w:hAnsi="Arial Narrow"/>
                <w:bCs/>
                <w:sz w:val="20"/>
                <w:szCs w:val="20"/>
              </w:rPr>
              <w:t>príslušného orgánu dohľadu</w:t>
            </w:r>
            <w:r w:rsidRPr="00D93A6B">
              <w:rPr>
                <w:rFonts w:ascii="Arial Narrow" w:hAnsi="Arial Narrow"/>
                <w:sz w:val="20"/>
                <w:szCs w:val="20"/>
              </w:rPr>
              <w:t xml:space="preserve"> členského štátu, v ktorom je umiestnené riziko</w:t>
            </w:r>
            <w:r w:rsidRPr="00D93A6B">
              <w:rPr>
                <w:rFonts w:ascii="Arial Narrow" w:hAnsi="Arial Narrow"/>
                <w:bCs/>
                <w:sz w:val="20"/>
                <w:szCs w:val="20"/>
              </w:rPr>
              <w:t xml:space="preserve"> k prevodu podľa odseku 1 zamietavé, Národná banka Slovenska tento prevod neschváli. Ak konzultovaný príslušný orgán dohľadu členského štátu podľa prvej vety nevydá stanovisko k tomuto prevodu do troch mesiacov od doručenia žiadosti, považuje sa to za súhlas s prevodom. </w:t>
            </w:r>
          </w:p>
          <w:p w:rsidR="00FC3146" w:rsidRPr="00D93A6B" w:rsidP="00655901">
            <w:pPr>
              <w:pStyle w:val="Default"/>
              <w:bidi w:val="0"/>
              <w:spacing w:after="0" w:line="240" w:lineRule="auto"/>
              <w:jc w:val="both"/>
              <w:rPr>
                <w:rFonts w:ascii="Arial Narrow" w:hAnsi="Arial Narrow"/>
                <w:bCs/>
                <w:color w:val="auto"/>
                <w:sz w:val="20"/>
                <w:szCs w:val="20"/>
              </w:rPr>
            </w:pPr>
            <w:bookmarkStart w:id="32" w:name="f_5097899"/>
            <w:bookmarkStart w:id="33" w:name="f_5097900"/>
            <w:bookmarkEnd w:id="32"/>
            <w:bookmarkEnd w:id="33"/>
            <w:r w:rsidRPr="00D93A6B">
              <w:rPr>
                <w:rFonts w:ascii="Arial Narrow" w:hAnsi="Arial Narrow"/>
                <w:bCs/>
                <w:color w:val="auto"/>
                <w:sz w:val="20"/>
                <w:szCs w:val="20"/>
              </w:rPr>
              <w:t xml:space="preserve">Ak príslušný orgán dohľadu členského štátu požiada Národnú banku Slovenska o stanovisko k prevodu poistného kmeňa alebo jeho časti poisťovne z iného členského štátu alebo pobočky zahraničnej poisťovne vykonávajúcej činnosť na území tohto členského štátu na poisťovňu, inú poisťovňu z iného členského štátu alebo pobočku zahraničnej poisťovne, je Národná banka Slovenska povinná vydať stanovisko najneskôr do troch mesiacov odo dňa doručenia žiadosti; ak Národná banka Slovenska v tejto lehote stanovisko nevydá, považuje sa to za jej súhlas s prevodom. </w:t>
            </w:r>
          </w:p>
          <w:p w:rsidR="00FC3146" w:rsidRPr="00D93A6B" w:rsidP="00655901">
            <w:pPr>
              <w:bidi w:val="0"/>
              <w:spacing w:after="0" w:line="240" w:lineRule="auto"/>
              <w:jc w:val="both"/>
              <w:rPr>
                <w:rFonts w:ascii="Arial Narrow" w:hAnsi="Arial Narrow" w:cs="Tahoma"/>
                <w:sz w:val="20"/>
                <w:szCs w:val="20"/>
                <w:lang w:bidi="si-LK"/>
              </w:rPr>
            </w:pPr>
            <w:bookmarkStart w:id="34" w:name="f_5097901"/>
            <w:bookmarkEnd w:id="34"/>
            <w:r w:rsidRPr="00D93A6B">
              <w:rPr>
                <w:rFonts w:ascii="Arial Narrow" w:hAnsi="Arial Narrow" w:cs="Tahoma"/>
                <w:sz w:val="20"/>
                <w:szCs w:val="20"/>
                <w:lang w:bidi="si-LK"/>
              </w:rPr>
              <w:t xml:space="preserve">Národná banka Slovenska zabezpečí zverejnenie rozhodnutia o schválení prevodu podľa odseku 1 v členskom štáte záväzku </w:t>
            </w:r>
            <w:r w:rsidRPr="00D93A6B">
              <w:rPr>
                <w:rFonts w:ascii="Arial Narrow" w:hAnsi="Arial Narrow"/>
                <w:sz w:val="20"/>
                <w:szCs w:val="20"/>
              </w:rPr>
              <w:t>alebo v členskom štáte, v ktorom je umiestnené riziko</w:t>
            </w:r>
            <w:r w:rsidRPr="00D93A6B">
              <w:rPr>
                <w:rFonts w:ascii="Arial Narrow" w:hAnsi="Arial Narrow" w:cs="Tahoma"/>
                <w:sz w:val="20"/>
                <w:szCs w:val="20"/>
                <w:lang w:bidi="si-LK"/>
              </w:rPr>
              <w:t>.</w:t>
            </w:r>
          </w:p>
          <w:p w:rsidR="00FC3146" w:rsidRPr="00D93A6B" w:rsidP="00655901">
            <w:pPr>
              <w:pStyle w:val="Default"/>
              <w:bidi w:val="0"/>
              <w:spacing w:after="0" w:line="240" w:lineRule="auto"/>
              <w:jc w:val="both"/>
              <w:rPr>
                <w:rFonts w:ascii="Arial Narrow" w:hAnsi="Arial Narrow"/>
                <w:bCs/>
                <w:color w:val="auto"/>
                <w:sz w:val="20"/>
                <w:szCs w:val="20"/>
              </w:rPr>
            </w:pPr>
            <w:bookmarkStart w:id="35" w:name="f_5097902"/>
            <w:bookmarkStart w:id="36" w:name="f_5097903"/>
            <w:bookmarkEnd w:id="35"/>
            <w:bookmarkEnd w:id="36"/>
            <w:r w:rsidRPr="00D93A6B">
              <w:rPr>
                <w:rFonts w:ascii="Arial Narrow" w:hAnsi="Arial Narrow"/>
                <w:bCs/>
                <w:color w:val="auto"/>
                <w:sz w:val="20"/>
                <w:szCs w:val="20"/>
              </w:rPr>
              <w:t>Rozhodnutie o schválení prevodu podľa odseku 1 je záväzné pre všetky osoby, ktoré majú práva alebo povinnosti vyplývajúce z poistných zmlúv, ktoré sú predmetom prevodu podľa odseku 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672934">
            <w:pPr>
              <w:bidi w:val="0"/>
              <w:spacing w:after="0" w:line="240" w:lineRule="auto"/>
              <w:jc w:val="center"/>
              <w:rPr>
                <w:rFonts w:ascii="Arial Narrow" w:hAnsi="Arial Narrow"/>
                <w:sz w:val="20"/>
                <w:szCs w:val="20"/>
              </w:rPr>
            </w:pPr>
            <w:r w:rsidRPr="00672934">
              <w:rPr>
                <w:rFonts w:ascii="Arial Narrow" w:hAnsi="Arial Narrow"/>
                <w:sz w:val="20"/>
                <w:szCs w:val="20"/>
              </w:rPr>
              <w:t>Čl. 165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672934" w:rsidP="00B14550">
            <w:pPr>
              <w:bidi w:val="0"/>
              <w:adjustRightInd w:val="0"/>
              <w:spacing w:after="0" w:line="240" w:lineRule="auto"/>
              <w:rPr>
                <w:rFonts w:ascii="Arial Narrow" w:hAnsi="Arial Narrow"/>
                <w:sz w:val="20"/>
                <w:szCs w:val="20"/>
              </w:rPr>
            </w:pPr>
            <w:r w:rsidRPr="00672934">
              <w:rPr>
                <w:rFonts w:ascii="Arial Narrow" w:hAnsi="Arial Narrow"/>
                <w:sz w:val="20"/>
                <w:szCs w:val="20"/>
              </w:rPr>
              <w:t>Technické rezervy</w:t>
            </w:r>
          </w:p>
          <w:p w:rsidR="00FC3146" w:rsidRPr="00672934" w:rsidP="00B14550">
            <w:pPr>
              <w:bidi w:val="0"/>
              <w:adjustRightInd w:val="0"/>
              <w:spacing w:after="0" w:line="240" w:lineRule="auto"/>
              <w:rPr>
                <w:rFonts w:ascii="Arial Narrow" w:hAnsi="Arial Narrow"/>
                <w:sz w:val="20"/>
                <w:szCs w:val="20"/>
              </w:rPr>
            </w:pPr>
            <w:r w:rsidRPr="00672934">
              <w:rPr>
                <w:rFonts w:ascii="Arial Narrow" w:hAnsi="Arial Narrow"/>
                <w:iCs/>
                <w:sz w:val="20"/>
                <w:szCs w:val="20"/>
              </w:rPr>
              <w:t>Členské štáty vyžadujú od podnikov, aby zriadili dostatočné technické rezervy na krytie poistných a zaistných záväzkov prevzatých na ich územiach vypočítaných v súlade s kapitolou VI oddielom 2. Členské štáty požadujú od podnikov, aby ocenili aktíva a záväzky v súlade s kapitolou VI oddielom 1 a stanovili vlastné zdroje v súlade s kapitolou VI oddielom</w:t>
            </w:r>
            <w:r w:rsidRPr="00672934">
              <w:rPr>
                <w:rFonts w:ascii="Arial Narrow" w:hAnsi="Arial Narrow"/>
                <w:sz w:val="20"/>
                <w:szCs w:val="20"/>
              </w:rPr>
              <w:t> 3.</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672934">
            <w:pPr>
              <w:bidi w:val="0"/>
              <w:spacing w:after="0" w:line="240" w:lineRule="auto"/>
              <w:jc w:val="center"/>
              <w:rPr>
                <w:rFonts w:ascii="Arial Narrow" w:hAnsi="Arial Narrow"/>
                <w:sz w:val="20"/>
                <w:szCs w:val="20"/>
              </w:rPr>
            </w:pPr>
            <w:r w:rsidRPr="00672934">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C3146" w:rsidRPr="001524E7">
            <w:pPr>
              <w:bidi w:val="0"/>
              <w:spacing w:after="0" w:line="240" w:lineRule="auto"/>
              <w:jc w:val="center"/>
              <w:rPr>
                <w:rFonts w:ascii="Arial Narrow" w:hAnsi="Arial Narrow"/>
                <w:b/>
                <w:bCs/>
                <w:sz w:val="20"/>
                <w:szCs w:val="20"/>
              </w:rPr>
            </w:pPr>
            <w:r w:rsidRPr="001524E7">
              <w:rPr>
                <w:rFonts w:ascii="Arial Narrow" w:hAnsi="Arial Narrow"/>
                <w:b/>
                <w:bCs/>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672934" w:rsidP="00672934">
            <w:pPr>
              <w:pStyle w:val="Normlny"/>
              <w:bidi w:val="0"/>
              <w:spacing w:after="0" w:line="240" w:lineRule="auto"/>
              <w:jc w:val="center"/>
              <w:rPr>
                <w:rFonts w:ascii="Arial Narrow" w:hAnsi="Arial Narrow"/>
              </w:rPr>
            </w:pPr>
            <w:r w:rsidRPr="00672934">
              <w:rPr>
                <w:rFonts w:ascii="Arial Narrow" w:hAnsi="Arial Narrow"/>
              </w:rPr>
              <w:t xml:space="preserve">§ </w:t>
            </w:r>
            <w:r w:rsidRPr="00672934" w:rsidR="00672934">
              <w:rPr>
                <w:rFonts w:ascii="Arial Narrow" w:hAnsi="Arial Narrow"/>
              </w:rPr>
              <w:t>65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672934" w:rsidRPr="00672934" w:rsidP="00672934">
            <w:pPr>
              <w:bidi w:val="0"/>
              <w:spacing w:after="0" w:line="240" w:lineRule="auto"/>
              <w:jc w:val="both"/>
              <w:rPr>
                <w:rFonts w:ascii="Arial Narrow" w:hAnsi="Arial Narrow"/>
                <w:sz w:val="20"/>
                <w:szCs w:val="20"/>
              </w:rPr>
            </w:pPr>
            <w:r w:rsidRPr="00672934">
              <w:rPr>
                <w:rFonts w:ascii="Arial Narrow" w:hAnsi="Arial Narrow"/>
                <w:sz w:val="20"/>
                <w:szCs w:val="20"/>
              </w:rPr>
              <w:t xml:space="preserve">Pobočka zahraničnej poisťovne alebo pobočka zahraničnej zaisťovne je pri vykonávaní poisťovacej činnosti alebo zaisťovacej činnosti na území Slovenskej republiky povinná primerane dodržiavať ustanovenia § 36 až 66.  </w:t>
            </w:r>
          </w:p>
          <w:p w:rsidR="00FC3146" w:rsidRPr="00672934"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672934">
            <w:pPr>
              <w:bidi w:val="0"/>
              <w:spacing w:after="0" w:line="240" w:lineRule="auto"/>
              <w:jc w:val="center"/>
              <w:rPr>
                <w:rFonts w:ascii="Arial Narrow" w:hAnsi="Arial Narrow"/>
                <w:sz w:val="20"/>
                <w:szCs w:val="20"/>
              </w:rPr>
            </w:pPr>
            <w:r w:rsidRPr="00672934">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672934">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72934" w:rsidRPr="00672934">
            <w:pPr>
              <w:bidi w:val="0"/>
              <w:spacing w:after="0" w:line="240" w:lineRule="auto"/>
              <w:jc w:val="center"/>
              <w:rPr>
                <w:rFonts w:ascii="Arial Narrow" w:hAnsi="Arial Narrow"/>
                <w:sz w:val="20"/>
                <w:szCs w:val="20"/>
              </w:rPr>
            </w:pPr>
            <w:r w:rsidRPr="00672934">
              <w:rPr>
                <w:rFonts w:ascii="Arial Narrow" w:hAnsi="Arial Narrow"/>
                <w:sz w:val="20"/>
                <w:szCs w:val="20"/>
              </w:rPr>
              <w:t>Čl. 166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672934" w:rsidRPr="00672934" w:rsidP="00B14550">
            <w:pPr>
              <w:bidi w:val="0"/>
              <w:adjustRightInd w:val="0"/>
              <w:spacing w:after="0" w:line="240" w:lineRule="auto"/>
              <w:rPr>
                <w:rFonts w:ascii="Arial Narrow" w:hAnsi="Arial Narrow"/>
                <w:b/>
                <w:bCs/>
                <w:color w:val="000000"/>
                <w:sz w:val="20"/>
                <w:szCs w:val="20"/>
              </w:rPr>
            </w:pPr>
            <w:r w:rsidRPr="00672934">
              <w:rPr>
                <w:rFonts w:ascii="Arial Narrow" w:hAnsi="Arial Narrow"/>
                <w:b/>
                <w:bCs/>
                <w:color w:val="000000"/>
                <w:sz w:val="20"/>
                <w:szCs w:val="20"/>
              </w:rPr>
              <w:t>Kapitálová požiadavka na solventnosť a minimálna kapitálová požiadavka</w:t>
            </w:r>
          </w:p>
          <w:p w:rsidR="00672934" w:rsidRPr="00672934" w:rsidP="00B14550">
            <w:pPr>
              <w:bidi w:val="0"/>
              <w:adjustRightInd w:val="0"/>
              <w:spacing w:after="0" w:line="240" w:lineRule="auto"/>
              <w:rPr>
                <w:rFonts w:ascii="Arial Narrow" w:hAnsi="Arial Narrow"/>
                <w:color w:val="000000"/>
                <w:sz w:val="20"/>
                <w:szCs w:val="20"/>
              </w:rPr>
            </w:pPr>
            <w:r w:rsidRPr="00672934">
              <w:rPr>
                <w:rFonts w:ascii="Arial Narrow" w:hAnsi="Arial Narrow"/>
                <w:color w:val="000000"/>
                <w:sz w:val="20"/>
                <w:szCs w:val="20"/>
              </w:rPr>
              <w:t>1.  Každý členský štát vyžaduje, aby pobočky zriadené na jeho území disponovali sumou použiteľných vlastných zdrojov pozostávajúcich z položiek uvedených v článku 98 ods. 3</w:t>
            </w:r>
          </w:p>
          <w:p w:rsidR="00672934" w:rsidRPr="00672934" w:rsidP="00B14550">
            <w:pPr>
              <w:bidi w:val="0"/>
              <w:adjustRightInd w:val="0"/>
              <w:spacing w:after="0" w:line="240" w:lineRule="auto"/>
              <w:rPr>
                <w:rFonts w:ascii="Arial Narrow" w:hAnsi="Arial Narrow"/>
                <w:color w:val="000000"/>
                <w:sz w:val="20"/>
                <w:szCs w:val="20"/>
              </w:rPr>
            </w:pPr>
            <w:r w:rsidRPr="00672934">
              <w:rPr>
                <w:rFonts w:ascii="Arial Narrow" w:hAnsi="Arial Narrow"/>
                <w:color w:val="000000"/>
                <w:sz w:val="20"/>
                <w:szCs w:val="20"/>
              </w:rPr>
              <w:t>1.  Kapitálová požiadavka na solventnosť a minimálna kapitálová požiadavka sa vypočíta v súlade s ustanoveniami kapitoly VI oddielov 4 a 5.</w:t>
            </w:r>
          </w:p>
          <w:p w:rsidR="00672934" w:rsidRPr="00672934" w:rsidP="00B14550">
            <w:pPr>
              <w:bidi w:val="0"/>
              <w:adjustRightInd w:val="0"/>
              <w:spacing w:after="0" w:line="240" w:lineRule="auto"/>
              <w:rPr>
                <w:rFonts w:ascii="Arial Narrow" w:hAnsi="Arial Narrow"/>
                <w:color w:val="000000"/>
                <w:sz w:val="20"/>
                <w:szCs w:val="20"/>
              </w:rPr>
            </w:pPr>
            <w:r w:rsidRPr="00672934">
              <w:rPr>
                <w:rFonts w:ascii="Arial Narrow" w:hAnsi="Arial Narrow"/>
                <w:color w:val="000000"/>
                <w:sz w:val="20"/>
                <w:szCs w:val="20"/>
              </w:rPr>
              <w:t>1.  Na účely výpočtu požiadavky kapitálovej na solventnosť a minimálnej kapitálovej požiadavky, a to pre životné i neživotné poistenie, treba zohľadniť len operácie vykonávané príslušnou pobočkou.</w:t>
            </w:r>
          </w:p>
          <w:p w:rsidR="00672934" w:rsidRPr="00672934" w:rsidP="00B14550">
            <w:pPr>
              <w:bidi w:val="0"/>
              <w:adjustRightInd w:val="0"/>
              <w:spacing w:after="0" w:line="240" w:lineRule="auto"/>
              <w:rPr>
                <w:rFonts w:ascii="Arial Narrow" w:hAnsi="Arial Narrow"/>
                <w:color w:val="000000"/>
                <w:sz w:val="20"/>
                <w:szCs w:val="20"/>
              </w:rPr>
            </w:pPr>
            <w:r w:rsidRPr="00672934">
              <w:rPr>
                <w:rFonts w:ascii="Arial Narrow" w:hAnsi="Arial Narrow"/>
                <w:color w:val="000000"/>
                <w:sz w:val="20"/>
                <w:szCs w:val="20"/>
              </w:rPr>
              <w:t>2.  Použiteľná výška základných vlastných zdrojov požadovaná na krytie minimálnej kapitálovej požiadavky a absolútnej spodnej hranice tejto minimálnej kapitálovej požiadavky sa vytvorí v súlade s článkom 98 ods. 4</w:t>
            </w:r>
          </w:p>
          <w:p w:rsidR="00672934" w:rsidRPr="00672934" w:rsidP="00B14550">
            <w:pPr>
              <w:bidi w:val="0"/>
              <w:adjustRightInd w:val="0"/>
              <w:spacing w:after="0" w:line="240" w:lineRule="auto"/>
              <w:rPr>
                <w:rFonts w:ascii="Arial Narrow" w:hAnsi="Arial Narrow"/>
                <w:color w:val="000000"/>
                <w:sz w:val="20"/>
                <w:szCs w:val="20"/>
              </w:rPr>
            </w:pPr>
            <w:r w:rsidRPr="00672934">
              <w:rPr>
                <w:rFonts w:ascii="Arial Narrow" w:hAnsi="Arial Narrow"/>
                <w:color w:val="000000"/>
                <w:sz w:val="20"/>
                <w:szCs w:val="20"/>
              </w:rPr>
              <w:t>3.  Použiteľná výška základných vlastných zdrojov nesmie byť nižšia ako polovica absolútnej spodnej hranice požadovanej podľa článku 129 ods. 1 písm. d).</w:t>
            </w:r>
          </w:p>
          <w:p w:rsidR="00672934" w:rsidRPr="00672934" w:rsidP="00B14550">
            <w:pPr>
              <w:bidi w:val="0"/>
              <w:adjustRightInd w:val="0"/>
              <w:spacing w:after="0" w:line="240" w:lineRule="auto"/>
              <w:rPr>
                <w:rFonts w:ascii="Arial Narrow" w:hAnsi="Arial Narrow"/>
                <w:color w:val="000000"/>
                <w:sz w:val="20"/>
                <w:szCs w:val="20"/>
              </w:rPr>
            </w:pPr>
            <w:r w:rsidRPr="00672934">
              <w:rPr>
                <w:rFonts w:ascii="Arial Narrow" w:hAnsi="Arial Narrow"/>
                <w:color w:val="000000"/>
                <w:sz w:val="20"/>
                <w:szCs w:val="20"/>
              </w:rPr>
              <w:t>3.  Kaucia zložená v súlade s článku 162 ods. 2 písm. e) sa započíta do týchto použiteľných základných vlastných zdrojov na krytie minimálnej kapitálovej požiadavky.</w:t>
            </w:r>
          </w:p>
          <w:p w:rsidR="00672934" w:rsidRPr="00672934" w:rsidP="00B14550">
            <w:pPr>
              <w:bidi w:val="0"/>
              <w:adjustRightInd w:val="0"/>
              <w:spacing w:after="0" w:line="240" w:lineRule="auto"/>
              <w:rPr>
                <w:rFonts w:ascii="Arial Narrow" w:hAnsi="Arial Narrow"/>
                <w:color w:val="000000"/>
                <w:sz w:val="20"/>
                <w:szCs w:val="20"/>
              </w:rPr>
            </w:pPr>
            <w:r w:rsidRPr="00672934">
              <w:rPr>
                <w:rFonts w:ascii="Arial Narrow" w:hAnsi="Arial Narrow"/>
                <w:color w:val="000000"/>
                <w:sz w:val="20"/>
                <w:szCs w:val="20"/>
              </w:rPr>
              <w:t>4.  Aktíva predstavujúce kapitálovú požiadavku na solventnosť do výšky minimálnej kapitálovej požiadavky musia byť umiestnené v členskom štáte, v ktorom sa vykonávajú činnosti, a ostatné v rámci Spoločenstva.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672934" w:rsidRPr="00672934" w:rsidP="00C358AE">
            <w:pPr>
              <w:bidi w:val="0"/>
              <w:spacing w:after="0" w:line="240" w:lineRule="auto"/>
              <w:jc w:val="center"/>
              <w:rPr>
                <w:rFonts w:ascii="Arial Narrow" w:hAnsi="Arial Narrow"/>
                <w:sz w:val="20"/>
                <w:szCs w:val="20"/>
              </w:rPr>
            </w:pPr>
            <w:r w:rsidRPr="00672934">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672934" w:rsidRPr="001524E7" w:rsidP="00C358AE">
            <w:pPr>
              <w:bidi w:val="0"/>
              <w:spacing w:after="0" w:line="240" w:lineRule="auto"/>
              <w:jc w:val="center"/>
              <w:rPr>
                <w:rFonts w:ascii="Arial Narrow" w:hAnsi="Arial Narrow"/>
                <w:b/>
                <w:bCs/>
                <w:sz w:val="20"/>
                <w:szCs w:val="20"/>
              </w:rPr>
            </w:pPr>
            <w:r w:rsidRPr="001524E7">
              <w:rPr>
                <w:rFonts w:ascii="Arial Narrow" w:hAnsi="Arial Narrow"/>
                <w:b/>
                <w:bCs/>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72934" w:rsidRPr="00672934" w:rsidP="00C358AE">
            <w:pPr>
              <w:pStyle w:val="Normlny"/>
              <w:bidi w:val="0"/>
              <w:spacing w:after="0" w:line="240" w:lineRule="auto"/>
              <w:jc w:val="center"/>
              <w:rPr>
                <w:rFonts w:ascii="Arial Narrow" w:hAnsi="Arial Narrow"/>
              </w:rPr>
            </w:pPr>
            <w:r w:rsidRPr="00672934">
              <w:rPr>
                <w:rFonts w:ascii="Arial Narrow" w:hAnsi="Arial Narrow"/>
              </w:rPr>
              <w:t>§ 65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672934" w:rsidRPr="00672934" w:rsidP="00C358AE">
            <w:pPr>
              <w:bidi w:val="0"/>
              <w:spacing w:after="0" w:line="240" w:lineRule="auto"/>
              <w:jc w:val="both"/>
              <w:rPr>
                <w:rFonts w:ascii="Arial Narrow" w:hAnsi="Arial Narrow"/>
                <w:sz w:val="20"/>
                <w:szCs w:val="20"/>
              </w:rPr>
            </w:pPr>
            <w:r w:rsidRPr="00672934">
              <w:rPr>
                <w:rFonts w:ascii="Arial Narrow" w:hAnsi="Arial Narrow"/>
                <w:sz w:val="20"/>
                <w:szCs w:val="20"/>
              </w:rPr>
              <w:t xml:space="preserve">Pobočka zahraničnej poisťovne alebo pobočka zahraničnej zaisťovne je pri vykonávaní poisťovacej činnosti alebo zaisťovacej činnosti na území Slovenskej republiky povinná primerane dodržiavať ustanovenia § 36 až 66.  </w:t>
            </w:r>
          </w:p>
          <w:p w:rsidR="00672934" w:rsidRPr="00672934" w:rsidP="00C358AE">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72934" w:rsidRPr="00672934" w:rsidP="00C358AE">
            <w:pPr>
              <w:bidi w:val="0"/>
              <w:spacing w:after="0" w:line="240" w:lineRule="auto"/>
              <w:jc w:val="center"/>
              <w:rPr>
                <w:rFonts w:ascii="Arial Narrow" w:hAnsi="Arial Narrow"/>
                <w:sz w:val="20"/>
                <w:szCs w:val="20"/>
              </w:rPr>
            </w:pPr>
            <w:r w:rsidRPr="00672934">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672934"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167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D93A6B" w:rsidP="00B14550">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Výhody pre podniky, ktorým bolo udelené povolenie vo viac ako jednom členskom štáte</w:t>
            </w: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Každý podnik, ktorý požiadal o povolenie alebo ktorému bolo udelené povolenie vo viac ako jednom členskom štáte, môže požiadať o nasledujúce výhody, ktoré môžu byť poskytnuté len spoločne:</w:t>
            </w: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kapitálová požiadavka na solventnosť uvedená v článku 166 sa vypočíta vo vzťahu k celej činnosti, ktorú vykonáva v rámci Spoločenstva;</w:t>
            </w: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zábezpeka požadovaná podľa článku 162 ods. 2 písm. e) sa zloží len v jednom z týchto členských štátov;</w:t>
            </w: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aktíva predstavujúce minimálnu kapitálovú požiadavku sa umiestnia v súlade s článkom 134 v akomkoľvek z členských štátov, v ktorom vykonáva svoje činnosti.</w:t>
            </w: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prípadoch uvedených v písmene a) prvého pododseku sa zohľadnia len operácie realizované všetkými pobočkami zriadenými v rámci Spoločenstva na účely tohto výpočtu.</w:t>
            </w: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Žiadosť o využitie výhod upravených v odseku 1 sa predloží orgánom dohľadu dotknutých členských štátov. V žiadosti sa musí uvádzať orgán členského štátu, ktorý v budúcnosti bude vykonávať dohľad nad solventnosťou celej činnosti pobočiek zriadených v rámci Spoločenstva. Musia sa uviesť dôvody pre výber orgánu spoločnosťou.</w:t>
            </w: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Zábezpeka uvedená v článku 162 ods. 2 písm. e) sa zloží v tomto členskom štáte.</w:t>
            </w: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Výhody uvedené v odseku 1 môžu byť poskytnuté, iba ak s tým súhlasia orgány dohľadu vo všetkých členských štátoch, v ktorých bola žiadosť podaná.</w:t>
            </w: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Uvedené výhody sú účinné odo dňa, keď zvolený orgán dohľadu oznámi ostatným orgánom dohľadu, že bude vykonávať dohľad nad solventnosťou celkovej obchodnej činnosti pobočiek v rámci Spoločenstva.</w:t>
            </w: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Zvolený orgán dohľadu dostane od ostatných členských štátov údaje potrebné na vykonávanie dohľadu nad celkovou solventnosťou pobočiek usadených na ich území.</w:t>
            </w: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B14550">
            <w:pPr>
              <w:bidi w:val="0"/>
              <w:adjustRightInd w:val="0"/>
              <w:spacing w:after="0" w:line="240" w:lineRule="auto"/>
              <w:rPr>
                <w:rFonts w:ascii="Arial Narrow" w:hAnsi="Arial Narrow"/>
                <w:color w:val="000000"/>
                <w:sz w:val="20"/>
                <w:szCs w:val="20"/>
              </w:rPr>
            </w:pPr>
          </w:p>
          <w:p w:rsidR="00FC3146"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Na žiadosť jedného alebo viacerých dotknutých členských štátov budú výhody poskytnuté podľa odsekov 1, 2 a 3 odňaté súčasne všetkými dotknutými členskými štátmi.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907FC4">
            <w:pPr>
              <w:pStyle w:val="Normlny"/>
              <w:bidi w:val="0"/>
              <w:spacing w:after="0" w:line="240" w:lineRule="auto"/>
              <w:jc w:val="center"/>
              <w:rPr>
                <w:rFonts w:ascii="Arial Narrow" w:hAnsi="Arial Narrow"/>
              </w:rPr>
            </w:pPr>
            <w:r w:rsidRPr="00D93A6B">
              <w:rPr>
                <w:rFonts w:ascii="Arial Narrow" w:hAnsi="Arial Narrow"/>
              </w:rPr>
              <w:t>§ 10</w:t>
            </w:r>
          </w:p>
          <w:p w:rsidR="00FC3146" w:rsidRPr="00D93A6B" w:rsidP="00907FC4">
            <w:pPr>
              <w:pStyle w:val="Normlny"/>
              <w:bidi w:val="0"/>
              <w:spacing w:after="0" w:line="240" w:lineRule="auto"/>
              <w:jc w:val="center"/>
              <w:rPr>
                <w:rFonts w:ascii="Arial Narrow" w:hAnsi="Arial Narrow"/>
              </w:rPr>
            </w:pPr>
            <w:r w:rsidRPr="00D93A6B">
              <w:rPr>
                <w:rFonts w:ascii="Arial Narrow" w:hAnsi="Arial Narrow"/>
              </w:rPr>
              <w:t xml:space="preserve"> ods.10</w:t>
            </w: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r w:rsidRPr="00D93A6B">
              <w:rPr>
                <w:rFonts w:ascii="Arial Narrow" w:hAnsi="Arial Narrow"/>
              </w:rPr>
              <w:t>ods.11</w:t>
            </w: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r w:rsidRPr="00D93A6B">
              <w:rPr>
                <w:rFonts w:ascii="Arial Narrow" w:hAnsi="Arial Narrow"/>
              </w:rPr>
              <w:t>ods.12</w:t>
            </w: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r w:rsidRPr="00D93A6B">
              <w:rPr>
                <w:rFonts w:ascii="Arial Narrow" w:hAnsi="Arial Narrow"/>
              </w:rPr>
              <w:t>ods.13</w:t>
            </w: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p>
          <w:p w:rsidR="00FC3146" w:rsidRPr="00D93A6B" w:rsidP="00907FC4">
            <w:pPr>
              <w:pStyle w:val="Normlny"/>
              <w:bidi w:val="0"/>
              <w:spacing w:after="0" w:line="240" w:lineRule="auto"/>
              <w:jc w:val="center"/>
              <w:rPr>
                <w:rFonts w:ascii="Arial Narrow" w:hAnsi="Arial Narrow"/>
              </w:rPr>
            </w:pPr>
            <w:r w:rsidRPr="00D93A6B">
              <w:rPr>
                <w:rFonts w:ascii="Arial Narrow" w:hAnsi="Arial Narrow"/>
              </w:rPr>
              <w:t>ods.15</w:t>
            </w:r>
          </w:p>
          <w:p w:rsidR="00FC3146" w:rsidRPr="00D93A6B" w:rsidP="00907FC4">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00542E">
            <w:pPr>
              <w:bidi w:val="0"/>
              <w:spacing w:after="0" w:line="240" w:lineRule="auto"/>
              <w:jc w:val="both"/>
              <w:rPr>
                <w:rFonts w:ascii="Arial Narrow" w:hAnsi="Arial Narrow"/>
                <w:sz w:val="20"/>
                <w:szCs w:val="20"/>
              </w:rPr>
            </w:pPr>
            <w:r w:rsidRPr="00D93A6B">
              <w:rPr>
                <w:rFonts w:ascii="Arial Narrow" w:hAnsi="Arial Narrow"/>
                <w:sz w:val="20"/>
                <w:szCs w:val="20"/>
              </w:rPr>
              <w:t>Zahraničná poisťovňa, ktorá požiadala Národnú banku Slovenska o udelenie povolenia podľa odseku 1 alebo jej už bolo také povolenie udelené a ktorá požiadala o oprávnenie na vykonávanie poisťovacej činnosti prostredníctvom svojej pobočky v inom členskom štáte alebo jej bolo také oprávnenie udelené v inom členskom štáte, môže požiadať Národnú banku Slovenska o poskytnutie výhod, ktoré spočívajú v tom, že</w:t>
            </w:r>
          </w:p>
          <w:p w:rsidR="00FC3146" w:rsidRPr="00D93A6B" w:rsidP="0000542E">
            <w:pPr>
              <w:bidi w:val="0"/>
              <w:spacing w:after="0" w:line="240" w:lineRule="auto"/>
              <w:jc w:val="both"/>
              <w:rPr>
                <w:rFonts w:ascii="Arial Narrow" w:hAnsi="Arial Narrow"/>
                <w:sz w:val="20"/>
                <w:szCs w:val="20"/>
              </w:rPr>
            </w:pPr>
            <w:r w:rsidRPr="00D93A6B">
              <w:rPr>
                <w:rFonts w:ascii="Arial Narrow" w:hAnsi="Arial Narrow"/>
                <w:sz w:val="20"/>
                <w:szCs w:val="20"/>
              </w:rPr>
              <w:t>a) finančné prostriedky podľa odseku 2 písm. d) možno uložiť na samostatnom účte v banke len v jednom členskom štáte, v ktorom má pobočku,</w:t>
            </w:r>
          </w:p>
          <w:p w:rsidR="00FC3146" w:rsidRPr="00D93A6B" w:rsidP="0000542E">
            <w:pPr>
              <w:bidi w:val="0"/>
              <w:spacing w:after="0" w:line="240" w:lineRule="auto"/>
              <w:jc w:val="both"/>
              <w:rPr>
                <w:rFonts w:ascii="Arial Narrow" w:hAnsi="Arial Narrow"/>
                <w:sz w:val="20"/>
                <w:szCs w:val="20"/>
              </w:rPr>
            </w:pPr>
            <w:r w:rsidRPr="00D93A6B">
              <w:rPr>
                <w:rFonts w:ascii="Arial Narrow" w:hAnsi="Arial Narrow"/>
                <w:sz w:val="20"/>
                <w:szCs w:val="20"/>
              </w:rPr>
              <w:t>b) výpočet kapitálovej požiadavky na solventnosť sa vykonáva vo vzťahu k celému rozsahu poisťovacej činnosti, ktorú vykonáva v členských štátoch; na účely tohto výpočtu sa zohľadnia len činnosti vykonávané všetkými pobočkami zahraničnej poisťovne zriadenými v členských štátoch,</w:t>
            </w:r>
          </w:p>
          <w:p w:rsidR="00FC3146" w:rsidRPr="00D93A6B" w:rsidP="0000542E">
            <w:pPr>
              <w:bidi w:val="0"/>
              <w:adjustRightInd w:val="0"/>
              <w:spacing w:after="0" w:line="240" w:lineRule="auto"/>
              <w:jc w:val="both"/>
              <w:rPr>
                <w:rFonts w:ascii="Arial Narrow" w:hAnsi="Arial Narrow" w:cs="EUAlbertina"/>
                <w:bCs/>
                <w:color w:val="000000"/>
                <w:sz w:val="20"/>
                <w:szCs w:val="20"/>
              </w:rPr>
            </w:pPr>
            <w:r w:rsidRPr="00D93A6B">
              <w:rPr>
                <w:rFonts w:ascii="Arial Narrow" w:hAnsi="Arial Narrow" w:cs="EUAlbertina"/>
                <w:bCs/>
                <w:color w:val="000000"/>
                <w:sz w:val="20"/>
                <w:szCs w:val="20"/>
              </w:rPr>
              <w:t>c) aktíva predstavujúce minimálnu kapitálovú požiadavku na solventnosť sa umiestnia v akomkoľvek z členských štátov, v ktorom zahraničná poisťovňa vykonáva svoje činnosti.</w:t>
            </w:r>
          </w:p>
          <w:p w:rsidR="00FC3146" w:rsidRPr="00D93A6B" w:rsidP="00B64B09">
            <w:pPr>
              <w:bidi w:val="0"/>
              <w:spacing w:after="0" w:line="240" w:lineRule="auto"/>
              <w:rPr>
                <w:rFonts w:ascii="Arial Narrow" w:hAnsi="Arial Narrow"/>
                <w:sz w:val="20"/>
                <w:szCs w:val="20"/>
                <w:lang w:eastAsia="en-US"/>
              </w:rPr>
            </w:pPr>
          </w:p>
          <w:p w:rsidR="00FC3146" w:rsidRPr="00D93A6B" w:rsidP="00BD3DBE">
            <w:pPr>
              <w:bidi w:val="0"/>
              <w:spacing w:after="0" w:line="240" w:lineRule="auto"/>
              <w:jc w:val="both"/>
              <w:rPr>
                <w:rFonts w:ascii="Arial Narrow" w:hAnsi="Arial Narrow"/>
                <w:sz w:val="20"/>
                <w:szCs w:val="20"/>
              </w:rPr>
            </w:pPr>
            <w:r w:rsidRPr="00D93A6B">
              <w:rPr>
                <w:rFonts w:ascii="Arial Narrow" w:hAnsi="Arial Narrow"/>
                <w:sz w:val="20"/>
                <w:szCs w:val="20"/>
              </w:rPr>
              <w:t>Výhody podľa odseku 10 možno poskytnúť len súčasne. Žiadosť o poskytnutie týchto výhod sa predkladá príslušným orgánom dohľadu členských štátov, na ktorých území chce zahraničná poisťovňa vykonávať poisťovaciu činnosť. V žiadosti o poskytnutie výhod podľa odseku 10 musí byť určený príslušný orgán dohľadu členského štátu, ktorý bude vykonávať dohľad nad dodržiavaním solventnosti pobočiek zahraničnej poisťovne vykonávajúcich poisťovaciu činnosť na území členských štátov, a odôvodnenie určenia príslušného orgánu dohľadu členského štátu.</w:t>
            </w:r>
          </w:p>
          <w:p w:rsidR="00FC3146" w:rsidRPr="00D93A6B" w:rsidP="00BD3DBE">
            <w:pPr>
              <w:bidi w:val="0"/>
              <w:spacing w:after="0" w:line="240" w:lineRule="auto"/>
              <w:jc w:val="both"/>
              <w:rPr>
                <w:rFonts w:ascii="Arial Narrow" w:hAnsi="Arial Narrow"/>
                <w:sz w:val="20"/>
                <w:szCs w:val="20"/>
              </w:rPr>
            </w:pPr>
            <w:r w:rsidRPr="00D93A6B">
              <w:rPr>
                <w:rFonts w:ascii="Arial Narrow" w:hAnsi="Arial Narrow"/>
                <w:sz w:val="20"/>
                <w:szCs w:val="20"/>
              </w:rPr>
              <w:t>Výhody podľa odseku 10 možno poskytnúť, len ak s ich poskytnutím súhlasia všetky príslušné orgány dohľadu členských štátov, v ktorých bola žiadosť o poskytnutie týchto výhod podaná. Výhody podľa odseku 10 možno uplatniť odo dňa, keď Národná banka Slovenska dostala informáciu od príslušného orgánu dohľadu určeného zahraničnou poisťovňou o tom, že bude vykonávať dohľad nad dodržiavaním solventnosti podľa odseku 11, alebo odo dňa, keď Národná banka Slovenska ako určený príslušný orgán dohľadu informovala príslušné orgány členských štátov, v ktorých bola žiadosť o poskytnutie výhod podľa odseku 10 podaná, o tom, že bude vykonávať dohľad nad dodržiavaním solventnosti podľa odseku 11.</w:t>
            </w:r>
          </w:p>
          <w:p w:rsidR="00FC3146" w:rsidRPr="00D93A6B" w:rsidP="00BD3DBE">
            <w:pPr>
              <w:bidi w:val="0"/>
              <w:spacing w:after="0" w:line="240" w:lineRule="auto"/>
              <w:jc w:val="both"/>
              <w:rPr>
                <w:rFonts w:ascii="Arial Narrow" w:hAnsi="Arial Narrow"/>
                <w:sz w:val="20"/>
                <w:szCs w:val="20"/>
              </w:rPr>
            </w:pPr>
            <w:r w:rsidRPr="00D93A6B">
              <w:rPr>
                <w:rFonts w:ascii="Arial Narrow" w:hAnsi="Arial Narrow"/>
                <w:sz w:val="20"/>
                <w:szCs w:val="20"/>
              </w:rPr>
              <w:t>Národná banka Slovenska je povinná poskytnúť určenému príslušnému orgánu dohľadu členského štátu všetky informácie potrebné na vykonávanie dohľadu nad dodržiavaním solventnosti podľa odseku 11. Ak je ako príslušný orgán dohľadu určená Národná banka Slovenska, je oprávnená požadovať od príslušných orgánov dohľadu členských štátov, v ktorých bola žiadosť o poskytnutie výhod podľa odseku 10 podaná, informácie potrebné na vykonávanie dohľadu nad dodržiavaním solventnosti podľa odseku 11.</w:t>
            </w:r>
          </w:p>
          <w:p w:rsidR="00FC3146" w:rsidRPr="00D93A6B" w:rsidP="00BD3DBE">
            <w:pPr>
              <w:bidi w:val="0"/>
              <w:spacing w:after="0" w:line="240" w:lineRule="auto"/>
              <w:jc w:val="both"/>
              <w:rPr>
                <w:rFonts w:ascii="Arial Narrow" w:hAnsi="Arial Narrow"/>
                <w:sz w:val="20"/>
                <w:szCs w:val="20"/>
              </w:rPr>
            </w:pPr>
            <w:r w:rsidRPr="00D93A6B">
              <w:rPr>
                <w:rFonts w:ascii="Arial Narrow" w:hAnsi="Arial Narrow"/>
                <w:sz w:val="20"/>
                <w:szCs w:val="20"/>
              </w:rPr>
              <w:t>Na základe žiadosti príslušného orgánu dohľadu alebo iného príslušného orgánu členského štátu, v ktorom bola žiadosť o poskytnutie výhod podľa odseku 10 podaná, je Národná banka Slovenska povinná odobrať tieto výhody a o ich odobratí informuje príslušné orgány dohľadu.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168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D93A6B" w:rsidP="00B14550">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Účtovné, finančné a štatistické informácie a podniky s finančnými problémami</w:t>
            </w: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účely tohto oddielu sa uplatňuje článok 34, článok 139 ods. 3 a články 140 a 141.</w:t>
            </w:r>
          </w:p>
          <w:p w:rsidR="00FC3146" w:rsidRPr="00D93A6B" w:rsidP="00B1455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účely uplatňovania článkov 137 až 139, ak podnik spĺňa podmienky pre poskytnutie výhod ustanovených v článku 167 odsekoch 1, 2 a 3, orgán dohľadu príslušný na overovanie solventnosti pobočiek zriadených v rámci Spoločenstva so zreteľom na celú obchodnú činnosť, má rovnaké postavenie ako orgán dohľadu štátu, na ktorého území sa nachádza ústredie podniku činného v Spoločenstve.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1524E7">
            <w:pPr>
              <w:bidi w:val="0"/>
              <w:spacing w:after="0" w:line="240" w:lineRule="auto"/>
              <w:jc w:val="center"/>
              <w:rPr>
                <w:rFonts w:ascii="Arial Narrow" w:hAnsi="Arial Narrow"/>
                <w:b/>
                <w:sz w:val="20"/>
                <w:szCs w:val="20"/>
              </w:rPr>
            </w:pPr>
          </w:p>
          <w:p w:rsidR="001524E7">
            <w:pPr>
              <w:bidi w:val="0"/>
              <w:spacing w:after="0" w:line="240" w:lineRule="auto"/>
              <w:jc w:val="center"/>
              <w:rPr>
                <w:rFonts w:ascii="Arial Narrow" w:hAnsi="Arial Narrow"/>
                <w:b/>
                <w:sz w:val="20"/>
                <w:szCs w:val="20"/>
              </w:rPr>
            </w:pPr>
          </w:p>
          <w:p w:rsidR="00FC3146"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B31294">
            <w:pPr>
              <w:pStyle w:val="Normlny"/>
              <w:bidi w:val="0"/>
              <w:spacing w:after="0" w:line="240" w:lineRule="auto"/>
              <w:jc w:val="center"/>
              <w:rPr>
                <w:rFonts w:ascii="Arial Narrow" w:hAnsi="Arial Narrow"/>
              </w:rPr>
            </w:pPr>
          </w:p>
          <w:p w:rsidR="00FC3146" w:rsidRPr="00D93A6B" w:rsidP="00B31294">
            <w:pPr>
              <w:pStyle w:val="Normlny"/>
              <w:bidi w:val="0"/>
              <w:spacing w:after="0" w:line="240" w:lineRule="auto"/>
              <w:jc w:val="center"/>
              <w:rPr>
                <w:rFonts w:ascii="Arial Narrow" w:hAnsi="Arial Narrow"/>
              </w:rPr>
            </w:pPr>
          </w:p>
          <w:p w:rsidR="00FC3146" w:rsidRPr="00D93A6B" w:rsidP="00B31294">
            <w:pPr>
              <w:pStyle w:val="Normlny"/>
              <w:bidi w:val="0"/>
              <w:spacing w:after="0" w:line="240" w:lineRule="auto"/>
              <w:jc w:val="center"/>
              <w:rPr>
                <w:rFonts w:ascii="Arial Narrow" w:hAnsi="Arial Narrow"/>
              </w:rPr>
            </w:pPr>
            <w:r w:rsidRPr="00D93A6B">
              <w:rPr>
                <w:rFonts w:ascii="Arial Narrow" w:hAnsi="Arial Narrow"/>
              </w:rPr>
              <w:t>§ 10 ods.17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B31294">
            <w:pPr>
              <w:bidi w:val="0"/>
              <w:spacing w:after="0" w:line="240" w:lineRule="auto"/>
              <w:jc w:val="both"/>
              <w:rPr>
                <w:rFonts w:ascii="Arial Narrow" w:hAnsi="Arial Narrow"/>
                <w:sz w:val="20"/>
                <w:szCs w:val="20"/>
              </w:rPr>
            </w:pPr>
          </w:p>
          <w:p w:rsidR="00FC3146" w:rsidRPr="00D93A6B" w:rsidP="00B31294">
            <w:pPr>
              <w:bidi w:val="0"/>
              <w:spacing w:after="0" w:line="240" w:lineRule="auto"/>
              <w:jc w:val="both"/>
              <w:rPr>
                <w:rFonts w:ascii="Arial Narrow" w:hAnsi="Arial Narrow"/>
                <w:sz w:val="20"/>
                <w:szCs w:val="20"/>
              </w:rPr>
            </w:pPr>
          </w:p>
          <w:p w:rsidR="00FC3146" w:rsidRPr="00D93A6B" w:rsidP="00B31294">
            <w:pPr>
              <w:bidi w:val="0"/>
              <w:spacing w:after="0" w:line="240" w:lineRule="auto"/>
              <w:jc w:val="both"/>
              <w:rPr>
                <w:rFonts w:ascii="Arial Narrow" w:hAnsi="Arial Narrow"/>
                <w:sz w:val="20"/>
                <w:szCs w:val="20"/>
              </w:rPr>
            </w:pPr>
            <w:r w:rsidRPr="00D93A6B">
              <w:rPr>
                <w:rFonts w:ascii="Arial Narrow" w:hAnsi="Arial Narrow"/>
                <w:sz w:val="20"/>
                <w:szCs w:val="20"/>
              </w:rPr>
              <w:t xml:space="preserve">Ak je Národná banka Slovenska orgánom dohľadu na overovanie solventnosti podľa odseku 12, Národná banka Slovenska </w:t>
            </w:r>
            <w:r w:rsidRPr="00D93A6B">
              <w:rPr>
                <w:rFonts w:ascii="Arial Narrow" w:hAnsi="Arial Narrow"/>
                <w:sz w:val="20"/>
                <w:szCs w:val="20"/>
                <w:lang w:bidi="si-LK"/>
              </w:rPr>
              <w:t xml:space="preserve">má pri uplatňovaní </w:t>
            </w:r>
            <w:r w:rsidRPr="00D93A6B">
              <w:rPr>
                <w:rFonts w:ascii="Arial Narrow" w:hAnsi="Arial Narrow"/>
                <w:bCs/>
                <w:sz w:val="20"/>
                <w:szCs w:val="20"/>
                <w:lang w:bidi="si-LK"/>
              </w:rPr>
              <w:t>§ 144 až 146</w:t>
            </w:r>
            <w:r w:rsidRPr="00D93A6B">
              <w:rPr>
                <w:rFonts w:ascii="Arial Narrow" w:hAnsi="Arial Narrow"/>
                <w:b/>
                <w:bCs/>
                <w:sz w:val="20"/>
                <w:szCs w:val="20"/>
                <w:lang w:bidi="si-LK"/>
              </w:rPr>
              <w:t xml:space="preserve"> </w:t>
            </w:r>
            <w:r w:rsidRPr="00D93A6B">
              <w:rPr>
                <w:rFonts w:ascii="Arial Narrow" w:hAnsi="Arial Narrow"/>
                <w:sz w:val="20"/>
                <w:szCs w:val="20"/>
                <w:lang w:bidi="si-LK"/>
              </w:rPr>
              <w:t>rovnaké postavenie ako orgán dohľadu členského štátu, na ktorého území sa nachádza ústredie poisťovne vykonávajúcej činnosť na území členských štátov.</w:t>
            </w:r>
          </w:p>
          <w:p w:rsidR="00FC3146"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r w:rsidRPr="00D93A6B">
              <w:rPr>
                <w:rFonts w:ascii="Arial Narrow" w:hAnsi="Arial Narrow"/>
                <w:b w:val="0"/>
                <w:bCs w:val="0"/>
                <w:sz w:val="20"/>
                <w:szCs w:val="20"/>
              </w:rPr>
              <w:t>§ 139 ods.1  § 79 ods.8 ods.10 ods.11 § 144 ods.11 § 145 ods.5</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672934">
            <w:pPr>
              <w:bidi w:val="0"/>
              <w:spacing w:after="0" w:line="240" w:lineRule="auto"/>
              <w:jc w:val="center"/>
              <w:rPr>
                <w:rFonts w:ascii="Arial Narrow" w:hAnsi="Arial Narrow"/>
                <w:sz w:val="20"/>
                <w:szCs w:val="20"/>
              </w:rPr>
            </w:pPr>
            <w:r w:rsidRPr="00672934">
              <w:rPr>
                <w:rFonts w:ascii="Arial Narrow" w:hAnsi="Arial Narrow"/>
                <w:sz w:val="20"/>
                <w:szCs w:val="20"/>
              </w:rPr>
              <w:t>Čl. 169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672934" w:rsidP="00DD27AB">
            <w:pPr>
              <w:bidi w:val="0"/>
              <w:adjustRightInd w:val="0"/>
              <w:spacing w:after="0" w:line="240" w:lineRule="auto"/>
              <w:rPr>
                <w:rFonts w:ascii="Arial Narrow" w:hAnsi="Arial Narrow"/>
                <w:b/>
                <w:bCs/>
                <w:color w:val="000000"/>
                <w:sz w:val="20"/>
                <w:szCs w:val="20"/>
              </w:rPr>
            </w:pPr>
            <w:r w:rsidRPr="00672934">
              <w:rPr>
                <w:rFonts w:ascii="Arial Narrow" w:hAnsi="Arial Narrow"/>
                <w:b/>
                <w:bCs/>
                <w:color w:val="000000"/>
                <w:sz w:val="20"/>
                <w:szCs w:val="20"/>
              </w:rPr>
              <w:t>Oddelenie správy životného a neživotného poistenia</w:t>
            </w:r>
          </w:p>
          <w:p w:rsidR="00FC3146" w:rsidRPr="00672934" w:rsidP="00DD27AB">
            <w:pPr>
              <w:bidi w:val="0"/>
              <w:adjustRightInd w:val="0"/>
              <w:spacing w:after="0" w:line="240" w:lineRule="auto"/>
              <w:rPr>
                <w:rFonts w:ascii="Arial Narrow" w:hAnsi="Arial Narrow"/>
                <w:color w:val="000000"/>
                <w:sz w:val="20"/>
                <w:szCs w:val="20"/>
              </w:rPr>
            </w:pPr>
            <w:r w:rsidRPr="00672934">
              <w:rPr>
                <w:rFonts w:ascii="Arial Narrow" w:hAnsi="Arial Narrow"/>
                <w:color w:val="000000"/>
                <w:sz w:val="20"/>
                <w:szCs w:val="20"/>
              </w:rPr>
              <w:t>1.  Pobočky uvedené v tomto oddiele nemôžu súčasne vykonávať činností životného a neživotného poistenia v tom istom členskom štáte.</w:t>
            </w:r>
          </w:p>
          <w:p w:rsidR="00FC3146" w:rsidRPr="00672934" w:rsidP="00DD27AB">
            <w:pPr>
              <w:bidi w:val="0"/>
              <w:adjustRightInd w:val="0"/>
              <w:spacing w:after="0" w:line="240" w:lineRule="auto"/>
              <w:rPr>
                <w:rFonts w:ascii="Arial Narrow" w:hAnsi="Arial Narrow"/>
                <w:color w:val="000000"/>
                <w:sz w:val="20"/>
                <w:szCs w:val="20"/>
              </w:rPr>
            </w:pPr>
            <w:r w:rsidRPr="00672934">
              <w:rPr>
                <w:rFonts w:ascii="Arial Narrow" w:hAnsi="Arial Narrow"/>
                <w:color w:val="000000"/>
                <w:sz w:val="20"/>
                <w:szCs w:val="20"/>
              </w:rPr>
              <w:t>2.  Odchylne od odseku 1 členské štáty môžu stanoviť, že pobočky uvedené v tomto oddiele, ktoré k príslušnému dátumu uvedenému v prvom pododseku článku 73 ods. 5 vykonávali v členskom štáte obe činnosti súčasne. Tieto môžu naďalej pokračovať v činnosti za predpokladu, že každá činnosť je samostatne spravovaná v súlade s článkom 74.</w:t>
            </w:r>
          </w:p>
          <w:p w:rsidR="00FC3146" w:rsidRPr="00672934" w:rsidP="00DD27AB">
            <w:pPr>
              <w:bidi w:val="0"/>
              <w:adjustRightInd w:val="0"/>
              <w:spacing w:after="0" w:line="240" w:lineRule="auto"/>
              <w:rPr>
                <w:rFonts w:ascii="Arial Narrow" w:hAnsi="Arial Narrow"/>
                <w:color w:val="000000"/>
                <w:sz w:val="20"/>
                <w:szCs w:val="20"/>
              </w:rPr>
            </w:pPr>
            <w:r w:rsidRPr="00672934">
              <w:rPr>
                <w:rFonts w:ascii="Arial Narrow" w:hAnsi="Arial Narrow"/>
                <w:color w:val="000000"/>
                <w:sz w:val="20"/>
                <w:szCs w:val="20"/>
              </w:rPr>
              <w:t>3.  Každý členský štát, ktorý podľa druhého pododseku článku 73 ods. 5 vyžaduje od podnikov usadených na jeho území, aby prestali súčasne vykonávať činnosti, ktoré vykonávali k príslušnému dátumu uvedenému v prvom pododseku článku 73 ods. 5, musí túto požiadavku uplatňovať aj na pobočky uvedené v tomto oddiele, ktoré sú usadené na jeho území a súčasne tu vykonávajú obe činnosti.</w:t>
            </w:r>
          </w:p>
          <w:p w:rsidR="00FC3146" w:rsidRPr="00672934" w:rsidP="00F112C9">
            <w:pPr>
              <w:bidi w:val="0"/>
              <w:adjustRightInd w:val="0"/>
              <w:spacing w:after="0" w:line="240" w:lineRule="auto"/>
              <w:rPr>
                <w:rFonts w:ascii="Arial Narrow" w:hAnsi="Arial Narrow"/>
                <w:color w:val="000000"/>
                <w:sz w:val="20"/>
                <w:szCs w:val="20"/>
              </w:rPr>
            </w:pPr>
            <w:r w:rsidRPr="00672934">
              <w:rPr>
                <w:rFonts w:ascii="Arial Narrow" w:hAnsi="Arial Narrow"/>
                <w:color w:val="000000"/>
                <w:sz w:val="20"/>
                <w:szCs w:val="20"/>
              </w:rPr>
              <w:t>Členské štáty môžu stanoviť, že pobočky uvedené v tomto oddiele, ktorých ústredie súčasne vykonáva obe tieto činnosti a ktoré k dátumom uvedeným v prvom pododseku článku 73 ods. 5 vykonávali na území členského štátu len činnosť životného poistenia, tu môžu v tejto činnosti pokračovať. Ak si podnik želá vykonávať činnosť neživotného poistenia na tomto území, smie vykonávať činnosť životného poistenia len prostredníctvom dcérskeho podniku.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672934">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r w:rsidR="00233E54">
              <w:rPr>
                <w:rFonts w:ascii="Arial Narrow" w:hAnsi="Arial Narrow"/>
                <w:sz w:val="20"/>
                <w:szCs w:val="20"/>
              </w:rPr>
              <w:t>n.a.</w:t>
            </w:r>
          </w:p>
          <w:p w:rsidR="00233E54">
            <w:pPr>
              <w:bidi w:val="0"/>
              <w:spacing w:after="0" w:line="240" w:lineRule="auto"/>
              <w:jc w:val="center"/>
              <w:rPr>
                <w:rFonts w:ascii="Arial Narrow" w:hAnsi="Arial Narrow"/>
                <w:sz w:val="20"/>
                <w:szCs w:val="20"/>
              </w:rPr>
            </w:pPr>
          </w:p>
          <w:p w:rsidR="00233E54" w:rsidRPr="00D93A6B">
            <w:pPr>
              <w:bidi w:val="0"/>
              <w:spacing w:after="0" w:line="240" w:lineRule="auto"/>
              <w:jc w:val="center"/>
              <w:rPr>
                <w:rFonts w:ascii="Arial Narrow" w:hAnsi="Arial Narrow"/>
                <w:sz w:val="20"/>
                <w:szCs w:val="20"/>
              </w:rPr>
            </w:pPr>
            <w:r>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pPr>
              <w:bidi w:val="0"/>
              <w:spacing w:after="0" w:line="240" w:lineRule="auto"/>
              <w:jc w:val="center"/>
              <w:rPr>
                <w:rFonts w:ascii="Arial Narrow" w:hAnsi="Arial Narrow"/>
                <w:sz w:val="20"/>
                <w:szCs w:val="20"/>
              </w:rPr>
            </w:pPr>
          </w:p>
          <w:p w:rsidR="001524E7">
            <w:pPr>
              <w:bidi w:val="0"/>
              <w:spacing w:after="0" w:line="240" w:lineRule="auto"/>
              <w:jc w:val="center"/>
              <w:rPr>
                <w:rFonts w:ascii="Arial Narrow" w:hAnsi="Arial Narrow"/>
                <w:sz w:val="20"/>
                <w:szCs w:val="20"/>
              </w:rPr>
            </w:pPr>
            <w:r>
              <w:rPr>
                <w:rFonts w:ascii="Arial Narrow" w:hAnsi="Arial Narrow"/>
                <w:sz w:val="20"/>
                <w:szCs w:val="20"/>
              </w:rPr>
              <w:t>n.a.</w:t>
            </w:r>
          </w:p>
          <w:p w:rsidR="001524E7">
            <w:pPr>
              <w:bidi w:val="0"/>
              <w:spacing w:after="0" w:line="240" w:lineRule="auto"/>
              <w:jc w:val="center"/>
              <w:rPr>
                <w:rFonts w:ascii="Arial Narrow" w:hAnsi="Arial Narrow"/>
                <w:sz w:val="20"/>
                <w:szCs w:val="20"/>
              </w:rPr>
            </w:pPr>
          </w:p>
          <w:p w:rsidR="001524E7"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r w:rsidR="00672934">
              <w:rPr>
                <w:rFonts w:ascii="Arial Narrow" w:hAnsi="Arial Narrow"/>
                <w:b w:val="0"/>
                <w:bCs w:val="0"/>
                <w:sz w:val="20"/>
                <w:szCs w:val="20"/>
              </w:rPr>
              <w:t xml:space="preserve">V čase vstupu SR do EÚ nepôsobila žiadna takáto pobočka zahraničnej poisťovne v SR, z uvedeného dôvodu irelevantné.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170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D93A6B" w:rsidP="00E83F7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Odňatie povolenia podnikom, ktorým bolo udelené povolenie vo viac ako jednom členskom štáte</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orgán uvedený v článku 167 ods. 2 odoberie povolenie, oznámi to orgánom dohľadu ostatných členských štátov, v ktorých poisťovňa vykonáva činnosť, a tieto orgány prijmú potrebné opatrenia.</w:t>
            </w:r>
          </w:p>
          <w:p w:rsidR="00FC3146" w:rsidRPr="00D93A6B" w:rsidP="00E83F72">
            <w:pPr>
              <w:bidi w:val="0"/>
              <w:adjustRightInd w:val="0"/>
              <w:spacing w:after="0" w:line="240" w:lineRule="auto"/>
              <w:rPr>
                <w:rFonts w:ascii="Arial Narrow" w:hAnsi="Arial Narrow"/>
                <w:color w:val="000000"/>
                <w:sz w:val="20"/>
                <w:szCs w:val="20"/>
              </w:rPr>
            </w:pPr>
          </w:p>
          <w:p w:rsidR="00FC3146" w:rsidRPr="00D93A6B" w:rsidP="00E83F72">
            <w:pPr>
              <w:bidi w:val="0"/>
              <w:adjustRightInd w:val="0"/>
              <w:spacing w:after="0" w:line="240" w:lineRule="auto"/>
              <w:rPr>
                <w:rFonts w:ascii="Arial Narrow" w:hAnsi="Arial Narrow"/>
                <w:color w:val="000000"/>
                <w:sz w:val="20"/>
                <w:szCs w:val="20"/>
              </w:rPr>
            </w:pPr>
          </w:p>
          <w:p w:rsidR="00FC3146"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príčinou tohto odňatia je celkový neprimeraný stav solventnosti podľa určenia členských štátov, ktoré súhlasili s požiadavkou uvedenou v článku 167, členské štáty, ktoré dali svoj súhlas, tiež odnímu svoje povolenia.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C3146">
            <w:pPr>
              <w:bidi w:val="0"/>
              <w:spacing w:after="0" w:line="240" w:lineRule="auto"/>
              <w:jc w:val="center"/>
              <w:rPr>
                <w:rFonts w:ascii="Arial Narrow" w:hAnsi="Arial Narrow"/>
                <w:b/>
                <w:sz w:val="20"/>
                <w:szCs w:val="20"/>
              </w:rPr>
            </w:pPr>
          </w:p>
          <w:p w:rsidR="00FC3146">
            <w:pPr>
              <w:bidi w:val="0"/>
              <w:spacing w:after="0" w:line="240" w:lineRule="auto"/>
              <w:jc w:val="center"/>
              <w:rPr>
                <w:rFonts w:ascii="Arial Narrow" w:hAnsi="Arial Narrow"/>
                <w:b/>
                <w:sz w:val="20"/>
                <w:szCs w:val="20"/>
              </w:rPr>
            </w:pPr>
          </w:p>
          <w:p w:rsidR="00FC3146"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rsidP="0028589E">
            <w:pPr>
              <w:pStyle w:val="Normlny"/>
              <w:bidi w:val="0"/>
              <w:spacing w:after="0" w:line="240" w:lineRule="auto"/>
              <w:jc w:val="center"/>
              <w:rPr>
                <w:rFonts w:ascii="Arial Narrow" w:hAnsi="Arial Narrow"/>
              </w:rPr>
            </w:pPr>
            <w:r w:rsidRPr="00D93A6B">
              <w:rPr>
                <w:rFonts w:ascii="Arial Narrow" w:hAnsi="Arial Narrow"/>
              </w:rPr>
              <w:t xml:space="preserve">§ 10 ods.15 </w:t>
            </w:r>
          </w:p>
          <w:p w:rsidR="00FC3146" w:rsidRPr="00D93A6B" w:rsidP="0028589E">
            <w:pPr>
              <w:pStyle w:val="Normlny"/>
              <w:bidi w:val="0"/>
              <w:spacing w:after="0" w:line="240" w:lineRule="auto"/>
              <w:jc w:val="center"/>
              <w:rPr>
                <w:rFonts w:ascii="Arial Narrow" w:hAnsi="Arial Narrow"/>
              </w:rPr>
            </w:pPr>
          </w:p>
          <w:p w:rsidR="00FC3146" w:rsidRPr="00D93A6B" w:rsidP="0028589E">
            <w:pPr>
              <w:pStyle w:val="Normlny"/>
              <w:bidi w:val="0"/>
              <w:spacing w:after="0" w:line="240" w:lineRule="auto"/>
              <w:jc w:val="center"/>
              <w:rPr>
                <w:rFonts w:ascii="Arial Narrow" w:hAnsi="Arial Narrow"/>
              </w:rPr>
            </w:pPr>
          </w:p>
          <w:p w:rsidR="00FC3146" w:rsidRPr="00D93A6B" w:rsidP="0028589E">
            <w:pPr>
              <w:pStyle w:val="Normlny"/>
              <w:bidi w:val="0"/>
              <w:spacing w:after="0" w:line="240" w:lineRule="auto"/>
              <w:jc w:val="center"/>
              <w:rPr>
                <w:rFonts w:ascii="Arial Narrow" w:hAnsi="Arial Narrow"/>
              </w:rPr>
            </w:pPr>
          </w:p>
          <w:p w:rsidR="00FC3146" w:rsidRPr="00D93A6B" w:rsidP="0028589E">
            <w:pPr>
              <w:pStyle w:val="Normlny"/>
              <w:bidi w:val="0"/>
              <w:spacing w:after="0" w:line="240" w:lineRule="auto"/>
              <w:jc w:val="center"/>
              <w:rPr>
                <w:rFonts w:ascii="Arial Narrow" w:hAnsi="Arial Narrow"/>
              </w:rPr>
            </w:pPr>
            <w:r w:rsidRPr="00D93A6B">
              <w:rPr>
                <w:rFonts w:ascii="Arial Narrow" w:hAnsi="Arial Narrow"/>
              </w:rPr>
              <w:t>ods.16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B64B09">
            <w:pPr>
              <w:bidi w:val="0"/>
              <w:spacing w:after="0" w:line="240" w:lineRule="auto"/>
              <w:rPr>
                <w:rFonts w:ascii="Arial Narrow" w:hAnsi="Arial Narrow"/>
                <w:sz w:val="20"/>
                <w:szCs w:val="20"/>
              </w:rPr>
            </w:pPr>
          </w:p>
          <w:p w:rsidR="00FC3146" w:rsidRPr="00D93A6B" w:rsidP="00B64B09">
            <w:pPr>
              <w:bidi w:val="0"/>
              <w:spacing w:after="0" w:line="240" w:lineRule="auto"/>
              <w:rPr>
                <w:rFonts w:ascii="Arial Narrow" w:hAnsi="Arial Narrow"/>
                <w:sz w:val="20"/>
                <w:szCs w:val="20"/>
              </w:rPr>
            </w:pPr>
          </w:p>
          <w:p w:rsidR="00FC3146" w:rsidRPr="00D93A6B" w:rsidP="0028589E">
            <w:pPr>
              <w:bidi w:val="0"/>
              <w:spacing w:after="0" w:line="240" w:lineRule="auto"/>
              <w:jc w:val="both"/>
              <w:rPr>
                <w:rFonts w:ascii="Arial Narrow" w:hAnsi="Arial Narrow"/>
                <w:sz w:val="20"/>
                <w:szCs w:val="20"/>
              </w:rPr>
            </w:pPr>
            <w:r w:rsidRPr="00D93A6B">
              <w:rPr>
                <w:rFonts w:ascii="Arial Narrow" w:hAnsi="Arial Narrow"/>
                <w:sz w:val="20"/>
                <w:szCs w:val="20"/>
              </w:rPr>
              <w:t>Na základe žiadosti príslušného orgánu dohľadu alebo iného príslušného orgánu členského štátu, v ktorom bola žiadosť o poskytnutie výhod podľa odseku 10 podaná, je Národná banka Slovenska povinná odobrať tieto výhody a o ich odobratí informuje príslušné orgány dohľadu.</w:t>
            </w:r>
          </w:p>
          <w:p w:rsidR="00FC3146" w:rsidRPr="00D93A6B" w:rsidP="0028589E">
            <w:pPr>
              <w:bidi w:val="0"/>
              <w:spacing w:after="0" w:line="240" w:lineRule="auto"/>
              <w:jc w:val="both"/>
              <w:rPr>
                <w:rFonts w:ascii="Arial Narrow" w:hAnsi="Arial Narrow"/>
                <w:sz w:val="20"/>
                <w:szCs w:val="20"/>
              </w:rPr>
            </w:pPr>
          </w:p>
          <w:p w:rsidR="00FC3146" w:rsidRPr="00D93A6B" w:rsidP="0028589E">
            <w:pPr>
              <w:bidi w:val="0"/>
              <w:spacing w:after="0" w:line="240" w:lineRule="auto"/>
              <w:jc w:val="both"/>
              <w:rPr>
                <w:rFonts w:ascii="Arial Narrow" w:hAnsi="Arial Narrow"/>
                <w:sz w:val="20"/>
                <w:szCs w:val="20"/>
                <w:lang w:eastAsia="en-US"/>
              </w:rPr>
            </w:pPr>
            <w:r w:rsidRPr="00D93A6B">
              <w:rPr>
                <w:rFonts w:ascii="Arial Narrow" w:hAnsi="Arial Narrow"/>
                <w:sz w:val="20"/>
                <w:szCs w:val="20"/>
              </w:rPr>
              <w:t>Ak Národná banka Slovenska odoberie zahraničnej poisťovni, ktorá vykonáva poisťovaciu činnosť na základe povolenia podľa odseku 1, výhody podľa odseku 10 z vlastného podnetu, informuje o tom príslušné orgány dohľadu členských štátov, v ktorých bola žiadosť o poskytnutie týchto výhod podaná, a zároveň ich požiada o odobratie nimi poskytnutých výhod.</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0E59D9">
            <w:pPr>
              <w:bidi w:val="0"/>
              <w:spacing w:after="0" w:line="240" w:lineRule="auto"/>
              <w:jc w:val="center"/>
              <w:rPr>
                <w:rFonts w:ascii="Arial Narrow" w:hAnsi="Arial Narrow"/>
                <w:sz w:val="20"/>
                <w:szCs w:val="20"/>
              </w:rPr>
            </w:pPr>
            <w:r w:rsidRPr="000E59D9">
              <w:rPr>
                <w:rFonts w:ascii="Arial Narrow" w:hAnsi="Arial Narrow"/>
                <w:sz w:val="20"/>
                <w:szCs w:val="20"/>
              </w:rPr>
              <w:t>Čl. 171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0E59D9" w:rsidP="00E83F72">
            <w:pPr>
              <w:bidi w:val="0"/>
              <w:adjustRightInd w:val="0"/>
              <w:spacing w:after="0" w:line="240" w:lineRule="auto"/>
              <w:rPr>
                <w:rFonts w:ascii="Arial Narrow" w:hAnsi="Arial Narrow"/>
                <w:b/>
                <w:bCs/>
                <w:color w:val="000000"/>
                <w:sz w:val="20"/>
                <w:szCs w:val="20"/>
              </w:rPr>
            </w:pPr>
            <w:r w:rsidRPr="000E59D9">
              <w:rPr>
                <w:rFonts w:ascii="Arial Narrow" w:hAnsi="Arial Narrow"/>
                <w:b/>
                <w:bCs/>
                <w:color w:val="000000"/>
                <w:sz w:val="20"/>
                <w:szCs w:val="20"/>
              </w:rPr>
              <w:t>Dohody s tretími krajinami</w:t>
            </w:r>
          </w:p>
          <w:p w:rsidR="00FC3146" w:rsidRPr="000E59D9" w:rsidP="00F112C9">
            <w:pPr>
              <w:bidi w:val="0"/>
              <w:adjustRightInd w:val="0"/>
              <w:spacing w:after="0" w:line="240" w:lineRule="auto"/>
              <w:rPr>
                <w:rFonts w:ascii="Arial Narrow" w:hAnsi="Arial Narrow"/>
                <w:color w:val="000000"/>
                <w:sz w:val="20"/>
                <w:szCs w:val="20"/>
              </w:rPr>
            </w:pPr>
            <w:r w:rsidRPr="000E59D9">
              <w:rPr>
                <w:rFonts w:ascii="Arial Narrow" w:hAnsi="Arial Narrow"/>
                <w:color w:val="000000"/>
                <w:sz w:val="20"/>
                <w:szCs w:val="20"/>
              </w:rPr>
              <w:t>Spoločenstvo môže v dohodách uzavretých podľa Zmluvy s jednou alebo viacerými tretími krajinami dohodnúť uplatňovanie ustanovení, ktoré sa odchyľujú od ustanovení tohto oddielu, aby bola na základe vzájomnosti zabezpečená primeraná ochrana poistníkov a poistených osôb v členských štátoch.</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0E59D9" w:rsidRPr="000E59D9" w:rsidP="000E59D9">
            <w:pPr>
              <w:bidi w:val="0"/>
              <w:spacing w:after="0" w:line="240" w:lineRule="auto"/>
              <w:jc w:val="center"/>
              <w:rPr>
                <w:rFonts w:ascii="Arial Narrow" w:hAnsi="Arial Narrow"/>
                <w:sz w:val="20"/>
                <w:szCs w:val="20"/>
              </w:rPr>
            </w:pPr>
            <w:r w:rsidRPr="000E59D9">
              <w:rPr>
                <w:rFonts w:ascii="Arial Narrow" w:hAnsi="Arial Narrow"/>
                <w:sz w:val="20"/>
                <w:szCs w:val="20"/>
              </w:rPr>
              <w:t>n.a.</w:t>
            </w:r>
          </w:p>
          <w:p w:rsidR="00FC3146" w:rsidRPr="000E59D9">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FC3146" w:rsidRPr="000E59D9">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0E59D9">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0E59D9"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0E59D9" w:rsidRPr="00D93A6B" w:rsidP="000E59D9">
            <w:pPr>
              <w:bidi w:val="0"/>
              <w:spacing w:after="0" w:line="240" w:lineRule="auto"/>
              <w:jc w:val="center"/>
              <w:rPr>
                <w:rFonts w:ascii="Arial Narrow" w:hAnsi="Arial Narrow"/>
                <w:sz w:val="20"/>
                <w:szCs w:val="20"/>
              </w:rPr>
            </w:pPr>
            <w:r w:rsidRPr="000E59D9">
              <w:rPr>
                <w:rFonts w:ascii="Arial Narrow" w:hAnsi="Arial Narrow"/>
                <w:sz w:val="20"/>
                <w:szCs w:val="20"/>
              </w:rPr>
              <w:t>n.a.</w:t>
            </w:r>
          </w:p>
          <w:p w:rsidR="00FC3146"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172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2</w:t>
            </w:r>
          </w:p>
          <w:p w:rsidR="00FC3146" w:rsidRPr="00D93A6B" w:rsidP="00E83F7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Zaistenie</w:t>
            </w:r>
          </w:p>
          <w:p w:rsidR="00FC3146" w:rsidRPr="00D93A6B" w:rsidP="00E83F7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Rovnocennosť vo vzťahu k zaisťovniam</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Komisia prijme v súlade s článkom 301a delegované akty, v ktorých bližšie určí kritériá na posúdenie toho, či režim solventnosti v tretej krajine, ktorý sa uplatňuje na zaisťovacie činnosti podnikov s ústredím v tejto tretej krajine, je rovnocenný s režimom ustanoveným v hlave I.</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Ak tretia krajina splnila kritériá prijaté v súlade s odsekom 1, Komisia môže v súlade s článkom 301a a s pomocou orgánu EIOPA v súlade s článkom 33 ods. 2 nariadenia (EÚ) č. 1094/2010 prijať delegované akty, v ktorých určí, že režim solventnosti v danej tretej krajine, ktorý sa uplatňuje na zaisťovacie činnosti poisťovní alebo zaisťovní s ústredím v tejto tretej krajine, je rovnocenný s režimom stanoveným v hlave I tejto smernice.</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Uvedené delegované akty sa pravidelne prehodnocujú s cieľom zohľadniť akékoľvek významné zmeny v režime dohľadu stanovenom v hlave I a režimu dohľadu v tretej krajine.</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EIOPA na svojej webovej stránke uverejňuje a aktualizuje zoznam všetkých tretích krajín uvedených v prvom pododseku.</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Pokiaľ sa v súlade s odsekom 2 považuje režim solventnosti v tretej krajine za rovnocenný s režimom ustanoveným v tejto smernici, zaistné zmluvy uzavreté s poisťovňami alebo zaisťovňami, ktoré majú svoje ústredie v uvedenej tretej krajine, sa posudzujú rovnakým spôsobom ako zaistné zmluvy uzavreté s poisťovňami alebo zaisťovňami povolenými v súlade s touto smernicou.</w:t>
            </w:r>
          </w:p>
          <w:p w:rsidR="00FC3146" w:rsidRPr="00D93A6B" w:rsidP="00E83F72">
            <w:pPr>
              <w:bidi w:val="0"/>
              <w:adjustRightInd w:val="0"/>
              <w:spacing w:after="0" w:line="240" w:lineRule="auto"/>
              <w:rPr>
                <w:rFonts w:ascii="Arial Narrow" w:hAnsi="Arial Narrow"/>
                <w:color w:val="000000"/>
                <w:sz w:val="20"/>
                <w:szCs w:val="20"/>
              </w:rPr>
            </w:pP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Odchylne od odseku 2 a aj vtedy, ak neboli splnené kritériá stanovené v súlade s odsekom 1, Komisia môže na obmedzený čas v súlade s článkom 301a a s pomocou orgánu EIOPA v súlade s článkom 33 ods. 2 nariadenia (EÚ) č. 1094/2010 prijať delegované akty určujúce, že režim solventnosti v tretej krajine, ktorý sa uplatňuje na zaisťovacie činnosti poisťovní alebo zaisťovní s ústredím v tejto tretej krajine, je dočasne rovnocenný s režimom stanoveným v hlave I, ak táto tretia krajina spĺňa aspoň tieto kritériá:</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poskytla Únii záväzok prijať a uplatňovať režim solventnosti, ktorý možno vyhodnotiť ako rovnocenný v súlade s odsekom 2, pred uplynutím tohto obmedzeného obdobia a zapojiť sa do procesu posudzovania rovnocennosti;</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zriadila pracovný program s cieľom splniť záväzok uvedený v písmene a);</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vyčlenila dostatočné zdroje na splnenie záväzku uvedeného v písmene a);</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zaviedla režim solventnosti založený na zohľadnení rizík a stanovuje kvantitatívne a kvalitatívne požiadavky na solventnosť a požiadavky týkajúce sa podávania informácií orgánom dohľadu a transparentnosti;</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uzavrela písomné dohody o spolupráci a výmene dôverných informácií o dohľade s orgánom EIOPA a orgánmi dohľadu;</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má nezávislý systém dohľadu a</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g) stanovila povinnosti týkajúce sa zachovávania služobného tajomstva pre všetky osoby, ktoré konajú v mene je</w:t>
            </w:r>
            <w:r w:rsidRPr="00D93A6B">
              <w:rPr>
                <w:rFonts w:ascii="Arial Narrow" w:eastAsia="Arial Unicode MS" w:hAnsi="Arial Narrow" w:cs="Arial Unicode MS"/>
                <w:color w:val="444444"/>
                <w:sz w:val="20"/>
                <w:szCs w:val="20"/>
              </w:rPr>
              <w:t xml:space="preserve"> </w:t>
            </w:r>
            <w:r w:rsidRPr="00D93A6B">
              <w:rPr>
                <w:rFonts w:ascii="Arial Narrow" w:hAnsi="Arial Narrow"/>
                <w:color w:val="000000"/>
                <w:sz w:val="20"/>
                <w:szCs w:val="20"/>
              </w:rPr>
              <w:t>j orgánov dohľadu, najmä čo sa týka výmeny informácií s orgánom EIOPA a orgánmi dohľadu.</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Všetky delegované akty o dočasnej rovnocennosti zohľadňujú správy Komisie podľa článku 177 ods. 2. Uvedené delegované akty sa pravidelne prehodnocujú na základe správ o pokroku príslušnej tretej krajiny, ktoré sa predkladajú Komisii a ktoré Komisia posudzuje raz za rok. Pri posudzovaní týchto správ o pokroku pomáha Komisii orgán EIOPA.</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EIOPA na svojej webovej stránke zverejňuje a aktualizuje zoznam tretích krajín uvedených v prvom pododseku.</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Komisia môže v súlade s článkom 301a prijať delegované akty, ktorými sa ďalej spresnia podmienky ustanovené v prvom pododseku.</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Dĺžka obmedzeného obdobia uvedeného v odseku 4 prvom pododseku sa končí 31. decembra 2020 alebo dňom, od ktorého sa režim dohľadu tejto tretej krajiny považuje v súlade s odsekom 2 za rovnocenný s režimom, ktorý je ustanovený v hlave I, podľa toho, ktorá z týchto skutočností nastane skôr.</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Uvedené obdobie sa môže predĺžiť najviac o jeden rok, ak je to potrebné na to, aby orgán EIOPA a Komisia vykonali hodnotenie rovnocennosti na účely odseku 2.</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Zaisťovacím zmluvám uzavretým s poisťovňami alebo zaisťovňami s ústredím v tretej krajine, ktorých režim dohľadu sa dočasne považuje za rovnocenný v súlade s odsekom 4, sa prizná rovnaké zaobchádzanie ako v odseku 3. Článok 173 sa uplatňuje aj na zaisťovne s ústredím v tretej krajine, ktorých režim dohľadu sa dočasne považuje za rovnocenný v súlade s odsekom 4.</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 67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B64B09">
            <w:pPr>
              <w:bidi w:val="0"/>
              <w:spacing w:after="0" w:line="240" w:lineRule="auto"/>
              <w:rPr>
                <w:rFonts w:ascii="Arial Narrow" w:hAnsi="Arial Narrow"/>
                <w:sz w:val="20"/>
                <w:szCs w:val="20"/>
                <w:lang w:eastAsia="en-US"/>
              </w:rPr>
            </w:pPr>
          </w:p>
          <w:p w:rsidR="00FC3146" w:rsidRPr="00D93A6B" w:rsidP="00B64B09">
            <w:pPr>
              <w:bidi w:val="0"/>
              <w:spacing w:after="0" w:line="240" w:lineRule="auto"/>
              <w:rPr>
                <w:rFonts w:ascii="Arial Narrow" w:hAnsi="Arial Narrow"/>
                <w:sz w:val="20"/>
                <w:szCs w:val="20"/>
                <w:lang w:eastAsia="en-US"/>
              </w:rPr>
            </w:pPr>
          </w:p>
          <w:p w:rsidR="00FC3146" w:rsidRPr="00D93A6B" w:rsidP="00B64B09">
            <w:pPr>
              <w:bidi w:val="0"/>
              <w:spacing w:after="0" w:line="240" w:lineRule="auto"/>
              <w:rPr>
                <w:rFonts w:ascii="Arial Narrow" w:hAnsi="Arial Narrow"/>
                <w:sz w:val="20"/>
                <w:szCs w:val="20"/>
                <w:lang w:eastAsia="en-US"/>
              </w:rPr>
            </w:pPr>
          </w:p>
          <w:p w:rsidR="00FC3146" w:rsidRPr="00D93A6B" w:rsidP="00B64B09">
            <w:pPr>
              <w:bidi w:val="0"/>
              <w:spacing w:after="0" w:line="240" w:lineRule="auto"/>
              <w:rPr>
                <w:rFonts w:ascii="Arial Narrow" w:hAnsi="Arial Narrow"/>
                <w:sz w:val="20"/>
                <w:szCs w:val="20"/>
                <w:lang w:eastAsia="en-US"/>
              </w:rPr>
            </w:pPr>
          </w:p>
          <w:p w:rsidR="00FC3146" w:rsidRPr="00D93A6B" w:rsidP="00B64B09">
            <w:pPr>
              <w:bidi w:val="0"/>
              <w:spacing w:after="0" w:line="240" w:lineRule="auto"/>
              <w:rPr>
                <w:rFonts w:ascii="Arial Narrow" w:hAnsi="Arial Narrow"/>
                <w:sz w:val="20"/>
                <w:szCs w:val="20"/>
                <w:lang w:eastAsia="en-US"/>
              </w:rPr>
            </w:pPr>
          </w:p>
          <w:p w:rsidR="00FC3146" w:rsidRPr="00D93A6B" w:rsidP="00B64B09">
            <w:pPr>
              <w:bidi w:val="0"/>
              <w:spacing w:after="0" w:line="240" w:lineRule="auto"/>
              <w:rPr>
                <w:rFonts w:ascii="Arial Narrow" w:hAnsi="Arial Narrow"/>
                <w:sz w:val="20"/>
                <w:szCs w:val="20"/>
                <w:lang w:eastAsia="en-US"/>
              </w:rPr>
            </w:pPr>
          </w:p>
          <w:p w:rsidR="00FC3146" w:rsidRPr="00D93A6B" w:rsidP="00B64B09">
            <w:pPr>
              <w:bidi w:val="0"/>
              <w:spacing w:after="0" w:line="240" w:lineRule="auto"/>
              <w:rPr>
                <w:rFonts w:ascii="Arial Narrow" w:hAnsi="Arial Narrow"/>
                <w:sz w:val="20"/>
                <w:szCs w:val="20"/>
                <w:lang w:eastAsia="en-US"/>
              </w:rPr>
            </w:pPr>
          </w:p>
          <w:p w:rsidR="00FC3146" w:rsidRPr="00D93A6B" w:rsidP="00B64B09">
            <w:pPr>
              <w:bidi w:val="0"/>
              <w:spacing w:after="0" w:line="240" w:lineRule="auto"/>
              <w:rPr>
                <w:rFonts w:ascii="Arial Narrow" w:hAnsi="Arial Narrow"/>
                <w:sz w:val="20"/>
                <w:szCs w:val="20"/>
                <w:lang w:eastAsia="en-US"/>
              </w:rPr>
            </w:pPr>
          </w:p>
          <w:p w:rsidR="00FC3146" w:rsidRPr="00D93A6B" w:rsidP="00B64B09">
            <w:pPr>
              <w:bidi w:val="0"/>
              <w:spacing w:after="0" w:line="240" w:lineRule="auto"/>
              <w:rPr>
                <w:rFonts w:ascii="Arial Narrow" w:hAnsi="Arial Narrow"/>
                <w:sz w:val="20"/>
                <w:szCs w:val="20"/>
                <w:lang w:eastAsia="en-US"/>
              </w:rPr>
            </w:pPr>
          </w:p>
          <w:p w:rsidR="00FC3146" w:rsidRPr="00D93A6B" w:rsidP="00B64B09">
            <w:pPr>
              <w:bidi w:val="0"/>
              <w:spacing w:after="0" w:line="240" w:lineRule="auto"/>
              <w:rPr>
                <w:rFonts w:ascii="Arial Narrow" w:hAnsi="Arial Narrow"/>
                <w:sz w:val="20"/>
                <w:szCs w:val="20"/>
                <w:lang w:eastAsia="en-US"/>
              </w:rPr>
            </w:pPr>
          </w:p>
          <w:p w:rsidR="00FC3146" w:rsidRPr="00D93A6B" w:rsidP="00B64B09">
            <w:pPr>
              <w:bidi w:val="0"/>
              <w:spacing w:after="0" w:line="240" w:lineRule="auto"/>
              <w:rPr>
                <w:rFonts w:ascii="Arial Narrow" w:hAnsi="Arial Narrow"/>
                <w:sz w:val="20"/>
                <w:szCs w:val="20"/>
                <w:lang w:eastAsia="en-US"/>
              </w:rPr>
            </w:pPr>
          </w:p>
          <w:p w:rsidR="00FC3146" w:rsidRPr="00D93A6B" w:rsidP="00B64B09">
            <w:pPr>
              <w:bidi w:val="0"/>
              <w:spacing w:after="0" w:line="240" w:lineRule="auto"/>
              <w:rPr>
                <w:rFonts w:ascii="Arial Narrow" w:hAnsi="Arial Narrow"/>
                <w:sz w:val="20"/>
                <w:szCs w:val="20"/>
                <w:lang w:eastAsia="en-US"/>
              </w:rPr>
            </w:pPr>
          </w:p>
          <w:p w:rsidR="00FC3146" w:rsidRPr="00D93A6B" w:rsidP="00B64B09">
            <w:pPr>
              <w:bidi w:val="0"/>
              <w:spacing w:after="0" w:line="240" w:lineRule="auto"/>
              <w:rPr>
                <w:rFonts w:ascii="Arial Narrow" w:hAnsi="Arial Narrow"/>
                <w:sz w:val="20"/>
                <w:szCs w:val="20"/>
                <w:lang w:eastAsia="en-US"/>
              </w:rPr>
            </w:pPr>
          </w:p>
          <w:p w:rsidR="00FC3146" w:rsidRPr="00D93A6B" w:rsidP="00B64B09">
            <w:pPr>
              <w:bidi w:val="0"/>
              <w:spacing w:after="0" w:line="240" w:lineRule="auto"/>
              <w:rPr>
                <w:rFonts w:ascii="Arial Narrow" w:hAnsi="Arial Narrow"/>
                <w:sz w:val="20"/>
                <w:szCs w:val="20"/>
                <w:lang w:eastAsia="en-US"/>
              </w:rPr>
            </w:pPr>
          </w:p>
          <w:p w:rsidR="00FC3146" w:rsidRPr="00D93A6B" w:rsidP="00B64B09">
            <w:pPr>
              <w:bidi w:val="0"/>
              <w:spacing w:after="0" w:line="240" w:lineRule="auto"/>
              <w:rPr>
                <w:rFonts w:ascii="Arial Narrow" w:hAnsi="Arial Narrow"/>
                <w:sz w:val="20"/>
                <w:szCs w:val="20"/>
                <w:lang w:eastAsia="en-US"/>
              </w:rPr>
            </w:pPr>
          </w:p>
          <w:p w:rsidR="00FC3146" w:rsidRPr="00D93A6B" w:rsidP="0003338B">
            <w:pPr>
              <w:bidi w:val="0"/>
              <w:spacing w:after="0" w:line="240" w:lineRule="auto"/>
              <w:jc w:val="both"/>
              <w:rPr>
                <w:rFonts w:ascii="Arial Narrow" w:hAnsi="Arial Narrow"/>
                <w:iCs/>
                <w:sz w:val="20"/>
                <w:szCs w:val="20"/>
              </w:rPr>
            </w:pPr>
            <w:r w:rsidRPr="00D93A6B">
              <w:rPr>
                <w:rFonts w:ascii="Arial Narrow" w:hAnsi="Arial Narrow" w:cs="EUAlbertina"/>
                <w:color w:val="000000"/>
                <w:sz w:val="20"/>
                <w:szCs w:val="20"/>
                <w:lang w:bidi="si-LK"/>
              </w:rPr>
              <w:t>Ak Komisia rozhodne, že režim solventnosti v inom ako členskom štáte je rovnocenný alebo dočasne rovnocenný s režimom ustanoveným v tomto zákone, zaistné zmluvy uzavreté so zaisťovňami z iného ako členského štátu alebo poisťovňami z iného ako členského štátu, sa posudzujú rovnakým spôsobom ako zaistné zmluvy uzavreté so zaisťovňou, zaisťovňou z iného členského štátu, poisťovňou alebo poisťovňou z iného členského štátu.</w:t>
            </w:r>
          </w:p>
          <w:p w:rsidR="00FC3146"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5606FC">
            <w:pPr>
              <w:bidi w:val="0"/>
              <w:spacing w:after="0" w:line="240" w:lineRule="auto"/>
              <w:jc w:val="center"/>
              <w:rPr>
                <w:rFonts w:ascii="Arial Narrow" w:hAnsi="Arial Narrow"/>
                <w:sz w:val="20"/>
                <w:szCs w:val="20"/>
              </w:rPr>
            </w:pPr>
            <w:r w:rsidRPr="005606FC">
              <w:rPr>
                <w:rFonts w:ascii="Arial Narrow" w:hAnsi="Arial Narrow"/>
                <w:sz w:val="20"/>
                <w:szCs w:val="20"/>
              </w:rPr>
              <w:t>Čl. 173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5606FC" w:rsidP="00E83F72">
            <w:pPr>
              <w:bidi w:val="0"/>
              <w:adjustRightInd w:val="0"/>
              <w:spacing w:after="0" w:line="240" w:lineRule="auto"/>
              <w:rPr>
                <w:rFonts w:ascii="Arial Narrow" w:hAnsi="Arial Narrow"/>
                <w:b/>
                <w:bCs/>
                <w:color w:val="000000"/>
                <w:sz w:val="20"/>
                <w:szCs w:val="20"/>
              </w:rPr>
            </w:pPr>
            <w:r w:rsidRPr="005606FC">
              <w:rPr>
                <w:rFonts w:ascii="Arial Narrow" w:hAnsi="Arial Narrow"/>
                <w:b/>
                <w:bCs/>
                <w:color w:val="000000"/>
                <w:sz w:val="20"/>
                <w:szCs w:val="20"/>
              </w:rPr>
              <w:t>Zákaz zakladania aktív</w:t>
            </w:r>
          </w:p>
          <w:p w:rsidR="00FC3146" w:rsidRPr="005606FC" w:rsidP="00F112C9">
            <w:pPr>
              <w:bidi w:val="0"/>
              <w:adjustRightInd w:val="0"/>
              <w:spacing w:after="0" w:line="240" w:lineRule="auto"/>
              <w:rPr>
                <w:rFonts w:ascii="Arial Narrow" w:hAnsi="Arial Narrow"/>
                <w:color w:val="000000"/>
                <w:sz w:val="20"/>
                <w:szCs w:val="20"/>
              </w:rPr>
            </w:pPr>
            <w:r w:rsidRPr="005606FC">
              <w:rPr>
                <w:rFonts w:ascii="Arial Narrow" w:hAnsi="Arial Narrow"/>
                <w:color w:val="000000"/>
                <w:sz w:val="20"/>
                <w:szCs w:val="20"/>
              </w:rPr>
              <w:t>Ak je zaisťovateľom poisťovňa alebo zaisťovňa so sídlom v tretej krajine, ktorej režim solventnosti sa považuje za rovnocenný s režimom solventnosti stanoveným v tejto smernici podľa článku 172, nesmú členské štáty zachovávať ani zavádzať systém tvorby hrubých technických rezerv, ktorý požaduje založenie aktív pre krytie nezaslúženého poistného a rezervy na poistné plnenia.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5606FC">
            <w:pPr>
              <w:bidi w:val="0"/>
              <w:spacing w:after="0" w:line="240" w:lineRule="auto"/>
              <w:jc w:val="center"/>
              <w:rPr>
                <w:rFonts w:ascii="Arial Narrow" w:hAnsi="Arial Narrow"/>
                <w:sz w:val="20"/>
                <w:szCs w:val="20"/>
              </w:rPr>
            </w:pPr>
            <w:r w:rsidRPr="005606FC" w:rsidR="005606F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C3146" w:rsidRPr="005606FC">
            <w:pPr>
              <w:bidi w:val="0"/>
              <w:spacing w:after="0" w:line="240" w:lineRule="auto"/>
              <w:jc w:val="center"/>
              <w:rPr>
                <w:rFonts w:ascii="Arial Narrow" w:hAnsi="Arial Narrow"/>
                <w:sz w:val="20"/>
                <w:szCs w:val="20"/>
              </w:rPr>
            </w:pPr>
            <w:r w:rsidRPr="005606FC" w:rsidR="005606FC">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5606FC">
            <w:pPr>
              <w:pStyle w:val="Normlny"/>
              <w:bidi w:val="0"/>
              <w:spacing w:after="0" w:line="240" w:lineRule="auto"/>
              <w:jc w:val="center"/>
              <w:rPr>
                <w:rFonts w:ascii="Arial Narrow" w:hAnsi="Arial Narrow"/>
              </w:rPr>
            </w:pPr>
            <w:r w:rsidRPr="005606FC" w:rsidR="005606FC">
              <w:rPr>
                <w:rFonts w:ascii="Arial Narrow" w:hAnsi="Arial Narrow"/>
              </w:rPr>
              <w:t>§ 67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5606FC" w:rsidP="005606FC">
            <w:pPr>
              <w:bidi w:val="0"/>
              <w:spacing w:after="0" w:line="240" w:lineRule="auto"/>
              <w:jc w:val="both"/>
              <w:rPr>
                <w:rFonts w:ascii="Arial Narrow" w:hAnsi="Arial Narrow"/>
                <w:iCs/>
                <w:sz w:val="20"/>
                <w:szCs w:val="20"/>
              </w:rPr>
            </w:pPr>
            <w:r w:rsidRPr="005606FC" w:rsidR="005606FC">
              <w:rPr>
                <w:rFonts w:ascii="Arial Narrow" w:hAnsi="Arial Narrow" w:cs="EUAlbertina"/>
                <w:color w:val="000000"/>
                <w:sz w:val="20"/>
                <w:szCs w:val="20"/>
                <w:lang w:bidi="si-LK"/>
              </w:rPr>
              <w:t>Ak Komisia rozhodne a príjme osobitný predpis, že režim solventnosti v inom ako členskom štáte je rovnocenný alebo dočasne rovnocenný s režimom ustanoveným v tomto zákone, zaistné zmluvy uzavreté so zaisťovňami z iného ako členského štátu alebo poisťovňami z iného ako členského štátu, sa posudzujú rovnakým spôsobom ako zaistné zmluvy uzavreté so zaisťovňou, zaisťovňou z iného členského štátu, poisťovňou alebo poisťovňou z iného členského štátu.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606FC" w:rsidRPr="00D93A6B" w:rsidP="005606FC">
            <w:pPr>
              <w:bidi w:val="0"/>
              <w:spacing w:after="0" w:line="240" w:lineRule="auto"/>
              <w:jc w:val="center"/>
              <w:rPr>
                <w:rFonts w:ascii="Arial Narrow" w:hAnsi="Arial Narrow"/>
                <w:sz w:val="20"/>
                <w:szCs w:val="20"/>
              </w:rPr>
            </w:pPr>
            <w:r w:rsidRPr="005606FC">
              <w:rPr>
                <w:rFonts w:ascii="Arial Narrow" w:hAnsi="Arial Narrow"/>
                <w:sz w:val="20"/>
                <w:szCs w:val="20"/>
              </w:rPr>
              <w:t>Ú</w:t>
            </w:r>
          </w:p>
          <w:p w:rsidR="00FC3146"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5606FC">
            <w:pPr>
              <w:pStyle w:val="Heading1"/>
              <w:bidi w:val="0"/>
              <w:spacing w:after="0" w:line="240" w:lineRule="auto"/>
              <w:rPr>
                <w:rFonts w:ascii="Arial Narrow" w:hAnsi="Arial Narrow"/>
                <w:b w:val="0"/>
                <w:bCs w:val="0"/>
                <w:sz w:val="18"/>
                <w:szCs w:val="18"/>
              </w:rPr>
            </w:pPr>
            <w:r w:rsidRPr="005606FC" w:rsidR="005606FC">
              <w:rPr>
                <w:rFonts w:ascii="Arial Narrow" w:hAnsi="Arial Narrow"/>
                <w:b w:val="0"/>
                <w:bCs w:val="0"/>
                <w:sz w:val="18"/>
                <w:szCs w:val="18"/>
              </w:rPr>
              <w:t xml:space="preserve">SR </w:t>
            </w:r>
            <w:r w:rsidRPr="005606FC" w:rsidR="005606FC">
              <w:rPr>
                <w:rFonts w:ascii="Arial Narrow" w:hAnsi="Arial Narrow"/>
                <w:b w:val="0"/>
                <w:bCs w:val="0"/>
                <w:color w:val="000000"/>
                <w:sz w:val="18"/>
                <w:szCs w:val="18"/>
              </w:rPr>
              <w:t>systém tvorby hrubých technických rezerv nezaviedlo.</w:t>
            </w:r>
            <w:r w:rsidRPr="005606FC" w:rsidR="005606FC">
              <w:rPr>
                <w:rFonts w:ascii="Arial Narrow" w:hAnsi="Arial Narrow"/>
                <w:color w:val="000000"/>
                <w:sz w:val="18"/>
                <w:szCs w:val="18"/>
              </w:rPr>
              <w:t xml:space="preserv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5606FC">
            <w:pPr>
              <w:bidi w:val="0"/>
              <w:spacing w:after="0" w:line="240" w:lineRule="auto"/>
              <w:jc w:val="center"/>
              <w:rPr>
                <w:rFonts w:ascii="Arial Narrow" w:hAnsi="Arial Narrow"/>
                <w:sz w:val="20"/>
                <w:szCs w:val="20"/>
              </w:rPr>
            </w:pPr>
            <w:r w:rsidRPr="005606FC">
              <w:rPr>
                <w:rFonts w:ascii="Arial Narrow" w:hAnsi="Arial Narrow"/>
                <w:sz w:val="20"/>
                <w:szCs w:val="20"/>
              </w:rPr>
              <w:t>Čl. 174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5606FC" w:rsidP="00E83F72">
            <w:pPr>
              <w:bidi w:val="0"/>
              <w:adjustRightInd w:val="0"/>
              <w:spacing w:after="0" w:line="240" w:lineRule="auto"/>
              <w:rPr>
                <w:rFonts w:ascii="Arial Narrow" w:hAnsi="Arial Narrow"/>
                <w:b/>
                <w:bCs/>
                <w:color w:val="000000"/>
                <w:sz w:val="20"/>
                <w:szCs w:val="20"/>
              </w:rPr>
            </w:pPr>
            <w:r w:rsidRPr="005606FC">
              <w:rPr>
                <w:rFonts w:ascii="Arial Narrow" w:hAnsi="Arial Narrow"/>
                <w:b/>
                <w:bCs/>
                <w:color w:val="000000"/>
                <w:sz w:val="20"/>
                <w:szCs w:val="20"/>
              </w:rPr>
              <w:t>Zásada a podmienky pre vykonávanie zaisťovacích činností</w:t>
            </w:r>
          </w:p>
          <w:p w:rsidR="00FC3146" w:rsidRPr="005606FC" w:rsidP="00F112C9">
            <w:pPr>
              <w:bidi w:val="0"/>
              <w:adjustRightInd w:val="0"/>
              <w:spacing w:after="0" w:line="240" w:lineRule="auto"/>
              <w:rPr>
                <w:rFonts w:ascii="Arial Narrow" w:hAnsi="Arial Narrow"/>
                <w:color w:val="000000"/>
                <w:sz w:val="20"/>
                <w:szCs w:val="20"/>
              </w:rPr>
            </w:pPr>
            <w:r w:rsidRPr="005606FC">
              <w:rPr>
                <w:rFonts w:ascii="Arial Narrow" w:hAnsi="Arial Narrow"/>
                <w:color w:val="000000"/>
                <w:sz w:val="20"/>
                <w:szCs w:val="20"/>
              </w:rPr>
              <w:t>Členský štát nebude uplatňovať voči zaisťovniam z tretích krajín, ktoré začínajú alebo vykonávajú zaisťovacie činnosti na jeho území právne predpisy, ktoré vedú k priaznivejšiemu zaobchádzaniu, aké sa poskytuje zaisťovniam, ktoré majú ústredie v tomto členskom štáte.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5606FC">
            <w:pPr>
              <w:bidi w:val="0"/>
              <w:spacing w:after="0" w:line="240" w:lineRule="auto"/>
              <w:jc w:val="center"/>
              <w:rPr>
                <w:rFonts w:ascii="Arial Narrow" w:hAnsi="Arial Narrow"/>
                <w:sz w:val="20"/>
                <w:szCs w:val="20"/>
              </w:rPr>
            </w:pPr>
            <w:r w:rsidRPr="005606FC" w:rsidR="005606F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210CA" w:rsidP="00E210CA">
            <w:pPr>
              <w:bidi w:val="0"/>
              <w:spacing w:after="0" w:line="240" w:lineRule="auto"/>
              <w:jc w:val="center"/>
              <w:rPr>
                <w:rFonts w:ascii="Arial Narrow" w:hAnsi="Arial Narrow"/>
                <w:b/>
                <w:sz w:val="20"/>
                <w:szCs w:val="20"/>
              </w:rPr>
            </w:pPr>
            <w:r>
              <w:rPr>
                <w:rFonts w:ascii="Arial Narrow" w:hAnsi="Arial Narrow"/>
                <w:b/>
                <w:sz w:val="20"/>
                <w:szCs w:val="20"/>
              </w:rPr>
              <w:t>Čl.I</w:t>
            </w:r>
          </w:p>
          <w:p w:rsidR="00FC3146" w:rsidRPr="005606FC">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5606FC">
            <w:pPr>
              <w:pStyle w:val="Normlny"/>
              <w:bidi w:val="0"/>
              <w:spacing w:after="0" w:line="240" w:lineRule="auto"/>
              <w:jc w:val="center"/>
              <w:rPr>
                <w:rFonts w:ascii="Arial Narrow" w:hAnsi="Arial Narrow"/>
              </w:rPr>
            </w:pPr>
            <w:r w:rsidRPr="005606FC" w:rsidR="005606FC">
              <w:rPr>
                <w:rFonts w:ascii="Arial Narrow" w:hAnsi="Arial Narrow"/>
              </w:rPr>
              <w:t>§ 8</w:t>
            </w:r>
          </w:p>
          <w:p w:rsidR="005606FC" w:rsidRPr="005606FC">
            <w:pPr>
              <w:pStyle w:val="Normlny"/>
              <w:bidi w:val="0"/>
              <w:spacing w:after="0" w:line="240" w:lineRule="auto"/>
              <w:jc w:val="center"/>
              <w:rPr>
                <w:rFonts w:ascii="Arial Narrow" w:hAnsi="Arial Narrow"/>
              </w:rPr>
            </w:pPr>
            <w:r w:rsidRPr="005606FC">
              <w:rPr>
                <w:rFonts w:ascii="Arial Narrow" w:hAnsi="Arial Narrow"/>
              </w:rPr>
              <w:t>ods. 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5606FC" w:rsidP="005606FC">
            <w:pPr>
              <w:bidi w:val="0"/>
              <w:spacing w:after="0" w:line="240" w:lineRule="auto"/>
              <w:jc w:val="both"/>
              <w:rPr>
                <w:rFonts w:ascii="Arial Narrow" w:hAnsi="Arial Narrow"/>
                <w:sz w:val="20"/>
                <w:szCs w:val="20"/>
              </w:rPr>
            </w:pPr>
            <w:r w:rsidRPr="005606FC" w:rsidR="005606FC">
              <w:rPr>
                <w:rFonts w:ascii="Arial Narrow" w:hAnsi="Arial Narrow"/>
                <w:sz w:val="20"/>
                <w:szCs w:val="20"/>
              </w:rPr>
              <w:t>Zahraničná zaisťovňa môže vykonávať zaisťovaciu činnosť na území Slovenskej republiky len prostredníctvom svojej pobočky a len ak jej bolo udelené povolenie na vykonávanie zaisťovacej činnosti podľa § 11 ods. 1; to nebráni, aby zahraničná zaisťovňa, ktorá nemá zriadenú pobočku, preberala poistné riziká na základe uzatvorenej zaistnej zmluvy, ak sídlo zaisťovne je v inom ako členskom štáte, ktorého režim solventnosti bol uznaný za rovnocenný podľa § 67.</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606FC" w:rsidRPr="00D93A6B" w:rsidP="005606FC">
            <w:pPr>
              <w:bidi w:val="0"/>
              <w:spacing w:after="0" w:line="240" w:lineRule="auto"/>
              <w:jc w:val="center"/>
              <w:rPr>
                <w:rFonts w:ascii="Arial Narrow" w:hAnsi="Arial Narrow"/>
                <w:sz w:val="20"/>
                <w:szCs w:val="20"/>
              </w:rPr>
            </w:pPr>
            <w:r w:rsidRPr="005606FC">
              <w:rPr>
                <w:rFonts w:ascii="Arial Narrow" w:hAnsi="Arial Narrow"/>
                <w:sz w:val="20"/>
                <w:szCs w:val="20"/>
              </w:rPr>
              <w:t>Ú</w:t>
            </w:r>
          </w:p>
          <w:p w:rsidR="00FC3146"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5606FC">
            <w:pPr>
              <w:pStyle w:val="Heading1"/>
              <w:bidi w:val="0"/>
              <w:spacing w:after="0" w:line="240" w:lineRule="auto"/>
              <w:rPr>
                <w:rFonts w:ascii="Arial Narrow" w:hAnsi="Arial Narrow"/>
                <w:b w:val="0"/>
                <w:bCs w:val="0"/>
                <w:sz w:val="18"/>
                <w:szCs w:val="18"/>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175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D93A6B" w:rsidP="00E83F7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Dohody s tretími krajinami</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Komisia môže predkladať Rade návrhy na prerokovanie dohôd s jednou alebo viacerými tretími krajinami ohľadne prostriedkov vykonávania dohľadu nad týmito subjektmi:</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zaisťovňami z tretích krajín, ktoré vykonávajú zaisťovacie činnosti v Spoločenstve;</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zaisťovňami Spoločenstva, ktoré vykonávajú zaisťovacie činnosti na území tretej krajiny.</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Cieľom dohôd uvedených v odseku 1 je predovšetkým zabezpečiť, za podmienok rovnocennosti regulácie obozretného podnikania, účinný prístup na trh pre zaisťovne na území každej zmluvnej strany a vzájomné uznávanie pravidiel a postupov dohľadu v oblasti zaistenia. Ich cieľom je tiež zabezpečiť, aby:</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orgány dohľadu členských štátov mohli získať informácie potrebné pre dohľad nad zaisťovňami, ktorých ústredie sa nachádza v Spoločenstve a ktoré vykonávajú činnosť na území príslušných tretích krajín;</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orgány dohľadu tretích krajín mohli získať informácie potrebné pre dohľad nad zaisťovňami, ktorých ústredie sa nachádza na ich území a ktoré vykonávajú činnosť v Spoločenstve.</w:t>
            </w:r>
          </w:p>
          <w:p w:rsidR="00FC3146"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Bez toho, aby bol dotknutý článok 300 ods. 1 a 2 Zmluvy, Komisia preskúma s pomocou Európskeho výboru pre poisťovníctvo a dôchodkové poistenie zamestnancov výsledky rokovaní uvedených v odseku 1 tohto článku a výslednú situáciu.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176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KAPITOLA X</w:t>
            </w:r>
          </w:p>
          <w:p w:rsidR="00FC3146" w:rsidRPr="00D93A6B" w:rsidP="00E83F7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Dcérske podniky poisťovní a zaisťovní, ktoré sa spravujú právom tretej krajiny a nadobúdanie účastí týmito podnikmi</w:t>
            </w:r>
          </w:p>
          <w:p w:rsidR="00FC3146" w:rsidRPr="00D93A6B" w:rsidP="00E83F7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Informácie od členských štátov Komisii</w:t>
            </w:r>
          </w:p>
          <w:p w:rsidR="00FC3146" w:rsidRPr="00EE49FC"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Orgány dohľadu členských štátov informujú Komisiu a orgány dohľadu ostatných členských štátov o každom povolení priamemu alebo nepriamemu </w:t>
            </w:r>
            <w:r w:rsidRPr="00EE49FC">
              <w:rPr>
                <w:rFonts w:ascii="Arial Narrow" w:hAnsi="Arial Narrow"/>
                <w:color w:val="000000"/>
                <w:sz w:val="20"/>
                <w:szCs w:val="20"/>
              </w:rPr>
              <w:t>dcérskemu podniku, ktorého jeden alebo viacero materských podnikov sa spravuje právnymi predpismi tretej krajiny.</w:t>
            </w:r>
          </w:p>
          <w:p w:rsidR="00FC3146" w:rsidRPr="00EE49FC" w:rsidP="00E83F72">
            <w:pPr>
              <w:bidi w:val="0"/>
              <w:adjustRightInd w:val="0"/>
              <w:spacing w:after="0" w:line="240" w:lineRule="auto"/>
              <w:rPr>
                <w:rFonts w:ascii="Arial Narrow" w:hAnsi="Arial Narrow"/>
                <w:color w:val="000000"/>
                <w:sz w:val="20"/>
                <w:szCs w:val="20"/>
              </w:rPr>
            </w:pPr>
            <w:r w:rsidRPr="00EE49FC">
              <w:rPr>
                <w:rFonts w:ascii="Arial Narrow" w:hAnsi="Arial Narrow"/>
                <w:color w:val="000000"/>
                <w:sz w:val="20"/>
                <w:szCs w:val="20"/>
              </w:rPr>
              <w:t>Uvedená informácia obsahuje aj oznámenie štruktúry dotknutej skupiny.</w:t>
            </w:r>
          </w:p>
          <w:p w:rsidR="00FC3146" w:rsidRPr="00D93A6B" w:rsidP="00F112C9">
            <w:pPr>
              <w:bidi w:val="0"/>
              <w:adjustRightInd w:val="0"/>
              <w:spacing w:after="0" w:line="240" w:lineRule="auto"/>
              <w:rPr>
                <w:rFonts w:ascii="Arial Narrow" w:hAnsi="Arial Narrow"/>
                <w:color w:val="000000"/>
                <w:sz w:val="20"/>
                <w:szCs w:val="20"/>
              </w:rPr>
            </w:pPr>
            <w:r w:rsidRPr="00EE49FC">
              <w:rPr>
                <w:rFonts w:ascii="Arial Narrow" w:hAnsi="Arial Narrow"/>
                <w:color w:val="000000"/>
                <w:sz w:val="20"/>
                <w:szCs w:val="20"/>
              </w:rPr>
              <w:t>Vždy, keď podnik, ktorý sa spravuje právom tretej krajiny nadobudne podiel v poisťovni alebo zaisťovni, ktorej bolo udelené povolenie v Spoločenstve, stane sa táto poisťovňa</w:t>
            </w:r>
            <w:r w:rsidRPr="00D93A6B">
              <w:rPr>
                <w:rFonts w:ascii="Arial Narrow" w:hAnsi="Arial Narrow"/>
                <w:color w:val="000000"/>
                <w:sz w:val="20"/>
                <w:szCs w:val="20"/>
              </w:rPr>
              <w:t xml:space="preserve"> alebo zaisťovňa dcérskym podnikom tohto podniku z tretej krajiny, orgány dohľadu domovského členského štátu informujú Komisiu a orgány dohľadu ostatných členských štátov.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C3146">
            <w:pPr>
              <w:bidi w:val="0"/>
              <w:spacing w:after="0" w:line="240" w:lineRule="auto"/>
              <w:jc w:val="center"/>
              <w:rPr>
                <w:rFonts w:ascii="Arial Narrow" w:hAnsi="Arial Narrow"/>
                <w:b/>
                <w:sz w:val="20"/>
                <w:szCs w:val="20"/>
              </w:rPr>
            </w:pPr>
          </w:p>
          <w:p w:rsidR="00FC3146">
            <w:pPr>
              <w:bidi w:val="0"/>
              <w:spacing w:after="0" w:line="240" w:lineRule="auto"/>
              <w:jc w:val="center"/>
              <w:rPr>
                <w:rFonts w:ascii="Arial Narrow" w:hAnsi="Arial Narrow"/>
                <w:b/>
                <w:sz w:val="20"/>
                <w:szCs w:val="20"/>
              </w:rPr>
            </w:pPr>
          </w:p>
          <w:p w:rsidR="00FC3146">
            <w:pPr>
              <w:bidi w:val="0"/>
              <w:spacing w:after="0" w:line="240" w:lineRule="auto"/>
              <w:jc w:val="center"/>
              <w:rPr>
                <w:rFonts w:ascii="Arial Narrow" w:hAnsi="Arial Narrow"/>
                <w:b/>
                <w:sz w:val="20"/>
                <w:szCs w:val="20"/>
              </w:rPr>
            </w:pPr>
          </w:p>
          <w:p w:rsidR="00FC3146"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 22 ods.2 pís.c)</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pís.f)</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r w:rsidRPr="00D93A6B">
              <w:rPr>
                <w:rFonts w:ascii="Arial Narrow" w:hAnsi="Arial Narrow"/>
              </w:rPr>
              <w:t>ods.3</w:t>
            </w:r>
          </w:p>
          <w:p w:rsidR="00FC3146"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230F8C">
            <w:pPr>
              <w:bidi w:val="0"/>
              <w:spacing w:after="0" w:line="240" w:lineRule="auto"/>
              <w:jc w:val="both"/>
              <w:rPr>
                <w:rFonts w:ascii="Arial Narrow" w:hAnsi="Arial Narrow"/>
                <w:sz w:val="20"/>
                <w:szCs w:val="20"/>
              </w:rPr>
            </w:pPr>
          </w:p>
          <w:p w:rsidR="00FC3146" w:rsidRPr="00D93A6B" w:rsidP="00230F8C">
            <w:pPr>
              <w:bidi w:val="0"/>
              <w:spacing w:after="0" w:line="240" w:lineRule="auto"/>
              <w:jc w:val="both"/>
              <w:rPr>
                <w:rFonts w:ascii="Arial Narrow" w:hAnsi="Arial Narrow"/>
                <w:sz w:val="20"/>
                <w:szCs w:val="20"/>
              </w:rPr>
            </w:pPr>
          </w:p>
          <w:p w:rsidR="00FC3146" w:rsidRPr="00D93A6B" w:rsidP="00230F8C">
            <w:pPr>
              <w:bidi w:val="0"/>
              <w:spacing w:after="0" w:line="240" w:lineRule="auto"/>
              <w:jc w:val="both"/>
              <w:rPr>
                <w:rFonts w:ascii="Arial Narrow" w:hAnsi="Arial Narrow"/>
                <w:sz w:val="20"/>
                <w:szCs w:val="20"/>
              </w:rPr>
            </w:pPr>
          </w:p>
          <w:p w:rsidR="00FC3146" w:rsidRPr="00D93A6B" w:rsidP="00230F8C">
            <w:pPr>
              <w:bidi w:val="0"/>
              <w:spacing w:after="0" w:line="240" w:lineRule="auto"/>
              <w:jc w:val="both"/>
              <w:rPr>
                <w:rFonts w:ascii="Arial Narrow" w:hAnsi="Arial Narrow"/>
                <w:sz w:val="20"/>
                <w:szCs w:val="20"/>
              </w:rPr>
            </w:pPr>
            <w:r w:rsidRPr="00D93A6B">
              <w:rPr>
                <w:rFonts w:ascii="Arial Narrow" w:hAnsi="Arial Narrow"/>
                <w:sz w:val="20"/>
                <w:szCs w:val="20"/>
              </w:rPr>
              <w:t>Národná banka Slovenska oznamuje Komisii</w:t>
            </w:r>
          </w:p>
          <w:p w:rsidR="00FC3146" w:rsidRPr="00D93A6B" w:rsidP="00230F8C">
            <w:pPr>
              <w:bidi w:val="0"/>
              <w:spacing w:after="0" w:line="240" w:lineRule="auto"/>
              <w:jc w:val="both"/>
              <w:rPr>
                <w:rFonts w:ascii="Arial Narrow" w:hAnsi="Arial Narrow"/>
                <w:sz w:val="20"/>
                <w:szCs w:val="20"/>
              </w:rPr>
            </w:pPr>
          </w:p>
          <w:p w:rsidR="00FC3146" w:rsidRPr="00D93A6B" w:rsidP="00230F8C">
            <w:pPr>
              <w:bidi w:val="0"/>
              <w:spacing w:after="0" w:line="240" w:lineRule="auto"/>
              <w:jc w:val="both"/>
              <w:rPr>
                <w:rFonts w:ascii="Arial Narrow" w:hAnsi="Arial Narrow"/>
                <w:sz w:val="20"/>
                <w:szCs w:val="20"/>
              </w:rPr>
            </w:pPr>
            <w:r w:rsidRPr="00D93A6B">
              <w:rPr>
                <w:rFonts w:ascii="Arial Narrow" w:hAnsi="Arial Narrow"/>
                <w:sz w:val="20"/>
                <w:szCs w:val="20"/>
              </w:rPr>
              <w:t>vydanie alebo odobratie povolenia na vykonávanie poisťovacej činnosti pobočke zahraničnej poisťovne alebo vydanie alebo odobratie povolenia na vykonávanie zaisťovacej činnosti pobočke zahraničnej zaisťovne,</w:t>
            </w:r>
          </w:p>
          <w:p w:rsidR="00FC3146" w:rsidRPr="00D93A6B" w:rsidP="00230F8C">
            <w:pPr>
              <w:bidi w:val="0"/>
              <w:spacing w:after="0" w:line="240" w:lineRule="auto"/>
              <w:jc w:val="both"/>
              <w:rPr>
                <w:rFonts w:ascii="Arial Narrow" w:hAnsi="Arial Narrow"/>
                <w:sz w:val="20"/>
                <w:szCs w:val="20"/>
              </w:rPr>
            </w:pPr>
            <w:r w:rsidRPr="00D93A6B">
              <w:rPr>
                <w:rFonts w:ascii="Arial Narrow" w:hAnsi="Arial Narrow"/>
                <w:sz w:val="20"/>
                <w:szCs w:val="20"/>
              </w:rPr>
              <w:t>skutočnosť, že poisťovňa alebo zaisťovňa je alebo sa stane dcérskou spoločnosťou zahraničnej poisťovne alebo dcérskou spoločnosťou zahraničnej zaisťovne, ktorá sa riadi právnym poriadkom štátu, ktorý nie je členským štátom,</w:t>
            </w:r>
          </w:p>
          <w:p w:rsidR="00FC3146" w:rsidRPr="00D93A6B" w:rsidP="00230F8C">
            <w:pPr>
              <w:bidi w:val="0"/>
              <w:spacing w:after="0" w:line="240" w:lineRule="auto"/>
              <w:jc w:val="both"/>
              <w:rPr>
                <w:rFonts w:ascii="Arial Narrow" w:hAnsi="Arial Narrow"/>
                <w:sz w:val="20"/>
                <w:szCs w:val="20"/>
                <w:lang w:eastAsia="en-US"/>
              </w:rPr>
            </w:pPr>
            <w:r w:rsidRPr="00D93A6B">
              <w:rPr>
                <w:rFonts w:ascii="Arial Narrow" w:hAnsi="Arial Narrow"/>
                <w:sz w:val="20"/>
                <w:szCs w:val="20"/>
              </w:rPr>
              <w:t>Skutočnosti podľa odseku 2 písm. c), f) a g) oznamuje Národná banka Slovenska aj príslušným orgánom dohľadu iných členských štátov. Skutočnosti podľa odseku 2 písm. a), c), d), e), f) a g) oznamuje Národná banka Slovenska aj Európskemu orgánu dohľadu (Európsky orgán pre poisťovníctvo a dôchodkové poistenie zamestnancov).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177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D93A6B" w:rsidP="00E83F7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Zaobchádzanie tretích krajín s poisťovňami a so zaisťovňami Spoločenstva</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informujú Komisiu a orgán EIOPA o akýchkoľvek všeobecných ťažkostiach, s ktorými sa stretli ich poisťovne alebo zaisťovne pri usadení a pôsobení v tretej krajine alebo pri výkone ich činností v tretej krajine.</w:t>
            </w:r>
          </w:p>
          <w:p w:rsidR="00FC3146" w:rsidRPr="00D93A6B" w:rsidP="00E83F72">
            <w:pPr>
              <w:bidi w:val="0"/>
              <w:adjustRightInd w:val="0"/>
              <w:spacing w:after="0" w:line="240" w:lineRule="auto"/>
              <w:rPr>
                <w:rFonts w:ascii="Arial Narrow" w:hAnsi="Arial Narrow"/>
                <w:color w:val="000000"/>
                <w:sz w:val="20"/>
                <w:szCs w:val="20"/>
              </w:rPr>
            </w:pPr>
          </w:p>
          <w:p w:rsidR="00FC3146" w:rsidRPr="00D93A6B" w:rsidP="00E83F72">
            <w:pPr>
              <w:bidi w:val="0"/>
              <w:adjustRightInd w:val="0"/>
              <w:spacing w:after="0" w:line="240" w:lineRule="auto"/>
              <w:rPr>
                <w:rFonts w:ascii="Arial Narrow" w:hAnsi="Arial Narrow"/>
                <w:color w:val="000000"/>
                <w:sz w:val="20"/>
                <w:szCs w:val="20"/>
              </w:rPr>
            </w:pPr>
          </w:p>
          <w:p w:rsidR="00FC3146" w:rsidRPr="00D93A6B" w:rsidP="00E83F72">
            <w:pPr>
              <w:bidi w:val="0"/>
              <w:adjustRightInd w:val="0"/>
              <w:spacing w:after="0" w:line="240" w:lineRule="auto"/>
              <w:rPr>
                <w:rFonts w:ascii="Arial Narrow" w:hAnsi="Arial Narrow"/>
                <w:color w:val="000000"/>
                <w:sz w:val="20"/>
                <w:szCs w:val="20"/>
              </w:rPr>
            </w:pPr>
          </w:p>
          <w:p w:rsidR="00FC3146" w:rsidRPr="00D93A6B" w:rsidP="00E83F72">
            <w:pPr>
              <w:bidi w:val="0"/>
              <w:adjustRightInd w:val="0"/>
              <w:spacing w:after="0" w:line="240" w:lineRule="auto"/>
              <w:rPr>
                <w:rFonts w:ascii="Arial Narrow" w:hAnsi="Arial Narrow"/>
                <w:color w:val="000000"/>
                <w:sz w:val="20"/>
                <w:szCs w:val="20"/>
              </w:rPr>
            </w:pPr>
          </w:p>
          <w:p w:rsidR="00FC3146" w:rsidRPr="00D93A6B" w:rsidP="00E83F72">
            <w:pPr>
              <w:bidi w:val="0"/>
              <w:adjustRightInd w:val="0"/>
              <w:spacing w:after="0" w:line="240" w:lineRule="auto"/>
              <w:rPr>
                <w:rFonts w:ascii="Arial Narrow" w:hAnsi="Arial Narrow"/>
                <w:color w:val="000000"/>
                <w:sz w:val="20"/>
                <w:szCs w:val="20"/>
              </w:rPr>
            </w:pPr>
          </w:p>
          <w:p w:rsidR="00FC3146" w:rsidRPr="00D93A6B" w:rsidP="00E83F72">
            <w:pPr>
              <w:bidi w:val="0"/>
              <w:adjustRightInd w:val="0"/>
              <w:spacing w:after="0" w:line="240" w:lineRule="auto"/>
              <w:rPr>
                <w:rFonts w:ascii="Arial Narrow" w:hAnsi="Arial Narrow"/>
                <w:color w:val="000000"/>
                <w:sz w:val="20"/>
                <w:szCs w:val="20"/>
              </w:rPr>
            </w:pPr>
          </w:p>
          <w:p w:rsidR="00FC3146" w:rsidRPr="00D93A6B" w:rsidP="00E83F72">
            <w:pPr>
              <w:bidi w:val="0"/>
              <w:adjustRightInd w:val="0"/>
              <w:spacing w:after="0" w:line="240" w:lineRule="auto"/>
              <w:rPr>
                <w:rFonts w:ascii="Arial Narrow" w:hAnsi="Arial Narrow"/>
                <w:color w:val="000000"/>
                <w:sz w:val="20"/>
                <w:szCs w:val="20"/>
              </w:rPr>
            </w:pPr>
          </w:p>
          <w:p w:rsidR="00FC3146" w:rsidRPr="00D93A6B" w:rsidP="00E83F72">
            <w:pPr>
              <w:bidi w:val="0"/>
              <w:adjustRightInd w:val="0"/>
              <w:spacing w:after="0" w:line="240" w:lineRule="auto"/>
              <w:rPr>
                <w:rFonts w:ascii="Arial Narrow" w:hAnsi="Arial Narrow"/>
                <w:color w:val="000000"/>
                <w:sz w:val="20"/>
                <w:szCs w:val="20"/>
              </w:rPr>
            </w:pPr>
          </w:p>
          <w:p w:rsidR="00FC3146" w:rsidRPr="00D93A6B" w:rsidP="00E83F72">
            <w:pPr>
              <w:bidi w:val="0"/>
              <w:adjustRightInd w:val="0"/>
              <w:spacing w:after="0" w:line="240" w:lineRule="auto"/>
              <w:rPr>
                <w:rFonts w:ascii="Arial Narrow" w:hAnsi="Arial Narrow"/>
                <w:color w:val="000000"/>
                <w:sz w:val="20"/>
                <w:szCs w:val="20"/>
              </w:rPr>
            </w:pPr>
          </w:p>
          <w:p w:rsidR="00FC3146" w:rsidRPr="00D93A6B" w:rsidP="00E83F72">
            <w:pPr>
              <w:bidi w:val="0"/>
              <w:adjustRightInd w:val="0"/>
              <w:spacing w:after="0" w:line="240" w:lineRule="auto"/>
              <w:rPr>
                <w:rFonts w:ascii="Arial Narrow" w:hAnsi="Arial Narrow"/>
                <w:color w:val="000000"/>
                <w:sz w:val="20"/>
                <w:szCs w:val="20"/>
              </w:rPr>
            </w:pPr>
          </w:p>
          <w:p w:rsidR="00FC3146" w:rsidRPr="00D93A6B" w:rsidP="00E83F72">
            <w:pPr>
              <w:bidi w:val="0"/>
              <w:adjustRightInd w:val="0"/>
              <w:spacing w:after="0" w:line="240" w:lineRule="auto"/>
              <w:rPr>
                <w:rFonts w:ascii="Arial Narrow" w:hAnsi="Arial Narrow"/>
                <w:color w:val="000000"/>
                <w:sz w:val="20"/>
                <w:szCs w:val="20"/>
              </w:rPr>
            </w:pP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Komisia pravidelne predkladá Rade správu skúmajúcu zaobchádzanie s poisťovňami a zaisťovňami, ktorým bolo udelené povolenie v Spoločenstve, v tretích krajinách, v súlade s uvedeným:</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usadenia poisťovní alebo zaisťovní ktorým bolo udelené povolenie v Spoločenstve, v tretích krajinách;</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nadobúdania účastí v poisťovniach alebo zaisťovniach tretích krajín;</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vykonávania poisťovacích alebo zaisťovacích činností týmito usadenými podnikmi;</w:t>
            </w:r>
          </w:p>
          <w:p w:rsidR="00FC3146"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cezhraničného poskytovania poisťovacích alebo zaisťovacích činností zo Spoločenstva do tretích krajín.</w:t>
            </w:r>
          </w:p>
          <w:p w:rsidR="00FC3146"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Komisia predkladá tieto správy Rade spolu s príslušnými návrhmi alebo odporúčaniami.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230F8C">
            <w:pPr>
              <w:pStyle w:val="Normlny"/>
              <w:bidi w:val="0"/>
              <w:spacing w:after="0" w:line="240" w:lineRule="auto"/>
              <w:jc w:val="center"/>
              <w:rPr>
                <w:rFonts w:ascii="Arial Narrow" w:hAnsi="Arial Narrow"/>
              </w:rPr>
            </w:pPr>
            <w:r w:rsidRPr="00D93A6B">
              <w:rPr>
                <w:rFonts w:ascii="Arial Narrow" w:hAnsi="Arial Narrow"/>
              </w:rPr>
              <w:t xml:space="preserve">§ 22 ods.2 pís.d) </w:t>
            </w:r>
          </w:p>
          <w:p w:rsidR="00FC3146" w:rsidRPr="00D93A6B" w:rsidP="00230F8C">
            <w:pPr>
              <w:pStyle w:val="Normlny"/>
              <w:bidi w:val="0"/>
              <w:spacing w:after="0" w:line="240" w:lineRule="auto"/>
              <w:jc w:val="center"/>
              <w:rPr>
                <w:rFonts w:ascii="Arial Narrow" w:hAnsi="Arial Narrow"/>
              </w:rPr>
            </w:pPr>
          </w:p>
          <w:p w:rsidR="00FC3146" w:rsidRPr="00D93A6B" w:rsidP="00230F8C">
            <w:pPr>
              <w:pStyle w:val="Normlny"/>
              <w:bidi w:val="0"/>
              <w:spacing w:after="0" w:line="240" w:lineRule="auto"/>
              <w:jc w:val="center"/>
              <w:rPr>
                <w:rFonts w:ascii="Arial Narrow" w:hAnsi="Arial Narrow"/>
              </w:rPr>
            </w:pPr>
          </w:p>
          <w:p w:rsidR="00FC3146" w:rsidRPr="00D93A6B" w:rsidP="00230F8C">
            <w:pPr>
              <w:pStyle w:val="Normlny"/>
              <w:bidi w:val="0"/>
              <w:spacing w:after="0" w:line="240" w:lineRule="auto"/>
              <w:jc w:val="center"/>
              <w:rPr>
                <w:rFonts w:ascii="Arial Narrow" w:hAnsi="Arial Narrow"/>
              </w:rPr>
            </w:pPr>
          </w:p>
          <w:p w:rsidR="00FC3146" w:rsidRPr="00D93A6B" w:rsidP="00230F8C">
            <w:pPr>
              <w:pStyle w:val="Normlny"/>
              <w:bidi w:val="0"/>
              <w:spacing w:after="0" w:line="240" w:lineRule="auto"/>
              <w:jc w:val="center"/>
              <w:rPr>
                <w:rFonts w:ascii="Arial Narrow" w:hAnsi="Arial Narrow"/>
              </w:rPr>
            </w:pPr>
          </w:p>
          <w:p w:rsidR="00FC3146" w:rsidRPr="00D93A6B" w:rsidP="00230F8C">
            <w:pPr>
              <w:pStyle w:val="Normlny"/>
              <w:bidi w:val="0"/>
              <w:spacing w:after="0" w:line="240" w:lineRule="auto"/>
              <w:jc w:val="center"/>
              <w:rPr>
                <w:rFonts w:ascii="Arial Narrow" w:hAnsi="Arial Narrow"/>
              </w:rPr>
            </w:pPr>
            <w:r w:rsidRPr="00D93A6B">
              <w:rPr>
                <w:rFonts w:ascii="Arial Narrow" w:hAnsi="Arial Narrow"/>
              </w:rPr>
              <w:t>pís.e)</w:t>
            </w: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pPr>
              <w:pStyle w:val="Normlny"/>
              <w:bidi w:val="0"/>
              <w:spacing w:after="0" w:line="240" w:lineRule="auto"/>
              <w:jc w:val="center"/>
              <w:rPr>
                <w:rFonts w:ascii="Arial Narrow" w:hAnsi="Arial Narrow"/>
              </w:rPr>
            </w:pPr>
          </w:p>
          <w:p w:rsidR="00FC3146" w:rsidRPr="00D93A6B" w:rsidP="00230F8C">
            <w:pPr>
              <w:pStyle w:val="Normlny"/>
              <w:bidi w:val="0"/>
              <w:spacing w:after="0" w:line="240" w:lineRule="auto"/>
              <w:jc w:val="center"/>
              <w:rPr>
                <w:rFonts w:ascii="Arial Narrow" w:hAnsi="Arial Narrow"/>
              </w:rPr>
            </w:pPr>
            <w:r w:rsidRPr="00D93A6B">
              <w:rPr>
                <w:rFonts w:ascii="Arial Narrow" w:hAnsi="Arial Narrow"/>
              </w:rPr>
              <w:t>ods.3</w:t>
            </w:r>
          </w:p>
          <w:p w:rsidR="00FC3146" w:rsidRPr="00D93A6B">
            <w:pPr>
              <w:pStyle w:val="Normlny"/>
              <w:bidi w:val="0"/>
              <w:spacing w:after="0" w:line="240" w:lineRule="auto"/>
              <w:jc w:val="center"/>
              <w:rPr>
                <w:rFonts w:ascii="Arial Narrow" w:hAnsi="Arial Narrow"/>
              </w:rPr>
            </w:pPr>
            <w:r w:rsidRPr="00D93A6B">
              <w:rPr>
                <w:rFonts w:ascii="Arial Narrow" w:hAnsi="Arial Narrow"/>
              </w:rPr>
              <w:t>2.veta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230F8C">
            <w:pPr>
              <w:bidi w:val="0"/>
              <w:spacing w:after="0" w:line="240" w:lineRule="auto"/>
              <w:jc w:val="both"/>
              <w:rPr>
                <w:rFonts w:ascii="Arial Narrow" w:hAnsi="Arial Narrow"/>
                <w:sz w:val="20"/>
                <w:szCs w:val="20"/>
              </w:rPr>
            </w:pPr>
            <w:r w:rsidRPr="00D93A6B">
              <w:rPr>
                <w:rFonts w:ascii="Arial Narrow" w:hAnsi="Arial Narrow"/>
                <w:sz w:val="20"/>
                <w:szCs w:val="20"/>
              </w:rPr>
              <w:t>Národná banka Slovenska oznamuje Komisii</w:t>
            </w:r>
          </w:p>
          <w:p w:rsidR="00FC3146" w:rsidRPr="00D93A6B" w:rsidP="00230F8C">
            <w:pPr>
              <w:bidi w:val="0"/>
              <w:spacing w:after="0" w:line="240" w:lineRule="auto"/>
              <w:jc w:val="both"/>
              <w:rPr>
                <w:rFonts w:ascii="Arial Narrow" w:hAnsi="Arial Narrow"/>
                <w:sz w:val="20"/>
                <w:szCs w:val="20"/>
              </w:rPr>
            </w:pPr>
          </w:p>
          <w:p w:rsidR="00FC3146" w:rsidRPr="00D93A6B" w:rsidP="00230F8C">
            <w:pPr>
              <w:bidi w:val="0"/>
              <w:spacing w:after="0" w:line="240" w:lineRule="auto"/>
              <w:jc w:val="both"/>
              <w:rPr>
                <w:rFonts w:ascii="Arial Narrow" w:hAnsi="Arial Narrow"/>
                <w:sz w:val="20"/>
                <w:szCs w:val="20"/>
              </w:rPr>
            </w:pPr>
            <w:r w:rsidRPr="00D93A6B">
              <w:rPr>
                <w:rFonts w:ascii="Arial Narrow" w:hAnsi="Arial Narrow"/>
                <w:sz w:val="20"/>
                <w:szCs w:val="20"/>
              </w:rPr>
              <w:t>informácie o problémoch, ktoré sa vyskytli pri zakladaní zahraničnej poisťovne, ktorá bude dcérskou spoločnosťou poisťovne, alebo pri zriaďovaní pobočky poisťovne v inom ako členskom štáte, alebo skutočnosti, ktoré bránili riadnemu vykonávaniu ich poisťovacej činnosti na území štátu, ktorý nie je členským štátom,</w:t>
            </w:r>
          </w:p>
          <w:p w:rsidR="00FC3146" w:rsidRPr="00D93A6B" w:rsidP="00230F8C">
            <w:pPr>
              <w:bidi w:val="0"/>
              <w:spacing w:after="0" w:line="240" w:lineRule="auto"/>
              <w:jc w:val="both"/>
              <w:rPr>
                <w:rFonts w:ascii="Arial Narrow" w:hAnsi="Arial Narrow"/>
                <w:sz w:val="20"/>
                <w:szCs w:val="20"/>
              </w:rPr>
            </w:pPr>
            <w:r w:rsidRPr="00D93A6B">
              <w:rPr>
                <w:rFonts w:ascii="Arial Narrow" w:hAnsi="Arial Narrow"/>
                <w:sz w:val="20"/>
                <w:szCs w:val="20"/>
              </w:rPr>
              <w:t>informácie o problémoch, ktoré sa vyskytli pri zakladaní zahraničnej zaisťovne, ktorá bude dcérskou spoločnosťou zaisťovne, alebo pri zriaďovaní pobočky zaisťovne v inom ako členskom štáte, alebo skutočnosti, ktoré bránili riadnemu vykonávaniu ich zaisťovacej činnosti, na území štátu, ktorý nie je členským štátom,</w:t>
            </w:r>
          </w:p>
          <w:p w:rsidR="00FC3146" w:rsidRPr="00D93A6B" w:rsidP="00230F8C">
            <w:pPr>
              <w:bidi w:val="0"/>
              <w:spacing w:after="0" w:line="240" w:lineRule="auto"/>
              <w:jc w:val="both"/>
              <w:rPr>
                <w:rFonts w:ascii="Arial Narrow" w:hAnsi="Arial Narrow"/>
                <w:sz w:val="20"/>
                <w:szCs w:val="20"/>
                <w:lang w:eastAsia="en-US"/>
              </w:rPr>
            </w:pPr>
            <w:r w:rsidRPr="00D93A6B">
              <w:rPr>
                <w:rFonts w:ascii="Arial Narrow" w:hAnsi="Arial Narrow"/>
                <w:sz w:val="20"/>
                <w:szCs w:val="20"/>
              </w:rPr>
              <w:t>Skutočnosti podľa odseku 2 písm. a), c), d), e), f) a g) oznamuje Národná banka Slovenska aj Európskemu orgánu dohľadu (Európsky orgán pre poisťovníctvo a dôchodkové poistenie zamestnancov).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EE49FC">
            <w:pPr>
              <w:bidi w:val="0"/>
              <w:spacing w:after="0" w:line="240" w:lineRule="auto"/>
              <w:jc w:val="center"/>
              <w:rPr>
                <w:rFonts w:ascii="Arial Narrow" w:hAnsi="Arial Narrow"/>
                <w:sz w:val="20"/>
                <w:szCs w:val="20"/>
              </w:rPr>
            </w:pPr>
            <w:r w:rsidRPr="00EE49FC">
              <w:rPr>
                <w:rFonts w:ascii="Arial Narrow" w:hAnsi="Arial Narrow"/>
                <w:sz w:val="20"/>
                <w:szCs w:val="20"/>
              </w:rPr>
              <w:t>Čl. 178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EE49FC" w:rsidP="00E83F72">
            <w:pPr>
              <w:bidi w:val="0"/>
              <w:adjustRightInd w:val="0"/>
              <w:spacing w:after="0" w:line="240" w:lineRule="auto"/>
              <w:rPr>
                <w:rFonts w:ascii="Arial Narrow" w:hAnsi="Arial Narrow"/>
                <w:color w:val="000000"/>
                <w:sz w:val="20"/>
                <w:szCs w:val="20"/>
              </w:rPr>
            </w:pPr>
            <w:r w:rsidRPr="00EE49FC">
              <w:rPr>
                <w:rFonts w:ascii="Arial Narrow" w:hAnsi="Arial Narrow"/>
                <w:color w:val="000000"/>
                <w:sz w:val="20"/>
                <w:szCs w:val="20"/>
              </w:rPr>
              <w:t>HLAVA II</w:t>
            </w:r>
          </w:p>
          <w:p w:rsidR="00FC3146" w:rsidRPr="00EE49FC" w:rsidP="00E83F72">
            <w:pPr>
              <w:bidi w:val="0"/>
              <w:adjustRightInd w:val="0"/>
              <w:spacing w:after="0" w:line="240" w:lineRule="auto"/>
              <w:rPr>
                <w:rFonts w:ascii="Arial Narrow" w:hAnsi="Arial Narrow"/>
                <w:b/>
                <w:bCs/>
                <w:color w:val="000000"/>
                <w:sz w:val="20"/>
                <w:szCs w:val="20"/>
              </w:rPr>
            </w:pPr>
            <w:r w:rsidRPr="00EE49FC">
              <w:rPr>
                <w:rFonts w:ascii="Arial Narrow" w:hAnsi="Arial Narrow"/>
                <w:b/>
                <w:bCs/>
                <w:color w:val="000000"/>
                <w:sz w:val="20"/>
                <w:szCs w:val="20"/>
              </w:rPr>
              <w:t>OSOBITNÉ USTANOVENIA PRE POISŤOVNE A ZAISŤOVNE</w:t>
            </w:r>
          </w:p>
          <w:p w:rsidR="00FC3146" w:rsidRPr="00EE49FC" w:rsidP="00E83F72">
            <w:pPr>
              <w:bidi w:val="0"/>
              <w:adjustRightInd w:val="0"/>
              <w:spacing w:after="0" w:line="240" w:lineRule="auto"/>
              <w:rPr>
                <w:rFonts w:ascii="Arial Narrow" w:hAnsi="Arial Narrow"/>
                <w:color w:val="000000"/>
                <w:sz w:val="20"/>
                <w:szCs w:val="20"/>
              </w:rPr>
            </w:pPr>
            <w:r w:rsidRPr="00EE49FC">
              <w:rPr>
                <w:rFonts w:ascii="Arial Narrow" w:hAnsi="Arial Narrow"/>
                <w:color w:val="000000"/>
                <w:sz w:val="20"/>
                <w:szCs w:val="20"/>
              </w:rPr>
              <w:t>KAPITOLA I</w:t>
            </w:r>
          </w:p>
          <w:p w:rsidR="00FC3146" w:rsidRPr="00EE49FC" w:rsidP="00E83F72">
            <w:pPr>
              <w:bidi w:val="0"/>
              <w:adjustRightInd w:val="0"/>
              <w:spacing w:after="0" w:line="240" w:lineRule="auto"/>
              <w:rPr>
                <w:rFonts w:ascii="Arial Narrow" w:hAnsi="Arial Narrow"/>
                <w:b/>
                <w:bCs/>
                <w:color w:val="000000"/>
                <w:sz w:val="20"/>
                <w:szCs w:val="20"/>
              </w:rPr>
            </w:pPr>
            <w:r w:rsidRPr="00EE49FC">
              <w:rPr>
                <w:rFonts w:ascii="Arial Narrow" w:hAnsi="Arial Narrow"/>
                <w:b/>
                <w:bCs/>
                <w:color w:val="000000"/>
                <w:sz w:val="20"/>
                <w:szCs w:val="20"/>
              </w:rPr>
              <w:t>Rozhodné právo a podmienky zmlúv priameho poistenia</w:t>
            </w:r>
          </w:p>
          <w:p w:rsidR="00FC3146" w:rsidRPr="00EE49FC" w:rsidP="00E83F72">
            <w:pPr>
              <w:bidi w:val="0"/>
              <w:adjustRightInd w:val="0"/>
              <w:spacing w:after="0" w:line="240" w:lineRule="auto"/>
              <w:rPr>
                <w:rFonts w:ascii="Arial Narrow" w:hAnsi="Arial Narrow"/>
                <w:color w:val="000000"/>
                <w:sz w:val="20"/>
                <w:szCs w:val="20"/>
              </w:rPr>
            </w:pPr>
            <w:r w:rsidRPr="00EE49FC">
              <w:rPr>
                <w:rFonts w:ascii="Arial Narrow" w:hAnsi="Arial Narrow"/>
                <w:color w:val="000000"/>
                <w:sz w:val="20"/>
                <w:szCs w:val="20"/>
              </w:rPr>
              <w:t>Oddiel 1</w:t>
            </w:r>
          </w:p>
          <w:p w:rsidR="00FC3146" w:rsidRPr="00EE49FC" w:rsidP="00E83F72">
            <w:pPr>
              <w:bidi w:val="0"/>
              <w:adjustRightInd w:val="0"/>
              <w:spacing w:after="0" w:line="240" w:lineRule="auto"/>
              <w:rPr>
                <w:rFonts w:ascii="Arial Narrow" w:hAnsi="Arial Narrow"/>
                <w:b/>
                <w:bCs/>
                <w:color w:val="000000"/>
                <w:sz w:val="20"/>
                <w:szCs w:val="20"/>
              </w:rPr>
            </w:pPr>
            <w:r w:rsidRPr="00EE49FC">
              <w:rPr>
                <w:rFonts w:ascii="Arial Narrow" w:hAnsi="Arial Narrow"/>
                <w:b/>
                <w:bCs/>
                <w:color w:val="000000"/>
                <w:sz w:val="20"/>
                <w:szCs w:val="20"/>
              </w:rPr>
              <w:t>Rozhodné právo</w:t>
            </w:r>
          </w:p>
          <w:p w:rsidR="00FC3146" w:rsidRPr="00EE49FC" w:rsidP="00F112C9">
            <w:pPr>
              <w:bidi w:val="0"/>
              <w:adjustRightInd w:val="0"/>
              <w:spacing w:after="0" w:line="240" w:lineRule="auto"/>
              <w:rPr>
                <w:rFonts w:ascii="Arial Narrow" w:hAnsi="Arial Narrow"/>
                <w:color w:val="000000"/>
                <w:sz w:val="20"/>
                <w:szCs w:val="20"/>
              </w:rPr>
            </w:pPr>
            <w:r w:rsidRPr="00EE49FC">
              <w:rPr>
                <w:rFonts w:ascii="Arial Narrow" w:hAnsi="Arial Narrow"/>
                <w:color w:val="000000"/>
                <w:sz w:val="20"/>
                <w:szCs w:val="20"/>
              </w:rPr>
              <w:t>Každý členský štát, na ktorý sa nevzťahuje nariadenie (ES) č. 593/2008, uplatní ustanovenia uvedeného nariadenia s cieľom stanoviť rozhodné právo v prípade poistných zmlúv patriacich do rozsahu pôsobnosti článku 7 uvedeného nariadenia.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EE49FC">
            <w:pPr>
              <w:bidi w:val="0"/>
              <w:spacing w:after="0" w:line="240" w:lineRule="auto"/>
              <w:jc w:val="center"/>
              <w:rPr>
                <w:rFonts w:ascii="Arial Narrow" w:hAnsi="Arial Narrow"/>
                <w:sz w:val="20"/>
                <w:szCs w:val="20"/>
              </w:rPr>
            </w:pPr>
            <w:r w:rsidR="00EE49FC">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C3146" w:rsidRPr="00EE49FC">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EE49FC">
            <w:pPr>
              <w:bidi w:val="0"/>
              <w:spacing w:after="0" w:line="240" w:lineRule="auto"/>
              <w:jc w:val="center"/>
              <w:rPr>
                <w:rFonts w:ascii="Arial Narrow" w:hAnsi="Arial Narrow"/>
                <w:b/>
                <w:bCs/>
                <w:sz w:val="20"/>
                <w:szCs w:val="20"/>
              </w:rPr>
            </w:pPr>
            <w:r w:rsidRPr="00D93A6B" w:rsidR="00EE49FC">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32758E">
            <w:pPr>
              <w:pStyle w:val="Heading1"/>
              <w:bidi w:val="0"/>
              <w:spacing w:after="0" w:line="240" w:lineRule="auto"/>
              <w:rPr>
                <w:rFonts w:ascii="Arial Narrow" w:hAnsi="Arial Narrow"/>
                <w:b w:val="0"/>
                <w:bCs w:val="0"/>
                <w:sz w:val="18"/>
                <w:szCs w:val="18"/>
              </w:rPr>
            </w:pPr>
            <w:r w:rsidRPr="0032758E" w:rsidR="00EE49FC">
              <w:rPr>
                <w:rFonts w:ascii="Arial Narrow" w:hAnsi="Arial Narrow"/>
                <w:b w:val="0"/>
                <w:bCs w:val="0"/>
                <w:sz w:val="18"/>
                <w:szCs w:val="18"/>
              </w:rPr>
              <w:t>Na SR sa uvedené nariadenie vzťahuje</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EE49FC">
            <w:pPr>
              <w:bidi w:val="0"/>
              <w:spacing w:after="0" w:line="240" w:lineRule="auto"/>
              <w:jc w:val="center"/>
              <w:rPr>
                <w:rFonts w:ascii="Arial Narrow" w:hAnsi="Arial Narrow"/>
                <w:sz w:val="20"/>
                <w:szCs w:val="20"/>
              </w:rPr>
            </w:pPr>
            <w:r w:rsidRPr="00EE49FC">
              <w:rPr>
                <w:rFonts w:ascii="Arial Narrow" w:hAnsi="Arial Narrow"/>
                <w:sz w:val="20"/>
                <w:szCs w:val="20"/>
              </w:rPr>
              <w:t>Čl. 179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EE49FC" w:rsidP="00E83F72">
            <w:pPr>
              <w:bidi w:val="0"/>
              <w:adjustRightInd w:val="0"/>
              <w:spacing w:after="0" w:line="240" w:lineRule="auto"/>
              <w:rPr>
                <w:rFonts w:ascii="Arial Narrow" w:hAnsi="Arial Narrow"/>
                <w:color w:val="000000"/>
                <w:sz w:val="20"/>
                <w:szCs w:val="20"/>
              </w:rPr>
            </w:pPr>
            <w:r w:rsidRPr="00EE49FC">
              <w:rPr>
                <w:rFonts w:ascii="Arial Narrow" w:hAnsi="Arial Narrow"/>
                <w:color w:val="000000"/>
                <w:sz w:val="20"/>
                <w:szCs w:val="20"/>
              </w:rPr>
              <w:t>Oddiel 2</w:t>
            </w:r>
          </w:p>
          <w:p w:rsidR="00FC3146" w:rsidRPr="00EE49FC" w:rsidP="00E83F72">
            <w:pPr>
              <w:bidi w:val="0"/>
              <w:adjustRightInd w:val="0"/>
              <w:spacing w:after="0" w:line="240" w:lineRule="auto"/>
              <w:rPr>
                <w:rFonts w:ascii="Arial Narrow" w:hAnsi="Arial Narrow"/>
                <w:b/>
                <w:bCs/>
                <w:color w:val="000000"/>
                <w:sz w:val="20"/>
                <w:szCs w:val="20"/>
              </w:rPr>
            </w:pPr>
            <w:r w:rsidRPr="00EE49FC">
              <w:rPr>
                <w:rFonts w:ascii="Arial Narrow" w:hAnsi="Arial Narrow"/>
                <w:b/>
                <w:bCs/>
                <w:color w:val="000000"/>
                <w:sz w:val="20"/>
                <w:szCs w:val="20"/>
              </w:rPr>
              <w:t>Povinné poistenie</w:t>
            </w:r>
          </w:p>
          <w:p w:rsidR="00FC3146" w:rsidRPr="00EE49FC" w:rsidP="00E83F72">
            <w:pPr>
              <w:bidi w:val="0"/>
              <w:adjustRightInd w:val="0"/>
              <w:spacing w:after="0" w:line="240" w:lineRule="auto"/>
              <w:rPr>
                <w:rFonts w:ascii="Arial Narrow" w:hAnsi="Arial Narrow"/>
                <w:b/>
                <w:bCs/>
                <w:color w:val="000000"/>
                <w:sz w:val="20"/>
                <w:szCs w:val="20"/>
              </w:rPr>
            </w:pPr>
            <w:r w:rsidRPr="00EE49FC">
              <w:rPr>
                <w:rFonts w:ascii="Arial Narrow" w:hAnsi="Arial Narrow"/>
                <w:b/>
                <w:bCs/>
                <w:color w:val="000000"/>
                <w:sz w:val="20"/>
                <w:szCs w:val="20"/>
              </w:rPr>
              <w:t>Súvisiace povinnosti</w:t>
            </w:r>
          </w:p>
          <w:p w:rsidR="00FC3146" w:rsidRPr="00EE49FC" w:rsidP="00E83F72">
            <w:pPr>
              <w:bidi w:val="0"/>
              <w:adjustRightInd w:val="0"/>
              <w:spacing w:after="0" w:line="240" w:lineRule="auto"/>
              <w:rPr>
                <w:rFonts w:ascii="Arial Narrow" w:hAnsi="Arial Narrow"/>
                <w:color w:val="000000"/>
                <w:sz w:val="20"/>
                <w:szCs w:val="20"/>
              </w:rPr>
            </w:pPr>
            <w:r w:rsidRPr="00EE49FC">
              <w:rPr>
                <w:rFonts w:ascii="Arial Narrow" w:hAnsi="Arial Narrow"/>
                <w:color w:val="000000"/>
                <w:sz w:val="20"/>
                <w:szCs w:val="20"/>
              </w:rPr>
              <w:t>1.  Neživotné poisťovne môžu ponúkať a uzatvárať zmluvy povinného poistenia za podmienok ustanovených v tomto článku.</w:t>
            </w:r>
          </w:p>
          <w:p w:rsidR="00FC3146" w:rsidRPr="00EE49FC" w:rsidP="00E83F72">
            <w:pPr>
              <w:bidi w:val="0"/>
              <w:adjustRightInd w:val="0"/>
              <w:spacing w:after="0" w:line="240" w:lineRule="auto"/>
              <w:rPr>
                <w:rFonts w:ascii="Arial Narrow" w:hAnsi="Arial Narrow"/>
                <w:color w:val="000000"/>
                <w:sz w:val="20"/>
                <w:szCs w:val="20"/>
              </w:rPr>
            </w:pPr>
            <w:r w:rsidRPr="00EE49FC">
              <w:rPr>
                <w:rFonts w:ascii="Arial Narrow" w:hAnsi="Arial Narrow"/>
                <w:color w:val="000000"/>
                <w:sz w:val="20"/>
                <w:szCs w:val="20"/>
              </w:rPr>
              <w:t>2.  Ak členský štát stanoví povinnosť uzavrieť poistenie, nie je táto povinnosť splnená poistnou zmluvou, ktorá nie je v súlade s osobitnými ustanoveniami týkajúcimi sa tohto poistenia platnými v tomto členskom štáte.</w:t>
            </w:r>
          </w:p>
          <w:p w:rsidR="00FC3146" w:rsidRPr="00EE49FC" w:rsidP="00E83F72">
            <w:pPr>
              <w:bidi w:val="0"/>
              <w:adjustRightInd w:val="0"/>
              <w:spacing w:after="0" w:line="240" w:lineRule="auto"/>
              <w:rPr>
                <w:rFonts w:ascii="Arial Narrow" w:hAnsi="Arial Narrow"/>
                <w:color w:val="000000"/>
                <w:sz w:val="20"/>
                <w:szCs w:val="20"/>
              </w:rPr>
            </w:pPr>
            <w:r w:rsidRPr="00EE49FC">
              <w:rPr>
                <w:rFonts w:ascii="Arial Narrow" w:hAnsi="Arial Narrow"/>
                <w:color w:val="000000"/>
                <w:sz w:val="20"/>
                <w:szCs w:val="20"/>
              </w:rPr>
              <w:t>3.  Ak členský štát stanovuje povinné poistenie a poisťovňa musí oznámiť orgánom dohľadu akýkoľvek zánik krytia, možno taký zánik krytia uplatniť proti poškodeným tretím osobám iba za podmienok stanovených týmto členským štátom.</w:t>
            </w:r>
          </w:p>
          <w:p w:rsidR="00FC3146" w:rsidRPr="00EE49FC" w:rsidP="00E83F72">
            <w:pPr>
              <w:bidi w:val="0"/>
              <w:adjustRightInd w:val="0"/>
              <w:spacing w:after="0" w:line="240" w:lineRule="auto"/>
              <w:rPr>
                <w:rFonts w:ascii="Arial Narrow" w:hAnsi="Arial Narrow"/>
                <w:color w:val="000000"/>
                <w:sz w:val="20"/>
                <w:szCs w:val="20"/>
              </w:rPr>
            </w:pPr>
            <w:r w:rsidRPr="00EE49FC">
              <w:rPr>
                <w:rFonts w:ascii="Arial Narrow" w:hAnsi="Arial Narrow"/>
                <w:color w:val="000000"/>
                <w:sz w:val="20"/>
                <w:szCs w:val="20"/>
              </w:rPr>
              <w:t>4.  Každý členský štát oznámi Komisii riziká, proti ktorým je podľa jeho právnych predpisov poistenie povinné, pričom uvedie:</w:t>
            </w:r>
          </w:p>
          <w:p w:rsidR="00FC3146" w:rsidRPr="00EE49FC" w:rsidP="00E83F72">
            <w:pPr>
              <w:bidi w:val="0"/>
              <w:adjustRightInd w:val="0"/>
              <w:spacing w:after="0" w:line="240" w:lineRule="auto"/>
              <w:rPr>
                <w:rFonts w:ascii="Arial Narrow" w:hAnsi="Arial Narrow"/>
                <w:color w:val="000000"/>
                <w:sz w:val="20"/>
                <w:szCs w:val="20"/>
              </w:rPr>
            </w:pPr>
            <w:r w:rsidRPr="00EE49FC">
              <w:rPr>
                <w:rFonts w:ascii="Arial Narrow" w:hAnsi="Arial Narrow"/>
                <w:color w:val="000000"/>
                <w:sz w:val="20"/>
                <w:szCs w:val="20"/>
              </w:rPr>
              <w:t>a) osobitné právne ustanovenia týkajúce sa tohto poistenia;</w:t>
            </w:r>
          </w:p>
          <w:p w:rsidR="00FC3146" w:rsidRPr="00EE49FC" w:rsidP="00E83F72">
            <w:pPr>
              <w:bidi w:val="0"/>
              <w:adjustRightInd w:val="0"/>
              <w:spacing w:after="0" w:line="240" w:lineRule="auto"/>
              <w:rPr>
                <w:rFonts w:ascii="Arial Narrow" w:hAnsi="Arial Narrow"/>
                <w:color w:val="000000"/>
                <w:sz w:val="20"/>
                <w:szCs w:val="20"/>
              </w:rPr>
            </w:pPr>
            <w:r w:rsidRPr="00EE49FC">
              <w:rPr>
                <w:rFonts w:ascii="Arial Narrow" w:hAnsi="Arial Narrow"/>
                <w:color w:val="000000"/>
                <w:sz w:val="20"/>
                <w:szCs w:val="20"/>
              </w:rPr>
              <w:t>b) údaje, ktoré musia byť uvedené v osvedčení, ktoré neživotná poisťovňa musí vystaviť poistenej osobe, ak tento členský štát vyžaduje dôkaz, že povinnosť uzavrieť poistenie bola splnená.</w:t>
            </w:r>
          </w:p>
          <w:p w:rsidR="00FC3146" w:rsidRPr="00EE49FC" w:rsidP="00E83F72">
            <w:pPr>
              <w:bidi w:val="0"/>
              <w:adjustRightInd w:val="0"/>
              <w:spacing w:after="0" w:line="240" w:lineRule="auto"/>
              <w:rPr>
                <w:rFonts w:ascii="Arial Narrow" w:hAnsi="Arial Narrow"/>
                <w:color w:val="000000"/>
                <w:sz w:val="20"/>
                <w:szCs w:val="20"/>
              </w:rPr>
            </w:pPr>
            <w:r w:rsidRPr="00EE49FC">
              <w:rPr>
                <w:rFonts w:ascii="Arial Narrow" w:hAnsi="Arial Narrow"/>
                <w:color w:val="000000"/>
                <w:sz w:val="20"/>
                <w:szCs w:val="20"/>
              </w:rPr>
              <w:t>Každý členský štát môže vyžadovať, aby údaje uvedené v písmene b) prvého pododseku zahŕňali vyhlásenie poisťovateľa o tom, že zmluva je v súlade s osobitnými ustanoveniami týkajúcimi sa tohto poistenia.</w:t>
            </w:r>
          </w:p>
          <w:p w:rsidR="00FC3146" w:rsidRPr="00EE49FC" w:rsidP="00E83F72">
            <w:pPr>
              <w:bidi w:val="0"/>
              <w:adjustRightInd w:val="0"/>
              <w:spacing w:after="0" w:line="240" w:lineRule="auto"/>
              <w:rPr>
                <w:rFonts w:ascii="Arial Narrow" w:hAnsi="Arial Narrow"/>
                <w:color w:val="000000"/>
                <w:sz w:val="20"/>
                <w:szCs w:val="20"/>
              </w:rPr>
            </w:pPr>
            <w:r w:rsidRPr="00EE49FC">
              <w:rPr>
                <w:rFonts w:ascii="Arial Narrow" w:hAnsi="Arial Narrow"/>
                <w:color w:val="000000"/>
                <w:sz w:val="20"/>
                <w:szCs w:val="20"/>
              </w:rPr>
              <w:t> Komisia uverejní údaje uvedené v písmene b) prvého pododseku v Úradnom vestníku Európskej únie.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EE49FC">
            <w:pPr>
              <w:bidi w:val="0"/>
              <w:spacing w:after="0" w:line="240" w:lineRule="auto"/>
              <w:jc w:val="center"/>
              <w:rPr>
                <w:rFonts w:ascii="Arial Narrow" w:hAnsi="Arial Narrow"/>
                <w:sz w:val="20"/>
                <w:szCs w:val="20"/>
              </w:rPr>
            </w:pPr>
            <w:r w:rsidR="00CE3A6E">
              <w:rPr>
                <w:rFonts w:ascii="Arial Narrow" w:hAnsi="Arial Narrow"/>
                <w:sz w:val="20"/>
                <w:szCs w:val="20"/>
              </w:rPr>
              <w:t>N</w:t>
            </w: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r w:rsidRPr="00EE49FC">
              <w:rPr>
                <w:rFonts w:ascii="Arial Narrow" w:hAnsi="Arial Narrow"/>
                <w:sz w:val="20"/>
                <w:szCs w:val="20"/>
              </w:rPr>
              <w:t>n.a.</w:t>
            </w: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E16629" w:rsidRPr="00E16629" w:rsidP="00E210CA">
            <w:pPr>
              <w:bidi w:val="0"/>
              <w:spacing w:after="0" w:line="240" w:lineRule="auto"/>
              <w:jc w:val="center"/>
              <w:rPr>
                <w:rFonts w:ascii="Arial Narrow" w:hAnsi="Arial Narrow"/>
                <w:bCs/>
                <w:sz w:val="20"/>
              </w:rPr>
            </w:pPr>
            <w:r w:rsidRPr="00E16629">
              <w:rPr>
                <w:rFonts w:ascii="Arial Narrow" w:hAnsi="Arial Narrow"/>
                <w:bCs/>
                <w:sz w:val="20"/>
              </w:rPr>
              <w:t>40/</w:t>
            </w:r>
            <w:r w:rsidR="00393456">
              <w:rPr>
                <w:rFonts w:ascii="Arial Narrow" w:hAnsi="Arial Narrow"/>
                <w:bCs/>
                <w:sz w:val="20"/>
              </w:rPr>
              <w:t xml:space="preserve"> 1964</w:t>
            </w:r>
          </w:p>
          <w:p w:rsidR="00FC3146" w:rsidRPr="00E16629">
            <w:pPr>
              <w:bidi w:val="0"/>
              <w:spacing w:after="0" w:line="240" w:lineRule="auto"/>
              <w:jc w:val="center"/>
              <w:rPr>
                <w:rFonts w:ascii="Arial Narrow" w:hAnsi="Arial Narrow"/>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EE49FC">
            <w:pPr>
              <w:pStyle w:val="Normlny"/>
              <w:bidi w:val="0"/>
              <w:spacing w:after="0" w:line="240" w:lineRule="auto"/>
              <w:jc w:val="center"/>
              <w:rPr>
                <w:rFonts w:ascii="Arial Narrow" w:hAnsi="Arial Narrow"/>
              </w:rPr>
            </w:pPr>
            <w:r w:rsidRPr="00EE49FC" w:rsidR="00EE49FC">
              <w:rPr>
                <w:rFonts w:ascii="Arial Narrow" w:hAnsi="Arial Narrow"/>
              </w:rPr>
              <w:t>§ 789</w:t>
            </w:r>
          </w:p>
          <w:p w:rsidR="00EE49FC" w:rsidRPr="00EE49FC">
            <w:pPr>
              <w:pStyle w:val="Normlny"/>
              <w:bidi w:val="0"/>
              <w:spacing w:after="0" w:line="240" w:lineRule="auto"/>
              <w:jc w:val="center"/>
              <w:rPr>
                <w:rFonts w:ascii="Arial Narrow" w:hAnsi="Arial Narrow"/>
              </w:rPr>
            </w:pPr>
            <w:r>
              <w:rPr>
                <w:rFonts w:ascii="Arial Narrow" w:hAnsi="Arial Narrow"/>
              </w:rPr>
              <w:t>o</w:t>
            </w:r>
            <w:r w:rsidRPr="00EE49FC">
              <w:rPr>
                <w:rFonts w:ascii="Arial Narrow" w:hAnsi="Arial Narrow"/>
              </w:rPr>
              <w:t>ds. 2</w:t>
            </w:r>
          </w:p>
          <w:p w:rsidR="00EE49FC" w:rsidRPr="00EE49FC">
            <w:pPr>
              <w:pStyle w:val="Normlny"/>
              <w:bidi w:val="0"/>
              <w:spacing w:after="0" w:line="240" w:lineRule="auto"/>
              <w:jc w:val="center"/>
              <w:rPr>
                <w:rFonts w:ascii="Arial Narrow" w:hAnsi="Arial Narrow"/>
              </w:rPr>
            </w:pPr>
          </w:p>
          <w:p w:rsidR="00EE49FC" w:rsidRPr="00EE49FC">
            <w:pPr>
              <w:pStyle w:val="Normlny"/>
              <w:bidi w:val="0"/>
              <w:spacing w:after="0" w:line="240" w:lineRule="auto"/>
              <w:jc w:val="center"/>
              <w:rPr>
                <w:rFonts w:ascii="Arial Narrow" w:hAnsi="Arial Narrow"/>
              </w:rPr>
            </w:pPr>
            <w:r>
              <w:rPr>
                <w:rFonts w:ascii="Arial Narrow" w:hAnsi="Arial Narrow"/>
              </w:rPr>
              <w:t>o</w:t>
            </w:r>
            <w:r w:rsidRPr="00EE49FC">
              <w:rPr>
                <w:rFonts w:ascii="Arial Narrow" w:hAnsi="Arial Narrow"/>
              </w:rPr>
              <w:t>ds. 3</w:t>
            </w:r>
          </w:p>
          <w:p w:rsidR="00EE49FC">
            <w:pPr>
              <w:pStyle w:val="Normlny"/>
              <w:bidi w:val="0"/>
              <w:spacing w:after="0" w:line="240" w:lineRule="auto"/>
              <w:jc w:val="center"/>
              <w:rPr>
                <w:rFonts w:ascii="Arial Narrow" w:hAnsi="Arial Narrow"/>
              </w:rPr>
            </w:pPr>
          </w:p>
          <w:p w:rsidR="00EE49FC">
            <w:pPr>
              <w:pStyle w:val="Normlny"/>
              <w:bidi w:val="0"/>
              <w:spacing w:after="0" w:line="240" w:lineRule="auto"/>
              <w:jc w:val="center"/>
              <w:rPr>
                <w:rFonts w:ascii="Arial Narrow" w:hAnsi="Arial Narrow"/>
              </w:rPr>
            </w:pPr>
          </w:p>
          <w:p w:rsidR="00EE49FC">
            <w:pPr>
              <w:pStyle w:val="Normlny"/>
              <w:bidi w:val="0"/>
              <w:spacing w:after="0" w:line="240" w:lineRule="auto"/>
              <w:jc w:val="center"/>
              <w:rPr>
                <w:rFonts w:ascii="Arial Narrow" w:hAnsi="Arial Narrow"/>
              </w:rPr>
            </w:pPr>
          </w:p>
          <w:p w:rsidR="00EE49FC" w:rsidRPr="00EE49FC">
            <w:pPr>
              <w:pStyle w:val="Normlny"/>
              <w:bidi w:val="0"/>
              <w:spacing w:after="0" w:line="240" w:lineRule="auto"/>
              <w:jc w:val="center"/>
              <w:rPr>
                <w:rFonts w:ascii="Arial Narrow" w:hAnsi="Arial Narrow"/>
              </w:rPr>
            </w:pPr>
          </w:p>
          <w:p w:rsidR="00EE49FC" w:rsidRPr="00EE49FC">
            <w:pPr>
              <w:pStyle w:val="Normlny"/>
              <w:bidi w:val="0"/>
              <w:spacing w:after="0" w:line="240" w:lineRule="auto"/>
              <w:jc w:val="center"/>
              <w:rPr>
                <w:rFonts w:ascii="Arial Narrow" w:hAnsi="Arial Narrow"/>
              </w:rPr>
            </w:pPr>
            <w:r>
              <w:rPr>
                <w:rFonts w:ascii="Arial Narrow" w:hAnsi="Arial Narrow"/>
              </w:rPr>
              <w:t>o</w:t>
            </w:r>
            <w:r w:rsidRPr="00EE49FC">
              <w:rPr>
                <w:rFonts w:ascii="Arial Narrow" w:hAnsi="Arial Narrow"/>
              </w:rPr>
              <w:t>ds. 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E49FC" w:rsidRPr="00EE49FC" w:rsidP="00EE49FC">
            <w:pPr>
              <w:autoSpaceDE/>
              <w:autoSpaceDN/>
              <w:bidi w:val="0"/>
              <w:spacing w:after="0" w:line="240" w:lineRule="auto"/>
              <w:jc w:val="both"/>
              <w:rPr>
                <w:rFonts w:ascii="Arial Narrow" w:hAnsi="Arial Narrow" w:cs="Tahoma"/>
                <w:sz w:val="20"/>
                <w:szCs w:val="20"/>
                <w:lang w:bidi="si-LK"/>
              </w:rPr>
            </w:pPr>
            <w:r w:rsidRPr="00EE49FC">
              <w:rPr>
                <w:rFonts w:ascii="Arial Narrow" w:hAnsi="Arial Narrow" w:cs="Tahoma"/>
                <w:sz w:val="20"/>
                <w:szCs w:val="20"/>
                <w:lang w:bidi="si-LK"/>
              </w:rPr>
              <w:t>Osobitný predpis môže ustanoviť fyzickej osobe alebo právnickej osobe povinnosť uzavrieť poistnú zmluvu (povinné zmluvné poistenie).</w:t>
            </w:r>
          </w:p>
          <w:p w:rsidR="00EE49FC" w:rsidRPr="00EE49FC" w:rsidP="00EE49FC">
            <w:pPr>
              <w:autoSpaceDE/>
              <w:autoSpaceDN/>
              <w:bidi w:val="0"/>
              <w:spacing w:after="0" w:line="240" w:lineRule="auto"/>
              <w:jc w:val="both"/>
              <w:rPr>
                <w:rFonts w:ascii="Arial Narrow" w:hAnsi="Arial Narrow" w:cs="Tahoma"/>
                <w:sz w:val="20"/>
                <w:szCs w:val="20"/>
                <w:lang w:bidi="si-LK"/>
              </w:rPr>
            </w:pPr>
            <w:bookmarkStart w:id="37" w:name="f_3979880"/>
            <w:bookmarkEnd w:id="37"/>
            <w:r w:rsidRPr="00EE49FC">
              <w:rPr>
                <w:rFonts w:ascii="Arial Narrow" w:hAnsi="Arial Narrow" w:cs="Tahoma"/>
                <w:sz w:val="20"/>
                <w:szCs w:val="20"/>
                <w:lang w:bidi="si-LK"/>
              </w:rPr>
              <w:br/>
              <w:t>Ak osobitný predpis členského štátu Európskej únie alebo štátu, ktorý je súčasťou Európskeho hospodárskeho priestoru (ďalej len „členský štát"), ustanoví povinné zmluvné poistenie, táto povinnosť je splnená, ak je poistná zmluva uzavretá v súlade s osobitnými predpismi členského štátu, ktoré sa týkajú tohto poistenia.</w:t>
            </w:r>
          </w:p>
          <w:p w:rsidR="00EE49FC" w:rsidRPr="00EE49FC" w:rsidP="00EE49FC">
            <w:pPr>
              <w:autoSpaceDE/>
              <w:autoSpaceDN/>
              <w:bidi w:val="0"/>
              <w:spacing w:after="0" w:line="240" w:lineRule="auto"/>
              <w:jc w:val="both"/>
              <w:rPr>
                <w:rFonts w:ascii="Arial Narrow" w:hAnsi="Arial Narrow" w:cs="Tahoma"/>
                <w:sz w:val="20"/>
                <w:szCs w:val="20"/>
                <w:lang w:bidi="si-LK"/>
              </w:rPr>
            </w:pPr>
            <w:bookmarkStart w:id="38" w:name="f_3979881"/>
            <w:bookmarkEnd w:id="38"/>
            <w:r w:rsidRPr="00EE49FC">
              <w:rPr>
                <w:rFonts w:ascii="Arial Narrow" w:hAnsi="Arial Narrow" w:cs="Tahoma"/>
                <w:sz w:val="20"/>
                <w:szCs w:val="20"/>
                <w:lang w:bidi="si-LK"/>
              </w:rPr>
              <w:t>Ak osobitný predpis členského štátu ustanovuje povinné zmluvné poistenie a súčasne právo tohto členského štátu ukladá poisťovateľovi povinnosť oznámiť oprávneným orgánom zánik poistného plnenia, môže tento zánik poisťovateľ uplatniť voči poškodeným tretím osobám len za podmienok ustanovených osobitným predpisom tohto členského štátu.</w:t>
            </w:r>
          </w:p>
          <w:p w:rsidR="00FC3146" w:rsidRPr="00EE49FC" w:rsidP="00EE49FC">
            <w:pPr>
              <w:autoSpaceDE/>
              <w:autoSpaceDN/>
              <w:bidi w:val="0"/>
              <w:spacing w:after="0" w:line="240" w:lineRule="auto"/>
              <w:jc w:val="both"/>
              <w:rPr>
                <w:rFonts w:ascii="Arial Narrow" w:hAnsi="Arial Narrow"/>
                <w:sz w:val="20"/>
                <w:szCs w:val="20"/>
                <w:lang w:eastAsia="en-US"/>
              </w:rPr>
            </w:pPr>
            <w:bookmarkStart w:id="39" w:name="f_3979174"/>
            <w:bookmarkEnd w:id="39"/>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C3146" w:rsidRPr="00EE49FC" w:rsidP="00CE3A6E">
            <w:pPr>
              <w:bidi w:val="0"/>
              <w:spacing w:after="0" w:line="240" w:lineRule="auto"/>
              <w:jc w:val="center"/>
              <w:rPr>
                <w:rFonts w:ascii="Arial Narrow" w:hAnsi="Arial Narrow"/>
                <w:sz w:val="20"/>
                <w:szCs w:val="20"/>
              </w:rPr>
            </w:pPr>
            <w:r w:rsidRPr="00D93A6B" w:rsidR="00CE3A6E">
              <w:rPr>
                <w:rFonts w:ascii="Arial Narrow" w:hAnsi="Arial Narrow"/>
                <w:sz w:val="20"/>
                <w:szCs w:val="20"/>
              </w:rPr>
              <w:t>Ú</w:t>
            </w: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rsidRPr="00EE49FC">
            <w:pPr>
              <w:bidi w:val="0"/>
              <w:spacing w:after="0" w:line="240" w:lineRule="auto"/>
              <w:jc w:val="center"/>
              <w:rPr>
                <w:rFonts w:ascii="Arial Narrow" w:hAnsi="Arial Narrow"/>
                <w:sz w:val="20"/>
                <w:szCs w:val="20"/>
              </w:rPr>
            </w:pPr>
          </w:p>
          <w:p w:rsidR="00FC3146">
            <w:pPr>
              <w:bidi w:val="0"/>
              <w:spacing w:after="0" w:line="240" w:lineRule="auto"/>
              <w:jc w:val="center"/>
              <w:rPr>
                <w:rFonts w:ascii="Arial Narrow" w:hAnsi="Arial Narrow"/>
                <w:sz w:val="20"/>
                <w:szCs w:val="20"/>
              </w:rPr>
            </w:pPr>
          </w:p>
          <w:p w:rsidR="00E210CA" w:rsidRPr="00EE49FC">
            <w:pPr>
              <w:bidi w:val="0"/>
              <w:spacing w:after="0" w:line="240" w:lineRule="auto"/>
              <w:jc w:val="center"/>
              <w:rPr>
                <w:rFonts w:ascii="Arial Narrow" w:hAnsi="Arial Narrow"/>
                <w:sz w:val="20"/>
                <w:szCs w:val="20"/>
              </w:rPr>
            </w:pPr>
          </w:p>
          <w:p w:rsidR="00FC3146" w:rsidRPr="00D93A6B">
            <w:pPr>
              <w:bidi w:val="0"/>
              <w:spacing w:after="0" w:line="240" w:lineRule="auto"/>
              <w:jc w:val="center"/>
              <w:rPr>
                <w:rFonts w:ascii="Arial Narrow" w:hAnsi="Arial Narrow"/>
                <w:sz w:val="20"/>
                <w:szCs w:val="20"/>
              </w:rPr>
            </w:pPr>
            <w:r w:rsidRPr="00EE49FC">
              <w:rPr>
                <w:rFonts w:ascii="Arial Narrow" w:hAnsi="Arial Narrow"/>
                <w:sz w:val="20"/>
                <w:szCs w:val="20"/>
              </w:rPr>
              <w:t>n.a.</w:t>
            </w:r>
          </w:p>
          <w:p w:rsidR="00FC3146"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pPr>
              <w:pStyle w:val="Heading1"/>
              <w:bidi w:val="0"/>
              <w:spacing w:after="0" w:line="240" w:lineRule="auto"/>
              <w:rPr>
                <w:rFonts w:ascii="Arial Narrow" w:hAnsi="Arial Narrow"/>
                <w:b w:val="0"/>
                <w:bCs w:val="0"/>
                <w:sz w:val="20"/>
                <w:szCs w:val="20"/>
              </w:rPr>
            </w:pPr>
          </w:p>
          <w:p w:rsidR="0032758E" w:rsidP="0032758E">
            <w:pPr>
              <w:bidi w:val="0"/>
              <w:spacing w:after="0" w:line="240" w:lineRule="auto"/>
              <w:rPr>
                <w:rFonts w:ascii="Times New Roman" w:hAnsi="Times New Roman"/>
              </w:rPr>
            </w:pPr>
          </w:p>
          <w:p w:rsidR="0032758E" w:rsidP="0032758E">
            <w:pPr>
              <w:bidi w:val="0"/>
              <w:spacing w:after="0" w:line="240" w:lineRule="auto"/>
              <w:rPr>
                <w:rFonts w:ascii="Times New Roman" w:hAnsi="Times New Roman"/>
              </w:rPr>
            </w:pPr>
          </w:p>
          <w:p w:rsidR="0032758E" w:rsidP="0032758E">
            <w:pPr>
              <w:bidi w:val="0"/>
              <w:spacing w:after="0" w:line="240" w:lineRule="auto"/>
              <w:rPr>
                <w:rFonts w:ascii="Times New Roman" w:hAnsi="Times New Roman"/>
              </w:rPr>
            </w:pPr>
          </w:p>
          <w:p w:rsidR="0032758E" w:rsidP="0032758E">
            <w:pPr>
              <w:bidi w:val="0"/>
              <w:spacing w:after="0" w:line="240" w:lineRule="auto"/>
              <w:rPr>
                <w:rFonts w:ascii="Times New Roman" w:hAnsi="Times New Roman"/>
              </w:rPr>
            </w:pPr>
          </w:p>
          <w:p w:rsidR="0032758E" w:rsidP="0032758E">
            <w:pPr>
              <w:bidi w:val="0"/>
              <w:spacing w:after="0" w:line="240" w:lineRule="auto"/>
              <w:rPr>
                <w:rFonts w:ascii="Times New Roman" w:hAnsi="Times New Roman"/>
              </w:rPr>
            </w:pPr>
          </w:p>
          <w:p w:rsidR="0032758E" w:rsidP="0032758E">
            <w:pPr>
              <w:bidi w:val="0"/>
              <w:spacing w:after="0" w:line="240" w:lineRule="auto"/>
              <w:rPr>
                <w:rFonts w:ascii="Times New Roman" w:hAnsi="Times New Roman"/>
              </w:rPr>
            </w:pPr>
          </w:p>
          <w:p w:rsidR="0032758E" w:rsidP="0032758E">
            <w:pPr>
              <w:bidi w:val="0"/>
              <w:spacing w:after="0" w:line="240" w:lineRule="auto"/>
              <w:rPr>
                <w:rFonts w:ascii="Times New Roman" w:hAnsi="Times New Roman"/>
              </w:rPr>
            </w:pPr>
          </w:p>
          <w:p w:rsidR="0032758E" w:rsidRPr="0032758E" w:rsidP="0032758E">
            <w:pPr>
              <w:bidi w:val="0"/>
              <w:spacing w:after="0" w:line="240" w:lineRule="auto"/>
              <w:rPr>
                <w:rFonts w:ascii="Arial Narrow" w:hAnsi="Arial Narrow"/>
                <w:sz w:val="18"/>
                <w:szCs w:val="18"/>
              </w:rPr>
            </w:pPr>
          </w:p>
          <w:p w:rsidR="0032758E" w:rsidRPr="0032758E" w:rsidP="0032758E">
            <w:pPr>
              <w:bidi w:val="0"/>
              <w:spacing w:after="0" w:line="240" w:lineRule="auto"/>
              <w:rPr>
                <w:rFonts w:ascii="Times New Roman" w:hAnsi="Times New Roman"/>
              </w:rPr>
            </w:pPr>
            <w:r w:rsidRPr="0032758E">
              <w:rPr>
                <w:rFonts w:ascii="Arial Narrow" w:hAnsi="Arial Narrow"/>
                <w:sz w:val="18"/>
                <w:szCs w:val="18"/>
              </w:rPr>
              <w:t>SR oznamuje</w:t>
            </w:r>
            <w:r>
              <w:rPr>
                <w:rFonts w:ascii="Arial Narrow" w:hAnsi="Arial Narrow"/>
                <w:sz w:val="18"/>
                <w:szCs w:val="18"/>
              </w:rPr>
              <w:t xml:space="preserve"> Komisii zoznam povinných poistení</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E16629">
            <w:pPr>
              <w:bidi w:val="0"/>
              <w:spacing w:after="0" w:line="240" w:lineRule="auto"/>
              <w:jc w:val="center"/>
              <w:rPr>
                <w:rFonts w:ascii="Arial Narrow" w:hAnsi="Arial Narrow"/>
                <w:sz w:val="20"/>
                <w:szCs w:val="20"/>
              </w:rPr>
            </w:pPr>
            <w:r w:rsidRPr="00E16629">
              <w:rPr>
                <w:rFonts w:ascii="Arial Narrow" w:hAnsi="Arial Narrow"/>
                <w:sz w:val="20"/>
                <w:szCs w:val="20"/>
              </w:rPr>
              <w:t>Čl. 180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E16629" w:rsidP="00E83F72">
            <w:pPr>
              <w:bidi w:val="0"/>
              <w:adjustRightInd w:val="0"/>
              <w:spacing w:after="0" w:line="240" w:lineRule="auto"/>
              <w:rPr>
                <w:rFonts w:ascii="Arial Narrow" w:hAnsi="Arial Narrow"/>
                <w:color w:val="000000"/>
                <w:sz w:val="20"/>
                <w:szCs w:val="20"/>
              </w:rPr>
            </w:pPr>
            <w:r w:rsidRPr="00E16629">
              <w:rPr>
                <w:rFonts w:ascii="Arial Narrow" w:hAnsi="Arial Narrow"/>
                <w:color w:val="000000"/>
                <w:sz w:val="20"/>
                <w:szCs w:val="20"/>
              </w:rPr>
              <w:t>Oddiel 3</w:t>
            </w:r>
          </w:p>
          <w:p w:rsidR="00FC3146" w:rsidRPr="00E16629" w:rsidP="00E83F72">
            <w:pPr>
              <w:bidi w:val="0"/>
              <w:adjustRightInd w:val="0"/>
              <w:spacing w:after="0" w:line="240" w:lineRule="auto"/>
              <w:rPr>
                <w:rFonts w:ascii="Arial Narrow" w:hAnsi="Arial Narrow"/>
                <w:b/>
                <w:bCs/>
                <w:color w:val="000000"/>
                <w:sz w:val="20"/>
                <w:szCs w:val="20"/>
              </w:rPr>
            </w:pPr>
            <w:r w:rsidRPr="00E16629">
              <w:rPr>
                <w:rFonts w:ascii="Arial Narrow" w:hAnsi="Arial Narrow"/>
                <w:b/>
                <w:bCs/>
                <w:color w:val="000000"/>
                <w:sz w:val="20"/>
                <w:szCs w:val="20"/>
              </w:rPr>
              <w:t>Všeobecný záujem</w:t>
            </w:r>
          </w:p>
          <w:p w:rsidR="00FC3146" w:rsidRPr="00E16629" w:rsidP="00E83F72">
            <w:pPr>
              <w:bidi w:val="0"/>
              <w:adjustRightInd w:val="0"/>
              <w:spacing w:after="0" w:line="240" w:lineRule="auto"/>
              <w:rPr>
                <w:rFonts w:ascii="Arial Narrow" w:hAnsi="Arial Narrow"/>
                <w:color w:val="000000"/>
                <w:sz w:val="20"/>
                <w:szCs w:val="20"/>
              </w:rPr>
            </w:pPr>
            <w:r w:rsidRPr="00E16629">
              <w:rPr>
                <w:rFonts w:ascii="Arial Narrow" w:hAnsi="Arial Narrow"/>
                <w:color w:val="000000"/>
                <w:sz w:val="20"/>
                <w:szCs w:val="20"/>
              </w:rPr>
              <w:t>Členský štát, v ktorom je umiestnené riziko ani členský štát záväzku nebude brániť poistníkovi v uzavretí zmluvy s poisťovňou, ktorej bolo udelené povolenie podľa podmienok článku 14, pokiaľ takéto uzavretie zmluvy nie je v rozpore s právnymi predpismi na ochranu všeobecných záujmov v členskom štáte, v ktorom je umiestnené riziko alebo v členskom štáte záväzku.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E16629">
            <w:pPr>
              <w:bidi w:val="0"/>
              <w:spacing w:after="0" w:line="240" w:lineRule="auto"/>
              <w:jc w:val="center"/>
              <w:rPr>
                <w:rFonts w:ascii="Arial Narrow" w:hAnsi="Arial Narrow"/>
                <w:sz w:val="20"/>
                <w:szCs w:val="20"/>
              </w:rPr>
            </w:pPr>
            <w:r w:rsidRPr="00E16629" w:rsidR="00CE3A6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E16629" w:rsidRPr="00E16629" w:rsidP="00E16629">
            <w:pPr>
              <w:bidi w:val="0"/>
              <w:spacing w:after="0" w:line="240" w:lineRule="auto"/>
              <w:jc w:val="center"/>
              <w:rPr>
                <w:rFonts w:ascii="Arial Narrow" w:hAnsi="Arial Narrow"/>
                <w:bCs/>
                <w:sz w:val="20"/>
              </w:rPr>
            </w:pPr>
            <w:r w:rsidRPr="00E16629">
              <w:rPr>
                <w:rFonts w:ascii="Arial Narrow" w:hAnsi="Arial Narrow"/>
                <w:bCs/>
                <w:sz w:val="20"/>
              </w:rPr>
              <w:t>40/</w:t>
            </w:r>
            <w:r w:rsidR="00393456">
              <w:rPr>
                <w:rFonts w:ascii="Arial Narrow" w:hAnsi="Arial Narrow"/>
                <w:bCs/>
                <w:sz w:val="20"/>
              </w:rPr>
              <w:t xml:space="preserve"> 1964 </w:t>
            </w:r>
          </w:p>
          <w:p w:rsidR="00FC3146" w:rsidRPr="00E16629">
            <w:pPr>
              <w:bidi w:val="0"/>
              <w:spacing w:after="0" w:line="240" w:lineRule="auto"/>
              <w:jc w:val="center"/>
              <w:rPr>
                <w:rFonts w:ascii="Arial Narrow" w:hAnsi="Arial Narrow"/>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E16629">
            <w:pPr>
              <w:pStyle w:val="Normlny"/>
              <w:bidi w:val="0"/>
              <w:spacing w:after="0" w:line="240" w:lineRule="auto"/>
              <w:jc w:val="center"/>
              <w:rPr>
                <w:rFonts w:ascii="Arial Narrow" w:hAnsi="Arial Narrow"/>
              </w:rPr>
            </w:pPr>
            <w:r w:rsidRPr="00E16629" w:rsidR="00E16629">
              <w:rPr>
                <w:rFonts w:ascii="Arial Narrow" w:hAnsi="Arial Narrow"/>
              </w:rPr>
              <w:t>§ 3</w:t>
            </w:r>
          </w:p>
          <w:p w:rsidR="00E16629" w:rsidRPr="00E16629">
            <w:pPr>
              <w:pStyle w:val="Normlny"/>
              <w:bidi w:val="0"/>
              <w:spacing w:after="0" w:line="240" w:lineRule="auto"/>
              <w:jc w:val="center"/>
              <w:rPr>
                <w:rFonts w:ascii="Arial Narrow" w:hAnsi="Arial Narrow"/>
              </w:rPr>
            </w:pPr>
            <w:r w:rsidRPr="00E16629">
              <w:rPr>
                <w:rFonts w:ascii="Arial Narrow" w:hAnsi="Arial Narrow"/>
              </w:rPr>
              <w:t>ods. 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16629" w:rsidRPr="00E16629" w:rsidP="00E16629">
            <w:pPr>
              <w:autoSpaceDE/>
              <w:autoSpaceDN/>
              <w:bidi w:val="0"/>
              <w:spacing w:after="0" w:line="240" w:lineRule="auto"/>
              <w:rPr>
                <w:rFonts w:ascii="Arial Narrow" w:hAnsi="Arial Narrow" w:cs="Tahoma"/>
                <w:sz w:val="20"/>
                <w:szCs w:val="20"/>
                <w:lang w:bidi="si-LK"/>
              </w:rPr>
            </w:pPr>
            <w:r w:rsidRPr="00E16629">
              <w:rPr>
                <w:rFonts w:ascii="Arial Narrow" w:hAnsi="Arial Narrow" w:cs="Tahoma"/>
                <w:sz w:val="20"/>
                <w:szCs w:val="20"/>
                <w:lang w:bidi="si-LK"/>
              </w:rPr>
              <w:t>Výkon práv a povinností vyplývajúcich z občianskoprávnych vzťahov nesmie bez právneho dôvodu zasahovať do práv a oprávnených záujmov iných a nesmie byť v rozpore s dobrými mravmi.</w:t>
            </w:r>
          </w:p>
          <w:p w:rsidR="00FC3146" w:rsidRPr="00E16629" w:rsidP="00E16629">
            <w:pPr>
              <w:autoSpaceDE/>
              <w:autoSpaceDN/>
              <w:bidi w:val="0"/>
              <w:spacing w:after="0" w:line="240" w:lineRule="auto"/>
              <w:rPr>
                <w:rFonts w:ascii="Arial Narrow" w:hAnsi="Arial Narrow"/>
                <w:sz w:val="20"/>
                <w:szCs w:val="20"/>
                <w:lang w:eastAsia="en-US"/>
              </w:rPr>
            </w:pPr>
            <w:bookmarkStart w:id="40" w:name="f_3977640"/>
            <w:bookmarkEnd w:id="40"/>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E3A6E" w:rsidRPr="00EE49FC" w:rsidP="00CE3A6E">
            <w:pPr>
              <w:bidi w:val="0"/>
              <w:spacing w:after="0" w:line="240" w:lineRule="auto"/>
              <w:jc w:val="center"/>
              <w:rPr>
                <w:rFonts w:ascii="Arial Narrow" w:hAnsi="Arial Narrow"/>
                <w:sz w:val="20"/>
                <w:szCs w:val="20"/>
              </w:rPr>
            </w:pPr>
            <w:r w:rsidRPr="00E16629">
              <w:rPr>
                <w:rFonts w:ascii="Arial Narrow" w:hAnsi="Arial Narrow"/>
                <w:sz w:val="20"/>
                <w:szCs w:val="20"/>
              </w:rPr>
              <w:t>Ú</w:t>
            </w:r>
          </w:p>
          <w:p w:rsidR="00FC3146"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C3146" w:rsidRPr="008D6128">
            <w:pPr>
              <w:bidi w:val="0"/>
              <w:spacing w:after="0" w:line="240" w:lineRule="auto"/>
              <w:jc w:val="center"/>
              <w:rPr>
                <w:rFonts w:ascii="Arial Narrow" w:hAnsi="Arial Narrow"/>
                <w:sz w:val="20"/>
                <w:szCs w:val="20"/>
              </w:rPr>
            </w:pPr>
            <w:r w:rsidRPr="008D6128">
              <w:rPr>
                <w:rFonts w:ascii="Arial Narrow" w:hAnsi="Arial Narrow"/>
                <w:sz w:val="20"/>
                <w:szCs w:val="20"/>
              </w:rPr>
              <w:t>Čl. 181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C3146" w:rsidRPr="008D6128" w:rsidP="00E83F72">
            <w:pPr>
              <w:bidi w:val="0"/>
              <w:adjustRightInd w:val="0"/>
              <w:spacing w:after="0" w:line="240" w:lineRule="auto"/>
              <w:rPr>
                <w:rFonts w:ascii="Arial Narrow" w:hAnsi="Arial Narrow"/>
                <w:color w:val="000000"/>
                <w:sz w:val="20"/>
                <w:szCs w:val="20"/>
              </w:rPr>
            </w:pPr>
            <w:r w:rsidRPr="008D6128">
              <w:rPr>
                <w:rFonts w:ascii="Arial Narrow" w:hAnsi="Arial Narrow"/>
                <w:color w:val="000000"/>
                <w:sz w:val="20"/>
                <w:szCs w:val="20"/>
              </w:rPr>
              <w:t>Oddiel 4</w:t>
            </w:r>
          </w:p>
          <w:p w:rsidR="00FC3146" w:rsidRPr="008D6128" w:rsidP="00E83F72">
            <w:pPr>
              <w:bidi w:val="0"/>
              <w:adjustRightInd w:val="0"/>
              <w:spacing w:after="0" w:line="240" w:lineRule="auto"/>
              <w:rPr>
                <w:rFonts w:ascii="Arial Narrow" w:hAnsi="Arial Narrow"/>
                <w:b/>
                <w:bCs/>
                <w:color w:val="000000"/>
                <w:sz w:val="20"/>
                <w:szCs w:val="20"/>
              </w:rPr>
            </w:pPr>
            <w:r w:rsidRPr="008D6128">
              <w:rPr>
                <w:rFonts w:ascii="Arial Narrow" w:hAnsi="Arial Narrow"/>
                <w:b/>
                <w:bCs/>
                <w:color w:val="000000"/>
                <w:sz w:val="20"/>
                <w:szCs w:val="20"/>
              </w:rPr>
              <w:t>Poistné podmienky poistných zmlúv a sadzby poistného</w:t>
            </w:r>
          </w:p>
          <w:p w:rsidR="00FC3146" w:rsidRPr="008D6128" w:rsidP="00E83F72">
            <w:pPr>
              <w:bidi w:val="0"/>
              <w:adjustRightInd w:val="0"/>
              <w:spacing w:after="0" w:line="240" w:lineRule="auto"/>
              <w:rPr>
                <w:rFonts w:ascii="Arial Narrow" w:hAnsi="Arial Narrow"/>
                <w:b/>
                <w:bCs/>
                <w:color w:val="000000"/>
                <w:sz w:val="20"/>
                <w:szCs w:val="20"/>
              </w:rPr>
            </w:pPr>
            <w:r w:rsidRPr="008D6128">
              <w:rPr>
                <w:rFonts w:ascii="Arial Narrow" w:hAnsi="Arial Narrow"/>
                <w:b/>
                <w:bCs/>
                <w:color w:val="000000"/>
                <w:sz w:val="20"/>
                <w:szCs w:val="20"/>
              </w:rPr>
              <w:t>Neživotné poistenie</w:t>
            </w:r>
          </w:p>
          <w:p w:rsidR="00FC3146" w:rsidRPr="008D6128" w:rsidP="00E83F72">
            <w:pPr>
              <w:bidi w:val="0"/>
              <w:adjustRightInd w:val="0"/>
              <w:spacing w:after="0" w:line="240" w:lineRule="auto"/>
              <w:rPr>
                <w:rFonts w:ascii="Arial Narrow" w:hAnsi="Arial Narrow"/>
                <w:color w:val="000000"/>
                <w:sz w:val="20"/>
                <w:szCs w:val="20"/>
              </w:rPr>
            </w:pPr>
            <w:r w:rsidRPr="008D6128">
              <w:rPr>
                <w:rFonts w:ascii="Arial Narrow" w:hAnsi="Arial Narrow"/>
                <w:color w:val="000000"/>
                <w:sz w:val="20"/>
                <w:szCs w:val="20"/>
              </w:rPr>
              <w:t>1.  Členské štáty nevyžadujú predchádzajúci súhlas alebo systematické oznamovanie všeobecných a osobitných poistných podmienok, sadzieb poistného alebo formulárov a iných tlačív, ktoré poisťovňa chce používať v styku s poistníkmi.</w:t>
            </w:r>
          </w:p>
          <w:p w:rsidR="00FC3146" w:rsidRPr="008D6128" w:rsidP="00E83F72">
            <w:pPr>
              <w:bidi w:val="0"/>
              <w:adjustRightInd w:val="0"/>
              <w:spacing w:after="0" w:line="240" w:lineRule="auto"/>
              <w:rPr>
                <w:rFonts w:ascii="Arial Narrow" w:hAnsi="Arial Narrow"/>
                <w:color w:val="000000"/>
                <w:sz w:val="20"/>
                <w:szCs w:val="20"/>
              </w:rPr>
            </w:pPr>
            <w:r w:rsidRPr="008D6128">
              <w:rPr>
                <w:rFonts w:ascii="Arial Narrow" w:hAnsi="Arial Narrow"/>
                <w:color w:val="000000"/>
                <w:sz w:val="20"/>
                <w:szCs w:val="20"/>
              </w:rPr>
              <w:t>Členské štáty môžu požadovať nesystematické oznamovanie týchto poistných podmienok a iné doklady len na účely overenia súladu s vnútroštátnymi právnymi predpismi týkajúcimi sa poistných zmlúv. Uvedené požiadavky nesmú pre poisťovňu predstavovať predchádzajúcu podmienku vykonávania činnosti.</w:t>
            </w:r>
          </w:p>
          <w:p w:rsidR="00FC3146" w:rsidRPr="008D6128" w:rsidP="00E83F72">
            <w:pPr>
              <w:bidi w:val="0"/>
              <w:adjustRightInd w:val="0"/>
              <w:spacing w:after="0" w:line="240" w:lineRule="auto"/>
              <w:rPr>
                <w:rFonts w:ascii="Arial Narrow" w:hAnsi="Arial Narrow"/>
                <w:color w:val="000000"/>
                <w:sz w:val="20"/>
                <w:szCs w:val="20"/>
              </w:rPr>
            </w:pPr>
            <w:r w:rsidRPr="008D6128">
              <w:rPr>
                <w:rFonts w:ascii="Arial Narrow" w:hAnsi="Arial Narrow"/>
                <w:color w:val="000000"/>
                <w:sz w:val="20"/>
                <w:szCs w:val="20"/>
              </w:rPr>
              <w:t>2.  Členský štát, ktorý stanoví povinné poistenie, môže požadovať, aby poisťovne svojim orgánom dohľadu predkladali všeobecné a osobitné podmienky tohto poistenia prv, ako ich uvedú do obehu.</w:t>
            </w:r>
          </w:p>
          <w:p w:rsidR="00FC3146" w:rsidRPr="008D6128" w:rsidP="00E83F72">
            <w:pPr>
              <w:bidi w:val="0"/>
              <w:adjustRightInd w:val="0"/>
              <w:spacing w:after="0" w:line="240" w:lineRule="auto"/>
              <w:rPr>
                <w:rFonts w:ascii="Arial Narrow" w:hAnsi="Arial Narrow"/>
                <w:color w:val="000000"/>
                <w:sz w:val="20"/>
                <w:szCs w:val="20"/>
              </w:rPr>
            </w:pPr>
            <w:r w:rsidRPr="008D6128">
              <w:rPr>
                <w:rFonts w:ascii="Arial Narrow" w:hAnsi="Arial Narrow"/>
                <w:color w:val="000000"/>
                <w:sz w:val="20"/>
                <w:szCs w:val="20"/>
              </w:rPr>
              <w:t>3.  Členské štáty môžu zachovať alebo zaviesť povinnosť predchádzajúceho oznamovania alebo schvaľovania navrhovaného zvýšenia sadzieb poistného iba ako súčasť všeobecného systému cenovej kontroly.</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146" w:rsidRPr="008D6128">
            <w:pPr>
              <w:bidi w:val="0"/>
              <w:spacing w:after="0" w:line="240" w:lineRule="auto"/>
              <w:jc w:val="center"/>
              <w:rPr>
                <w:rFonts w:ascii="Arial Narrow" w:hAnsi="Arial Narrow"/>
                <w:sz w:val="20"/>
                <w:szCs w:val="20"/>
              </w:rPr>
            </w:pPr>
            <w:r w:rsidR="00393456">
              <w:rPr>
                <w:rFonts w:ascii="Arial Narrow" w:hAnsi="Arial Narrow"/>
                <w:sz w:val="20"/>
                <w:szCs w:val="20"/>
              </w:rPr>
              <w:t>N</w:t>
            </w:r>
          </w:p>
          <w:p w:rsidR="00FC3146" w:rsidRPr="008D6128">
            <w:pPr>
              <w:bidi w:val="0"/>
              <w:spacing w:after="0" w:line="240" w:lineRule="auto"/>
              <w:jc w:val="center"/>
              <w:rPr>
                <w:rFonts w:ascii="Arial Narrow" w:hAnsi="Arial Narrow"/>
                <w:sz w:val="20"/>
                <w:szCs w:val="20"/>
              </w:rPr>
            </w:pPr>
          </w:p>
          <w:p w:rsidR="00FC3146" w:rsidRPr="008D6128">
            <w:pPr>
              <w:bidi w:val="0"/>
              <w:spacing w:after="0" w:line="240" w:lineRule="auto"/>
              <w:jc w:val="center"/>
              <w:rPr>
                <w:rFonts w:ascii="Arial Narrow" w:hAnsi="Arial Narrow"/>
                <w:sz w:val="20"/>
                <w:szCs w:val="20"/>
              </w:rPr>
            </w:pPr>
          </w:p>
          <w:p w:rsidR="00FC3146" w:rsidRPr="008D6128">
            <w:pPr>
              <w:bidi w:val="0"/>
              <w:spacing w:after="0" w:line="240" w:lineRule="auto"/>
              <w:jc w:val="center"/>
              <w:rPr>
                <w:rFonts w:ascii="Arial Narrow" w:hAnsi="Arial Narrow"/>
                <w:sz w:val="20"/>
                <w:szCs w:val="20"/>
              </w:rPr>
            </w:pPr>
          </w:p>
          <w:p w:rsidR="00FC3146" w:rsidRPr="008D6128">
            <w:pPr>
              <w:bidi w:val="0"/>
              <w:spacing w:after="0" w:line="240" w:lineRule="auto"/>
              <w:jc w:val="center"/>
              <w:rPr>
                <w:rFonts w:ascii="Arial Narrow" w:hAnsi="Arial Narrow"/>
                <w:sz w:val="20"/>
                <w:szCs w:val="20"/>
              </w:rPr>
            </w:pPr>
          </w:p>
          <w:p w:rsidR="00FC3146" w:rsidRPr="008D6128">
            <w:pPr>
              <w:bidi w:val="0"/>
              <w:spacing w:after="0" w:line="240" w:lineRule="auto"/>
              <w:jc w:val="center"/>
              <w:rPr>
                <w:rFonts w:ascii="Arial Narrow" w:hAnsi="Arial Narrow"/>
                <w:sz w:val="20"/>
                <w:szCs w:val="20"/>
              </w:rPr>
            </w:pPr>
          </w:p>
          <w:p w:rsidR="00FC3146" w:rsidRPr="008D6128">
            <w:pPr>
              <w:bidi w:val="0"/>
              <w:spacing w:after="0" w:line="240" w:lineRule="auto"/>
              <w:jc w:val="center"/>
              <w:rPr>
                <w:rFonts w:ascii="Arial Narrow" w:hAnsi="Arial Narrow"/>
                <w:sz w:val="20"/>
                <w:szCs w:val="20"/>
              </w:rPr>
            </w:pPr>
          </w:p>
          <w:p w:rsidR="00FC3146" w:rsidRPr="008D6128">
            <w:pPr>
              <w:bidi w:val="0"/>
              <w:spacing w:after="0" w:line="240" w:lineRule="auto"/>
              <w:jc w:val="center"/>
              <w:rPr>
                <w:rFonts w:ascii="Arial Narrow" w:hAnsi="Arial Narrow"/>
                <w:sz w:val="20"/>
                <w:szCs w:val="20"/>
              </w:rPr>
            </w:pPr>
          </w:p>
          <w:p w:rsidR="00FC3146" w:rsidRPr="008D6128">
            <w:pPr>
              <w:bidi w:val="0"/>
              <w:spacing w:after="0" w:line="240" w:lineRule="auto"/>
              <w:jc w:val="center"/>
              <w:rPr>
                <w:rFonts w:ascii="Arial Narrow" w:hAnsi="Arial Narrow"/>
                <w:sz w:val="20"/>
                <w:szCs w:val="20"/>
              </w:rPr>
            </w:pPr>
          </w:p>
          <w:p w:rsidR="00FC3146" w:rsidRPr="008D6128">
            <w:pPr>
              <w:bidi w:val="0"/>
              <w:spacing w:after="0" w:line="240" w:lineRule="auto"/>
              <w:jc w:val="center"/>
              <w:rPr>
                <w:rFonts w:ascii="Arial Narrow" w:hAnsi="Arial Narrow"/>
                <w:sz w:val="20"/>
                <w:szCs w:val="20"/>
              </w:rPr>
            </w:pPr>
          </w:p>
          <w:p w:rsidR="00FC3146" w:rsidRPr="008D6128">
            <w:pPr>
              <w:bidi w:val="0"/>
              <w:spacing w:after="0" w:line="240" w:lineRule="auto"/>
              <w:jc w:val="center"/>
              <w:rPr>
                <w:rFonts w:ascii="Arial Narrow" w:hAnsi="Arial Narrow"/>
                <w:sz w:val="20"/>
                <w:szCs w:val="20"/>
              </w:rPr>
            </w:pPr>
            <w:r w:rsidRPr="008D6128">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FC3146" w:rsidRPr="008D6128">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C3146" w:rsidRPr="008D6128">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C3146" w:rsidRPr="008D6128"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16629" w:rsidRPr="00EE49FC" w:rsidP="00E16629">
            <w:pPr>
              <w:bidi w:val="0"/>
              <w:spacing w:after="0" w:line="240" w:lineRule="auto"/>
              <w:jc w:val="center"/>
              <w:rPr>
                <w:rFonts w:ascii="Arial Narrow" w:hAnsi="Arial Narrow"/>
                <w:sz w:val="20"/>
                <w:szCs w:val="20"/>
              </w:rPr>
            </w:pPr>
            <w:r w:rsidRPr="008D6128">
              <w:rPr>
                <w:rFonts w:ascii="Arial Narrow" w:hAnsi="Arial Narrow"/>
                <w:sz w:val="20"/>
                <w:szCs w:val="20"/>
              </w:rPr>
              <w:t>Ú</w:t>
            </w:r>
          </w:p>
          <w:p w:rsidR="00FC3146"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C3146" w:rsidRPr="00D93A6B">
            <w:pPr>
              <w:pStyle w:val="Heading1"/>
              <w:bidi w:val="0"/>
              <w:spacing w:after="0" w:line="240" w:lineRule="auto"/>
              <w:rPr>
                <w:rFonts w:ascii="Arial Narrow" w:hAnsi="Arial Narrow"/>
                <w:b w:val="0"/>
                <w:bCs w:val="0"/>
                <w:sz w:val="20"/>
                <w:szCs w:val="20"/>
              </w:rPr>
            </w:pPr>
            <w:r w:rsidR="008D6128">
              <w:rPr>
                <w:rFonts w:ascii="Arial Narrow" w:hAnsi="Arial Narrow"/>
                <w:b w:val="0"/>
                <w:bCs w:val="0"/>
                <w:sz w:val="20"/>
                <w:szCs w:val="20"/>
              </w:rPr>
              <w:t xml:space="preserve">SR nevyžaduje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8D6128">
            <w:pPr>
              <w:bidi w:val="0"/>
              <w:spacing w:after="0" w:line="240" w:lineRule="auto"/>
              <w:jc w:val="center"/>
              <w:rPr>
                <w:rFonts w:ascii="Arial Narrow" w:hAnsi="Arial Narrow"/>
                <w:sz w:val="20"/>
                <w:szCs w:val="20"/>
              </w:rPr>
            </w:pPr>
            <w:r w:rsidRPr="008D6128">
              <w:rPr>
                <w:rFonts w:ascii="Arial Narrow" w:hAnsi="Arial Narrow"/>
                <w:sz w:val="20"/>
                <w:szCs w:val="20"/>
              </w:rPr>
              <w:t>Čl. 182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8D6128" w:rsidP="00E83F72">
            <w:pPr>
              <w:bidi w:val="0"/>
              <w:adjustRightInd w:val="0"/>
              <w:spacing w:after="0" w:line="240" w:lineRule="auto"/>
              <w:rPr>
                <w:rFonts w:ascii="Arial Narrow" w:hAnsi="Arial Narrow"/>
                <w:b/>
                <w:bCs/>
                <w:color w:val="000000"/>
                <w:sz w:val="20"/>
                <w:szCs w:val="20"/>
              </w:rPr>
            </w:pPr>
            <w:r w:rsidRPr="008D6128">
              <w:rPr>
                <w:rFonts w:ascii="Arial Narrow" w:hAnsi="Arial Narrow"/>
                <w:b/>
                <w:bCs/>
                <w:color w:val="000000"/>
                <w:sz w:val="20"/>
                <w:szCs w:val="20"/>
              </w:rPr>
              <w:t>Životné poistenie</w:t>
            </w:r>
          </w:p>
          <w:p w:rsidR="008D6128" w:rsidRPr="008D6128" w:rsidP="00E83F72">
            <w:pPr>
              <w:bidi w:val="0"/>
              <w:adjustRightInd w:val="0"/>
              <w:spacing w:after="0" w:line="240" w:lineRule="auto"/>
              <w:rPr>
                <w:rFonts w:ascii="Arial Narrow" w:hAnsi="Arial Narrow"/>
                <w:color w:val="000000"/>
                <w:sz w:val="20"/>
                <w:szCs w:val="20"/>
              </w:rPr>
            </w:pPr>
            <w:r w:rsidRPr="008D6128">
              <w:rPr>
                <w:rFonts w:ascii="Arial Narrow" w:hAnsi="Arial Narrow"/>
                <w:color w:val="000000"/>
                <w:sz w:val="20"/>
                <w:szCs w:val="20"/>
              </w:rPr>
              <w:t>Členské štáty nevyžadujú predchádzajúce schválenie alebo systematické oznamovanie všeobecných a osobitných poistných podmienok, sadzieb poistného, technických základov používaných najmä na výpočet sadzieb poistného a technických rezerv alebo formulárov a ďalších tlačených dokumentov, ktoré má životná poisťovňa záujem použiť v styku s poistníkmi.</w:t>
            </w:r>
          </w:p>
          <w:p w:rsidR="008D6128" w:rsidRPr="008D6128" w:rsidP="00E83F72">
            <w:pPr>
              <w:bidi w:val="0"/>
              <w:adjustRightInd w:val="0"/>
              <w:spacing w:after="0" w:line="240" w:lineRule="auto"/>
              <w:rPr>
                <w:rFonts w:ascii="Arial Narrow" w:hAnsi="Arial Narrow"/>
                <w:color w:val="000000"/>
                <w:sz w:val="20"/>
                <w:szCs w:val="20"/>
              </w:rPr>
            </w:pPr>
            <w:r w:rsidRPr="008D6128">
              <w:rPr>
                <w:rFonts w:ascii="Arial Narrow" w:hAnsi="Arial Narrow"/>
                <w:color w:val="000000"/>
                <w:sz w:val="20"/>
                <w:szCs w:val="20"/>
              </w:rPr>
              <w:t>Domovský členský štát však môže výlučne na účely overenia dodržiavania vnútroštátnych právnych predpisov týkajúcich sa poistno-matematických zásad vyžadovať systematické oznamovanie technických základov používaných najmä na výpočet sadzieb poistného a technických rezerv. Uvedené požiadavky nesmú pre poisťovňu predstavovať predchádzajúcu podmienku vykonávania činnosti.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8D6128">
            <w:pPr>
              <w:bidi w:val="0"/>
              <w:spacing w:after="0" w:line="240" w:lineRule="auto"/>
              <w:jc w:val="center"/>
              <w:rPr>
                <w:rFonts w:ascii="Arial Narrow" w:hAnsi="Arial Narrow"/>
                <w:sz w:val="20"/>
                <w:szCs w:val="20"/>
              </w:rPr>
            </w:pPr>
            <w:r w:rsidRPr="008D6128">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D6128" w:rsidRPr="008D6128">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8D6128">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8D6128"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rsidRPr="008D6128" w:rsidP="00C358AE">
            <w:pPr>
              <w:bidi w:val="0"/>
              <w:spacing w:after="0" w:line="240" w:lineRule="auto"/>
              <w:jc w:val="center"/>
              <w:rPr>
                <w:rFonts w:ascii="Arial Narrow" w:hAnsi="Arial Narrow"/>
                <w:sz w:val="20"/>
                <w:szCs w:val="20"/>
              </w:rPr>
            </w:pPr>
            <w:r w:rsidRPr="008D6128">
              <w:rPr>
                <w:rFonts w:ascii="Arial Narrow" w:hAnsi="Arial Narrow"/>
                <w:sz w:val="20"/>
                <w:szCs w:val="20"/>
              </w:rPr>
              <w:t>Ú</w:t>
            </w:r>
          </w:p>
          <w:p w:rsidR="008D6128" w:rsidRPr="008D6128" w:rsidP="00C358AE">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rsidP="00C358AE">
            <w:pPr>
              <w:pStyle w:val="Heading1"/>
              <w:bidi w:val="0"/>
              <w:spacing w:after="0" w:line="240" w:lineRule="auto"/>
              <w:rPr>
                <w:rFonts w:ascii="Arial Narrow" w:hAnsi="Arial Narrow"/>
                <w:b w:val="0"/>
                <w:bCs w:val="0"/>
                <w:sz w:val="20"/>
                <w:szCs w:val="20"/>
              </w:rPr>
            </w:pPr>
            <w:r w:rsidRPr="008D6128">
              <w:rPr>
                <w:rFonts w:ascii="Arial Narrow" w:hAnsi="Arial Narrow"/>
                <w:b w:val="0"/>
                <w:bCs w:val="0"/>
                <w:sz w:val="20"/>
                <w:szCs w:val="20"/>
              </w:rPr>
              <w:t>SR nevyžaduje</w:t>
            </w:r>
            <w:r>
              <w:rPr>
                <w:rFonts w:ascii="Arial Narrow" w:hAnsi="Arial Narrow"/>
                <w:b w:val="0"/>
                <w:bCs w:val="0"/>
                <w:sz w:val="20"/>
                <w:szCs w:val="20"/>
              </w:rPr>
              <w:t xml:space="preserv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183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5</w:t>
            </w:r>
          </w:p>
          <w:p w:rsidR="008D6128" w:rsidRPr="002A6471" w:rsidP="00E83F72">
            <w:pPr>
              <w:bidi w:val="0"/>
              <w:adjustRightInd w:val="0"/>
              <w:spacing w:after="0" w:line="240" w:lineRule="auto"/>
              <w:rPr>
                <w:rFonts w:ascii="Arial Narrow" w:hAnsi="Arial Narrow"/>
                <w:b/>
                <w:bCs/>
                <w:color w:val="000000"/>
                <w:sz w:val="20"/>
                <w:szCs w:val="20"/>
              </w:rPr>
            </w:pPr>
            <w:r w:rsidRPr="002A6471">
              <w:rPr>
                <w:rFonts w:ascii="Arial Narrow" w:hAnsi="Arial Narrow"/>
                <w:b/>
                <w:bCs/>
                <w:color w:val="000000"/>
                <w:sz w:val="20"/>
                <w:szCs w:val="20"/>
              </w:rPr>
              <w:t>Informácie pre poistníkov</w:t>
            </w:r>
          </w:p>
          <w:p w:rsidR="008D6128" w:rsidRPr="002A6471" w:rsidP="00E83F72">
            <w:pPr>
              <w:bidi w:val="0"/>
              <w:adjustRightInd w:val="0"/>
              <w:spacing w:after="0" w:line="240" w:lineRule="auto"/>
              <w:rPr>
                <w:rFonts w:ascii="Arial Narrow" w:hAnsi="Arial Narrow"/>
                <w:color w:val="000000"/>
                <w:sz w:val="20"/>
                <w:szCs w:val="20"/>
              </w:rPr>
            </w:pPr>
            <w:r w:rsidRPr="002A6471">
              <w:rPr>
                <w:rFonts w:ascii="Arial Narrow" w:hAnsi="Arial Narrow"/>
                <w:color w:val="000000"/>
                <w:sz w:val="20"/>
                <w:szCs w:val="20"/>
              </w:rPr>
              <w:t>Pododdiel 1</w:t>
            </w:r>
          </w:p>
          <w:p w:rsidR="008D6128" w:rsidRPr="002A6471" w:rsidP="00E83F72">
            <w:pPr>
              <w:bidi w:val="0"/>
              <w:adjustRightInd w:val="0"/>
              <w:spacing w:after="0" w:line="240" w:lineRule="auto"/>
              <w:rPr>
                <w:rFonts w:ascii="Arial Narrow" w:hAnsi="Arial Narrow"/>
                <w:b/>
                <w:bCs/>
                <w:color w:val="000000"/>
                <w:sz w:val="20"/>
                <w:szCs w:val="20"/>
              </w:rPr>
            </w:pPr>
            <w:r w:rsidRPr="002A6471">
              <w:rPr>
                <w:rFonts w:ascii="Arial Narrow" w:hAnsi="Arial Narrow"/>
                <w:b/>
                <w:bCs/>
                <w:color w:val="000000"/>
                <w:sz w:val="20"/>
                <w:szCs w:val="20"/>
              </w:rPr>
              <w:t>Neživotné poistenie</w:t>
            </w:r>
          </w:p>
          <w:p w:rsidR="008D6128" w:rsidRPr="002A6471" w:rsidP="00E83F72">
            <w:pPr>
              <w:bidi w:val="0"/>
              <w:adjustRightInd w:val="0"/>
              <w:spacing w:after="0" w:line="240" w:lineRule="auto"/>
              <w:rPr>
                <w:rFonts w:ascii="Arial Narrow" w:hAnsi="Arial Narrow"/>
                <w:b/>
                <w:bCs/>
                <w:color w:val="000000"/>
                <w:sz w:val="20"/>
                <w:szCs w:val="20"/>
              </w:rPr>
            </w:pPr>
            <w:r w:rsidRPr="002A6471">
              <w:rPr>
                <w:rFonts w:ascii="Arial Narrow" w:hAnsi="Arial Narrow"/>
                <w:b/>
                <w:bCs/>
                <w:color w:val="000000"/>
                <w:sz w:val="20"/>
                <w:szCs w:val="20"/>
              </w:rPr>
              <w:t>Všeobecné informácie pre poistníkov</w:t>
            </w:r>
          </w:p>
          <w:p w:rsidR="008D6128" w:rsidRPr="002A6471" w:rsidP="00E83F72">
            <w:pPr>
              <w:bidi w:val="0"/>
              <w:adjustRightInd w:val="0"/>
              <w:spacing w:after="0" w:line="240" w:lineRule="auto"/>
              <w:rPr>
                <w:rFonts w:ascii="Arial Narrow" w:hAnsi="Arial Narrow"/>
                <w:color w:val="000000"/>
                <w:sz w:val="20"/>
                <w:szCs w:val="20"/>
              </w:rPr>
            </w:pPr>
            <w:r w:rsidRPr="002A6471">
              <w:rPr>
                <w:rFonts w:ascii="Arial Narrow" w:hAnsi="Arial Narrow"/>
                <w:color w:val="000000"/>
                <w:sz w:val="20"/>
                <w:szCs w:val="20"/>
              </w:rPr>
              <w:t>1.  Pred uzavretím poistnej zmluvy o neživotnom poistení neživotná poisťovňa informuje poistníkov o týchto skutočnostiach:</w:t>
            </w:r>
          </w:p>
          <w:p w:rsidR="008D6128" w:rsidRPr="002A6471" w:rsidP="00E83F72">
            <w:pPr>
              <w:bidi w:val="0"/>
              <w:adjustRightInd w:val="0"/>
              <w:spacing w:after="0" w:line="240" w:lineRule="auto"/>
              <w:rPr>
                <w:rFonts w:ascii="Arial Narrow" w:hAnsi="Arial Narrow"/>
                <w:color w:val="000000"/>
                <w:sz w:val="20"/>
                <w:szCs w:val="20"/>
              </w:rPr>
            </w:pPr>
          </w:p>
          <w:p w:rsidR="008D6128" w:rsidRPr="002A6471" w:rsidP="00E83F72">
            <w:pPr>
              <w:bidi w:val="0"/>
              <w:adjustRightInd w:val="0"/>
              <w:spacing w:after="0" w:line="240" w:lineRule="auto"/>
              <w:rPr>
                <w:rFonts w:ascii="Arial Narrow" w:hAnsi="Arial Narrow"/>
                <w:color w:val="000000"/>
                <w:sz w:val="20"/>
                <w:szCs w:val="20"/>
              </w:rPr>
            </w:pPr>
            <w:r w:rsidRPr="002A6471">
              <w:rPr>
                <w:rFonts w:ascii="Arial Narrow" w:hAnsi="Arial Narrow"/>
                <w:color w:val="000000"/>
                <w:sz w:val="20"/>
                <w:szCs w:val="20"/>
              </w:rPr>
              <w:t>a) o práve, ktorým sa spravuje zmluva, keď strany nemajú možnosť slobodnej voľby práva;</w:t>
            </w:r>
          </w:p>
          <w:p w:rsidR="008D6128" w:rsidRPr="002A6471" w:rsidP="00E83F72">
            <w:pPr>
              <w:bidi w:val="0"/>
              <w:adjustRightInd w:val="0"/>
              <w:spacing w:after="0" w:line="240" w:lineRule="auto"/>
              <w:rPr>
                <w:rFonts w:ascii="Arial Narrow" w:hAnsi="Arial Narrow"/>
                <w:color w:val="000000"/>
                <w:sz w:val="20"/>
                <w:szCs w:val="20"/>
              </w:rPr>
            </w:pPr>
            <w:r w:rsidRPr="002A6471">
              <w:rPr>
                <w:rFonts w:ascii="Arial Narrow" w:hAnsi="Arial Narrow"/>
                <w:color w:val="000000"/>
                <w:sz w:val="20"/>
                <w:szCs w:val="20"/>
              </w:rPr>
              <w:t>b) o skutočnosti, že strany si môžu slobodne zvoliť rozhodné právo a o práve, ktorého výber im navrhuje poisťovateľ.</w:t>
            </w:r>
          </w:p>
          <w:p w:rsidR="008D6128" w:rsidRPr="002A6471" w:rsidP="00E83F72">
            <w:pPr>
              <w:bidi w:val="0"/>
              <w:adjustRightInd w:val="0"/>
              <w:spacing w:after="0" w:line="240" w:lineRule="auto"/>
              <w:rPr>
                <w:rFonts w:ascii="Arial Narrow" w:hAnsi="Arial Narrow"/>
                <w:color w:val="000000"/>
                <w:sz w:val="20"/>
                <w:szCs w:val="20"/>
              </w:rPr>
            </w:pPr>
          </w:p>
          <w:p w:rsidR="008D6128" w:rsidRPr="002A6471" w:rsidP="00E83F72">
            <w:pPr>
              <w:bidi w:val="0"/>
              <w:adjustRightInd w:val="0"/>
              <w:spacing w:after="0" w:line="240" w:lineRule="auto"/>
              <w:rPr>
                <w:rFonts w:ascii="Arial Narrow" w:hAnsi="Arial Narrow"/>
                <w:color w:val="000000"/>
                <w:sz w:val="20"/>
                <w:szCs w:val="20"/>
              </w:rPr>
            </w:pPr>
            <w:r w:rsidRPr="002A6471">
              <w:rPr>
                <w:rFonts w:ascii="Arial Narrow" w:hAnsi="Arial Narrow"/>
                <w:color w:val="000000"/>
                <w:sz w:val="20"/>
                <w:szCs w:val="20"/>
              </w:rPr>
              <w:t>Poisťovňa informuje poistníka aj o spôsoboch na riešenie sťažností poistníkov týkajúcich sa zmlúv, a ak je to vhodné, vrátane existencie orgánu, na ktorý možno podávať sťažnosti, pričom tým nie je dotknuté právo poistníka na súdnu ochranu.</w:t>
            </w:r>
          </w:p>
          <w:p w:rsidR="008D6128" w:rsidRPr="002A6471" w:rsidP="00E83F72">
            <w:pPr>
              <w:bidi w:val="0"/>
              <w:adjustRightInd w:val="0"/>
              <w:spacing w:after="0" w:line="240" w:lineRule="auto"/>
              <w:rPr>
                <w:rFonts w:ascii="Arial Narrow" w:hAnsi="Arial Narrow"/>
                <w:color w:val="000000"/>
                <w:sz w:val="20"/>
                <w:szCs w:val="20"/>
              </w:rPr>
            </w:pPr>
            <w:r w:rsidRPr="002A6471">
              <w:rPr>
                <w:rFonts w:ascii="Arial Narrow" w:hAnsi="Arial Narrow"/>
                <w:color w:val="000000"/>
                <w:sz w:val="20"/>
                <w:szCs w:val="20"/>
              </w:rPr>
              <w:t>2.  Povinnosť uvedená v odseku 1 sa uplatní, len ak je poistníkom fyzická osoba.</w:t>
            </w:r>
          </w:p>
          <w:p w:rsidR="008D6128" w:rsidRPr="00D93A6B" w:rsidP="00E83F72">
            <w:pPr>
              <w:bidi w:val="0"/>
              <w:adjustRightInd w:val="0"/>
              <w:spacing w:after="0" w:line="240" w:lineRule="auto"/>
              <w:rPr>
                <w:rFonts w:ascii="Arial Narrow" w:hAnsi="Arial Narrow"/>
                <w:color w:val="000000"/>
                <w:sz w:val="20"/>
                <w:szCs w:val="20"/>
              </w:rPr>
            </w:pPr>
            <w:r w:rsidRPr="002A6471">
              <w:rPr>
                <w:rFonts w:ascii="Arial Narrow" w:hAnsi="Arial Narrow"/>
                <w:color w:val="000000"/>
                <w:sz w:val="20"/>
                <w:szCs w:val="20"/>
              </w:rPr>
              <w:t>3.  Podrobné pravidlá vykonávania odsekov 1 a 2 ustanoví členský štát, v ktorom je umiestnené riziko.</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8D6128" w:rsidR="00DB4DF0">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D6128" w:rsidRPr="00015285">
            <w:pPr>
              <w:bidi w:val="0"/>
              <w:spacing w:after="0" w:line="240" w:lineRule="auto"/>
              <w:jc w:val="center"/>
              <w:rPr>
                <w:rFonts w:ascii="Arial Narrow" w:hAnsi="Arial Narrow"/>
                <w:b/>
                <w:sz w:val="20"/>
                <w:szCs w:val="20"/>
              </w:rPr>
            </w:pPr>
            <w:r w:rsidRPr="00015285">
              <w:rPr>
                <w:rFonts w:ascii="Arial Narrow" w:hAnsi="Arial Narrow"/>
                <w:b/>
                <w:sz w:val="20"/>
                <w:szCs w:val="20"/>
              </w:rPr>
              <w:t>Čl.II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pStyle w:val="Normlny"/>
              <w:bidi w:val="0"/>
              <w:spacing w:after="0" w:line="240" w:lineRule="auto"/>
              <w:jc w:val="center"/>
              <w:rPr>
                <w:rFonts w:ascii="Arial Narrow" w:hAnsi="Arial Narrow"/>
              </w:rPr>
            </w:pPr>
            <w:r w:rsidRPr="00D93A6B">
              <w:rPr>
                <w:rFonts w:ascii="Arial Narrow" w:hAnsi="Arial Narrow"/>
              </w:rPr>
              <w:t xml:space="preserve">§ 792a ods.3 </w:t>
            </w: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8D6128" w:rsidRPr="00D93A6B">
            <w:pPr>
              <w:pStyle w:val="Normlny"/>
              <w:bidi w:val="0"/>
              <w:spacing w:after="0" w:line="240" w:lineRule="auto"/>
              <w:jc w:val="center"/>
              <w:rPr>
                <w:rFonts w:ascii="Arial Narrow" w:hAnsi="Arial Narrow"/>
              </w:rPr>
            </w:pPr>
          </w:p>
          <w:p w:rsidR="008D6128">
            <w:pPr>
              <w:pStyle w:val="Normlny"/>
              <w:bidi w:val="0"/>
              <w:spacing w:after="0" w:line="240" w:lineRule="auto"/>
              <w:jc w:val="center"/>
              <w:rPr>
                <w:rFonts w:ascii="Arial Narrow" w:hAnsi="Arial Narrow"/>
              </w:rPr>
            </w:pPr>
          </w:p>
          <w:p w:rsidR="002A6471"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r w:rsidRPr="00D93A6B">
              <w:rPr>
                <w:rFonts w:ascii="Arial Narrow" w:hAnsi="Arial Narrow"/>
              </w:rPr>
              <w:t>pís.m)</w:t>
            </w:r>
          </w:p>
          <w:p w:rsidR="008D6128" w:rsidRPr="00D93A6B">
            <w:pPr>
              <w:pStyle w:val="Normlny"/>
              <w:bidi w:val="0"/>
              <w:spacing w:after="0" w:line="240" w:lineRule="auto"/>
              <w:jc w:val="center"/>
              <w:rPr>
                <w:rFonts w:ascii="Arial Narrow" w:hAnsi="Arial Narrow"/>
              </w:rPr>
            </w:pPr>
          </w:p>
          <w:p w:rsidR="008D6128">
            <w:pPr>
              <w:pStyle w:val="Normlny"/>
              <w:bidi w:val="0"/>
              <w:spacing w:after="0" w:line="240" w:lineRule="auto"/>
              <w:jc w:val="center"/>
              <w:rPr>
                <w:rFonts w:ascii="Arial Narrow" w:hAnsi="Arial Narrow"/>
              </w:rPr>
            </w:pPr>
          </w:p>
          <w:p w:rsidR="002A6471"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r w:rsidRPr="00D93A6B">
              <w:rPr>
                <w:rFonts w:ascii="Arial Narrow" w:hAnsi="Arial Narrow"/>
              </w:rPr>
              <w:t>pís.l)</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F7E44" w:rsidP="009538B3">
            <w:pPr>
              <w:bidi w:val="0"/>
              <w:spacing w:after="0" w:line="240" w:lineRule="auto"/>
              <w:jc w:val="both"/>
              <w:rPr>
                <w:rFonts w:ascii="Arial Narrow" w:hAnsi="Arial Narrow"/>
                <w:bCs/>
                <w:sz w:val="20"/>
                <w:szCs w:val="20"/>
              </w:rPr>
            </w:pPr>
            <w:r w:rsidRPr="00EF7E44">
              <w:rPr>
                <w:rFonts w:ascii="Arial Narrow" w:hAnsi="Arial Narrow"/>
                <w:bCs/>
                <w:sz w:val="20"/>
                <w:szCs w:val="20"/>
              </w:rPr>
              <w:t xml:space="preserve">V prípade poistenia, ktoré nie je poistením osôb a poistenia pre prípad úrazu poisťovateľ poskytne pred uzavretím poistnej zmluvy tomu, kto s ním uzaviera poistnú zmluvu, okrem údajov podľa odseku 1 aj údaje podľa odseku 2 písm. l) a m). </w:t>
            </w:r>
          </w:p>
          <w:p w:rsidR="002A6471" w:rsidP="009538B3">
            <w:pPr>
              <w:bidi w:val="0"/>
              <w:spacing w:after="0" w:line="240" w:lineRule="auto"/>
              <w:jc w:val="both"/>
              <w:rPr>
                <w:rFonts w:ascii="Arial Narrow" w:hAnsi="Arial Narrow"/>
                <w:bCs/>
                <w:sz w:val="20"/>
                <w:szCs w:val="20"/>
              </w:rPr>
            </w:pPr>
            <w:r w:rsidRPr="00EF7E44" w:rsidR="00EF7E44">
              <w:rPr>
                <w:rFonts w:ascii="Arial Narrow" w:hAnsi="Arial Narrow"/>
                <w:bCs/>
                <w:sz w:val="20"/>
                <w:szCs w:val="20"/>
              </w:rPr>
              <w:t>V prípade poistenia osôb s výnimkou poistenia pre prípad úrazu poisťovateľ poskytne pred uzavretím poistnej zmluvy tomu, kto s ním uzaviera poistnú zmluvu, okrem údajov podľa odseku 1 aj tieto ďalšie údaje:</w:t>
            </w:r>
          </w:p>
          <w:p w:rsidR="00EF7E44" w:rsidP="009538B3">
            <w:pPr>
              <w:bidi w:val="0"/>
              <w:spacing w:after="0" w:line="240" w:lineRule="auto"/>
              <w:jc w:val="both"/>
              <w:rPr>
                <w:rFonts w:ascii="Arial Narrow" w:hAnsi="Arial Narrow"/>
                <w:bCs/>
                <w:sz w:val="20"/>
                <w:szCs w:val="20"/>
              </w:rPr>
            </w:pPr>
          </w:p>
          <w:p w:rsidR="002A6471" w:rsidP="009538B3">
            <w:pPr>
              <w:bidi w:val="0"/>
              <w:spacing w:after="0" w:line="240" w:lineRule="auto"/>
              <w:jc w:val="both"/>
              <w:rPr>
                <w:rFonts w:ascii="Arial Narrow" w:hAnsi="Arial Narrow"/>
                <w:bCs/>
                <w:sz w:val="20"/>
                <w:szCs w:val="20"/>
              </w:rPr>
            </w:pPr>
            <w:r w:rsidRPr="00EF7E44" w:rsidR="00EF7E44">
              <w:rPr>
                <w:rFonts w:ascii="Arial Narrow" w:hAnsi="Arial Narrow"/>
                <w:bCs/>
                <w:sz w:val="20"/>
                <w:szCs w:val="20"/>
              </w:rPr>
              <w:t>právo štátu, ktoré platí pre poistnú zmluvu tam, kde zmluvné strany nemajú možnosť zvoliť si právo platné pre poistnú zmluvu, alebo právo štátu, ktoré navrhuje poisťovateľ, ak zmluvné strany majú možnosť zvoliť si právo,</w:t>
            </w:r>
          </w:p>
          <w:p w:rsidR="00EF7E44" w:rsidP="009538B3">
            <w:pPr>
              <w:bidi w:val="0"/>
              <w:spacing w:after="0" w:line="240" w:lineRule="auto"/>
              <w:jc w:val="both"/>
              <w:rPr>
                <w:rFonts w:ascii="Arial Narrow" w:hAnsi="Arial Narrow"/>
                <w:bCs/>
                <w:sz w:val="20"/>
                <w:szCs w:val="20"/>
              </w:rPr>
            </w:pPr>
          </w:p>
          <w:p w:rsidR="008D6128" w:rsidRPr="00D93A6B" w:rsidP="00EF7E44">
            <w:pPr>
              <w:bidi w:val="0"/>
              <w:spacing w:after="0" w:line="240" w:lineRule="auto"/>
              <w:jc w:val="both"/>
              <w:rPr>
                <w:rFonts w:ascii="Arial Narrow" w:hAnsi="Arial Narrow"/>
                <w:sz w:val="20"/>
                <w:szCs w:val="20"/>
                <w:lang w:eastAsia="en-US"/>
              </w:rPr>
            </w:pPr>
            <w:r w:rsidRPr="00EF7E44" w:rsidR="00EF7E44">
              <w:rPr>
                <w:rFonts w:ascii="Arial Narrow" w:hAnsi="Arial Narrow"/>
                <w:bCs/>
                <w:sz w:val="20"/>
                <w:szCs w:val="20"/>
              </w:rPr>
              <w:t>spôsob vybavovania sťažností toho, kto s poisťovateľom uzaviera poistnú zmluvu, poisteného a oprávnenej osoby,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B4DF0" w:rsidRPr="008D6128" w:rsidP="00DB4DF0">
            <w:pPr>
              <w:bidi w:val="0"/>
              <w:spacing w:after="0" w:line="240" w:lineRule="auto"/>
              <w:jc w:val="center"/>
              <w:rPr>
                <w:rFonts w:ascii="Arial Narrow" w:hAnsi="Arial Narrow"/>
                <w:sz w:val="20"/>
                <w:szCs w:val="20"/>
              </w:rPr>
            </w:pPr>
            <w:r w:rsidRPr="008D6128">
              <w:rPr>
                <w:rFonts w:ascii="Arial Narrow" w:hAnsi="Arial Narrow"/>
                <w:sz w:val="20"/>
                <w:szCs w:val="20"/>
              </w:rPr>
              <w:t>Ú</w:t>
            </w:r>
          </w:p>
          <w:p w:rsidR="008D6128"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F123FD">
            <w:pPr>
              <w:bidi w:val="0"/>
              <w:spacing w:after="0" w:line="240" w:lineRule="auto"/>
              <w:jc w:val="center"/>
              <w:rPr>
                <w:rFonts w:ascii="Arial Narrow" w:hAnsi="Arial Narrow"/>
                <w:sz w:val="20"/>
                <w:szCs w:val="20"/>
              </w:rPr>
            </w:pPr>
            <w:r w:rsidRPr="00F123FD">
              <w:rPr>
                <w:rFonts w:ascii="Arial Narrow" w:hAnsi="Arial Narrow"/>
                <w:sz w:val="20"/>
                <w:szCs w:val="20"/>
              </w:rPr>
              <w:t>Čl. 184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F123FD" w:rsidP="00E83F72">
            <w:pPr>
              <w:bidi w:val="0"/>
              <w:adjustRightInd w:val="0"/>
              <w:spacing w:after="0" w:line="240" w:lineRule="auto"/>
              <w:rPr>
                <w:rFonts w:ascii="Arial Narrow" w:hAnsi="Arial Narrow"/>
                <w:b/>
                <w:bCs/>
                <w:color w:val="000000"/>
                <w:sz w:val="20"/>
                <w:szCs w:val="20"/>
              </w:rPr>
            </w:pPr>
            <w:r w:rsidRPr="00F123FD">
              <w:rPr>
                <w:rFonts w:ascii="Arial Narrow" w:hAnsi="Arial Narrow"/>
                <w:b/>
                <w:bCs/>
                <w:color w:val="000000"/>
                <w:sz w:val="20"/>
                <w:szCs w:val="20"/>
              </w:rPr>
              <w:t>Doplňujúce informácie v prípade neživotného poistenia ponúkaného na základe práva usadiť sa alebo slobody poskytovať služby</w:t>
            </w:r>
          </w:p>
          <w:p w:rsidR="008D6128" w:rsidRPr="00F123FD" w:rsidP="00E83F72">
            <w:pPr>
              <w:bidi w:val="0"/>
              <w:adjustRightInd w:val="0"/>
              <w:spacing w:after="0" w:line="240" w:lineRule="auto"/>
              <w:rPr>
                <w:rFonts w:ascii="Arial Narrow" w:hAnsi="Arial Narrow"/>
                <w:color w:val="000000"/>
                <w:sz w:val="20"/>
                <w:szCs w:val="20"/>
              </w:rPr>
            </w:pPr>
            <w:r w:rsidRPr="00F123FD">
              <w:rPr>
                <w:rFonts w:ascii="Arial Narrow" w:hAnsi="Arial Narrow"/>
                <w:color w:val="000000"/>
                <w:sz w:val="20"/>
                <w:szCs w:val="20"/>
              </w:rPr>
              <w:t>1.  Ak je neživotné poistenie ponúkané na základe práva usadiť sa alebo poskytovať služby, poistník bude informovaný ešte pred prijatím záväzku o členskom štáte, v ktorom je umiestnené ústredie, alebo ak je to primerané, o umiestnení pobočky, s ktorou má uzavrieť zmluvu.</w:t>
            </w:r>
          </w:p>
          <w:p w:rsidR="008D6128" w:rsidRPr="00F123FD" w:rsidP="00E83F72">
            <w:pPr>
              <w:bidi w:val="0"/>
              <w:adjustRightInd w:val="0"/>
              <w:spacing w:after="0" w:line="240" w:lineRule="auto"/>
              <w:rPr>
                <w:rFonts w:ascii="Arial Narrow" w:hAnsi="Arial Narrow"/>
                <w:color w:val="000000"/>
                <w:sz w:val="20"/>
                <w:szCs w:val="20"/>
              </w:rPr>
            </w:pPr>
            <w:r w:rsidRPr="00F123FD">
              <w:rPr>
                <w:rFonts w:ascii="Arial Narrow" w:hAnsi="Arial Narrow"/>
                <w:color w:val="000000"/>
                <w:sz w:val="20"/>
                <w:szCs w:val="20"/>
              </w:rPr>
              <w:t>Všetky dokumenty vydané poistníkom musia obsahovať údaje uvedené v prvom pododseku.</w:t>
            </w:r>
          </w:p>
          <w:p w:rsidR="008D6128" w:rsidRPr="00F123FD" w:rsidP="00E83F72">
            <w:pPr>
              <w:bidi w:val="0"/>
              <w:adjustRightInd w:val="0"/>
              <w:spacing w:after="0" w:line="240" w:lineRule="auto"/>
              <w:rPr>
                <w:rFonts w:ascii="Arial Narrow" w:hAnsi="Arial Narrow"/>
                <w:color w:val="000000"/>
                <w:sz w:val="20"/>
                <w:szCs w:val="20"/>
              </w:rPr>
            </w:pPr>
            <w:r w:rsidRPr="00F123FD">
              <w:rPr>
                <w:rFonts w:ascii="Arial Narrow" w:hAnsi="Arial Narrow"/>
                <w:color w:val="000000"/>
                <w:sz w:val="20"/>
                <w:szCs w:val="20"/>
              </w:rPr>
              <w:t>Povinnosti stanovené v prvom a druhom pododseku sa nevzťahujú na veľké riziká.</w:t>
            </w:r>
          </w:p>
          <w:p w:rsidR="008D6128" w:rsidRPr="00F123FD" w:rsidP="00E83F72">
            <w:pPr>
              <w:bidi w:val="0"/>
              <w:adjustRightInd w:val="0"/>
              <w:spacing w:after="0" w:line="240" w:lineRule="auto"/>
              <w:rPr>
                <w:rFonts w:ascii="Arial Narrow" w:hAnsi="Arial Narrow"/>
                <w:color w:val="000000"/>
                <w:sz w:val="20"/>
                <w:szCs w:val="20"/>
              </w:rPr>
            </w:pPr>
            <w:r w:rsidRPr="00F123FD">
              <w:rPr>
                <w:rFonts w:ascii="Arial Narrow" w:hAnsi="Arial Narrow"/>
                <w:color w:val="000000"/>
                <w:sz w:val="20"/>
                <w:szCs w:val="20"/>
              </w:rPr>
              <w:t>2.  Zmluva alebo akýkoľvek iný dokument na poskytnutie krytia spolu s návrhom poistenia, ak je záväzný pre poistníka, uvádza adresu ústredia alebo ak je to vhodné, adresu pobočky neživotnej poisťovne, ktorá poskytuje krytie.</w:t>
            </w:r>
          </w:p>
          <w:p w:rsidR="008D6128" w:rsidRPr="00F123FD" w:rsidP="00E83F72">
            <w:pPr>
              <w:bidi w:val="0"/>
              <w:adjustRightInd w:val="0"/>
              <w:spacing w:after="0" w:line="240" w:lineRule="auto"/>
              <w:rPr>
                <w:rFonts w:ascii="Arial Narrow" w:hAnsi="Arial Narrow"/>
                <w:color w:val="000000"/>
                <w:sz w:val="20"/>
                <w:szCs w:val="20"/>
              </w:rPr>
            </w:pPr>
            <w:r w:rsidRPr="00F123FD">
              <w:rPr>
                <w:rFonts w:ascii="Arial Narrow" w:hAnsi="Arial Narrow"/>
                <w:color w:val="000000"/>
                <w:sz w:val="20"/>
                <w:szCs w:val="20"/>
              </w:rPr>
              <w:t>Členské štáty môžu žiadať, aby bolo uvedené aj meno a adresa zástupcu neživotnej poisťovne podľa zmienky v článku 148 ods. 2 písm. a) v dokumentoch uvedených v prvom pododseku tohto odseku.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F123FD">
            <w:pPr>
              <w:bidi w:val="0"/>
              <w:spacing w:after="0" w:line="240" w:lineRule="auto"/>
              <w:jc w:val="center"/>
              <w:rPr>
                <w:rFonts w:ascii="Arial Narrow" w:hAnsi="Arial Narrow"/>
                <w:sz w:val="20"/>
                <w:szCs w:val="20"/>
              </w:rPr>
            </w:pPr>
            <w:r w:rsidRPr="00F123FD" w:rsidR="00DB4DF0">
              <w:rPr>
                <w:rFonts w:ascii="Arial Narrow" w:hAnsi="Arial Narrow"/>
                <w:sz w:val="20"/>
                <w:szCs w:val="20"/>
              </w:rPr>
              <w:t>N</w:t>
            </w:r>
          </w:p>
          <w:p w:rsidR="008D6128" w:rsidRPr="00F123FD">
            <w:pPr>
              <w:bidi w:val="0"/>
              <w:spacing w:after="0" w:line="240" w:lineRule="auto"/>
              <w:jc w:val="center"/>
              <w:rPr>
                <w:rFonts w:ascii="Arial Narrow" w:hAnsi="Arial Narrow"/>
                <w:sz w:val="20"/>
                <w:szCs w:val="20"/>
              </w:rPr>
            </w:pPr>
          </w:p>
          <w:p w:rsidR="008D6128" w:rsidRPr="00F123FD">
            <w:pPr>
              <w:bidi w:val="0"/>
              <w:spacing w:after="0" w:line="240" w:lineRule="auto"/>
              <w:jc w:val="center"/>
              <w:rPr>
                <w:rFonts w:ascii="Arial Narrow" w:hAnsi="Arial Narrow"/>
                <w:sz w:val="20"/>
                <w:szCs w:val="20"/>
              </w:rPr>
            </w:pPr>
          </w:p>
          <w:p w:rsidR="008D6128" w:rsidRPr="00F123FD">
            <w:pPr>
              <w:bidi w:val="0"/>
              <w:spacing w:after="0" w:line="240" w:lineRule="auto"/>
              <w:jc w:val="center"/>
              <w:rPr>
                <w:rFonts w:ascii="Arial Narrow" w:hAnsi="Arial Narrow"/>
                <w:sz w:val="20"/>
                <w:szCs w:val="20"/>
              </w:rPr>
            </w:pPr>
          </w:p>
          <w:p w:rsidR="008D6128" w:rsidRPr="00F123FD">
            <w:pPr>
              <w:bidi w:val="0"/>
              <w:spacing w:after="0" w:line="240" w:lineRule="auto"/>
              <w:jc w:val="center"/>
              <w:rPr>
                <w:rFonts w:ascii="Arial Narrow" w:hAnsi="Arial Narrow"/>
                <w:sz w:val="20"/>
                <w:szCs w:val="20"/>
              </w:rPr>
            </w:pPr>
          </w:p>
          <w:p w:rsidR="008D6128" w:rsidRPr="00F123FD">
            <w:pPr>
              <w:bidi w:val="0"/>
              <w:spacing w:after="0" w:line="240" w:lineRule="auto"/>
              <w:jc w:val="center"/>
              <w:rPr>
                <w:rFonts w:ascii="Arial Narrow" w:hAnsi="Arial Narrow"/>
                <w:sz w:val="20"/>
                <w:szCs w:val="20"/>
              </w:rPr>
            </w:pPr>
          </w:p>
          <w:p w:rsidR="008D6128" w:rsidRPr="00F123FD">
            <w:pPr>
              <w:bidi w:val="0"/>
              <w:spacing w:after="0" w:line="240" w:lineRule="auto"/>
              <w:jc w:val="center"/>
              <w:rPr>
                <w:rFonts w:ascii="Arial Narrow" w:hAnsi="Arial Narrow"/>
                <w:sz w:val="20"/>
                <w:szCs w:val="20"/>
              </w:rPr>
            </w:pPr>
          </w:p>
          <w:p w:rsidR="008D6128">
            <w:pPr>
              <w:bidi w:val="0"/>
              <w:spacing w:after="0" w:line="240" w:lineRule="auto"/>
              <w:jc w:val="center"/>
              <w:rPr>
                <w:rFonts w:ascii="Arial Narrow" w:hAnsi="Arial Narrow"/>
                <w:sz w:val="20"/>
                <w:szCs w:val="20"/>
              </w:rPr>
            </w:pPr>
          </w:p>
          <w:p w:rsidR="006B5B9B" w:rsidRPr="00F123FD">
            <w:pPr>
              <w:bidi w:val="0"/>
              <w:spacing w:after="0" w:line="240" w:lineRule="auto"/>
              <w:jc w:val="center"/>
              <w:rPr>
                <w:rFonts w:ascii="Arial Narrow" w:hAnsi="Arial Narrow"/>
                <w:sz w:val="20"/>
                <w:szCs w:val="20"/>
              </w:rPr>
            </w:pPr>
          </w:p>
          <w:p w:rsidR="008D6128">
            <w:pPr>
              <w:bidi w:val="0"/>
              <w:spacing w:after="0" w:line="240" w:lineRule="auto"/>
              <w:jc w:val="center"/>
              <w:rPr>
                <w:rFonts w:ascii="Arial Narrow" w:hAnsi="Arial Narrow"/>
                <w:sz w:val="20"/>
                <w:szCs w:val="20"/>
              </w:rPr>
            </w:pPr>
          </w:p>
          <w:p w:rsidR="006B5B9B" w:rsidRPr="00F123FD">
            <w:pPr>
              <w:bidi w:val="0"/>
              <w:spacing w:after="0" w:line="240" w:lineRule="auto"/>
              <w:jc w:val="center"/>
              <w:rPr>
                <w:rFonts w:ascii="Arial Narrow" w:hAnsi="Arial Narrow"/>
                <w:sz w:val="20"/>
                <w:szCs w:val="20"/>
              </w:rPr>
            </w:pPr>
          </w:p>
          <w:p w:rsidR="008D6128" w:rsidRPr="00F123FD">
            <w:pPr>
              <w:bidi w:val="0"/>
              <w:spacing w:after="0" w:line="240" w:lineRule="auto"/>
              <w:jc w:val="center"/>
              <w:rPr>
                <w:rFonts w:ascii="Arial Narrow" w:hAnsi="Arial Narrow"/>
                <w:sz w:val="20"/>
                <w:szCs w:val="20"/>
              </w:rPr>
            </w:pPr>
            <w:r w:rsidRPr="00F123FD">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F123FD" w:rsidRPr="00F123FD" w:rsidP="00F123FD">
            <w:pPr>
              <w:bidi w:val="0"/>
              <w:spacing w:after="0" w:line="240" w:lineRule="auto"/>
              <w:jc w:val="center"/>
              <w:rPr>
                <w:rFonts w:ascii="Arial Narrow" w:hAnsi="Arial Narrow"/>
                <w:bCs/>
                <w:sz w:val="20"/>
              </w:rPr>
            </w:pPr>
            <w:r w:rsidR="00393456">
              <w:rPr>
                <w:rFonts w:ascii="Arial Narrow" w:hAnsi="Arial Narrow"/>
                <w:bCs/>
                <w:sz w:val="20"/>
              </w:rPr>
              <w:t xml:space="preserve">40/ 1964 </w:t>
            </w:r>
          </w:p>
          <w:p w:rsidR="008D6128" w:rsidRPr="00F123FD">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F160D" w:rsidP="00F123FD">
            <w:pPr>
              <w:pStyle w:val="Normlny"/>
              <w:bidi w:val="0"/>
              <w:spacing w:after="0" w:line="240" w:lineRule="auto"/>
              <w:jc w:val="center"/>
              <w:rPr>
                <w:rFonts w:ascii="Arial Narrow" w:hAnsi="Arial Narrow"/>
              </w:rPr>
            </w:pPr>
            <w:r w:rsidRPr="00F123FD" w:rsidR="00F123FD">
              <w:rPr>
                <w:rFonts w:ascii="Arial Narrow" w:hAnsi="Arial Narrow"/>
              </w:rPr>
              <w:t>§ 792a ods.1</w:t>
            </w:r>
          </w:p>
          <w:p w:rsidR="00F123FD" w:rsidRPr="00F123FD" w:rsidP="00F123FD">
            <w:pPr>
              <w:pStyle w:val="Normlny"/>
              <w:bidi w:val="0"/>
              <w:spacing w:after="0" w:line="240" w:lineRule="auto"/>
              <w:jc w:val="center"/>
              <w:rPr>
                <w:rFonts w:ascii="Arial Narrow" w:hAnsi="Arial Narrow"/>
              </w:rPr>
            </w:pPr>
            <w:r w:rsidR="001F160D">
              <w:rPr>
                <w:rFonts w:ascii="Arial Narrow" w:hAnsi="Arial Narrow"/>
              </w:rPr>
              <w:t>písm. b)</w:t>
            </w:r>
            <w:r w:rsidRPr="00F123FD">
              <w:rPr>
                <w:rFonts w:ascii="Arial Narrow" w:hAnsi="Arial Narrow"/>
              </w:rPr>
              <w:t xml:space="preserve"> </w:t>
            </w:r>
          </w:p>
          <w:p w:rsidR="001F160D">
            <w:pPr>
              <w:pStyle w:val="Normlny"/>
              <w:bidi w:val="0"/>
              <w:spacing w:after="0" w:line="240" w:lineRule="auto"/>
              <w:jc w:val="center"/>
              <w:rPr>
                <w:rFonts w:ascii="Arial Narrow" w:hAnsi="Arial Narrow"/>
              </w:rPr>
            </w:pPr>
          </w:p>
          <w:p w:rsidR="008D6128" w:rsidRPr="00F123FD">
            <w:pPr>
              <w:pStyle w:val="Normlny"/>
              <w:bidi w:val="0"/>
              <w:spacing w:after="0" w:line="240" w:lineRule="auto"/>
              <w:jc w:val="center"/>
              <w:rPr>
                <w:rFonts w:ascii="Arial Narrow" w:hAnsi="Arial Narrow"/>
              </w:rPr>
            </w:pPr>
            <w:r w:rsidR="001F160D">
              <w:rPr>
                <w:rFonts w:ascii="Arial Narrow" w:hAnsi="Arial Narrow"/>
              </w:rPr>
              <w:t>písm. c)</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123FD" w:rsidRPr="00F123FD" w:rsidP="00015804">
            <w:pPr>
              <w:autoSpaceDE/>
              <w:autoSpaceDN/>
              <w:bidi w:val="0"/>
              <w:spacing w:after="0" w:line="240" w:lineRule="auto"/>
              <w:jc w:val="both"/>
              <w:rPr>
                <w:rFonts w:ascii="Arial Narrow" w:hAnsi="Arial Narrow" w:cs="Tahoma"/>
                <w:sz w:val="20"/>
                <w:szCs w:val="20"/>
                <w:lang w:bidi="si-LK"/>
              </w:rPr>
            </w:pPr>
            <w:r w:rsidRPr="00F123FD">
              <w:rPr>
                <w:rFonts w:ascii="Arial Narrow" w:hAnsi="Arial Narrow" w:cs="Tahoma"/>
                <w:sz w:val="20"/>
                <w:szCs w:val="20"/>
                <w:lang w:bidi="si-LK"/>
              </w:rPr>
              <w:t>Pred uzavretím poistnej zmluvy poisťovateľ poskytne tomu, kto s ním uzaviera poistnú zmluvu, najmä tieto údaje:</w:t>
            </w:r>
          </w:p>
          <w:p w:rsidR="00F123FD" w:rsidRPr="00F123FD" w:rsidP="00015804">
            <w:pPr>
              <w:autoSpaceDE/>
              <w:autoSpaceDN/>
              <w:bidi w:val="0"/>
              <w:spacing w:after="0" w:line="240" w:lineRule="auto"/>
              <w:jc w:val="both"/>
              <w:rPr>
                <w:rFonts w:ascii="Arial Narrow" w:hAnsi="Arial Narrow" w:cs="Tahoma"/>
                <w:sz w:val="20"/>
                <w:szCs w:val="20"/>
                <w:lang w:bidi="si-LK"/>
              </w:rPr>
            </w:pPr>
            <w:bookmarkStart w:id="41" w:name="f_3979884"/>
            <w:bookmarkStart w:id="42" w:name="f_3979886"/>
            <w:bookmarkEnd w:id="41"/>
            <w:bookmarkEnd w:id="42"/>
            <w:r w:rsidRPr="00F123FD">
              <w:rPr>
                <w:rFonts w:ascii="Arial Narrow" w:hAnsi="Arial Narrow" w:cs="Tahoma"/>
                <w:sz w:val="20"/>
                <w:szCs w:val="20"/>
                <w:lang w:bidi="si-LK"/>
              </w:rPr>
              <w:t>názov štátu, kde sa nachádza sídlo poisťovateľa a názov štátu, kde sa nachádza pobočka poisťovateľa, ktorá uzaviera poistnú zmluvu,</w:t>
            </w:r>
          </w:p>
          <w:p w:rsidR="00F123FD" w:rsidRPr="00F123FD" w:rsidP="00015804">
            <w:pPr>
              <w:autoSpaceDE/>
              <w:autoSpaceDN/>
              <w:bidi w:val="0"/>
              <w:spacing w:after="0" w:line="240" w:lineRule="auto"/>
              <w:jc w:val="both"/>
              <w:rPr>
                <w:rFonts w:ascii="Tahoma" w:hAnsi="Tahoma" w:cs="Tahoma"/>
                <w:color w:val="4B4B4B"/>
                <w:sz w:val="18"/>
                <w:szCs w:val="18"/>
                <w:lang w:bidi="si-LK"/>
              </w:rPr>
            </w:pPr>
            <w:bookmarkStart w:id="43" w:name="f_3979887"/>
            <w:bookmarkEnd w:id="43"/>
            <w:r w:rsidRPr="00F123FD">
              <w:rPr>
                <w:rFonts w:ascii="Arial Narrow" w:hAnsi="Arial Narrow" w:cs="Tahoma"/>
                <w:sz w:val="20"/>
                <w:szCs w:val="20"/>
                <w:lang w:bidi="si-LK"/>
              </w:rPr>
              <w:t>sídlo poisťovateľa a adresu umiestnenia pobočky poisťovateľa, ktorá uzaviera poistnú zmluvu.</w:t>
            </w:r>
          </w:p>
          <w:p w:rsidR="008D6128" w:rsidRPr="00F123FD"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B4DF0" w:rsidP="00DB4DF0">
            <w:pPr>
              <w:bidi w:val="0"/>
              <w:spacing w:after="0" w:line="240" w:lineRule="auto"/>
              <w:jc w:val="center"/>
              <w:rPr>
                <w:rFonts w:ascii="Arial Narrow" w:hAnsi="Arial Narrow"/>
                <w:sz w:val="20"/>
                <w:szCs w:val="20"/>
              </w:rPr>
            </w:pPr>
            <w:r w:rsidRPr="00F123FD">
              <w:rPr>
                <w:rFonts w:ascii="Arial Narrow" w:hAnsi="Arial Narrow"/>
                <w:sz w:val="20"/>
                <w:szCs w:val="20"/>
              </w:rPr>
              <w:t>Ú</w:t>
            </w:r>
          </w:p>
          <w:p w:rsidR="00DB4DF0" w:rsidRPr="008D6128" w:rsidP="00DB4DF0">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185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Pododdiel 2</w:t>
            </w:r>
          </w:p>
          <w:p w:rsidR="008D6128" w:rsidRPr="00D93A6B" w:rsidP="00E83F7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Životné poistenie</w:t>
            </w:r>
          </w:p>
          <w:p w:rsidR="008D6128" w:rsidRPr="00D93A6B" w:rsidP="00E83F72">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Informácie pre poistníkov</w:t>
            </w: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Pred uzavretím poistnej zmluvy o životnom poistení sa poistníkovi oznámia aspoň informácie uvedené v odsekoch 2 až 4.</w:t>
            </w: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Oznámia sa tieto informácie o životnej poisťovni:</w:t>
            </w: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názov podniku a jeho právna forma;</w:t>
            </w: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názov členského štátu, v ktorom sa nachádza sídlo a prípadne agentúra alebo pobočka uzatvárajúca zmluvu;</w:t>
            </w: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adresa sídla a prípadne pobočky uzatvárajúcej zmluvu;</w:t>
            </w:r>
          </w:p>
          <w:p w:rsidR="008D6128" w:rsidRPr="00D93A6B" w:rsidP="00E83F72">
            <w:pPr>
              <w:bidi w:val="0"/>
              <w:adjustRightInd w:val="0"/>
              <w:spacing w:after="0" w:line="240" w:lineRule="auto"/>
              <w:rPr>
                <w:rFonts w:ascii="Arial Narrow" w:hAnsi="Arial Narrow"/>
                <w:color w:val="000000"/>
                <w:sz w:val="20"/>
                <w:szCs w:val="20"/>
              </w:rPr>
            </w:pP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konkrétny odkaz na správu o situácii z hľadiska solventnosti a o finančnej situácii, ako sa stanovuje v článku 51, čo umožňuje poistníkovi ľahký prístup k týmto informáciám.</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pPr>
              <w:bidi w:val="0"/>
              <w:spacing w:after="0" w:line="240" w:lineRule="auto"/>
              <w:jc w:val="center"/>
              <w:rPr>
                <w:rFonts w:ascii="Arial Narrow" w:hAnsi="Arial Narrow"/>
                <w:sz w:val="20"/>
                <w:szCs w:val="20"/>
              </w:rPr>
            </w:pPr>
          </w:p>
          <w:p w:rsidR="008D6128">
            <w:pPr>
              <w:bidi w:val="0"/>
              <w:spacing w:after="0" w:line="240" w:lineRule="auto"/>
              <w:jc w:val="center"/>
              <w:rPr>
                <w:rFonts w:ascii="Arial Narrow" w:hAnsi="Arial Narrow"/>
                <w:sz w:val="20"/>
                <w:szCs w:val="20"/>
              </w:rPr>
            </w:pPr>
          </w:p>
          <w:p w:rsidR="008D6128">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40/ 1964</w:t>
            </w: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015285">
            <w:pPr>
              <w:bidi w:val="0"/>
              <w:spacing w:after="0" w:line="240" w:lineRule="auto"/>
              <w:jc w:val="center"/>
              <w:rPr>
                <w:rFonts w:ascii="Arial Narrow" w:hAnsi="Arial Narrow"/>
                <w:b/>
                <w:sz w:val="20"/>
                <w:szCs w:val="20"/>
              </w:rPr>
            </w:pPr>
            <w:r w:rsidRPr="00015285">
              <w:rPr>
                <w:rFonts w:ascii="Arial Narrow" w:hAnsi="Arial Narrow"/>
                <w:b/>
                <w:sz w:val="20"/>
                <w:szCs w:val="20"/>
              </w:rPr>
              <w:t>Čl.II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r w:rsidRPr="00D93A6B">
              <w:rPr>
                <w:rFonts w:ascii="Arial Narrow" w:hAnsi="Arial Narrow"/>
              </w:rPr>
              <w:t>§ 792a ods.1</w:t>
            </w: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r w:rsidRPr="00D93A6B">
              <w:rPr>
                <w:rFonts w:ascii="Arial Narrow" w:hAnsi="Arial Narrow"/>
              </w:rPr>
              <w:t>pís.n)</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rsidP="009538B3">
            <w:pPr>
              <w:bidi w:val="0"/>
              <w:spacing w:after="0" w:line="240" w:lineRule="auto"/>
              <w:rPr>
                <w:rFonts w:ascii="Arial Narrow" w:hAnsi="Arial Narrow"/>
                <w:sz w:val="20"/>
                <w:szCs w:val="20"/>
                <w:lang w:eastAsia="en-US"/>
              </w:rPr>
            </w:pPr>
          </w:p>
          <w:p w:rsidR="008D6128" w:rsidRPr="00D93A6B" w:rsidP="009538B3">
            <w:pPr>
              <w:bidi w:val="0"/>
              <w:spacing w:after="0" w:line="240" w:lineRule="auto"/>
              <w:rPr>
                <w:rFonts w:ascii="Arial Narrow" w:hAnsi="Arial Narrow"/>
                <w:sz w:val="20"/>
                <w:szCs w:val="20"/>
                <w:lang w:eastAsia="en-US"/>
              </w:rPr>
            </w:pPr>
          </w:p>
          <w:p w:rsidR="008D6128" w:rsidRPr="00D93A6B" w:rsidP="009538B3">
            <w:pPr>
              <w:bidi w:val="0"/>
              <w:spacing w:after="0" w:line="240" w:lineRule="auto"/>
              <w:rPr>
                <w:rFonts w:ascii="Arial Narrow" w:hAnsi="Arial Narrow"/>
                <w:sz w:val="20"/>
                <w:szCs w:val="20"/>
                <w:lang w:eastAsia="en-US"/>
              </w:rPr>
            </w:pPr>
          </w:p>
          <w:p w:rsidR="008D6128" w:rsidRPr="00D93A6B" w:rsidP="00015804">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Pred uzavretím poistnej zmluvy poisťovateľ poskytne tomu, kto s ním uzaviera poistnú zmluvu, najmä tieto údaje:</w:t>
            </w:r>
          </w:p>
          <w:p w:rsidR="008D6128" w:rsidRPr="00D93A6B" w:rsidP="009538B3">
            <w:pPr>
              <w:bidi w:val="0"/>
              <w:spacing w:after="0" w:line="240" w:lineRule="auto"/>
              <w:rPr>
                <w:rFonts w:ascii="Arial Narrow" w:hAnsi="Arial Narrow"/>
                <w:sz w:val="20"/>
                <w:szCs w:val="20"/>
                <w:lang w:eastAsia="en-US"/>
              </w:rPr>
            </w:pPr>
          </w:p>
          <w:p w:rsidR="008D6128" w:rsidRPr="00D93A6B" w:rsidP="009538B3">
            <w:pPr>
              <w:bidi w:val="0"/>
              <w:spacing w:after="0" w:line="240" w:lineRule="auto"/>
              <w:rPr>
                <w:rFonts w:ascii="Arial Narrow" w:hAnsi="Arial Narrow"/>
                <w:sz w:val="20"/>
                <w:szCs w:val="20"/>
                <w:lang w:eastAsia="en-US"/>
              </w:rPr>
            </w:pPr>
            <w:r w:rsidRPr="00D93A6B">
              <w:rPr>
                <w:rFonts w:ascii="Arial Narrow" w:hAnsi="Arial Narrow"/>
                <w:sz w:val="20"/>
                <w:szCs w:val="20"/>
                <w:lang w:eastAsia="en-US"/>
              </w:rPr>
              <w:t>a) obchodné meno poisťovateľa a jeho právnu formu,</w:t>
            </w:r>
          </w:p>
          <w:p w:rsidR="008D6128" w:rsidRPr="00D93A6B" w:rsidP="00015804">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 b) názov štátu, kde sa nachádza sídlo poisťovateľa a názov štátu, kde sa nachádza pobočka poisťovateľa, ktorá uzaviera poistnú zmluvu,</w:t>
            </w:r>
          </w:p>
          <w:p w:rsidR="008D6128" w:rsidRPr="00D93A6B" w:rsidP="00922D08">
            <w:pPr>
              <w:bidi w:val="0"/>
              <w:spacing w:after="0" w:line="240" w:lineRule="auto"/>
              <w:rPr>
                <w:rFonts w:ascii="Arial Narrow" w:hAnsi="Arial Narrow"/>
                <w:sz w:val="20"/>
                <w:szCs w:val="20"/>
                <w:lang w:eastAsia="en-US"/>
              </w:rPr>
            </w:pPr>
            <w:r w:rsidRPr="00D93A6B">
              <w:rPr>
                <w:rFonts w:ascii="Arial Narrow" w:hAnsi="Arial Narrow"/>
                <w:sz w:val="20"/>
                <w:szCs w:val="20"/>
                <w:lang w:eastAsia="en-US"/>
              </w:rPr>
              <w:t xml:space="preserve"> c) sídlo poisťovateľa a adresu umiestnenia pobočky poisťovateľa, ktorá uzaviera poistnú zmluvu.</w:t>
            </w:r>
          </w:p>
          <w:p w:rsidR="003F3DC7" w:rsidP="003F3DC7">
            <w:pPr>
              <w:bidi w:val="0"/>
              <w:spacing w:after="0" w:line="240" w:lineRule="auto"/>
              <w:jc w:val="both"/>
              <w:rPr>
                <w:rFonts w:ascii="Arial Narrow" w:hAnsi="Arial Narrow"/>
                <w:bCs/>
                <w:sz w:val="20"/>
                <w:szCs w:val="20"/>
              </w:rPr>
            </w:pPr>
            <w:r w:rsidRPr="003F3DC7">
              <w:rPr>
                <w:rFonts w:ascii="Arial Narrow" w:hAnsi="Arial Narrow"/>
                <w:bCs/>
                <w:sz w:val="20"/>
                <w:szCs w:val="20"/>
              </w:rPr>
              <w:t>V prípade poistenia osôb s výnimkou poistenia pre prípad úrazu poisťovateľ poskytne pred uzavretím poistnej zmluvy tomu, kto s ním uzaviera poistnú zmluvu, okrem údajov podľa odseku 1 aj tieto ďalšie údaje:</w:t>
            </w:r>
          </w:p>
          <w:p w:rsidR="008D6128" w:rsidRPr="00D93A6B" w:rsidP="00015804">
            <w:pPr>
              <w:bidi w:val="0"/>
              <w:spacing w:after="0" w:line="240" w:lineRule="auto"/>
              <w:jc w:val="both"/>
              <w:rPr>
                <w:rFonts w:ascii="Arial Narrow" w:hAnsi="Arial Narrow"/>
                <w:sz w:val="20"/>
                <w:szCs w:val="20"/>
                <w:lang w:eastAsia="en-US"/>
              </w:rPr>
            </w:pPr>
            <w:r w:rsidRPr="003F3DC7" w:rsidR="003F3DC7">
              <w:rPr>
                <w:rFonts w:ascii="Arial Narrow" w:hAnsi="Arial Narrow"/>
                <w:bCs/>
                <w:sz w:val="20"/>
                <w:szCs w:val="20"/>
              </w:rPr>
              <w:t>miesto zverejnenia správy o  finančnom stave poisťovateľa podľa osobitného predpisu</w:t>
            </w:r>
            <w:r w:rsidR="003F3DC7">
              <w:rPr>
                <w:rFonts w:ascii="Arial Narrow" w:hAnsi="Arial Narrow"/>
                <w:bCs/>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pPr>
              <w:bidi w:val="0"/>
              <w:spacing w:after="0" w:line="240" w:lineRule="auto"/>
              <w:jc w:val="center"/>
              <w:rPr>
                <w:rFonts w:ascii="Arial Narrow" w:hAnsi="Arial Narrow"/>
                <w:sz w:val="20"/>
                <w:szCs w:val="20"/>
              </w:rPr>
            </w:pPr>
          </w:p>
          <w:p w:rsidR="008D6128">
            <w:pPr>
              <w:bidi w:val="0"/>
              <w:spacing w:after="0" w:line="240" w:lineRule="auto"/>
              <w:jc w:val="center"/>
              <w:rPr>
                <w:rFonts w:ascii="Arial Narrow" w:hAnsi="Arial Narrow"/>
                <w:sz w:val="20"/>
                <w:szCs w:val="20"/>
              </w:rPr>
            </w:pPr>
          </w:p>
          <w:p w:rsidR="008D6128">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185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Oznámia sa tieto informácie o záväzku:</w:t>
            </w:r>
          </w:p>
          <w:p w:rsidR="008D6128" w:rsidRPr="00D93A6B" w:rsidP="00E83F72">
            <w:pPr>
              <w:bidi w:val="0"/>
              <w:adjustRightInd w:val="0"/>
              <w:spacing w:after="0" w:line="240" w:lineRule="auto"/>
              <w:rPr>
                <w:rFonts w:ascii="Arial Narrow" w:hAnsi="Arial Narrow"/>
                <w:color w:val="000000"/>
                <w:sz w:val="20"/>
                <w:szCs w:val="20"/>
              </w:rPr>
            </w:pPr>
          </w:p>
          <w:p w:rsidR="008D6128" w:rsidRPr="00D93A6B" w:rsidP="00E83F72">
            <w:pPr>
              <w:bidi w:val="0"/>
              <w:adjustRightInd w:val="0"/>
              <w:spacing w:after="0" w:line="240" w:lineRule="auto"/>
              <w:rPr>
                <w:rFonts w:ascii="Arial Narrow" w:hAnsi="Arial Narrow"/>
                <w:color w:val="000000"/>
                <w:sz w:val="20"/>
                <w:szCs w:val="20"/>
              </w:rPr>
            </w:pPr>
          </w:p>
          <w:p w:rsidR="008D6128" w:rsidRPr="00D93A6B" w:rsidP="00E83F72">
            <w:pPr>
              <w:bidi w:val="0"/>
              <w:adjustRightInd w:val="0"/>
              <w:spacing w:after="0" w:line="240" w:lineRule="auto"/>
              <w:rPr>
                <w:rFonts w:ascii="Arial Narrow" w:hAnsi="Arial Narrow"/>
                <w:color w:val="000000"/>
                <w:sz w:val="20"/>
                <w:szCs w:val="20"/>
              </w:rPr>
            </w:pP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definícia každého plnenia a každej možnosti;</w:t>
            </w:r>
          </w:p>
          <w:p w:rsidR="008D6128" w:rsidRPr="00D93A6B" w:rsidP="00E83F72">
            <w:pPr>
              <w:bidi w:val="0"/>
              <w:adjustRightInd w:val="0"/>
              <w:spacing w:after="0" w:line="240" w:lineRule="auto"/>
              <w:rPr>
                <w:rFonts w:ascii="Arial Narrow" w:hAnsi="Arial Narrow"/>
                <w:color w:val="000000"/>
                <w:sz w:val="20"/>
                <w:szCs w:val="20"/>
              </w:rPr>
            </w:pP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doba trvania zmluvy;</w:t>
            </w: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spôsoby zrušenia zmluvy;</w:t>
            </w: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spôsoby platenia poistného a dobu trvania platenia;</w:t>
            </w: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spôsoby výpočtu a rozdelenia podielov na prémiách;</w:t>
            </w:r>
          </w:p>
          <w:p w:rsidR="008D6128" w:rsidRPr="00D93A6B" w:rsidP="00E83F72">
            <w:pPr>
              <w:bidi w:val="0"/>
              <w:adjustRightInd w:val="0"/>
              <w:spacing w:after="0" w:line="240" w:lineRule="auto"/>
              <w:rPr>
                <w:rFonts w:ascii="Arial Narrow" w:hAnsi="Arial Narrow"/>
                <w:color w:val="000000"/>
                <w:sz w:val="20"/>
                <w:szCs w:val="20"/>
              </w:rPr>
            </w:pP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uvedenie odkupnej hodnoty a výplat a rozsah, do akého sú zaručené;</w:t>
            </w:r>
          </w:p>
          <w:p w:rsidR="008D6128" w:rsidRPr="00D93A6B" w:rsidP="00E83F72">
            <w:pPr>
              <w:bidi w:val="0"/>
              <w:adjustRightInd w:val="0"/>
              <w:spacing w:after="0" w:line="240" w:lineRule="auto"/>
              <w:rPr>
                <w:rFonts w:ascii="Arial Narrow" w:hAnsi="Arial Narrow"/>
                <w:color w:val="000000"/>
                <w:sz w:val="20"/>
                <w:szCs w:val="20"/>
              </w:rPr>
            </w:pP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g) informácie o poistnom pre každé plnenie, tak pre hlavné plnenie a prípadné dodatočné plnenia;</w:t>
            </w: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h) pre poistenie vzťahujúce sa na podielové fondy: definovanie podielov, s ktorými sú plnenia spojené;</w:t>
            </w:r>
          </w:p>
          <w:p w:rsidR="008D6128" w:rsidRPr="00D93A6B" w:rsidP="00E83F72">
            <w:pPr>
              <w:bidi w:val="0"/>
              <w:adjustRightInd w:val="0"/>
              <w:spacing w:after="0" w:line="240" w:lineRule="auto"/>
              <w:rPr>
                <w:rFonts w:ascii="Arial Narrow" w:hAnsi="Arial Narrow"/>
                <w:color w:val="000000"/>
                <w:sz w:val="20"/>
                <w:szCs w:val="20"/>
              </w:rPr>
            </w:pP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uvedenie povahy podkladových aktív pre zmluvy spojené s podielmi;</w:t>
            </w: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j) podmienky uplatnenia práva na odstúpenie od zmluvy;</w:t>
            </w:r>
          </w:p>
          <w:p w:rsidR="008D6128" w:rsidRPr="00D93A6B" w:rsidP="00E83F72">
            <w:pPr>
              <w:bidi w:val="0"/>
              <w:adjustRightInd w:val="0"/>
              <w:spacing w:after="0" w:line="240" w:lineRule="auto"/>
              <w:rPr>
                <w:rFonts w:ascii="Arial Narrow" w:hAnsi="Arial Narrow"/>
                <w:color w:val="000000"/>
                <w:sz w:val="20"/>
                <w:szCs w:val="20"/>
              </w:rPr>
            </w:pP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 všeobecné informácie o daňovej úprave platnej pre druh poistenia;</w:t>
            </w:r>
          </w:p>
          <w:p w:rsidR="008D6128" w:rsidRPr="00D93A6B" w:rsidP="00E83F72">
            <w:pPr>
              <w:bidi w:val="0"/>
              <w:adjustRightInd w:val="0"/>
              <w:spacing w:after="0" w:line="240" w:lineRule="auto"/>
              <w:rPr>
                <w:rFonts w:ascii="Arial Narrow" w:hAnsi="Arial Narrow"/>
                <w:color w:val="000000"/>
                <w:sz w:val="20"/>
                <w:szCs w:val="20"/>
              </w:rPr>
            </w:pP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l) ustanovenia o vybavovaní sťažností týkajúcich sa zmlúv poistníkov, poistených alebo osôb oprávnených zo zmlúv, prípadne vrátane inštitúcie pre sťažnosti bez toho, aby bolo dotknuté právo začať súdne konanie;</w:t>
            </w: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m) právo rozhodné pre zmluvu, ak zmluvné strany nemajú slobodný výber, alebo ak zmluvné strany si môžu slobodne vybrať rozhodné právo, právo, ktoré navrhuje použiť poisťovňa životného poistenia.</w:t>
            </w:r>
          </w:p>
          <w:p w:rsidR="008D6128" w:rsidRPr="00D93A6B" w:rsidP="00E83F72">
            <w:pPr>
              <w:bidi w:val="0"/>
              <w:adjustRightInd w:val="0"/>
              <w:spacing w:after="0" w:line="240" w:lineRule="auto"/>
              <w:rPr>
                <w:rFonts w:ascii="Arial Narrow" w:hAnsi="Arial Narrow"/>
                <w:color w:val="000000"/>
                <w:sz w:val="20"/>
                <w:szCs w:val="20"/>
              </w:rPr>
            </w:pP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Okrem toho sa poskytujú osobitné informácie, ktoré poistníkovi umožnia správne pochopiť riziká spojené so zmluvou, ktoré poistník preberá.</w:t>
            </w:r>
          </w:p>
          <w:p w:rsidR="008D6128" w:rsidP="00E83F72">
            <w:pPr>
              <w:bidi w:val="0"/>
              <w:adjustRightInd w:val="0"/>
              <w:spacing w:after="0" w:line="240" w:lineRule="auto"/>
              <w:rPr>
                <w:rFonts w:ascii="Arial Narrow" w:hAnsi="Arial Narrow"/>
                <w:color w:val="000000"/>
                <w:sz w:val="20"/>
                <w:szCs w:val="20"/>
              </w:rPr>
            </w:pPr>
          </w:p>
          <w:p w:rsidR="001F160D" w:rsidP="00E83F72">
            <w:pPr>
              <w:bidi w:val="0"/>
              <w:adjustRightInd w:val="0"/>
              <w:spacing w:after="0" w:line="240" w:lineRule="auto"/>
              <w:rPr>
                <w:rFonts w:ascii="Arial Narrow" w:hAnsi="Arial Narrow"/>
                <w:color w:val="000000"/>
                <w:sz w:val="20"/>
                <w:szCs w:val="20"/>
              </w:rPr>
            </w:pPr>
          </w:p>
          <w:p w:rsidR="0053137A" w:rsidRPr="00D93A6B" w:rsidP="00E83F72">
            <w:pPr>
              <w:bidi w:val="0"/>
              <w:adjustRightInd w:val="0"/>
              <w:spacing w:after="0" w:line="240" w:lineRule="auto"/>
              <w:rPr>
                <w:rFonts w:ascii="Arial Narrow" w:hAnsi="Arial Narrow"/>
                <w:color w:val="000000"/>
                <w:sz w:val="20"/>
                <w:szCs w:val="20"/>
              </w:rPr>
            </w:pP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Poistník bude informovaný počas trvania zmluvy o každej zmene týkajúcej sa týchto informácií:</w:t>
            </w: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všeobecné a osobitné poistné podmienky;</w:t>
            </w: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názov životnej poisťovne, jej právna forma alebo adresa ústredia a prípadne pobočky, ktorá uzatvorila zmluvu;</w:t>
            </w:r>
          </w:p>
          <w:p w:rsidR="008D6128" w:rsidRPr="00D93A6B" w:rsidP="00E83F7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všetky informácie uvedené v odseku 3 písm. d) až j) v prípade zmeny zmluvných podmienok alebo zmeny alebo doplnenia práva, ktorým sa spravuje zmluva;</w:t>
            </w:r>
          </w:p>
          <w:p w:rsidR="008D6128"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každý rok informácie o stave podielov na prémiách.</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D6128" w:rsidRPr="00015285">
            <w:pPr>
              <w:bidi w:val="0"/>
              <w:spacing w:after="0" w:line="240" w:lineRule="auto"/>
              <w:jc w:val="center"/>
              <w:rPr>
                <w:rFonts w:ascii="Arial Narrow" w:hAnsi="Arial Narrow"/>
                <w:b/>
                <w:sz w:val="20"/>
                <w:szCs w:val="20"/>
              </w:rPr>
            </w:pPr>
            <w:r w:rsidRPr="00015285">
              <w:rPr>
                <w:rFonts w:ascii="Arial Narrow" w:hAnsi="Arial Narrow"/>
                <w:b/>
                <w:sz w:val="20"/>
                <w:szCs w:val="20"/>
              </w:rPr>
              <w:t>Čl.II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pStyle w:val="Normlny"/>
              <w:bidi w:val="0"/>
              <w:spacing w:after="0" w:line="240" w:lineRule="auto"/>
              <w:jc w:val="center"/>
              <w:rPr>
                <w:rFonts w:ascii="Arial Narrow" w:hAnsi="Arial Narrow"/>
              </w:rPr>
            </w:pPr>
            <w:r w:rsidRPr="00D93A6B">
              <w:rPr>
                <w:rFonts w:ascii="Arial Narrow" w:hAnsi="Arial Narrow"/>
              </w:rPr>
              <w:t>§ 792a ods.2</w:t>
            </w: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r w:rsidRPr="00D93A6B">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53137A" w:rsidRPr="0053137A" w:rsidP="0053137A">
            <w:pPr>
              <w:bidi w:val="0"/>
              <w:spacing w:after="0" w:line="240" w:lineRule="auto"/>
              <w:jc w:val="both"/>
              <w:rPr>
                <w:rFonts w:ascii="Arial Narrow" w:hAnsi="Arial Narrow"/>
                <w:sz w:val="20"/>
                <w:szCs w:val="20"/>
              </w:rPr>
            </w:pPr>
            <w:r w:rsidRPr="0053137A">
              <w:rPr>
                <w:rFonts w:ascii="Arial Narrow" w:hAnsi="Arial Narrow"/>
                <w:sz w:val="20"/>
                <w:szCs w:val="20"/>
              </w:rPr>
              <w:t>V prípade poistenia osôb s výnimkou poistenia pre prípad úrazu poisťovateľ poskytne pred uzavretím poistnej zmluvy tomu, kto s ním uzaviera poistnú zmluvu, okrem údajov podľa odseku 1 aj tieto ďalšie údaje:</w:t>
            </w:r>
          </w:p>
          <w:p w:rsidR="0053137A" w:rsidRPr="0053137A" w:rsidP="0053137A">
            <w:pPr>
              <w:bidi w:val="0"/>
              <w:spacing w:after="0" w:line="240" w:lineRule="auto"/>
              <w:jc w:val="both"/>
              <w:rPr>
                <w:rFonts w:ascii="Arial Narrow" w:hAnsi="Arial Narrow"/>
                <w:sz w:val="20"/>
                <w:szCs w:val="20"/>
              </w:rPr>
            </w:pPr>
            <w:r w:rsidRPr="0053137A">
              <w:rPr>
                <w:rFonts w:ascii="Arial Narrow" w:hAnsi="Arial Narrow"/>
                <w:sz w:val="20"/>
                <w:szCs w:val="20"/>
              </w:rPr>
              <w:t xml:space="preserve">a) obsah všetkých poistných plnení a všetkých nárokov </w:t>
            </w:r>
            <w:r>
              <w:rPr>
                <w:rFonts w:ascii="Arial Narrow" w:hAnsi="Arial Narrow"/>
                <w:sz w:val="20"/>
                <w:szCs w:val="20"/>
              </w:rPr>
              <w:t>vyplývajúcich z poistnej zmluvy</w:t>
            </w:r>
            <w:r w:rsidRPr="0053137A">
              <w:rPr>
                <w:rFonts w:ascii="Arial Narrow" w:hAnsi="Arial Narrow"/>
                <w:sz w:val="20"/>
                <w:szCs w:val="20"/>
              </w:rPr>
              <w:t>,</w:t>
            </w:r>
          </w:p>
          <w:p w:rsidR="0053137A" w:rsidRPr="0053137A" w:rsidP="0053137A">
            <w:pPr>
              <w:bidi w:val="0"/>
              <w:spacing w:after="0" w:line="240" w:lineRule="auto"/>
              <w:jc w:val="both"/>
              <w:rPr>
                <w:rFonts w:ascii="Arial Narrow" w:hAnsi="Arial Narrow"/>
                <w:sz w:val="20"/>
                <w:szCs w:val="20"/>
              </w:rPr>
            </w:pPr>
            <w:r w:rsidRPr="0053137A">
              <w:rPr>
                <w:rFonts w:ascii="Arial Narrow" w:hAnsi="Arial Narrow"/>
                <w:sz w:val="20"/>
                <w:szCs w:val="20"/>
              </w:rPr>
              <w:t>b) poistnú dobu,</w:t>
            </w:r>
          </w:p>
          <w:p w:rsidR="0053137A" w:rsidRPr="0053137A" w:rsidP="0053137A">
            <w:pPr>
              <w:bidi w:val="0"/>
              <w:spacing w:after="0" w:line="240" w:lineRule="auto"/>
              <w:jc w:val="both"/>
              <w:rPr>
                <w:rFonts w:ascii="Arial Narrow" w:hAnsi="Arial Narrow"/>
                <w:sz w:val="20"/>
                <w:szCs w:val="20"/>
              </w:rPr>
            </w:pPr>
            <w:r w:rsidRPr="0053137A">
              <w:rPr>
                <w:rFonts w:ascii="Arial Narrow" w:hAnsi="Arial Narrow"/>
                <w:sz w:val="20"/>
                <w:szCs w:val="20"/>
              </w:rPr>
              <w:t>c) spôsob zániku poistnej zmluvy,</w:t>
            </w:r>
          </w:p>
          <w:p w:rsidR="0053137A" w:rsidRPr="0053137A" w:rsidP="0053137A">
            <w:pPr>
              <w:bidi w:val="0"/>
              <w:spacing w:after="0" w:line="240" w:lineRule="auto"/>
              <w:jc w:val="both"/>
              <w:rPr>
                <w:rFonts w:ascii="Arial Narrow" w:hAnsi="Arial Narrow"/>
                <w:sz w:val="20"/>
                <w:szCs w:val="20"/>
              </w:rPr>
            </w:pPr>
            <w:r w:rsidRPr="0053137A">
              <w:rPr>
                <w:rFonts w:ascii="Arial Narrow" w:hAnsi="Arial Narrow"/>
                <w:sz w:val="20"/>
                <w:szCs w:val="20"/>
              </w:rPr>
              <w:t>d) spôsob platenia poistného a doba platenia poistného,</w:t>
            </w:r>
          </w:p>
          <w:p w:rsidR="0053137A" w:rsidRPr="0053137A" w:rsidP="0053137A">
            <w:pPr>
              <w:bidi w:val="0"/>
              <w:spacing w:after="0" w:line="240" w:lineRule="auto"/>
              <w:jc w:val="both"/>
              <w:rPr>
                <w:rFonts w:ascii="Arial Narrow" w:hAnsi="Arial Narrow"/>
                <w:sz w:val="20"/>
                <w:szCs w:val="20"/>
              </w:rPr>
            </w:pPr>
            <w:r w:rsidRPr="0053137A">
              <w:rPr>
                <w:rFonts w:ascii="Arial Narrow" w:hAnsi="Arial Narrow"/>
                <w:sz w:val="20"/>
                <w:szCs w:val="20"/>
              </w:rPr>
              <w:t>e) spôsob výpočtu a rozdelenia podielov na výnosoch, ak sú súčasťou poistnej zmluvy,</w:t>
            </w:r>
          </w:p>
          <w:p w:rsidR="0053137A" w:rsidRPr="0053137A" w:rsidP="0053137A">
            <w:pPr>
              <w:bidi w:val="0"/>
              <w:spacing w:after="0" w:line="240" w:lineRule="auto"/>
              <w:jc w:val="both"/>
              <w:rPr>
                <w:rFonts w:ascii="Arial Narrow" w:hAnsi="Arial Narrow"/>
                <w:sz w:val="20"/>
                <w:szCs w:val="20"/>
              </w:rPr>
            </w:pPr>
            <w:r w:rsidRPr="0053137A">
              <w:rPr>
                <w:rFonts w:ascii="Arial Narrow" w:hAnsi="Arial Narrow"/>
                <w:sz w:val="20"/>
                <w:szCs w:val="20"/>
              </w:rPr>
              <w:t>f) spôsob stanovenia, výšku odkupnej hodnoty a výšku poistnej sumy v prípade zúženia rozsahu poistenia a rozsah, v akom sú garantované,</w:t>
            </w:r>
          </w:p>
          <w:p w:rsidR="0053137A" w:rsidP="0053137A">
            <w:pPr>
              <w:bidi w:val="0"/>
              <w:spacing w:after="0" w:line="240" w:lineRule="auto"/>
              <w:jc w:val="both"/>
              <w:rPr>
                <w:rFonts w:ascii="Arial Narrow" w:hAnsi="Arial Narrow"/>
                <w:sz w:val="20"/>
                <w:szCs w:val="20"/>
              </w:rPr>
            </w:pPr>
            <w:r w:rsidRPr="0053137A">
              <w:rPr>
                <w:rFonts w:ascii="Arial Narrow" w:hAnsi="Arial Narrow"/>
                <w:sz w:val="20"/>
                <w:szCs w:val="20"/>
              </w:rPr>
              <w:t>g) výšku poistného za každé poistenie, osobitne za hlavné poistenie a prípadné doplnkové poistenie,</w:t>
            </w:r>
          </w:p>
          <w:p w:rsidR="0053137A" w:rsidRPr="0053137A" w:rsidP="0053137A">
            <w:pPr>
              <w:bidi w:val="0"/>
              <w:spacing w:after="0" w:line="240" w:lineRule="auto"/>
              <w:jc w:val="both"/>
              <w:rPr>
                <w:rFonts w:ascii="Arial Narrow" w:hAnsi="Arial Narrow"/>
                <w:sz w:val="20"/>
                <w:szCs w:val="20"/>
              </w:rPr>
            </w:pPr>
          </w:p>
          <w:p w:rsidR="0053137A" w:rsidRPr="0053137A" w:rsidP="0053137A">
            <w:pPr>
              <w:bidi w:val="0"/>
              <w:spacing w:after="0" w:line="240" w:lineRule="auto"/>
              <w:jc w:val="both"/>
              <w:rPr>
                <w:rFonts w:ascii="Arial Narrow" w:hAnsi="Arial Narrow"/>
                <w:sz w:val="20"/>
                <w:szCs w:val="20"/>
              </w:rPr>
            </w:pPr>
            <w:r w:rsidRPr="0053137A">
              <w:rPr>
                <w:rFonts w:ascii="Arial Narrow" w:hAnsi="Arial Narrow"/>
                <w:sz w:val="20"/>
                <w:szCs w:val="20"/>
              </w:rPr>
              <w:t>h) v prípade poistných zmlúv spojených s investičnými fondmi určenie podielových jednotiek, s ktorými je poistné plnenie spojené,</w:t>
            </w:r>
          </w:p>
          <w:p w:rsidR="0053137A" w:rsidRPr="0053137A" w:rsidP="0053137A">
            <w:pPr>
              <w:bidi w:val="0"/>
              <w:spacing w:after="0" w:line="240" w:lineRule="auto"/>
              <w:jc w:val="both"/>
              <w:rPr>
                <w:rFonts w:ascii="Arial Narrow" w:hAnsi="Arial Narrow"/>
                <w:sz w:val="20"/>
                <w:szCs w:val="20"/>
              </w:rPr>
            </w:pPr>
            <w:r w:rsidRPr="0053137A">
              <w:rPr>
                <w:rFonts w:ascii="Arial Narrow" w:hAnsi="Arial Narrow"/>
                <w:sz w:val="20"/>
                <w:szCs w:val="20"/>
              </w:rPr>
              <w:t>i) povahu podkladových aktív pre poistné zmluvy spojené s investičnými fondmi,</w:t>
            </w:r>
          </w:p>
          <w:p w:rsidR="0053137A" w:rsidRPr="0053137A" w:rsidP="0053137A">
            <w:pPr>
              <w:bidi w:val="0"/>
              <w:spacing w:after="0" w:line="240" w:lineRule="auto"/>
              <w:jc w:val="both"/>
              <w:rPr>
                <w:rFonts w:ascii="Arial Narrow" w:hAnsi="Arial Narrow"/>
                <w:sz w:val="20"/>
                <w:szCs w:val="20"/>
              </w:rPr>
            </w:pPr>
            <w:r w:rsidRPr="0053137A">
              <w:rPr>
                <w:rFonts w:ascii="Arial Narrow" w:hAnsi="Arial Narrow"/>
                <w:sz w:val="20"/>
                <w:szCs w:val="20"/>
              </w:rPr>
              <w:t>j) poučenie o práve na odstúpenie od zmluvy vrátane určenia náležitostí a formy oznámenia o odstúpení, spôsobe a mieste doručenia a o označení osoby, ktorej sa toto oznámenie doručuje,,</w:t>
            </w:r>
          </w:p>
          <w:p w:rsidR="0053137A" w:rsidRPr="0053137A" w:rsidP="0053137A">
            <w:pPr>
              <w:bidi w:val="0"/>
              <w:spacing w:after="0" w:line="240" w:lineRule="auto"/>
              <w:jc w:val="both"/>
              <w:rPr>
                <w:rFonts w:ascii="Arial Narrow" w:hAnsi="Arial Narrow"/>
                <w:sz w:val="20"/>
                <w:szCs w:val="20"/>
              </w:rPr>
            </w:pPr>
            <w:r w:rsidRPr="0053137A">
              <w:rPr>
                <w:rFonts w:ascii="Arial Narrow" w:hAnsi="Arial Narrow"/>
                <w:sz w:val="20"/>
                <w:szCs w:val="20"/>
              </w:rPr>
              <w:t>k) všeobecné informácie o daňových predpisoch, ktoré sa vzťahujú na danú poistnú zmluvu,</w:t>
            </w:r>
          </w:p>
          <w:p w:rsidR="0053137A" w:rsidP="0053137A">
            <w:pPr>
              <w:bidi w:val="0"/>
              <w:spacing w:after="0" w:line="240" w:lineRule="auto"/>
              <w:jc w:val="both"/>
              <w:rPr>
                <w:rFonts w:ascii="Arial Narrow" w:hAnsi="Arial Narrow"/>
                <w:sz w:val="20"/>
                <w:szCs w:val="20"/>
              </w:rPr>
            </w:pPr>
            <w:r w:rsidRPr="0053137A">
              <w:rPr>
                <w:rFonts w:ascii="Arial Narrow" w:hAnsi="Arial Narrow"/>
                <w:sz w:val="20"/>
                <w:szCs w:val="20"/>
              </w:rPr>
              <w:t>l) spôsob vybavovania sťažností toho, kto s poisťovateľom uzaviera poistnú zmluvu, poisteného a oprávnenej osoby,</w:t>
            </w:r>
          </w:p>
          <w:p w:rsidR="0053137A" w:rsidRPr="0053137A" w:rsidP="0053137A">
            <w:pPr>
              <w:bidi w:val="0"/>
              <w:spacing w:after="0" w:line="240" w:lineRule="auto"/>
              <w:jc w:val="both"/>
              <w:rPr>
                <w:rFonts w:ascii="Arial Narrow" w:hAnsi="Arial Narrow"/>
                <w:sz w:val="20"/>
                <w:szCs w:val="20"/>
              </w:rPr>
            </w:pPr>
          </w:p>
          <w:p w:rsidR="0053137A" w:rsidRPr="0053137A" w:rsidP="0053137A">
            <w:pPr>
              <w:bidi w:val="0"/>
              <w:spacing w:after="0" w:line="240" w:lineRule="auto"/>
              <w:jc w:val="both"/>
              <w:rPr>
                <w:rFonts w:ascii="Arial Narrow" w:hAnsi="Arial Narrow"/>
                <w:sz w:val="20"/>
                <w:szCs w:val="20"/>
              </w:rPr>
            </w:pPr>
            <w:r w:rsidRPr="0053137A">
              <w:rPr>
                <w:rFonts w:ascii="Arial Narrow" w:hAnsi="Arial Narrow"/>
                <w:sz w:val="20"/>
                <w:szCs w:val="20"/>
              </w:rPr>
              <w:t>m) právo štátu, ktoré platí pre poistnú zmluvu tam, kde zmluvné strany nemajú možnosť zvoliť si právo platné pre poistnú zmluvu, alebo právo štátu, ktoré navrhuje poisťovateľ, ak zmluvné strany majú možnosť zvoliť si právo,</w:t>
            </w:r>
          </w:p>
          <w:p w:rsidR="0053137A" w:rsidRPr="0053137A" w:rsidP="0053137A">
            <w:pPr>
              <w:bidi w:val="0"/>
              <w:spacing w:after="0" w:line="240" w:lineRule="auto"/>
              <w:jc w:val="both"/>
              <w:rPr>
                <w:rFonts w:ascii="Arial Narrow" w:hAnsi="Arial Narrow"/>
                <w:sz w:val="20"/>
                <w:szCs w:val="20"/>
              </w:rPr>
            </w:pPr>
            <w:r w:rsidRPr="0053137A">
              <w:rPr>
                <w:rFonts w:ascii="Arial Narrow" w:hAnsi="Arial Narrow"/>
                <w:sz w:val="20"/>
                <w:szCs w:val="20"/>
              </w:rPr>
              <w:t>n) miesto zverejnenia správy o  finančnom stave poisťovateľa podľa osobitného predpisu,</w:t>
            </w:r>
          </w:p>
          <w:p w:rsidR="001F160D" w:rsidP="0053137A">
            <w:pPr>
              <w:bidi w:val="0"/>
              <w:spacing w:after="0" w:line="240" w:lineRule="auto"/>
              <w:jc w:val="both"/>
              <w:rPr>
                <w:rFonts w:ascii="Arial Narrow" w:hAnsi="Arial Narrow"/>
                <w:sz w:val="20"/>
                <w:szCs w:val="20"/>
                <w:lang w:eastAsia="en-US"/>
              </w:rPr>
            </w:pPr>
            <w:r w:rsidRPr="0053137A" w:rsidR="0053137A">
              <w:rPr>
                <w:rFonts w:ascii="Arial Narrow" w:hAnsi="Arial Narrow"/>
                <w:sz w:val="20"/>
                <w:szCs w:val="20"/>
              </w:rPr>
              <w:t>o) ďalšie informácie a poučenia umožňujúce správne pochopiť riziká spojené s poistnou zmluvou, ktoré preberá ten, ktorý s poisťovateľom uzaviera poistnú zmluvu.</w:t>
            </w:r>
          </w:p>
          <w:p w:rsidR="001F160D" w:rsidRPr="00D93A6B" w:rsidP="001524E7">
            <w:pPr>
              <w:bidi w:val="0"/>
              <w:spacing w:after="0" w:line="240" w:lineRule="auto"/>
              <w:jc w:val="both"/>
              <w:rPr>
                <w:rFonts w:ascii="Arial Narrow" w:hAnsi="Arial Narrow"/>
                <w:sz w:val="20"/>
                <w:szCs w:val="20"/>
                <w:lang w:eastAsia="en-US"/>
              </w:rPr>
            </w:pPr>
          </w:p>
          <w:p w:rsidR="0053137A" w:rsidRPr="0053137A" w:rsidP="0053137A">
            <w:pPr>
              <w:bidi w:val="0"/>
              <w:spacing w:after="0" w:line="240" w:lineRule="auto"/>
              <w:jc w:val="both"/>
              <w:rPr>
                <w:rFonts w:ascii="Arial Narrow" w:hAnsi="Arial Narrow"/>
                <w:bCs/>
                <w:sz w:val="20"/>
                <w:szCs w:val="20"/>
              </w:rPr>
            </w:pPr>
            <w:r w:rsidRPr="0053137A">
              <w:rPr>
                <w:rFonts w:ascii="Arial Narrow" w:hAnsi="Arial Narrow"/>
                <w:bCs/>
                <w:sz w:val="20"/>
                <w:szCs w:val="20"/>
              </w:rPr>
              <w:t>Počas trvania poistnej zmluvy poisťovateľ poskytuje tomu, kto s ním uzavrel poistnú zmluvu, najmä tieto údaje:</w:t>
            </w:r>
          </w:p>
          <w:p w:rsidR="0053137A" w:rsidRPr="0053137A" w:rsidP="0053137A">
            <w:pPr>
              <w:bidi w:val="0"/>
              <w:spacing w:after="0" w:line="240" w:lineRule="auto"/>
              <w:jc w:val="both"/>
              <w:rPr>
                <w:rFonts w:ascii="Arial Narrow" w:hAnsi="Arial Narrow"/>
                <w:bCs/>
                <w:sz w:val="20"/>
                <w:szCs w:val="20"/>
              </w:rPr>
            </w:pPr>
            <w:r w:rsidRPr="0053137A">
              <w:rPr>
                <w:rFonts w:ascii="Arial Narrow" w:hAnsi="Arial Narrow"/>
                <w:bCs/>
                <w:sz w:val="20"/>
                <w:szCs w:val="20"/>
              </w:rPr>
              <w:t>a) zmenu obchodného mena poisťovateľa, jeho právnej formy a sídla a zmenu adresy umiestnenia pobočky poisťovateľa, s ktorým bola poistná zmluva uzavretá,</w:t>
            </w:r>
          </w:p>
          <w:p w:rsidR="0053137A" w:rsidRPr="0053137A" w:rsidP="0053137A">
            <w:pPr>
              <w:bidi w:val="0"/>
              <w:spacing w:after="0" w:line="240" w:lineRule="auto"/>
              <w:jc w:val="both"/>
              <w:rPr>
                <w:rFonts w:ascii="Arial Narrow" w:hAnsi="Arial Narrow"/>
                <w:bCs/>
                <w:sz w:val="20"/>
                <w:szCs w:val="20"/>
              </w:rPr>
            </w:pPr>
            <w:r w:rsidRPr="0053137A">
              <w:rPr>
                <w:rFonts w:ascii="Arial Narrow" w:hAnsi="Arial Narrow"/>
                <w:bCs/>
                <w:sz w:val="20"/>
                <w:szCs w:val="20"/>
              </w:rPr>
              <w:t>b) zmenu údajov uvedených v odseku 2 písm. a) až j),</w:t>
            </w:r>
          </w:p>
          <w:p w:rsidR="0053137A" w:rsidRPr="0053137A" w:rsidP="0053137A">
            <w:pPr>
              <w:bidi w:val="0"/>
              <w:spacing w:after="0" w:line="240" w:lineRule="auto"/>
              <w:jc w:val="both"/>
              <w:rPr>
                <w:rFonts w:ascii="Arial Narrow" w:hAnsi="Arial Narrow"/>
                <w:bCs/>
                <w:sz w:val="20"/>
                <w:szCs w:val="20"/>
              </w:rPr>
            </w:pPr>
            <w:r w:rsidRPr="0053137A">
              <w:rPr>
                <w:rFonts w:ascii="Arial Narrow" w:hAnsi="Arial Narrow"/>
                <w:bCs/>
                <w:sz w:val="20"/>
                <w:szCs w:val="20"/>
              </w:rPr>
              <w:t>c) stav podielov na výnosoch za každý rok,</w:t>
            </w:r>
          </w:p>
          <w:p w:rsidR="008D6128" w:rsidRPr="00D93A6B" w:rsidP="0053137A">
            <w:pPr>
              <w:bidi w:val="0"/>
              <w:spacing w:after="0" w:line="240" w:lineRule="auto"/>
              <w:jc w:val="both"/>
              <w:rPr>
                <w:rFonts w:ascii="Arial Narrow" w:hAnsi="Arial Narrow"/>
                <w:sz w:val="20"/>
                <w:szCs w:val="20"/>
                <w:lang w:eastAsia="en-US"/>
              </w:rPr>
            </w:pPr>
            <w:r w:rsidRPr="0053137A" w:rsidR="0053137A">
              <w:rPr>
                <w:rFonts w:ascii="Arial Narrow" w:hAnsi="Arial Narrow"/>
                <w:bCs/>
                <w:sz w:val="20"/>
                <w:szCs w:val="20"/>
              </w:rPr>
              <w:t>d) zmenu všeobecných poistných podmienok a osobitných poistných podmienok.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185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D93A6B" w:rsidP="00C4745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prípade, ak by v súvislosti s ponukou na uzavretie zmluvy životného poistenia alebo s jej uzavretím poisťovateľ poskytol údaje týkajúce sa sumy predpokladaných platieb nad rámec zmluvne dohodnutých platieb, poisťovateľ musí poskytnúť poistníkovi vzorovú kalkuláciu, pri ktorej sa potenciálna suma pri splatnosti vypočíta s použitím kalkulácie poistného s tromi rôznymi úrokovými sadzbami. To sa nevzťahuje na časovo obmedzené poistenie a zmluvy. Poisťovateľ musí jasným a zrozumiteľným spôsobom informovať poistníka, že vzorová kalkulácia je len modelovým výpočtom na základe nominálnych predpokladov, a že poistník nemá žiadne zmluvné nároky vyplývajúce zo vzorovej kalkulácie.</w:t>
            </w:r>
          </w:p>
          <w:p w:rsidR="008D6128" w:rsidRPr="00D93A6B" w:rsidP="00C4745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prípade poistiek s podielom na zisku musí poisťovateľ každoročne písomne informovať poistníka o stave jeho nárokov vrátane podielu na zisku. V prípade, ak poisťovateľ poskytol údaje o potenciálnom budúcom vývoji podielov na zisku, poisťovateľ musí okrem toho informovať poistníka o rozdieloch medzi aktuálnym vývojom a pôvodnými údajmi.</w:t>
            </w:r>
          </w:p>
          <w:p w:rsidR="008D6128" w:rsidRPr="00D93A6B" w:rsidP="00C4745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Informácie uvedené v odsekoch 2 až 5 sa poskytujú jasne a presne, písomne, v úradnom jazyku členského štátu záväzku.</w:t>
            </w:r>
          </w:p>
          <w:p w:rsidR="008D6128" w:rsidRPr="00D93A6B" w:rsidP="00C4745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Tieto informácie môžu však byť v inom jazyku, ak o to požiada poistník a právo členského štátu to umožňuje, alebo ak si poistník môže slobodne vybrať rozhodné právo.</w:t>
            </w:r>
          </w:p>
          <w:p w:rsidR="008D6128" w:rsidRPr="00D93A6B" w:rsidP="00C4745C">
            <w:pPr>
              <w:bidi w:val="0"/>
              <w:adjustRightInd w:val="0"/>
              <w:spacing w:after="0" w:line="240" w:lineRule="auto"/>
              <w:rPr>
                <w:rFonts w:ascii="Arial Narrow" w:hAnsi="Arial Narrow"/>
                <w:color w:val="000000"/>
                <w:sz w:val="20"/>
                <w:szCs w:val="20"/>
              </w:rPr>
            </w:pPr>
          </w:p>
          <w:p w:rsidR="008D6128" w:rsidRPr="00D93A6B" w:rsidP="00C4745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7.  Členský štát záväzku môže požadovať od životných poisťovní, aby poskytovali iné informácie okrem tých, ktoré sú uvedené v odsekoch 2 až 5, len ak to je potrebné na správne pochopenie základných prvkov záväzku poistníkom.</w:t>
            </w:r>
          </w:p>
          <w:p w:rsidR="008D6128"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8.  Podrobné pravidlá na uplatňovanie odsekov 1 až 7 stanoví členský štát záväzku.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p w:rsidR="008D6128" w:rsidRPr="00D93A6B" w:rsidP="008B4C36">
            <w:pPr>
              <w:bidi w:val="0"/>
              <w:spacing w:after="0" w:line="240" w:lineRule="auto"/>
              <w:rPr>
                <w:rFonts w:ascii="Arial Narrow" w:hAnsi="Arial Narrow"/>
                <w:sz w:val="20"/>
                <w:szCs w:val="20"/>
              </w:rPr>
            </w:pPr>
          </w:p>
          <w:p w:rsidR="008D6128" w:rsidRPr="00D93A6B" w:rsidP="008B4C36">
            <w:pPr>
              <w:bidi w:val="0"/>
              <w:spacing w:after="0" w:line="240" w:lineRule="auto"/>
              <w:rPr>
                <w:rFonts w:ascii="Arial Narrow" w:hAnsi="Arial Narrow"/>
                <w:sz w:val="20"/>
                <w:szCs w:val="20"/>
              </w:rPr>
            </w:pPr>
          </w:p>
          <w:p w:rsidR="008D6128" w:rsidRPr="00D93A6B" w:rsidP="008B4C36">
            <w:pPr>
              <w:bidi w:val="0"/>
              <w:spacing w:after="0" w:line="240" w:lineRule="auto"/>
              <w:rPr>
                <w:rFonts w:ascii="Arial Narrow" w:hAnsi="Arial Narrow"/>
                <w:sz w:val="20"/>
                <w:szCs w:val="20"/>
              </w:rPr>
            </w:pPr>
          </w:p>
          <w:p w:rsidR="008D6128" w:rsidRPr="00D93A6B" w:rsidP="008B4C36">
            <w:pPr>
              <w:bidi w:val="0"/>
              <w:spacing w:after="0" w:line="240" w:lineRule="auto"/>
              <w:rPr>
                <w:rFonts w:ascii="Arial Narrow" w:hAnsi="Arial Narrow"/>
                <w:sz w:val="20"/>
                <w:szCs w:val="20"/>
              </w:rPr>
            </w:pPr>
          </w:p>
          <w:p w:rsidR="008D6128" w:rsidRPr="00D93A6B" w:rsidP="008B4C36">
            <w:pPr>
              <w:bidi w:val="0"/>
              <w:spacing w:after="0" w:line="240" w:lineRule="auto"/>
              <w:rPr>
                <w:rFonts w:ascii="Arial Narrow" w:hAnsi="Arial Narrow"/>
                <w:sz w:val="20"/>
                <w:szCs w:val="20"/>
              </w:rPr>
            </w:pPr>
          </w:p>
          <w:p w:rsidR="008D6128" w:rsidRPr="00D93A6B" w:rsidP="008B4C36">
            <w:pPr>
              <w:bidi w:val="0"/>
              <w:spacing w:after="0" w:line="240" w:lineRule="auto"/>
              <w:rPr>
                <w:rFonts w:ascii="Arial Narrow" w:hAnsi="Arial Narrow"/>
                <w:sz w:val="20"/>
                <w:szCs w:val="20"/>
              </w:rPr>
            </w:pPr>
          </w:p>
          <w:p w:rsidR="008D6128" w:rsidRPr="00D93A6B" w:rsidP="008B4C36">
            <w:pPr>
              <w:bidi w:val="0"/>
              <w:spacing w:after="0" w:line="240" w:lineRule="auto"/>
              <w:rPr>
                <w:rFonts w:ascii="Arial Narrow" w:hAnsi="Arial Narrow"/>
                <w:sz w:val="20"/>
                <w:szCs w:val="20"/>
              </w:rPr>
            </w:pPr>
          </w:p>
          <w:p w:rsidR="008D6128" w:rsidRPr="00D93A6B" w:rsidP="008B4C36">
            <w:pPr>
              <w:bidi w:val="0"/>
              <w:spacing w:after="0" w:line="240" w:lineRule="auto"/>
              <w:rPr>
                <w:rFonts w:ascii="Arial Narrow" w:hAnsi="Arial Narrow"/>
                <w:sz w:val="20"/>
                <w:szCs w:val="20"/>
              </w:rPr>
            </w:pPr>
          </w:p>
          <w:p w:rsidR="008D6128" w:rsidRPr="00D93A6B" w:rsidP="008B4C36">
            <w:pPr>
              <w:bidi w:val="0"/>
              <w:spacing w:after="0" w:line="240" w:lineRule="auto"/>
              <w:rPr>
                <w:rFonts w:ascii="Arial Narrow" w:hAnsi="Arial Narrow"/>
                <w:sz w:val="20"/>
                <w:szCs w:val="20"/>
              </w:rPr>
            </w:pPr>
          </w:p>
          <w:p w:rsidR="008D6128" w:rsidRPr="00D93A6B" w:rsidP="008B4C36">
            <w:pPr>
              <w:bidi w:val="0"/>
              <w:spacing w:after="0" w:line="240" w:lineRule="auto"/>
              <w:rPr>
                <w:rFonts w:ascii="Arial Narrow" w:hAnsi="Arial Narrow"/>
                <w:sz w:val="20"/>
                <w:szCs w:val="20"/>
              </w:rPr>
            </w:pPr>
          </w:p>
          <w:p w:rsidR="008D6128" w:rsidRPr="00D93A6B" w:rsidP="008B4C36">
            <w:pPr>
              <w:bidi w:val="0"/>
              <w:spacing w:after="0" w:line="240" w:lineRule="auto"/>
              <w:rPr>
                <w:rFonts w:ascii="Arial Narrow" w:hAnsi="Arial Narrow"/>
                <w:sz w:val="20"/>
                <w:szCs w:val="20"/>
              </w:rPr>
            </w:pPr>
          </w:p>
          <w:p w:rsidR="008D6128" w:rsidRPr="00D93A6B" w:rsidP="008B4C36">
            <w:pPr>
              <w:bidi w:val="0"/>
              <w:spacing w:after="0" w:line="240" w:lineRule="auto"/>
              <w:rPr>
                <w:rFonts w:ascii="Arial Narrow" w:hAnsi="Arial Narrow"/>
                <w:sz w:val="20"/>
                <w:szCs w:val="20"/>
              </w:rPr>
            </w:pPr>
          </w:p>
          <w:p w:rsidR="008D6128" w:rsidRPr="00D93A6B" w:rsidP="008B4C36">
            <w:pPr>
              <w:bidi w:val="0"/>
              <w:spacing w:after="0" w:line="240" w:lineRule="auto"/>
              <w:rPr>
                <w:rFonts w:ascii="Arial Narrow" w:hAnsi="Arial Narrow"/>
                <w:sz w:val="20"/>
                <w:szCs w:val="20"/>
              </w:rPr>
            </w:pPr>
          </w:p>
          <w:p w:rsidR="008D6128" w:rsidRPr="00D93A6B" w:rsidP="008B4C36">
            <w:pPr>
              <w:bidi w:val="0"/>
              <w:spacing w:after="0" w:line="240" w:lineRule="auto"/>
              <w:rPr>
                <w:rFonts w:ascii="Arial Narrow" w:hAnsi="Arial Narrow"/>
                <w:sz w:val="20"/>
                <w:szCs w:val="20"/>
              </w:rPr>
            </w:pPr>
          </w:p>
          <w:p w:rsidR="008D6128" w:rsidRPr="00D93A6B" w:rsidP="008B4C36">
            <w:pPr>
              <w:bidi w:val="0"/>
              <w:spacing w:after="0" w:line="240" w:lineRule="auto"/>
              <w:rPr>
                <w:rFonts w:ascii="Arial Narrow" w:hAnsi="Arial Narrow"/>
                <w:sz w:val="20"/>
                <w:szCs w:val="20"/>
              </w:rPr>
            </w:pPr>
          </w:p>
          <w:p w:rsidR="008D6128" w:rsidRPr="00D93A6B" w:rsidP="008B4C36">
            <w:pPr>
              <w:bidi w:val="0"/>
              <w:spacing w:after="0" w:line="240" w:lineRule="auto"/>
              <w:rPr>
                <w:rFonts w:ascii="Arial Narrow" w:hAnsi="Arial Narrow"/>
                <w:sz w:val="20"/>
                <w:szCs w:val="20"/>
              </w:rPr>
            </w:pPr>
          </w:p>
          <w:p w:rsidR="008D6128" w:rsidRPr="00D93A6B" w:rsidP="008B4C36">
            <w:pPr>
              <w:bidi w:val="0"/>
              <w:spacing w:after="0" w:line="240" w:lineRule="auto"/>
              <w:rPr>
                <w:rFonts w:ascii="Arial Narrow" w:hAnsi="Arial Narrow"/>
                <w:sz w:val="20"/>
                <w:szCs w:val="20"/>
              </w:rPr>
            </w:pPr>
            <w:r w:rsidRPr="00D93A6B">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8D6128" w:rsidRPr="00015285">
            <w:pPr>
              <w:bidi w:val="0"/>
              <w:spacing w:after="0" w:line="240" w:lineRule="auto"/>
              <w:jc w:val="center"/>
              <w:rPr>
                <w:rFonts w:ascii="Arial Narrow" w:hAnsi="Arial Narrow"/>
                <w:b/>
                <w:sz w:val="20"/>
                <w:szCs w:val="20"/>
              </w:rPr>
            </w:pPr>
            <w:r w:rsidRPr="00015285">
              <w:rPr>
                <w:rFonts w:ascii="Arial Narrow" w:hAnsi="Arial Narrow"/>
                <w:b/>
                <w:sz w:val="20"/>
                <w:szCs w:val="20"/>
              </w:rPr>
              <w:t>Čl.II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pStyle w:val="Normlny"/>
              <w:bidi w:val="0"/>
              <w:spacing w:after="0" w:line="240" w:lineRule="auto"/>
              <w:jc w:val="center"/>
              <w:rPr>
                <w:rFonts w:ascii="Arial Narrow" w:hAnsi="Arial Narrow"/>
              </w:rPr>
            </w:pPr>
            <w:r w:rsidRPr="00D93A6B">
              <w:rPr>
                <w:rFonts w:ascii="Arial Narrow" w:hAnsi="Arial Narrow"/>
              </w:rPr>
              <w:t>§ 792a ods.5</w:t>
            </w: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r w:rsidR="00E80A56">
              <w:rPr>
                <w:rFonts w:ascii="Arial Narrow" w:hAnsi="Arial Narrow"/>
              </w:rPr>
              <w:t>§792b</w:t>
            </w: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r w:rsidRPr="00D93A6B">
              <w:rPr>
                <w:rFonts w:ascii="Arial Narrow" w:hAnsi="Arial Narrow"/>
              </w:rPr>
              <w:t>ods.6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P="001524E7">
            <w:pPr>
              <w:bidi w:val="0"/>
              <w:spacing w:after="0" w:line="240" w:lineRule="auto"/>
              <w:jc w:val="both"/>
              <w:rPr>
                <w:rFonts w:ascii="Arial Narrow" w:hAnsi="Arial Narrow"/>
                <w:bCs/>
                <w:sz w:val="20"/>
                <w:szCs w:val="20"/>
              </w:rPr>
            </w:pPr>
            <w:r w:rsidRPr="00E80A56" w:rsidR="00E80A56">
              <w:rPr>
                <w:rFonts w:ascii="Arial Narrow" w:hAnsi="Arial Narrow"/>
                <w:bCs/>
                <w:sz w:val="20"/>
                <w:szCs w:val="20"/>
              </w:rPr>
              <w:t xml:space="preserve">Ak v súvislosti s návrhom na uzavretie poistnej zmluvy poistenia osôb s výnimkou poistenia pre prípad úrazu poisťovateľ poskytne údaje týkajúce sa možných platieb nad rámec dohodnutých platieb podľa poistnej zmluvy , poisťovateľ musí poskytnúť tomu, kto s ním uzaviera poistnú zmluvu, vzorový prepočet, pri ktorom sa možné poistné plnenie bez zmeny iných častí výpočtu vypočíta s troma rôznymi úrokovými sadzbami; to neplatí ak ide o poistenie, pri ktorom nevzniká právo na odkupnú hodnotu. Poisťovateľ musí jasným a zrozumiteľným spôsobom informovať toho, kto s ním uzaviera poistnú zmluvu, že vzorový prepočet je modelovým výpočtom, a zo vzorového prepočtu nevyplývajú osobe žiadne nároky. </w:t>
            </w:r>
            <w:r w:rsidRPr="001F160D">
              <w:rPr>
                <w:rFonts w:ascii="Arial Narrow" w:hAnsi="Arial Narrow"/>
                <w:bCs/>
                <w:sz w:val="20"/>
                <w:szCs w:val="20"/>
              </w:rPr>
              <w:t xml:space="preserve"> </w:t>
            </w:r>
          </w:p>
          <w:p w:rsidR="00E80A56" w:rsidRPr="001F160D" w:rsidP="001524E7">
            <w:pPr>
              <w:bidi w:val="0"/>
              <w:spacing w:after="0" w:line="240" w:lineRule="auto"/>
              <w:jc w:val="both"/>
              <w:rPr>
                <w:rFonts w:ascii="Arial Narrow" w:hAnsi="Arial Narrow"/>
                <w:bCs/>
                <w:sz w:val="20"/>
                <w:szCs w:val="20"/>
              </w:rPr>
            </w:pPr>
          </w:p>
          <w:p w:rsidR="00E80A56" w:rsidP="001524E7">
            <w:pPr>
              <w:bidi w:val="0"/>
              <w:spacing w:after="0" w:line="240" w:lineRule="auto"/>
              <w:jc w:val="both"/>
              <w:rPr>
                <w:rFonts w:ascii="Arial Narrow" w:hAnsi="Arial Narrow"/>
                <w:bCs/>
                <w:sz w:val="20"/>
                <w:szCs w:val="20"/>
              </w:rPr>
            </w:pPr>
            <w:r w:rsidRPr="00E80A56">
              <w:rPr>
                <w:rFonts w:ascii="Arial Narrow" w:hAnsi="Arial Narrow"/>
                <w:bCs/>
                <w:sz w:val="20"/>
                <w:szCs w:val="20"/>
              </w:rPr>
              <w:t>Údaje podľa § 792a musia byť úplné, presné, pravdivé a zrozumiteľné a poskytujú sa písomne v štátnom jazyku Slovenskej republiky. Tieto údaje sa môžu poskytnúť aj v jazyku, ktorý požaduje ten, kto s poisťovateľom uzaviera poistnú zmluvu, alebo v jazyku štátu, ktorého právo platí pre poistnú zmluvu, ak zmluvné strany majú možnosť zvoliť si právo.</w:t>
            </w:r>
          </w:p>
          <w:p w:rsidR="00E80A56" w:rsidP="001524E7">
            <w:pPr>
              <w:bidi w:val="0"/>
              <w:spacing w:after="0" w:line="240" w:lineRule="auto"/>
              <w:jc w:val="both"/>
              <w:rPr>
                <w:rFonts w:ascii="Arial Narrow" w:hAnsi="Arial Narrow"/>
                <w:bCs/>
                <w:sz w:val="20"/>
                <w:szCs w:val="20"/>
              </w:rPr>
            </w:pPr>
          </w:p>
          <w:p w:rsidR="008D6128" w:rsidRPr="001F160D" w:rsidP="001524E7">
            <w:pPr>
              <w:bidi w:val="0"/>
              <w:spacing w:after="0" w:line="240" w:lineRule="auto"/>
              <w:jc w:val="both"/>
              <w:rPr>
                <w:rFonts w:ascii="Arial Narrow" w:hAnsi="Arial Narrow"/>
                <w:bCs/>
                <w:sz w:val="20"/>
                <w:szCs w:val="20"/>
              </w:rPr>
            </w:pPr>
            <w:r w:rsidRPr="00E80A56" w:rsidR="00E80A56">
              <w:rPr>
                <w:rFonts w:ascii="Arial Narrow" w:hAnsi="Arial Narrow"/>
                <w:bCs/>
                <w:sz w:val="20"/>
                <w:szCs w:val="20"/>
              </w:rPr>
              <w:t>V prípade poistných zmlúv s podielom na výnosoch, musí poisťovateľ každoročne písomne informovať toho, s kým uzavrel poistnú zmluvu, o stave jeho nárokov vyplývajúcich z poistnej zmluvy vrátane stavu podielu na výnosoch. Ak poisťovateľ poskytol údaje o možnom vývoji podielov na zisku podľa odseku 5, musí toho, s kým uzavrel poistnú zmluvu, informovať aj o rozdieloch medzi skutočným stavom a vzorovým prepočtom.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1F160D">
            <w:pPr>
              <w:bidi w:val="0"/>
              <w:spacing w:after="0" w:line="240" w:lineRule="auto"/>
              <w:jc w:val="center"/>
              <w:rPr>
                <w:rFonts w:ascii="Arial Narrow" w:hAnsi="Arial Narrow"/>
                <w:sz w:val="20"/>
                <w:szCs w:val="20"/>
              </w:rPr>
            </w:pPr>
            <w:r w:rsidRPr="001F160D">
              <w:rPr>
                <w:rFonts w:ascii="Arial Narrow" w:hAnsi="Arial Narrow"/>
                <w:sz w:val="20"/>
                <w:szCs w:val="20"/>
              </w:rPr>
              <w:t>Čl. 186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1F160D" w:rsidP="00C4745C">
            <w:pPr>
              <w:bidi w:val="0"/>
              <w:adjustRightInd w:val="0"/>
              <w:spacing w:after="0" w:line="240" w:lineRule="auto"/>
              <w:rPr>
                <w:rFonts w:ascii="Arial Narrow" w:hAnsi="Arial Narrow"/>
                <w:b/>
                <w:bCs/>
                <w:color w:val="000000"/>
                <w:sz w:val="20"/>
                <w:szCs w:val="20"/>
              </w:rPr>
            </w:pPr>
            <w:r w:rsidRPr="001F160D">
              <w:rPr>
                <w:rFonts w:ascii="Arial Narrow" w:hAnsi="Arial Narrow"/>
                <w:b/>
                <w:bCs/>
                <w:color w:val="000000"/>
                <w:sz w:val="20"/>
                <w:szCs w:val="20"/>
              </w:rPr>
              <w:t>Lehota pre odstúpenie</w:t>
            </w:r>
          </w:p>
          <w:p w:rsidR="008D6128" w:rsidRPr="001F160D" w:rsidP="00C4745C">
            <w:pPr>
              <w:bidi w:val="0"/>
              <w:adjustRightInd w:val="0"/>
              <w:spacing w:after="0" w:line="240" w:lineRule="auto"/>
              <w:rPr>
                <w:rFonts w:ascii="Arial Narrow" w:hAnsi="Arial Narrow"/>
                <w:color w:val="000000"/>
                <w:sz w:val="20"/>
                <w:szCs w:val="20"/>
              </w:rPr>
            </w:pPr>
            <w:r w:rsidRPr="001F160D">
              <w:rPr>
                <w:rFonts w:ascii="Arial Narrow" w:hAnsi="Arial Narrow"/>
                <w:color w:val="000000"/>
                <w:sz w:val="20"/>
                <w:szCs w:val="20"/>
              </w:rPr>
              <w:t>1.  Členské štáty stanovia, že poistníci, ktorí uzatvorili individuálne zmluvy na životné poistenie, majú lehotu od 14 do 30 dní od času, kedy boli informovaní o tom, že zmluva bola uzatvorená, v rámci ktorej môžu odstúpiť od zmluvy.</w:t>
            </w:r>
          </w:p>
          <w:p w:rsidR="008D6128" w:rsidRPr="001F160D" w:rsidP="00C4745C">
            <w:pPr>
              <w:bidi w:val="0"/>
              <w:adjustRightInd w:val="0"/>
              <w:spacing w:after="0" w:line="240" w:lineRule="auto"/>
              <w:rPr>
                <w:rFonts w:ascii="Arial Narrow" w:hAnsi="Arial Narrow"/>
                <w:color w:val="000000"/>
                <w:sz w:val="20"/>
                <w:szCs w:val="20"/>
              </w:rPr>
            </w:pPr>
            <w:r w:rsidRPr="001F160D">
              <w:rPr>
                <w:rFonts w:ascii="Arial Narrow" w:hAnsi="Arial Narrow"/>
                <w:color w:val="000000"/>
                <w:sz w:val="20"/>
                <w:szCs w:val="20"/>
              </w:rPr>
              <w:t>Oznámenie poistníkov o odstúpení ich oslobodzuje od akýchkoľvek budúcich povinností vznikajúcich zo zmluvy.</w:t>
            </w:r>
          </w:p>
          <w:p w:rsidR="008D6128" w:rsidRPr="001F160D" w:rsidP="00C4745C">
            <w:pPr>
              <w:bidi w:val="0"/>
              <w:adjustRightInd w:val="0"/>
              <w:spacing w:after="0" w:line="240" w:lineRule="auto"/>
              <w:rPr>
                <w:rFonts w:ascii="Arial Narrow" w:hAnsi="Arial Narrow"/>
                <w:color w:val="000000"/>
                <w:sz w:val="20"/>
                <w:szCs w:val="20"/>
              </w:rPr>
            </w:pPr>
            <w:r w:rsidRPr="001F160D">
              <w:rPr>
                <w:rFonts w:ascii="Arial Narrow" w:hAnsi="Arial Narrow"/>
                <w:color w:val="000000"/>
                <w:sz w:val="20"/>
                <w:szCs w:val="20"/>
              </w:rPr>
              <w:t>Ostatné právne účinky a podmienky odstúpenia budú stanovené právom, ktorým sa spravuje zmluva, najmä pokiaľ ide o podrobnosti o informovaní poistníka, že zmluva bola uzavretá.</w:t>
            </w:r>
          </w:p>
          <w:p w:rsidR="008D6128" w:rsidRPr="001F160D" w:rsidP="00C4745C">
            <w:pPr>
              <w:bidi w:val="0"/>
              <w:adjustRightInd w:val="0"/>
              <w:spacing w:after="0" w:line="240" w:lineRule="auto"/>
              <w:rPr>
                <w:rFonts w:ascii="Arial Narrow" w:hAnsi="Arial Narrow"/>
                <w:color w:val="000000"/>
                <w:sz w:val="20"/>
                <w:szCs w:val="20"/>
              </w:rPr>
            </w:pPr>
            <w:r w:rsidRPr="001F160D">
              <w:rPr>
                <w:rFonts w:ascii="Arial Narrow" w:hAnsi="Arial Narrow"/>
                <w:color w:val="000000"/>
                <w:sz w:val="20"/>
                <w:szCs w:val="20"/>
              </w:rPr>
              <w:t>2.  Členské štáty sa môžu rozhodnúť neuplatniť odsek 1 v týchto prípadoch:</w:t>
            </w:r>
          </w:p>
          <w:p w:rsidR="008D6128" w:rsidRPr="001F160D" w:rsidP="00C4745C">
            <w:pPr>
              <w:bidi w:val="0"/>
              <w:adjustRightInd w:val="0"/>
              <w:spacing w:after="0" w:line="240" w:lineRule="auto"/>
              <w:rPr>
                <w:rFonts w:ascii="Arial Narrow" w:hAnsi="Arial Narrow"/>
                <w:color w:val="000000"/>
                <w:sz w:val="20"/>
                <w:szCs w:val="20"/>
              </w:rPr>
            </w:pPr>
            <w:r w:rsidRPr="001F160D">
              <w:rPr>
                <w:rFonts w:ascii="Arial Narrow" w:hAnsi="Arial Narrow"/>
                <w:color w:val="000000"/>
                <w:sz w:val="20"/>
                <w:szCs w:val="20"/>
              </w:rPr>
              <w:t>a) ak sa zmluva uzatvára na obdobie šesť mesiacov alebo menej;</w:t>
            </w:r>
          </w:p>
          <w:p w:rsidR="008D6128" w:rsidRPr="001F160D" w:rsidP="00C4745C">
            <w:pPr>
              <w:bidi w:val="0"/>
              <w:adjustRightInd w:val="0"/>
              <w:spacing w:after="0" w:line="240" w:lineRule="auto"/>
              <w:rPr>
                <w:rFonts w:ascii="Arial Narrow" w:hAnsi="Arial Narrow"/>
                <w:color w:val="000000"/>
                <w:sz w:val="20"/>
                <w:szCs w:val="20"/>
              </w:rPr>
            </w:pPr>
            <w:r w:rsidRPr="001F160D">
              <w:rPr>
                <w:rFonts w:ascii="Arial Narrow" w:hAnsi="Arial Narrow"/>
                <w:color w:val="000000"/>
                <w:sz w:val="20"/>
                <w:szCs w:val="20"/>
              </w:rPr>
              <w:t>b) ak pre postavenie poistníka alebo okolnosti, v ktorých sa zmluva uzatvárala, poistník nepotrebuje osobitnú ochranu.</w:t>
            </w:r>
          </w:p>
          <w:p w:rsidR="008D6128" w:rsidRPr="001F160D" w:rsidP="00C4745C">
            <w:pPr>
              <w:bidi w:val="0"/>
              <w:adjustRightInd w:val="0"/>
              <w:spacing w:after="0" w:line="240" w:lineRule="auto"/>
              <w:rPr>
                <w:rFonts w:ascii="Arial Narrow" w:hAnsi="Arial Narrow"/>
                <w:color w:val="000000"/>
                <w:sz w:val="20"/>
                <w:szCs w:val="20"/>
              </w:rPr>
            </w:pPr>
            <w:r w:rsidRPr="001F160D">
              <w:rPr>
                <w:rFonts w:ascii="Arial Narrow" w:hAnsi="Arial Narrow"/>
                <w:color w:val="000000"/>
                <w:sz w:val="20"/>
                <w:szCs w:val="20"/>
              </w:rPr>
              <w:t>Ak členské štáty využijú možnosť rozhodnutia ustanovenú v prvom pododseku, uvedú túto skutočnosť vo svojich právnych predpisoch.</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1F160D">
            <w:pPr>
              <w:bidi w:val="0"/>
              <w:spacing w:after="0" w:line="240" w:lineRule="auto"/>
              <w:jc w:val="center"/>
              <w:rPr>
                <w:rFonts w:ascii="Arial Narrow" w:hAnsi="Arial Narrow"/>
                <w:sz w:val="20"/>
                <w:szCs w:val="20"/>
              </w:rPr>
            </w:pPr>
            <w:r w:rsidRPr="001F160D">
              <w:rPr>
                <w:rFonts w:ascii="Arial Narrow" w:hAnsi="Arial Narrow"/>
                <w:sz w:val="20"/>
                <w:szCs w:val="20"/>
              </w:rPr>
              <w:t>N</w:t>
            </w:r>
          </w:p>
          <w:p w:rsidR="008D6128" w:rsidRPr="001F160D">
            <w:pPr>
              <w:bidi w:val="0"/>
              <w:spacing w:after="0" w:line="240" w:lineRule="auto"/>
              <w:jc w:val="center"/>
              <w:rPr>
                <w:rFonts w:ascii="Arial Narrow" w:hAnsi="Arial Narrow"/>
                <w:sz w:val="20"/>
                <w:szCs w:val="20"/>
              </w:rPr>
            </w:pPr>
          </w:p>
          <w:p w:rsidR="008D6128" w:rsidRPr="001F160D">
            <w:pPr>
              <w:bidi w:val="0"/>
              <w:spacing w:after="0" w:line="240" w:lineRule="auto"/>
              <w:jc w:val="center"/>
              <w:rPr>
                <w:rFonts w:ascii="Arial Narrow" w:hAnsi="Arial Narrow"/>
                <w:sz w:val="20"/>
                <w:szCs w:val="20"/>
              </w:rPr>
            </w:pPr>
          </w:p>
          <w:p w:rsidR="008D6128" w:rsidRPr="001F160D">
            <w:pPr>
              <w:bidi w:val="0"/>
              <w:spacing w:after="0" w:line="240" w:lineRule="auto"/>
              <w:jc w:val="center"/>
              <w:rPr>
                <w:rFonts w:ascii="Arial Narrow" w:hAnsi="Arial Narrow"/>
                <w:sz w:val="20"/>
                <w:szCs w:val="20"/>
              </w:rPr>
            </w:pPr>
          </w:p>
          <w:p w:rsidR="008D6128" w:rsidRPr="001F160D">
            <w:pPr>
              <w:bidi w:val="0"/>
              <w:spacing w:after="0" w:line="240" w:lineRule="auto"/>
              <w:jc w:val="center"/>
              <w:rPr>
                <w:rFonts w:ascii="Arial Narrow" w:hAnsi="Arial Narrow"/>
                <w:sz w:val="20"/>
                <w:szCs w:val="20"/>
              </w:rPr>
            </w:pPr>
          </w:p>
          <w:p w:rsidR="008D6128" w:rsidRPr="001F160D">
            <w:pPr>
              <w:bidi w:val="0"/>
              <w:spacing w:after="0" w:line="240" w:lineRule="auto"/>
              <w:jc w:val="center"/>
              <w:rPr>
                <w:rFonts w:ascii="Arial Narrow" w:hAnsi="Arial Narrow"/>
                <w:sz w:val="20"/>
                <w:szCs w:val="20"/>
              </w:rPr>
            </w:pPr>
          </w:p>
          <w:p w:rsidR="008D6128" w:rsidRPr="001F160D">
            <w:pPr>
              <w:bidi w:val="0"/>
              <w:spacing w:after="0" w:line="240" w:lineRule="auto"/>
              <w:jc w:val="center"/>
              <w:rPr>
                <w:rFonts w:ascii="Arial Narrow" w:hAnsi="Arial Narrow"/>
                <w:sz w:val="20"/>
                <w:szCs w:val="20"/>
              </w:rPr>
            </w:pPr>
          </w:p>
          <w:p w:rsidR="008D6128" w:rsidRPr="001F160D">
            <w:pPr>
              <w:bidi w:val="0"/>
              <w:spacing w:after="0" w:line="240" w:lineRule="auto"/>
              <w:jc w:val="center"/>
              <w:rPr>
                <w:rFonts w:ascii="Arial Narrow" w:hAnsi="Arial Narrow"/>
                <w:sz w:val="20"/>
                <w:szCs w:val="20"/>
              </w:rPr>
            </w:pPr>
          </w:p>
          <w:p w:rsidR="008D6128" w:rsidRPr="001F160D">
            <w:pPr>
              <w:bidi w:val="0"/>
              <w:spacing w:after="0" w:line="240" w:lineRule="auto"/>
              <w:jc w:val="center"/>
              <w:rPr>
                <w:rFonts w:ascii="Arial Narrow" w:hAnsi="Arial Narrow"/>
                <w:sz w:val="20"/>
                <w:szCs w:val="20"/>
              </w:rPr>
            </w:pPr>
            <w:r w:rsidRPr="001F160D">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8D6128" w:rsidRPr="001F160D">
            <w:pPr>
              <w:bidi w:val="0"/>
              <w:spacing w:after="0" w:line="240" w:lineRule="auto"/>
              <w:jc w:val="center"/>
              <w:rPr>
                <w:rFonts w:ascii="Arial Narrow" w:hAnsi="Arial Narrow"/>
                <w:sz w:val="20"/>
                <w:szCs w:val="20"/>
              </w:rPr>
            </w:pPr>
          </w:p>
          <w:p w:rsidR="008D6128" w:rsidRPr="001F160D">
            <w:pPr>
              <w:bidi w:val="0"/>
              <w:spacing w:after="0" w:line="240" w:lineRule="auto"/>
              <w:jc w:val="center"/>
              <w:rPr>
                <w:rFonts w:ascii="Arial Narrow" w:hAnsi="Arial Narrow"/>
                <w:sz w:val="20"/>
                <w:szCs w:val="20"/>
              </w:rPr>
            </w:pPr>
            <w:r w:rsidRPr="001F160D">
              <w:rPr>
                <w:rFonts w:ascii="Arial Narrow" w:hAnsi="Arial Narrow"/>
                <w:sz w:val="20"/>
                <w:szCs w:val="20"/>
              </w:rPr>
              <w:t>40/ 1964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1F160D">
            <w:pPr>
              <w:pStyle w:val="Normlny"/>
              <w:bidi w:val="0"/>
              <w:spacing w:after="0" w:line="240" w:lineRule="auto"/>
              <w:jc w:val="center"/>
              <w:rPr>
                <w:rFonts w:ascii="Arial Narrow" w:hAnsi="Arial Narrow"/>
              </w:rPr>
            </w:pPr>
          </w:p>
          <w:p w:rsidR="008D6128" w:rsidRPr="001F160D">
            <w:pPr>
              <w:pStyle w:val="Normlny"/>
              <w:bidi w:val="0"/>
              <w:spacing w:after="0" w:line="240" w:lineRule="auto"/>
              <w:jc w:val="center"/>
              <w:rPr>
                <w:rFonts w:ascii="Arial Narrow" w:hAnsi="Arial Narrow"/>
              </w:rPr>
            </w:pPr>
            <w:r w:rsidRPr="001F160D">
              <w:rPr>
                <w:rFonts w:ascii="Arial Narrow" w:hAnsi="Arial Narrow"/>
              </w:rPr>
              <w:t xml:space="preserve">§ 802a ods.1 </w:t>
            </w:r>
          </w:p>
          <w:p w:rsidR="008D6128" w:rsidRPr="001F160D">
            <w:pPr>
              <w:pStyle w:val="Normlny"/>
              <w:bidi w:val="0"/>
              <w:spacing w:after="0" w:line="240" w:lineRule="auto"/>
              <w:jc w:val="center"/>
              <w:rPr>
                <w:rFonts w:ascii="Arial Narrow" w:hAnsi="Arial Narrow"/>
              </w:rPr>
            </w:pPr>
          </w:p>
          <w:p w:rsidR="008D6128" w:rsidRPr="001F160D">
            <w:pPr>
              <w:pStyle w:val="Normlny"/>
              <w:bidi w:val="0"/>
              <w:spacing w:after="0" w:line="240" w:lineRule="auto"/>
              <w:jc w:val="center"/>
              <w:rPr>
                <w:rFonts w:ascii="Arial Narrow" w:hAnsi="Arial Narrow"/>
              </w:rPr>
            </w:pPr>
            <w:r w:rsidRPr="001F160D">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1F160D" w:rsidP="001524E7">
            <w:pPr>
              <w:bidi w:val="0"/>
              <w:spacing w:after="0" w:line="240" w:lineRule="auto"/>
              <w:jc w:val="both"/>
              <w:rPr>
                <w:rFonts w:ascii="Arial Narrow" w:hAnsi="Arial Narrow"/>
                <w:sz w:val="20"/>
                <w:szCs w:val="20"/>
                <w:lang w:eastAsia="en-US"/>
              </w:rPr>
            </w:pPr>
          </w:p>
          <w:p w:rsidR="008D6128" w:rsidRPr="001F160D" w:rsidP="001524E7">
            <w:pPr>
              <w:bidi w:val="0"/>
              <w:spacing w:after="0" w:line="240" w:lineRule="auto"/>
              <w:jc w:val="both"/>
              <w:rPr>
                <w:rFonts w:ascii="Arial Narrow" w:hAnsi="Arial Narrow"/>
                <w:sz w:val="20"/>
                <w:szCs w:val="20"/>
                <w:lang w:eastAsia="en-US"/>
              </w:rPr>
            </w:pPr>
            <w:r w:rsidRPr="001F160D">
              <w:rPr>
                <w:rFonts w:ascii="Arial Narrow" w:hAnsi="Arial Narrow"/>
                <w:sz w:val="20"/>
                <w:szCs w:val="20"/>
                <w:lang w:eastAsia="en-US"/>
              </w:rPr>
              <w:t>V prípade poistenia osôb s výnimkou poistenia pre prípad úrazu môže osoba, ktorá s poistiteľom uzavrela poistnú zmluvu, najneskôr do tridsať dní odo dňa uzavretia poistnej zmluvy od tejto zmluvy odstúpiť.</w:t>
            </w:r>
          </w:p>
          <w:p w:rsidR="008D6128" w:rsidRPr="00D93A6B" w:rsidP="001524E7">
            <w:pPr>
              <w:bidi w:val="0"/>
              <w:spacing w:after="0" w:line="240" w:lineRule="auto"/>
              <w:jc w:val="both"/>
              <w:rPr>
                <w:rFonts w:ascii="Arial Narrow" w:hAnsi="Arial Narrow"/>
                <w:sz w:val="20"/>
                <w:szCs w:val="20"/>
                <w:lang w:eastAsia="en-US"/>
              </w:rPr>
            </w:pPr>
            <w:r w:rsidRPr="001F160D">
              <w:rPr>
                <w:rFonts w:ascii="Arial Narrow" w:hAnsi="Arial Narrow"/>
                <w:sz w:val="20"/>
                <w:szCs w:val="20"/>
                <w:lang w:eastAsia="en-US"/>
              </w:rPr>
              <w:t>Prejav vôle osoby, ktorá s poistiteľom uzavrela poistnú zmluvu, urobený do tridsať dní odo dňa uzavretia poistnej zmluvy a smerujúci k jej zrušeniu sa považuje za odstúpenie od zmluvy podľa odseku 1.</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pPr>
              <w:bidi w:val="0"/>
              <w:spacing w:after="0" w:line="240" w:lineRule="auto"/>
              <w:jc w:val="center"/>
              <w:rPr>
                <w:rFonts w:ascii="Arial Narrow" w:hAnsi="Arial Narrow"/>
                <w:sz w:val="20"/>
                <w:szCs w:val="20"/>
              </w:rPr>
            </w:pPr>
            <w:r w:rsidR="00E210CA">
              <w:rPr>
                <w:rFonts w:ascii="Arial Narrow" w:hAnsi="Arial Narrow"/>
                <w:sz w:val="20"/>
                <w:szCs w:val="20"/>
              </w:rPr>
              <w:t>Ú</w:t>
            </w: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pPr>
              <w:bidi w:val="0"/>
              <w:spacing w:after="0" w:line="240" w:lineRule="auto"/>
              <w:jc w:val="center"/>
              <w:rPr>
                <w:rFonts w:ascii="Arial Narrow" w:hAnsi="Arial Narrow"/>
                <w:sz w:val="20"/>
                <w:szCs w:val="20"/>
              </w:rPr>
            </w:pPr>
          </w:p>
          <w:p w:rsidR="0060152C"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1F160D">
            <w:pPr>
              <w:bidi w:val="0"/>
              <w:spacing w:after="0" w:line="240" w:lineRule="auto"/>
              <w:jc w:val="center"/>
              <w:rPr>
                <w:rFonts w:ascii="Arial Narrow" w:hAnsi="Arial Narrow"/>
                <w:sz w:val="20"/>
                <w:szCs w:val="20"/>
              </w:rPr>
            </w:pPr>
            <w:r w:rsidRPr="001F160D">
              <w:rPr>
                <w:rFonts w:ascii="Arial Narrow" w:hAnsi="Arial Narrow"/>
                <w:sz w:val="20"/>
                <w:szCs w:val="20"/>
              </w:rPr>
              <w:t>Čl. 187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1F160D" w:rsidP="00C4745C">
            <w:pPr>
              <w:bidi w:val="0"/>
              <w:adjustRightInd w:val="0"/>
              <w:spacing w:after="0" w:line="240" w:lineRule="auto"/>
              <w:rPr>
                <w:rFonts w:ascii="Arial Narrow" w:hAnsi="Arial Narrow"/>
                <w:color w:val="000000"/>
                <w:sz w:val="20"/>
                <w:szCs w:val="20"/>
              </w:rPr>
            </w:pPr>
            <w:r w:rsidRPr="001F160D">
              <w:rPr>
                <w:rFonts w:ascii="Arial Narrow" w:hAnsi="Arial Narrow"/>
                <w:color w:val="000000"/>
                <w:sz w:val="20"/>
                <w:szCs w:val="20"/>
              </w:rPr>
              <w:t>KAPITOLA II</w:t>
            </w:r>
          </w:p>
          <w:p w:rsidR="008D6128" w:rsidRPr="001F160D" w:rsidP="00C4745C">
            <w:pPr>
              <w:bidi w:val="0"/>
              <w:adjustRightInd w:val="0"/>
              <w:spacing w:after="0" w:line="240" w:lineRule="auto"/>
              <w:rPr>
                <w:rFonts w:ascii="Arial Narrow" w:hAnsi="Arial Narrow"/>
                <w:b/>
                <w:bCs/>
                <w:color w:val="000000"/>
                <w:sz w:val="20"/>
                <w:szCs w:val="20"/>
              </w:rPr>
            </w:pPr>
            <w:r w:rsidRPr="001F160D">
              <w:rPr>
                <w:rFonts w:ascii="Arial Narrow" w:hAnsi="Arial Narrow"/>
                <w:b/>
                <w:bCs/>
                <w:color w:val="000000"/>
                <w:sz w:val="20"/>
                <w:szCs w:val="20"/>
              </w:rPr>
              <w:t>Špecifické ustanovenia pre neživotné poistenie</w:t>
            </w:r>
          </w:p>
          <w:p w:rsidR="008D6128" w:rsidRPr="001F160D" w:rsidP="00C4745C">
            <w:pPr>
              <w:bidi w:val="0"/>
              <w:adjustRightInd w:val="0"/>
              <w:spacing w:after="0" w:line="240" w:lineRule="auto"/>
              <w:rPr>
                <w:rFonts w:ascii="Arial Narrow" w:hAnsi="Arial Narrow"/>
                <w:color w:val="000000"/>
                <w:sz w:val="20"/>
                <w:szCs w:val="20"/>
              </w:rPr>
            </w:pPr>
            <w:r w:rsidRPr="001F160D">
              <w:rPr>
                <w:rFonts w:ascii="Arial Narrow" w:hAnsi="Arial Narrow"/>
                <w:color w:val="000000"/>
                <w:sz w:val="20"/>
                <w:szCs w:val="20"/>
              </w:rPr>
              <w:t>Oddiel 1</w:t>
            </w:r>
          </w:p>
          <w:p w:rsidR="008D6128" w:rsidRPr="001F160D" w:rsidP="00C4745C">
            <w:pPr>
              <w:bidi w:val="0"/>
              <w:adjustRightInd w:val="0"/>
              <w:spacing w:after="0" w:line="240" w:lineRule="auto"/>
              <w:rPr>
                <w:rFonts w:ascii="Arial Narrow" w:hAnsi="Arial Narrow"/>
                <w:b/>
                <w:bCs/>
                <w:color w:val="000000"/>
                <w:sz w:val="20"/>
                <w:szCs w:val="20"/>
              </w:rPr>
            </w:pPr>
            <w:r w:rsidRPr="001F160D">
              <w:rPr>
                <w:rFonts w:ascii="Arial Narrow" w:hAnsi="Arial Narrow"/>
                <w:b/>
                <w:bCs/>
                <w:color w:val="000000"/>
                <w:sz w:val="20"/>
                <w:szCs w:val="20"/>
              </w:rPr>
              <w:t>Všeobecné ustanovenia</w:t>
            </w:r>
          </w:p>
          <w:p w:rsidR="008D6128" w:rsidRPr="001F160D" w:rsidP="00C4745C">
            <w:pPr>
              <w:bidi w:val="0"/>
              <w:adjustRightInd w:val="0"/>
              <w:spacing w:after="0" w:line="240" w:lineRule="auto"/>
              <w:rPr>
                <w:rFonts w:ascii="Arial Narrow" w:hAnsi="Arial Narrow"/>
                <w:b/>
                <w:bCs/>
                <w:color w:val="000000"/>
                <w:sz w:val="20"/>
                <w:szCs w:val="20"/>
              </w:rPr>
            </w:pPr>
            <w:r w:rsidRPr="001F160D">
              <w:rPr>
                <w:rFonts w:ascii="Arial Narrow" w:hAnsi="Arial Narrow"/>
                <w:b/>
                <w:bCs/>
                <w:color w:val="000000"/>
                <w:sz w:val="20"/>
                <w:szCs w:val="20"/>
              </w:rPr>
              <w:t>Poistné podmienky</w:t>
            </w:r>
          </w:p>
          <w:p w:rsidR="008D6128" w:rsidRPr="001F160D" w:rsidP="00C4745C">
            <w:pPr>
              <w:bidi w:val="0"/>
              <w:adjustRightInd w:val="0"/>
              <w:spacing w:after="0" w:line="240" w:lineRule="auto"/>
              <w:rPr>
                <w:rFonts w:ascii="Arial Narrow" w:hAnsi="Arial Narrow"/>
                <w:color w:val="000000"/>
                <w:sz w:val="20"/>
                <w:szCs w:val="20"/>
              </w:rPr>
            </w:pPr>
            <w:r w:rsidRPr="001F160D">
              <w:rPr>
                <w:rFonts w:ascii="Arial Narrow" w:hAnsi="Arial Narrow"/>
                <w:color w:val="000000"/>
                <w:sz w:val="20"/>
                <w:szCs w:val="20"/>
              </w:rPr>
              <w:t>Všeobecné a osobitné poistné podmienky nezahŕňajú žiadne podmienky, ktoré sa vzťahujú na osobitné okolnosti jednotlivého rizika, ktoré má byť pokryté.</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pPr>
              <w:bidi w:val="0"/>
              <w:spacing w:after="0" w:line="240" w:lineRule="auto"/>
              <w:jc w:val="center"/>
              <w:rPr>
                <w:rFonts w:ascii="Arial Narrow" w:hAnsi="Arial Narrow"/>
                <w:sz w:val="20"/>
                <w:szCs w:val="20"/>
              </w:rPr>
            </w:pPr>
          </w:p>
          <w:p w:rsidR="001F160D">
            <w:pPr>
              <w:bidi w:val="0"/>
              <w:spacing w:after="0" w:line="240" w:lineRule="auto"/>
              <w:jc w:val="center"/>
              <w:rPr>
                <w:rFonts w:ascii="Arial Narrow" w:hAnsi="Arial Narrow"/>
                <w:sz w:val="20"/>
                <w:szCs w:val="20"/>
              </w:rPr>
            </w:pPr>
          </w:p>
          <w:p w:rsidR="001F160D" w:rsidRPr="001F160D">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8D6128" w:rsidRPr="001F160D">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1F160D">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1F160D"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pPr>
              <w:bidi w:val="0"/>
              <w:spacing w:after="0" w:line="240" w:lineRule="auto"/>
              <w:jc w:val="center"/>
              <w:rPr>
                <w:rFonts w:ascii="Arial Narrow" w:hAnsi="Arial Narrow"/>
                <w:sz w:val="20"/>
                <w:szCs w:val="20"/>
              </w:rPr>
            </w:pPr>
          </w:p>
          <w:p w:rsidR="001F160D">
            <w:pPr>
              <w:bidi w:val="0"/>
              <w:spacing w:after="0" w:line="240" w:lineRule="auto"/>
              <w:jc w:val="center"/>
              <w:rPr>
                <w:rFonts w:ascii="Arial Narrow" w:hAnsi="Arial Narrow"/>
                <w:sz w:val="20"/>
                <w:szCs w:val="20"/>
              </w:rPr>
            </w:pPr>
          </w:p>
          <w:p w:rsidR="001F160D" w:rsidRPr="001F160D">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1F160D">
            <w:pPr>
              <w:pStyle w:val="Heading1"/>
              <w:bidi w:val="0"/>
              <w:spacing w:after="0" w:line="240" w:lineRule="auto"/>
              <w:rPr>
                <w:rFonts w:ascii="Arial Narrow" w:hAnsi="Arial Narrow"/>
                <w:b w:val="0"/>
                <w:bCs w:val="0"/>
                <w:sz w:val="20"/>
                <w:szCs w:val="20"/>
              </w:rPr>
            </w:pPr>
          </w:p>
          <w:p w:rsidR="001F160D" w:rsidRPr="001F160D" w:rsidP="001F160D">
            <w:pPr>
              <w:bidi w:val="0"/>
              <w:spacing w:after="0" w:line="240" w:lineRule="auto"/>
              <w:rPr>
                <w:rFonts w:ascii="Times New Roman" w:hAnsi="Times New Roman"/>
              </w:rPr>
            </w:pPr>
          </w:p>
          <w:p w:rsidR="001F160D" w:rsidRPr="001F160D" w:rsidP="001F160D">
            <w:pPr>
              <w:bidi w:val="0"/>
              <w:spacing w:after="0" w:line="240" w:lineRule="auto"/>
              <w:rPr>
                <w:rFonts w:ascii="Arial Narrow" w:hAnsi="Arial Narrow"/>
                <w:sz w:val="20"/>
                <w:szCs w:val="20"/>
              </w:rPr>
            </w:pPr>
            <w:r w:rsidRPr="001F160D">
              <w:rPr>
                <w:rFonts w:ascii="Arial Narrow" w:hAnsi="Arial Narrow"/>
                <w:sz w:val="20"/>
                <w:szCs w:val="20"/>
              </w:rPr>
              <w:t>SR neuplatňuje</w:t>
            </w:r>
          </w:p>
          <w:p w:rsidR="001F160D" w:rsidRPr="001F160D" w:rsidP="001F160D">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1F160D">
            <w:pPr>
              <w:bidi w:val="0"/>
              <w:spacing w:after="0" w:line="240" w:lineRule="auto"/>
              <w:jc w:val="center"/>
              <w:rPr>
                <w:rFonts w:ascii="Arial Narrow" w:hAnsi="Arial Narrow"/>
                <w:sz w:val="20"/>
                <w:szCs w:val="20"/>
              </w:rPr>
            </w:pPr>
            <w:r w:rsidRPr="001F160D">
              <w:rPr>
                <w:rFonts w:ascii="Arial Narrow" w:hAnsi="Arial Narrow"/>
                <w:sz w:val="20"/>
                <w:szCs w:val="20"/>
              </w:rPr>
              <w:t>Čl. 188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1F160D" w:rsidP="00C4745C">
            <w:pPr>
              <w:bidi w:val="0"/>
              <w:adjustRightInd w:val="0"/>
              <w:spacing w:after="0" w:line="240" w:lineRule="auto"/>
              <w:rPr>
                <w:rFonts w:ascii="Arial Narrow" w:hAnsi="Arial Narrow"/>
                <w:b/>
                <w:bCs/>
                <w:color w:val="000000"/>
                <w:sz w:val="20"/>
                <w:szCs w:val="20"/>
              </w:rPr>
            </w:pPr>
            <w:r w:rsidRPr="001F160D">
              <w:rPr>
                <w:rFonts w:ascii="Arial Narrow" w:hAnsi="Arial Narrow"/>
                <w:b/>
                <w:bCs/>
                <w:color w:val="000000"/>
                <w:sz w:val="20"/>
                <w:szCs w:val="20"/>
              </w:rPr>
              <w:t>Zrušenie monopolov</w:t>
            </w:r>
          </w:p>
          <w:p w:rsidR="008D6128" w:rsidRPr="001F160D" w:rsidP="00C4745C">
            <w:pPr>
              <w:bidi w:val="0"/>
              <w:adjustRightInd w:val="0"/>
              <w:spacing w:after="0" w:line="240" w:lineRule="auto"/>
              <w:rPr>
                <w:rFonts w:ascii="Arial Narrow" w:hAnsi="Arial Narrow"/>
                <w:color w:val="000000"/>
                <w:sz w:val="20"/>
                <w:szCs w:val="20"/>
              </w:rPr>
            </w:pPr>
            <w:r w:rsidRPr="001F160D">
              <w:rPr>
                <w:rFonts w:ascii="Arial Narrow" w:hAnsi="Arial Narrow"/>
                <w:iCs/>
                <w:color w:val="000000"/>
                <w:sz w:val="20"/>
                <w:szCs w:val="20"/>
              </w:rPr>
              <w:t>Členské štáty so zreteľom na prístup k činnosti v určitých odvetviach poistenia zabezpečia zrušenie monopolov povolených právnickým osobám zriadeným na ich územiach, uvedeným v článku</w:t>
            </w:r>
            <w:r w:rsidRPr="001F160D">
              <w:rPr>
                <w:rFonts w:ascii="Arial Narrow" w:hAnsi="Arial Narrow"/>
                <w:color w:val="000000"/>
                <w:sz w:val="20"/>
                <w:szCs w:val="20"/>
              </w:rPr>
              <w:t> 8.</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1F160D">
            <w:pPr>
              <w:bidi w:val="0"/>
              <w:spacing w:after="0" w:line="240" w:lineRule="auto"/>
              <w:jc w:val="center"/>
              <w:rPr>
                <w:rFonts w:ascii="Arial Narrow" w:hAnsi="Arial Narrow"/>
                <w:sz w:val="20"/>
                <w:szCs w:val="20"/>
              </w:rPr>
            </w:pPr>
          </w:p>
          <w:p w:rsidR="001F160D" w:rsidRPr="001F160D">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8D6128" w:rsidRPr="001F160D">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1F160D">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1F160D"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rsidRPr="001F160D">
            <w:pPr>
              <w:bidi w:val="0"/>
              <w:spacing w:after="0" w:line="240" w:lineRule="auto"/>
              <w:jc w:val="center"/>
              <w:rPr>
                <w:rFonts w:ascii="Arial Narrow" w:hAnsi="Arial Narrow"/>
                <w:sz w:val="20"/>
                <w:szCs w:val="20"/>
              </w:rPr>
            </w:pPr>
          </w:p>
          <w:p w:rsidR="001F160D" w:rsidRPr="001F160D">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r w:rsidRPr="001F160D" w:rsidR="001F160D">
              <w:rPr>
                <w:rFonts w:ascii="Arial Narrow" w:hAnsi="Arial Narrow"/>
                <w:b w:val="0"/>
                <w:bCs w:val="0"/>
                <w:sz w:val="20"/>
                <w:szCs w:val="20"/>
              </w:rPr>
              <w:t>Všetky monopoly boli zrušené.</w:t>
            </w:r>
            <w:r w:rsidR="001F160D">
              <w:rPr>
                <w:rFonts w:ascii="Arial Narrow" w:hAnsi="Arial Narrow"/>
                <w:b w:val="0"/>
                <w:bCs w:val="0"/>
                <w:sz w:val="20"/>
                <w:szCs w:val="20"/>
              </w:rPr>
              <w:t xml:space="preserv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ED1865">
            <w:pPr>
              <w:bidi w:val="0"/>
              <w:spacing w:after="0" w:line="240" w:lineRule="auto"/>
              <w:jc w:val="center"/>
              <w:rPr>
                <w:rFonts w:ascii="Arial Narrow" w:hAnsi="Arial Narrow"/>
                <w:sz w:val="20"/>
                <w:szCs w:val="20"/>
              </w:rPr>
            </w:pPr>
            <w:r w:rsidRPr="00ED1865">
              <w:rPr>
                <w:rFonts w:ascii="Arial Narrow" w:hAnsi="Arial Narrow"/>
                <w:sz w:val="20"/>
                <w:szCs w:val="20"/>
              </w:rPr>
              <w:t>Čl. 189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ED1865" w:rsidP="00C4745C">
            <w:pPr>
              <w:bidi w:val="0"/>
              <w:adjustRightInd w:val="0"/>
              <w:spacing w:after="0" w:line="240" w:lineRule="auto"/>
              <w:rPr>
                <w:rFonts w:ascii="Arial Narrow" w:hAnsi="Arial Narrow"/>
                <w:b/>
                <w:bCs/>
                <w:color w:val="000000"/>
                <w:sz w:val="20"/>
                <w:szCs w:val="20"/>
              </w:rPr>
            </w:pPr>
            <w:r w:rsidRPr="00ED1865">
              <w:rPr>
                <w:rFonts w:ascii="Arial Narrow" w:hAnsi="Arial Narrow"/>
                <w:b/>
                <w:bCs/>
                <w:color w:val="000000"/>
                <w:sz w:val="20"/>
                <w:szCs w:val="20"/>
              </w:rPr>
              <w:t>Účasť vo vnútroštátnych garančných systémoch</w:t>
            </w:r>
          </w:p>
          <w:p w:rsidR="008D6128" w:rsidRPr="00ED1865" w:rsidP="00F112C9">
            <w:pPr>
              <w:bidi w:val="0"/>
              <w:adjustRightInd w:val="0"/>
              <w:spacing w:after="0" w:line="240" w:lineRule="auto"/>
              <w:rPr>
                <w:rFonts w:ascii="Arial Narrow" w:hAnsi="Arial Narrow"/>
                <w:color w:val="000000"/>
                <w:sz w:val="20"/>
                <w:szCs w:val="20"/>
              </w:rPr>
            </w:pPr>
            <w:r w:rsidRPr="00ED1865">
              <w:rPr>
                <w:rFonts w:ascii="Arial Narrow" w:hAnsi="Arial Narrow"/>
                <w:color w:val="000000"/>
                <w:sz w:val="20"/>
                <w:szCs w:val="20"/>
              </w:rPr>
              <w:t>Domovské členské štáty môžu požadovať od neživotných poisťovní, aby sa pripojili a zúčastnili sa za rovnakých podmienok ako neživotné poisťovne, ktorým bolo na ich územiach udelené povolenie, na ktoromkoľvek systéme určenom na zaručenie výplaty poistných plnení poisteným osobám a poškodeným tretím osobám.</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ED1865">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524E7"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r w:rsidR="00ED1865">
              <w:rPr>
                <w:rFonts w:ascii="Arial Narrow" w:hAnsi="Arial Narrow"/>
                <w:b w:val="0"/>
                <w:bCs w:val="0"/>
                <w:sz w:val="20"/>
                <w:szCs w:val="20"/>
              </w:rPr>
              <w:t>SR nemá takýto systém</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FC36DA">
            <w:pPr>
              <w:bidi w:val="0"/>
              <w:spacing w:after="0" w:line="240" w:lineRule="auto"/>
              <w:jc w:val="center"/>
              <w:rPr>
                <w:rFonts w:ascii="Arial Narrow" w:hAnsi="Arial Narrow"/>
                <w:sz w:val="20"/>
                <w:szCs w:val="20"/>
              </w:rPr>
            </w:pPr>
            <w:r w:rsidRPr="00FC36DA">
              <w:rPr>
                <w:rFonts w:ascii="Arial Narrow" w:hAnsi="Arial Narrow"/>
                <w:sz w:val="20"/>
                <w:szCs w:val="20"/>
              </w:rPr>
              <w:t>Čl. 190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FC36DA" w:rsidP="00C4745C">
            <w:pPr>
              <w:tabs>
                <w:tab w:val="left" w:pos="1470"/>
              </w:tabs>
              <w:bidi w:val="0"/>
              <w:adjustRightInd w:val="0"/>
              <w:spacing w:after="0" w:line="240" w:lineRule="auto"/>
              <w:rPr>
                <w:rFonts w:ascii="Arial Narrow" w:hAnsi="Arial Narrow"/>
                <w:color w:val="000000"/>
                <w:sz w:val="20"/>
                <w:szCs w:val="20"/>
              </w:rPr>
            </w:pPr>
            <w:r w:rsidRPr="00FC36DA">
              <w:rPr>
                <w:rFonts w:ascii="Arial Narrow" w:hAnsi="Arial Narrow"/>
                <w:color w:val="000000"/>
                <w:sz w:val="20"/>
                <w:szCs w:val="20"/>
              </w:rPr>
              <w:t>Oddiel 2</w:t>
            </w:r>
          </w:p>
          <w:p w:rsidR="008D6128" w:rsidRPr="00FC36DA" w:rsidP="00C4745C">
            <w:pPr>
              <w:tabs>
                <w:tab w:val="left" w:pos="1470"/>
              </w:tabs>
              <w:bidi w:val="0"/>
              <w:adjustRightInd w:val="0"/>
              <w:spacing w:after="0" w:line="240" w:lineRule="auto"/>
              <w:rPr>
                <w:rFonts w:ascii="Arial Narrow" w:hAnsi="Arial Narrow"/>
                <w:b/>
                <w:bCs/>
                <w:color w:val="000000"/>
                <w:sz w:val="20"/>
                <w:szCs w:val="20"/>
              </w:rPr>
            </w:pPr>
            <w:r w:rsidRPr="00FC36DA">
              <w:rPr>
                <w:rFonts w:ascii="Arial Narrow" w:hAnsi="Arial Narrow"/>
                <w:b/>
                <w:bCs/>
                <w:color w:val="000000"/>
                <w:sz w:val="20"/>
                <w:szCs w:val="20"/>
              </w:rPr>
              <w:t>Spolupoistenie v rámci spoločenstva</w:t>
            </w:r>
          </w:p>
          <w:p w:rsidR="008D6128" w:rsidRPr="00FC36DA" w:rsidP="00C4745C">
            <w:pPr>
              <w:tabs>
                <w:tab w:val="left" w:pos="1470"/>
              </w:tabs>
              <w:bidi w:val="0"/>
              <w:adjustRightInd w:val="0"/>
              <w:spacing w:after="0" w:line="240" w:lineRule="auto"/>
              <w:rPr>
                <w:rFonts w:ascii="Arial Narrow" w:hAnsi="Arial Narrow"/>
                <w:b/>
                <w:bCs/>
                <w:color w:val="000000"/>
                <w:sz w:val="20"/>
                <w:szCs w:val="20"/>
              </w:rPr>
            </w:pPr>
            <w:r w:rsidRPr="00FC36DA">
              <w:rPr>
                <w:rFonts w:ascii="Arial Narrow" w:hAnsi="Arial Narrow"/>
                <w:b/>
                <w:bCs/>
                <w:color w:val="000000"/>
                <w:sz w:val="20"/>
                <w:szCs w:val="20"/>
              </w:rPr>
              <w:t>Operácie spolupoistenia v rámci Spoločenstva</w:t>
            </w:r>
          </w:p>
          <w:p w:rsidR="008D6128" w:rsidRPr="00FC36DA" w:rsidP="00C4745C">
            <w:pPr>
              <w:tabs>
                <w:tab w:val="left" w:pos="1470"/>
              </w:tabs>
              <w:bidi w:val="0"/>
              <w:adjustRightInd w:val="0"/>
              <w:spacing w:after="0" w:line="240" w:lineRule="auto"/>
              <w:rPr>
                <w:rFonts w:ascii="Arial Narrow" w:hAnsi="Arial Narrow"/>
                <w:color w:val="000000"/>
                <w:sz w:val="20"/>
                <w:szCs w:val="20"/>
              </w:rPr>
            </w:pPr>
            <w:r w:rsidRPr="00FC36DA">
              <w:rPr>
                <w:rFonts w:ascii="Arial Narrow" w:hAnsi="Arial Narrow"/>
                <w:color w:val="000000"/>
                <w:sz w:val="20"/>
                <w:szCs w:val="20"/>
              </w:rPr>
              <w:t>1.  Tento oddiel sa vzťahuje na operácie spolupoistenia v rámci Spoločenstva, ktorými sa rozumejú operácie spolupoistenia, týkajúce sa jedného alebo viacerých rizík zaradených do odvetví 3 až 16 časti A prílohy I a ktoré spĺňajú tieto podmienky:</w:t>
            </w:r>
          </w:p>
          <w:p w:rsidR="008D6128" w:rsidRPr="00FC36DA" w:rsidP="00C4745C">
            <w:pPr>
              <w:tabs>
                <w:tab w:val="left" w:pos="1470"/>
              </w:tabs>
              <w:bidi w:val="0"/>
              <w:adjustRightInd w:val="0"/>
              <w:spacing w:after="0" w:line="240" w:lineRule="auto"/>
              <w:rPr>
                <w:rFonts w:ascii="Arial Narrow" w:hAnsi="Arial Narrow"/>
                <w:color w:val="000000"/>
                <w:sz w:val="20"/>
                <w:szCs w:val="20"/>
              </w:rPr>
            </w:pPr>
            <w:r w:rsidRPr="00FC36DA">
              <w:rPr>
                <w:rFonts w:ascii="Arial Narrow" w:hAnsi="Arial Narrow"/>
                <w:color w:val="000000"/>
                <w:sz w:val="20"/>
                <w:szCs w:val="20"/>
              </w:rPr>
              <w:t>a) riziko je veľké riziko;</w:t>
            </w:r>
          </w:p>
          <w:p w:rsidR="008D6128" w:rsidRPr="00FC36DA" w:rsidP="00C4745C">
            <w:pPr>
              <w:tabs>
                <w:tab w:val="left" w:pos="1470"/>
              </w:tabs>
              <w:bidi w:val="0"/>
              <w:adjustRightInd w:val="0"/>
              <w:spacing w:after="0" w:line="240" w:lineRule="auto"/>
              <w:rPr>
                <w:rFonts w:ascii="Arial Narrow" w:hAnsi="Arial Narrow"/>
                <w:color w:val="000000"/>
                <w:sz w:val="20"/>
                <w:szCs w:val="20"/>
              </w:rPr>
            </w:pPr>
            <w:r w:rsidRPr="00FC36DA">
              <w:rPr>
                <w:rFonts w:ascii="Arial Narrow" w:hAnsi="Arial Narrow"/>
                <w:color w:val="000000"/>
                <w:sz w:val="20"/>
                <w:szCs w:val="20"/>
              </w:rPr>
              <w:t>b) riziko je kryté jedinou zmluvou pri celkovom poistnom a na to isté obdobie dvoma alebo viacerými poisťovňami, každou podľa jej podielu ako „spolupoisťovateľa“, jedna z nich je pritom vedúcou poisťovňou;</w:t>
            </w:r>
          </w:p>
          <w:p w:rsidR="008D6128" w:rsidRPr="00FC36DA" w:rsidP="00C4745C">
            <w:pPr>
              <w:tabs>
                <w:tab w:val="left" w:pos="1470"/>
              </w:tabs>
              <w:bidi w:val="0"/>
              <w:adjustRightInd w:val="0"/>
              <w:spacing w:after="0" w:line="240" w:lineRule="auto"/>
              <w:rPr>
                <w:rFonts w:ascii="Arial Narrow" w:hAnsi="Arial Narrow"/>
                <w:color w:val="000000"/>
                <w:sz w:val="20"/>
                <w:szCs w:val="20"/>
              </w:rPr>
            </w:pPr>
          </w:p>
          <w:p w:rsidR="008D6128" w:rsidRPr="00FC36DA" w:rsidP="00C4745C">
            <w:pPr>
              <w:tabs>
                <w:tab w:val="left" w:pos="1470"/>
              </w:tabs>
              <w:bidi w:val="0"/>
              <w:adjustRightInd w:val="0"/>
              <w:spacing w:after="0" w:line="240" w:lineRule="auto"/>
              <w:rPr>
                <w:rFonts w:ascii="Arial Narrow" w:hAnsi="Arial Narrow"/>
                <w:color w:val="000000"/>
                <w:sz w:val="20"/>
                <w:szCs w:val="20"/>
              </w:rPr>
            </w:pPr>
          </w:p>
          <w:p w:rsidR="008D6128" w:rsidRPr="00FC36DA" w:rsidP="00C4745C">
            <w:pPr>
              <w:tabs>
                <w:tab w:val="left" w:pos="1470"/>
              </w:tabs>
              <w:bidi w:val="0"/>
              <w:adjustRightInd w:val="0"/>
              <w:spacing w:after="0" w:line="240" w:lineRule="auto"/>
              <w:rPr>
                <w:rFonts w:ascii="Arial Narrow" w:hAnsi="Arial Narrow"/>
                <w:color w:val="000000"/>
                <w:sz w:val="20"/>
                <w:szCs w:val="20"/>
              </w:rPr>
            </w:pPr>
            <w:r w:rsidRPr="00FC36DA">
              <w:rPr>
                <w:rFonts w:ascii="Arial Narrow" w:hAnsi="Arial Narrow"/>
                <w:color w:val="000000"/>
                <w:sz w:val="20"/>
                <w:szCs w:val="20"/>
              </w:rPr>
              <w:t>c) riziko je umiestnené v rámci Spoločenstva;</w:t>
            </w:r>
          </w:p>
          <w:p w:rsidR="008D6128" w:rsidRPr="00FC36DA" w:rsidP="00C4745C">
            <w:pPr>
              <w:tabs>
                <w:tab w:val="left" w:pos="1470"/>
              </w:tabs>
              <w:bidi w:val="0"/>
              <w:adjustRightInd w:val="0"/>
              <w:spacing w:after="0" w:line="240" w:lineRule="auto"/>
              <w:rPr>
                <w:rFonts w:ascii="Arial Narrow" w:hAnsi="Arial Narrow"/>
                <w:color w:val="000000"/>
                <w:sz w:val="20"/>
                <w:szCs w:val="20"/>
              </w:rPr>
            </w:pPr>
            <w:r w:rsidRPr="00FC36DA">
              <w:rPr>
                <w:rFonts w:ascii="Arial Narrow" w:hAnsi="Arial Narrow"/>
                <w:color w:val="000000"/>
                <w:sz w:val="20"/>
                <w:szCs w:val="20"/>
              </w:rPr>
              <w:t>d) na účely krytia rizika má vedúca poisťovňa rovnaké postavenie, ako keby bola poisťovňou, ktorá kryje celé riziko;</w:t>
            </w:r>
          </w:p>
          <w:p w:rsidR="008D6128" w:rsidRPr="00FC36DA" w:rsidP="00C4745C">
            <w:pPr>
              <w:tabs>
                <w:tab w:val="left" w:pos="1470"/>
              </w:tabs>
              <w:bidi w:val="0"/>
              <w:adjustRightInd w:val="0"/>
              <w:spacing w:after="0" w:line="240" w:lineRule="auto"/>
              <w:rPr>
                <w:rFonts w:ascii="Arial Narrow" w:hAnsi="Arial Narrow"/>
                <w:color w:val="000000"/>
                <w:sz w:val="20"/>
                <w:szCs w:val="20"/>
              </w:rPr>
            </w:pPr>
            <w:r w:rsidRPr="00FC36DA">
              <w:rPr>
                <w:rFonts w:ascii="Arial Narrow" w:hAnsi="Arial Narrow"/>
                <w:color w:val="000000"/>
                <w:sz w:val="20"/>
                <w:szCs w:val="20"/>
              </w:rPr>
              <w:t>e) najmenej jeden zo spolupoisťovateľov sa podieľa na zmluve prostredníctvom ústredia alebo pobočky usadenej v inom členskom štáte, ako je štát vedúcej poisťovne;</w:t>
            </w:r>
          </w:p>
          <w:p w:rsidR="008D6128" w:rsidRPr="00FC36DA" w:rsidP="00C4745C">
            <w:pPr>
              <w:tabs>
                <w:tab w:val="left" w:pos="1470"/>
              </w:tabs>
              <w:bidi w:val="0"/>
              <w:adjustRightInd w:val="0"/>
              <w:spacing w:after="0" w:line="240" w:lineRule="auto"/>
              <w:rPr>
                <w:rFonts w:ascii="Arial Narrow" w:hAnsi="Arial Narrow"/>
                <w:color w:val="000000"/>
                <w:sz w:val="20"/>
                <w:szCs w:val="20"/>
              </w:rPr>
            </w:pPr>
          </w:p>
          <w:p w:rsidR="008D6128" w:rsidRPr="00FC36DA" w:rsidP="00C4745C">
            <w:pPr>
              <w:tabs>
                <w:tab w:val="left" w:pos="1470"/>
              </w:tabs>
              <w:bidi w:val="0"/>
              <w:adjustRightInd w:val="0"/>
              <w:spacing w:after="0" w:line="240" w:lineRule="auto"/>
              <w:rPr>
                <w:rFonts w:ascii="Arial Narrow" w:hAnsi="Arial Narrow"/>
                <w:color w:val="000000"/>
                <w:sz w:val="20"/>
                <w:szCs w:val="20"/>
              </w:rPr>
            </w:pPr>
            <w:r w:rsidRPr="00FC36DA">
              <w:rPr>
                <w:rFonts w:ascii="Arial Narrow" w:hAnsi="Arial Narrow"/>
                <w:color w:val="000000"/>
                <w:sz w:val="20"/>
                <w:szCs w:val="20"/>
              </w:rPr>
              <w:t>f) hlavná poisťovňa plne prevezme vedúcu úlohu v praxi spolupoistenia, najmä určí poistné podmienky a sadzby poistného.</w:t>
            </w:r>
          </w:p>
          <w:p w:rsidR="008D6128" w:rsidRPr="00FC36DA" w:rsidP="00C4745C">
            <w:pPr>
              <w:tabs>
                <w:tab w:val="left" w:pos="1470"/>
              </w:tabs>
              <w:bidi w:val="0"/>
              <w:adjustRightInd w:val="0"/>
              <w:spacing w:after="0" w:line="240" w:lineRule="auto"/>
              <w:rPr>
                <w:rFonts w:ascii="Arial Narrow" w:hAnsi="Arial Narrow"/>
                <w:color w:val="000000"/>
                <w:sz w:val="20"/>
                <w:szCs w:val="20"/>
              </w:rPr>
            </w:pPr>
            <w:r w:rsidRPr="00FC36DA">
              <w:rPr>
                <w:rFonts w:ascii="Arial Narrow" w:hAnsi="Arial Narrow"/>
                <w:color w:val="000000"/>
                <w:sz w:val="20"/>
                <w:szCs w:val="20"/>
              </w:rPr>
              <w:t>2.  Články 147 až 152 sa uplatňujú len na hlavného poisťovateľa.</w:t>
            </w:r>
          </w:p>
          <w:p w:rsidR="008D6128" w:rsidRPr="00FC36DA" w:rsidP="00C4745C">
            <w:pPr>
              <w:tabs>
                <w:tab w:val="left" w:pos="1470"/>
              </w:tabs>
              <w:bidi w:val="0"/>
              <w:adjustRightInd w:val="0"/>
              <w:spacing w:after="0" w:line="240" w:lineRule="auto"/>
              <w:rPr>
                <w:rFonts w:ascii="Arial Narrow" w:hAnsi="Arial Narrow"/>
                <w:color w:val="000000"/>
                <w:sz w:val="20"/>
                <w:szCs w:val="20"/>
              </w:rPr>
            </w:pPr>
            <w:r w:rsidRPr="00FC36DA">
              <w:rPr>
                <w:rFonts w:ascii="Arial Narrow" w:hAnsi="Arial Narrow"/>
                <w:color w:val="000000"/>
                <w:sz w:val="20"/>
                <w:szCs w:val="20"/>
              </w:rPr>
              <w:t>3.  Operácie spolupoistenia, ktoré nespĺňajú podmienky stanovené v odseku 1 sa naďalej spravujú ustanoveniami tejto smernice, s výnimkou ustanovení tohto oddielu.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FC36DA">
            <w:pPr>
              <w:bidi w:val="0"/>
              <w:spacing w:after="0" w:line="240" w:lineRule="auto"/>
              <w:jc w:val="center"/>
              <w:rPr>
                <w:rFonts w:ascii="Arial Narrow" w:hAnsi="Arial Narrow"/>
                <w:sz w:val="20"/>
                <w:szCs w:val="20"/>
              </w:rPr>
            </w:pPr>
          </w:p>
          <w:p w:rsidR="008D6128" w:rsidRPr="00FC36DA">
            <w:pPr>
              <w:bidi w:val="0"/>
              <w:spacing w:after="0" w:line="240" w:lineRule="auto"/>
              <w:jc w:val="center"/>
              <w:rPr>
                <w:rFonts w:ascii="Arial Narrow" w:hAnsi="Arial Narrow"/>
                <w:sz w:val="20"/>
                <w:szCs w:val="20"/>
              </w:rPr>
            </w:pPr>
            <w:r w:rsidRPr="00FC36DA">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AC3B41">
            <w:pPr>
              <w:bidi w:val="0"/>
              <w:spacing w:after="0" w:line="240" w:lineRule="auto"/>
              <w:jc w:val="center"/>
              <w:rPr>
                <w:rFonts w:ascii="Arial Narrow" w:hAnsi="Arial Narrow"/>
                <w:b/>
                <w:sz w:val="20"/>
                <w:szCs w:val="20"/>
              </w:rPr>
            </w:pPr>
          </w:p>
          <w:p w:rsidR="008D6128" w:rsidRPr="00FC36DA">
            <w:pPr>
              <w:bidi w:val="0"/>
              <w:spacing w:after="0" w:line="240" w:lineRule="auto"/>
              <w:jc w:val="center"/>
              <w:rPr>
                <w:rFonts w:ascii="Arial Narrow" w:hAnsi="Arial Narrow"/>
                <w:sz w:val="20"/>
                <w:szCs w:val="20"/>
              </w:rPr>
            </w:pPr>
            <w:r w:rsidRPr="00FC36DA">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r w:rsidRPr="00FC36DA">
              <w:rPr>
                <w:rFonts w:ascii="Arial Narrow" w:hAnsi="Arial Narrow"/>
              </w:rPr>
              <w:t>§ 165 ods.1</w:t>
            </w: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p>
          <w:p w:rsidR="008D6128" w:rsidRPr="00FC36DA">
            <w:pPr>
              <w:pStyle w:val="Normlny"/>
              <w:bidi w:val="0"/>
              <w:spacing w:after="0" w:line="240" w:lineRule="auto"/>
              <w:jc w:val="center"/>
              <w:rPr>
                <w:rFonts w:ascii="Arial Narrow" w:hAnsi="Arial Narrow"/>
              </w:rPr>
            </w:pPr>
            <w:r w:rsidRPr="00FC36DA">
              <w:rPr>
                <w:rFonts w:ascii="Arial Narrow" w:hAnsi="Arial Narrow"/>
              </w:rPr>
              <w:t xml:space="preserve">ods.2 </w:t>
            </w:r>
          </w:p>
          <w:p w:rsidR="008D6128" w:rsidRPr="00FC36DA">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FC36DA" w:rsidP="00DC1E8F">
            <w:pPr>
              <w:bidi w:val="0"/>
              <w:adjustRightInd w:val="0"/>
              <w:spacing w:after="0" w:line="240" w:lineRule="auto"/>
              <w:jc w:val="both"/>
              <w:rPr>
                <w:rFonts w:ascii="Arial Narrow" w:hAnsi="Arial Narrow" w:cs="EUAlbertina"/>
                <w:color w:val="000000"/>
                <w:sz w:val="20"/>
                <w:szCs w:val="20"/>
                <w:lang w:bidi="si-LK"/>
              </w:rPr>
            </w:pPr>
          </w:p>
          <w:p w:rsidR="008D6128" w:rsidRPr="00FC36DA" w:rsidP="00DC1E8F">
            <w:pPr>
              <w:bidi w:val="0"/>
              <w:adjustRightInd w:val="0"/>
              <w:spacing w:after="0" w:line="240" w:lineRule="auto"/>
              <w:jc w:val="both"/>
              <w:rPr>
                <w:rFonts w:ascii="Arial Narrow" w:hAnsi="Arial Narrow" w:cs="EUAlbertina"/>
                <w:color w:val="000000"/>
                <w:sz w:val="20"/>
                <w:szCs w:val="20"/>
                <w:lang w:bidi="si-LK"/>
              </w:rPr>
            </w:pPr>
            <w:r w:rsidRPr="00FC36DA">
              <w:rPr>
                <w:rFonts w:ascii="Arial Narrow" w:hAnsi="Arial Narrow" w:cs="EUAlbertina"/>
                <w:color w:val="000000"/>
                <w:sz w:val="20"/>
                <w:szCs w:val="20"/>
                <w:lang w:bidi="si-LK"/>
              </w:rPr>
              <w:t>Odseky 2 až 6 sa uplatňujú na operácie spolupoistenia vykonávané na území členských štátov, ak spĺňajú tieto podmienky:</w:t>
            </w:r>
          </w:p>
          <w:p w:rsidR="008D6128" w:rsidRPr="00FC36DA" w:rsidP="00DC1E8F">
            <w:pPr>
              <w:bidi w:val="0"/>
              <w:adjustRightInd w:val="0"/>
              <w:spacing w:after="0" w:line="240" w:lineRule="auto"/>
              <w:jc w:val="both"/>
              <w:rPr>
                <w:rFonts w:ascii="Arial Narrow" w:hAnsi="Arial Narrow" w:cs="EUAlbertina"/>
                <w:color w:val="000000"/>
                <w:sz w:val="20"/>
                <w:szCs w:val="20"/>
                <w:lang w:bidi="si-LK"/>
              </w:rPr>
            </w:pPr>
            <w:r w:rsidRPr="00FC36DA">
              <w:rPr>
                <w:rFonts w:ascii="Arial Narrow" w:hAnsi="Arial Narrow" w:cs="EUAlbertina"/>
                <w:color w:val="000000"/>
                <w:sz w:val="20"/>
                <w:szCs w:val="20"/>
                <w:lang w:bidi="si-LK"/>
              </w:rPr>
              <w:t xml:space="preserve">a) operácie spolupoistenia sa týkajú jedného alebo viacerých poistných rizík zaradených do poistných odvetví uvedených v prílohe č. 1 časti A bodoch 3 až 16 , </w:t>
            </w:r>
          </w:p>
          <w:p w:rsidR="008D6128" w:rsidRPr="00FC36DA" w:rsidP="00DC1E8F">
            <w:pPr>
              <w:bidi w:val="0"/>
              <w:adjustRightInd w:val="0"/>
              <w:spacing w:after="0" w:line="240" w:lineRule="auto"/>
              <w:jc w:val="both"/>
              <w:rPr>
                <w:rFonts w:ascii="Arial Narrow" w:hAnsi="Arial Narrow" w:cs="EUAlbertina"/>
                <w:color w:val="000000"/>
                <w:sz w:val="20"/>
                <w:szCs w:val="20"/>
                <w:lang w:bidi="si-LK"/>
              </w:rPr>
            </w:pPr>
            <w:r w:rsidRPr="00FC36DA">
              <w:rPr>
                <w:rFonts w:ascii="Arial Narrow" w:hAnsi="Arial Narrow" w:cs="EUAlbertina"/>
                <w:color w:val="000000"/>
                <w:sz w:val="20"/>
                <w:szCs w:val="20"/>
                <w:lang w:bidi="si-LK"/>
              </w:rPr>
              <w:t>b) poistené riziko je veľké riziko,</w:t>
            </w:r>
          </w:p>
          <w:p w:rsidR="008D6128" w:rsidRPr="00FC36DA" w:rsidP="00DC1E8F">
            <w:pPr>
              <w:bidi w:val="0"/>
              <w:adjustRightInd w:val="0"/>
              <w:spacing w:after="0" w:line="240" w:lineRule="auto"/>
              <w:jc w:val="both"/>
              <w:rPr>
                <w:rFonts w:ascii="Arial Narrow" w:hAnsi="Arial Narrow" w:cs="EUAlbertina"/>
                <w:color w:val="000000"/>
                <w:sz w:val="20"/>
                <w:szCs w:val="20"/>
                <w:lang w:bidi="si-LK"/>
              </w:rPr>
            </w:pPr>
            <w:r w:rsidRPr="00FC36DA">
              <w:rPr>
                <w:rFonts w:ascii="Arial Narrow" w:hAnsi="Arial Narrow" w:cs="EUAlbertina"/>
                <w:color w:val="000000"/>
                <w:sz w:val="20"/>
                <w:szCs w:val="20"/>
                <w:lang w:bidi="si-LK"/>
              </w:rPr>
              <w:t>c) poistené riziko je kryté jedinou poistnou zmluvou pri celkovom poistnom a na to isté obdobie dvoma alebo viacerými poisťovňami, poisťovňami z iných členských štátov alebo pobočkami zahraničných poisťovní každou podľa jej podielu ako spolupoisťovateľa; jedna z nich je určená ako hlavný spolupoisťovateľ,</w:t>
            </w:r>
          </w:p>
          <w:p w:rsidR="008D6128" w:rsidRPr="00FC36DA" w:rsidP="00DC1E8F">
            <w:pPr>
              <w:bidi w:val="0"/>
              <w:adjustRightInd w:val="0"/>
              <w:spacing w:after="0" w:line="240" w:lineRule="auto"/>
              <w:jc w:val="both"/>
              <w:rPr>
                <w:rFonts w:ascii="Arial Narrow" w:hAnsi="Arial Narrow" w:cs="EUAlbertina"/>
                <w:color w:val="000000"/>
                <w:sz w:val="20"/>
                <w:szCs w:val="20"/>
                <w:lang w:bidi="si-LK"/>
              </w:rPr>
            </w:pPr>
            <w:r w:rsidRPr="00FC36DA">
              <w:rPr>
                <w:rFonts w:ascii="Arial Narrow" w:hAnsi="Arial Narrow" w:cs="EUAlbertina"/>
                <w:color w:val="000000"/>
                <w:sz w:val="20"/>
                <w:szCs w:val="20"/>
                <w:lang w:bidi="si-LK"/>
              </w:rPr>
              <w:t>d) poistené riziko je umiestnené na území členského štátu,</w:t>
            </w:r>
          </w:p>
          <w:p w:rsidR="008D6128" w:rsidRPr="00FC36DA" w:rsidP="00DC1E8F">
            <w:pPr>
              <w:bidi w:val="0"/>
              <w:adjustRightInd w:val="0"/>
              <w:spacing w:after="0" w:line="240" w:lineRule="auto"/>
              <w:jc w:val="both"/>
              <w:rPr>
                <w:rFonts w:ascii="Arial Narrow" w:hAnsi="Arial Narrow" w:cs="EUAlbertina"/>
                <w:color w:val="000000"/>
                <w:sz w:val="20"/>
                <w:szCs w:val="20"/>
                <w:lang w:bidi="si-LK"/>
              </w:rPr>
            </w:pPr>
            <w:r w:rsidRPr="00FC36DA">
              <w:rPr>
                <w:rFonts w:ascii="Arial Narrow" w:hAnsi="Arial Narrow" w:cs="EUAlbertina"/>
                <w:color w:val="000000"/>
                <w:sz w:val="20"/>
                <w:szCs w:val="20"/>
                <w:lang w:bidi="si-LK"/>
              </w:rPr>
              <w:t>e) na účely krytia poisteného rizika má hlavný spolupoisťovateľ rovnaké postavenie, ako keby bol poisťovňou kryjúcou celé riziko,</w:t>
            </w:r>
          </w:p>
          <w:p w:rsidR="008D6128" w:rsidRPr="00FC36DA" w:rsidP="00DC1E8F">
            <w:pPr>
              <w:bidi w:val="0"/>
              <w:adjustRightInd w:val="0"/>
              <w:spacing w:after="0" w:line="240" w:lineRule="auto"/>
              <w:jc w:val="both"/>
              <w:rPr>
                <w:rFonts w:ascii="Arial Narrow" w:hAnsi="Arial Narrow" w:cs="EUAlbertina"/>
                <w:color w:val="000000"/>
                <w:sz w:val="20"/>
                <w:szCs w:val="20"/>
                <w:lang w:bidi="si-LK"/>
              </w:rPr>
            </w:pPr>
            <w:r w:rsidRPr="00FC36DA">
              <w:rPr>
                <w:rFonts w:ascii="Arial Narrow" w:hAnsi="Arial Narrow" w:cs="EUAlbertina"/>
                <w:color w:val="000000"/>
                <w:sz w:val="20"/>
                <w:szCs w:val="20"/>
                <w:lang w:bidi="si-LK"/>
              </w:rPr>
              <w:t>f) najmenej jeden zo spolupoisťovateľov sa podieľa na zmluve prostredníctvom ústredia alebo pobočky zriadenej v inom členskom štáte, ako je členský štát hlavného spolupoisťovateľa a</w:t>
            </w:r>
          </w:p>
          <w:p w:rsidR="008D6128" w:rsidRPr="00FC36DA" w:rsidP="00DC1E8F">
            <w:pPr>
              <w:bidi w:val="0"/>
              <w:adjustRightInd w:val="0"/>
              <w:spacing w:after="0" w:line="240" w:lineRule="auto"/>
              <w:jc w:val="both"/>
              <w:rPr>
                <w:rFonts w:ascii="Arial Narrow" w:hAnsi="Arial Narrow" w:cs="EUAlbertina"/>
                <w:color w:val="000000"/>
                <w:sz w:val="20"/>
                <w:szCs w:val="20"/>
                <w:lang w:bidi="si-LK"/>
              </w:rPr>
            </w:pPr>
            <w:r w:rsidRPr="00FC36DA">
              <w:rPr>
                <w:rFonts w:ascii="Arial Narrow" w:hAnsi="Arial Narrow" w:cs="EUAlbertina"/>
                <w:color w:val="000000"/>
                <w:sz w:val="20"/>
                <w:szCs w:val="20"/>
                <w:lang w:bidi="si-LK"/>
              </w:rPr>
              <w:t>g) hlavný spolupoisťovateľ  spravuje spolupoistenie, najmä určí poistné podmienky a sadzby poistného.</w:t>
            </w:r>
          </w:p>
          <w:p w:rsidR="008D6128" w:rsidRPr="00FC36DA" w:rsidP="00A628F6">
            <w:pPr>
              <w:bidi w:val="0"/>
              <w:adjustRightInd w:val="0"/>
              <w:spacing w:after="0" w:line="240" w:lineRule="auto"/>
              <w:jc w:val="both"/>
              <w:rPr>
                <w:rFonts w:ascii="Arial Narrow" w:hAnsi="Arial Narrow" w:cs="EUAlbertina"/>
                <w:color w:val="000000"/>
                <w:sz w:val="20"/>
                <w:szCs w:val="20"/>
                <w:lang w:bidi="si-LK"/>
              </w:rPr>
            </w:pPr>
            <w:r w:rsidRPr="00FC36DA">
              <w:rPr>
                <w:rFonts w:ascii="Arial Narrow" w:hAnsi="Arial Narrow" w:cs="EUAlbertina"/>
                <w:color w:val="000000"/>
                <w:sz w:val="20"/>
                <w:szCs w:val="20"/>
                <w:lang w:bidi="si-LK"/>
              </w:rPr>
              <w:t xml:space="preserve">Poisťovňa je povinná postupovať podľa ustanovení </w:t>
            </w:r>
            <w:r w:rsidRPr="00FC36DA">
              <w:rPr>
                <w:rFonts w:ascii="Arial Narrow" w:hAnsi="Arial Narrow" w:cs="EUAlbertina"/>
                <w:bCs/>
                <w:color w:val="000000"/>
                <w:sz w:val="20"/>
                <w:szCs w:val="20"/>
                <w:lang w:bidi="si-LK"/>
              </w:rPr>
              <w:t>§ 15 až 17</w:t>
            </w:r>
            <w:r w:rsidRPr="00FC36DA">
              <w:rPr>
                <w:rFonts w:ascii="Arial Narrow" w:hAnsi="Arial Narrow" w:cs="EUAlbertina"/>
                <w:color w:val="000000"/>
                <w:sz w:val="20"/>
                <w:szCs w:val="20"/>
                <w:lang w:bidi="si-LK"/>
              </w:rPr>
              <w:t xml:space="preserve"> len, ak je určená ako hlavný spolupoisťovateľ.</w:t>
            </w:r>
          </w:p>
          <w:p w:rsidR="008D6128" w:rsidRPr="00FC36DA"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rsidRPr="00FC36DA">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sidRPr="00FC36DA">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FC36DA">
            <w:pPr>
              <w:bidi w:val="0"/>
              <w:spacing w:after="0" w:line="240" w:lineRule="auto"/>
              <w:jc w:val="center"/>
              <w:rPr>
                <w:rFonts w:ascii="Arial Narrow" w:hAnsi="Arial Narrow"/>
                <w:sz w:val="20"/>
                <w:szCs w:val="20"/>
              </w:rPr>
            </w:pPr>
            <w:r w:rsidRPr="00FC36DA">
              <w:rPr>
                <w:rFonts w:ascii="Arial Narrow" w:hAnsi="Arial Narrow"/>
                <w:sz w:val="20"/>
                <w:szCs w:val="20"/>
              </w:rPr>
              <w:t>Čl. 191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FC36DA" w:rsidP="00C4745C">
            <w:pPr>
              <w:bidi w:val="0"/>
              <w:adjustRightInd w:val="0"/>
              <w:spacing w:after="0" w:line="240" w:lineRule="auto"/>
              <w:rPr>
                <w:rFonts w:ascii="Arial Narrow" w:hAnsi="Arial Narrow"/>
                <w:b/>
                <w:bCs/>
                <w:color w:val="000000"/>
                <w:sz w:val="20"/>
                <w:szCs w:val="20"/>
              </w:rPr>
            </w:pPr>
            <w:r w:rsidRPr="00FC36DA">
              <w:rPr>
                <w:rFonts w:ascii="Arial Narrow" w:hAnsi="Arial Narrow"/>
                <w:b/>
                <w:bCs/>
                <w:color w:val="000000"/>
                <w:sz w:val="20"/>
                <w:szCs w:val="20"/>
              </w:rPr>
              <w:t>Účasť na spolupoistení v rámci Spoločenstva</w:t>
            </w:r>
          </w:p>
          <w:p w:rsidR="008D6128" w:rsidRPr="00D93A6B" w:rsidP="00F112C9">
            <w:pPr>
              <w:bidi w:val="0"/>
              <w:adjustRightInd w:val="0"/>
              <w:spacing w:after="0" w:line="240" w:lineRule="auto"/>
              <w:rPr>
                <w:rFonts w:ascii="Arial Narrow" w:hAnsi="Arial Narrow"/>
                <w:color w:val="000000"/>
                <w:sz w:val="20"/>
                <w:szCs w:val="20"/>
              </w:rPr>
            </w:pPr>
            <w:r w:rsidRPr="00FC36DA">
              <w:rPr>
                <w:rFonts w:ascii="Arial Narrow" w:hAnsi="Arial Narrow"/>
                <w:color w:val="000000"/>
                <w:sz w:val="20"/>
                <w:szCs w:val="20"/>
              </w:rPr>
              <w:t>Právo poisťovní zúčastniť sa na spolupoistení v rámci Spoločenstva, nesmie podliehať iným ustanoveniam ako ustanoveniam tohto oddielu.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bidi w:val="0"/>
              <w:spacing w:after="0" w:line="240" w:lineRule="auto"/>
              <w:jc w:val="center"/>
              <w:rPr>
                <w:rFonts w:ascii="Arial Narrow" w:hAnsi="Arial Narrow"/>
                <w:sz w:val="20"/>
                <w:szCs w:val="20"/>
              </w:rPr>
            </w:pPr>
            <w:r w:rsidR="00FC36DA">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00FC36DA">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r w:rsidR="00FC36DA">
              <w:rPr>
                <w:rFonts w:ascii="Arial Narrow" w:hAnsi="Arial Narrow"/>
                <w:b w:val="0"/>
                <w:bCs w:val="0"/>
                <w:sz w:val="20"/>
                <w:szCs w:val="20"/>
              </w:rPr>
              <w:t>SR neuplatňuje iné ustanovenia</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192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D93A6B" w:rsidP="00C4745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Technické rezervy</w:t>
            </w:r>
          </w:p>
          <w:p w:rsidR="008D6128" w:rsidRPr="00D93A6B" w:rsidP="00C4745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Výšku technických rezerv určia jednotliví spolupoisťovatelia podľa pravidiel ich domovského členského štátu, alebo, v prípade absencie takých pravidiel, podľa obvyklého postupu v tom štáte.</w:t>
            </w:r>
          </w:p>
          <w:p w:rsidR="008D6128"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Avšak technické rezervy sa rovnajú najmenej tým, ktoré určil vedúci poisťovateľ podľa pravidiel v jeho domovskom členskom štáte.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D6128">
            <w:pPr>
              <w:bidi w:val="0"/>
              <w:spacing w:after="0" w:line="240" w:lineRule="auto"/>
              <w:jc w:val="center"/>
              <w:rPr>
                <w:rFonts w:ascii="Arial Narrow" w:hAnsi="Arial Narrow"/>
                <w:b/>
                <w:sz w:val="20"/>
                <w:szCs w:val="20"/>
              </w:rPr>
            </w:pPr>
          </w:p>
          <w:p w:rsidR="008D6128"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r w:rsidRPr="00D93A6B">
              <w:rPr>
                <w:rFonts w:ascii="Arial Narrow" w:hAnsi="Arial Narrow"/>
              </w:rPr>
              <w:t>§ 165 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rsidP="00A628F6">
            <w:pPr>
              <w:bidi w:val="0"/>
              <w:adjustRightInd w:val="0"/>
              <w:spacing w:after="0" w:line="240" w:lineRule="auto"/>
              <w:jc w:val="both"/>
              <w:rPr>
                <w:rFonts w:ascii="Arial Narrow" w:hAnsi="Arial Narrow" w:cs="EUAlbertina"/>
                <w:color w:val="000000"/>
                <w:sz w:val="20"/>
                <w:szCs w:val="20"/>
                <w:lang w:bidi="si-LK"/>
              </w:rPr>
            </w:pPr>
          </w:p>
          <w:p w:rsidR="008D6128" w:rsidRPr="00D93A6B" w:rsidP="00A628F6">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Poisťovňa je povinná stanoviť výšku technických rezerv  podľa  tohto zákona, najmenej však vo výške určenej hlavným spolupoisťovateľom podľa pravidiel platných v jeho domovskom členskom štáte.</w:t>
            </w:r>
          </w:p>
          <w:p w:rsidR="008D612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193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D93A6B" w:rsidP="00C4745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Štatistické údaje</w:t>
            </w:r>
          </w:p>
          <w:p w:rsidR="008D6128"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Domovské členské štáty zabezpečia, aby spolupoisťovatelia evidovali štatistické údaje, z ktorých je zrejmý objem operácií spolupoistenia v rámci Spoločenstva, ktorých sa zúčastnili, a dotknuté členské štáty.</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D6128">
            <w:pPr>
              <w:bidi w:val="0"/>
              <w:spacing w:after="0" w:line="240" w:lineRule="auto"/>
              <w:jc w:val="center"/>
              <w:rPr>
                <w:rFonts w:ascii="Arial Narrow" w:hAnsi="Arial Narrow"/>
                <w:b/>
                <w:sz w:val="20"/>
                <w:szCs w:val="20"/>
              </w:rPr>
            </w:pPr>
          </w:p>
          <w:p w:rsidR="008D6128"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r w:rsidRPr="00D93A6B">
              <w:rPr>
                <w:rFonts w:ascii="Arial Narrow" w:hAnsi="Arial Narrow"/>
              </w:rPr>
              <w:t>§ 165 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rsidP="005F7A13">
            <w:pPr>
              <w:bidi w:val="0"/>
              <w:adjustRightInd w:val="0"/>
              <w:spacing w:after="0" w:line="240" w:lineRule="auto"/>
              <w:jc w:val="both"/>
              <w:rPr>
                <w:rFonts w:ascii="Arial Narrow" w:hAnsi="Arial Narrow" w:cs="EUAlbertina"/>
                <w:color w:val="000000"/>
                <w:sz w:val="20"/>
                <w:szCs w:val="20"/>
                <w:lang w:bidi="si-LK"/>
              </w:rPr>
            </w:pPr>
          </w:p>
          <w:p w:rsidR="008D6128" w:rsidRPr="00D93A6B" w:rsidP="005F7A13">
            <w:pPr>
              <w:bidi w:val="0"/>
              <w:adjustRightInd w:val="0"/>
              <w:spacing w:after="0" w:line="240" w:lineRule="auto"/>
              <w:jc w:val="both"/>
              <w:rPr>
                <w:rFonts w:ascii="Arial Narrow" w:hAnsi="Arial Narrow"/>
                <w:sz w:val="20"/>
                <w:szCs w:val="20"/>
                <w:lang w:eastAsia="en-US"/>
              </w:rPr>
            </w:pPr>
            <w:r w:rsidRPr="00D93A6B">
              <w:rPr>
                <w:rFonts w:ascii="Arial Narrow" w:hAnsi="Arial Narrow" w:cs="EUAlbertina"/>
                <w:color w:val="000000"/>
                <w:sz w:val="20"/>
                <w:szCs w:val="20"/>
                <w:lang w:bidi="si-LK"/>
              </w:rPr>
              <w:t>Poisťovňa je povinná identifikovať členské štáty, na území ktorých vykonáva operácie spolupoistenia a evidovať štatistické údaje o objeme operácií spolupoistenia na území týchto členských štátov.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194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D93A6B" w:rsidP="00C4745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Zaobchádzanie s poistnými zmluvami uzatvorenými formou spolupoistenia v procese likvidácie</w:t>
            </w:r>
          </w:p>
          <w:p w:rsidR="008D6128"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prípade likvidácie poisťovne sa záväzky vyplývajúce z poistných zmlúv uzatvorených formou spolupoistenia v rámci Spoločenstva plnia rovnakým spôsobom ako tie, ktoré vznikajú zo záväzkov z iných poistných zmlúv tejto poisťovne bez ohľadu na štátnu príslušnosť, pokiaľ sa to týka poistených a príjemcov plnení.</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6B5B9B">
            <w:pPr>
              <w:bidi w:val="0"/>
              <w:spacing w:after="0" w:line="240" w:lineRule="auto"/>
              <w:jc w:val="center"/>
              <w:rPr>
                <w:rFonts w:ascii="Arial Narrow" w:hAnsi="Arial Narrow"/>
                <w:b/>
                <w:sz w:val="20"/>
                <w:szCs w:val="20"/>
              </w:rPr>
            </w:pPr>
          </w:p>
          <w:p w:rsidR="006B5B9B">
            <w:pPr>
              <w:bidi w:val="0"/>
              <w:spacing w:after="0" w:line="240" w:lineRule="auto"/>
              <w:jc w:val="center"/>
              <w:rPr>
                <w:rFonts w:ascii="Arial Narrow" w:hAnsi="Arial Narrow"/>
                <w:b/>
                <w:sz w:val="20"/>
                <w:szCs w:val="20"/>
              </w:rPr>
            </w:pPr>
          </w:p>
          <w:p w:rsidR="008D6128"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r w:rsidRPr="00D93A6B">
              <w:rPr>
                <w:rFonts w:ascii="Arial Narrow" w:hAnsi="Arial Narrow"/>
              </w:rPr>
              <w:t>§ 165 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rsidP="005F7A13">
            <w:pPr>
              <w:bidi w:val="0"/>
              <w:adjustRightInd w:val="0"/>
              <w:spacing w:after="0" w:line="240" w:lineRule="auto"/>
              <w:jc w:val="both"/>
              <w:rPr>
                <w:rFonts w:ascii="Arial Narrow" w:hAnsi="Arial Narrow" w:cs="EUAlbertina"/>
                <w:color w:val="000000"/>
                <w:sz w:val="20"/>
                <w:szCs w:val="20"/>
                <w:lang w:bidi="si-LK"/>
              </w:rPr>
            </w:pPr>
          </w:p>
          <w:p w:rsidR="008D6128" w:rsidRPr="00D93A6B" w:rsidP="005F7A13">
            <w:pPr>
              <w:bidi w:val="0"/>
              <w:adjustRightInd w:val="0"/>
              <w:spacing w:after="0" w:line="240" w:lineRule="auto"/>
              <w:jc w:val="both"/>
              <w:rPr>
                <w:rFonts w:ascii="Arial Narrow" w:hAnsi="Arial Narrow" w:cs="EUAlbertina"/>
                <w:color w:val="000000"/>
                <w:sz w:val="20"/>
                <w:szCs w:val="20"/>
                <w:lang w:bidi="si-LK"/>
              </w:rPr>
            </w:pPr>
          </w:p>
          <w:p w:rsidR="008D6128" w:rsidRPr="00D93A6B" w:rsidP="005F7A13">
            <w:pPr>
              <w:bidi w:val="0"/>
              <w:adjustRightInd w:val="0"/>
              <w:spacing w:after="0" w:line="240" w:lineRule="auto"/>
              <w:jc w:val="both"/>
              <w:rPr>
                <w:rFonts w:ascii="Arial Narrow" w:hAnsi="Arial Narrow"/>
                <w:sz w:val="20"/>
                <w:szCs w:val="20"/>
                <w:lang w:eastAsia="en-US"/>
              </w:rPr>
            </w:pPr>
            <w:r w:rsidRPr="00D93A6B">
              <w:rPr>
                <w:rFonts w:ascii="Arial Narrow" w:hAnsi="Arial Narrow" w:cs="EUAlbertina"/>
                <w:color w:val="000000"/>
                <w:sz w:val="20"/>
                <w:szCs w:val="20"/>
                <w:lang w:bidi="si-LK"/>
              </w:rPr>
              <w:t>Ak sa  likviduje poisťovňa, záväzky vyplývajúce z poistných zmlúv uzatvorených formou spolupoistenia na území iných členských štátov sa plnia rovnakým spôsobom ako záväzky z iných poistných zmlúv poisťovne bez ohľadu na štátnu príslušnosť poistených a príjemcov poistných plnení.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195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D93A6B" w:rsidP="00C4745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Výmena informácií medzi orgánmi dohľadu</w:t>
            </w:r>
          </w:p>
          <w:p w:rsidR="008D6128"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účely vykonávania tohto oddielu si orgány dohľadu členských štátov v rámci spolupráce uvedenej v hlave I kapitole IV oddiele 5 navzájom poskytujú všetky potrebné informácie.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pStyle w:val="Normlny"/>
              <w:bidi w:val="0"/>
              <w:spacing w:after="0" w:line="240" w:lineRule="auto"/>
              <w:jc w:val="center"/>
              <w:rPr>
                <w:rFonts w:ascii="Arial Narrow" w:hAnsi="Arial Narrow"/>
              </w:rPr>
            </w:pPr>
            <w:r w:rsidRPr="00D93A6B">
              <w:rPr>
                <w:rFonts w:ascii="Arial Narrow" w:hAnsi="Arial Narrow"/>
              </w:rPr>
              <w:t>§ 165 ods.6 1.veta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rsidP="00B64B09">
            <w:pPr>
              <w:bidi w:val="0"/>
              <w:spacing w:after="0" w:line="240" w:lineRule="auto"/>
              <w:rPr>
                <w:rFonts w:ascii="Arial Narrow" w:hAnsi="Arial Narrow"/>
                <w:sz w:val="20"/>
                <w:szCs w:val="20"/>
                <w:lang w:eastAsia="en-US"/>
              </w:rPr>
            </w:pPr>
            <w:r w:rsidRPr="00D93A6B">
              <w:rPr>
                <w:rFonts w:ascii="Arial Narrow" w:hAnsi="Arial Narrow" w:cs="EUAlbertina"/>
                <w:color w:val="000000"/>
                <w:sz w:val="20"/>
                <w:szCs w:val="20"/>
                <w:lang w:bidi="si-LK"/>
              </w:rPr>
              <w:t>Národná banka Slovenska poskytuje príslušným orgánom dohľadu členských štátov potrebné informácie o operáciách spolupoistenia vykonávaného na území týchto členských štátov.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196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D93A6B" w:rsidP="00E15CD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Spolupráca pri vykonávaní</w:t>
            </w:r>
          </w:p>
          <w:p w:rsidR="008D6128" w:rsidRPr="00D93A6B" w:rsidP="00E15CD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Komisia a orgány dohľadu členských štátov úzko spolupracujú na účely preskúmania všetkých ťažkostí, ktoré by mohli vzniknúť pri vykonávaní tohto oddielu.</w:t>
            </w:r>
          </w:p>
          <w:p w:rsidR="008D6128"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priebehu uvedenej spolupráce preskúmajú najmä všetky postupy, ktoré môžu naznačovať, že vedúca poisťovňa nepreberá vedúcu úlohu v praxi spolupoistenia, alebo že riziká jednoznačne nevyžadujú spoluúčasť dvoch alebo viacerých poisťovateľov na ich pokrytie.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pStyle w:val="Normlny"/>
              <w:bidi w:val="0"/>
              <w:spacing w:after="0" w:line="240" w:lineRule="auto"/>
              <w:jc w:val="center"/>
              <w:rPr>
                <w:rFonts w:ascii="Arial Narrow" w:hAnsi="Arial Narrow"/>
              </w:rPr>
            </w:pPr>
            <w:r w:rsidRPr="00D93A6B">
              <w:rPr>
                <w:rFonts w:ascii="Arial Narrow" w:hAnsi="Arial Narrow"/>
              </w:rPr>
              <w:t>§ 165 ods.6 2.veta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rsidP="005F7A13">
            <w:pPr>
              <w:bidi w:val="0"/>
              <w:adjustRightInd w:val="0"/>
              <w:spacing w:after="0" w:line="240" w:lineRule="auto"/>
              <w:jc w:val="both"/>
              <w:rPr>
                <w:rFonts w:ascii="Arial Narrow" w:hAnsi="Arial Narrow"/>
                <w:sz w:val="20"/>
                <w:szCs w:val="20"/>
                <w:lang w:eastAsia="en-US"/>
              </w:rPr>
            </w:pPr>
            <w:r w:rsidRPr="00D93A6B">
              <w:rPr>
                <w:rFonts w:ascii="Arial Narrow" w:hAnsi="Arial Narrow" w:cs="EUAlbertina"/>
                <w:color w:val="000000"/>
                <w:sz w:val="20"/>
                <w:szCs w:val="20"/>
                <w:lang w:bidi="si-LK"/>
              </w:rPr>
              <w:t>Národná banka Slovenska spolupracuje s Komisiou za účelom  preskúmania všetkých ťažkostí, ktoré by mohli vzniknúť pri vykonávaní spolupoistenia na území členských štátov, najmä je povinná  preskúmať všetky postupy, ktoré môžu naznačovať, že hlavný spolupoisťovateľ nepreberá vedúcu úlohu pri výkone spolupoistenia, alebo že poistené riziká jednoznačne nevyžadujú spoluúčasť dvoch alebo viacerých poisťovateľov na ich krytie.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FC36DA">
            <w:pPr>
              <w:bidi w:val="0"/>
              <w:spacing w:after="0" w:line="240" w:lineRule="auto"/>
              <w:jc w:val="center"/>
              <w:rPr>
                <w:rFonts w:ascii="Arial Narrow" w:hAnsi="Arial Narrow"/>
                <w:sz w:val="20"/>
                <w:szCs w:val="20"/>
              </w:rPr>
            </w:pPr>
            <w:r w:rsidRPr="00FC36DA">
              <w:rPr>
                <w:rFonts w:ascii="Arial Narrow" w:hAnsi="Arial Narrow"/>
                <w:sz w:val="20"/>
                <w:szCs w:val="20"/>
              </w:rPr>
              <w:t>Čl. 197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FC36DA" w:rsidP="00E15CD3">
            <w:pPr>
              <w:bidi w:val="0"/>
              <w:adjustRightInd w:val="0"/>
              <w:spacing w:after="0" w:line="240" w:lineRule="auto"/>
              <w:rPr>
                <w:rFonts w:ascii="Arial Narrow" w:hAnsi="Arial Narrow"/>
                <w:color w:val="000000"/>
                <w:sz w:val="20"/>
                <w:szCs w:val="20"/>
              </w:rPr>
            </w:pPr>
            <w:r w:rsidRPr="00FC36DA">
              <w:rPr>
                <w:rFonts w:ascii="Arial Narrow" w:hAnsi="Arial Narrow"/>
                <w:color w:val="000000"/>
                <w:sz w:val="20"/>
                <w:szCs w:val="20"/>
              </w:rPr>
              <w:t>Oddiel 3</w:t>
            </w:r>
          </w:p>
          <w:p w:rsidR="008D6128" w:rsidRPr="00FC36DA" w:rsidP="00E15CD3">
            <w:pPr>
              <w:bidi w:val="0"/>
              <w:adjustRightInd w:val="0"/>
              <w:spacing w:after="0" w:line="240" w:lineRule="auto"/>
              <w:rPr>
                <w:rFonts w:ascii="Arial Narrow" w:hAnsi="Arial Narrow"/>
                <w:b/>
                <w:bCs/>
                <w:color w:val="000000"/>
                <w:sz w:val="20"/>
                <w:szCs w:val="20"/>
              </w:rPr>
            </w:pPr>
            <w:r w:rsidRPr="00FC36DA">
              <w:rPr>
                <w:rFonts w:ascii="Arial Narrow" w:hAnsi="Arial Narrow"/>
                <w:b/>
                <w:bCs/>
                <w:color w:val="000000"/>
                <w:sz w:val="20"/>
                <w:szCs w:val="20"/>
              </w:rPr>
              <w:t>Asistenčné služby</w:t>
            </w:r>
          </w:p>
          <w:p w:rsidR="008D6128" w:rsidRPr="00FC36DA" w:rsidP="00E15CD3">
            <w:pPr>
              <w:bidi w:val="0"/>
              <w:adjustRightInd w:val="0"/>
              <w:spacing w:after="0" w:line="240" w:lineRule="auto"/>
              <w:rPr>
                <w:rFonts w:ascii="Arial Narrow" w:hAnsi="Arial Narrow"/>
                <w:b/>
                <w:bCs/>
                <w:color w:val="000000"/>
                <w:sz w:val="20"/>
                <w:szCs w:val="20"/>
              </w:rPr>
            </w:pPr>
            <w:r w:rsidRPr="00FC36DA">
              <w:rPr>
                <w:rFonts w:ascii="Arial Narrow" w:hAnsi="Arial Narrow"/>
                <w:b/>
                <w:bCs/>
                <w:color w:val="000000"/>
                <w:sz w:val="20"/>
                <w:szCs w:val="20"/>
              </w:rPr>
              <w:t>Činnosti podobné asistenčným službám pre turistov</w:t>
            </w:r>
          </w:p>
          <w:p w:rsidR="008D6128" w:rsidRPr="00FC36DA" w:rsidP="00E15CD3">
            <w:pPr>
              <w:bidi w:val="0"/>
              <w:adjustRightInd w:val="0"/>
              <w:spacing w:after="0" w:line="240" w:lineRule="auto"/>
              <w:rPr>
                <w:rFonts w:ascii="Arial Narrow" w:hAnsi="Arial Narrow"/>
                <w:color w:val="000000"/>
                <w:sz w:val="20"/>
                <w:szCs w:val="20"/>
              </w:rPr>
            </w:pPr>
            <w:r w:rsidRPr="00FC36DA">
              <w:rPr>
                <w:rFonts w:ascii="Arial Narrow" w:hAnsi="Arial Narrow"/>
                <w:color w:val="000000"/>
                <w:sz w:val="20"/>
                <w:szCs w:val="20"/>
              </w:rPr>
              <w:t>Členské štáty môžu upraviť poskytovanie asistenčných služieb osobám, ktoré sa dostali do ťažkostí za iných okolností, ako sú uvedené v článku 2 ods. 2 tejto smernice.</w:t>
            </w:r>
          </w:p>
          <w:p w:rsidR="008D6128" w:rsidRPr="00FC36DA" w:rsidP="00E15CD3">
            <w:pPr>
              <w:bidi w:val="0"/>
              <w:adjustRightInd w:val="0"/>
              <w:spacing w:after="0" w:line="240" w:lineRule="auto"/>
              <w:rPr>
                <w:rFonts w:ascii="Arial Narrow" w:hAnsi="Arial Narrow"/>
                <w:color w:val="000000"/>
                <w:sz w:val="20"/>
                <w:szCs w:val="20"/>
              </w:rPr>
            </w:pPr>
            <w:r w:rsidRPr="00FC36DA">
              <w:rPr>
                <w:rFonts w:ascii="Arial Narrow" w:hAnsi="Arial Narrow"/>
                <w:color w:val="000000"/>
                <w:sz w:val="20"/>
                <w:szCs w:val="20"/>
              </w:rPr>
              <w:t>Ak niektorý členský štát vytvorí takúto právnu úpravu, považuje sa takáto činnosť za činnosť zaradenú do odvetvia 18 časti A prílohy I.</w:t>
            </w:r>
          </w:p>
          <w:p w:rsidR="008D6128" w:rsidRPr="00FC36DA" w:rsidP="00E15CD3">
            <w:pPr>
              <w:bidi w:val="0"/>
              <w:adjustRightInd w:val="0"/>
              <w:spacing w:after="0" w:line="240" w:lineRule="auto"/>
              <w:rPr>
                <w:rFonts w:ascii="Arial Narrow" w:hAnsi="Arial Narrow"/>
                <w:color w:val="000000"/>
                <w:sz w:val="20"/>
                <w:szCs w:val="20"/>
              </w:rPr>
            </w:pPr>
            <w:r w:rsidRPr="00FC36DA">
              <w:rPr>
                <w:rFonts w:ascii="Arial Narrow" w:hAnsi="Arial Narrow"/>
                <w:color w:val="000000"/>
                <w:sz w:val="20"/>
                <w:szCs w:val="20"/>
              </w:rPr>
              <w:t>Druhým odsekom nie je dotknutá možnosť klasifikácie uvedenej v prílohe I, platnej pre činnosti, ktoré zjavne patria do iných odvetví.</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FC36DA">
            <w:pPr>
              <w:bidi w:val="0"/>
              <w:spacing w:after="0" w:line="240" w:lineRule="auto"/>
              <w:jc w:val="center"/>
              <w:rPr>
                <w:rFonts w:ascii="Arial Narrow" w:hAnsi="Arial Narrow"/>
                <w:sz w:val="20"/>
                <w:szCs w:val="20"/>
              </w:rPr>
            </w:pPr>
          </w:p>
          <w:p w:rsidR="008D6128" w:rsidRPr="00FC36DA">
            <w:pPr>
              <w:bidi w:val="0"/>
              <w:spacing w:after="0" w:line="240" w:lineRule="auto"/>
              <w:jc w:val="center"/>
              <w:rPr>
                <w:rFonts w:ascii="Arial Narrow" w:hAnsi="Arial Narrow"/>
                <w:sz w:val="20"/>
                <w:szCs w:val="20"/>
              </w:rPr>
            </w:pPr>
          </w:p>
          <w:p w:rsidR="008D6128" w:rsidRPr="00FC36DA">
            <w:pPr>
              <w:bidi w:val="0"/>
              <w:spacing w:after="0" w:line="240" w:lineRule="auto"/>
              <w:jc w:val="center"/>
              <w:rPr>
                <w:rFonts w:ascii="Arial Narrow" w:hAnsi="Arial Narrow"/>
                <w:sz w:val="20"/>
                <w:szCs w:val="20"/>
              </w:rPr>
            </w:pPr>
          </w:p>
          <w:p w:rsidR="008D6128" w:rsidRPr="00FC36DA">
            <w:pPr>
              <w:bidi w:val="0"/>
              <w:spacing w:after="0" w:line="240" w:lineRule="auto"/>
              <w:jc w:val="center"/>
              <w:rPr>
                <w:rFonts w:ascii="Arial Narrow" w:hAnsi="Arial Narrow"/>
                <w:sz w:val="20"/>
                <w:szCs w:val="20"/>
              </w:rPr>
            </w:pPr>
            <w:r w:rsidRPr="00FC36DA">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8D6128" w:rsidRPr="00FC36DA">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FC36DA">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FC36DA"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pPr>
              <w:bidi w:val="0"/>
              <w:spacing w:after="0" w:line="240" w:lineRule="auto"/>
              <w:jc w:val="center"/>
              <w:rPr>
                <w:rFonts w:ascii="Arial Narrow" w:hAnsi="Arial Narrow"/>
                <w:sz w:val="20"/>
                <w:szCs w:val="20"/>
              </w:rPr>
            </w:pPr>
          </w:p>
          <w:p w:rsidR="006B5B9B">
            <w:pPr>
              <w:bidi w:val="0"/>
              <w:spacing w:after="0" w:line="240" w:lineRule="auto"/>
              <w:jc w:val="center"/>
              <w:rPr>
                <w:rFonts w:ascii="Arial Narrow" w:hAnsi="Arial Narrow"/>
                <w:sz w:val="20"/>
                <w:szCs w:val="20"/>
              </w:rPr>
            </w:pPr>
          </w:p>
          <w:p w:rsidR="006B5B9B">
            <w:pPr>
              <w:bidi w:val="0"/>
              <w:spacing w:after="0" w:line="240" w:lineRule="auto"/>
              <w:jc w:val="center"/>
              <w:rPr>
                <w:rFonts w:ascii="Arial Narrow" w:hAnsi="Arial Narrow"/>
                <w:sz w:val="20"/>
                <w:szCs w:val="20"/>
              </w:rPr>
            </w:pPr>
          </w:p>
          <w:p w:rsidR="006B5B9B" w:rsidRPr="00FC36DA">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FC36DA">
            <w:pPr>
              <w:pStyle w:val="Heading1"/>
              <w:bidi w:val="0"/>
              <w:spacing w:after="0" w:line="240" w:lineRule="auto"/>
              <w:rPr>
                <w:rFonts w:ascii="Arial Narrow" w:hAnsi="Arial Narrow"/>
                <w:b w:val="0"/>
                <w:bCs w:val="0"/>
                <w:sz w:val="20"/>
                <w:szCs w:val="20"/>
              </w:rPr>
            </w:pPr>
          </w:p>
          <w:p w:rsidR="006B5B9B" w:rsidP="00FC36DA">
            <w:pPr>
              <w:bidi w:val="0"/>
              <w:spacing w:after="0" w:line="240" w:lineRule="auto"/>
              <w:rPr>
                <w:rFonts w:ascii="Arial Narrow" w:hAnsi="Arial Narrow"/>
                <w:sz w:val="20"/>
                <w:szCs w:val="20"/>
              </w:rPr>
            </w:pPr>
          </w:p>
          <w:p w:rsidR="006B5B9B" w:rsidP="00FC36DA">
            <w:pPr>
              <w:bidi w:val="0"/>
              <w:spacing w:after="0" w:line="240" w:lineRule="auto"/>
              <w:rPr>
                <w:rFonts w:ascii="Arial Narrow" w:hAnsi="Arial Narrow"/>
                <w:sz w:val="20"/>
                <w:szCs w:val="20"/>
              </w:rPr>
            </w:pPr>
          </w:p>
          <w:p w:rsidR="00FC36DA" w:rsidRPr="00FC36DA" w:rsidP="00FC36DA">
            <w:pPr>
              <w:bidi w:val="0"/>
              <w:spacing w:after="0" w:line="240" w:lineRule="auto"/>
              <w:rPr>
                <w:rFonts w:ascii="Arial Narrow" w:hAnsi="Arial Narrow"/>
                <w:sz w:val="20"/>
                <w:szCs w:val="20"/>
              </w:rPr>
            </w:pPr>
            <w:r w:rsidRPr="00FC36DA">
              <w:rPr>
                <w:rFonts w:ascii="Arial Narrow" w:hAnsi="Arial Narrow"/>
                <w:sz w:val="20"/>
                <w:szCs w:val="20"/>
              </w:rPr>
              <w:t>SR neuplatňuje</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198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D93A6B" w:rsidP="00E15CD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4</w:t>
            </w:r>
          </w:p>
          <w:p w:rsidR="008D6128" w:rsidRPr="00D93A6B" w:rsidP="00E15CD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Poistenie právnej ochrany</w:t>
            </w:r>
          </w:p>
          <w:p w:rsidR="008D6128" w:rsidRPr="00D93A6B" w:rsidP="00E15CD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Rozsah pôsobnosti tohto oddielu</w:t>
            </w:r>
          </w:p>
          <w:p w:rsidR="008D6128" w:rsidRPr="00D93A6B" w:rsidP="00E15CD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Tento oddiel sa vzťahuje na poistenie právnej ochrany uvedené v odvetví 17 časti A prílohy I, ktorým poisťovňa prisľubuje znášať za úhradu poistného náklady na právne konanie a poskytovať iné služby priamo spojené s poistným krytím, najmä z tohto hľadiska:</w:t>
            </w:r>
          </w:p>
          <w:p w:rsidR="008D6128" w:rsidRPr="00D93A6B" w:rsidP="00E15CD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zabezpečenia náhrady za stratu, poškodenie alebo úraz utrpený poistenou osobou, mimosúdnym vyrovnaním alebo prostredníctvom občianskeho alebo trestného konania;</w:t>
            </w:r>
          </w:p>
          <w:p w:rsidR="008D6128" w:rsidRPr="00D93A6B" w:rsidP="00E15CD3">
            <w:pPr>
              <w:bidi w:val="0"/>
              <w:adjustRightInd w:val="0"/>
              <w:spacing w:after="0" w:line="240" w:lineRule="auto"/>
              <w:rPr>
                <w:rFonts w:ascii="Arial Narrow" w:hAnsi="Arial Narrow"/>
                <w:color w:val="000000"/>
                <w:sz w:val="20"/>
                <w:szCs w:val="20"/>
              </w:rPr>
            </w:pPr>
          </w:p>
          <w:p w:rsidR="008D6128" w:rsidRPr="00D93A6B" w:rsidP="00E15CD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obhajoby alebo zastupovania poistenej osoby v občianskom, trestnom, správnom alebo inom konaní alebo v súvislosti s akoukoľvek pohľadávkou uplatňovanou proti tejto osobe.</w:t>
            </w:r>
          </w:p>
          <w:p w:rsidR="008D6128" w:rsidRPr="00D93A6B" w:rsidP="00E15CD3">
            <w:pPr>
              <w:bidi w:val="0"/>
              <w:adjustRightInd w:val="0"/>
              <w:spacing w:after="0" w:line="240" w:lineRule="auto"/>
              <w:rPr>
                <w:rFonts w:ascii="Arial Narrow" w:hAnsi="Arial Narrow"/>
                <w:color w:val="000000"/>
                <w:sz w:val="20"/>
                <w:szCs w:val="20"/>
              </w:rPr>
            </w:pPr>
          </w:p>
          <w:p w:rsidR="008D6128" w:rsidRPr="00D93A6B" w:rsidP="00E15CD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Tento oddiel sa nevzťahuje na žiadnu z týchto situácií:</w:t>
            </w:r>
          </w:p>
          <w:p w:rsidR="008D6128" w:rsidRPr="00D93A6B" w:rsidP="00E15CD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poistenie právnej ochrany, keď sa toto poistenie týka sporov alebo rizík vznikajúcich z používania námorných plavidiel alebo v súvislosti s ním;</w:t>
            </w:r>
          </w:p>
          <w:p w:rsidR="008D6128" w:rsidRPr="00D93A6B" w:rsidP="00E15CD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činnosť, ktorú vykonávala poisťovňa poskytujúca krytie zodpovednosti za škodu na účely obhajoby alebo zastupovania poistenej osoby v akomkoľvek vyšetrovaní alebo konaní, ak túto činnosť v rovnakom čase vykonáva táto poisťovňa vo vlastnom záujme v rámci tohto krytia;</w:t>
            </w:r>
          </w:p>
          <w:p w:rsidR="008D6128" w:rsidRPr="00D93A6B" w:rsidP="00E15CD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ak sa tak členský štát rozhodne, činnosť poistenia právnej ochrany realizovaná poisťovateľom asistenčných služieb, ktorá je v súlade s týmito podmienkami:</w:t>
            </w:r>
          </w:p>
          <w:p w:rsidR="008D6128" w:rsidRPr="00D93A6B" w:rsidP="00E15CD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činnosť sa vykonáva v členskom štáte inom ako štát, v ktorom sa nachádza trvalé bydlisko poistenej osoby;</w:t>
            </w:r>
          </w:p>
          <w:p w:rsidR="008D6128" w:rsidRPr="00D93A6B" w:rsidP="00E15CD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činnosť predstavuje časť zmluvy, ktorá kryje len asistenčné služby poskytované osobám, ktoré sa dostanú do ťažkostí počas cestovania, keď sú mimo svojho domova alebo keď sú mimo miesta svojho obvyklého pobytu.</w:t>
            </w:r>
          </w:p>
          <w:p w:rsidR="008D6128"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Na účely písmena c) prvého pododseku musí byť v zmluve jasne uvedené, že dotknuté krytie je obmedzené na okolnosti uvedené v tomto písmene a vo vzťahu k poisteniu poskytovania pomoci je doplnkovým.</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D6128">
            <w:pPr>
              <w:bidi w:val="0"/>
              <w:spacing w:after="0" w:line="240" w:lineRule="auto"/>
              <w:jc w:val="center"/>
              <w:rPr>
                <w:rFonts w:ascii="Arial Narrow" w:hAnsi="Arial Narrow"/>
                <w:b/>
                <w:sz w:val="20"/>
                <w:szCs w:val="20"/>
              </w:rPr>
            </w:pPr>
          </w:p>
          <w:p w:rsidR="008D6128">
            <w:pPr>
              <w:bidi w:val="0"/>
              <w:spacing w:after="0" w:line="240" w:lineRule="auto"/>
              <w:jc w:val="center"/>
              <w:rPr>
                <w:rFonts w:ascii="Arial Narrow" w:hAnsi="Arial Narrow"/>
                <w:b/>
                <w:sz w:val="20"/>
                <w:szCs w:val="20"/>
              </w:rPr>
            </w:pPr>
          </w:p>
          <w:p w:rsidR="008D6128"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r w:rsidRPr="00D93A6B">
              <w:rPr>
                <w:rFonts w:ascii="Arial Narrow" w:hAnsi="Arial Narrow"/>
              </w:rPr>
              <w:t>§ 166</w:t>
            </w:r>
          </w:p>
          <w:p w:rsidR="008D6128" w:rsidRPr="00D93A6B">
            <w:pPr>
              <w:pStyle w:val="Normlny"/>
              <w:bidi w:val="0"/>
              <w:spacing w:after="0" w:line="240" w:lineRule="auto"/>
              <w:jc w:val="center"/>
              <w:rPr>
                <w:rFonts w:ascii="Arial Narrow" w:hAnsi="Arial Narrow"/>
              </w:rPr>
            </w:pPr>
            <w:r w:rsidRPr="00D93A6B">
              <w:rPr>
                <w:rFonts w:ascii="Arial Narrow" w:hAnsi="Arial Narrow"/>
              </w:rPr>
              <w:t>ods.1</w:t>
            </w: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r w:rsidRPr="00D93A6B">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rsidP="00B64B09">
            <w:pPr>
              <w:bidi w:val="0"/>
              <w:spacing w:after="0" w:line="240" w:lineRule="auto"/>
              <w:rPr>
                <w:rFonts w:ascii="Arial Narrow" w:hAnsi="Arial Narrow"/>
                <w:sz w:val="20"/>
                <w:szCs w:val="20"/>
                <w:lang w:eastAsia="en-US"/>
              </w:rPr>
            </w:pPr>
          </w:p>
          <w:p w:rsidR="008D6128" w:rsidRPr="00D93A6B" w:rsidP="00B64B09">
            <w:pPr>
              <w:bidi w:val="0"/>
              <w:spacing w:after="0" w:line="240" w:lineRule="auto"/>
              <w:rPr>
                <w:rFonts w:ascii="Arial Narrow" w:hAnsi="Arial Narrow"/>
                <w:sz w:val="20"/>
                <w:szCs w:val="20"/>
                <w:lang w:eastAsia="en-US"/>
              </w:rPr>
            </w:pPr>
          </w:p>
          <w:p w:rsidR="008D6128" w:rsidRPr="00D93A6B" w:rsidP="001372DD">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 xml:space="preserve">Poistenie právnej ochrany uvedené v prílohe č. 1 časti A bode 17 predstavuje záväzok poisťovne alebo pobočky zahraničnej poisťovne znášať za úhradu poistného náklady na právne konanie a poskytovať iné služby priamo spojené s poistným krytím prostredníctvom </w:t>
            </w:r>
          </w:p>
          <w:p w:rsidR="008D6128" w:rsidRPr="00D93A6B" w:rsidP="001372DD">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 xml:space="preserve">a) zabezpečenia náhrady za stratu, poškodenie alebo úraz utrpený poisteným, prostredníctvom mimosúdneho vyrovnania alebo prostredníctvom občianskeho alebo trestného konania, </w:t>
            </w:r>
          </w:p>
          <w:p w:rsidR="008D6128" w:rsidRPr="00D93A6B" w:rsidP="001372DD">
            <w:pPr>
              <w:bidi w:val="0"/>
              <w:adjustRightInd w:val="0"/>
              <w:spacing w:after="0" w:line="240" w:lineRule="auto"/>
              <w:jc w:val="both"/>
              <w:rPr>
                <w:rFonts w:ascii="Arial Narrow" w:hAnsi="Arial Narrow" w:cs="EUAlbertina"/>
                <w:color w:val="000000"/>
                <w:sz w:val="20"/>
                <w:szCs w:val="20"/>
                <w:lang w:bidi="si-LK"/>
              </w:rPr>
            </w:pPr>
            <w:r w:rsidRPr="00D93A6B">
              <w:rPr>
                <w:rFonts w:ascii="Arial Narrow" w:hAnsi="Arial Narrow" w:cs="EUAlbertina"/>
                <w:color w:val="000000"/>
                <w:sz w:val="20"/>
                <w:szCs w:val="20"/>
                <w:lang w:bidi="si-LK"/>
              </w:rPr>
              <w:t>b) obhajoby alebo zastupovania poisteného v občianskom, trestnom, správnom alebo inom konaní alebo v súvislosti s akýmkoľvek nárokom  uplatňovaným proti nemu.</w:t>
            </w:r>
          </w:p>
          <w:p w:rsidR="008D6128" w:rsidRPr="00D93A6B" w:rsidP="001372DD">
            <w:pPr>
              <w:bidi w:val="0"/>
              <w:spacing w:after="0" w:line="240" w:lineRule="auto"/>
              <w:jc w:val="both"/>
              <w:rPr>
                <w:rFonts w:ascii="Arial Narrow" w:hAnsi="Arial Narrow"/>
                <w:sz w:val="20"/>
                <w:szCs w:val="20"/>
              </w:rPr>
            </w:pPr>
            <w:r w:rsidRPr="00D93A6B">
              <w:rPr>
                <w:rFonts w:ascii="Arial Narrow" w:hAnsi="Arial Narrow"/>
                <w:sz w:val="20"/>
                <w:szCs w:val="20"/>
              </w:rPr>
              <w:t>Ustanovenie odseku 2 sa nevzťahuje na</w:t>
            </w:r>
          </w:p>
          <w:p w:rsidR="008D6128" w:rsidRPr="00D93A6B" w:rsidP="001372DD">
            <w:pPr>
              <w:bidi w:val="0"/>
              <w:spacing w:after="0" w:line="240" w:lineRule="auto"/>
              <w:jc w:val="both"/>
              <w:rPr>
                <w:rFonts w:ascii="Arial Narrow" w:hAnsi="Arial Narrow"/>
                <w:sz w:val="20"/>
                <w:szCs w:val="20"/>
              </w:rPr>
            </w:pPr>
            <w:r w:rsidRPr="00D93A6B">
              <w:rPr>
                <w:rFonts w:ascii="Arial Narrow" w:hAnsi="Arial Narrow"/>
                <w:sz w:val="20"/>
                <w:szCs w:val="20"/>
              </w:rPr>
              <w:t>a) poistenie právnej ochrany, ktoré sa týka používania námorného dopravného prostriedku alebo poistných rizík vznikajúcich v súvislosti s jeho používaním,</w:t>
            </w:r>
          </w:p>
          <w:p w:rsidR="008D6128" w:rsidRPr="00D93A6B" w:rsidP="001372DD">
            <w:pPr>
              <w:bidi w:val="0"/>
              <w:spacing w:after="0" w:line="240" w:lineRule="auto"/>
              <w:jc w:val="both"/>
              <w:rPr>
                <w:rFonts w:ascii="Arial Narrow" w:hAnsi="Arial Narrow"/>
                <w:sz w:val="20"/>
                <w:szCs w:val="20"/>
              </w:rPr>
            </w:pPr>
            <w:r w:rsidRPr="00D93A6B">
              <w:rPr>
                <w:rFonts w:ascii="Arial Narrow" w:hAnsi="Arial Narrow"/>
                <w:sz w:val="20"/>
                <w:szCs w:val="20"/>
              </w:rPr>
              <w:t>b) zastupovanie poisteného, ak je táto činnosť súčasne vykonávaná vo vlastnom záujme poisťovne alebo pobočky zahraničnej poisťovne v rámci poistenia zodpovednosti za škodu,</w:t>
            </w:r>
          </w:p>
          <w:p w:rsidR="008D6128" w:rsidRPr="00D93A6B" w:rsidP="001372DD">
            <w:pPr>
              <w:bidi w:val="0"/>
              <w:spacing w:after="0" w:line="240" w:lineRule="auto"/>
              <w:jc w:val="both"/>
              <w:rPr>
                <w:rFonts w:ascii="Arial Narrow" w:hAnsi="Arial Narrow"/>
                <w:sz w:val="20"/>
                <w:szCs w:val="20"/>
              </w:rPr>
            </w:pPr>
            <w:r w:rsidRPr="00D93A6B">
              <w:rPr>
                <w:rFonts w:ascii="Arial Narrow" w:hAnsi="Arial Narrow"/>
                <w:sz w:val="20"/>
                <w:szCs w:val="20"/>
              </w:rPr>
              <w:t>c) poistenie právnej ochrany vykonávané poisťovňou alebo pobočkou zahraničnej poisťovne ako doplnkové poistenie k poisteniu pomoci osobám v núdzi počas cestovania alebo pobytu mimo miesta svojho trvalého pobytu.</w:t>
            </w:r>
          </w:p>
          <w:p w:rsidR="008D612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FC36DA">
            <w:pPr>
              <w:bidi w:val="0"/>
              <w:spacing w:after="0" w:line="240" w:lineRule="auto"/>
              <w:jc w:val="center"/>
              <w:rPr>
                <w:rFonts w:ascii="Arial Narrow" w:hAnsi="Arial Narrow"/>
                <w:sz w:val="20"/>
                <w:szCs w:val="20"/>
              </w:rPr>
            </w:pPr>
            <w:r w:rsidRPr="00FC36DA">
              <w:rPr>
                <w:rFonts w:ascii="Arial Narrow" w:hAnsi="Arial Narrow"/>
                <w:sz w:val="20"/>
                <w:szCs w:val="20"/>
              </w:rPr>
              <w:t>Čl. 199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FC36DA" w:rsidP="001276F9">
            <w:pPr>
              <w:bidi w:val="0"/>
              <w:adjustRightInd w:val="0"/>
              <w:spacing w:after="0" w:line="240" w:lineRule="auto"/>
              <w:rPr>
                <w:rFonts w:ascii="Arial Narrow" w:hAnsi="Arial Narrow"/>
                <w:b/>
                <w:bCs/>
                <w:color w:val="000000"/>
                <w:sz w:val="20"/>
                <w:szCs w:val="20"/>
              </w:rPr>
            </w:pPr>
            <w:r w:rsidRPr="00FC36DA">
              <w:rPr>
                <w:rFonts w:ascii="Arial Narrow" w:hAnsi="Arial Narrow"/>
                <w:b/>
                <w:bCs/>
                <w:color w:val="000000"/>
                <w:sz w:val="20"/>
                <w:szCs w:val="20"/>
              </w:rPr>
              <w:t>Samostatné zmluvy</w:t>
            </w:r>
          </w:p>
          <w:p w:rsidR="008D6128" w:rsidRPr="00FC36DA" w:rsidP="00F112C9">
            <w:pPr>
              <w:bidi w:val="0"/>
              <w:adjustRightInd w:val="0"/>
              <w:spacing w:after="0" w:line="240" w:lineRule="auto"/>
              <w:rPr>
                <w:rFonts w:ascii="Arial Narrow" w:hAnsi="Arial Narrow"/>
                <w:color w:val="000000"/>
                <w:sz w:val="20"/>
                <w:szCs w:val="20"/>
              </w:rPr>
            </w:pPr>
            <w:r w:rsidRPr="00FC36DA">
              <w:rPr>
                <w:rFonts w:ascii="Arial Narrow" w:hAnsi="Arial Narrow"/>
                <w:color w:val="000000"/>
                <w:sz w:val="20"/>
                <w:szCs w:val="20"/>
              </w:rPr>
              <w:t>Krytie právnej ochrany je upravené osobitnou poistnou zmluvou ako zmluvou pre iné odvetvia poistenia, alebo je upravené v samostatnej časti jednej poistnej zmluvy, v ktorej sa spresní povaha krytia právnej ochrany a, ak to vyžaduje členský štát, aj výška príslušného poistného.</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FC36DA">
            <w:pPr>
              <w:bidi w:val="0"/>
              <w:spacing w:after="0" w:line="240" w:lineRule="auto"/>
              <w:jc w:val="center"/>
              <w:rPr>
                <w:rFonts w:ascii="Arial Narrow" w:hAnsi="Arial Narrow"/>
                <w:sz w:val="20"/>
                <w:szCs w:val="20"/>
              </w:rPr>
            </w:pPr>
            <w:r w:rsidRPr="00FC36DA">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D6128" w:rsidRPr="00FC36DA">
            <w:pPr>
              <w:bidi w:val="0"/>
              <w:spacing w:after="0" w:line="240" w:lineRule="auto"/>
              <w:jc w:val="center"/>
              <w:rPr>
                <w:rFonts w:ascii="Arial Narrow" w:hAnsi="Arial Narrow"/>
                <w:b/>
                <w:sz w:val="20"/>
                <w:szCs w:val="20"/>
              </w:rPr>
            </w:pPr>
            <w:r w:rsidRPr="00FC36DA">
              <w:rPr>
                <w:rFonts w:ascii="Arial Narrow" w:hAnsi="Arial Narrow"/>
                <w:b/>
                <w:sz w:val="20"/>
                <w:szCs w:val="20"/>
              </w:rPr>
              <w:t>Čl.II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FC36DA">
            <w:pPr>
              <w:pStyle w:val="Normlny"/>
              <w:bidi w:val="0"/>
              <w:spacing w:after="0" w:line="240" w:lineRule="auto"/>
              <w:jc w:val="center"/>
              <w:rPr>
                <w:rFonts w:ascii="Arial Narrow" w:hAnsi="Arial Narrow"/>
              </w:rPr>
            </w:pPr>
            <w:r w:rsidRPr="00FC36DA">
              <w:rPr>
                <w:rFonts w:ascii="Arial Narrow" w:hAnsi="Arial Narrow"/>
              </w:rPr>
              <w:t>§ 828a 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FC36DA" w:rsidP="001524E7">
            <w:pPr>
              <w:bidi w:val="0"/>
              <w:spacing w:after="0" w:line="240" w:lineRule="auto"/>
              <w:jc w:val="both"/>
              <w:rPr>
                <w:rFonts w:ascii="Arial Narrow" w:hAnsi="Arial Narrow"/>
                <w:bCs/>
                <w:sz w:val="20"/>
                <w:szCs w:val="20"/>
                <w:lang w:eastAsia="en-US"/>
              </w:rPr>
            </w:pPr>
            <w:r w:rsidRPr="00FD1CB5" w:rsidR="00FD1CB5">
              <w:rPr>
                <w:rFonts w:ascii="Arial Narrow" w:hAnsi="Arial Narrow" w:cs="EUAlbertina"/>
                <w:bCs/>
                <w:color w:val="000000"/>
                <w:sz w:val="20"/>
                <w:szCs w:val="20"/>
                <w:lang w:bidi="si-LK"/>
              </w:rPr>
              <w:t>Poistenie právnej ochrany musí byť upravené samostatnou poistnou zmluvou alebo v samostatnej, zreteľne oddelenej časti poistnej zmluvy, v ktorej sa spresní najmä rozsah krytia právnej ochrany a výška poistného.</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FC36DA">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200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D93A6B" w:rsidP="001276F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Správa nárokov</w:t>
            </w:r>
          </w:p>
          <w:p w:rsidR="008D6128"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Domovský členský štát zabezpečí, že poisťovne prijmú v súlade s možnosťou zvolenou členským štátom, alebo podľa vlastného výberu, ak s tým členský štát súhlasí, najmenej jednu z metód na správu nárokov ustanovených v odsekoch 2, 3 a 4.</w:t>
            </w:r>
          </w:p>
          <w:p w:rsidR="008D6128"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Nech sa prijme ktorékoľvek riešenie, záujem osôb, ktoré majú krytie právnej ochrany, sa bude považovať za zachované ekvivalentným spôsobom podľa tohto oddielu.</w:t>
            </w:r>
          </w:p>
          <w:p w:rsidR="008D6128"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Poisťovňa zabezpečí, že žiaden pracovník, ktorý sa zaoberá správou plnení pri poistení právnej ochrany alebo právnym poradenstvom súčasne s nimi nebude vykonávať podobnú činnosť v inej poisťovni, ktorá je finančne, obchodne alebo administratívne spojená s prvou poisťovňou a poskytuje poistenie v jednom alebo viacerých iných poistných odvetviach stanovených v prílohe I.</w:t>
            </w:r>
          </w:p>
          <w:p w:rsidR="008D6128"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Univerzálna poisťovňa zabezpečí, že žiaden pracovník, ktorý sa zaoberá správou plnení pri poistení právnej ochrany alebo právnym poradenstvom, súčasne s nimi nebude vykonávať podobnú činnosť pre iné odvetvie, v ktorom je činný.</w:t>
            </w:r>
          </w:p>
          <w:p w:rsidR="008D6128" w:rsidRPr="00D93A6B" w:rsidP="001276F9">
            <w:pPr>
              <w:bidi w:val="0"/>
              <w:adjustRightInd w:val="0"/>
              <w:spacing w:after="0" w:line="240" w:lineRule="auto"/>
              <w:rPr>
                <w:rFonts w:ascii="Arial Narrow" w:hAnsi="Arial Narrow"/>
                <w:color w:val="000000"/>
                <w:sz w:val="20"/>
                <w:szCs w:val="20"/>
              </w:rPr>
            </w:pPr>
          </w:p>
          <w:p w:rsidR="008D6128"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Poisťovňa poverí správou nárokov v súvislosti s poistením právnej ochrany iný podnik, ktorý má samostatnú právnu subjektivitu. Tento podnik bude uvedený v samostatnej zmluve alebo v samostatnej časti uvedenej v článku 199.</w:t>
            </w:r>
          </w:p>
          <w:p w:rsidR="008D6128"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je tento podnik, ktorý má samostatnú právnu subjektivitu, prepojený s poisťovňou, ktorá vykonáva jedno alebo viac odvetví poistenia uvedených v časti A prílohy I, pracovníci podniku, ktorý má samostatnú právnu subjektivitu, ktorí sa zaoberajú správou nárokov alebo právnym poradenstvom spojeným s touto správou, nesmú súčasne vykonávať rovnakú alebo podobnú činnosť v inej poisťovni. Členské štáty môžu stanoviť rovnaké požiadavky pre členov správneho orgánu, riadiaceho orgánu alebo kontrolného orgánu.</w:t>
            </w:r>
          </w:p>
          <w:p w:rsidR="008D6128"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V poistnej zmluve sa ustanoví, že poistení môžu zveriť obhajobu ich záujmov právnemu zástupcovi podľa ich výberu alebo v rozsahu v akom to umožňuje vnútroštátne právo akejkoľvek inej vhodnej osobe, a to od chvíle, od ktorej majú právo nárokovať si poistné plnenie od svojho poisťovateľa podľa tejto zmluvy.</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D</w:t>
            </w:r>
          </w:p>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6B5B9B">
            <w:pPr>
              <w:bidi w:val="0"/>
              <w:spacing w:after="0" w:line="240" w:lineRule="auto"/>
              <w:jc w:val="center"/>
              <w:rPr>
                <w:rFonts w:ascii="Arial Narrow" w:hAnsi="Arial Narrow"/>
                <w:b/>
                <w:sz w:val="20"/>
                <w:szCs w:val="20"/>
              </w:rPr>
            </w:pPr>
          </w:p>
          <w:p w:rsidR="008D6128" w:rsidRPr="00015285">
            <w:pPr>
              <w:bidi w:val="0"/>
              <w:spacing w:after="0" w:line="240" w:lineRule="auto"/>
              <w:jc w:val="center"/>
              <w:rPr>
                <w:rFonts w:ascii="Arial Narrow" w:hAnsi="Arial Narrow"/>
                <w:b/>
                <w:sz w:val="20"/>
                <w:szCs w:val="20"/>
              </w:rPr>
            </w:pPr>
            <w:r w:rsidRPr="00015285">
              <w:rPr>
                <w:rFonts w:ascii="Arial Narrow" w:hAnsi="Arial Narrow"/>
                <w:b/>
                <w:sz w:val="20"/>
                <w:szCs w:val="20"/>
              </w:rPr>
              <w:t>Cl.I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r w:rsidRPr="00D93A6B">
              <w:rPr>
                <w:rFonts w:ascii="Arial Narrow" w:hAnsi="Arial Narrow"/>
              </w:rPr>
              <w:t xml:space="preserve">§ 166 ods.2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rsidP="001372DD">
            <w:pPr>
              <w:bidi w:val="0"/>
              <w:spacing w:after="0" w:line="240" w:lineRule="auto"/>
              <w:jc w:val="both"/>
              <w:rPr>
                <w:rFonts w:ascii="Arial Narrow" w:hAnsi="Arial Narrow"/>
                <w:sz w:val="20"/>
                <w:szCs w:val="20"/>
              </w:rPr>
            </w:pPr>
          </w:p>
          <w:p w:rsidR="008D6128" w:rsidRPr="00D93A6B" w:rsidP="001372DD">
            <w:pPr>
              <w:bidi w:val="0"/>
              <w:spacing w:after="0" w:line="240" w:lineRule="auto"/>
              <w:jc w:val="both"/>
              <w:rPr>
                <w:rFonts w:ascii="Arial Narrow" w:hAnsi="Arial Narrow"/>
                <w:sz w:val="20"/>
                <w:szCs w:val="20"/>
              </w:rPr>
            </w:pPr>
            <w:r w:rsidRPr="00D93A6B">
              <w:rPr>
                <w:rFonts w:ascii="Arial Narrow" w:hAnsi="Arial Narrow"/>
                <w:sz w:val="20"/>
                <w:szCs w:val="20"/>
              </w:rPr>
              <w:t>Pri vysporiadaní nárokov z poistenia právnej ochrany vrátane právneho poradenstva v tomto poistnom odvetví musí poisťovňa alebo pobočka zahraničnej poisťovne zabezpečiť najmenej jedno z týchto opatrení:</w:t>
            </w:r>
          </w:p>
          <w:p w:rsidR="008D6128" w:rsidRPr="00D93A6B" w:rsidP="001372DD">
            <w:pPr>
              <w:bidi w:val="0"/>
              <w:spacing w:after="0" w:line="240" w:lineRule="auto"/>
              <w:jc w:val="both"/>
              <w:rPr>
                <w:rFonts w:ascii="Arial Narrow" w:hAnsi="Arial Narrow"/>
                <w:sz w:val="20"/>
                <w:szCs w:val="20"/>
              </w:rPr>
            </w:pPr>
          </w:p>
          <w:p w:rsidR="008D6128" w:rsidRPr="00D93A6B" w:rsidP="001372DD">
            <w:pPr>
              <w:bidi w:val="0"/>
              <w:spacing w:after="0" w:line="240" w:lineRule="auto"/>
              <w:jc w:val="both"/>
              <w:rPr>
                <w:rFonts w:ascii="Arial Narrow" w:hAnsi="Arial Narrow"/>
                <w:sz w:val="20"/>
                <w:szCs w:val="20"/>
              </w:rPr>
            </w:pPr>
          </w:p>
          <w:p w:rsidR="008D6128" w:rsidRPr="00D93A6B" w:rsidP="001372DD">
            <w:pPr>
              <w:bidi w:val="0"/>
              <w:spacing w:after="0" w:line="240" w:lineRule="auto"/>
              <w:jc w:val="both"/>
              <w:rPr>
                <w:rFonts w:ascii="Arial Narrow" w:hAnsi="Arial Narrow"/>
                <w:sz w:val="20"/>
                <w:szCs w:val="20"/>
              </w:rPr>
            </w:pPr>
            <w:r w:rsidRPr="00D93A6B">
              <w:rPr>
                <w:rFonts w:ascii="Arial Narrow" w:hAnsi="Arial Narrow"/>
                <w:sz w:val="20"/>
                <w:szCs w:val="20"/>
              </w:rPr>
              <w:t>a) žiadny z jej zamestnancov poverených vysporiadaním nárokov z poistenia právnej ochrany vrátane právneho poradenstva v tomto poistnom odvetví nevykonáva súčasne podobnú činnosť v inom poistnom odvetví poisťovne alebo pobočky zahraničnej poisťovne, ktorá poistnú zmluvu o poistení právnej ochrany uzavrela; to platí, aj ak je táto činnosť vykonávaná inou poisťovňou, poisťovňou z iného členského štátu alebo zahraničnou poisťovňou v inom poistnom odvetví neživotného poistenia, ktorá je vo vzťahu k poisťovni alebo pobočke zahraničnej poisťovni, ktorá poistnú zmluvu týkajúcu sa poistenia právnej ochrany uzavrela, osobou ovládanou alebo ovládajúcou,</w:t>
            </w:r>
          </w:p>
          <w:p w:rsidR="008D6128" w:rsidRPr="00D93A6B" w:rsidP="001372DD">
            <w:pPr>
              <w:bidi w:val="0"/>
              <w:spacing w:after="0" w:line="240" w:lineRule="auto"/>
              <w:jc w:val="both"/>
              <w:rPr>
                <w:rFonts w:ascii="Arial Narrow" w:hAnsi="Arial Narrow"/>
                <w:sz w:val="20"/>
                <w:szCs w:val="20"/>
              </w:rPr>
            </w:pPr>
            <w:r w:rsidRPr="00D93A6B">
              <w:rPr>
                <w:rFonts w:ascii="Arial Narrow" w:hAnsi="Arial Narrow"/>
                <w:sz w:val="20"/>
                <w:szCs w:val="20"/>
              </w:rPr>
              <w:t>b) vysporiadanie nárokov z poistenia právnej ochrany vykonáva iná právnická osoba nezávislá od poisťovne,  alebo pobočky zahraničnej poisťovne uvedená v poistnej zmluve alebo v osobitnej časti poistnej zmluvy; ak táto právnická osoba je vo vzťahu k inej poisťovni, poisťovni z iného členského štátu alebo zahraničnej poisťovni osobou ovládanou alebo ovládajúcou, jej zamestnanci poverení vysporiadaním nárokov z poistenia právnej ochrany vrátane právneho poradenstva súvisiaceho s týmto vysporiadaním nesmú súčasne vykonávať rovnakú alebo podobnú činnosť v tejto inej poisťovni, poisťovni z iného členského štátu alebo zahraničnej poisťovni, alebo</w:t>
            </w:r>
          </w:p>
          <w:p w:rsidR="008D6128" w:rsidRPr="00D93A6B" w:rsidP="001372DD">
            <w:pPr>
              <w:bidi w:val="0"/>
              <w:spacing w:after="0" w:line="240" w:lineRule="auto"/>
              <w:jc w:val="both"/>
              <w:rPr>
                <w:rFonts w:ascii="Arial Narrow" w:hAnsi="Arial Narrow"/>
                <w:sz w:val="20"/>
                <w:szCs w:val="20"/>
              </w:rPr>
            </w:pPr>
            <w:r w:rsidRPr="00D93A6B">
              <w:rPr>
                <w:rFonts w:ascii="Arial Narrow" w:hAnsi="Arial Narrow"/>
                <w:sz w:val="20"/>
                <w:szCs w:val="20"/>
              </w:rPr>
              <w:t>c) poistná zmluva obsahuje právo poisteného na slobodný výber právneho zástupcu pri ochrane jeho práv od momentu, od ktorého má právo nárokovať si poistné plnenie od svojho poisťovateľa podľa tejto poistnej zmluvy.</w:t>
            </w:r>
          </w:p>
          <w:p w:rsidR="008D6128"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p w:rsidR="008D6128"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201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D93A6B" w:rsidP="001276F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Voľný výber právnika</w:t>
            </w:r>
          </w:p>
          <w:p w:rsidR="008D6128"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Akákoľvek zmluva o poistení právnej ochrany výslovne upraví, že:</w:t>
            </w:r>
          </w:p>
          <w:p w:rsidR="008D6128"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poistená osoba má právo slobodného výberu právnika alebo inej osoby náležite kvalifikovanej podľa vnútroštátneho práva s cieľom obhajovať, zastupovať alebo slúžiť záujmom poistenej osoby v akomkoľvek vyšetrovaní alebo konaní;</w:t>
            </w:r>
          </w:p>
          <w:p w:rsidR="008D6128"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poistené osoby si slobodne vyberú právnika alebo, ak to uprednostnia a pokiaľ to umožňuje vnútroštátne právo, akúkoľvek inú náležite spôsobilú osobu, ktorá bude slúžiť ich záujmom vždy, keď vznikne konflikt záujmov.</w:t>
            </w:r>
          </w:p>
          <w:p w:rsidR="008D6128"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Na účely tohto oddielu „právnik“ znamená akúkoľvek osobu, ktorá je oprávnená vykonávať svoje povolanie podľa jedného z označení stanovených v smernici Rady 77/249/EHS z 22. marca 1977 na uľahčenie účinného výkonu slobody právnikov poskytovať služby (</w:t>
            </w:r>
            <w:r w:rsidRPr="00CB18E8">
              <w:rPr>
                <w:rFonts w:ascii="Arial Narrow" w:hAnsi="Arial Narrow"/>
                <w:color w:val="000000"/>
                <w:sz w:val="20"/>
                <w:szCs w:val="20"/>
              </w:rPr>
              <w:t> </w:t>
            </w:r>
            <w:r w:rsidRPr="00CB18E8">
              <w:rPr>
                <w:rFonts w:ascii="Arial Narrow" w:hAnsi="Arial Narrow"/>
                <w:color w:val="000000"/>
                <w:sz w:val="20"/>
                <w:szCs w:val="20"/>
                <w:vertAlign w:val="superscript"/>
              </w:rPr>
              <w:t>39</w:t>
            </w:r>
            <w:r w:rsidRPr="00CB18E8">
              <w:rPr>
                <w:rFonts w:ascii="Arial Narrow" w:hAnsi="Arial Narrow"/>
                <w:color w:val="000000"/>
                <w:sz w:val="20"/>
                <w:szCs w:val="20"/>
              </w:rPr>
              <w:t> </w:t>
            </w:r>
            <w:r w:rsidRPr="00D93A6B">
              <w:rPr>
                <w:rFonts w:ascii="Arial Narrow" w:hAnsi="Arial Narrow"/>
                <w:color w:val="000000"/>
                <w:sz w:val="20"/>
                <w:szCs w:val="20"/>
              </w:rPr>
              <w:t>).</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sidRPr="00D93A6B">
              <w:rPr>
                <w:rFonts w:ascii="Arial Narrow" w:hAnsi="Arial Narrow"/>
                <w:sz w:val="20"/>
                <w:szCs w:val="20"/>
              </w:rPr>
              <w:t>40/ 1964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pStyle w:val="Normlny"/>
              <w:bidi w:val="0"/>
              <w:spacing w:after="0" w:line="240" w:lineRule="auto"/>
              <w:jc w:val="center"/>
              <w:rPr>
                <w:rFonts w:ascii="Arial Narrow" w:hAnsi="Arial Narrow"/>
              </w:rPr>
            </w:pPr>
          </w:p>
          <w:p w:rsidR="008D6128" w:rsidRPr="00D93A6B">
            <w:pPr>
              <w:pStyle w:val="Normlny"/>
              <w:bidi w:val="0"/>
              <w:spacing w:after="0" w:line="240" w:lineRule="auto"/>
              <w:jc w:val="center"/>
              <w:rPr>
                <w:rFonts w:ascii="Arial Narrow" w:hAnsi="Arial Narrow"/>
              </w:rPr>
            </w:pPr>
            <w:r w:rsidRPr="00D93A6B">
              <w:rPr>
                <w:rFonts w:ascii="Arial Narrow" w:hAnsi="Arial Narrow"/>
              </w:rPr>
              <w:t>§ 828a 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rsidP="00B64B09">
            <w:pPr>
              <w:bidi w:val="0"/>
              <w:spacing w:after="0" w:line="240" w:lineRule="auto"/>
              <w:rPr>
                <w:rFonts w:ascii="Arial Narrow" w:hAnsi="Arial Narrow"/>
                <w:sz w:val="20"/>
                <w:szCs w:val="20"/>
                <w:lang w:eastAsia="en-US"/>
              </w:rPr>
            </w:pPr>
          </w:p>
          <w:p w:rsidR="008D6128" w:rsidRPr="00D93A6B" w:rsidP="001524E7">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Poistná zmluva nemôže obmedziť poisteného v práve výberu svojho právneho zástupcu pri jeho zastupovaní a pri ochrane jeho práv.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P="00DA4F6D">
            <w:pPr>
              <w:bidi w:val="0"/>
              <w:spacing w:after="0" w:line="240" w:lineRule="auto"/>
              <w:jc w:val="center"/>
              <w:rPr>
                <w:rFonts w:ascii="Arial Narrow" w:hAnsi="Arial Narrow"/>
                <w:sz w:val="20"/>
                <w:szCs w:val="20"/>
              </w:rPr>
            </w:pPr>
          </w:p>
          <w:p w:rsidR="00DA4F6D" w:rsidRPr="00D93A6B" w:rsidP="00DA4F6D">
            <w:pPr>
              <w:bidi w:val="0"/>
              <w:spacing w:after="0" w:line="240" w:lineRule="auto"/>
              <w:jc w:val="center"/>
              <w:rPr>
                <w:rFonts w:ascii="Arial Narrow" w:hAnsi="Arial Narrow"/>
                <w:sz w:val="20"/>
                <w:szCs w:val="20"/>
              </w:rPr>
            </w:pPr>
            <w:r w:rsidRPr="00D93A6B">
              <w:rPr>
                <w:rFonts w:ascii="Arial Narrow" w:hAnsi="Arial Narrow"/>
                <w:sz w:val="20"/>
                <w:szCs w:val="20"/>
              </w:rPr>
              <w:t>Ú</w:t>
            </w:r>
          </w:p>
          <w:p w:rsidR="008D6128"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133C54">
            <w:pPr>
              <w:bidi w:val="0"/>
              <w:spacing w:after="0" w:line="240" w:lineRule="auto"/>
              <w:jc w:val="center"/>
              <w:rPr>
                <w:rFonts w:ascii="Arial Narrow" w:hAnsi="Arial Narrow"/>
                <w:sz w:val="20"/>
                <w:szCs w:val="20"/>
              </w:rPr>
            </w:pPr>
            <w:r w:rsidRPr="00133C54">
              <w:rPr>
                <w:rFonts w:ascii="Arial Narrow" w:hAnsi="Arial Narrow"/>
                <w:sz w:val="20"/>
                <w:szCs w:val="20"/>
              </w:rPr>
              <w:t>Čl. 202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133C54" w:rsidP="001276F9">
            <w:pPr>
              <w:bidi w:val="0"/>
              <w:adjustRightInd w:val="0"/>
              <w:spacing w:after="0" w:line="240" w:lineRule="auto"/>
              <w:rPr>
                <w:rFonts w:ascii="Arial Narrow" w:hAnsi="Arial Narrow"/>
                <w:b/>
                <w:bCs/>
                <w:color w:val="000000"/>
                <w:sz w:val="20"/>
                <w:szCs w:val="20"/>
              </w:rPr>
            </w:pPr>
            <w:r w:rsidRPr="00133C54">
              <w:rPr>
                <w:rFonts w:ascii="Arial Narrow" w:hAnsi="Arial Narrow"/>
                <w:b/>
                <w:bCs/>
                <w:color w:val="000000"/>
                <w:sz w:val="20"/>
                <w:szCs w:val="20"/>
              </w:rPr>
              <w:t>Výnimka z voľného výberu právnika</w:t>
            </w:r>
          </w:p>
          <w:p w:rsidR="008D6128" w:rsidRPr="00133C54" w:rsidP="001276F9">
            <w:pPr>
              <w:bidi w:val="0"/>
              <w:adjustRightInd w:val="0"/>
              <w:spacing w:after="0" w:line="240" w:lineRule="auto"/>
              <w:rPr>
                <w:rFonts w:ascii="Arial Narrow" w:hAnsi="Arial Narrow"/>
                <w:color w:val="000000"/>
                <w:sz w:val="20"/>
                <w:szCs w:val="20"/>
              </w:rPr>
            </w:pPr>
            <w:r w:rsidRPr="00133C54">
              <w:rPr>
                <w:rFonts w:ascii="Arial Narrow" w:hAnsi="Arial Narrow"/>
                <w:color w:val="000000"/>
                <w:sz w:val="20"/>
                <w:szCs w:val="20"/>
              </w:rPr>
              <w:t>1.  Členské štáty môžu poskytnúť výnimku z článku 201 ods. 1 pre poistenie právnej ochrany, ak sú súčasne splnené tieto podmienky:</w:t>
            </w:r>
          </w:p>
          <w:p w:rsidR="008D6128" w:rsidRPr="00133C54" w:rsidP="001276F9">
            <w:pPr>
              <w:bidi w:val="0"/>
              <w:adjustRightInd w:val="0"/>
              <w:spacing w:after="0" w:line="240" w:lineRule="auto"/>
              <w:rPr>
                <w:rFonts w:ascii="Arial Narrow" w:hAnsi="Arial Narrow"/>
                <w:color w:val="000000"/>
                <w:sz w:val="20"/>
                <w:szCs w:val="20"/>
              </w:rPr>
            </w:pPr>
            <w:r w:rsidRPr="00133C54">
              <w:rPr>
                <w:rFonts w:ascii="Arial Narrow" w:hAnsi="Arial Narrow"/>
                <w:color w:val="000000"/>
                <w:sz w:val="20"/>
                <w:szCs w:val="20"/>
              </w:rPr>
              <w:t>a) poistenie je obmedzené na prípady vznikajúce z používania cestných vozidiel na území daného členského štátu;</w:t>
            </w:r>
          </w:p>
          <w:p w:rsidR="008D6128" w:rsidRPr="00133C54" w:rsidP="001276F9">
            <w:pPr>
              <w:bidi w:val="0"/>
              <w:adjustRightInd w:val="0"/>
              <w:spacing w:after="0" w:line="240" w:lineRule="auto"/>
              <w:rPr>
                <w:rFonts w:ascii="Arial Narrow" w:hAnsi="Arial Narrow"/>
                <w:color w:val="000000"/>
                <w:sz w:val="20"/>
                <w:szCs w:val="20"/>
              </w:rPr>
            </w:pPr>
            <w:r w:rsidRPr="00133C54">
              <w:rPr>
                <w:rFonts w:ascii="Arial Narrow" w:hAnsi="Arial Narrow"/>
                <w:color w:val="000000"/>
                <w:sz w:val="20"/>
                <w:szCs w:val="20"/>
              </w:rPr>
              <w:t>b) poistenie je spojené so zmluvou o poskytovaní pomoci v prípade nehody alebo poruchy týkajúcej sa cestného vozidla;</w:t>
            </w:r>
          </w:p>
          <w:p w:rsidR="008D6128" w:rsidRPr="00133C54" w:rsidP="001276F9">
            <w:pPr>
              <w:bidi w:val="0"/>
              <w:adjustRightInd w:val="0"/>
              <w:spacing w:after="0" w:line="240" w:lineRule="auto"/>
              <w:rPr>
                <w:rFonts w:ascii="Arial Narrow" w:hAnsi="Arial Narrow"/>
                <w:color w:val="000000"/>
                <w:sz w:val="20"/>
                <w:szCs w:val="20"/>
              </w:rPr>
            </w:pPr>
            <w:r w:rsidRPr="00133C54">
              <w:rPr>
                <w:rFonts w:ascii="Arial Narrow" w:hAnsi="Arial Narrow"/>
                <w:color w:val="000000"/>
                <w:sz w:val="20"/>
                <w:szCs w:val="20"/>
              </w:rPr>
              <w:t>c) ani poisťovňa právnej ochrany, ani poisťovateľ poskytovania pomoci nie je činný v žiadnom odvetví poistenia zodpovednosti;</w:t>
            </w:r>
          </w:p>
          <w:p w:rsidR="008D6128" w:rsidRPr="00133C54" w:rsidP="001276F9">
            <w:pPr>
              <w:bidi w:val="0"/>
              <w:adjustRightInd w:val="0"/>
              <w:spacing w:after="0" w:line="240" w:lineRule="auto"/>
              <w:rPr>
                <w:rFonts w:ascii="Arial Narrow" w:hAnsi="Arial Narrow"/>
                <w:color w:val="000000"/>
                <w:sz w:val="20"/>
                <w:szCs w:val="20"/>
              </w:rPr>
            </w:pPr>
            <w:r w:rsidRPr="00133C54">
              <w:rPr>
                <w:rFonts w:ascii="Arial Narrow" w:hAnsi="Arial Narrow"/>
                <w:color w:val="000000"/>
                <w:sz w:val="20"/>
                <w:szCs w:val="20"/>
              </w:rPr>
              <w:t>d) sú prijaté opatrenia, aby právne poradenstvo a zastupovanie každej strany v spore bolo realizované úplne nezávislými právnikmi, keď tieto strany sú poistené na právnu ochranu rovnakou poisťovňou.</w:t>
            </w:r>
          </w:p>
          <w:p w:rsidR="008D6128" w:rsidRPr="00133C54" w:rsidP="00F112C9">
            <w:pPr>
              <w:bidi w:val="0"/>
              <w:adjustRightInd w:val="0"/>
              <w:spacing w:after="0" w:line="240" w:lineRule="auto"/>
              <w:rPr>
                <w:rFonts w:ascii="Arial Narrow" w:hAnsi="Arial Narrow"/>
                <w:color w:val="000000"/>
                <w:sz w:val="20"/>
                <w:szCs w:val="20"/>
              </w:rPr>
            </w:pPr>
            <w:r w:rsidRPr="00133C54">
              <w:rPr>
                <w:rFonts w:ascii="Arial Narrow" w:hAnsi="Arial Narrow"/>
                <w:color w:val="000000"/>
                <w:sz w:val="20"/>
                <w:szCs w:val="20"/>
              </w:rPr>
              <w:t>2.  Výnimka poskytnutá podľa odseku 1 neovplyvní uplatňovanie článku 200.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133C54">
            <w:pPr>
              <w:bidi w:val="0"/>
              <w:spacing w:after="0" w:line="240" w:lineRule="auto"/>
              <w:jc w:val="center"/>
              <w:rPr>
                <w:rFonts w:ascii="Arial Narrow" w:hAnsi="Arial Narrow"/>
                <w:sz w:val="20"/>
                <w:szCs w:val="20"/>
              </w:rPr>
            </w:pPr>
          </w:p>
          <w:p w:rsidR="008D6128" w:rsidRPr="00133C54">
            <w:pPr>
              <w:bidi w:val="0"/>
              <w:spacing w:after="0" w:line="240" w:lineRule="auto"/>
              <w:jc w:val="center"/>
              <w:rPr>
                <w:rFonts w:ascii="Arial Narrow" w:hAnsi="Arial Narrow"/>
                <w:sz w:val="20"/>
                <w:szCs w:val="20"/>
              </w:rPr>
            </w:pPr>
            <w:r w:rsidRPr="00133C54">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8D6128" w:rsidRPr="00133C54">
            <w:pPr>
              <w:bidi w:val="0"/>
              <w:spacing w:after="0" w:line="240" w:lineRule="auto"/>
              <w:jc w:val="center"/>
              <w:rPr>
                <w:rFonts w:ascii="Arial Narrow" w:hAnsi="Arial Narrow"/>
                <w:sz w:val="20"/>
                <w:szCs w:val="20"/>
              </w:rPr>
            </w:pPr>
          </w:p>
          <w:p w:rsidR="008D6128">
            <w:pPr>
              <w:bidi w:val="0"/>
              <w:spacing w:after="0" w:line="240" w:lineRule="auto"/>
              <w:jc w:val="center"/>
              <w:rPr>
                <w:rFonts w:ascii="Arial Narrow" w:hAnsi="Arial Narrow"/>
                <w:b/>
                <w:sz w:val="20"/>
                <w:szCs w:val="20"/>
              </w:rPr>
            </w:pPr>
            <w:r w:rsidRPr="00133C54">
              <w:rPr>
                <w:rFonts w:ascii="Arial Narrow" w:hAnsi="Arial Narrow"/>
                <w:b/>
                <w:sz w:val="20"/>
                <w:szCs w:val="20"/>
              </w:rPr>
              <w:t>Čl.I</w:t>
            </w:r>
          </w:p>
          <w:p w:rsidR="00803EDB">
            <w:pPr>
              <w:bidi w:val="0"/>
              <w:spacing w:after="0" w:line="240" w:lineRule="auto"/>
              <w:jc w:val="center"/>
              <w:rPr>
                <w:rFonts w:ascii="Arial Narrow" w:hAnsi="Arial Narrow"/>
                <w:b/>
                <w:sz w:val="20"/>
                <w:szCs w:val="20"/>
              </w:rPr>
            </w:pPr>
          </w:p>
          <w:p w:rsidR="00803EDB">
            <w:pPr>
              <w:bidi w:val="0"/>
              <w:spacing w:after="0" w:line="240" w:lineRule="auto"/>
              <w:jc w:val="center"/>
              <w:rPr>
                <w:rFonts w:ascii="Arial Narrow" w:hAnsi="Arial Narrow"/>
                <w:b/>
                <w:sz w:val="20"/>
                <w:szCs w:val="20"/>
              </w:rPr>
            </w:pPr>
          </w:p>
          <w:p w:rsidR="00803EDB">
            <w:pPr>
              <w:bidi w:val="0"/>
              <w:spacing w:after="0" w:line="240" w:lineRule="auto"/>
              <w:jc w:val="center"/>
              <w:rPr>
                <w:rFonts w:ascii="Arial Narrow" w:hAnsi="Arial Narrow"/>
                <w:b/>
                <w:sz w:val="20"/>
                <w:szCs w:val="20"/>
              </w:rPr>
            </w:pPr>
          </w:p>
          <w:p w:rsidR="00803EDB">
            <w:pPr>
              <w:bidi w:val="0"/>
              <w:spacing w:after="0" w:line="240" w:lineRule="auto"/>
              <w:jc w:val="center"/>
              <w:rPr>
                <w:rFonts w:ascii="Arial Narrow" w:hAnsi="Arial Narrow"/>
                <w:b/>
                <w:sz w:val="20"/>
                <w:szCs w:val="20"/>
              </w:rPr>
            </w:pPr>
          </w:p>
          <w:p w:rsidR="00803EDB">
            <w:pPr>
              <w:bidi w:val="0"/>
              <w:spacing w:after="0" w:line="240" w:lineRule="auto"/>
              <w:jc w:val="center"/>
              <w:rPr>
                <w:rFonts w:ascii="Arial Narrow" w:hAnsi="Arial Narrow"/>
                <w:b/>
                <w:sz w:val="20"/>
                <w:szCs w:val="20"/>
              </w:rPr>
            </w:pPr>
          </w:p>
          <w:p w:rsidR="00803EDB">
            <w:pPr>
              <w:bidi w:val="0"/>
              <w:spacing w:after="0" w:line="240" w:lineRule="auto"/>
              <w:jc w:val="center"/>
              <w:rPr>
                <w:rFonts w:ascii="Arial Narrow" w:hAnsi="Arial Narrow"/>
                <w:b/>
                <w:sz w:val="20"/>
                <w:szCs w:val="20"/>
              </w:rPr>
            </w:pPr>
          </w:p>
          <w:p w:rsidR="00803EDB">
            <w:pPr>
              <w:bidi w:val="0"/>
              <w:spacing w:after="0" w:line="240" w:lineRule="auto"/>
              <w:jc w:val="center"/>
              <w:rPr>
                <w:rFonts w:ascii="Arial Narrow" w:hAnsi="Arial Narrow"/>
                <w:b/>
                <w:sz w:val="20"/>
                <w:szCs w:val="20"/>
              </w:rPr>
            </w:pPr>
          </w:p>
          <w:p w:rsidR="00803EDB">
            <w:pPr>
              <w:bidi w:val="0"/>
              <w:spacing w:after="0" w:line="240" w:lineRule="auto"/>
              <w:jc w:val="center"/>
              <w:rPr>
                <w:rFonts w:ascii="Arial Narrow" w:hAnsi="Arial Narrow"/>
                <w:b/>
                <w:sz w:val="20"/>
                <w:szCs w:val="20"/>
              </w:rPr>
            </w:pPr>
          </w:p>
          <w:p w:rsidR="00803EDB">
            <w:pPr>
              <w:bidi w:val="0"/>
              <w:spacing w:after="0" w:line="240" w:lineRule="auto"/>
              <w:jc w:val="center"/>
              <w:rPr>
                <w:rFonts w:ascii="Arial Narrow" w:hAnsi="Arial Narrow"/>
                <w:b/>
                <w:sz w:val="20"/>
                <w:szCs w:val="20"/>
              </w:rPr>
            </w:pPr>
          </w:p>
          <w:p w:rsidR="00803EDB" w:rsidRPr="00803EDB">
            <w:pPr>
              <w:bidi w:val="0"/>
              <w:spacing w:after="0" w:line="240" w:lineRule="auto"/>
              <w:jc w:val="center"/>
              <w:rPr>
                <w:rFonts w:ascii="Arial Narrow" w:hAnsi="Arial Narrow"/>
                <w:bCs/>
                <w:sz w:val="20"/>
                <w:szCs w:val="20"/>
              </w:rPr>
            </w:pPr>
            <w:r w:rsidRPr="00803EDB">
              <w:rPr>
                <w:rFonts w:ascii="Arial Narrow" w:hAnsi="Arial Narrow"/>
                <w:bCs/>
                <w:sz w:val="20"/>
                <w:szCs w:val="20"/>
              </w:rPr>
              <w:t>40/</w:t>
            </w:r>
            <w:r w:rsidR="006B5B9B">
              <w:rPr>
                <w:rFonts w:ascii="Arial Narrow" w:hAnsi="Arial Narrow"/>
                <w:bCs/>
                <w:sz w:val="20"/>
                <w:szCs w:val="20"/>
              </w:rPr>
              <w:t xml:space="preserve"> </w:t>
            </w:r>
            <w:r w:rsidRPr="00803EDB">
              <w:rPr>
                <w:rFonts w:ascii="Arial Narrow" w:hAnsi="Arial Narrow"/>
                <w:bCs/>
                <w:sz w:val="20"/>
                <w:szCs w:val="20"/>
              </w:rPr>
              <w:t>1964</w:t>
            </w:r>
          </w:p>
          <w:p w:rsidR="00803EDB">
            <w:pPr>
              <w:bidi w:val="0"/>
              <w:spacing w:after="0" w:line="240" w:lineRule="auto"/>
              <w:jc w:val="center"/>
              <w:rPr>
                <w:rFonts w:ascii="Arial Narrow" w:hAnsi="Arial Narrow"/>
                <w:b/>
                <w:sz w:val="20"/>
                <w:szCs w:val="20"/>
              </w:rPr>
            </w:pPr>
          </w:p>
          <w:p w:rsidR="00803EDB">
            <w:pPr>
              <w:bidi w:val="0"/>
              <w:spacing w:after="0" w:line="240" w:lineRule="auto"/>
              <w:jc w:val="center"/>
              <w:rPr>
                <w:rFonts w:ascii="Arial Narrow" w:hAnsi="Arial Narrow"/>
                <w:b/>
                <w:sz w:val="20"/>
                <w:szCs w:val="20"/>
              </w:rPr>
            </w:pPr>
          </w:p>
          <w:p w:rsidR="00803EDB" w:rsidRPr="00133C54">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133C54">
            <w:pPr>
              <w:pStyle w:val="Normlny"/>
              <w:bidi w:val="0"/>
              <w:spacing w:after="0" w:line="240" w:lineRule="auto"/>
              <w:jc w:val="center"/>
              <w:rPr>
                <w:rFonts w:ascii="Arial Narrow" w:hAnsi="Arial Narrow"/>
              </w:rPr>
            </w:pPr>
          </w:p>
          <w:p w:rsidR="008D6128">
            <w:pPr>
              <w:pStyle w:val="Normlny"/>
              <w:bidi w:val="0"/>
              <w:spacing w:after="0" w:line="240" w:lineRule="auto"/>
              <w:jc w:val="center"/>
              <w:rPr>
                <w:rFonts w:ascii="Arial Narrow" w:hAnsi="Arial Narrow"/>
              </w:rPr>
            </w:pPr>
            <w:r w:rsidRPr="00133C54">
              <w:rPr>
                <w:rFonts w:ascii="Arial Narrow" w:hAnsi="Arial Narrow"/>
              </w:rPr>
              <w:t>§ 166 ods.3</w:t>
            </w:r>
          </w:p>
          <w:p w:rsidR="00803EDB">
            <w:pPr>
              <w:pStyle w:val="Normlny"/>
              <w:bidi w:val="0"/>
              <w:spacing w:after="0" w:line="240" w:lineRule="auto"/>
              <w:jc w:val="center"/>
              <w:rPr>
                <w:rFonts w:ascii="Arial Narrow" w:hAnsi="Arial Narrow"/>
              </w:rPr>
            </w:pPr>
          </w:p>
          <w:p w:rsidR="00803EDB">
            <w:pPr>
              <w:pStyle w:val="Normlny"/>
              <w:bidi w:val="0"/>
              <w:spacing w:after="0" w:line="240" w:lineRule="auto"/>
              <w:jc w:val="center"/>
              <w:rPr>
                <w:rFonts w:ascii="Arial Narrow" w:hAnsi="Arial Narrow"/>
              </w:rPr>
            </w:pPr>
          </w:p>
          <w:p w:rsidR="00803EDB">
            <w:pPr>
              <w:pStyle w:val="Normlny"/>
              <w:bidi w:val="0"/>
              <w:spacing w:after="0" w:line="240" w:lineRule="auto"/>
              <w:jc w:val="center"/>
              <w:rPr>
                <w:rFonts w:ascii="Arial Narrow" w:hAnsi="Arial Narrow"/>
              </w:rPr>
            </w:pPr>
          </w:p>
          <w:p w:rsidR="00803EDB">
            <w:pPr>
              <w:pStyle w:val="Normlny"/>
              <w:bidi w:val="0"/>
              <w:spacing w:after="0" w:line="240" w:lineRule="auto"/>
              <w:jc w:val="center"/>
              <w:rPr>
                <w:rFonts w:ascii="Arial Narrow" w:hAnsi="Arial Narrow"/>
              </w:rPr>
            </w:pPr>
          </w:p>
          <w:p w:rsidR="00803EDB">
            <w:pPr>
              <w:pStyle w:val="Normlny"/>
              <w:bidi w:val="0"/>
              <w:spacing w:after="0" w:line="240" w:lineRule="auto"/>
              <w:jc w:val="center"/>
              <w:rPr>
                <w:rFonts w:ascii="Arial Narrow" w:hAnsi="Arial Narrow"/>
              </w:rPr>
            </w:pPr>
          </w:p>
          <w:p w:rsidR="00803EDB">
            <w:pPr>
              <w:pStyle w:val="Normlny"/>
              <w:bidi w:val="0"/>
              <w:spacing w:after="0" w:line="240" w:lineRule="auto"/>
              <w:jc w:val="center"/>
              <w:rPr>
                <w:rFonts w:ascii="Arial Narrow" w:hAnsi="Arial Narrow"/>
              </w:rPr>
            </w:pPr>
          </w:p>
          <w:p w:rsidR="00803EDB">
            <w:pPr>
              <w:pStyle w:val="Normlny"/>
              <w:bidi w:val="0"/>
              <w:spacing w:after="0" w:line="240" w:lineRule="auto"/>
              <w:jc w:val="center"/>
              <w:rPr>
                <w:rFonts w:ascii="Arial Narrow" w:hAnsi="Arial Narrow"/>
              </w:rPr>
            </w:pPr>
          </w:p>
          <w:p w:rsidR="00803EDB">
            <w:pPr>
              <w:pStyle w:val="Normlny"/>
              <w:bidi w:val="0"/>
              <w:spacing w:after="0" w:line="240" w:lineRule="auto"/>
              <w:jc w:val="center"/>
              <w:rPr>
                <w:rFonts w:ascii="Arial Narrow" w:hAnsi="Arial Narrow"/>
              </w:rPr>
            </w:pPr>
          </w:p>
          <w:p w:rsidR="00803EDB">
            <w:pPr>
              <w:pStyle w:val="Normlny"/>
              <w:bidi w:val="0"/>
              <w:spacing w:after="0" w:line="240" w:lineRule="auto"/>
              <w:jc w:val="center"/>
              <w:rPr>
                <w:rFonts w:ascii="Arial Narrow" w:hAnsi="Arial Narrow"/>
              </w:rPr>
            </w:pPr>
            <w:r>
              <w:rPr>
                <w:rFonts w:ascii="Arial Narrow" w:hAnsi="Arial Narrow"/>
              </w:rPr>
              <w:t>§ 828a</w:t>
            </w:r>
          </w:p>
          <w:p w:rsidR="00803EDB">
            <w:pPr>
              <w:pStyle w:val="Normlny"/>
              <w:bidi w:val="0"/>
              <w:spacing w:after="0" w:line="240" w:lineRule="auto"/>
              <w:jc w:val="center"/>
              <w:rPr>
                <w:rFonts w:ascii="Arial Narrow" w:hAnsi="Arial Narrow"/>
              </w:rPr>
            </w:pPr>
            <w:r>
              <w:rPr>
                <w:rFonts w:ascii="Arial Narrow" w:hAnsi="Arial Narrow"/>
              </w:rPr>
              <w:t>ods. 2</w:t>
            </w:r>
          </w:p>
          <w:p w:rsidR="00803EDB" w:rsidRPr="00133C54">
            <w:pPr>
              <w:pStyle w:val="Normlny"/>
              <w:bidi w:val="0"/>
              <w:spacing w:after="0" w:line="240" w:lineRule="auto"/>
              <w:jc w:val="center"/>
              <w:rPr>
                <w:rFonts w:ascii="Arial Narrow" w:hAnsi="Arial Narrow"/>
              </w:rPr>
            </w:pPr>
            <w:r>
              <w:rPr>
                <w:rFonts w:ascii="Arial Narrow" w:hAnsi="Arial Narrow"/>
              </w:rPr>
              <w:t>ods. 4</w:t>
            </w:r>
          </w:p>
          <w:p w:rsidR="008D6128" w:rsidRPr="00133C54" w:rsidP="001B6E65">
            <w:pPr>
              <w:pStyle w:val="Normlny"/>
              <w:bidi w:val="0"/>
              <w:spacing w:after="0" w:line="240" w:lineRule="auto"/>
              <w:ind w:left="-28" w:right="-28"/>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133C54" w:rsidP="007D44B3">
            <w:pPr>
              <w:bidi w:val="0"/>
              <w:spacing w:after="0" w:line="240" w:lineRule="auto"/>
              <w:rPr>
                <w:rFonts w:ascii="Arial Narrow" w:hAnsi="Arial Narrow"/>
                <w:sz w:val="20"/>
                <w:szCs w:val="20"/>
                <w:lang w:eastAsia="en-US"/>
              </w:rPr>
            </w:pPr>
          </w:p>
          <w:p w:rsidR="008D6128" w:rsidRPr="00133C54" w:rsidP="001B6E65">
            <w:pPr>
              <w:bidi w:val="0"/>
              <w:spacing w:after="0" w:line="240" w:lineRule="auto"/>
              <w:jc w:val="both"/>
              <w:rPr>
                <w:rFonts w:ascii="Arial Narrow" w:hAnsi="Arial Narrow"/>
                <w:sz w:val="20"/>
                <w:szCs w:val="20"/>
              </w:rPr>
            </w:pPr>
            <w:r w:rsidRPr="00133C54">
              <w:rPr>
                <w:rFonts w:ascii="Arial Narrow" w:hAnsi="Arial Narrow"/>
                <w:sz w:val="20"/>
                <w:szCs w:val="20"/>
              </w:rPr>
              <w:t>Ustanovenie odseku 2 sa nevzťahuje na</w:t>
            </w:r>
          </w:p>
          <w:p w:rsidR="008D6128" w:rsidRPr="00133C54" w:rsidP="001B6E65">
            <w:pPr>
              <w:bidi w:val="0"/>
              <w:spacing w:after="0" w:line="240" w:lineRule="auto"/>
              <w:jc w:val="both"/>
              <w:rPr>
                <w:rFonts w:ascii="Arial Narrow" w:hAnsi="Arial Narrow"/>
                <w:sz w:val="20"/>
                <w:szCs w:val="20"/>
              </w:rPr>
            </w:pPr>
            <w:r w:rsidRPr="00133C54">
              <w:rPr>
                <w:rFonts w:ascii="Arial Narrow" w:hAnsi="Arial Narrow"/>
                <w:sz w:val="20"/>
                <w:szCs w:val="20"/>
              </w:rPr>
              <w:t>a) poistenie právnej ochrany, ktoré sa týka používania námorného dopravného prostriedku alebo poistných rizík vznikajúcich v súvislosti s jeho používaním,</w:t>
            </w:r>
          </w:p>
          <w:p w:rsidR="008D6128" w:rsidRPr="00133C54" w:rsidP="001B6E65">
            <w:pPr>
              <w:bidi w:val="0"/>
              <w:spacing w:after="0" w:line="240" w:lineRule="auto"/>
              <w:jc w:val="both"/>
              <w:rPr>
                <w:rFonts w:ascii="Arial Narrow" w:hAnsi="Arial Narrow"/>
                <w:sz w:val="20"/>
                <w:szCs w:val="20"/>
              </w:rPr>
            </w:pPr>
            <w:r w:rsidRPr="00133C54">
              <w:rPr>
                <w:rFonts w:ascii="Arial Narrow" w:hAnsi="Arial Narrow"/>
                <w:sz w:val="20"/>
                <w:szCs w:val="20"/>
              </w:rPr>
              <w:t>b) zastupovanie poisteného, ak je táto činnosť súčasne vykonávaná vo vlastnom záujme poisťovne alebo pobočky zahraničnej poisťovne v rámci poistenia zodpovednosti za škodu,</w:t>
            </w:r>
          </w:p>
          <w:p w:rsidR="008D6128" w:rsidRPr="00D93A6B" w:rsidP="001B6E65">
            <w:pPr>
              <w:bidi w:val="0"/>
              <w:spacing w:after="0" w:line="240" w:lineRule="auto"/>
              <w:jc w:val="both"/>
              <w:rPr>
                <w:rFonts w:ascii="Arial Narrow" w:hAnsi="Arial Narrow"/>
                <w:sz w:val="20"/>
                <w:szCs w:val="20"/>
              </w:rPr>
            </w:pPr>
            <w:r w:rsidRPr="00133C54">
              <w:rPr>
                <w:rFonts w:ascii="Arial Narrow" w:hAnsi="Arial Narrow"/>
                <w:sz w:val="20"/>
                <w:szCs w:val="20"/>
              </w:rPr>
              <w:t>c) poistenie právnej ochrany vykonávané poisťovňou alebo pobočkou zahraničnej poisťovne ako doplnkové poistenie k poisteniu pomoci osobám v núdzi počas cestovania alebo pobytu mimo miesta svojho trvalého pobytu.</w:t>
            </w:r>
          </w:p>
          <w:p w:rsidR="008D6128" w:rsidP="007D44B3">
            <w:pPr>
              <w:bidi w:val="0"/>
              <w:spacing w:after="0" w:line="240" w:lineRule="auto"/>
              <w:rPr>
                <w:rFonts w:ascii="Arial Narrow" w:hAnsi="Arial Narrow"/>
                <w:sz w:val="20"/>
                <w:szCs w:val="20"/>
                <w:lang w:eastAsia="en-US"/>
              </w:rPr>
            </w:pPr>
          </w:p>
          <w:p w:rsidR="00803EDB" w:rsidRPr="00803EDB" w:rsidP="00803EDB">
            <w:pPr>
              <w:autoSpaceDE/>
              <w:autoSpaceDN/>
              <w:bidi w:val="0"/>
              <w:spacing w:after="0" w:line="240" w:lineRule="auto"/>
              <w:jc w:val="both"/>
              <w:rPr>
                <w:rFonts w:ascii="Arial Narrow" w:hAnsi="Arial Narrow" w:cs="Tahoma"/>
                <w:sz w:val="20"/>
                <w:szCs w:val="20"/>
                <w:lang w:bidi="si-LK"/>
              </w:rPr>
            </w:pPr>
            <w:r w:rsidRPr="00803EDB">
              <w:rPr>
                <w:rFonts w:ascii="Arial Narrow" w:hAnsi="Arial Narrow" w:cs="Tahoma"/>
                <w:sz w:val="20"/>
                <w:szCs w:val="20"/>
                <w:lang w:bidi="si-LK"/>
              </w:rPr>
              <w:t>Poistná zmluva nemôže obmedziť poisteného v práve výberu svojho právneho zástupcu pri jeho zastupovaní a pri ochrane jeho práv.</w:t>
            </w:r>
          </w:p>
          <w:p w:rsidR="00803EDB" w:rsidRPr="00803EDB" w:rsidP="00803EDB">
            <w:pPr>
              <w:autoSpaceDE/>
              <w:autoSpaceDN/>
              <w:bidi w:val="0"/>
              <w:spacing w:after="0" w:line="240" w:lineRule="auto"/>
              <w:jc w:val="both"/>
              <w:rPr>
                <w:rFonts w:ascii="Arial Narrow" w:hAnsi="Arial Narrow" w:cs="Tahoma"/>
                <w:sz w:val="20"/>
                <w:szCs w:val="20"/>
                <w:lang w:bidi="si-LK"/>
              </w:rPr>
            </w:pPr>
            <w:bookmarkStart w:id="44" w:name="f_3979918"/>
            <w:bookmarkEnd w:id="44"/>
            <w:r w:rsidRPr="00803EDB">
              <w:rPr>
                <w:rFonts w:ascii="Arial Narrow" w:hAnsi="Arial Narrow" w:cs="Tahoma"/>
                <w:sz w:val="20"/>
                <w:szCs w:val="20"/>
                <w:lang w:bidi="si-LK"/>
              </w:rPr>
              <w:t>Ustanovenia odsekov 2 a 3 sa nevzťahujú na</w:t>
            </w:r>
          </w:p>
          <w:p w:rsidR="00803EDB" w:rsidRPr="00803EDB" w:rsidP="00803EDB">
            <w:pPr>
              <w:autoSpaceDE/>
              <w:autoSpaceDN/>
              <w:bidi w:val="0"/>
              <w:spacing w:after="0" w:line="240" w:lineRule="auto"/>
              <w:jc w:val="both"/>
              <w:rPr>
                <w:rFonts w:ascii="Arial Narrow" w:hAnsi="Arial Narrow" w:cs="Tahoma"/>
                <w:sz w:val="20"/>
                <w:szCs w:val="20"/>
                <w:lang w:bidi="si-LK"/>
              </w:rPr>
            </w:pPr>
            <w:bookmarkStart w:id="45" w:name="f_3979920"/>
            <w:bookmarkEnd w:id="45"/>
            <w:r w:rsidRPr="00803EDB">
              <w:rPr>
                <w:rFonts w:ascii="Arial Narrow" w:hAnsi="Arial Narrow" w:cs="Tahoma"/>
                <w:sz w:val="20"/>
                <w:szCs w:val="20"/>
                <w:lang w:bidi="si-LK"/>
              </w:rPr>
              <w:t>a) poistenie právnej ochrany, ktoré sa týka používania námorného dopravného prostriedku alebo poistných rizík vznikajúcich v súvislosti s jeho používaním,</w:t>
            </w:r>
          </w:p>
          <w:p w:rsidR="00803EDB" w:rsidRPr="00803EDB" w:rsidP="00803EDB">
            <w:pPr>
              <w:autoSpaceDE/>
              <w:autoSpaceDN/>
              <w:bidi w:val="0"/>
              <w:spacing w:after="0" w:line="240" w:lineRule="auto"/>
              <w:jc w:val="both"/>
              <w:rPr>
                <w:rFonts w:ascii="Arial Narrow" w:hAnsi="Arial Narrow" w:cs="Tahoma"/>
                <w:sz w:val="20"/>
                <w:szCs w:val="20"/>
                <w:lang w:bidi="si-LK"/>
              </w:rPr>
            </w:pPr>
            <w:bookmarkStart w:id="46" w:name="f_3979921"/>
            <w:bookmarkEnd w:id="46"/>
            <w:r w:rsidRPr="00803EDB">
              <w:rPr>
                <w:rFonts w:ascii="Arial Narrow" w:hAnsi="Arial Narrow" w:cs="Tahoma"/>
                <w:sz w:val="20"/>
                <w:szCs w:val="20"/>
                <w:lang w:bidi="si-LK"/>
              </w:rPr>
              <w:t>b) zastupovanie poisteného, ak je táto činnosť súčasne vykonávaná vo vlastnom záujme poisťovateľa v rámci poistenia zodpovednosti za škodu,</w:t>
            </w:r>
          </w:p>
          <w:p w:rsidR="00803EDB" w:rsidRPr="00803EDB" w:rsidP="00803EDB">
            <w:pPr>
              <w:autoSpaceDE/>
              <w:autoSpaceDN/>
              <w:bidi w:val="0"/>
              <w:spacing w:after="0" w:line="240" w:lineRule="auto"/>
              <w:jc w:val="both"/>
              <w:rPr>
                <w:rFonts w:ascii="Arial Narrow" w:hAnsi="Arial Narrow" w:cs="Tahoma"/>
                <w:sz w:val="20"/>
                <w:szCs w:val="20"/>
                <w:lang w:bidi="si-LK"/>
              </w:rPr>
            </w:pPr>
            <w:bookmarkStart w:id="47" w:name="f_3979922"/>
            <w:bookmarkEnd w:id="47"/>
            <w:r w:rsidRPr="00803EDB">
              <w:rPr>
                <w:rFonts w:ascii="Arial Narrow" w:hAnsi="Arial Narrow" w:cs="Tahoma"/>
                <w:sz w:val="20"/>
                <w:szCs w:val="20"/>
                <w:lang w:bidi="si-LK"/>
              </w:rPr>
              <w:t>c) poistenie právnej ochrany vykonávané poisťovateľom ako doplnkové poistenie k poisteniu pomoci osobám v núdzi počas cestovania alebo pobytu mimo miesta svojho trvalého pobytu.</w:t>
            </w:r>
            <w:bookmarkStart w:id="48" w:name="f_3979326"/>
            <w:bookmarkEnd w:id="48"/>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rsidRPr="00D93A6B">
            <w:pPr>
              <w:bidi w:val="0"/>
              <w:spacing w:after="0" w:line="240" w:lineRule="auto"/>
              <w:jc w:val="center"/>
              <w:rPr>
                <w:rFonts w:ascii="Arial Narrow" w:hAnsi="Arial Narrow"/>
                <w:sz w:val="20"/>
                <w:szCs w:val="20"/>
              </w:rPr>
            </w:pPr>
          </w:p>
          <w:p w:rsidR="008D6128" w:rsidRPr="00D93A6B">
            <w:pPr>
              <w:bidi w:val="0"/>
              <w:spacing w:after="0" w:line="240" w:lineRule="auto"/>
              <w:jc w:val="center"/>
              <w:rPr>
                <w:rFonts w:ascii="Arial Narrow" w:hAnsi="Arial Narrow"/>
                <w:sz w:val="20"/>
                <w:szCs w:val="20"/>
              </w:rPr>
            </w:pPr>
            <w:r w:rsidR="006B5B9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D6128" w:rsidRPr="00DA4F6D">
            <w:pPr>
              <w:bidi w:val="0"/>
              <w:spacing w:after="0" w:line="240" w:lineRule="auto"/>
              <w:jc w:val="center"/>
              <w:rPr>
                <w:rFonts w:ascii="Arial Narrow" w:hAnsi="Arial Narrow"/>
                <w:sz w:val="20"/>
                <w:szCs w:val="20"/>
              </w:rPr>
            </w:pPr>
            <w:r w:rsidRPr="00DA4F6D">
              <w:rPr>
                <w:rFonts w:ascii="Arial Narrow" w:hAnsi="Arial Narrow"/>
                <w:sz w:val="20"/>
                <w:szCs w:val="20"/>
              </w:rPr>
              <w:t>Čl. 203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D6128" w:rsidRPr="00DA4F6D" w:rsidP="001276F9">
            <w:pPr>
              <w:bidi w:val="0"/>
              <w:adjustRightInd w:val="0"/>
              <w:spacing w:after="0" w:line="240" w:lineRule="auto"/>
              <w:rPr>
                <w:rFonts w:ascii="Arial Narrow" w:hAnsi="Arial Narrow"/>
                <w:b/>
                <w:bCs/>
                <w:color w:val="000000"/>
                <w:sz w:val="20"/>
                <w:szCs w:val="20"/>
              </w:rPr>
            </w:pPr>
            <w:r w:rsidRPr="00DA4F6D">
              <w:rPr>
                <w:rFonts w:ascii="Arial Narrow" w:hAnsi="Arial Narrow"/>
                <w:b/>
                <w:bCs/>
                <w:color w:val="000000"/>
                <w:sz w:val="20"/>
                <w:szCs w:val="20"/>
              </w:rPr>
              <w:t>Rozhodcovské konanie</w:t>
            </w:r>
          </w:p>
          <w:p w:rsidR="008D6128" w:rsidRPr="00DA4F6D" w:rsidP="001276F9">
            <w:pPr>
              <w:bidi w:val="0"/>
              <w:adjustRightInd w:val="0"/>
              <w:spacing w:after="0" w:line="240" w:lineRule="auto"/>
              <w:rPr>
                <w:rFonts w:ascii="Arial Narrow" w:hAnsi="Arial Narrow"/>
                <w:color w:val="000000"/>
                <w:sz w:val="20"/>
                <w:szCs w:val="20"/>
              </w:rPr>
            </w:pPr>
            <w:r w:rsidRPr="00DA4F6D">
              <w:rPr>
                <w:rFonts w:ascii="Arial Narrow" w:hAnsi="Arial Narrow"/>
                <w:color w:val="000000"/>
                <w:sz w:val="20"/>
                <w:szCs w:val="20"/>
              </w:rPr>
              <w:t>Členské štáty zabezpečia, aby v prípade sporu medzi poisťovňou právnej ochrany a poistenými osobami, bol spor urovnaný v rozhodcovskom konaní alebo v inom konaní s porovnateľnými zárukami objektívnosti, bez toho, aby tým bolo dotknuté právo obrátiť sa s opravným prostriedkom na príslušný súdny orgán, ktorý môže byť stanovený vnútroštátnym právom.</w:t>
            </w:r>
          </w:p>
          <w:p w:rsidR="008D6128" w:rsidRPr="00DA4F6D" w:rsidP="00F112C9">
            <w:pPr>
              <w:bidi w:val="0"/>
              <w:adjustRightInd w:val="0"/>
              <w:spacing w:after="0" w:line="240" w:lineRule="auto"/>
              <w:rPr>
                <w:rFonts w:ascii="Arial Narrow" w:hAnsi="Arial Narrow"/>
                <w:color w:val="000000"/>
                <w:sz w:val="20"/>
                <w:szCs w:val="20"/>
              </w:rPr>
            </w:pPr>
            <w:r w:rsidRPr="00DA4F6D">
              <w:rPr>
                <w:rFonts w:ascii="Arial Narrow" w:hAnsi="Arial Narrow"/>
                <w:color w:val="000000"/>
                <w:sz w:val="20"/>
                <w:szCs w:val="20"/>
              </w:rPr>
              <w:t>V poistnej zmluve sa ustanoví právo poistenej osoby využiť takéto postupy.</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8D6128" w:rsidRPr="00DA4F6D">
            <w:pPr>
              <w:bidi w:val="0"/>
              <w:spacing w:after="0" w:line="240" w:lineRule="auto"/>
              <w:jc w:val="center"/>
              <w:rPr>
                <w:rFonts w:ascii="Arial Narrow" w:hAnsi="Arial Narrow"/>
                <w:sz w:val="20"/>
                <w:szCs w:val="20"/>
              </w:rPr>
            </w:pPr>
          </w:p>
          <w:p w:rsidR="00DA4F6D" w:rsidRPr="00DA4F6D">
            <w:pPr>
              <w:bidi w:val="0"/>
              <w:spacing w:after="0" w:line="240" w:lineRule="auto"/>
              <w:jc w:val="center"/>
              <w:rPr>
                <w:rFonts w:ascii="Arial Narrow" w:hAnsi="Arial Narrow"/>
                <w:sz w:val="20"/>
                <w:szCs w:val="20"/>
              </w:rPr>
            </w:pPr>
            <w:r w:rsidRPr="00DA4F6D">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D6128" w:rsidRPr="00DA4F6D">
            <w:pPr>
              <w:bidi w:val="0"/>
              <w:spacing w:after="0" w:line="240" w:lineRule="auto"/>
              <w:jc w:val="center"/>
              <w:rPr>
                <w:rFonts w:ascii="Arial Narrow" w:hAnsi="Arial Narrow"/>
                <w:sz w:val="20"/>
                <w:szCs w:val="20"/>
              </w:rPr>
            </w:pPr>
          </w:p>
          <w:p w:rsidR="00DA4F6D" w:rsidRPr="00DA4F6D" w:rsidP="00DA4F6D">
            <w:pPr>
              <w:bidi w:val="0"/>
              <w:spacing w:after="0" w:line="240" w:lineRule="auto"/>
              <w:jc w:val="center"/>
              <w:rPr>
                <w:rFonts w:ascii="Arial Narrow" w:hAnsi="Arial Narrow"/>
                <w:bCs/>
                <w:sz w:val="20"/>
                <w:szCs w:val="20"/>
              </w:rPr>
            </w:pPr>
            <w:r w:rsidRPr="00DA4F6D">
              <w:rPr>
                <w:rFonts w:ascii="Arial Narrow" w:hAnsi="Arial Narrow"/>
                <w:bCs/>
                <w:sz w:val="20"/>
                <w:szCs w:val="20"/>
              </w:rPr>
              <w:t>40/</w:t>
            </w:r>
            <w:r w:rsidR="006B5B9B">
              <w:rPr>
                <w:rFonts w:ascii="Arial Narrow" w:hAnsi="Arial Narrow"/>
                <w:bCs/>
                <w:sz w:val="20"/>
                <w:szCs w:val="20"/>
              </w:rPr>
              <w:t xml:space="preserve"> </w:t>
            </w:r>
            <w:r w:rsidRPr="00DA4F6D">
              <w:rPr>
                <w:rFonts w:ascii="Arial Narrow" w:hAnsi="Arial Narrow"/>
                <w:bCs/>
                <w:sz w:val="20"/>
                <w:szCs w:val="20"/>
              </w:rPr>
              <w:t>1964</w:t>
            </w:r>
          </w:p>
          <w:p w:rsidR="00DA4F6D" w:rsidRPr="00DA4F6D">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D6128" w:rsidRPr="00DA4F6D">
            <w:pPr>
              <w:pStyle w:val="Normlny"/>
              <w:bidi w:val="0"/>
              <w:spacing w:after="0" w:line="240" w:lineRule="auto"/>
              <w:jc w:val="center"/>
              <w:rPr>
                <w:rFonts w:ascii="Arial Narrow" w:hAnsi="Arial Narrow"/>
              </w:rPr>
            </w:pPr>
          </w:p>
          <w:p w:rsidR="00DA4F6D" w:rsidRPr="00DA4F6D" w:rsidP="00DA4F6D">
            <w:pPr>
              <w:pStyle w:val="Normlny"/>
              <w:bidi w:val="0"/>
              <w:spacing w:after="0" w:line="240" w:lineRule="auto"/>
              <w:jc w:val="center"/>
              <w:rPr>
                <w:rFonts w:ascii="Arial Narrow" w:hAnsi="Arial Narrow"/>
              </w:rPr>
            </w:pPr>
            <w:r w:rsidRPr="00DA4F6D">
              <w:rPr>
                <w:rFonts w:ascii="Arial Narrow" w:hAnsi="Arial Narrow"/>
              </w:rPr>
              <w:t>§ 828a</w:t>
            </w:r>
          </w:p>
          <w:p w:rsidR="00DA4F6D" w:rsidRPr="00DA4F6D" w:rsidP="00DA4F6D">
            <w:pPr>
              <w:pStyle w:val="Normlny"/>
              <w:bidi w:val="0"/>
              <w:spacing w:after="0" w:line="240" w:lineRule="auto"/>
              <w:jc w:val="center"/>
              <w:rPr>
                <w:rFonts w:ascii="Arial Narrow" w:hAnsi="Arial Narrow"/>
              </w:rPr>
            </w:pPr>
            <w:r w:rsidRPr="00DA4F6D">
              <w:rPr>
                <w:rFonts w:ascii="Arial Narrow" w:hAnsi="Arial Narrow"/>
              </w:rPr>
              <w:t>ods. 3</w:t>
            </w:r>
          </w:p>
          <w:p w:rsidR="00DA4F6D" w:rsidRPr="00DA4F6D">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D6128" w:rsidRPr="00DA4F6D" w:rsidP="00B64B09">
            <w:pPr>
              <w:bidi w:val="0"/>
              <w:spacing w:after="0" w:line="240" w:lineRule="auto"/>
              <w:rPr>
                <w:rFonts w:ascii="Arial Narrow" w:hAnsi="Arial Narrow"/>
                <w:sz w:val="20"/>
                <w:szCs w:val="20"/>
                <w:lang w:eastAsia="en-US"/>
              </w:rPr>
            </w:pPr>
          </w:p>
          <w:p w:rsidR="00DA4F6D" w:rsidRPr="00DA4F6D" w:rsidP="00DA4F6D">
            <w:pPr>
              <w:autoSpaceDE/>
              <w:autoSpaceDN/>
              <w:bidi w:val="0"/>
              <w:spacing w:after="0" w:line="240" w:lineRule="auto"/>
              <w:jc w:val="both"/>
              <w:rPr>
                <w:rFonts w:ascii="Arial Narrow" w:hAnsi="Arial Narrow" w:cs="Tahoma"/>
                <w:sz w:val="20"/>
                <w:szCs w:val="20"/>
                <w:lang w:bidi="si-LK"/>
              </w:rPr>
            </w:pPr>
            <w:r w:rsidRPr="00DA4F6D">
              <w:rPr>
                <w:rFonts w:ascii="Arial Narrow" w:hAnsi="Arial Narrow" w:cs="Tahoma"/>
                <w:sz w:val="20"/>
                <w:szCs w:val="20"/>
                <w:lang w:bidi="si-LK"/>
              </w:rPr>
              <w:t>Poisťovateľ je povinný uzavrieť rozhodcovskú zmluvu podľa osobitného predpisu na riešenie sporov vyplývajúcich z poistenia právnej ochrany, ak ten, kto s poisťovateľom poistnú zmluvu uzaviera, pri uzavretí poistnej zmluvy o to požiada. Údaj o uzavretí rozhodcovskej zmluvy podľa prvej vety sa uvedie v poistnej zmluve o poistení právnej ochrany. Ak vznikne spor vyplývajúci z poistenia právnej ochrany, poisťovateľ je povinný informovať poisteného o jeho práve podľa odseku 2 a o možnosti riešiť spor v rozhodcovskom konaní.</w:t>
            </w:r>
            <w:bookmarkStart w:id="49" w:name="f_3979919"/>
            <w:bookmarkEnd w:id="49"/>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D6128" w:rsidRPr="00DA4F6D">
            <w:pPr>
              <w:bidi w:val="0"/>
              <w:spacing w:after="0" w:line="240" w:lineRule="auto"/>
              <w:jc w:val="center"/>
              <w:rPr>
                <w:rFonts w:ascii="Arial Narrow" w:hAnsi="Arial Narrow"/>
                <w:sz w:val="20"/>
                <w:szCs w:val="20"/>
              </w:rPr>
            </w:pPr>
          </w:p>
          <w:p w:rsidR="00DA4F6D" w:rsidRPr="00D93A6B" w:rsidP="00DA4F6D">
            <w:pPr>
              <w:bidi w:val="0"/>
              <w:spacing w:after="0" w:line="240" w:lineRule="auto"/>
              <w:jc w:val="center"/>
              <w:rPr>
                <w:rFonts w:ascii="Arial Narrow" w:hAnsi="Arial Narrow"/>
                <w:sz w:val="20"/>
                <w:szCs w:val="20"/>
              </w:rPr>
            </w:pPr>
            <w:r w:rsidRPr="00DA4F6D">
              <w:rPr>
                <w:rFonts w:ascii="Arial Narrow" w:hAnsi="Arial Narrow"/>
                <w:sz w:val="20"/>
                <w:szCs w:val="20"/>
              </w:rPr>
              <w:t>Ú</w:t>
            </w:r>
          </w:p>
          <w:p w:rsidR="00DA4F6D"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8D6128"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A4F6D">
            <w:pPr>
              <w:bidi w:val="0"/>
              <w:spacing w:after="0" w:line="240" w:lineRule="auto"/>
              <w:jc w:val="center"/>
              <w:rPr>
                <w:rFonts w:ascii="Arial Narrow" w:hAnsi="Arial Narrow"/>
                <w:sz w:val="20"/>
                <w:szCs w:val="20"/>
              </w:rPr>
            </w:pPr>
            <w:r w:rsidRPr="00DA4F6D">
              <w:rPr>
                <w:rFonts w:ascii="Arial Narrow" w:hAnsi="Arial Narrow"/>
                <w:sz w:val="20"/>
                <w:szCs w:val="20"/>
              </w:rPr>
              <w:t>Čl. 204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A4F6D" w:rsidP="001276F9">
            <w:pPr>
              <w:bidi w:val="0"/>
              <w:adjustRightInd w:val="0"/>
              <w:spacing w:after="0" w:line="240" w:lineRule="auto"/>
              <w:rPr>
                <w:rFonts w:ascii="Arial Narrow" w:hAnsi="Arial Narrow"/>
                <w:b/>
                <w:bCs/>
                <w:color w:val="000000"/>
                <w:sz w:val="20"/>
                <w:szCs w:val="20"/>
              </w:rPr>
            </w:pPr>
            <w:r w:rsidRPr="00DA4F6D">
              <w:rPr>
                <w:rFonts w:ascii="Arial Narrow" w:hAnsi="Arial Narrow"/>
                <w:b/>
                <w:bCs/>
                <w:color w:val="000000"/>
                <w:sz w:val="20"/>
                <w:szCs w:val="20"/>
              </w:rPr>
              <w:t>Konflikt záujmov</w:t>
            </w:r>
          </w:p>
          <w:p w:rsidR="00DA4F6D" w:rsidRPr="00DA4F6D" w:rsidP="00F112C9">
            <w:pPr>
              <w:bidi w:val="0"/>
              <w:adjustRightInd w:val="0"/>
              <w:spacing w:after="0" w:line="240" w:lineRule="auto"/>
              <w:rPr>
                <w:rFonts w:ascii="Arial Narrow" w:hAnsi="Arial Narrow"/>
                <w:color w:val="000000"/>
                <w:sz w:val="20"/>
                <w:szCs w:val="20"/>
              </w:rPr>
            </w:pPr>
            <w:r w:rsidRPr="00DA4F6D">
              <w:rPr>
                <w:rFonts w:ascii="Arial Narrow" w:hAnsi="Arial Narrow"/>
                <w:iCs/>
                <w:color w:val="000000"/>
                <w:sz w:val="20"/>
                <w:szCs w:val="20"/>
              </w:rPr>
              <w:t>V prípade konfliktu záujmov alebo nezhody o spôsobe urovnania sporu poisťovateľ právnej ochrany alebo podľa potreby úrad pre vysporiadanie škôd musí informovať poistenú osobu o práve uvedenom v článku 201 ods. 1 a možnosti využiť postup uvedený v článku</w:t>
            </w:r>
            <w:r w:rsidRPr="00DA4F6D">
              <w:rPr>
                <w:rFonts w:ascii="Arial Narrow" w:hAnsi="Arial Narrow"/>
                <w:color w:val="000000"/>
                <w:sz w:val="20"/>
                <w:szCs w:val="20"/>
              </w:rPr>
              <w:t> 203.</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A4F6D">
            <w:pPr>
              <w:bidi w:val="0"/>
              <w:spacing w:after="0" w:line="240" w:lineRule="auto"/>
              <w:jc w:val="center"/>
              <w:rPr>
                <w:rFonts w:ascii="Arial Narrow" w:hAnsi="Arial Narrow"/>
                <w:sz w:val="20"/>
                <w:szCs w:val="20"/>
              </w:rPr>
            </w:pPr>
          </w:p>
          <w:p w:rsidR="00DA4F6D" w:rsidRPr="00DA4F6D">
            <w:pPr>
              <w:bidi w:val="0"/>
              <w:spacing w:after="0" w:line="240" w:lineRule="auto"/>
              <w:jc w:val="center"/>
              <w:rPr>
                <w:rFonts w:ascii="Arial Narrow" w:hAnsi="Arial Narrow"/>
                <w:sz w:val="20"/>
                <w:szCs w:val="20"/>
              </w:rPr>
            </w:pPr>
            <w:r w:rsidRPr="00DA4F6D">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A4F6D" w:rsidP="00DA4F6D">
            <w:pPr>
              <w:bidi w:val="0"/>
              <w:spacing w:after="0" w:line="240" w:lineRule="auto"/>
              <w:jc w:val="center"/>
              <w:rPr>
                <w:rFonts w:ascii="Arial Narrow" w:hAnsi="Arial Narrow"/>
                <w:bCs/>
                <w:sz w:val="20"/>
                <w:szCs w:val="20"/>
              </w:rPr>
            </w:pPr>
            <w:r w:rsidRPr="00DA4F6D">
              <w:rPr>
                <w:rFonts w:ascii="Arial Narrow" w:hAnsi="Arial Narrow"/>
                <w:bCs/>
                <w:sz w:val="20"/>
                <w:szCs w:val="20"/>
              </w:rPr>
              <w:t>40/</w:t>
            </w:r>
            <w:r w:rsidR="006B5B9B">
              <w:rPr>
                <w:rFonts w:ascii="Arial Narrow" w:hAnsi="Arial Narrow"/>
                <w:bCs/>
                <w:sz w:val="20"/>
                <w:szCs w:val="20"/>
              </w:rPr>
              <w:t xml:space="preserve"> </w:t>
            </w:r>
            <w:r w:rsidRPr="00DA4F6D">
              <w:rPr>
                <w:rFonts w:ascii="Arial Narrow" w:hAnsi="Arial Narrow"/>
                <w:bCs/>
                <w:sz w:val="20"/>
                <w:szCs w:val="20"/>
              </w:rPr>
              <w:t>1964</w:t>
            </w:r>
          </w:p>
          <w:p w:rsidR="00DA4F6D" w:rsidRPr="00DA4F6D">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A4F6D" w:rsidP="00DA4F6D">
            <w:pPr>
              <w:pStyle w:val="Normlny"/>
              <w:bidi w:val="0"/>
              <w:spacing w:after="0" w:line="240" w:lineRule="auto"/>
              <w:jc w:val="center"/>
              <w:rPr>
                <w:rFonts w:ascii="Arial Narrow" w:hAnsi="Arial Narrow"/>
              </w:rPr>
            </w:pPr>
            <w:r w:rsidRPr="00DA4F6D">
              <w:rPr>
                <w:rFonts w:ascii="Arial Narrow" w:hAnsi="Arial Narrow"/>
              </w:rPr>
              <w:t>§ 828a</w:t>
            </w:r>
          </w:p>
          <w:p w:rsidR="00DA4F6D" w:rsidRPr="00DA4F6D" w:rsidP="00DA4F6D">
            <w:pPr>
              <w:pStyle w:val="Normlny"/>
              <w:bidi w:val="0"/>
              <w:spacing w:after="0" w:line="240" w:lineRule="auto"/>
              <w:jc w:val="center"/>
              <w:rPr>
                <w:rFonts w:ascii="Arial Narrow" w:hAnsi="Arial Narrow"/>
              </w:rPr>
            </w:pPr>
            <w:r w:rsidRPr="00DA4F6D">
              <w:rPr>
                <w:rFonts w:ascii="Arial Narrow" w:hAnsi="Arial Narrow"/>
              </w:rPr>
              <w:t>ods. 2</w:t>
            </w:r>
          </w:p>
          <w:p w:rsidR="00DA4F6D" w:rsidRPr="00DA4F6D" w:rsidP="00DA4F6D">
            <w:pPr>
              <w:pStyle w:val="Normlny"/>
              <w:bidi w:val="0"/>
              <w:spacing w:after="0" w:line="240" w:lineRule="auto"/>
              <w:jc w:val="center"/>
              <w:rPr>
                <w:rFonts w:ascii="Arial Narrow" w:hAnsi="Arial Narrow"/>
              </w:rPr>
            </w:pPr>
          </w:p>
          <w:p w:rsidR="00DA4F6D" w:rsidRPr="00DA4F6D" w:rsidP="00DA4F6D">
            <w:pPr>
              <w:pStyle w:val="Normlny"/>
              <w:bidi w:val="0"/>
              <w:spacing w:after="0" w:line="240" w:lineRule="auto"/>
              <w:jc w:val="center"/>
              <w:rPr>
                <w:rFonts w:ascii="Arial Narrow" w:hAnsi="Arial Narrow"/>
              </w:rPr>
            </w:pPr>
            <w:r w:rsidRPr="00DA4F6D">
              <w:rPr>
                <w:rFonts w:ascii="Arial Narrow" w:hAnsi="Arial Narrow"/>
              </w:rPr>
              <w:t>ods. 3</w:t>
            </w:r>
          </w:p>
          <w:p w:rsidR="00DA4F6D" w:rsidRPr="00DA4F6D">
            <w:pPr>
              <w:pStyle w:val="Normlny"/>
              <w:bidi w:val="0"/>
              <w:spacing w:after="0" w:line="240" w:lineRule="auto"/>
              <w:jc w:val="center"/>
              <w:rPr>
                <w:rFonts w:ascii="Arial Narrow" w:hAnsi="Arial Narrow"/>
              </w:rPr>
            </w:pPr>
            <w:r w:rsidRPr="00DA4F6D">
              <w:rPr>
                <w:rFonts w:ascii="Arial Narrow" w:hAnsi="Arial Narrow"/>
              </w:rPr>
              <w:t>3. veta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803EDB" w:rsidP="00DA4F6D">
            <w:pPr>
              <w:autoSpaceDE/>
              <w:autoSpaceDN/>
              <w:bidi w:val="0"/>
              <w:spacing w:after="0" w:line="240" w:lineRule="auto"/>
              <w:jc w:val="both"/>
              <w:rPr>
                <w:rFonts w:ascii="Arial Narrow" w:hAnsi="Arial Narrow" w:cs="Tahoma"/>
                <w:sz w:val="20"/>
                <w:szCs w:val="20"/>
                <w:lang w:bidi="si-LK"/>
              </w:rPr>
            </w:pPr>
            <w:r w:rsidRPr="00803EDB">
              <w:rPr>
                <w:rFonts w:ascii="Arial Narrow" w:hAnsi="Arial Narrow" w:cs="Tahoma"/>
                <w:sz w:val="20"/>
                <w:szCs w:val="20"/>
                <w:lang w:bidi="si-LK"/>
              </w:rPr>
              <w:t>Poistná zmluva nemôže obmedziť poisteného v práve výberu svojho právneho zástupcu pri jeho zastupovaní a pri ochrane jeho práv.</w:t>
            </w:r>
          </w:p>
          <w:p w:rsidR="00DA4F6D" w:rsidRPr="00DA4F6D" w:rsidP="009964FF">
            <w:pPr>
              <w:autoSpaceDE/>
              <w:autoSpaceDN/>
              <w:bidi w:val="0"/>
              <w:spacing w:after="0" w:line="240" w:lineRule="auto"/>
              <w:jc w:val="both"/>
              <w:rPr>
                <w:rFonts w:ascii="Arial Narrow" w:hAnsi="Arial Narrow" w:cs="Tahoma"/>
                <w:sz w:val="20"/>
                <w:szCs w:val="20"/>
                <w:lang w:bidi="si-LK"/>
              </w:rPr>
            </w:pPr>
          </w:p>
          <w:p w:rsidR="00DA4F6D" w:rsidRPr="00DA4F6D" w:rsidP="009964FF">
            <w:pPr>
              <w:autoSpaceDE/>
              <w:autoSpaceDN/>
              <w:bidi w:val="0"/>
              <w:spacing w:after="0" w:line="240" w:lineRule="auto"/>
              <w:jc w:val="both"/>
              <w:rPr>
                <w:rFonts w:ascii="Arial Narrow" w:hAnsi="Arial Narrow" w:cs="Tahoma"/>
                <w:sz w:val="20"/>
                <w:szCs w:val="20"/>
                <w:lang w:bidi="si-LK"/>
              </w:rPr>
            </w:pPr>
            <w:r w:rsidRPr="00DA4F6D">
              <w:rPr>
                <w:rFonts w:ascii="Arial Narrow" w:hAnsi="Arial Narrow" w:cs="Tahoma"/>
                <w:sz w:val="20"/>
                <w:szCs w:val="20"/>
                <w:lang w:bidi="si-LK"/>
              </w:rPr>
              <w:t>Ak vznikne spor vyplývajúci z poistenia právnej ochrany, poisťovateľ je povinný informovať poisteného o jeho práve podľa odseku 2 a o možnosti riešiť spor v rozhodcovskom konaní.</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A4F6D">
            <w:pPr>
              <w:bidi w:val="0"/>
              <w:spacing w:after="0" w:line="240" w:lineRule="auto"/>
              <w:jc w:val="center"/>
              <w:rPr>
                <w:rFonts w:ascii="Arial Narrow" w:hAnsi="Arial Narrow"/>
                <w:sz w:val="20"/>
                <w:szCs w:val="20"/>
              </w:rPr>
            </w:pPr>
          </w:p>
          <w:p w:rsidR="00DA4F6D" w:rsidRPr="00D93A6B" w:rsidP="00DA4F6D">
            <w:pPr>
              <w:bidi w:val="0"/>
              <w:spacing w:after="0" w:line="240" w:lineRule="auto"/>
              <w:jc w:val="center"/>
              <w:rPr>
                <w:rFonts w:ascii="Arial Narrow" w:hAnsi="Arial Narrow"/>
                <w:sz w:val="20"/>
                <w:szCs w:val="20"/>
              </w:rPr>
            </w:pPr>
            <w:r w:rsidRPr="00DA4F6D">
              <w:rPr>
                <w:rFonts w:ascii="Arial Narrow" w:hAnsi="Arial Narrow"/>
                <w:sz w:val="20"/>
                <w:szCs w:val="20"/>
              </w:rPr>
              <w:t>Ú</w:t>
            </w:r>
          </w:p>
          <w:p w:rsidR="00DA4F6D"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C20329">
            <w:pPr>
              <w:bidi w:val="0"/>
              <w:spacing w:after="0" w:line="240" w:lineRule="auto"/>
              <w:jc w:val="center"/>
              <w:rPr>
                <w:rFonts w:ascii="Arial Narrow" w:hAnsi="Arial Narrow"/>
                <w:sz w:val="20"/>
                <w:szCs w:val="20"/>
              </w:rPr>
            </w:pPr>
            <w:r w:rsidRPr="00C20329">
              <w:rPr>
                <w:rFonts w:ascii="Arial Narrow" w:hAnsi="Arial Narrow"/>
                <w:sz w:val="20"/>
                <w:szCs w:val="20"/>
              </w:rPr>
              <w:t>Čl. 205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C20329" w:rsidP="001276F9">
            <w:pPr>
              <w:bidi w:val="0"/>
              <w:adjustRightInd w:val="0"/>
              <w:spacing w:after="0" w:line="240" w:lineRule="auto"/>
              <w:rPr>
                <w:rFonts w:ascii="Arial Narrow" w:hAnsi="Arial Narrow"/>
                <w:b/>
                <w:bCs/>
                <w:color w:val="000000"/>
                <w:sz w:val="20"/>
                <w:szCs w:val="20"/>
              </w:rPr>
            </w:pPr>
            <w:r w:rsidRPr="00C20329">
              <w:rPr>
                <w:rFonts w:ascii="Arial Narrow" w:hAnsi="Arial Narrow"/>
                <w:b/>
                <w:bCs/>
                <w:color w:val="000000"/>
                <w:sz w:val="20"/>
                <w:szCs w:val="20"/>
              </w:rPr>
              <w:t>Zrušenie výlučnosti poistenia právnej ochrany</w:t>
            </w:r>
          </w:p>
          <w:p w:rsidR="00DA4F6D" w:rsidRPr="00D93A6B" w:rsidP="00F112C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Členské štáty zrušia všetky ustanovenia, ktoré zakazujú poisťovni vykonávať na svojom území poistenie právnej ochrany a iné poistné odvetvia súčasne.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5008B2">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8A642F">
            <w:pPr>
              <w:bidi w:val="0"/>
              <w:spacing w:after="0" w:line="240" w:lineRule="auto"/>
              <w:jc w:val="both"/>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20329" w:rsidRPr="00D93A6B" w:rsidP="00C20329">
            <w:pPr>
              <w:bidi w:val="0"/>
              <w:spacing w:after="0" w:line="240" w:lineRule="auto"/>
              <w:jc w:val="center"/>
              <w:rPr>
                <w:rFonts w:ascii="Arial Narrow" w:hAnsi="Arial Narrow"/>
                <w:sz w:val="20"/>
                <w:szCs w:val="20"/>
              </w:rPr>
            </w:pPr>
            <w:r w:rsidRPr="00DA4F6D">
              <w:rPr>
                <w:rFonts w:ascii="Arial Narrow" w:hAnsi="Arial Narrow"/>
                <w:sz w:val="20"/>
                <w:szCs w:val="20"/>
              </w:rPr>
              <w:t>Ú</w:t>
            </w:r>
          </w:p>
          <w:p w:rsidR="00DA4F6D" w:rsidRPr="00D93A6B" w:rsidP="00C20329">
            <w:pPr>
              <w:bidi w:val="0"/>
              <w:spacing w:after="0" w:line="240" w:lineRule="auto"/>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E65C82">
            <w:pPr>
              <w:pStyle w:val="Heading1"/>
              <w:bidi w:val="0"/>
              <w:spacing w:after="0" w:line="240" w:lineRule="auto"/>
              <w:rPr>
                <w:rFonts w:ascii="Arial Narrow" w:hAnsi="Arial Narrow"/>
                <w:b w:val="0"/>
                <w:bCs w:val="0"/>
                <w:sz w:val="20"/>
                <w:szCs w:val="20"/>
              </w:rPr>
            </w:pPr>
            <w:r w:rsidRPr="00E65C82" w:rsidR="00E65C82">
              <w:rPr>
                <w:rFonts w:ascii="Arial Narrow" w:hAnsi="Arial Narrow"/>
                <w:b w:val="0"/>
                <w:sz w:val="20"/>
                <w:szCs w:val="20"/>
                <w:lang w:eastAsia="en-US"/>
              </w:rPr>
              <w:t xml:space="preserve">SR nezakazuje </w:t>
            </w:r>
            <w:r w:rsidRPr="00E65C82" w:rsidR="00E65C82">
              <w:rPr>
                <w:rFonts w:ascii="Arial Narrow" w:hAnsi="Arial Narrow"/>
                <w:b w:val="0"/>
                <w:color w:val="000000"/>
                <w:sz w:val="20"/>
                <w:szCs w:val="20"/>
              </w:rPr>
              <w:t>vykonávať poistenie právnej ochrany a iné poistné odvetvia súčasne.</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C20329">
            <w:pPr>
              <w:bidi w:val="0"/>
              <w:spacing w:after="0" w:line="240" w:lineRule="auto"/>
              <w:jc w:val="center"/>
              <w:rPr>
                <w:rFonts w:ascii="Arial Narrow" w:hAnsi="Arial Narrow"/>
                <w:sz w:val="20"/>
                <w:szCs w:val="20"/>
              </w:rPr>
            </w:pPr>
            <w:r w:rsidRPr="00C20329">
              <w:rPr>
                <w:rFonts w:ascii="Arial Narrow" w:hAnsi="Arial Narrow"/>
                <w:sz w:val="20"/>
                <w:szCs w:val="20"/>
              </w:rPr>
              <w:t>Čl. 206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C20329" w:rsidP="001276F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Oddiel 5</w:t>
            </w:r>
          </w:p>
          <w:p w:rsidR="00DA4F6D" w:rsidRPr="00C20329" w:rsidP="001276F9">
            <w:pPr>
              <w:bidi w:val="0"/>
              <w:adjustRightInd w:val="0"/>
              <w:spacing w:after="0" w:line="240" w:lineRule="auto"/>
              <w:rPr>
                <w:rFonts w:ascii="Arial Narrow" w:hAnsi="Arial Narrow"/>
                <w:b/>
                <w:bCs/>
                <w:color w:val="000000"/>
                <w:sz w:val="20"/>
                <w:szCs w:val="20"/>
              </w:rPr>
            </w:pPr>
            <w:r w:rsidRPr="00C20329">
              <w:rPr>
                <w:rFonts w:ascii="Arial Narrow" w:hAnsi="Arial Narrow"/>
                <w:b/>
                <w:bCs/>
                <w:color w:val="000000"/>
                <w:sz w:val="20"/>
                <w:szCs w:val="20"/>
              </w:rPr>
              <w:t>Zdravotné poistenie</w:t>
            </w:r>
          </w:p>
          <w:p w:rsidR="00DA4F6D" w:rsidRPr="00C20329" w:rsidP="001276F9">
            <w:pPr>
              <w:bidi w:val="0"/>
              <w:adjustRightInd w:val="0"/>
              <w:spacing w:after="0" w:line="240" w:lineRule="auto"/>
              <w:rPr>
                <w:rFonts w:ascii="Arial Narrow" w:hAnsi="Arial Narrow"/>
                <w:b/>
                <w:bCs/>
                <w:color w:val="000000"/>
                <w:sz w:val="20"/>
                <w:szCs w:val="20"/>
              </w:rPr>
            </w:pPr>
            <w:r w:rsidRPr="00C20329">
              <w:rPr>
                <w:rFonts w:ascii="Arial Narrow" w:hAnsi="Arial Narrow"/>
                <w:b/>
                <w:bCs/>
                <w:color w:val="000000"/>
                <w:sz w:val="20"/>
                <w:szCs w:val="20"/>
              </w:rPr>
              <w:t>Zdravotné poistenie ako alternatíva sociálneho zabezpečenia</w:t>
            </w:r>
          </w:p>
          <w:p w:rsidR="00DA4F6D" w:rsidRPr="00C20329" w:rsidP="001276F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1.  Členské štáty, v ktorých zmluvy na pokrytie rizík odvetvia 2 v časti A prílohy I môžu slúžiť ako čiastočná alebo úplná alternatíva zdravotného poistenia, poskytnutá zákonným systémom sociálneho zabezpečenia, môžu žiadať:</w:t>
            </w:r>
          </w:p>
          <w:p w:rsidR="00DA4F6D" w:rsidRPr="00C20329" w:rsidP="001276F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a) aby tieto zmluvy dodržiavali osobitné právne predpisy prijaté týmto členským štátom na ochranu všeobecných záujmov v týchto odvetviach poistenia;</w:t>
            </w:r>
          </w:p>
          <w:p w:rsidR="00DA4F6D" w:rsidRPr="00C20329" w:rsidP="001276F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b) aby všeobecné a osobitné podmienky tohto poistenia boli oznámené orgánom dohľadu tohto členského štátu pred ich používaním.</w:t>
            </w:r>
          </w:p>
          <w:p w:rsidR="00DA4F6D" w:rsidRPr="00C20329" w:rsidP="001276F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2.  Členský štát môže požadovať, aby sa systém zdravotného poistenia uvedený v odseku 1 vykonával na technickom základe podobnom životnému poisteniu, pričom musia byť splnené všetky tieto podmienky:</w:t>
            </w:r>
          </w:p>
          <w:p w:rsidR="00DA4F6D" w:rsidRPr="00C20329" w:rsidP="001276F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a) zaplatené poistné sa vypočíta na základe nemocenských tabuliek a iných štatistických údajov týkajúcich sa členského štátu, v ktorom je umiestnené riziko, v súlade s matematickými metódami používanými v poisťovníctve;</w:t>
            </w:r>
          </w:p>
          <w:p w:rsidR="00DA4F6D" w:rsidRPr="00C20329" w:rsidP="001276F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b) zriadi sa rezerva pre narastajúci vek;</w:t>
            </w:r>
          </w:p>
          <w:p w:rsidR="00DA4F6D" w:rsidRPr="00C20329" w:rsidP="001276F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c) poisťovateľ môže zrušiť zmluvu len v rámci pevne stanovenej lehoty, určenej členským štátom, v ktorom je umiestnené riziko;</w:t>
            </w:r>
          </w:p>
          <w:p w:rsidR="00DA4F6D" w:rsidRPr="00C20329" w:rsidP="001276F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d) zmluva stanoví, že poistné sa môže zvýšiť alebo platby znížiť, dokonca pri platných zmluvách;</w:t>
            </w:r>
          </w:p>
          <w:p w:rsidR="00DA4F6D" w:rsidRPr="00C20329" w:rsidP="001276F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e) zmluva stanoví, že poistníci môžu zmeniť svoje existujúce zmluvy na novú zmluvu podľa odseku 1, ktorú ponúka tá istá poisťovňa alebo tá istá pobočka, a zohľadňuje ich nadobudnuté práva.</w:t>
            </w:r>
          </w:p>
          <w:p w:rsidR="00DA4F6D" w:rsidRPr="00C20329" w:rsidP="001276F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V prípade uvedenom v písmene e) prvého pododseku sa vezme do úvahy rezerva pre narastajúci vek a nové lekárske vyšetrenia možno žiadať len pri zvýšenom krytí.</w:t>
            </w:r>
          </w:p>
          <w:p w:rsidR="00DA4F6D" w:rsidRPr="00C20329" w:rsidP="001276F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Orgány dohľadu dotknutého členského štátu uverejnia nemocenské tabuľky a iné potrebné štatistické údaje uvedené v písmene a) prvého pododseku a predložia ich orgánom dohľadu domovského členského štátu.</w:t>
            </w:r>
          </w:p>
          <w:p w:rsidR="00DA4F6D" w:rsidRPr="00C20329" w:rsidP="001276F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Poistné musí byť dostatočné podľa uvážlivých poistno-matematických predpokladov, aby poisťovne mohli splniť všetky svoje záväzky vzhľadom na všetky aspekty ich finančnej situácie. Domovský členský štát bude vyžadovať, aby sa technický základ pre výpočet poistného predložil jeho orgánom dohľadu pred uvedením produktu do obehu.</w:t>
            </w:r>
          </w:p>
          <w:p w:rsidR="00DA4F6D" w:rsidRPr="00C20329" w:rsidP="00F112C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Tretí a štvrtý pododsek sa uplatňuje aj pri úprave existujúcich zmlúv.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C20329">
            <w:pPr>
              <w:bidi w:val="0"/>
              <w:spacing w:after="0" w:line="240" w:lineRule="auto"/>
              <w:jc w:val="center"/>
              <w:rPr>
                <w:rFonts w:ascii="Arial Narrow" w:hAnsi="Arial Narrow"/>
                <w:sz w:val="20"/>
                <w:szCs w:val="20"/>
              </w:rPr>
            </w:pPr>
            <w:r w:rsidRPr="00C20329" w:rsidR="00C20329">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rsidRPr="00C20329">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C20329">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C20329"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C20329" w:rsidR="00C20329">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r w:rsidR="00C20329">
              <w:rPr>
                <w:rFonts w:ascii="Arial Narrow" w:hAnsi="Arial Narrow"/>
                <w:b w:val="0"/>
                <w:bCs w:val="0"/>
                <w:sz w:val="20"/>
                <w:szCs w:val="20"/>
              </w:rPr>
              <w:t xml:space="preserve">SR neuplatňuje.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C20329">
            <w:pPr>
              <w:bidi w:val="0"/>
              <w:spacing w:after="0" w:line="240" w:lineRule="auto"/>
              <w:jc w:val="center"/>
              <w:rPr>
                <w:rFonts w:ascii="Arial Narrow" w:hAnsi="Arial Narrow"/>
                <w:sz w:val="20"/>
                <w:szCs w:val="20"/>
              </w:rPr>
            </w:pPr>
            <w:r w:rsidRPr="00C20329">
              <w:rPr>
                <w:rFonts w:ascii="Arial Narrow" w:hAnsi="Arial Narrow"/>
                <w:sz w:val="20"/>
                <w:szCs w:val="20"/>
              </w:rPr>
              <w:t>Čl. 207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C20329" w:rsidP="001276F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Oddiel 6</w:t>
            </w:r>
          </w:p>
          <w:p w:rsidR="00DA4F6D" w:rsidRPr="00C20329" w:rsidP="001276F9">
            <w:pPr>
              <w:bidi w:val="0"/>
              <w:adjustRightInd w:val="0"/>
              <w:spacing w:after="0" w:line="240" w:lineRule="auto"/>
              <w:rPr>
                <w:rFonts w:ascii="Arial Narrow" w:hAnsi="Arial Narrow"/>
                <w:b/>
                <w:bCs/>
                <w:color w:val="000000"/>
                <w:sz w:val="20"/>
                <w:szCs w:val="20"/>
              </w:rPr>
            </w:pPr>
            <w:r w:rsidRPr="00C20329">
              <w:rPr>
                <w:rFonts w:ascii="Arial Narrow" w:hAnsi="Arial Narrow"/>
                <w:b/>
                <w:bCs/>
                <w:color w:val="000000"/>
                <w:sz w:val="20"/>
                <w:szCs w:val="20"/>
              </w:rPr>
              <w:t>Poistenie pracovných úrazov</w:t>
            </w:r>
          </w:p>
          <w:p w:rsidR="00DA4F6D" w:rsidRPr="00C20329" w:rsidP="001276F9">
            <w:pPr>
              <w:bidi w:val="0"/>
              <w:adjustRightInd w:val="0"/>
              <w:spacing w:after="0" w:line="240" w:lineRule="auto"/>
              <w:rPr>
                <w:rFonts w:ascii="Arial Narrow" w:hAnsi="Arial Narrow"/>
                <w:b/>
                <w:bCs/>
                <w:color w:val="000000"/>
                <w:sz w:val="20"/>
                <w:szCs w:val="20"/>
              </w:rPr>
            </w:pPr>
            <w:r w:rsidRPr="00C20329">
              <w:rPr>
                <w:rFonts w:ascii="Arial Narrow" w:hAnsi="Arial Narrow"/>
                <w:b/>
                <w:bCs/>
                <w:color w:val="000000"/>
                <w:sz w:val="20"/>
                <w:szCs w:val="20"/>
              </w:rPr>
              <w:t>Povinné poistenie pracovných úrazov</w:t>
            </w:r>
          </w:p>
          <w:p w:rsidR="00DA4F6D" w:rsidRPr="00C20329" w:rsidP="00F112C9">
            <w:pPr>
              <w:bidi w:val="0"/>
              <w:adjustRightInd w:val="0"/>
              <w:spacing w:after="0" w:line="240" w:lineRule="auto"/>
              <w:rPr>
                <w:rFonts w:ascii="Arial Narrow" w:hAnsi="Arial Narrow"/>
                <w:color w:val="000000"/>
                <w:sz w:val="20"/>
                <w:szCs w:val="20"/>
              </w:rPr>
            </w:pPr>
            <w:r w:rsidRPr="00C20329">
              <w:rPr>
                <w:rFonts w:ascii="Arial Narrow" w:hAnsi="Arial Narrow"/>
                <w:color w:val="000000"/>
                <w:sz w:val="20"/>
                <w:szCs w:val="20"/>
              </w:rPr>
              <w:t>Členské štáty môžu žiadať, aby všetky poisťovne, ktoré ponúkajú na vlastné riziko povinné úrazové poistenie na ich území, dodržiavali osobitné vnútroštátne právne predpisy týkajúce sa takého poistenia okrem ustanovení týkajúcich sa finančného dohľadu, za ktorý je výlučne zodpovedný domovský členský štát.</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C20329">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20329"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2D790E">
            <w:pPr>
              <w:bidi w:val="0"/>
              <w:spacing w:after="0" w:line="240" w:lineRule="auto"/>
              <w:jc w:val="center"/>
              <w:rPr>
                <w:rFonts w:ascii="Arial Narrow" w:hAnsi="Arial Narrow"/>
                <w:sz w:val="20"/>
                <w:szCs w:val="20"/>
              </w:rPr>
            </w:pPr>
            <w:r w:rsidRPr="002D790E">
              <w:rPr>
                <w:rFonts w:ascii="Arial Narrow" w:hAnsi="Arial Narrow"/>
                <w:sz w:val="20"/>
                <w:szCs w:val="20"/>
              </w:rPr>
              <w:t>Čl. 208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2D790E" w:rsidP="001276F9">
            <w:pPr>
              <w:bidi w:val="0"/>
              <w:adjustRightInd w:val="0"/>
              <w:spacing w:after="0" w:line="240" w:lineRule="auto"/>
              <w:rPr>
                <w:rFonts w:ascii="Arial Narrow" w:hAnsi="Arial Narrow"/>
                <w:color w:val="000000"/>
                <w:sz w:val="20"/>
                <w:szCs w:val="20"/>
              </w:rPr>
            </w:pPr>
            <w:r w:rsidRPr="002D790E">
              <w:rPr>
                <w:rFonts w:ascii="Arial Narrow" w:hAnsi="Arial Narrow"/>
                <w:color w:val="000000"/>
                <w:sz w:val="20"/>
                <w:szCs w:val="20"/>
              </w:rPr>
              <w:t>KAPITOLA III</w:t>
            </w:r>
          </w:p>
          <w:p w:rsidR="00DA4F6D" w:rsidRPr="002D790E" w:rsidP="001276F9">
            <w:pPr>
              <w:bidi w:val="0"/>
              <w:adjustRightInd w:val="0"/>
              <w:spacing w:after="0" w:line="240" w:lineRule="auto"/>
              <w:rPr>
                <w:rFonts w:ascii="Arial Narrow" w:hAnsi="Arial Narrow"/>
                <w:b/>
                <w:bCs/>
                <w:color w:val="000000"/>
                <w:sz w:val="20"/>
                <w:szCs w:val="20"/>
              </w:rPr>
            </w:pPr>
            <w:r w:rsidRPr="002D790E">
              <w:rPr>
                <w:rFonts w:ascii="Arial Narrow" w:hAnsi="Arial Narrow"/>
                <w:b/>
                <w:bCs/>
                <w:color w:val="000000"/>
                <w:sz w:val="20"/>
                <w:szCs w:val="20"/>
              </w:rPr>
              <w:t>Špecifické ustanovenia pre životné poistenie</w:t>
            </w:r>
          </w:p>
          <w:p w:rsidR="00DA4F6D" w:rsidRPr="002D790E" w:rsidP="001276F9">
            <w:pPr>
              <w:bidi w:val="0"/>
              <w:adjustRightInd w:val="0"/>
              <w:spacing w:after="0" w:line="240" w:lineRule="auto"/>
              <w:rPr>
                <w:rFonts w:ascii="Arial Narrow" w:hAnsi="Arial Narrow"/>
                <w:b/>
                <w:bCs/>
                <w:color w:val="000000"/>
                <w:sz w:val="20"/>
                <w:szCs w:val="20"/>
              </w:rPr>
            </w:pPr>
            <w:r w:rsidRPr="002D790E">
              <w:rPr>
                <w:rFonts w:ascii="Arial Narrow" w:hAnsi="Arial Narrow"/>
                <w:b/>
                <w:bCs/>
                <w:color w:val="000000"/>
                <w:sz w:val="20"/>
                <w:szCs w:val="20"/>
              </w:rPr>
              <w:t>Zákaz povinného postúpenia časti poistného kmeňa</w:t>
            </w:r>
          </w:p>
          <w:p w:rsidR="00DA4F6D" w:rsidRPr="002D790E" w:rsidP="009735F0">
            <w:pPr>
              <w:bidi w:val="0"/>
              <w:adjustRightInd w:val="0"/>
              <w:spacing w:after="0" w:line="240" w:lineRule="auto"/>
              <w:rPr>
                <w:rFonts w:ascii="Arial Narrow" w:hAnsi="Arial Narrow"/>
                <w:color w:val="000000"/>
                <w:sz w:val="20"/>
                <w:szCs w:val="20"/>
              </w:rPr>
            </w:pPr>
            <w:r w:rsidRPr="002D790E">
              <w:rPr>
                <w:rFonts w:ascii="Arial Narrow" w:hAnsi="Arial Narrow"/>
                <w:color w:val="000000"/>
                <w:sz w:val="20"/>
                <w:szCs w:val="20"/>
              </w:rPr>
              <w:t>Členské štáty nepožadujú od životných poisťovní, aby postúpili časť svojich predpísaných činností uvedených v článku 2 ods. 3 organizácii alebo organizáciám určeným vnútroštátnymi právnymi predpismi.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D790E" w:rsidRPr="002D790E" w:rsidP="00BF50D3">
            <w:pPr>
              <w:bidi w:val="0"/>
              <w:spacing w:after="0" w:line="240" w:lineRule="auto"/>
              <w:jc w:val="center"/>
              <w:rPr>
                <w:rFonts w:ascii="Arial Narrow" w:hAnsi="Arial Narrow"/>
                <w:sz w:val="20"/>
                <w:szCs w:val="20"/>
              </w:rPr>
            </w:pPr>
            <w:r w:rsidRPr="002D790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2D790E">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2D790E">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2D790E"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D790E" w:rsidRPr="00D93A6B">
            <w:pPr>
              <w:bidi w:val="0"/>
              <w:spacing w:after="0" w:line="240" w:lineRule="auto"/>
              <w:jc w:val="center"/>
              <w:rPr>
                <w:rFonts w:ascii="Arial Narrow" w:hAnsi="Arial Narrow"/>
                <w:sz w:val="20"/>
                <w:szCs w:val="20"/>
              </w:rPr>
            </w:pPr>
            <w:r w:rsidRPr="002D790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2D790E">
            <w:pPr>
              <w:pStyle w:val="Heading1"/>
              <w:bidi w:val="0"/>
              <w:spacing w:after="0" w:line="240" w:lineRule="auto"/>
              <w:rPr>
                <w:rFonts w:ascii="Arial Narrow" w:hAnsi="Arial Narrow"/>
                <w:b w:val="0"/>
                <w:bCs w:val="0"/>
                <w:sz w:val="20"/>
                <w:szCs w:val="20"/>
              </w:rPr>
            </w:pPr>
            <w:r w:rsidRPr="002D790E" w:rsidR="002D790E">
              <w:rPr>
                <w:rFonts w:ascii="Arial Narrow" w:hAnsi="Arial Narrow"/>
                <w:b w:val="0"/>
                <w:bCs w:val="0"/>
                <w:sz w:val="20"/>
                <w:szCs w:val="20"/>
                <w:lang w:eastAsia="en-US"/>
              </w:rPr>
              <w:t>SR nevyžaduje.</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209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1276F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Poistné pre nové obchody</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Poistné pre nové obchody sa stanoví v dostatočnej výške na základe primeraných poistno-matematických predpokladov tak, aby umožnilo životným poisťovniam plniť všetky svoje záväzky a najmä vytvoriť primerané technické rezervy.</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tento účel sa môžu zohľadniť všetky aspekty finančnej situácie životnej poisťovne bez systematického a trvalého vstupu iných zdrojov ako poistného a príjmov z neho, ktorý by mohol ohroziť solventnosť príslušného podniku z dlhodobého hľadiska.</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r w:rsidRPr="00D93A6B">
              <w:rPr>
                <w:rFonts w:ascii="Arial Narrow" w:hAnsi="Arial Narrow"/>
              </w:rPr>
              <w:t xml:space="preserve">§ 69 ods.1 </w:t>
            </w: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sidRPr="00D93A6B">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8A642F">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 xml:space="preserve">Poistné pre nové zmluvy v životnom poistení sa stanoví v dostatočnej výške na základe primeraných aktuárskych predpokladov tak, aby umožnilo poisťovni alebo pobočke zahraničnej poisťovne plniť všetky svoje záväzky a tvoriť primerané technické rezervy. </w:t>
            </w:r>
          </w:p>
          <w:p w:rsidR="00DA4F6D" w:rsidRPr="00D93A6B" w:rsidP="008A642F">
            <w:pPr>
              <w:bidi w:val="0"/>
              <w:spacing w:after="0" w:line="240" w:lineRule="auto"/>
              <w:jc w:val="both"/>
              <w:rPr>
                <w:rFonts w:ascii="Arial Narrow" w:hAnsi="Arial Narrow"/>
                <w:sz w:val="20"/>
                <w:szCs w:val="20"/>
                <w:lang w:eastAsia="en-US"/>
              </w:rPr>
            </w:pPr>
            <w:r w:rsidRPr="00D93A6B">
              <w:rPr>
                <w:rFonts w:ascii="Arial Narrow" w:hAnsi="Arial Narrow"/>
                <w:sz w:val="20"/>
                <w:szCs w:val="20"/>
                <w:lang w:eastAsia="en-US"/>
              </w:rPr>
              <w:t>Na tento účel môžu poisťovňa a pobočka zahraničnej poisťovne zohľadniť všetky aspekty ich finančnej situácie bez systematického a trvalého vstupu iných zdrojov ako poistného a príjmov z neho tak, aby nedošlo k ohrozeniu ich solventnosti z dlhodobého hľadiska.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210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KAPITOLA IV</w:t>
            </w:r>
          </w:p>
          <w:p w:rsidR="00DA4F6D" w:rsidRPr="00D93A6B" w:rsidP="001276F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Špecifické pravidlá pre zaistenie</w:t>
            </w:r>
          </w:p>
          <w:p w:rsidR="00DA4F6D" w:rsidRPr="00D93A6B" w:rsidP="001276F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Finitné zaistenie</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zabezpečujú, aby poisťovne a zaisťovne, ktoré uzatvoria zmluvy o finitnom zaistení alebo vykonávajú činnosti finitného zaistenia, boli schopné správne zistiť, posudzovať, monitorovať, riadiť, kontrolovať a oznamovať riziká vyplývajúce z týchto zmlúv alebo činností.</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Komisia môže v súlade s článkom 301a prijať delegované akty, v ktorých spresní ustanovenia uvedené v odseku 1 tohto článku, pokiaľ ide o monitorovanie, riadenie a kontrolu rizík vyplývajúcich z činností finitného zaistenia.</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Na účely odsekov 1 a 2 finitné zaistenie znamená zaistenie, v ktorom explicitný maximálny potenciál straty, vyjadrený ako maximálne prenesené ekonomické riziko, vznikajúce z významného upisovacieho rizika a načasovania prevodu rizika, presiahne poistné počas doby platnosti danej zmluvy limitovanou, ale významnou sumou, spolu s aspoň jednou z týchto charakteristík:</w:t>
            </w: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explicitné a podstatné zváženie časovej hodnoty peňazí;</w:t>
            </w: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4E62D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zmluvné ustanovenia pre riadenie rovnováhy ekonomických dôsledkov medzi zmluvnými stranami v určitom časovom úseku k dosiahnutiu prevodu cieľového rizika.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b/>
                <w:sz w:val="20"/>
                <w:szCs w:val="20"/>
              </w:rPr>
            </w:pPr>
          </w:p>
          <w:p w:rsidR="00DA4F6D">
            <w:pPr>
              <w:bidi w:val="0"/>
              <w:spacing w:after="0" w:line="240" w:lineRule="auto"/>
              <w:jc w:val="center"/>
              <w:rPr>
                <w:rFonts w:ascii="Arial Narrow" w:hAnsi="Arial Narrow"/>
                <w:b/>
                <w:sz w:val="20"/>
                <w:szCs w:val="20"/>
              </w:rPr>
            </w:pPr>
          </w:p>
          <w:p w:rsidR="00DA4F6D">
            <w:pPr>
              <w:bidi w:val="0"/>
              <w:spacing w:after="0" w:line="240" w:lineRule="auto"/>
              <w:jc w:val="center"/>
              <w:rPr>
                <w:rFonts w:ascii="Arial Narrow" w:hAnsi="Arial Narrow"/>
                <w:b/>
                <w:sz w:val="20"/>
                <w:szCs w:val="20"/>
              </w:rPr>
            </w:pPr>
          </w:p>
          <w:p w:rsidR="00DA4F6D">
            <w:pPr>
              <w:bidi w:val="0"/>
              <w:spacing w:after="0" w:line="240" w:lineRule="auto"/>
              <w:jc w:val="center"/>
              <w:rPr>
                <w:rFonts w:ascii="Arial Narrow" w:hAnsi="Arial Narrow"/>
                <w:b/>
                <w:sz w:val="20"/>
                <w:szCs w:val="20"/>
              </w:rPr>
            </w:pPr>
            <w:r>
              <w:rPr>
                <w:rFonts w:ascii="Arial Narrow" w:hAnsi="Arial Narrow"/>
                <w:b/>
                <w:sz w:val="20"/>
                <w:szCs w:val="20"/>
              </w:rPr>
              <w:t>Čl.I</w:t>
            </w:r>
          </w:p>
          <w:p w:rsidR="00DA4F6D">
            <w:pPr>
              <w:bidi w:val="0"/>
              <w:spacing w:after="0" w:line="240" w:lineRule="auto"/>
              <w:jc w:val="center"/>
              <w:rPr>
                <w:rFonts w:ascii="Arial Narrow" w:hAnsi="Arial Narrow"/>
                <w:b/>
                <w:sz w:val="20"/>
                <w:szCs w:val="20"/>
              </w:rPr>
            </w:pPr>
          </w:p>
          <w:p w:rsidR="00DA4F6D">
            <w:pPr>
              <w:bidi w:val="0"/>
              <w:spacing w:after="0" w:line="240" w:lineRule="auto"/>
              <w:jc w:val="center"/>
              <w:rPr>
                <w:rFonts w:ascii="Arial Narrow" w:hAnsi="Arial Narrow"/>
                <w:b/>
                <w:sz w:val="20"/>
                <w:szCs w:val="20"/>
              </w:rPr>
            </w:pPr>
          </w:p>
          <w:p w:rsidR="00DA4F6D">
            <w:pPr>
              <w:bidi w:val="0"/>
              <w:spacing w:after="0" w:line="240" w:lineRule="auto"/>
              <w:jc w:val="center"/>
              <w:rPr>
                <w:rFonts w:ascii="Arial Narrow" w:hAnsi="Arial Narrow"/>
                <w:b/>
                <w:sz w:val="20"/>
                <w:szCs w:val="20"/>
              </w:rPr>
            </w:pPr>
          </w:p>
          <w:p w:rsidR="00DA4F6D">
            <w:pPr>
              <w:bidi w:val="0"/>
              <w:spacing w:after="0" w:line="240" w:lineRule="auto"/>
              <w:jc w:val="center"/>
              <w:rPr>
                <w:rFonts w:ascii="Arial Narrow" w:hAnsi="Arial Narrow"/>
                <w:b/>
                <w:sz w:val="20"/>
                <w:szCs w:val="20"/>
              </w:rPr>
            </w:pPr>
          </w:p>
          <w:p w:rsidR="00DA4F6D">
            <w:pPr>
              <w:bidi w:val="0"/>
              <w:spacing w:after="0" w:line="240" w:lineRule="auto"/>
              <w:jc w:val="center"/>
              <w:rPr>
                <w:rFonts w:ascii="Arial Narrow" w:hAnsi="Arial Narrow"/>
                <w:b/>
                <w:sz w:val="20"/>
                <w:szCs w:val="20"/>
              </w:rPr>
            </w:pPr>
          </w:p>
          <w:p w:rsidR="00DA4F6D">
            <w:pPr>
              <w:bidi w:val="0"/>
              <w:spacing w:after="0" w:line="240" w:lineRule="auto"/>
              <w:jc w:val="center"/>
              <w:rPr>
                <w:rFonts w:ascii="Arial Narrow" w:hAnsi="Arial Narrow"/>
                <w:b/>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sidRPr="00D93A6B">
              <w:rPr>
                <w:rFonts w:ascii="Arial Narrow" w:hAnsi="Arial Narrow"/>
              </w:rPr>
              <w:t>§ 180 ods.9</w:t>
            </w: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sidRPr="00D93A6B">
              <w:rPr>
                <w:rFonts w:ascii="Arial Narrow" w:hAnsi="Arial Narrow"/>
              </w:rPr>
              <w:t>§ 4 ods.15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B64B09">
            <w:pPr>
              <w:bidi w:val="0"/>
              <w:spacing w:after="0" w:line="240" w:lineRule="auto"/>
              <w:rPr>
                <w:rFonts w:ascii="Arial Narrow" w:hAnsi="Arial Narrow"/>
                <w:sz w:val="20"/>
                <w:szCs w:val="20"/>
                <w:lang w:eastAsia="en-US"/>
              </w:rPr>
            </w:pPr>
          </w:p>
          <w:p w:rsidR="00DA4F6D" w:rsidRPr="00D93A6B" w:rsidP="00B64B09">
            <w:pPr>
              <w:bidi w:val="0"/>
              <w:spacing w:after="0" w:line="240" w:lineRule="auto"/>
              <w:rPr>
                <w:rFonts w:ascii="Arial Narrow" w:hAnsi="Arial Narrow"/>
                <w:sz w:val="20"/>
                <w:szCs w:val="20"/>
                <w:lang w:eastAsia="en-US"/>
              </w:rPr>
            </w:pPr>
          </w:p>
          <w:p w:rsidR="00DA4F6D" w:rsidRPr="00D93A6B" w:rsidP="00B64B09">
            <w:pPr>
              <w:bidi w:val="0"/>
              <w:spacing w:after="0" w:line="240" w:lineRule="auto"/>
              <w:rPr>
                <w:rFonts w:ascii="Arial Narrow" w:hAnsi="Arial Narrow"/>
                <w:sz w:val="20"/>
                <w:szCs w:val="20"/>
                <w:lang w:eastAsia="en-US"/>
              </w:rPr>
            </w:pPr>
          </w:p>
          <w:p w:rsidR="00DA4F6D" w:rsidRPr="00D93A6B" w:rsidP="004E62DB">
            <w:pPr>
              <w:pStyle w:val="Default"/>
              <w:bidi w:val="0"/>
              <w:spacing w:after="0" w:line="240" w:lineRule="auto"/>
              <w:jc w:val="both"/>
              <w:rPr>
                <w:rFonts w:ascii="Arial Narrow" w:hAnsi="Arial Narrow"/>
                <w:sz w:val="20"/>
                <w:szCs w:val="20"/>
                <w:lang w:bidi="si-LK"/>
              </w:rPr>
            </w:pPr>
            <w:r w:rsidRPr="001C098C">
              <w:rPr>
                <w:rFonts w:ascii="Arial Narrow" w:hAnsi="Arial Narrow"/>
                <w:color w:val="auto"/>
                <w:sz w:val="20"/>
                <w:szCs w:val="20"/>
              </w:rPr>
              <w:t>Ak</w:t>
            </w:r>
            <w:r w:rsidRPr="001C098C">
              <w:rPr>
                <w:rFonts w:ascii="Arial Narrow" w:hAnsi="Arial Narrow"/>
                <w:bCs/>
                <w:sz w:val="20"/>
                <w:szCs w:val="20"/>
              </w:rPr>
              <w:t xml:space="preserve"> poisťovňa</w:t>
            </w:r>
            <w:r w:rsidRPr="001C098C">
              <w:rPr>
                <w:rFonts w:ascii="Arial Narrow" w:hAnsi="Arial Narrow"/>
                <w:sz w:val="20"/>
                <w:szCs w:val="20"/>
                <w:lang w:eastAsia="en-US" w:bidi="si-LK"/>
              </w:rPr>
              <w:t xml:space="preserve"> </w:t>
            </w:r>
            <w:r w:rsidRPr="001C098C">
              <w:rPr>
                <w:rFonts w:ascii="Arial Narrow" w:hAnsi="Arial Narrow"/>
                <w:color w:val="auto"/>
                <w:sz w:val="20"/>
                <w:szCs w:val="20"/>
              </w:rPr>
              <w:t xml:space="preserve">uzatvorí zmluvy o finitnom zaistení alebo vykonáva činnosti finitného zaistenia, musí byť schopná </w:t>
            </w:r>
            <w:r w:rsidRPr="001C098C">
              <w:rPr>
                <w:rFonts w:ascii="Arial Narrow" w:hAnsi="Arial Narrow"/>
                <w:sz w:val="20"/>
                <w:szCs w:val="20"/>
              </w:rPr>
              <w:t>správne identifikovať, posudzovať, monitorovať, riadiť, kontrolovať a oznamovať riziká vyplývajúce zo zmlúv o</w:t>
            </w:r>
            <w:r w:rsidRPr="003D00CE">
              <w:rPr>
                <w:rFonts w:ascii="Arial Narrow" w:hAnsi="Arial Narrow"/>
                <w:sz w:val="20"/>
                <w:szCs w:val="20"/>
              </w:rPr>
              <w:t> </w:t>
            </w:r>
            <w:r w:rsidRPr="001C098C">
              <w:rPr>
                <w:rFonts w:ascii="Arial Narrow" w:hAnsi="Arial Narrow"/>
                <w:sz w:val="20"/>
                <w:szCs w:val="20"/>
              </w:rPr>
              <w:t>finitnom zaistení alebo z vykonávaných činností finitného zaistenia</w:t>
            </w:r>
            <w:r w:rsidRPr="00D93A6B">
              <w:rPr>
                <w:rFonts w:ascii="Arial Narrow" w:hAnsi="Arial Narrow"/>
                <w:sz w:val="20"/>
                <w:szCs w:val="20"/>
                <w:lang w:bidi="si-LK"/>
              </w:rPr>
              <w:t>.</w:t>
            </w:r>
          </w:p>
          <w:p w:rsidR="00DA4F6D" w:rsidRPr="00D93A6B" w:rsidP="004E62DB">
            <w:pPr>
              <w:pStyle w:val="Default"/>
              <w:bidi w:val="0"/>
              <w:spacing w:after="0" w:line="240" w:lineRule="auto"/>
              <w:jc w:val="both"/>
              <w:rPr>
                <w:rFonts w:ascii="Arial Narrow" w:hAnsi="Arial Narrow"/>
                <w:sz w:val="20"/>
                <w:szCs w:val="20"/>
                <w:lang w:bidi="si-LK"/>
              </w:rPr>
            </w:pPr>
          </w:p>
          <w:p w:rsidR="00DA4F6D" w:rsidRPr="001C098C" w:rsidP="004E62DB">
            <w:pPr>
              <w:pStyle w:val="Default"/>
              <w:bidi w:val="0"/>
              <w:spacing w:after="0" w:line="240" w:lineRule="auto"/>
              <w:jc w:val="both"/>
              <w:rPr>
                <w:rFonts w:ascii="Arial Narrow" w:hAnsi="Arial Narrow"/>
                <w:sz w:val="20"/>
                <w:szCs w:val="20"/>
                <w:lang w:bidi="si-LK"/>
              </w:rPr>
            </w:pPr>
          </w:p>
          <w:p w:rsidR="00DA4F6D" w:rsidRPr="00D93A6B" w:rsidP="00B64B09">
            <w:pPr>
              <w:bidi w:val="0"/>
              <w:spacing w:after="0" w:line="240" w:lineRule="auto"/>
              <w:rPr>
                <w:rFonts w:ascii="Arial Narrow" w:hAnsi="Arial Narrow"/>
                <w:sz w:val="20"/>
                <w:szCs w:val="20"/>
                <w:lang w:eastAsia="en-US"/>
              </w:rPr>
            </w:pPr>
          </w:p>
          <w:p w:rsidR="00DA4F6D" w:rsidRPr="001C098C" w:rsidP="004E62DB">
            <w:pPr>
              <w:bidi w:val="0"/>
              <w:spacing w:after="0" w:line="240" w:lineRule="auto"/>
              <w:jc w:val="both"/>
              <w:rPr>
                <w:rFonts w:ascii="Arial Narrow" w:hAnsi="Arial Narrow" w:cs="EUAlbertina"/>
                <w:color w:val="000000"/>
                <w:sz w:val="20"/>
                <w:szCs w:val="20"/>
                <w:lang w:bidi="si-LK"/>
              </w:rPr>
            </w:pPr>
            <w:r w:rsidRPr="001C098C">
              <w:rPr>
                <w:rFonts w:ascii="Arial Narrow" w:hAnsi="Arial Narrow"/>
                <w:sz w:val="20"/>
                <w:szCs w:val="20"/>
              </w:rPr>
              <w:t>Finitné zaistenie je zaistenie, v ktorom určená maximálna možná</w:t>
            </w:r>
            <w:r w:rsidRPr="003D00CE">
              <w:rPr>
                <w:rFonts w:ascii="Arial Narrow" w:hAnsi="Arial Narrow"/>
                <w:sz w:val="20"/>
                <w:szCs w:val="20"/>
              </w:rPr>
              <w:t> </w:t>
            </w:r>
            <w:r w:rsidRPr="001C098C">
              <w:rPr>
                <w:rFonts w:ascii="Arial Narrow" w:hAnsi="Arial Narrow"/>
                <w:sz w:val="20"/>
                <w:szCs w:val="20"/>
              </w:rPr>
              <w:t>strata</w:t>
            </w:r>
            <w:r w:rsidRPr="001C098C">
              <w:rPr>
                <w:rFonts w:ascii="Arial Narrow" w:hAnsi="Arial Narrow"/>
                <w:color w:val="1F497D"/>
                <w:sz w:val="20"/>
                <w:szCs w:val="20"/>
              </w:rPr>
              <w:t>,</w:t>
            </w:r>
            <w:r w:rsidRPr="001C098C">
              <w:rPr>
                <w:rFonts w:ascii="Arial Narrow" w:hAnsi="Arial Narrow"/>
                <w:sz w:val="20"/>
                <w:szCs w:val="20"/>
              </w:rPr>
              <w:t xml:space="preserve"> vyjadrená ako maximum preneseného ekonomického rizika vyplývajúceho tak z prenosu významného upisovacieho rizika ako aj z prenosu rizika načasovania, presiahne počas doby trvania zaistnej zmluvy sumu postúpeného poistného o ohraničenú, ale významnú sumu, za podmienky, že zaistná zmluva obsahuje ustanovenia</w:t>
            </w:r>
          </w:p>
          <w:p w:rsidR="00DA4F6D" w:rsidRPr="001C098C" w:rsidP="004E62DB">
            <w:pPr>
              <w:bidi w:val="0"/>
              <w:spacing w:after="0" w:line="240" w:lineRule="auto"/>
              <w:jc w:val="both"/>
              <w:rPr>
                <w:rFonts w:ascii="Arial Narrow" w:hAnsi="Arial Narrow"/>
                <w:sz w:val="20"/>
                <w:szCs w:val="20"/>
              </w:rPr>
            </w:pPr>
            <w:r w:rsidRPr="001C098C">
              <w:rPr>
                <w:rFonts w:ascii="Arial Narrow" w:hAnsi="Arial Narrow"/>
                <w:sz w:val="20"/>
                <w:szCs w:val="20"/>
              </w:rPr>
              <w:t>a) týkajúce sa jednoznačného a podstatného zohľadnenia časovej hodnoty peňazí, alebo</w:t>
            </w:r>
          </w:p>
          <w:p w:rsidR="00DA4F6D" w:rsidRPr="00D93A6B" w:rsidP="004E62DB">
            <w:pPr>
              <w:bidi w:val="0"/>
              <w:spacing w:after="0" w:line="240" w:lineRule="auto"/>
              <w:jc w:val="both"/>
              <w:rPr>
                <w:rFonts w:ascii="Arial Narrow" w:hAnsi="Arial Narrow"/>
                <w:sz w:val="20"/>
                <w:szCs w:val="20"/>
                <w:lang w:eastAsia="en-US"/>
              </w:rPr>
            </w:pPr>
            <w:r w:rsidRPr="001C098C">
              <w:rPr>
                <w:rFonts w:ascii="Arial Narrow" w:hAnsi="Arial Narrow"/>
                <w:sz w:val="20"/>
                <w:szCs w:val="20"/>
              </w:rPr>
              <w:t>b) zamerané na eliminovanie výkyvov ekonomických efektov medzi zmluvnými stranami počas celého trvania zmluvy, ktorá umožňuje cieľový prenos rizika</w:t>
            </w:r>
            <w:r w:rsidRPr="00D93A6B">
              <w:rPr>
                <w:rFonts w:ascii="Arial Narrow" w:hAnsi="Arial Narrow"/>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5008B2">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211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1276F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Účelovo vytvorené subjekty</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umožnia zriadenie účelovo vytvorených subjektov na svojich územiach, s predchádzajúcim povolením orgánu dohľadu.</w:t>
            </w: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Komisia prijme v súlade s článkom 301a delegované akty, v ktorých spresní tieto kritériá na udelenie povolenia orgánom dohľadu:</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rozsah pôsobnosti povolenia;</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povinné podmienky, ktoré sa majú zahrnúť do všetkých vydaných zmlúv;</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požiadavky vhodnosti a odbornosti uvedené v článku 42 na osoby riadiace účelovo vytvorený subjekt;</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požiadavky vhodnosti a odbornosti na akcionárov alebo členov vlastniacich kvalifikovaný podiel v účelovo vytvorenom subjekte;</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náležité administratívne a účtovné postupy, vhodné mechanizmy vnútornej kontroly a požiadavky riadenia rizika;</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požiadavky týkajúce sa účtovníctva, obozretnosti a štatistických informácií;</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g) požiadavky solventnosti.</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2a.  S cieľom zabezpečiť jednotné podmienky uplatňovania článku 211 ods. 1 a 2 orgán EIOPA vypracuje návrh vykonávacích technických predpisov o postupoch pri schvaľovaní orgánmi dohľadu účelovo vytvorených subjektov a o formátoch a vzoroch, ktoré sa majú použiť na účely odseku 2 písm. f.</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EIOPA predloží Komisii tento návrh vykonávacích technických predpisov do 31. októbra 2014.</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Komisii sa udeľuje právomoc prijímať vykonávacie technické predpisy uvedené v prvom pododseku v súlade s článkom 15 nariadenia (EÚ) č. 1094/2010.</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2b.  S cieľom zabezpečiť jednotné podmienky uplatňovania článku 211 ods. 1 a 2 orgán EIOPA môže vypracovať návrh vykonávacích technických predpisov o postupoch pri spolupráci a výmene informácií medzi orgánmi dohľadu v prípade, že účelovo vytvorený subjekt, ktorý preberá riziko poisťovne alebo zaisťovne, je usadený v členskom štáte, v ktorom nie je poisťovni alebo zaisťovni udelené povolenie.</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Komisii sa udeľuje právomoc prijímať vykonávacie technické predpisy uvedené v prvom pododseku v súlade s článkom 15 nariadenia (EÚ) č. 1094/2010.</w:t>
            </w:r>
          </w:p>
          <w:p w:rsidR="00DA4F6D" w:rsidRPr="00D93A6B" w:rsidP="002B007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Účelovo vytvorené subjekty povolené pred 31. decembrom 2015 sa riadia právom členského štátu, ktorý účelovo vytvorený subjekt povolil. Každá nová činnosť, ktorú takýto účelovo vytvorený subjekt začne vykonávať po uvedenom dátume, však podlieha odsekom 1, 2 a 2a.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b/>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sidRPr="00D93A6B">
              <w:rPr>
                <w:rFonts w:ascii="Arial Narrow" w:hAnsi="Arial Narrow"/>
              </w:rPr>
              <w:t>§ 66 ods.1</w:t>
            </w: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sidRPr="00D93A6B">
              <w:rPr>
                <w:rFonts w:ascii="Arial Narrow" w:hAnsi="Arial Narrow"/>
              </w:rPr>
              <w:t xml:space="preserve">ods.1 </w:t>
            </w:r>
          </w:p>
          <w:p w:rsidR="00DA4F6D" w:rsidRPr="00D93A6B">
            <w:pPr>
              <w:pStyle w:val="Normlny"/>
              <w:bidi w:val="0"/>
              <w:spacing w:after="0" w:line="240" w:lineRule="auto"/>
              <w:jc w:val="center"/>
              <w:rPr>
                <w:rFonts w:ascii="Arial Narrow" w:hAnsi="Arial Narrow"/>
              </w:rPr>
            </w:pPr>
            <w:r w:rsidRPr="00D93A6B">
              <w:rPr>
                <w:rFonts w:ascii="Arial Narrow" w:hAnsi="Arial Narrow"/>
              </w:rPr>
              <w:t>1. veta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B64B09">
            <w:pPr>
              <w:bidi w:val="0"/>
              <w:spacing w:after="0" w:line="240" w:lineRule="auto"/>
              <w:rPr>
                <w:rFonts w:ascii="Arial Narrow" w:hAnsi="Arial Narrow"/>
                <w:sz w:val="20"/>
                <w:szCs w:val="20"/>
                <w:lang w:eastAsia="en-US"/>
              </w:rPr>
            </w:pPr>
          </w:p>
          <w:p w:rsidR="00DA4F6D" w:rsidRPr="001C098C" w:rsidP="002B0074">
            <w:pPr>
              <w:bidi w:val="0"/>
              <w:spacing w:after="0" w:line="240" w:lineRule="auto"/>
              <w:jc w:val="both"/>
              <w:rPr>
                <w:rFonts w:ascii="Arial Narrow" w:hAnsi="Arial Narrow"/>
                <w:iCs/>
                <w:sz w:val="20"/>
                <w:szCs w:val="20"/>
              </w:rPr>
            </w:pPr>
            <w:r w:rsidRPr="001C098C">
              <w:rPr>
                <w:rFonts w:ascii="Arial Narrow" w:hAnsi="Arial Narrow"/>
                <w:iCs/>
                <w:sz w:val="20"/>
                <w:szCs w:val="20"/>
              </w:rPr>
              <w:t>Povolením na vykonávanie činnosti účelovo vytvoreného subjektu sa za podmienok ustanovených osobitným predpisom  povoľuje vznik účelovo vytvoreného subjektu a vykonávanie činnosti spočívajúcej v</w:t>
            </w:r>
            <w:r w:rsidRPr="003D00CE">
              <w:rPr>
                <w:rFonts w:ascii="Arial Narrow" w:hAnsi="Arial Narrow"/>
                <w:iCs/>
                <w:sz w:val="20"/>
                <w:szCs w:val="20"/>
              </w:rPr>
              <w:t> </w:t>
            </w:r>
            <w:r w:rsidRPr="001C098C">
              <w:rPr>
                <w:rFonts w:ascii="Arial Narrow" w:hAnsi="Arial Narrow"/>
                <w:iCs/>
                <w:sz w:val="20"/>
                <w:szCs w:val="20"/>
              </w:rPr>
              <w:t>preberaní rizík poisťovní alebo zaisťovní, ktoré účelovo vytvorený subjekt v</w:t>
            </w:r>
            <w:r w:rsidRPr="003D00CE">
              <w:rPr>
                <w:rFonts w:ascii="Arial Narrow" w:hAnsi="Arial Narrow"/>
                <w:iCs/>
                <w:sz w:val="20"/>
                <w:szCs w:val="20"/>
              </w:rPr>
              <w:t> </w:t>
            </w:r>
            <w:r w:rsidRPr="001C098C">
              <w:rPr>
                <w:rFonts w:ascii="Arial Narrow" w:hAnsi="Arial Narrow"/>
                <w:iCs/>
                <w:sz w:val="20"/>
                <w:szCs w:val="20"/>
              </w:rPr>
              <w:t>plnej miere financuje z</w:t>
            </w:r>
            <w:r w:rsidRPr="003D00CE">
              <w:rPr>
                <w:rFonts w:ascii="Arial Narrow" w:hAnsi="Arial Narrow"/>
                <w:iCs/>
                <w:sz w:val="20"/>
                <w:szCs w:val="20"/>
              </w:rPr>
              <w:t> </w:t>
            </w:r>
            <w:r w:rsidRPr="001C098C">
              <w:rPr>
                <w:rFonts w:ascii="Arial Narrow" w:hAnsi="Arial Narrow"/>
                <w:iCs/>
                <w:sz w:val="20"/>
                <w:szCs w:val="20"/>
              </w:rPr>
              <w:t>výnosov z</w:t>
            </w:r>
            <w:r w:rsidRPr="003D00CE">
              <w:rPr>
                <w:rFonts w:ascii="Arial Narrow" w:hAnsi="Arial Narrow"/>
                <w:iCs/>
                <w:sz w:val="20"/>
                <w:szCs w:val="20"/>
              </w:rPr>
              <w:t> </w:t>
            </w:r>
            <w:r w:rsidRPr="001C098C">
              <w:rPr>
                <w:rFonts w:ascii="Arial Narrow" w:hAnsi="Arial Narrow"/>
                <w:iCs/>
                <w:sz w:val="20"/>
                <w:szCs w:val="20"/>
              </w:rPr>
              <w:t>vydávania dlhových cenných papierov alebo iným finančným mechanizmom v rozsahu vymedzenom v tomto povolení.</w:t>
            </w:r>
          </w:p>
          <w:p w:rsidR="00DA4F6D" w:rsidRPr="00D93A6B" w:rsidP="002B0074">
            <w:pPr>
              <w:bidi w:val="0"/>
              <w:spacing w:after="0" w:line="240" w:lineRule="auto"/>
              <w:jc w:val="both"/>
              <w:rPr>
                <w:rFonts w:ascii="Arial Narrow" w:hAnsi="Arial Narrow"/>
                <w:iCs/>
                <w:sz w:val="20"/>
                <w:szCs w:val="20"/>
              </w:rPr>
            </w:pPr>
            <w:r w:rsidRPr="001C098C">
              <w:rPr>
                <w:rFonts w:ascii="Arial Narrow" w:hAnsi="Arial Narrow"/>
                <w:iCs/>
                <w:sz w:val="20"/>
                <w:szCs w:val="20"/>
              </w:rPr>
              <w:t xml:space="preserve">O udelení povolenia na vykonávanie činnosti účelovo vytvoreného subjektu rozhoduje Národná banka Slovenska. </w:t>
            </w:r>
          </w:p>
          <w:p w:rsidR="00DA4F6D" w:rsidRPr="00D93A6B" w:rsidP="002B0074">
            <w:pPr>
              <w:bidi w:val="0"/>
              <w:spacing w:after="0" w:line="240" w:lineRule="auto"/>
              <w:jc w:val="both"/>
              <w:rPr>
                <w:rFonts w:ascii="Arial Narrow" w:hAnsi="Arial Narrow"/>
                <w:sz w:val="20"/>
                <w:szCs w:val="20"/>
                <w:lang w:eastAsia="en-US"/>
              </w:rPr>
            </w:pP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212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1276F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DOHĽAD NAD POISŤOVŇAMI A ZAISŤOVŇAMI V SKUPINE</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KAPITOLA I</w:t>
            </w:r>
          </w:p>
          <w:p w:rsidR="00DA4F6D" w:rsidRPr="00D93A6B" w:rsidP="001276F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Dohľad nad skupinou: vymedzenie pojmov, prípady uplatňovania, rozsah a úrovne</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1</w:t>
            </w:r>
          </w:p>
          <w:p w:rsidR="00DA4F6D" w:rsidRPr="00D93A6B" w:rsidP="001276F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Vymedzenie pojmov</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Na účely tejto hlavy sa uplatňujú tieto vymedzenia pojmov:</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„podnik s účasťou“ znamená podnik, ktorý je buď materským podnikom, alebo iným podnikom, ktorý vlastní účasť, alebo podnikom spojeným s iným podnikom vzťahom, ako sa ustanovuje v článku 12 ods. 1 smernice 83/349/EHS;</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„prepojený podnik“ znamená buď dcérsky podnik, alebo iný podnik, v ktorom je držaná účasť, alebo podnik prepojený s iným podnikom vzťahom, ako sa ustanovuje v článku 12 ods. 1 smernice 83/349/EHS;</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„skupina“ znamená skupinu podnikov, ktorá:</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pozostáva z podniku s účasťou, jeho dcérskych podnikov a subjektov, v ktorých podnik s účasťou alebo jeho dcérske podniky majú účasť, ako aj podniky medzi, ktorými existujú vzájomné vzťahy, ako sa ustanovuje v článku 12 ods.1 smernice 83/349/EHS; alebo</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je založená na zmluvnom alebo inom zriadení pevných a trvalých finančných vzťahov medzi týmito podnikmi, a ktorá môže zahŕňať vzájomné poisťovne alebo združenia na vzájomnom základe, za predpokladu, že:</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jeden z týchto podnikov má prostredníctvom centrálnej koordinácie účinný a dominantný vplyv na rozhodnutia vrátane finančných rozhodnutí všetkých podnikov, ktoré sú súčasťou skupiny; a</w:t>
            </w: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vytvorenie a zrušenie takýchto vzťahov na účely tejto hlavy podliehajú predchádzajúcemu schváleniu (súhlasu) orgánom dohľadu nad skupinou;</w:t>
            </w:r>
          </w:p>
          <w:p w:rsidR="00DA4F6D" w:rsidRPr="00D93A6B" w:rsidP="004A7BE2">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podnik, ktorý vykonáva centralizovanú koordináciu sa považuje za materský podnik, a ostatné podniky sa považujú za dcérske podniky;</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b/>
                <w:sz w:val="20"/>
                <w:szCs w:val="20"/>
              </w:rPr>
            </w:pPr>
          </w:p>
          <w:p w:rsidR="00DA4F6D">
            <w:pPr>
              <w:bidi w:val="0"/>
              <w:spacing w:after="0" w:line="240" w:lineRule="auto"/>
              <w:jc w:val="center"/>
              <w:rPr>
                <w:rFonts w:ascii="Arial Narrow" w:hAnsi="Arial Narrow"/>
                <w:b/>
                <w:sz w:val="20"/>
                <w:szCs w:val="20"/>
              </w:rPr>
            </w:pPr>
          </w:p>
          <w:p w:rsidR="00DA4F6D">
            <w:pPr>
              <w:bidi w:val="0"/>
              <w:spacing w:after="0" w:line="240" w:lineRule="auto"/>
              <w:jc w:val="center"/>
              <w:rPr>
                <w:rFonts w:ascii="Arial Narrow" w:hAnsi="Arial Narrow"/>
                <w:b/>
                <w:sz w:val="20"/>
                <w:szCs w:val="20"/>
              </w:rPr>
            </w:pPr>
          </w:p>
          <w:p w:rsidR="00DA4F6D">
            <w:pPr>
              <w:bidi w:val="0"/>
              <w:spacing w:after="0" w:line="240" w:lineRule="auto"/>
              <w:jc w:val="center"/>
              <w:rPr>
                <w:rFonts w:ascii="Arial Narrow" w:hAnsi="Arial Narrow"/>
                <w:b/>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sidRPr="00D93A6B">
              <w:rPr>
                <w:rFonts w:ascii="Arial Narrow" w:hAnsi="Arial Narrow"/>
              </w:rPr>
              <w:t xml:space="preserve">§ 81 ods.1 pís.a) </w:t>
            </w:r>
          </w:p>
          <w:p w:rsidR="00DA4F6D">
            <w:pPr>
              <w:pStyle w:val="Normlny"/>
              <w:bidi w:val="0"/>
              <w:spacing w:after="0" w:line="240" w:lineRule="auto"/>
              <w:jc w:val="center"/>
              <w:rPr>
                <w:rFonts w:ascii="Arial Narrow" w:hAnsi="Arial Narrow"/>
              </w:rPr>
            </w:pPr>
          </w:p>
          <w:p w:rsidR="00654D55"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sidRPr="00D93A6B">
              <w:rPr>
                <w:rFonts w:ascii="Arial Narrow" w:hAnsi="Arial Narrow"/>
              </w:rPr>
              <w:t>pís.b)</w:t>
            </w: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sidRPr="00D93A6B">
              <w:rPr>
                <w:rFonts w:ascii="Arial Narrow" w:hAnsi="Arial Narrow"/>
              </w:rPr>
              <w:t>pís.c)</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2B0074">
            <w:pPr>
              <w:bidi w:val="0"/>
              <w:spacing w:after="0" w:line="240" w:lineRule="auto"/>
              <w:jc w:val="both"/>
              <w:rPr>
                <w:rFonts w:ascii="Arial Narrow" w:hAnsi="Arial Narrow"/>
                <w:iCs/>
                <w:sz w:val="20"/>
                <w:szCs w:val="20"/>
              </w:rPr>
            </w:pPr>
          </w:p>
          <w:p w:rsidR="00DA4F6D" w:rsidRPr="00D93A6B" w:rsidP="002B0074">
            <w:pPr>
              <w:bidi w:val="0"/>
              <w:spacing w:after="0" w:line="240" w:lineRule="auto"/>
              <w:jc w:val="both"/>
              <w:rPr>
                <w:rFonts w:ascii="Arial Narrow" w:hAnsi="Arial Narrow"/>
                <w:iCs/>
                <w:sz w:val="20"/>
                <w:szCs w:val="20"/>
              </w:rPr>
            </w:pPr>
          </w:p>
          <w:p w:rsidR="00DA4F6D" w:rsidRPr="00D93A6B" w:rsidP="002B0074">
            <w:pPr>
              <w:bidi w:val="0"/>
              <w:spacing w:after="0" w:line="240" w:lineRule="auto"/>
              <w:jc w:val="both"/>
              <w:rPr>
                <w:rFonts w:ascii="Arial Narrow" w:hAnsi="Arial Narrow"/>
                <w:iCs/>
                <w:sz w:val="20"/>
                <w:szCs w:val="20"/>
              </w:rPr>
            </w:pPr>
          </w:p>
          <w:p w:rsidR="00DA4F6D" w:rsidRPr="00D93A6B" w:rsidP="002B0074">
            <w:pPr>
              <w:bidi w:val="0"/>
              <w:spacing w:after="0" w:line="240" w:lineRule="auto"/>
              <w:jc w:val="both"/>
              <w:rPr>
                <w:rFonts w:ascii="Arial Narrow" w:hAnsi="Arial Narrow"/>
                <w:iCs/>
                <w:sz w:val="20"/>
                <w:szCs w:val="20"/>
              </w:rPr>
            </w:pPr>
          </w:p>
          <w:p w:rsidR="00DA4F6D" w:rsidRPr="001C098C" w:rsidP="002B0074">
            <w:pPr>
              <w:bidi w:val="0"/>
              <w:spacing w:after="0" w:line="240" w:lineRule="auto"/>
              <w:jc w:val="both"/>
              <w:rPr>
                <w:rFonts w:ascii="Arial Narrow" w:hAnsi="Arial Narrow"/>
                <w:iCs/>
                <w:sz w:val="20"/>
                <w:szCs w:val="20"/>
              </w:rPr>
            </w:pPr>
            <w:r w:rsidRPr="001C098C">
              <w:rPr>
                <w:rFonts w:ascii="Arial Narrow" w:hAnsi="Arial Narrow"/>
                <w:iCs/>
                <w:sz w:val="20"/>
                <w:szCs w:val="20"/>
              </w:rPr>
              <w:t>Na účely výkonu dohľadu nad poisťovňami v</w:t>
            </w:r>
            <w:r w:rsidRPr="003D00CE">
              <w:rPr>
                <w:rFonts w:ascii="Arial Narrow" w:hAnsi="Arial Narrow"/>
                <w:iCs/>
                <w:sz w:val="20"/>
                <w:szCs w:val="20"/>
              </w:rPr>
              <w:t> </w:t>
            </w:r>
            <w:r w:rsidRPr="001C098C">
              <w:rPr>
                <w:rFonts w:ascii="Arial Narrow" w:hAnsi="Arial Narrow"/>
                <w:iCs/>
                <w:sz w:val="20"/>
                <w:szCs w:val="20"/>
              </w:rPr>
              <w:t>skupine a</w:t>
            </w:r>
            <w:r w:rsidRPr="003D00CE">
              <w:rPr>
                <w:rFonts w:ascii="Arial Narrow" w:hAnsi="Arial Narrow"/>
                <w:iCs/>
                <w:sz w:val="20"/>
                <w:szCs w:val="20"/>
              </w:rPr>
              <w:t> </w:t>
            </w:r>
            <w:r w:rsidRPr="001C098C">
              <w:rPr>
                <w:rFonts w:ascii="Arial Narrow" w:hAnsi="Arial Narrow"/>
                <w:iCs/>
                <w:sz w:val="20"/>
                <w:szCs w:val="20"/>
              </w:rPr>
              <w:t xml:space="preserve">zaisťovňami v skupine sa rozumie </w:t>
            </w:r>
          </w:p>
          <w:p w:rsidR="00DA4F6D" w:rsidRPr="001C098C" w:rsidP="002B0074">
            <w:pPr>
              <w:bidi w:val="0"/>
              <w:spacing w:after="0" w:line="240" w:lineRule="auto"/>
              <w:jc w:val="both"/>
              <w:rPr>
                <w:rFonts w:ascii="Arial Narrow" w:hAnsi="Arial Narrow"/>
                <w:iCs/>
                <w:sz w:val="20"/>
                <w:szCs w:val="20"/>
              </w:rPr>
            </w:pPr>
            <w:r w:rsidRPr="001C098C">
              <w:rPr>
                <w:rFonts w:ascii="Arial Narrow" w:hAnsi="Arial Narrow"/>
                <w:iCs/>
                <w:sz w:val="20"/>
                <w:szCs w:val="20"/>
              </w:rPr>
              <w:t>spoločnosťou s</w:t>
            </w:r>
            <w:r w:rsidR="00654D55">
              <w:rPr>
                <w:rFonts w:ascii="Arial Narrow" w:hAnsi="Arial Narrow"/>
                <w:iCs/>
                <w:sz w:val="20"/>
                <w:szCs w:val="20"/>
              </w:rPr>
              <w:t xml:space="preserve"> majetkovou</w:t>
            </w:r>
            <w:r w:rsidRPr="001C098C">
              <w:rPr>
                <w:rFonts w:ascii="Arial Narrow" w:hAnsi="Arial Narrow"/>
                <w:iCs/>
                <w:sz w:val="20"/>
                <w:szCs w:val="20"/>
              </w:rPr>
              <w:t xml:space="preserve"> účasťou spoločnosť, ktorá je materskou spoločnosťou, alebo spoločnosť, ktorá má v</w:t>
            </w:r>
            <w:r w:rsidR="00654D55">
              <w:rPr>
                <w:rFonts w:ascii="Arial Narrow" w:hAnsi="Arial Narrow"/>
                <w:iCs/>
                <w:sz w:val="20"/>
                <w:szCs w:val="20"/>
              </w:rPr>
              <w:t> </w:t>
            </w:r>
            <w:r w:rsidRPr="001C098C">
              <w:rPr>
                <w:rFonts w:ascii="Arial Narrow" w:hAnsi="Arial Narrow"/>
                <w:iCs/>
                <w:sz w:val="20"/>
                <w:szCs w:val="20"/>
              </w:rPr>
              <w:t>držbe</w:t>
            </w:r>
            <w:r w:rsidR="00654D55">
              <w:rPr>
                <w:rFonts w:ascii="Arial Narrow" w:hAnsi="Arial Narrow"/>
                <w:iCs/>
                <w:sz w:val="20"/>
                <w:szCs w:val="20"/>
              </w:rPr>
              <w:t xml:space="preserve"> majetkovú</w:t>
            </w:r>
            <w:r w:rsidRPr="001C098C">
              <w:rPr>
                <w:rFonts w:ascii="Arial Narrow" w:hAnsi="Arial Narrow"/>
                <w:iCs/>
                <w:sz w:val="20"/>
                <w:szCs w:val="20"/>
              </w:rPr>
              <w:t xml:space="preserve"> účasť inej spoločnosti, alebo spoločnosť spojená s inou spoločnosťou podľa </w:t>
            </w:r>
            <w:r w:rsidRPr="001C098C">
              <w:rPr>
                <w:rFonts w:ascii="Arial Narrow" w:hAnsi="Arial Narrow"/>
                <w:bCs/>
                <w:iCs/>
                <w:sz w:val="20"/>
                <w:szCs w:val="20"/>
              </w:rPr>
              <w:t>§ 125</w:t>
            </w:r>
            <w:r w:rsidRPr="001C098C">
              <w:rPr>
                <w:rFonts w:ascii="Arial Narrow" w:hAnsi="Arial Narrow"/>
                <w:iCs/>
                <w:sz w:val="20"/>
                <w:szCs w:val="20"/>
              </w:rPr>
              <w:t xml:space="preserve"> </w:t>
            </w:r>
            <w:r w:rsidRPr="001C098C">
              <w:rPr>
                <w:rFonts w:ascii="Arial Narrow" w:hAnsi="Arial Narrow"/>
                <w:bCs/>
                <w:iCs/>
                <w:sz w:val="20"/>
                <w:szCs w:val="20"/>
              </w:rPr>
              <w:t>písm. f) tretieho bodu</w:t>
            </w:r>
            <w:r w:rsidRPr="001C098C">
              <w:rPr>
                <w:rFonts w:ascii="Arial Narrow" w:hAnsi="Arial Narrow"/>
                <w:iCs/>
                <w:sz w:val="20"/>
                <w:szCs w:val="20"/>
              </w:rPr>
              <w:t>,</w:t>
            </w:r>
          </w:p>
          <w:p w:rsidR="00DA4F6D" w:rsidRPr="001C098C" w:rsidP="002B0074">
            <w:pPr>
              <w:bidi w:val="0"/>
              <w:spacing w:after="0" w:line="240" w:lineRule="auto"/>
              <w:jc w:val="both"/>
              <w:rPr>
                <w:rFonts w:ascii="Arial Narrow" w:hAnsi="Arial Narrow"/>
                <w:iCs/>
                <w:sz w:val="20"/>
                <w:szCs w:val="20"/>
              </w:rPr>
            </w:pPr>
            <w:r w:rsidRPr="001C098C">
              <w:rPr>
                <w:rFonts w:ascii="Arial Narrow" w:hAnsi="Arial Narrow"/>
                <w:iCs/>
                <w:sz w:val="20"/>
                <w:szCs w:val="20"/>
              </w:rPr>
              <w:t>príbuznou spoločnosťou dcérska spoločnosť, alebo spoločnosť, ktorej</w:t>
            </w:r>
            <w:r w:rsidR="00654D55">
              <w:rPr>
                <w:rFonts w:ascii="Arial Narrow" w:hAnsi="Arial Narrow"/>
                <w:iCs/>
                <w:sz w:val="20"/>
                <w:szCs w:val="20"/>
              </w:rPr>
              <w:t xml:space="preserve"> majetková</w:t>
            </w:r>
            <w:r w:rsidRPr="001C098C">
              <w:rPr>
                <w:rFonts w:ascii="Arial Narrow" w:hAnsi="Arial Narrow"/>
                <w:iCs/>
                <w:sz w:val="20"/>
                <w:szCs w:val="20"/>
              </w:rPr>
              <w:t xml:space="preserve"> účasť je v</w:t>
            </w:r>
            <w:r w:rsidRPr="003D00CE">
              <w:rPr>
                <w:rFonts w:ascii="Arial Narrow" w:hAnsi="Arial Narrow"/>
                <w:iCs/>
                <w:sz w:val="20"/>
                <w:szCs w:val="20"/>
              </w:rPr>
              <w:t> </w:t>
            </w:r>
            <w:r w:rsidRPr="001C098C">
              <w:rPr>
                <w:rFonts w:ascii="Arial Narrow" w:hAnsi="Arial Narrow"/>
                <w:iCs/>
                <w:sz w:val="20"/>
                <w:szCs w:val="20"/>
              </w:rPr>
              <w:t xml:space="preserve">držbe v inej spoločnosti, alebo spoločnosť prepojená s inou spoločnosťou podľa </w:t>
            </w:r>
            <w:r w:rsidRPr="001C098C">
              <w:rPr>
                <w:rFonts w:ascii="Arial Narrow" w:hAnsi="Arial Narrow"/>
                <w:bCs/>
                <w:iCs/>
                <w:sz w:val="20"/>
                <w:szCs w:val="20"/>
              </w:rPr>
              <w:t>§ 125 písm. f) tretieho bodu</w:t>
            </w:r>
            <w:r w:rsidRPr="001C098C">
              <w:rPr>
                <w:rFonts w:ascii="Arial Narrow" w:hAnsi="Arial Narrow"/>
                <w:iCs/>
                <w:sz w:val="20"/>
                <w:szCs w:val="20"/>
              </w:rPr>
              <w:t>,</w:t>
            </w:r>
          </w:p>
          <w:p w:rsidR="00DA4F6D" w:rsidRPr="001C098C" w:rsidP="002B0074">
            <w:pPr>
              <w:bidi w:val="0"/>
              <w:spacing w:after="0" w:line="240" w:lineRule="auto"/>
              <w:jc w:val="both"/>
              <w:rPr>
                <w:rFonts w:ascii="Arial Narrow" w:hAnsi="Arial Narrow"/>
                <w:iCs/>
                <w:sz w:val="20"/>
                <w:szCs w:val="20"/>
              </w:rPr>
            </w:pPr>
            <w:r w:rsidRPr="001C098C">
              <w:rPr>
                <w:rFonts w:ascii="Arial Narrow" w:hAnsi="Arial Narrow"/>
                <w:iCs/>
                <w:sz w:val="20"/>
                <w:szCs w:val="20"/>
              </w:rPr>
              <w:t>skupinou skupina spoločností, ktorá</w:t>
            </w:r>
          </w:p>
          <w:p w:rsidR="00DA4F6D" w:rsidRPr="001C098C" w:rsidP="002B0074">
            <w:pPr>
              <w:bidi w:val="0"/>
              <w:spacing w:after="0" w:line="240" w:lineRule="auto"/>
              <w:jc w:val="both"/>
              <w:rPr>
                <w:rFonts w:ascii="Arial Narrow" w:hAnsi="Arial Narrow"/>
                <w:iCs/>
                <w:sz w:val="20"/>
                <w:szCs w:val="20"/>
              </w:rPr>
            </w:pPr>
            <w:r w:rsidRPr="001C098C">
              <w:rPr>
                <w:rFonts w:ascii="Arial Narrow" w:hAnsi="Arial Narrow"/>
                <w:iCs/>
                <w:sz w:val="20"/>
                <w:szCs w:val="20"/>
              </w:rPr>
              <w:t>1. pozostáva zo spoločnosti s</w:t>
            </w:r>
            <w:r w:rsidR="00654D55">
              <w:rPr>
                <w:rFonts w:ascii="Arial Narrow" w:hAnsi="Arial Narrow"/>
                <w:iCs/>
                <w:sz w:val="20"/>
                <w:szCs w:val="20"/>
              </w:rPr>
              <w:t xml:space="preserve"> majetkovou</w:t>
            </w:r>
            <w:r w:rsidRPr="001C098C">
              <w:rPr>
                <w:rFonts w:ascii="Arial Narrow" w:hAnsi="Arial Narrow"/>
                <w:iCs/>
                <w:sz w:val="20"/>
                <w:szCs w:val="20"/>
              </w:rPr>
              <w:t xml:space="preserve"> účasťou, jej dcérskych spoločností a subjektov, v ktorých spoločnosť  s</w:t>
            </w:r>
            <w:r w:rsidR="00654D55">
              <w:rPr>
                <w:rFonts w:ascii="Arial Narrow" w:hAnsi="Arial Narrow"/>
                <w:iCs/>
                <w:sz w:val="20"/>
                <w:szCs w:val="20"/>
              </w:rPr>
              <w:t xml:space="preserve"> majetkovou</w:t>
            </w:r>
            <w:r w:rsidRPr="001C098C">
              <w:rPr>
                <w:rFonts w:ascii="Arial Narrow" w:hAnsi="Arial Narrow"/>
                <w:iCs/>
                <w:sz w:val="20"/>
                <w:szCs w:val="20"/>
              </w:rPr>
              <w:t xml:space="preserve"> účasťou alebo jej dcérske spoločnosti majú</w:t>
            </w:r>
            <w:r w:rsidR="00654D55">
              <w:rPr>
                <w:rFonts w:ascii="Arial Narrow" w:hAnsi="Arial Narrow"/>
                <w:iCs/>
                <w:sz w:val="20"/>
                <w:szCs w:val="20"/>
              </w:rPr>
              <w:t xml:space="preserve"> majetkovú</w:t>
            </w:r>
            <w:r w:rsidRPr="001C098C">
              <w:rPr>
                <w:rFonts w:ascii="Arial Narrow" w:hAnsi="Arial Narrow"/>
                <w:iCs/>
                <w:sz w:val="20"/>
                <w:szCs w:val="20"/>
              </w:rPr>
              <w:t xml:space="preserve"> účasť, ako aj spoločnosti medzi ktorými existujú vzájomné vzťahy podľa </w:t>
            </w:r>
            <w:r w:rsidRPr="001C098C">
              <w:rPr>
                <w:rFonts w:ascii="Arial Narrow" w:hAnsi="Arial Narrow"/>
                <w:bCs/>
                <w:iCs/>
                <w:sz w:val="20"/>
                <w:szCs w:val="20"/>
              </w:rPr>
              <w:t>§ 125 písm. f) tretieho bodu</w:t>
            </w:r>
            <w:r w:rsidRPr="001C098C">
              <w:rPr>
                <w:rFonts w:ascii="Arial Narrow" w:hAnsi="Arial Narrow"/>
                <w:iCs/>
                <w:sz w:val="20"/>
                <w:szCs w:val="20"/>
              </w:rPr>
              <w:t xml:space="preserve"> alebo</w:t>
            </w:r>
          </w:p>
          <w:p w:rsidR="00DA4F6D" w:rsidRPr="001C098C" w:rsidP="002B0074">
            <w:pPr>
              <w:bidi w:val="0"/>
              <w:spacing w:after="0" w:line="240" w:lineRule="auto"/>
              <w:jc w:val="both"/>
              <w:rPr>
                <w:rFonts w:ascii="Arial Narrow" w:hAnsi="Arial Narrow"/>
                <w:iCs/>
                <w:sz w:val="20"/>
                <w:szCs w:val="20"/>
              </w:rPr>
            </w:pPr>
            <w:r w:rsidRPr="001C098C">
              <w:rPr>
                <w:rFonts w:ascii="Arial Narrow" w:hAnsi="Arial Narrow"/>
                <w:iCs/>
                <w:sz w:val="20"/>
                <w:szCs w:val="20"/>
              </w:rPr>
              <w:t>2. je založená na finančných vzťahoch medzi týmito spoločnosťami za predpokladu, že</w:t>
            </w:r>
          </w:p>
          <w:p w:rsidR="00DA4F6D" w:rsidRPr="001C098C" w:rsidP="002B0074">
            <w:pPr>
              <w:bidi w:val="0"/>
              <w:spacing w:after="0" w:line="240" w:lineRule="auto"/>
              <w:jc w:val="both"/>
              <w:rPr>
                <w:rFonts w:ascii="Arial Narrow" w:hAnsi="Arial Narrow"/>
                <w:iCs/>
                <w:sz w:val="20"/>
                <w:szCs w:val="20"/>
              </w:rPr>
            </w:pPr>
            <w:r w:rsidRPr="001C098C">
              <w:rPr>
                <w:rFonts w:ascii="Arial Narrow" w:hAnsi="Arial Narrow"/>
                <w:iCs/>
                <w:sz w:val="20"/>
                <w:szCs w:val="20"/>
              </w:rPr>
              <w:t>2a. jedna z týchto spoločností prostredníctvom centrálnej koordinácie</w:t>
            </w:r>
            <w:r w:rsidR="00790CF4">
              <w:rPr>
                <w:rFonts w:ascii="Arial Narrow" w:hAnsi="Arial Narrow"/>
                <w:iCs/>
                <w:sz w:val="20"/>
                <w:szCs w:val="20"/>
              </w:rPr>
              <w:t xml:space="preserve"> uplatňuje rozhodujúci</w:t>
            </w:r>
            <w:r w:rsidRPr="001C098C">
              <w:rPr>
                <w:rFonts w:ascii="Arial Narrow" w:hAnsi="Arial Narrow"/>
                <w:iCs/>
                <w:sz w:val="20"/>
                <w:szCs w:val="20"/>
              </w:rPr>
              <w:t xml:space="preserve"> vplyv na rozhodnutia vrátane finančných rozhodnutí všetkých spoločností, ktoré sú súčasťou skupiny; spoločnosť, ktorá vykonáva centralizovanú koordináciu sa považuje za materskú spoločnosť, a ostatné spoločnosti sa považujú za dcérske spoločnosti,</w:t>
            </w:r>
          </w:p>
          <w:p w:rsidR="00DA4F6D" w:rsidRPr="001C098C" w:rsidP="002B0074">
            <w:pPr>
              <w:bidi w:val="0"/>
              <w:spacing w:after="0" w:line="240" w:lineRule="auto"/>
              <w:jc w:val="both"/>
              <w:rPr>
                <w:rFonts w:ascii="Arial Narrow" w:hAnsi="Arial Narrow"/>
                <w:iCs/>
                <w:sz w:val="20"/>
                <w:szCs w:val="20"/>
              </w:rPr>
            </w:pPr>
            <w:r w:rsidRPr="001C098C">
              <w:rPr>
                <w:rFonts w:ascii="Arial Narrow" w:hAnsi="Arial Narrow"/>
                <w:iCs/>
                <w:sz w:val="20"/>
                <w:szCs w:val="20"/>
              </w:rPr>
              <w:t>2b. vytvorenie a zrušenie takýchto vzťahov podliehajú predchádzajúcemu súhlasu orgánom dohľadu nad skupinou,</w:t>
            </w:r>
          </w:p>
          <w:p w:rsidR="00DA4F6D" w:rsidRPr="00D93A6B" w:rsidP="004A7BE2">
            <w:pPr>
              <w:bidi w:val="0"/>
              <w:spacing w:after="0" w:line="240" w:lineRule="auto"/>
              <w:jc w:val="both"/>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212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„orgán dohľadu nad skupinou“ znamená orgán dohľadu zodpovedný za dohľad nad skupinou stanovený v súlade s článkom 247;</w:t>
            </w: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„kolégium orgánov dohľadu“ znamená stálu, ale flexibilnú štruktúru pre spoluprácu, koordináciu a uľahčovanie prijímania rozhodnutí týkajúcich sa dohľadu nad skupinou;</w:t>
            </w: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„holdingová poisťovňa“ znamená materský podnik, ktorý nie je zmiešanou finančnou holdingovou spoločnosťou a ktorého hlavnou podnikateľskou činnosťou je nadobúdať a vlastniť účasti v dcérskych podnikoch, ak sú tieto dcérske podniky výlučne alebo hlavne poisťovňami alebo zaisťovňami, alebo poisťovňami alebo zaisťovňami tretej krajiny, pričom aspoň jeden z takých dcérskych podnikov je poisťovňou alebo zaisťovňou;</w:t>
            </w: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g) „zmiešaná holdingová poisťovňa“ znamená materský podnik iný ako poisťovňa, poisťovňa tretej krajiny, zaisťovňa, zaisťovňa tretej krajiny, holdingová poisťovňa alebo zmiešaná finančná holdingová spoločnosť, ktorého aspoň jeden z dcérskych podnikov je poisťovňa alebo zaisťovňa;</w:t>
            </w: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h) „zmiešaná finančná holdingová spoločnosť“ znamená zmiešanú finančnú holdingovú spoločnosť, ako je uvedené v článku 2 bode 15 smernice 2002/87/ES.</w:t>
            </w: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Na účely tejto hlavy považujú orgány dohľadu za materský podnik aj akýkoľvek podnik, ktorý má podľa orgánov dohľadu účinný dominantný vplyv na iný podnik.</w:t>
            </w: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Orgány dohľadu považujú za dcérsky podnik aj akýkoľvek podnik, na ktorý má podľa orgánov dohľadu materský podnik účinný dominantný vplyv.</w:t>
            </w: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Orgány dohľadu považujú za účasť aj priamu alebo nepriamu držbu hlasovacích práv, alebo kapitálového podielu v podniku, ktorý podľa príslušných orgánov skutočne podlieha významnému vplyvu.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4A7BE2">
            <w:pPr>
              <w:pStyle w:val="Normlny"/>
              <w:bidi w:val="0"/>
              <w:spacing w:after="0" w:line="240" w:lineRule="auto"/>
              <w:jc w:val="center"/>
              <w:rPr>
                <w:rFonts w:ascii="Arial Narrow" w:hAnsi="Arial Narrow"/>
              </w:rPr>
            </w:pPr>
            <w:r w:rsidRPr="00D93A6B">
              <w:rPr>
                <w:rFonts w:ascii="Arial Narrow" w:hAnsi="Arial Narrow"/>
              </w:rPr>
              <w:t xml:space="preserve">§ 81 ods.1 pís.d) </w:t>
            </w: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r w:rsidRPr="00D93A6B">
              <w:rPr>
                <w:rFonts w:ascii="Arial Narrow" w:hAnsi="Arial Narrow"/>
              </w:rPr>
              <w:t>pís.e)</w:t>
            </w: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r w:rsidRPr="00D93A6B">
              <w:rPr>
                <w:rFonts w:ascii="Arial Narrow" w:hAnsi="Arial Narrow"/>
              </w:rPr>
              <w:t>pís.f)</w:t>
            </w: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r w:rsidRPr="00D93A6B">
              <w:rPr>
                <w:rFonts w:ascii="Arial Narrow" w:hAnsi="Arial Narrow"/>
              </w:rPr>
              <w:t>pís.g)</w:t>
            </w: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r w:rsidRPr="00D93A6B">
              <w:rPr>
                <w:rFonts w:ascii="Arial Narrow" w:hAnsi="Arial Narrow"/>
              </w:rPr>
              <w:t>§ 125 pís.e)</w:t>
            </w: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r w:rsidRPr="00D93A6B">
              <w:rPr>
                <w:rFonts w:ascii="Arial Narrow" w:hAnsi="Arial Narrow"/>
              </w:rPr>
              <w:t>§ 81 ods.2</w:t>
            </w: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r w:rsidRPr="00D93A6B">
              <w:rPr>
                <w:rFonts w:ascii="Arial Narrow" w:hAnsi="Arial Narrow"/>
              </w:rPr>
              <w:t xml:space="preserve">ods.3 </w:t>
            </w: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p>
          <w:p w:rsidR="00DA4F6D" w:rsidRPr="00D93A6B" w:rsidP="004A7BE2">
            <w:pPr>
              <w:pStyle w:val="Normlny"/>
              <w:bidi w:val="0"/>
              <w:spacing w:after="0" w:line="240" w:lineRule="auto"/>
              <w:jc w:val="center"/>
              <w:rPr>
                <w:rFonts w:ascii="Arial Narrow" w:hAnsi="Arial Narrow"/>
              </w:rPr>
            </w:pPr>
            <w:r w:rsidRPr="00D93A6B">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1C098C" w:rsidP="002B0074">
            <w:pPr>
              <w:bidi w:val="0"/>
              <w:spacing w:after="0" w:line="240" w:lineRule="auto"/>
              <w:jc w:val="both"/>
              <w:rPr>
                <w:rFonts w:ascii="Arial Narrow" w:hAnsi="Arial Narrow"/>
                <w:iCs/>
                <w:sz w:val="20"/>
                <w:szCs w:val="20"/>
              </w:rPr>
            </w:pPr>
            <w:r w:rsidRPr="001C098C">
              <w:rPr>
                <w:rFonts w:ascii="Arial Narrow" w:hAnsi="Arial Narrow"/>
                <w:iCs/>
                <w:sz w:val="20"/>
                <w:szCs w:val="20"/>
              </w:rPr>
              <w:t>Na účely výkonu dohľadu nad poisťovňami v</w:t>
            </w:r>
            <w:r w:rsidRPr="003D00CE">
              <w:rPr>
                <w:rFonts w:ascii="Arial Narrow" w:hAnsi="Arial Narrow"/>
                <w:iCs/>
                <w:sz w:val="20"/>
                <w:szCs w:val="20"/>
              </w:rPr>
              <w:t> </w:t>
            </w:r>
            <w:r w:rsidRPr="001C098C">
              <w:rPr>
                <w:rFonts w:ascii="Arial Narrow" w:hAnsi="Arial Narrow"/>
                <w:iCs/>
                <w:sz w:val="20"/>
                <w:szCs w:val="20"/>
              </w:rPr>
              <w:t>skupine a</w:t>
            </w:r>
            <w:r w:rsidRPr="003D00CE">
              <w:rPr>
                <w:rFonts w:ascii="Arial Narrow" w:hAnsi="Arial Narrow"/>
                <w:iCs/>
                <w:sz w:val="20"/>
                <w:szCs w:val="20"/>
              </w:rPr>
              <w:t> </w:t>
            </w:r>
            <w:r w:rsidRPr="001C098C">
              <w:rPr>
                <w:rFonts w:ascii="Arial Narrow" w:hAnsi="Arial Narrow"/>
                <w:iCs/>
                <w:sz w:val="20"/>
                <w:szCs w:val="20"/>
              </w:rPr>
              <w:t xml:space="preserve">zaisťovňami v skupine sa rozumie </w:t>
            </w:r>
          </w:p>
          <w:p w:rsidR="00DA4F6D" w:rsidRPr="001C098C" w:rsidP="002B0074">
            <w:pPr>
              <w:bidi w:val="0"/>
              <w:spacing w:after="0" w:line="240" w:lineRule="auto"/>
              <w:jc w:val="both"/>
              <w:rPr>
                <w:rFonts w:ascii="Arial Narrow" w:hAnsi="Arial Narrow"/>
                <w:iCs/>
                <w:sz w:val="20"/>
                <w:szCs w:val="20"/>
              </w:rPr>
            </w:pPr>
            <w:r w:rsidRPr="001C098C">
              <w:rPr>
                <w:rFonts w:ascii="Arial Narrow" w:hAnsi="Arial Narrow"/>
                <w:iCs/>
                <w:sz w:val="20"/>
                <w:szCs w:val="20"/>
              </w:rPr>
              <w:t xml:space="preserve">orgánom dohľadu nad skupinou orgán dohľadu zodpovedný za dohľad nad skupinou podľa  </w:t>
            </w:r>
            <w:r w:rsidRPr="001C098C">
              <w:rPr>
                <w:rFonts w:ascii="Arial Narrow" w:hAnsi="Arial Narrow"/>
                <w:bCs/>
                <w:iCs/>
                <w:sz w:val="20"/>
                <w:szCs w:val="20"/>
              </w:rPr>
              <w:t>§ 109</w:t>
            </w:r>
            <w:r w:rsidRPr="001C098C">
              <w:rPr>
                <w:rFonts w:ascii="Arial Narrow" w:hAnsi="Arial Narrow"/>
                <w:iCs/>
                <w:sz w:val="20"/>
                <w:szCs w:val="20"/>
              </w:rPr>
              <w:t>,</w:t>
            </w:r>
          </w:p>
          <w:p w:rsidR="00DA4F6D" w:rsidRPr="001C098C" w:rsidP="004A7BE2">
            <w:pPr>
              <w:bidi w:val="0"/>
              <w:spacing w:after="0" w:line="240" w:lineRule="auto"/>
              <w:jc w:val="both"/>
              <w:rPr>
                <w:rFonts w:ascii="Arial Narrow" w:hAnsi="Arial Narrow"/>
                <w:iCs/>
                <w:sz w:val="20"/>
                <w:szCs w:val="20"/>
              </w:rPr>
            </w:pPr>
            <w:r w:rsidRPr="001C098C">
              <w:rPr>
                <w:rFonts w:ascii="Arial Narrow" w:hAnsi="Arial Narrow"/>
                <w:iCs/>
                <w:sz w:val="20"/>
                <w:szCs w:val="20"/>
              </w:rPr>
              <w:t xml:space="preserve">kolégiom orgánov dohľadu stály výbor pre spoluprácu, koordináciu </w:t>
            </w:r>
            <w:r w:rsidRPr="001C098C">
              <w:rPr>
                <w:rFonts w:ascii="Arial Narrow" w:hAnsi="Arial Narrow"/>
                <w:bCs/>
                <w:iCs/>
                <w:sz w:val="20"/>
                <w:szCs w:val="20"/>
              </w:rPr>
              <w:t xml:space="preserve">a uľahčovanie prijímania rozhodnutí týkajúcich sa dohľadu nad skupinou </w:t>
            </w:r>
            <w:r w:rsidRPr="001C098C">
              <w:rPr>
                <w:rFonts w:ascii="Arial Narrow" w:hAnsi="Arial Narrow"/>
                <w:iCs/>
                <w:sz w:val="20"/>
                <w:szCs w:val="20"/>
              </w:rPr>
              <w:t xml:space="preserve">podľa </w:t>
            </w:r>
            <w:r w:rsidRPr="001C098C">
              <w:rPr>
                <w:rFonts w:ascii="Arial Narrow" w:hAnsi="Arial Narrow"/>
                <w:bCs/>
                <w:iCs/>
                <w:sz w:val="20"/>
                <w:szCs w:val="20"/>
              </w:rPr>
              <w:t>§ 110</w:t>
            </w:r>
            <w:r w:rsidRPr="001C098C">
              <w:rPr>
                <w:rFonts w:ascii="Arial Narrow" w:hAnsi="Arial Narrow"/>
                <w:iCs/>
                <w:sz w:val="20"/>
                <w:szCs w:val="20"/>
              </w:rPr>
              <w:t>,</w:t>
            </w:r>
          </w:p>
          <w:p w:rsidR="00DA4F6D" w:rsidRPr="001C098C" w:rsidP="004A7BE2">
            <w:pPr>
              <w:bidi w:val="0"/>
              <w:spacing w:after="0" w:line="240" w:lineRule="auto"/>
              <w:jc w:val="both"/>
              <w:rPr>
                <w:rFonts w:ascii="Arial Narrow" w:hAnsi="Arial Narrow"/>
                <w:iCs/>
                <w:sz w:val="20"/>
                <w:szCs w:val="20"/>
              </w:rPr>
            </w:pPr>
            <w:r w:rsidRPr="001C098C">
              <w:rPr>
                <w:rFonts w:ascii="Arial Narrow" w:hAnsi="Arial Narrow"/>
                <w:iCs/>
                <w:sz w:val="20"/>
                <w:szCs w:val="20"/>
              </w:rPr>
              <w:t xml:space="preserve">poisťovacou holdingovou spoločnosťou materská spoločnosť, ktorá nie je zmiešanou finančnou holdingovou spoločnosťou podľa </w:t>
            </w:r>
            <w:r w:rsidRPr="001C098C">
              <w:rPr>
                <w:rFonts w:ascii="Arial Narrow" w:hAnsi="Arial Narrow"/>
                <w:bCs/>
                <w:iCs/>
                <w:sz w:val="20"/>
                <w:szCs w:val="20"/>
              </w:rPr>
              <w:t>§ 125 ods. 1 písm. e)</w:t>
            </w:r>
            <w:r w:rsidRPr="001C098C">
              <w:rPr>
                <w:rFonts w:ascii="Arial Narrow" w:hAnsi="Arial Narrow"/>
                <w:iCs/>
                <w:sz w:val="20"/>
                <w:szCs w:val="20"/>
              </w:rPr>
              <w:t>, ktorej hlavnou činnosťou je získavať a</w:t>
            </w:r>
            <w:r w:rsidR="00654D55">
              <w:rPr>
                <w:rFonts w:ascii="Arial Narrow" w:hAnsi="Arial Narrow"/>
                <w:iCs/>
                <w:sz w:val="20"/>
                <w:szCs w:val="20"/>
              </w:rPr>
              <w:t> </w:t>
            </w:r>
            <w:r w:rsidRPr="001C098C">
              <w:rPr>
                <w:rFonts w:ascii="Arial Narrow" w:hAnsi="Arial Narrow"/>
                <w:iCs/>
                <w:sz w:val="20"/>
                <w:szCs w:val="20"/>
              </w:rPr>
              <w:t>držať</w:t>
            </w:r>
            <w:r w:rsidR="00654D55">
              <w:rPr>
                <w:rFonts w:ascii="Arial Narrow" w:hAnsi="Arial Narrow"/>
                <w:iCs/>
                <w:sz w:val="20"/>
                <w:szCs w:val="20"/>
              </w:rPr>
              <w:t xml:space="preserve"> majetkové</w:t>
            </w:r>
            <w:r w:rsidRPr="001C098C">
              <w:rPr>
                <w:rFonts w:ascii="Arial Narrow" w:hAnsi="Arial Narrow"/>
                <w:iCs/>
                <w:sz w:val="20"/>
                <w:szCs w:val="20"/>
              </w:rPr>
              <w:t xml:space="preserve"> účasti v dcérskych spoločnostiach, ktorými sú výlučne alebo prevažne poisťovne, poisťovne z iného členského štátu, zahraničné poisťovne, zaisťovne, zaisťovne z iného členského štátu, zahraničné zaisťovne, a aspoň jedna z týchto spoločností je poisťovňou, poisťovňou z iného členského štátu alebo zaisťovňou, zaisťovňou z iného členského štátu,</w:t>
            </w:r>
          </w:p>
          <w:p w:rsidR="00DA4F6D" w:rsidRPr="001C098C" w:rsidP="004A7BE2">
            <w:pPr>
              <w:bidi w:val="0"/>
              <w:adjustRightInd w:val="0"/>
              <w:spacing w:after="0" w:line="240" w:lineRule="auto"/>
              <w:jc w:val="both"/>
              <w:rPr>
                <w:rFonts w:ascii="Arial Narrow" w:hAnsi="Arial Narrow" w:cs="EUAlbertina"/>
                <w:b/>
                <w:bCs/>
                <w:iCs/>
                <w:color w:val="000000"/>
                <w:sz w:val="20"/>
                <w:szCs w:val="20"/>
                <w:lang w:bidi="si-LK"/>
              </w:rPr>
            </w:pPr>
            <w:r w:rsidRPr="001C098C">
              <w:rPr>
                <w:rFonts w:ascii="Arial Narrow" w:hAnsi="Arial Narrow"/>
                <w:iCs/>
                <w:sz w:val="20"/>
                <w:szCs w:val="20"/>
              </w:rPr>
              <w:t xml:space="preserve">zmiešanou poisťovacou holdingovou spoločnosťou materská spoločnosť iná ako poisťovňa, poisťovňa z iného členského štátu, zahraničná poisťovňa, zaisťovňa, zaisťovňa z iného členského štátu, zahraničná zaisťovňa, poisťovacia holdingová spoločnosť alebo zmiešaná finančná holdingová spoločnosť podľa </w:t>
            </w:r>
            <w:r w:rsidRPr="001C098C">
              <w:rPr>
                <w:rFonts w:ascii="Arial Narrow" w:hAnsi="Arial Narrow"/>
                <w:bCs/>
                <w:iCs/>
                <w:sz w:val="20"/>
                <w:szCs w:val="20"/>
              </w:rPr>
              <w:t>§ 125 ods. 1 písm. e)</w:t>
            </w:r>
            <w:r w:rsidRPr="001C098C">
              <w:rPr>
                <w:rFonts w:ascii="Arial Narrow" w:hAnsi="Arial Narrow"/>
                <w:iCs/>
                <w:sz w:val="20"/>
                <w:szCs w:val="20"/>
              </w:rPr>
              <w:t>, a aspoň jedna z</w:t>
            </w:r>
            <w:r w:rsidRPr="003D00CE">
              <w:rPr>
                <w:rFonts w:ascii="Arial Narrow" w:hAnsi="Arial Narrow"/>
                <w:iCs/>
                <w:sz w:val="20"/>
                <w:szCs w:val="20"/>
              </w:rPr>
              <w:t> </w:t>
            </w:r>
            <w:r w:rsidRPr="001C098C">
              <w:rPr>
                <w:rFonts w:ascii="Arial Narrow" w:hAnsi="Arial Narrow"/>
                <w:iCs/>
                <w:sz w:val="20"/>
                <w:szCs w:val="20"/>
              </w:rPr>
              <w:t>jej dcérskych spoločností je poisťovňou, poisťovňou z iného členského štátu alebo zaisťovňou, zaisťovňou z iného členského štátu.</w:t>
            </w:r>
          </w:p>
          <w:p w:rsidR="00DA4F6D" w:rsidRPr="00D93A6B" w:rsidP="00B64B09">
            <w:pPr>
              <w:bidi w:val="0"/>
              <w:spacing w:after="0" w:line="240" w:lineRule="auto"/>
              <w:rPr>
                <w:rFonts w:ascii="Arial Narrow" w:hAnsi="Arial Narrow"/>
                <w:sz w:val="20"/>
                <w:szCs w:val="20"/>
              </w:rPr>
            </w:pPr>
            <w:r w:rsidRPr="001C098C">
              <w:rPr>
                <w:rFonts w:ascii="Arial Narrow" w:hAnsi="Arial Narrow"/>
                <w:sz w:val="20"/>
                <w:szCs w:val="20"/>
              </w:rPr>
              <w:t>Na účely tohto zákona sa rozumie</w:t>
            </w:r>
          </w:p>
          <w:p w:rsidR="00DA4F6D" w:rsidRPr="001C098C" w:rsidP="004A7BE2">
            <w:pPr>
              <w:bidi w:val="0"/>
              <w:spacing w:after="0" w:line="240" w:lineRule="auto"/>
              <w:jc w:val="both"/>
              <w:rPr>
                <w:rFonts w:ascii="Arial Narrow" w:hAnsi="Arial Narrow"/>
                <w:sz w:val="20"/>
                <w:szCs w:val="20"/>
              </w:rPr>
            </w:pPr>
            <w:r w:rsidRPr="001C098C">
              <w:rPr>
                <w:rFonts w:ascii="Arial Narrow" w:hAnsi="Arial Narrow"/>
                <w:sz w:val="20"/>
                <w:szCs w:val="20"/>
              </w:rPr>
              <w:t>zmiešanou finančnou holdingovou spoločnosťou materská spoločnosť iná ako regulovaná osoba, ktorá spolu so svojimi dcérskymi spoločnosťami, z ktorých aspoň jedna je regulovanou osobou so sídlom v členskom štáte, a spolu s ostatnými ovládanými osobami tvorí finančný konglomerát,</w:t>
            </w:r>
          </w:p>
          <w:p w:rsidR="00DA4F6D" w:rsidRPr="001C098C" w:rsidP="004A7BE2">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 xml:space="preserve">Na účely dohľadu </w:t>
            </w:r>
            <w:r w:rsidRPr="001C098C">
              <w:rPr>
                <w:rFonts w:ascii="Arial Narrow" w:hAnsi="Arial Narrow"/>
                <w:sz w:val="20"/>
                <w:szCs w:val="20"/>
              </w:rPr>
              <w:t>nad poisťovňami v</w:t>
            </w:r>
            <w:r w:rsidRPr="003D00CE">
              <w:rPr>
                <w:rFonts w:ascii="Arial Narrow" w:hAnsi="Arial Narrow"/>
                <w:sz w:val="20"/>
                <w:szCs w:val="20"/>
              </w:rPr>
              <w:t> </w:t>
            </w:r>
            <w:r w:rsidRPr="001C098C">
              <w:rPr>
                <w:rFonts w:ascii="Arial Narrow" w:hAnsi="Arial Narrow"/>
                <w:sz w:val="20"/>
                <w:szCs w:val="20"/>
              </w:rPr>
              <w:t>skupine a</w:t>
            </w:r>
            <w:r w:rsidRPr="003D00CE">
              <w:rPr>
                <w:rFonts w:ascii="Arial Narrow" w:hAnsi="Arial Narrow"/>
                <w:sz w:val="20"/>
                <w:szCs w:val="20"/>
              </w:rPr>
              <w:t> </w:t>
            </w:r>
            <w:r w:rsidRPr="001C098C">
              <w:rPr>
                <w:rFonts w:ascii="Arial Narrow" w:hAnsi="Arial Narrow"/>
                <w:sz w:val="20"/>
                <w:szCs w:val="20"/>
              </w:rPr>
              <w:t>zaisťovňami v</w:t>
            </w:r>
            <w:r w:rsidRPr="003D00CE">
              <w:rPr>
                <w:rFonts w:ascii="Arial Narrow" w:hAnsi="Arial Narrow"/>
                <w:sz w:val="20"/>
                <w:szCs w:val="20"/>
              </w:rPr>
              <w:t> </w:t>
            </w:r>
            <w:r w:rsidRPr="001C098C">
              <w:rPr>
                <w:rFonts w:ascii="Arial Narrow" w:hAnsi="Arial Narrow"/>
                <w:sz w:val="20"/>
                <w:szCs w:val="20"/>
              </w:rPr>
              <w:t xml:space="preserve">skupine </w:t>
            </w:r>
            <w:r w:rsidRPr="001C098C">
              <w:rPr>
                <w:rFonts w:ascii="Arial Narrow" w:hAnsi="Arial Narrow" w:cs="EUAlbertina"/>
                <w:color w:val="000000"/>
                <w:sz w:val="20"/>
                <w:szCs w:val="20"/>
                <w:lang w:bidi="si-LK"/>
              </w:rPr>
              <w:t xml:space="preserve">považuje Národná banka Slovenska za materskú spoločnosť aj akúkoľvek spoločnosť, ktorá </w:t>
            </w:r>
            <w:r w:rsidR="00F25623">
              <w:rPr>
                <w:rFonts w:ascii="Arial Narrow" w:hAnsi="Arial Narrow" w:cs="EUAlbertina"/>
                <w:color w:val="000000"/>
                <w:sz w:val="20"/>
                <w:szCs w:val="20"/>
                <w:lang w:bidi="si-LK"/>
              </w:rPr>
              <w:t>uplatňuje</w:t>
            </w:r>
            <w:r w:rsidRPr="001C098C">
              <w:rPr>
                <w:rFonts w:ascii="Arial Narrow" w:hAnsi="Arial Narrow" w:cs="EUAlbertina"/>
                <w:color w:val="000000"/>
                <w:sz w:val="20"/>
                <w:szCs w:val="20"/>
                <w:lang w:bidi="si-LK"/>
              </w:rPr>
              <w:t xml:space="preserve"> </w:t>
            </w:r>
            <w:r w:rsidR="00F25623">
              <w:rPr>
                <w:rFonts w:ascii="Arial Narrow" w:hAnsi="Arial Narrow" w:cs="EUAlbertina"/>
                <w:color w:val="000000"/>
                <w:sz w:val="20"/>
                <w:szCs w:val="20"/>
                <w:lang w:bidi="si-LK"/>
              </w:rPr>
              <w:t xml:space="preserve">podľa Národnej banky Slovenska rozhodujúci </w:t>
            </w:r>
            <w:r w:rsidRPr="001C098C">
              <w:rPr>
                <w:rFonts w:ascii="Arial Narrow" w:hAnsi="Arial Narrow" w:cs="EUAlbertina"/>
                <w:color w:val="000000"/>
                <w:sz w:val="20"/>
                <w:szCs w:val="20"/>
                <w:lang w:bidi="si-LK"/>
              </w:rPr>
              <w:t xml:space="preserve">vplyv na inú spoločnosť. </w:t>
            </w:r>
          </w:p>
          <w:p w:rsidR="00DA4F6D" w:rsidRPr="001C098C" w:rsidP="004A7BE2">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 xml:space="preserve">Národná banka Slovenska považuje za dcérsku spoločnosť aj akúkoľvek spoločnosť, na ktorú </w:t>
            </w:r>
            <w:r w:rsidR="00F25623">
              <w:rPr>
                <w:rFonts w:ascii="Arial Narrow" w:hAnsi="Arial Narrow" w:cs="EUAlbertina"/>
                <w:color w:val="000000"/>
                <w:sz w:val="20"/>
                <w:szCs w:val="20"/>
                <w:lang w:bidi="si-LK"/>
              </w:rPr>
              <w:t>uplatňuje</w:t>
            </w:r>
            <w:r w:rsidRPr="001C098C">
              <w:rPr>
                <w:rFonts w:ascii="Arial Narrow" w:hAnsi="Arial Narrow" w:cs="EUAlbertina"/>
                <w:color w:val="000000"/>
                <w:sz w:val="20"/>
                <w:szCs w:val="20"/>
                <w:lang w:bidi="si-LK"/>
              </w:rPr>
              <w:t xml:space="preserve"> podľa Národnej banky Slovenska materská spoločnosť </w:t>
            </w:r>
            <w:r w:rsidR="00F25623">
              <w:rPr>
                <w:rFonts w:ascii="Arial Narrow" w:hAnsi="Arial Narrow" w:cs="EUAlbertina"/>
                <w:color w:val="000000"/>
                <w:sz w:val="20"/>
                <w:szCs w:val="20"/>
                <w:lang w:bidi="si-LK"/>
              </w:rPr>
              <w:t>rozhodujúci</w:t>
            </w:r>
            <w:r w:rsidRPr="001C098C">
              <w:rPr>
                <w:rFonts w:ascii="Arial Narrow" w:hAnsi="Arial Narrow" w:cs="EUAlbertina"/>
                <w:color w:val="000000"/>
                <w:sz w:val="20"/>
                <w:szCs w:val="20"/>
                <w:lang w:bidi="si-LK"/>
              </w:rPr>
              <w:t xml:space="preserve"> vplyv. </w:t>
            </w:r>
          </w:p>
          <w:p w:rsidR="00DA4F6D" w:rsidRPr="00D93A6B" w:rsidP="004A7BE2">
            <w:pPr>
              <w:pStyle w:val="Normlnywebov8"/>
              <w:bidi w:val="0"/>
              <w:spacing w:before="0" w:after="0" w:line="240" w:lineRule="auto"/>
              <w:ind w:left="0" w:right="0"/>
              <w:jc w:val="both"/>
              <w:rPr>
                <w:rFonts w:ascii="Arial Narrow" w:hAnsi="Arial Narrow"/>
                <w:sz w:val="20"/>
                <w:szCs w:val="20"/>
                <w:lang w:eastAsia="en-US"/>
              </w:rPr>
            </w:pPr>
            <w:r w:rsidRPr="001C098C">
              <w:rPr>
                <w:rFonts w:ascii="Arial Narrow" w:hAnsi="Arial Narrow" w:cs="EUAlbertina"/>
                <w:color w:val="000000"/>
                <w:sz w:val="20"/>
                <w:szCs w:val="20"/>
                <w:lang w:eastAsia="en-US" w:bidi="si-LK"/>
              </w:rPr>
              <w:t>Národná banka Slovenska považuje za</w:t>
            </w:r>
            <w:r w:rsidR="00381177">
              <w:rPr>
                <w:rFonts w:ascii="Arial Narrow" w:hAnsi="Arial Narrow" w:cs="EUAlbertina"/>
                <w:color w:val="000000"/>
                <w:sz w:val="20"/>
                <w:szCs w:val="20"/>
                <w:lang w:eastAsia="en-US" w:bidi="si-LK"/>
              </w:rPr>
              <w:t xml:space="preserve"> majetkovú</w:t>
            </w:r>
            <w:r w:rsidRPr="001C098C">
              <w:rPr>
                <w:rFonts w:ascii="Arial Narrow" w:hAnsi="Arial Narrow" w:cs="EUAlbertina"/>
                <w:color w:val="000000"/>
                <w:sz w:val="20"/>
                <w:szCs w:val="20"/>
                <w:lang w:eastAsia="en-US" w:bidi="si-LK"/>
              </w:rPr>
              <w:t xml:space="preserve"> účasť aj priamu alebo nepriamu držbu hlasovacích práv, alebo kapitálu v spoločnosti, ktorý podľa Národnej banky Slovenska skutočne podlieha významnému vplyvu.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213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2</w:t>
            </w:r>
          </w:p>
          <w:p w:rsidR="00DA4F6D" w:rsidRPr="00D93A6B" w:rsidP="001276F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Prípady uplatňovania a rozsah</w:t>
            </w:r>
          </w:p>
          <w:p w:rsidR="00DA4F6D" w:rsidRPr="00D93A6B" w:rsidP="001276F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Prípady uplatňovania dohľadu nad skupinou</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zabezpečia dohľad na úrovni skupiny nad poisťovňami a zaisťovňami, ktoré sú súčasťou skupiny, v súlade s ustanoveniami tejto hlavy.</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Ustanovenia tejto smernice, ktorými sa ustanovujú pravidlá dohľadu nad poisťovňami a zaisťovňami posudzovanými jednotlivo, sa na tieto poisťovne a zaisťovne naďalej uplatňujú, pokiaľ v tejto hlave nie je ustanovené inak.</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Členské štáty zabezpečia, aby sa dohľad na úrovni skupiny uplatňoval takto:</w:t>
            </w: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na poisťovne alebo zaisťovne, ktoré sú podnikmi s účasťou minimálne v jednej poisťovni, zaisťovni, poisťovni tretej krajiny alebo zaisťovni tretej krajiny, v súlade s článkami 218 až 258;</w:t>
            </w: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na poisťovne alebo zaisťovne, ktorých materským podnikom je holdingová poisťovňa alebo zmiešaná finančná holdingová spoločnosť, ktorá má ústredie v Únii, v súlade s článkami 218 až 258;</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na poisťovne alebo zaisťovne, ktorých materským podnikom je holdingová poisťovňa alebo zmiešaná finančná holdingová spoločnosť, ktorá má ústredie v tretej krajine, alebo poisťovňa alebo zaisťovňa tretej krajiny, v súlade s článkami 260 až 263;</w:t>
            </w: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na poisťovne alebo zaisťovne, ktorých materským podnikom je zmiešaná holdingová poisťovňa, v súlade s článkom 265.</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Ak poisťovňa alebo zaisťovňa s účasťou alebo holdingová poisťovňa alebo zmiešaná finančná holdingová spoločnosť, ktorá má ústredie v Únii, je buď prepojeným podnikom regulovaného subjektu alebo zmiešanej finančnej holdingovej spoločnosti, na ktoré sa vzťahuje doplnkový dohľad v súlade s článkom 5 ods. 2 smernice 2002/87/ES, alebo ona samotná je takýmto regulovaným subjektom alebo zmiešanou finančnou holdingovou spoločnosťou, v prípadoch uvedených v odseku 2 písm. a) a b) môže orgán dohľadu nad skupinou po konzultácii s ostatnými dotknutými orgánmi dohľadu rozhodnúť, že na úrovni tejto poisťovne alebo zaisťovne s účasťou, alebo tejto holdingovej poisťovne alebo zmiešanej finančnej holdingovej spoločnosti nebude vykonávať dohľad nad koncentráciou rizík uvedený v článku 244 tejto smernice, dohľad nad vnútroskupinovými transakciami uvedený v článku 245 tejto smernice alebo ani jeden z týchto dohľadov.</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b/>
                <w:sz w:val="20"/>
                <w:szCs w:val="20"/>
              </w:rPr>
            </w:pPr>
          </w:p>
          <w:p w:rsidR="00DA4F6D">
            <w:pPr>
              <w:bidi w:val="0"/>
              <w:spacing w:after="0" w:line="240" w:lineRule="auto"/>
              <w:jc w:val="center"/>
              <w:rPr>
                <w:rFonts w:ascii="Arial Narrow" w:hAnsi="Arial Narrow"/>
                <w:b/>
                <w:sz w:val="20"/>
                <w:szCs w:val="20"/>
              </w:rPr>
            </w:pPr>
          </w:p>
          <w:p w:rsidR="00DA4F6D">
            <w:pPr>
              <w:bidi w:val="0"/>
              <w:spacing w:after="0" w:line="240" w:lineRule="auto"/>
              <w:jc w:val="center"/>
              <w:rPr>
                <w:rFonts w:ascii="Arial Narrow" w:hAnsi="Arial Narrow"/>
                <w:b/>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sidRPr="00D93A6B">
              <w:rPr>
                <w:rFonts w:ascii="Arial Narrow" w:hAnsi="Arial Narrow"/>
              </w:rPr>
              <w:t xml:space="preserve">§ 82 ods.1 </w:t>
            </w: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sidRPr="00D93A6B">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003D7F">
            <w:pPr>
              <w:bidi w:val="0"/>
              <w:adjustRightInd w:val="0"/>
              <w:spacing w:after="0" w:line="240" w:lineRule="auto"/>
              <w:jc w:val="both"/>
              <w:rPr>
                <w:rFonts w:ascii="Arial Narrow" w:hAnsi="Arial Narrow" w:cs="EUAlbertina"/>
                <w:color w:val="000000"/>
                <w:sz w:val="20"/>
                <w:szCs w:val="20"/>
                <w:lang w:bidi="si-LK"/>
              </w:rPr>
            </w:pPr>
          </w:p>
          <w:p w:rsidR="00DA4F6D" w:rsidRPr="00D93A6B" w:rsidP="00003D7F">
            <w:pPr>
              <w:bidi w:val="0"/>
              <w:adjustRightInd w:val="0"/>
              <w:spacing w:after="0" w:line="240" w:lineRule="auto"/>
              <w:jc w:val="both"/>
              <w:rPr>
                <w:rFonts w:ascii="Arial Narrow" w:hAnsi="Arial Narrow" w:cs="EUAlbertina"/>
                <w:color w:val="000000"/>
                <w:sz w:val="20"/>
                <w:szCs w:val="20"/>
                <w:lang w:bidi="si-LK"/>
              </w:rPr>
            </w:pPr>
          </w:p>
          <w:p w:rsidR="00DA4F6D" w:rsidRPr="00D93A6B" w:rsidP="00003D7F">
            <w:pPr>
              <w:bidi w:val="0"/>
              <w:adjustRightInd w:val="0"/>
              <w:spacing w:after="0" w:line="240" w:lineRule="auto"/>
              <w:jc w:val="both"/>
              <w:rPr>
                <w:rFonts w:ascii="Arial Narrow" w:hAnsi="Arial Narrow" w:cs="EUAlbertina"/>
                <w:color w:val="000000"/>
                <w:sz w:val="20"/>
                <w:szCs w:val="20"/>
                <w:lang w:bidi="si-LK"/>
              </w:rPr>
            </w:pPr>
          </w:p>
          <w:p w:rsidR="00DA4F6D" w:rsidRPr="001C098C" w:rsidP="00003D7F">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Dohľad na úrovni skupiny sa vykonáva v</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súlade s </w:t>
            </w:r>
            <w:r w:rsidRPr="001C098C">
              <w:rPr>
                <w:rFonts w:ascii="Arial Narrow" w:hAnsi="Arial Narrow" w:cs="EUAlbertina"/>
                <w:bCs/>
                <w:color w:val="000000"/>
                <w:sz w:val="20"/>
                <w:szCs w:val="20"/>
                <w:lang w:bidi="si-LK"/>
              </w:rPr>
              <w:t>§ 81 až 123</w:t>
            </w:r>
            <w:r w:rsidRPr="001C098C">
              <w:rPr>
                <w:rFonts w:ascii="Arial Narrow" w:hAnsi="Arial Narrow" w:cs="EUAlbertina"/>
                <w:color w:val="000000"/>
                <w:sz w:val="20"/>
                <w:szCs w:val="20"/>
                <w:lang w:bidi="si-LK"/>
              </w:rPr>
              <w:t xml:space="preserve">. Ustanovenia tohto zákona, ktorými sa ustanovujú pravidlá dohľadu nad poisťovňami a zaisťovňami posudzovanými jednotlivo, sa na tieto poisťovne a zaisťovne uplatňujú, ak v </w:t>
            </w:r>
            <w:r w:rsidRPr="001C098C">
              <w:rPr>
                <w:rFonts w:ascii="Arial Narrow" w:hAnsi="Arial Narrow" w:cs="EUAlbertina"/>
                <w:bCs/>
                <w:color w:val="000000"/>
                <w:sz w:val="20"/>
                <w:szCs w:val="20"/>
                <w:lang w:bidi="si-LK"/>
              </w:rPr>
              <w:t xml:space="preserve">§ 81 až 123 </w:t>
            </w:r>
            <w:r w:rsidRPr="001C098C">
              <w:rPr>
                <w:rFonts w:ascii="Arial Narrow" w:hAnsi="Arial Narrow" w:cs="EUAlbertina"/>
                <w:color w:val="000000"/>
                <w:sz w:val="20"/>
                <w:szCs w:val="20"/>
                <w:lang w:bidi="si-LK"/>
              </w:rPr>
              <w:t>nie je ustanovené inak.</w:t>
            </w:r>
          </w:p>
          <w:p w:rsidR="00DA4F6D" w:rsidRPr="00D93A6B" w:rsidP="00003D7F">
            <w:pPr>
              <w:bidi w:val="0"/>
              <w:adjustRightInd w:val="0"/>
              <w:spacing w:after="0" w:line="240" w:lineRule="auto"/>
              <w:jc w:val="both"/>
              <w:rPr>
                <w:rFonts w:ascii="Arial Narrow" w:hAnsi="Arial Narrow"/>
                <w:sz w:val="20"/>
                <w:szCs w:val="20"/>
              </w:rPr>
            </w:pPr>
          </w:p>
          <w:p w:rsidR="00DA4F6D" w:rsidRPr="001C098C" w:rsidP="00003D7F">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sz w:val="20"/>
                <w:szCs w:val="20"/>
              </w:rPr>
              <w:t xml:space="preserve">Dohľad </w:t>
            </w:r>
            <w:r w:rsidRPr="001C098C">
              <w:rPr>
                <w:rFonts w:ascii="Arial Narrow" w:hAnsi="Arial Narrow" w:cs="EUAlbertina"/>
                <w:color w:val="000000"/>
                <w:sz w:val="20"/>
                <w:szCs w:val="20"/>
                <w:lang w:bidi="si-LK"/>
              </w:rPr>
              <w:t xml:space="preserve">na úrovni skupiny sa vykonáva </w:t>
            </w:r>
            <w:r w:rsidRPr="001C098C">
              <w:rPr>
                <w:rFonts w:ascii="Arial Narrow" w:hAnsi="Arial Narrow"/>
                <w:sz w:val="20"/>
                <w:szCs w:val="20"/>
              </w:rPr>
              <w:t>nad činnosťou poisťovne, poisťovne z</w:t>
            </w:r>
            <w:r w:rsidRPr="003D00CE">
              <w:rPr>
                <w:rFonts w:ascii="Arial Narrow" w:hAnsi="Arial Narrow"/>
                <w:sz w:val="20"/>
                <w:szCs w:val="20"/>
              </w:rPr>
              <w:t> </w:t>
            </w:r>
            <w:r w:rsidRPr="001C098C">
              <w:rPr>
                <w:rFonts w:ascii="Arial Narrow" w:hAnsi="Arial Narrow"/>
                <w:sz w:val="20"/>
                <w:szCs w:val="20"/>
              </w:rPr>
              <w:t>iného členského štátu, zahraničnej poisťovne, zaisťovne, zaisťovne z</w:t>
            </w:r>
            <w:r w:rsidRPr="003D00CE">
              <w:rPr>
                <w:rFonts w:ascii="Arial Narrow" w:hAnsi="Arial Narrow"/>
                <w:sz w:val="20"/>
                <w:szCs w:val="20"/>
              </w:rPr>
              <w:t> </w:t>
            </w:r>
            <w:r w:rsidRPr="001C098C">
              <w:rPr>
                <w:rFonts w:ascii="Arial Narrow" w:hAnsi="Arial Narrow"/>
                <w:sz w:val="20"/>
                <w:szCs w:val="20"/>
              </w:rPr>
              <w:t>iného členského štátu alebo zahraničnej zaisťovne</w:t>
            </w:r>
          </w:p>
          <w:p w:rsidR="00DA4F6D" w:rsidRPr="001C098C" w:rsidP="00003D7F">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a) ktorá má</w:t>
            </w:r>
            <w:r w:rsidR="007463FB">
              <w:rPr>
                <w:rFonts w:ascii="Arial Narrow" w:hAnsi="Arial Narrow" w:cs="EUAlbertina"/>
                <w:color w:val="000000"/>
                <w:sz w:val="20"/>
                <w:szCs w:val="20"/>
                <w:lang w:bidi="si-LK"/>
              </w:rPr>
              <w:t xml:space="preserve"> majetkovú</w:t>
            </w:r>
            <w:r w:rsidRPr="001C098C">
              <w:rPr>
                <w:rFonts w:ascii="Arial Narrow" w:hAnsi="Arial Narrow" w:cs="EUAlbertina"/>
                <w:color w:val="000000"/>
                <w:sz w:val="20"/>
                <w:szCs w:val="20"/>
                <w:lang w:bidi="si-LK"/>
              </w:rPr>
              <w:t xml:space="preserve"> účasť v aspoň jednej poisťovni, </w:t>
            </w:r>
            <w:r w:rsidRPr="001C098C">
              <w:rPr>
                <w:rFonts w:ascii="Arial Narrow" w:hAnsi="Arial Narrow"/>
                <w:sz w:val="20"/>
                <w:szCs w:val="20"/>
              </w:rPr>
              <w:t>poisťovni z iného členského štátu, zahraničnej poisťovni,</w:t>
            </w:r>
            <w:r w:rsidRPr="001C098C">
              <w:rPr>
                <w:rFonts w:ascii="Arial Narrow" w:hAnsi="Arial Narrow" w:cs="EUAlbertina"/>
                <w:color w:val="000000"/>
                <w:sz w:val="20"/>
                <w:szCs w:val="20"/>
                <w:lang w:bidi="si-LK"/>
              </w:rPr>
              <w:t xml:space="preserve"> zaisťovni, </w:t>
            </w:r>
            <w:r w:rsidRPr="001C098C">
              <w:rPr>
                <w:rFonts w:ascii="Arial Narrow" w:hAnsi="Arial Narrow"/>
                <w:sz w:val="20"/>
                <w:szCs w:val="20"/>
              </w:rPr>
              <w:t>zaisťovni z iného členského štátu alebo zahraničnej zaisťovni</w:t>
            </w:r>
            <w:r w:rsidRPr="001C098C">
              <w:rPr>
                <w:rFonts w:ascii="Arial Narrow" w:hAnsi="Arial Narrow" w:cs="EUAlbertina"/>
                <w:color w:val="000000"/>
                <w:sz w:val="20"/>
                <w:szCs w:val="20"/>
                <w:lang w:bidi="si-LK"/>
              </w:rPr>
              <w:t xml:space="preserve"> </w:t>
            </w:r>
            <w:r w:rsidRPr="001C098C">
              <w:rPr>
                <w:rFonts w:ascii="Arial Narrow" w:hAnsi="Arial Narrow" w:cs="EUAlbertina"/>
                <w:color w:val="000000"/>
                <w:sz w:val="20"/>
                <w:szCs w:val="20"/>
                <w:lang w:bidi="si-LK"/>
              </w:rPr>
              <w:t xml:space="preserve">v rozsahu </w:t>
            </w:r>
            <w:r w:rsidRPr="001C098C">
              <w:rPr>
                <w:rFonts w:ascii="Arial Narrow" w:hAnsi="Arial Narrow" w:cs="EUAlbertina"/>
                <w:bCs/>
                <w:color w:val="000000"/>
                <w:sz w:val="20"/>
                <w:szCs w:val="20"/>
                <w:lang w:bidi="si-LK"/>
              </w:rPr>
              <w:t>§ 87 až 119</w:t>
            </w:r>
            <w:r w:rsidRPr="001C098C">
              <w:rPr>
                <w:rFonts w:ascii="Arial Narrow" w:hAnsi="Arial Narrow" w:cs="EUAlbertina"/>
                <w:color w:val="000000"/>
                <w:sz w:val="20"/>
                <w:szCs w:val="20"/>
                <w:lang w:bidi="si-LK"/>
              </w:rPr>
              <w:t>,</w:t>
            </w:r>
          </w:p>
          <w:p w:rsidR="00DA4F6D" w:rsidRPr="001C098C" w:rsidP="00003D7F">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b) ktorej materskou spoločnosťou je poisťovacia holdingová spoločnosť alebo zmiešaná finančná holdingová spoločnosť, ktorá má sídlo v</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členskom štáte v rozsahu </w:t>
            </w:r>
            <w:r w:rsidRPr="001C098C">
              <w:rPr>
                <w:rFonts w:ascii="Arial Narrow" w:hAnsi="Arial Narrow" w:cs="EUAlbertina"/>
                <w:bCs/>
                <w:color w:val="000000"/>
                <w:sz w:val="20"/>
                <w:szCs w:val="20"/>
                <w:lang w:bidi="si-LK"/>
              </w:rPr>
              <w:t>§ 87 až 119</w:t>
            </w:r>
            <w:r w:rsidRPr="001C098C">
              <w:rPr>
                <w:rFonts w:ascii="Arial Narrow" w:hAnsi="Arial Narrow" w:cs="EUAlbertina"/>
                <w:color w:val="000000"/>
                <w:sz w:val="20"/>
                <w:szCs w:val="20"/>
                <w:lang w:bidi="si-LK"/>
              </w:rPr>
              <w:t xml:space="preserve">, </w:t>
            </w:r>
          </w:p>
          <w:p w:rsidR="00DA4F6D" w:rsidRPr="001C098C" w:rsidP="00003D7F">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 xml:space="preserve">c) ktorej materskou spoločnosťou je poisťovacia holdingová spoločnosť alebo zmiešaná finančná holdingová spoločnosť, ktorá má sídlo na území iného ako členského štátu, alebo zahraničná poisťovňa alebo zahraničná zaisťovňa v rozsahu </w:t>
            </w:r>
            <w:r w:rsidRPr="001C098C">
              <w:rPr>
                <w:rFonts w:ascii="Arial Narrow" w:hAnsi="Arial Narrow" w:cs="EUAlbertina"/>
                <w:bCs/>
                <w:color w:val="000000"/>
                <w:sz w:val="20"/>
                <w:szCs w:val="20"/>
                <w:lang w:bidi="si-LK"/>
              </w:rPr>
              <w:t>§ 120 až 122</w:t>
            </w:r>
            <w:r w:rsidRPr="001C098C">
              <w:rPr>
                <w:rFonts w:ascii="Arial Narrow" w:hAnsi="Arial Narrow" w:cs="EUAlbertina"/>
                <w:color w:val="000000"/>
                <w:sz w:val="20"/>
                <w:szCs w:val="20"/>
                <w:lang w:bidi="si-LK"/>
              </w:rPr>
              <w:t>,</w:t>
            </w:r>
          </w:p>
          <w:p w:rsidR="00DA4F6D" w:rsidRPr="001C098C" w:rsidP="00003D7F">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 xml:space="preserve">d) ktorej materskou spoločnosťou je zmiešaná poisťovacia holdingová  spoločnosť v rozsahu </w:t>
            </w:r>
            <w:r w:rsidRPr="001C098C">
              <w:rPr>
                <w:rFonts w:ascii="Arial Narrow" w:hAnsi="Arial Narrow" w:cs="EUAlbertina"/>
                <w:bCs/>
                <w:color w:val="000000"/>
                <w:sz w:val="20"/>
                <w:szCs w:val="20"/>
                <w:lang w:bidi="si-LK"/>
              </w:rPr>
              <w:t>§ 123</w:t>
            </w:r>
            <w:r w:rsidRPr="001C098C">
              <w:rPr>
                <w:rFonts w:ascii="Arial Narrow" w:hAnsi="Arial Narrow" w:cs="EUAlbertina"/>
                <w:color w:val="000000"/>
                <w:sz w:val="20"/>
                <w:szCs w:val="20"/>
                <w:lang w:bidi="si-LK"/>
              </w:rPr>
              <w:t>.</w:t>
            </w:r>
          </w:p>
          <w:p w:rsidR="00DA4F6D" w:rsidRPr="00D93A6B" w:rsidP="00003D7F">
            <w:pPr>
              <w:bidi w:val="0"/>
              <w:adjustRightInd w:val="0"/>
              <w:spacing w:after="0" w:line="240" w:lineRule="auto"/>
              <w:jc w:val="both"/>
              <w:rPr>
                <w:rFonts w:ascii="Arial Narrow" w:hAnsi="Arial Narrow"/>
                <w:sz w:val="20"/>
                <w:szCs w:val="20"/>
                <w:lang w:eastAsia="en-US"/>
              </w:rPr>
            </w:pPr>
            <w:r w:rsidRPr="001C098C">
              <w:rPr>
                <w:rFonts w:ascii="Arial Narrow" w:hAnsi="Arial Narrow" w:cs="EUAlbertina"/>
                <w:color w:val="000000"/>
                <w:sz w:val="20"/>
                <w:szCs w:val="20"/>
                <w:lang w:bidi="si-LK"/>
              </w:rPr>
              <w:t>Ak sa vykonáva dohľad podľa odseku 2 písm. a) alebo písm. b) a poisťovňa s</w:t>
            </w:r>
            <w:r w:rsidR="007463FB">
              <w:rPr>
                <w:rFonts w:ascii="Arial Narrow" w:hAnsi="Arial Narrow" w:cs="EUAlbertina"/>
                <w:color w:val="000000"/>
                <w:sz w:val="20"/>
                <w:szCs w:val="20"/>
                <w:lang w:bidi="si-LK"/>
              </w:rPr>
              <w:t xml:space="preserve"> majetkovou</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účasťou, zaisťovňa s</w:t>
            </w:r>
            <w:r w:rsidR="007463FB">
              <w:rPr>
                <w:rFonts w:ascii="Arial Narrow" w:hAnsi="Arial Narrow" w:cs="EUAlbertina"/>
                <w:color w:val="000000"/>
                <w:sz w:val="20"/>
                <w:szCs w:val="20"/>
                <w:lang w:bidi="si-LK"/>
              </w:rPr>
              <w:t xml:space="preserve"> majetkovou</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účasťou, poisťovacia holdingová spoločnosť alebo zmiešaná finančná holdingová spoločnosť, je príbuznou spoločnosťou regulovaného subjektu alebo zmiešanej finančnej holdingovej spoločnosti, ktorá podlieha doplňujúcemu dohľadu podľa </w:t>
            </w:r>
            <w:r w:rsidRPr="001C098C">
              <w:rPr>
                <w:rFonts w:ascii="Arial Narrow" w:hAnsi="Arial Narrow" w:cs="EUAlbertina"/>
                <w:bCs/>
                <w:color w:val="000000"/>
                <w:sz w:val="20"/>
                <w:szCs w:val="20"/>
                <w:lang w:bidi="si-LK"/>
              </w:rPr>
              <w:t>§ 124 až 138</w:t>
            </w:r>
            <w:r w:rsidRPr="001C098C">
              <w:rPr>
                <w:rFonts w:ascii="Arial Narrow" w:hAnsi="Arial Narrow" w:cs="EUAlbertina"/>
                <w:color w:val="000000"/>
                <w:sz w:val="20"/>
                <w:szCs w:val="20"/>
                <w:lang w:bidi="si-LK"/>
              </w:rPr>
              <w:t>, alebo ona sama je regulovaným subjektom alebo zmiešanou finančnou holdingovou spoločnosťou, môže Národná banka Slovenska po konzultácii s ďalšími príslušnými orgánmi dohľadu rozhodnúť, že nebude na úrovni tejto poisťovne s</w:t>
            </w:r>
            <w:r w:rsidR="007463FB">
              <w:rPr>
                <w:rFonts w:ascii="Arial Narrow" w:hAnsi="Arial Narrow" w:cs="EUAlbertina"/>
                <w:color w:val="000000"/>
                <w:sz w:val="20"/>
                <w:szCs w:val="20"/>
                <w:lang w:bidi="si-LK"/>
              </w:rPr>
              <w:t xml:space="preserve"> majetkovou</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účasťou, zaisťovne s</w:t>
            </w:r>
            <w:r w:rsidR="007463FB">
              <w:rPr>
                <w:rFonts w:ascii="Arial Narrow" w:hAnsi="Arial Narrow" w:cs="EUAlbertina"/>
                <w:color w:val="000000"/>
                <w:sz w:val="20"/>
                <w:szCs w:val="20"/>
                <w:lang w:bidi="si-LK"/>
              </w:rPr>
              <w:t xml:space="preserve"> majetkovou</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účasťou, tejto poisťovacej holdingovej spoločnosti alebo tejto zmiešanej finančnej holdingovej spoločnosti, vykonávať dohľad nad koncentráciou rizík podľa </w:t>
            </w:r>
            <w:r w:rsidRPr="001C098C">
              <w:rPr>
                <w:rFonts w:ascii="Arial Narrow" w:hAnsi="Arial Narrow" w:cs="EUAlbertina"/>
                <w:bCs/>
                <w:color w:val="000000"/>
                <w:sz w:val="20"/>
                <w:szCs w:val="20"/>
                <w:lang w:bidi="si-LK"/>
              </w:rPr>
              <w:t>§ 106</w:t>
            </w:r>
            <w:r w:rsidRPr="001C098C">
              <w:rPr>
                <w:rFonts w:ascii="Arial Narrow" w:hAnsi="Arial Narrow" w:cs="EUAlbertina"/>
                <w:color w:val="000000"/>
                <w:sz w:val="20"/>
                <w:szCs w:val="20"/>
                <w:lang w:bidi="si-LK"/>
              </w:rPr>
              <w:t xml:space="preserve">, dohľad nad vnútroskupinovými transakciami podľa </w:t>
            </w:r>
            <w:r w:rsidRPr="001C098C">
              <w:rPr>
                <w:rFonts w:ascii="Arial Narrow" w:hAnsi="Arial Narrow" w:cs="EUAlbertina"/>
                <w:bCs/>
                <w:color w:val="000000"/>
                <w:sz w:val="20"/>
                <w:szCs w:val="20"/>
                <w:lang w:bidi="si-LK"/>
              </w:rPr>
              <w:t>§ 107</w:t>
            </w:r>
            <w:r w:rsidRPr="001C098C">
              <w:rPr>
                <w:rFonts w:ascii="Arial Narrow" w:hAnsi="Arial Narrow" w:cs="EUAlbertina"/>
                <w:color w:val="000000"/>
                <w:sz w:val="20"/>
                <w:szCs w:val="20"/>
                <w:lang w:bidi="si-LK"/>
              </w:rPr>
              <w:t>, alebo oba tieto dohľady.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213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Ak sa na zmiešanú finančnú holdingovú spoločnosť vzťahujú rovnaké ustanovenia uvedené v tejto smernici a v smernici 2002/87/ES, najmä pokiaľ ide o dohľad zameraný na riziká, môže orgán dohľadu nad skupinou po konzultácii s ostatnými dotknutými orgánmi dohľadu uplatniť vo vzťahu k tejto zmiešanej finančnej holdingovej spoločnosti len príslušné ustanovenia smernice 2002/87/ES.</w:t>
            </w: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Ak sa na zmiešanú finančnú holdingovú spoločnosť vzťahujú rovnaké ustanovenia uvedené v tejto smernici aj v smernici 2006/48/ES, najmä pokiaľ ide o dohľad zameraný na riziká, môže orgán dohľadu nad skupinou na základe dohody s orgánom konsolidovaného dohľadu v sektore bankovníctva a investičných služieb uplatniť len ustanovenia smernice, ktoré sa vzťahuje na najvýznamnejší sektor, v súlade s článkom 3 ods. 2 smernice 2002/87/ES.</w:t>
            </w: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Orgán dohľadu nad skupinou informuje Európsky orgán dohľadu (Európsky orgán pre bankovníctvo) zriadený nariadením Európskeho parlamentu a Rady (EÚ) č. 1093/2010 (</w:t>
            </w:r>
            <w:hyperlink r:id="rId18" w:anchor="E0040" w:history="1">
              <w:r w:rsidRPr="00D93A6B">
                <w:rPr>
                  <w:rStyle w:val="Hyperlink"/>
                  <w:rFonts w:ascii="Arial Narrow" w:hAnsi="Arial Narrow"/>
                  <w:sz w:val="20"/>
                  <w:szCs w:val="20"/>
                </w:rPr>
                <w:t> </w:t>
              </w:r>
              <w:r w:rsidRPr="00D93A6B">
                <w:rPr>
                  <w:rStyle w:val="Hyperlink"/>
                  <w:rFonts w:ascii="Arial Narrow" w:hAnsi="Arial Narrow"/>
                  <w:sz w:val="20"/>
                  <w:szCs w:val="20"/>
                  <w:vertAlign w:val="superscript"/>
                </w:rPr>
                <w:t>40</w:t>
              </w:r>
              <w:r w:rsidRPr="00D93A6B">
                <w:rPr>
                  <w:rStyle w:val="Hyperlink"/>
                  <w:rFonts w:ascii="Arial Narrow" w:hAnsi="Arial Narrow"/>
                  <w:sz w:val="20"/>
                  <w:szCs w:val="20"/>
                </w:rPr>
                <w:t> </w:t>
              </w:r>
            </w:hyperlink>
            <w:r w:rsidRPr="00D93A6B">
              <w:rPr>
                <w:rFonts w:ascii="Arial Narrow" w:hAnsi="Arial Narrow"/>
                <w:color w:val="000000"/>
                <w:sz w:val="20"/>
                <w:szCs w:val="20"/>
              </w:rPr>
              <w:t>) (ďalej len „EBA“) a Európsky orgán dohľadu (Európsky orgán pre poisťovníctvo a dôchodkové poistenie zamestnancov) zriadený nariadením Európskeho parlamentu a Rady (EÚ) č. 1094/2010 (</w:t>
            </w:r>
            <w:hyperlink r:id="rId18" w:anchor="E0041" w:history="1">
              <w:r w:rsidRPr="00D93A6B">
                <w:rPr>
                  <w:rStyle w:val="Hyperlink"/>
                  <w:rFonts w:ascii="Arial Narrow" w:hAnsi="Arial Narrow"/>
                  <w:sz w:val="20"/>
                  <w:szCs w:val="20"/>
                </w:rPr>
                <w:t> </w:t>
              </w:r>
              <w:r w:rsidRPr="00D93A6B">
                <w:rPr>
                  <w:rStyle w:val="Hyperlink"/>
                  <w:rFonts w:ascii="Arial Narrow" w:hAnsi="Arial Narrow"/>
                  <w:sz w:val="20"/>
                  <w:szCs w:val="20"/>
                  <w:vertAlign w:val="superscript"/>
                </w:rPr>
                <w:t>41</w:t>
              </w:r>
              <w:r w:rsidRPr="00D93A6B">
                <w:rPr>
                  <w:rStyle w:val="Hyperlink"/>
                  <w:rFonts w:ascii="Arial Narrow" w:hAnsi="Arial Narrow"/>
                  <w:sz w:val="20"/>
                  <w:szCs w:val="20"/>
                </w:rPr>
                <w:t> </w:t>
              </w:r>
            </w:hyperlink>
            <w:r w:rsidRPr="00D93A6B">
              <w:rPr>
                <w:rFonts w:ascii="Arial Narrow" w:hAnsi="Arial Narrow"/>
                <w:color w:val="000000"/>
                <w:sz w:val="20"/>
                <w:szCs w:val="20"/>
              </w:rPr>
              <w:t>) (ďalej len „EIOPA“) o rozhodnutiach prijatých podľa odsekov 4 a 5. EBA, EIOPA a Európsky orgán dohľadu (Európsky orgán pre cenné papiere a trhy) zriadený nariadením Európskeho parlamentu a Rady (EÚ) č. 1095/2010 (</w:t>
            </w:r>
            <w:hyperlink r:id="rId18" w:anchor="E0042" w:history="1">
              <w:r w:rsidRPr="00D93A6B">
                <w:rPr>
                  <w:rStyle w:val="Hyperlink"/>
                  <w:rFonts w:ascii="Arial Narrow" w:hAnsi="Arial Narrow"/>
                  <w:sz w:val="20"/>
                  <w:szCs w:val="20"/>
                </w:rPr>
                <w:t> </w:t>
              </w:r>
              <w:r w:rsidRPr="00D93A6B">
                <w:rPr>
                  <w:rStyle w:val="Hyperlink"/>
                  <w:rFonts w:ascii="Arial Narrow" w:hAnsi="Arial Narrow"/>
                  <w:sz w:val="20"/>
                  <w:szCs w:val="20"/>
                  <w:vertAlign w:val="superscript"/>
                </w:rPr>
                <w:t>42</w:t>
              </w:r>
              <w:r w:rsidRPr="00D93A6B">
                <w:rPr>
                  <w:rStyle w:val="Hyperlink"/>
                  <w:rFonts w:ascii="Arial Narrow" w:hAnsi="Arial Narrow"/>
                  <w:sz w:val="20"/>
                  <w:szCs w:val="20"/>
                </w:rPr>
                <w:t> </w:t>
              </w:r>
            </w:hyperlink>
            <w:r w:rsidRPr="00D93A6B">
              <w:rPr>
                <w:rFonts w:ascii="Arial Narrow" w:hAnsi="Arial Narrow"/>
                <w:color w:val="000000"/>
                <w:sz w:val="20"/>
                <w:szCs w:val="20"/>
              </w:rPr>
              <w:t>) (ďalej len „ESMA“) vypracujú prostredníctvom Spoločného výboru európskych orgánov dohľadu (ďalej len „spoločný výbor“) usmernenia zamerané na zbližovanie postupov dohľadu a do troch rokov od schválenia týchto usmernení vypracujú návrh regulačných technických predpisov.</w:t>
            </w:r>
          </w:p>
          <w:p w:rsidR="00DA4F6D" w:rsidRPr="00D93A6B" w:rsidP="00B0243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Komisiu sa deleguje právomoc prijať regulačné technické predpisy uvedené v prvom pododseku v súlade s článkami 10 až 14 nariadenia (EÚ) č. 1093/2010, nariadenia (EÚ) č. 1094/2010 a nariadenia (EÚ) č. 1095/2010.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p w:rsidR="00DA4F6D" w:rsidRPr="00D93A6B">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8C45D0">
            <w:pPr>
              <w:pStyle w:val="Normlny"/>
              <w:bidi w:val="0"/>
              <w:spacing w:after="0" w:line="240" w:lineRule="auto"/>
              <w:jc w:val="center"/>
              <w:rPr>
                <w:rFonts w:ascii="Arial Narrow" w:hAnsi="Arial Narrow"/>
              </w:rPr>
            </w:pPr>
            <w:r w:rsidRPr="00D93A6B">
              <w:rPr>
                <w:rFonts w:ascii="Arial Narrow" w:hAnsi="Arial Narrow"/>
              </w:rPr>
              <w:t xml:space="preserve">§ 82 ods.4 </w:t>
            </w:r>
          </w:p>
          <w:p w:rsidR="00DA4F6D" w:rsidRPr="00D93A6B" w:rsidP="008C45D0">
            <w:pPr>
              <w:pStyle w:val="Normlny"/>
              <w:bidi w:val="0"/>
              <w:spacing w:after="0" w:line="240" w:lineRule="auto"/>
              <w:jc w:val="center"/>
              <w:rPr>
                <w:rFonts w:ascii="Arial Narrow" w:hAnsi="Arial Narrow"/>
              </w:rPr>
            </w:pPr>
          </w:p>
          <w:p w:rsidR="00DA4F6D" w:rsidRPr="00D93A6B" w:rsidP="008C45D0">
            <w:pPr>
              <w:pStyle w:val="Normlny"/>
              <w:bidi w:val="0"/>
              <w:spacing w:after="0" w:line="240" w:lineRule="auto"/>
              <w:jc w:val="center"/>
              <w:rPr>
                <w:rFonts w:ascii="Arial Narrow" w:hAnsi="Arial Narrow"/>
              </w:rPr>
            </w:pPr>
          </w:p>
          <w:p w:rsidR="00DA4F6D" w:rsidRPr="00D93A6B" w:rsidP="008C45D0">
            <w:pPr>
              <w:pStyle w:val="Normlny"/>
              <w:bidi w:val="0"/>
              <w:spacing w:after="0" w:line="240" w:lineRule="auto"/>
              <w:jc w:val="center"/>
              <w:rPr>
                <w:rFonts w:ascii="Arial Narrow" w:hAnsi="Arial Narrow"/>
              </w:rPr>
            </w:pPr>
          </w:p>
          <w:p w:rsidR="00DA4F6D" w:rsidRPr="00D93A6B" w:rsidP="008C45D0">
            <w:pPr>
              <w:pStyle w:val="Normlny"/>
              <w:bidi w:val="0"/>
              <w:spacing w:after="0" w:line="240" w:lineRule="auto"/>
              <w:jc w:val="center"/>
              <w:rPr>
                <w:rFonts w:ascii="Arial Narrow" w:hAnsi="Arial Narrow"/>
              </w:rPr>
            </w:pPr>
          </w:p>
          <w:p w:rsidR="00DA4F6D" w:rsidRPr="00D93A6B" w:rsidP="008C45D0">
            <w:pPr>
              <w:pStyle w:val="Normlny"/>
              <w:bidi w:val="0"/>
              <w:spacing w:after="0" w:line="240" w:lineRule="auto"/>
              <w:jc w:val="center"/>
              <w:rPr>
                <w:rFonts w:ascii="Arial Narrow" w:hAnsi="Arial Narrow"/>
              </w:rPr>
            </w:pPr>
            <w:r w:rsidRPr="00D93A6B">
              <w:rPr>
                <w:rFonts w:ascii="Arial Narrow" w:hAnsi="Arial Narrow"/>
              </w:rPr>
              <w:t xml:space="preserve">ods.5 </w:t>
            </w:r>
          </w:p>
          <w:p w:rsidR="00DA4F6D" w:rsidRPr="00D93A6B" w:rsidP="008C45D0">
            <w:pPr>
              <w:pStyle w:val="Normlny"/>
              <w:bidi w:val="0"/>
              <w:spacing w:after="0" w:line="240" w:lineRule="auto"/>
              <w:jc w:val="center"/>
              <w:rPr>
                <w:rFonts w:ascii="Arial Narrow" w:hAnsi="Arial Narrow"/>
              </w:rPr>
            </w:pPr>
          </w:p>
          <w:p w:rsidR="00DA4F6D" w:rsidRPr="00D93A6B" w:rsidP="008C45D0">
            <w:pPr>
              <w:pStyle w:val="Normlny"/>
              <w:bidi w:val="0"/>
              <w:spacing w:after="0" w:line="240" w:lineRule="auto"/>
              <w:jc w:val="center"/>
              <w:rPr>
                <w:rFonts w:ascii="Arial Narrow" w:hAnsi="Arial Narrow"/>
              </w:rPr>
            </w:pPr>
          </w:p>
          <w:p w:rsidR="00DA4F6D" w:rsidRPr="00D93A6B" w:rsidP="008C45D0">
            <w:pPr>
              <w:pStyle w:val="Normlny"/>
              <w:bidi w:val="0"/>
              <w:spacing w:after="0" w:line="240" w:lineRule="auto"/>
              <w:jc w:val="center"/>
              <w:rPr>
                <w:rFonts w:ascii="Arial Narrow" w:hAnsi="Arial Narrow"/>
              </w:rPr>
            </w:pPr>
          </w:p>
          <w:p w:rsidR="00DA4F6D" w:rsidRPr="00D93A6B" w:rsidP="008C45D0">
            <w:pPr>
              <w:pStyle w:val="Normlny"/>
              <w:bidi w:val="0"/>
              <w:spacing w:after="0" w:line="240" w:lineRule="auto"/>
              <w:jc w:val="center"/>
              <w:rPr>
                <w:rFonts w:ascii="Arial Narrow" w:hAnsi="Arial Narrow"/>
              </w:rPr>
            </w:pPr>
          </w:p>
          <w:p w:rsidR="00DA4F6D" w:rsidRPr="00D93A6B" w:rsidP="008C45D0">
            <w:pPr>
              <w:pStyle w:val="Normlny"/>
              <w:bidi w:val="0"/>
              <w:spacing w:after="0" w:line="240" w:lineRule="auto"/>
              <w:jc w:val="center"/>
              <w:rPr>
                <w:rFonts w:ascii="Arial Narrow" w:hAnsi="Arial Narrow"/>
              </w:rPr>
            </w:pPr>
          </w:p>
          <w:p w:rsidR="00DA4F6D" w:rsidRPr="00D93A6B" w:rsidP="008C45D0">
            <w:pPr>
              <w:pStyle w:val="Normlny"/>
              <w:bidi w:val="0"/>
              <w:spacing w:after="0" w:line="240" w:lineRule="auto"/>
              <w:jc w:val="center"/>
              <w:rPr>
                <w:rFonts w:ascii="Arial Narrow" w:hAnsi="Arial Narrow"/>
              </w:rPr>
            </w:pPr>
            <w:r w:rsidRPr="00D93A6B">
              <w:rPr>
                <w:rFonts w:ascii="Arial Narrow" w:hAnsi="Arial Narrow"/>
              </w:rPr>
              <w:t>ods.6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1C098C" w:rsidP="008C45D0">
            <w:pPr>
              <w:bidi w:val="0"/>
              <w:adjustRightInd w:val="0"/>
              <w:spacing w:after="0" w:line="240" w:lineRule="auto"/>
              <w:jc w:val="both"/>
              <w:rPr>
                <w:rFonts w:ascii="Arial Narrow" w:hAnsi="Arial Narrow" w:cs="EUAlbertina"/>
                <w:color w:val="000000"/>
                <w:sz w:val="20"/>
                <w:szCs w:val="20"/>
              </w:rPr>
            </w:pPr>
            <w:r w:rsidRPr="001C098C">
              <w:rPr>
                <w:rFonts w:ascii="Arial Narrow" w:hAnsi="Arial Narrow" w:cs="EUAlbertina"/>
                <w:color w:val="000000"/>
                <w:sz w:val="20"/>
                <w:szCs w:val="20"/>
              </w:rPr>
              <w:t xml:space="preserve">Ak sa na zmiešanú finančnú holdingovú spoločnosť vzťahujú rovnaké ustanovenia podľa </w:t>
            </w:r>
            <w:r w:rsidRPr="001C098C">
              <w:rPr>
                <w:rFonts w:ascii="Arial Narrow" w:hAnsi="Arial Narrow" w:cs="EUAlbertina"/>
                <w:bCs/>
                <w:color w:val="000000"/>
                <w:sz w:val="20"/>
                <w:szCs w:val="20"/>
              </w:rPr>
              <w:t>§ 81 až 123</w:t>
            </w:r>
            <w:r w:rsidRPr="001C098C">
              <w:rPr>
                <w:rFonts w:ascii="Arial Narrow" w:hAnsi="Arial Narrow" w:cs="EUAlbertina"/>
                <w:color w:val="000000"/>
                <w:sz w:val="20"/>
                <w:szCs w:val="20"/>
              </w:rPr>
              <w:t xml:space="preserve"> a</w:t>
            </w:r>
            <w:r w:rsidRPr="003D00CE">
              <w:rPr>
                <w:rFonts w:ascii="Arial Narrow" w:hAnsi="Arial Narrow" w:cs="EUAlbertina"/>
                <w:color w:val="000000"/>
                <w:sz w:val="20"/>
                <w:szCs w:val="20"/>
              </w:rPr>
              <w:t> </w:t>
            </w:r>
            <w:r w:rsidRPr="001C098C">
              <w:rPr>
                <w:rFonts w:ascii="Arial Narrow" w:hAnsi="Arial Narrow" w:cs="EUAlbertina"/>
                <w:color w:val="000000"/>
                <w:sz w:val="20"/>
                <w:szCs w:val="20"/>
              </w:rPr>
              <w:t xml:space="preserve">podľa </w:t>
            </w:r>
            <w:r w:rsidRPr="001C098C">
              <w:rPr>
                <w:rFonts w:ascii="Arial Narrow" w:hAnsi="Arial Narrow" w:cs="EUAlbertina"/>
                <w:bCs/>
                <w:color w:val="000000"/>
                <w:sz w:val="20"/>
                <w:szCs w:val="20"/>
              </w:rPr>
              <w:t>§ 124 až 138</w:t>
            </w:r>
            <w:r w:rsidRPr="001C098C">
              <w:rPr>
                <w:rFonts w:ascii="Arial Narrow" w:hAnsi="Arial Narrow" w:cs="EUAlbertina"/>
                <w:color w:val="000000"/>
                <w:sz w:val="20"/>
                <w:szCs w:val="20"/>
              </w:rPr>
              <w:t xml:space="preserve">, najmä pokiaľ ide o dohľad nad rizikami, môže </w:t>
            </w:r>
            <w:r w:rsidRPr="001C098C">
              <w:rPr>
                <w:rFonts w:ascii="Arial Narrow" w:hAnsi="Arial Narrow" w:cs="Tahoma"/>
                <w:sz w:val="20"/>
                <w:szCs w:val="20"/>
                <w:lang w:bidi="si-LK"/>
              </w:rPr>
              <w:t xml:space="preserve">Národná banka Slovenska, ak </w:t>
            </w:r>
            <w:r w:rsidRPr="001C098C">
              <w:rPr>
                <w:rFonts w:ascii="Arial Narrow" w:hAnsi="Arial Narrow"/>
                <w:sz w:val="20"/>
                <w:szCs w:val="20"/>
              </w:rPr>
              <w:t>vykonáva funkciu</w:t>
            </w:r>
            <w:r w:rsidRPr="001C098C">
              <w:rPr>
                <w:rFonts w:ascii="Arial Narrow" w:hAnsi="Arial Narrow" w:cs="Tahoma"/>
                <w:sz w:val="20"/>
                <w:szCs w:val="20"/>
                <w:lang w:bidi="si-LK"/>
              </w:rPr>
              <w:t xml:space="preserve"> orgánu dohľadu nad skupinou</w:t>
            </w:r>
            <w:r w:rsidRPr="001C098C">
              <w:rPr>
                <w:rFonts w:ascii="Arial Narrow" w:hAnsi="Arial Narrow" w:cs="EUAlbertina"/>
                <w:color w:val="000000"/>
                <w:sz w:val="20"/>
                <w:szCs w:val="20"/>
              </w:rPr>
              <w:t xml:space="preserve"> po konzultácii s ostatnými dotknutými orgánmi dohľadu uplatniť vo vzťahu k tejto zmiešanej finančnej holdingovej spoločnosti len príslušné ustanovenia </w:t>
            </w:r>
            <w:r w:rsidRPr="001C098C">
              <w:rPr>
                <w:rFonts w:ascii="Arial Narrow" w:hAnsi="Arial Narrow" w:cs="EUAlbertina"/>
                <w:bCs/>
                <w:color w:val="000000"/>
                <w:sz w:val="20"/>
                <w:szCs w:val="20"/>
              </w:rPr>
              <w:t>§ 124 až 138</w:t>
            </w:r>
            <w:r w:rsidRPr="001C098C">
              <w:rPr>
                <w:rFonts w:ascii="Arial Narrow" w:hAnsi="Arial Narrow" w:cs="EUAlbertina"/>
                <w:color w:val="000000"/>
                <w:sz w:val="20"/>
                <w:szCs w:val="20"/>
              </w:rPr>
              <w:t>.</w:t>
            </w:r>
          </w:p>
          <w:p w:rsidR="00DA4F6D" w:rsidRPr="001C098C" w:rsidP="008C45D0">
            <w:pPr>
              <w:bidi w:val="0"/>
              <w:adjustRightInd w:val="0"/>
              <w:spacing w:after="0" w:line="240" w:lineRule="auto"/>
              <w:jc w:val="both"/>
              <w:rPr>
                <w:rFonts w:ascii="Arial Narrow" w:hAnsi="Arial Narrow" w:cs="EUAlbertina"/>
                <w:color w:val="000000"/>
                <w:sz w:val="20"/>
                <w:szCs w:val="20"/>
              </w:rPr>
            </w:pPr>
            <w:r w:rsidRPr="001C098C">
              <w:rPr>
                <w:rFonts w:ascii="Arial Narrow" w:hAnsi="Arial Narrow" w:cs="EUAlbertina"/>
                <w:color w:val="000000"/>
                <w:sz w:val="20"/>
                <w:szCs w:val="20"/>
              </w:rPr>
              <w:t>Ak sa na zmiešanú finančnú holdingovú spoločnosť vzťahujú rovnaké ustanovenia podľa tohto zákona a</w:t>
            </w:r>
            <w:r w:rsidRPr="003D00CE">
              <w:rPr>
                <w:rFonts w:ascii="Arial Narrow" w:hAnsi="Arial Narrow" w:cs="EUAlbertina"/>
                <w:color w:val="000000"/>
                <w:sz w:val="20"/>
                <w:szCs w:val="20"/>
              </w:rPr>
              <w:t> </w:t>
            </w:r>
            <w:r w:rsidRPr="001C098C">
              <w:rPr>
                <w:rFonts w:ascii="Arial Narrow" w:hAnsi="Arial Narrow" w:cs="EUAlbertina"/>
                <w:color w:val="000000"/>
                <w:sz w:val="20"/>
                <w:szCs w:val="20"/>
              </w:rPr>
              <w:t>podľa osobitného zákona</w:t>
            </w:r>
            <w:r w:rsidRPr="00D93A6B">
              <w:rPr>
                <w:rFonts w:ascii="Arial Narrow" w:hAnsi="Arial Narrow" w:cs="EUAlbertina"/>
                <w:color w:val="000000"/>
                <w:sz w:val="20"/>
                <w:szCs w:val="20"/>
                <w:vertAlign w:val="superscript"/>
              </w:rPr>
              <w:t>5)</w:t>
            </w:r>
            <w:r w:rsidRPr="001C098C">
              <w:rPr>
                <w:rFonts w:ascii="Arial Narrow" w:hAnsi="Arial Narrow" w:cs="EUAlbertina"/>
                <w:color w:val="000000"/>
                <w:sz w:val="20"/>
                <w:szCs w:val="20"/>
              </w:rPr>
              <w:t xml:space="preserve">, najmä pokiaľ ide o dohľad nad rizikami, môže </w:t>
            </w:r>
            <w:r w:rsidRPr="001C098C">
              <w:rPr>
                <w:rFonts w:ascii="Arial Narrow" w:hAnsi="Arial Narrow" w:cs="Tahoma"/>
                <w:sz w:val="20"/>
                <w:szCs w:val="20"/>
                <w:lang w:bidi="si-LK"/>
              </w:rPr>
              <w:t xml:space="preserve">Národná banka Slovenska, ak </w:t>
            </w:r>
            <w:r w:rsidRPr="001C098C">
              <w:rPr>
                <w:rFonts w:ascii="Arial Narrow" w:hAnsi="Arial Narrow"/>
                <w:sz w:val="20"/>
                <w:szCs w:val="20"/>
              </w:rPr>
              <w:t>vykonáva funkciu</w:t>
            </w:r>
            <w:r w:rsidRPr="001C098C">
              <w:rPr>
                <w:rFonts w:ascii="Arial Narrow" w:hAnsi="Arial Narrow" w:cs="Tahoma"/>
                <w:sz w:val="20"/>
                <w:szCs w:val="20"/>
                <w:lang w:bidi="si-LK"/>
              </w:rPr>
              <w:t xml:space="preserve"> orgánu dohľadu nad skupinou</w:t>
            </w:r>
            <w:r w:rsidRPr="001C098C">
              <w:rPr>
                <w:rFonts w:ascii="Arial Narrow" w:hAnsi="Arial Narrow" w:cs="EUAlbertina"/>
                <w:color w:val="000000"/>
                <w:sz w:val="20"/>
                <w:szCs w:val="20"/>
              </w:rPr>
              <w:t xml:space="preserve">  na základe dohody s orgánom konsolidovaného dohľadu v sektore bankovníctva a investičných služieb uplatniť len ustanovenia zákona, ktoré sa vzťahuje na najvýznamnejší sektor podľa </w:t>
            </w:r>
            <w:r w:rsidRPr="001C098C">
              <w:rPr>
                <w:rFonts w:ascii="Arial Narrow" w:hAnsi="Arial Narrow" w:cs="EUAlbertina"/>
                <w:bCs/>
                <w:color w:val="000000"/>
                <w:sz w:val="20"/>
                <w:szCs w:val="20"/>
              </w:rPr>
              <w:t>§ 124 až 138</w:t>
            </w:r>
            <w:r w:rsidRPr="001C098C">
              <w:rPr>
                <w:rFonts w:ascii="Arial Narrow" w:hAnsi="Arial Narrow" w:cs="EUAlbertina"/>
                <w:color w:val="000000"/>
                <w:sz w:val="20"/>
                <w:szCs w:val="20"/>
              </w:rPr>
              <w:t>.</w:t>
            </w:r>
          </w:p>
          <w:p w:rsidR="00DA4F6D" w:rsidRPr="001C098C" w:rsidP="00B02433">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 xml:space="preserve">Ak </w:t>
            </w:r>
            <w:r w:rsidRPr="001C098C">
              <w:rPr>
                <w:rFonts w:ascii="Arial Narrow" w:hAnsi="Arial Narrow" w:cs="Tahoma"/>
                <w:sz w:val="20"/>
                <w:szCs w:val="20"/>
                <w:lang w:bidi="si-LK"/>
              </w:rPr>
              <w:t xml:space="preserve">Národná banka Slovenska </w:t>
            </w:r>
            <w:r w:rsidRPr="001C098C">
              <w:rPr>
                <w:rFonts w:ascii="Arial Narrow" w:hAnsi="Arial Narrow"/>
                <w:sz w:val="20"/>
                <w:szCs w:val="20"/>
              </w:rPr>
              <w:t>vykonáva funkciu</w:t>
            </w:r>
            <w:r w:rsidRPr="001C098C">
              <w:rPr>
                <w:rFonts w:ascii="Arial Narrow" w:hAnsi="Arial Narrow" w:cs="Tahoma"/>
                <w:sz w:val="20"/>
                <w:szCs w:val="20"/>
                <w:lang w:bidi="si-LK"/>
              </w:rPr>
              <w:t xml:space="preserve"> orgánu dohľadu nad skupinou</w:t>
            </w:r>
            <w:r w:rsidRPr="001C098C">
              <w:rPr>
                <w:rFonts w:ascii="Arial Narrow" w:hAnsi="Arial Narrow" w:cs="EUAlbertina"/>
                <w:color w:val="000000"/>
                <w:sz w:val="20"/>
                <w:szCs w:val="20"/>
                <w:lang w:bidi="si-LK"/>
              </w:rPr>
              <w:t xml:space="preserve">  informuje Európsky orgán dohľadu (Európsky orgán pre bankovníctvo) a Európsky orgán dohľadu (Európsky orgán pre poisťovníctvo a dôchodkové poistenie zamestnancov) o rozhodnutiach prijatých podľa odsekov 4 a 5. </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214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1276F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Rozsah pôsobnosti dohľadu nad skupinou</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Výkon dohľadu nad skupinou v súlade s článkom 213 neznamená, že sa od orgánov dohľadu vyžaduje, aby plnili úlohu dohľadu jednotlivo vo vzťahu k poisťovni tretej krajiny, zaisťovni tretej krajiny, holdingovej poisťovni, zmiešanej finančnej holdingovej spoločnosti alebo zmiešanej holdingovej poisťovni bez toho, aby bol dotknutý článok 257, pokiaľ ide o holdingové poisťovne alebo zmiešané finančné holdingové spoločnosti.</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Orgán dohľadu môže v jednotlivých prípadoch rozhodnúť, že určitý podnik nezačlení do dohľadu nad skupinou podľa článku 213, ak:</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sa podnik nachádza v tretej krajine, kde existujú právne prekážky brániace odovzdávaniu potrebných informácií, bez toho aby boli dotknuté ustanovenia článku 229;</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má podnik, ktorý by mal byť začlenený pod dohľad, zanedbateľný význam z hľadiska cieľov dohľadu nad skupinou; alebo</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by bolo začlenenie podniku nevhodné alebo zavádzajúce z hľadiska cieľov dohľadu nad skupinou.</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Avšak, ak by malo byť vylúčených niekoľko jednotlivých podnikov rovnakej skupiny podľa písmena b) prvého pododseku, tieto podniky nemožno vylúčiť, ak majú spoločne nezanedbateľný význam.</w:t>
            </w:r>
          </w:p>
          <w:p w:rsidR="00DA4F6D"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sa orgán dohľadu nad skupinou domnieva, že niektorá poisťovňa alebo zaisťovňa by nemala byť začlenená pod dohľad nad skupinou podľa písmena b) alebo c) prvého pododseku, prijíma rozhodnutie až po konzultácii s ostatnými príslušnými orgánmi dohľadu.</w:t>
            </w:r>
          </w:p>
          <w:p w:rsidR="00DA4F6D" w:rsidP="001276F9">
            <w:pPr>
              <w:bidi w:val="0"/>
              <w:adjustRightInd w:val="0"/>
              <w:spacing w:after="0" w:line="240" w:lineRule="auto"/>
              <w:rPr>
                <w:rFonts w:ascii="Arial Narrow" w:hAnsi="Arial Narrow"/>
                <w:color w:val="000000"/>
                <w:sz w:val="20"/>
                <w:szCs w:val="20"/>
              </w:rPr>
            </w:pPr>
          </w:p>
          <w:p w:rsidR="00DA4F6D"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C50BB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orgán dohľadu nad skupinou nezačlení niektorú poisťovňu alebo zaisťovňu pod dohľad nad skupinou podľa písmena b) alebo c) prvého pododseku, orgány dohľadu členského štátu, v ktorom sa tento podnik nachádza, môžu požiadať podnik na vrchole tejto skupiny, aby poskytol všetky informácie, ktoré by mohli uľahčiť ich dohľad nad príslušnými poisťovňami alebo zaisťovňami.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r w:rsidRPr="00D93A6B">
              <w:rPr>
                <w:rFonts w:ascii="Arial Narrow" w:hAnsi="Arial Narrow"/>
              </w:rPr>
              <w:t xml:space="preserve">§ 83 ods.1 </w:t>
            </w: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sidRPr="00D93A6B">
              <w:rPr>
                <w:rFonts w:ascii="Arial Narrow" w:hAnsi="Arial Narrow"/>
              </w:rPr>
              <w:t xml:space="preserve">ods.2 </w:t>
            </w: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sidRPr="00D93A6B">
              <w:rPr>
                <w:rFonts w:ascii="Arial Narrow" w:hAnsi="Arial Narrow"/>
              </w:rPr>
              <w:t xml:space="preserve">ods.3 </w:t>
            </w:r>
          </w:p>
          <w:p w:rsidR="00DA4F6D" w:rsidRPr="00D93A6B">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sidRPr="00D93A6B">
              <w:rPr>
                <w:rFonts w:ascii="Arial Narrow" w:hAnsi="Arial Narrow"/>
              </w:rPr>
              <w:t xml:space="preserve">ods.4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sidRPr="00D93A6B">
              <w:rPr>
                <w:rFonts w:ascii="Arial Narrow" w:hAnsi="Arial Narrow"/>
              </w:rPr>
              <w:t>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B02433">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 xml:space="preserve">Ak Národná banka Slovenska vykonáva dohľad podľa </w:t>
            </w:r>
            <w:r w:rsidRPr="001C098C">
              <w:rPr>
                <w:rFonts w:ascii="Arial Narrow" w:hAnsi="Arial Narrow" w:cs="EUAlbertina"/>
                <w:bCs/>
                <w:color w:val="000000"/>
                <w:sz w:val="20"/>
                <w:szCs w:val="20"/>
                <w:lang w:bidi="si-LK"/>
              </w:rPr>
              <w:t>§ 82 ods. 2</w:t>
            </w:r>
            <w:r w:rsidRPr="001C098C">
              <w:rPr>
                <w:rFonts w:ascii="Arial Narrow" w:hAnsi="Arial Narrow" w:cs="EUAlbertina"/>
                <w:color w:val="000000"/>
                <w:sz w:val="20"/>
                <w:szCs w:val="20"/>
                <w:lang w:bidi="si-LK"/>
              </w:rPr>
              <w:t xml:space="preserve">, nie je povinná vykonávať individuálny dohľad nad zahraničnou poisťovňou, zahraničnou zaisťovňou, poisťovacou holdingovou spoločnosťou, zmiešanou poisťovacou holdingovou spoločnosťou alebo zmiešanou finančnou holdingovou spoločnosťou, ak </w:t>
            </w:r>
            <w:r w:rsidRPr="001C098C">
              <w:rPr>
                <w:rFonts w:ascii="Arial Narrow" w:hAnsi="Arial Narrow" w:cs="EUAlbertina"/>
                <w:bCs/>
                <w:color w:val="000000"/>
                <w:sz w:val="20"/>
                <w:szCs w:val="20"/>
                <w:lang w:bidi="si-LK"/>
              </w:rPr>
              <w:t>§ 118</w:t>
            </w:r>
            <w:r w:rsidRPr="001C098C">
              <w:rPr>
                <w:rFonts w:ascii="Arial Narrow" w:hAnsi="Arial Narrow" w:cs="EUAlbertina"/>
                <w:color w:val="000000"/>
                <w:sz w:val="20"/>
                <w:szCs w:val="20"/>
                <w:lang w:bidi="si-LK"/>
              </w:rPr>
              <w:t xml:space="preserve"> neustanovuje inak.</w:t>
            </w:r>
          </w:p>
          <w:p w:rsidR="00DA4F6D" w:rsidRPr="001C098C" w:rsidP="00B02433">
            <w:pPr>
              <w:bidi w:val="0"/>
              <w:adjustRightInd w:val="0"/>
              <w:spacing w:after="0" w:line="240" w:lineRule="auto"/>
              <w:jc w:val="both"/>
              <w:rPr>
                <w:rFonts w:ascii="Arial Narrow" w:hAnsi="Arial Narrow" w:cs="EUAlbertina"/>
                <w:color w:val="000000"/>
                <w:sz w:val="20"/>
                <w:szCs w:val="20"/>
                <w:lang w:bidi="si-LK"/>
              </w:rPr>
            </w:pPr>
          </w:p>
          <w:p w:rsidR="00DA4F6D" w:rsidRPr="001C098C" w:rsidP="00B02433">
            <w:pPr>
              <w:bidi w:val="0"/>
              <w:adjustRightInd w:val="0"/>
              <w:spacing w:after="0" w:line="240" w:lineRule="auto"/>
              <w:jc w:val="both"/>
              <w:rPr>
                <w:rFonts w:ascii="Arial Narrow" w:hAnsi="Arial Narrow" w:cs="EUAlbertina"/>
                <w:sz w:val="20"/>
                <w:szCs w:val="20"/>
                <w:lang w:bidi="si-LK"/>
              </w:rPr>
            </w:pPr>
            <w:r w:rsidRPr="001C098C">
              <w:rPr>
                <w:rFonts w:ascii="Arial Narrow" w:hAnsi="Arial Narrow" w:cs="EUAlbertina"/>
                <w:sz w:val="20"/>
                <w:szCs w:val="20"/>
                <w:lang w:bidi="si-LK"/>
              </w:rPr>
              <w:t>Ak Národná banka Slovenska vykonáva funkciu</w:t>
            </w:r>
            <w:r w:rsidRPr="001C098C">
              <w:rPr>
                <w:rFonts w:ascii="Arial Narrow" w:hAnsi="Arial Narrow"/>
                <w:sz w:val="20"/>
                <w:szCs w:val="20"/>
              </w:rPr>
              <w:t xml:space="preserve"> </w:t>
            </w:r>
            <w:r w:rsidRPr="001C098C">
              <w:rPr>
                <w:rFonts w:ascii="Arial Narrow" w:hAnsi="Arial Narrow" w:cs="EUAlbertina"/>
                <w:sz w:val="20"/>
                <w:szCs w:val="20"/>
                <w:lang w:bidi="si-LK"/>
              </w:rPr>
              <w:t>orgánu dohľadu nad skupinou môže z dohľadu nad skupinou vylúčiť právnickú osobu,</w:t>
            </w:r>
          </w:p>
          <w:p w:rsidR="00DA4F6D" w:rsidRPr="001C098C" w:rsidP="00B02433">
            <w:pPr>
              <w:bidi w:val="0"/>
              <w:adjustRightInd w:val="0"/>
              <w:spacing w:after="0" w:line="240" w:lineRule="auto"/>
              <w:jc w:val="both"/>
              <w:rPr>
                <w:rFonts w:ascii="Arial Narrow" w:hAnsi="Arial Narrow" w:cs="EUAlbertina"/>
                <w:sz w:val="20"/>
                <w:szCs w:val="20"/>
                <w:lang w:bidi="si-LK"/>
              </w:rPr>
            </w:pPr>
            <w:r w:rsidRPr="001C098C">
              <w:rPr>
                <w:rFonts w:ascii="Arial Narrow" w:hAnsi="Arial Narrow" w:cs="EUAlbertina"/>
                <w:sz w:val="20"/>
                <w:szCs w:val="20"/>
                <w:lang w:bidi="si-LK"/>
              </w:rPr>
              <w:t xml:space="preserve">a) </w:t>
            </w:r>
            <w:r w:rsidRPr="001C098C">
              <w:rPr>
                <w:rFonts w:ascii="Arial Narrow" w:hAnsi="Arial Narrow"/>
                <w:sz w:val="20"/>
                <w:szCs w:val="20"/>
              </w:rPr>
              <w:t>ktorá má sídlo na území štátu, ktorý nie je členským štátom a právny poriadok tohto štátu neumožňuje výmenu informácií na účely výkonu dohľadu nad skupinou</w:t>
            </w:r>
            <w:r w:rsidRPr="001C098C">
              <w:rPr>
                <w:rFonts w:ascii="Arial Narrow" w:hAnsi="Arial Narrow" w:cs="EUAlbertina"/>
                <w:sz w:val="20"/>
                <w:szCs w:val="20"/>
                <w:lang w:bidi="si-LK"/>
              </w:rPr>
              <w:t>,</w:t>
            </w:r>
          </w:p>
          <w:p w:rsidR="00DA4F6D" w:rsidRPr="001C098C" w:rsidP="00B02433">
            <w:pPr>
              <w:bidi w:val="0"/>
              <w:adjustRightInd w:val="0"/>
              <w:spacing w:after="0" w:line="240" w:lineRule="auto"/>
              <w:jc w:val="both"/>
              <w:rPr>
                <w:rFonts w:ascii="Arial Narrow" w:hAnsi="Arial Narrow" w:cs="EUAlbertina"/>
                <w:sz w:val="20"/>
                <w:szCs w:val="20"/>
                <w:lang w:bidi="si-LK"/>
              </w:rPr>
            </w:pPr>
            <w:r w:rsidRPr="001C098C">
              <w:rPr>
                <w:rFonts w:ascii="Arial Narrow" w:hAnsi="Arial Narrow" w:cs="EUAlbertina"/>
                <w:sz w:val="20"/>
                <w:szCs w:val="20"/>
                <w:lang w:bidi="si-LK"/>
              </w:rPr>
              <w:t xml:space="preserve">b) </w:t>
            </w:r>
            <w:r w:rsidRPr="001C098C">
              <w:rPr>
                <w:rFonts w:ascii="Arial Narrow" w:hAnsi="Arial Narrow"/>
                <w:sz w:val="20"/>
                <w:szCs w:val="20"/>
              </w:rPr>
              <w:t>ktorá má zanedbateľný význam na účely výkonu dohľadu nad skupinou,</w:t>
            </w:r>
          </w:p>
          <w:p w:rsidR="00DA4F6D" w:rsidRPr="001C098C" w:rsidP="00B02433">
            <w:pPr>
              <w:bidi w:val="0"/>
              <w:spacing w:after="0" w:line="240" w:lineRule="auto"/>
              <w:jc w:val="both"/>
              <w:rPr>
                <w:rFonts w:ascii="Arial Narrow" w:hAnsi="Arial Narrow"/>
                <w:sz w:val="20"/>
                <w:szCs w:val="20"/>
              </w:rPr>
            </w:pPr>
            <w:r w:rsidRPr="001C098C">
              <w:rPr>
                <w:rFonts w:ascii="Arial Narrow" w:hAnsi="Arial Narrow" w:cs="EUAlbertina"/>
                <w:sz w:val="20"/>
                <w:szCs w:val="20"/>
                <w:lang w:bidi="si-LK"/>
              </w:rPr>
              <w:t xml:space="preserve">c) </w:t>
            </w:r>
            <w:r w:rsidRPr="001C098C">
              <w:rPr>
                <w:rFonts w:ascii="Arial Narrow" w:hAnsi="Arial Narrow"/>
                <w:sz w:val="20"/>
                <w:szCs w:val="20"/>
              </w:rPr>
              <w:t>ktorej zahrnutie do dohľadu nad skupinou je nevhodné z hľadiska cieľov dohľadu nad skupinou.</w:t>
            </w:r>
          </w:p>
          <w:p w:rsidR="00DA4F6D" w:rsidRPr="001C098C" w:rsidP="00B02433">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Ak by malo byť vylúčených niekoľko jednotlivých spoločností rovnakej skupiny podľa odseku 2 písm. b) , tieto spoločnosti nemožno vylúčiť, ak majú spoločne nezanedbateľný význam.</w:t>
            </w:r>
          </w:p>
          <w:p w:rsidR="00DA4F6D" w:rsidRPr="001C098C" w:rsidP="00B02433">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Ak niektorá poisťovňa, poisťovňa z</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iného členského štátu, zahraničná poisťovňa, zaisťovňa, zaisťovňa z</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iného členského štátu alebo zahraničná zaisťovňa by nemala byť začlenená pod dohľad nad skupinou podľa odseku 2 písm. b) alebo písm. c), Národná banka Slovenska, </w:t>
            </w:r>
            <w:r w:rsidRPr="001C098C">
              <w:rPr>
                <w:rFonts w:ascii="Arial Narrow" w:hAnsi="Arial Narrow" w:cs="EUAlbertina"/>
                <w:sz w:val="20"/>
                <w:szCs w:val="20"/>
                <w:lang w:bidi="si-LK"/>
              </w:rPr>
              <w:t>ak vykonáva funkciu</w:t>
            </w:r>
            <w:r w:rsidRPr="001C098C">
              <w:rPr>
                <w:rFonts w:ascii="Arial Narrow" w:hAnsi="Arial Narrow"/>
                <w:sz w:val="20"/>
                <w:szCs w:val="20"/>
              </w:rPr>
              <w:t xml:space="preserve"> </w:t>
            </w:r>
            <w:r w:rsidRPr="001C098C">
              <w:rPr>
                <w:rFonts w:ascii="Arial Narrow" w:hAnsi="Arial Narrow" w:cs="EUAlbertina"/>
                <w:sz w:val="20"/>
                <w:szCs w:val="20"/>
                <w:lang w:bidi="si-LK"/>
              </w:rPr>
              <w:t xml:space="preserve">orgánu dohľadu nad skupinou, </w:t>
            </w:r>
            <w:r w:rsidRPr="001C098C">
              <w:rPr>
                <w:rFonts w:ascii="Arial Narrow" w:hAnsi="Arial Narrow" w:cs="EUAlbertina"/>
                <w:color w:val="000000"/>
                <w:sz w:val="20"/>
                <w:szCs w:val="20"/>
                <w:lang w:bidi="si-LK"/>
              </w:rPr>
              <w:t>prijme rozhodnutie o</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jej vylúčení z</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dohľadu nad skupinou až po konzultácii s ostatnými príslušnými orgánmi dohľadu.</w:t>
            </w:r>
          </w:p>
          <w:p w:rsidR="00DA4F6D" w:rsidRPr="001C098C" w:rsidP="00C50BBC">
            <w:pPr>
              <w:pStyle w:val="Normlnywebov8"/>
              <w:bidi w:val="0"/>
              <w:spacing w:before="0" w:after="0" w:line="240" w:lineRule="auto"/>
              <w:ind w:left="0" w:right="0"/>
              <w:jc w:val="both"/>
              <w:rPr>
                <w:rFonts w:ascii="Arial Narrow" w:hAnsi="Arial Narrow" w:cs="Tahoma"/>
                <w:b/>
                <w:sz w:val="20"/>
                <w:szCs w:val="20"/>
              </w:rPr>
            </w:pPr>
            <w:r w:rsidRPr="001C098C">
              <w:rPr>
                <w:rFonts w:ascii="Arial Narrow" w:hAnsi="Arial Narrow" w:cs="EUAlbertina"/>
                <w:color w:val="000000"/>
                <w:sz w:val="20"/>
                <w:szCs w:val="20"/>
                <w:lang w:eastAsia="en-US" w:bidi="si-LK"/>
              </w:rPr>
              <w:t>Ak príslušný orgán dohľadu nad skupinou vylúči niektorú poisťovňu alebo zaisťovňu z dohľadu nad skupinou, Národná banka Slovenska môže požiadať konečnú materskú spoločnosť o poskytnutie informácií potrebných na výkon dohľadu nad touto poisťovňou alebo zaisťovňou.</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215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3</w:t>
            </w:r>
          </w:p>
          <w:p w:rsidR="00DA4F6D" w:rsidRPr="00D93A6B" w:rsidP="001276F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Úrovne</w:t>
            </w:r>
          </w:p>
          <w:p w:rsidR="00DA4F6D" w:rsidRPr="00D93A6B" w:rsidP="001276F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Konečný materský podnik na úrovni Spoločenstva</w:t>
            </w:r>
          </w:p>
          <w:p w:rsidR="00DA4F6D"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Ak je samotná poisťovňa alebo zaisťovňa s účasťou, alebo holdingová poisťovňa, alebo zmiešaná finančná holdingová spoločnosť uvedená v článku 213 ods. 2 písm. a) a b) dcérskym podnikom inej poisťovne alebo zaisťovne, alebo inej holdingovej poisťovne alebo inej zmiešanej finančnej holdingovej spoločnosti, ktorá má ústredie v Únii, články 218 až 258 sa uplatňujú iba na úrovni najvyššie postavenej materskej poisťovne alebo zaisťovne, holdingovej poisťovne alebo zmiešanej finančnej holdingovej spoločnosti, ktorá má ústredie v Únii.</w:t>
            </w:r>
          </w:p>
          <w:p w:rsidR="00DA4F6D" w:rsidP="001276F9">
            <w:pPr>
              <w:bidi w:val="0"/>
              <w:adjustRightInd w:val="0"/>
              <w:spacing w:after="0" w:line="240" w:lineRule="auto"/>
              <w:rPr>
                <w:rFonts w:ascii="Arial Narrow" w:hAnsi="Arial Narrow"/>
                <w:color w:val="000000"/>
                <w:sz w:val="20"/>
                <w:szCs w:val="20"/>
              </w:rPr>
            </w:pPr>
          </w:p>
          <w:p w:rsidR="00DA4F6D" w:rsidP="001276F9">
            <w:pPr>
              <w:bidi w:val="0"/>
              <w:adjustRightInd w:val="0"/>
              <w:spacing w:after="0" w:line="240" w:lineRule="auto"/>
              <w:rPr>
                <w:rFonts w:ascii="Arial Narrow" w:hAnsi="Arial Narrow"/>
                <w:color w:val="000000"/>
                <w:sz w:val="20"/>
                <w:szCs w:val="20"/>
              </w:rPr>
            </w:pPr>
          </w:p>
          <w:p w:rsidR="00DA4F6D" w:rsidP="001276F9">
            <w:pPr>
              <w:bidi w:val="0"/>
              <w:adjustRightInd w:val="0"/>
              <w:spacing w:after="0" w:line="240" w:lineRule="auto"/>
              <w:rPr>
                <w:rFonts w:ascii="Arial Narrow" w:hAnsi="Arial Narrow"/>
                <w:color w:val="000000"/>
                <w:sz w:val="20"/>
                <w:szCs w:val="20"/>
              </w:rPr>
            </w:pPr>
          </w:p>
          <w:p w:rsidR="00DA4F6D" w:rsidP="001276F9">
            <w:pPr>
              <w:bidi w:val="0"/>
              <w:adjustRightInd w:val="0"/>
              <w:spacing w:after="0" w:line="240" w:lineRule="auto"/>
              <w:rPr>
                <w:rFonts w:ascii="Arial Narrow" w:hAnsi="Arial Narrow"/>
                <w:color w:val="000000"/>
                <w:sz w:val="20"/>
                <w:szCs w:val="20"/>
              </w:rPr>
            </w:pPr>
          </w:p>
          <w:p w:rsidR="00DA4F6D" w:rsidRPr="00D93A6B" w:rsidP="001276F9">
            <w:pPr>
              <w:bidi w:val="0"/>
              <w:adjustRightInd w:val="0"/>
              <w:spacing w:after="0" w:line="240" w:lineRule="auto"/>
              <w:rPr>
                <w:rFonts w:ascii="Arial Narrow" w:hAnsi="Arial Narrow"/>
                <w:color w:val="000000"/>
                <w:sz w:val="20"/>
                <w:szCs w:val="20"/>
              </w:rPr>
            </w:pPr>
          </w:p>
          <w:p w:rsidR="00DA4F6D"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Ak je najvyššie postavená materská poisťovňa alebo zaisťovňa, alebo holdingová poisťovňa, alebo zmiešaná finančná holdingová spoločnosť, ktorá má ústredie v Únii, uvedená v odseku 1, dcérskym podnikom podniku, na ktorý sa vzťahuje doplnkový dohľad v súlade s článkom 5 ods. 2 smernice 2002/87/ES, orgán dohľadu nad skupinou môže po konzultácii s ostatnými dotknutými orgánmi dohľadu rozhodnúť, že na úrovni tohto najvyššie postaveného materského podniku alebo spoločnosti nebude vykonávať dohľad nad koncentráciou rizík uvedený v článku 244, dohľad nad vnútroskupinovými transakciami uvedený v článku 245 ale</w:t>
            </w:r>
            <w:r>
              <w:rPr>
                <w:rFonts w:ascii="Arial Narrow" w:hAnsi="Arial Narrow"/>
                <w:color w:val="000000"/>
                <w:sz w:val="20"/>
                <w:szCs w:val="20"/>
              </w:rPr>
              <w:t>bo ani jeden z týchto dohľadov.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b/>
                <w:sz w:val="20"/>
                <w:szCs w:val="20"/>
              </w:rPr>
              <w:t>Čl.I</w:t>
            </w:r>
          </w:p>
          <w:p w:rsidR="00DA4F6D"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84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7463FB" w:rsidRPr="007463FB" w:rsidP="007463FB">
            <w:pPr>
              <w:bidi w:val="0"/>
              <w:spacing w:after="0" w:line="240" w:lineRule="auto"/>
              <w:jc w:val="both"/>
              <w:rPr>
                <w:rFonts w:ascii="Arial Narrow" w:hAnsi="Arial Narrow"/>
                <w:iCs/>
                <w:sz w:val="20"/>
                <w:szCs w:val="20"/>
              </w:rPr>
            </w:pPr>
            <w:r w:rsidRPr="007463FB">
              <w:rPr>
                <w:rFonts w:ascii="Arial Narrow" w:hAnsi="Arial Narrow"/>
                <w:iCs/>
                <w:sz w:val="20"/>
                <w:szCs w:val="20"/>
              </w:rPr>
              <w:t>Ak poisťovňa s majetkovou účasťou, poisťovňa z iného členského štátu s majetkovou účasťou, zaisťovňa s majetkovou účasťou, zaisťovňa z iného členského štátu s majetkovou účasťou, poisťovacia holdingová spoločnosť alebo zmiešaná finančná holdingová spoločnosť nie je dcérskou spoločnosťou inej poisťovne, poisťovne z iného členského štátu, zaisťovne, zaisťovne z iného členského štátu, inej poisťovacej holdingovej spoločnosti alebo inej zmiešanej finančnej holdingovej spoločnosti, ktorá má svoje sídlo v členskom štáte, považuje sa za konečnú materskú spoločnosť na úrovni Európskej únie.</w:t>
            </w:r>
          </w:p>
          <w:p w:rsidR="007463FB" w:rsidRPr="007463FB" w:rsidP="007463FB">
            <w:pPr>
              <w:bidi w:val="0"/>
              <w:spacing w:after="0" w:line="240" w:lineRule="auto"/>
              <w:jc w:val="both"/>
              <w:rPr>
                <w:rFonts w:ascii="Arial Narrow" w:hAnsi="Arial Narrow"/>
                <w:iCs/>
                <w:sz w:val="20"/>
                <w:szCs w:val="20"/>
              </w:rPr>
            </w:pPr>
            <w:r w:rsidRPr="007463FB">
              <w:rPr>
                <w:rFonts w:ascii="Arial Narrow" w:hAnsi="Arial Narrow"/>
                <w:iCs/>
                <w:sz w:val="20"/>
                <w:szCs w:val="20"/>
              </w:rPr>
              <w:t xml:space="preserve">Ustanovenia § 87 až 119 sa uplatňujú len na poisťovňu s majetkovou účasťou alebo zaisťovňu s majetkovou účasťou alebo poisťovaciu holdingovú spoločnosť, alebo zmiešanú finančnú holdingovú spoločnosť, ktorá je konečná materská spoločnosť na úrovni Európskej únie. </w:t>
            </w:r>
          </w:p>
          <w:p w:rsidR="00DA4F6D" w:rsidRPr="001C098C" w:rsidP="007463FB">
            <w:pPr>
              <w:bidi w:val="0"/>
              <w:adjustRightInd w:val="0"/>
              <w:spacing w:after="0" w:line="240" w:lineRule="auto"/>
              <w:rPr>
                <w:rFonts w:ascii="Arial Narrow" w:hAnsi="Arial Narrow" w:cs="EUAlbertina"/>
                <w:color w:val="000000"/>
                <w:sz w:val="20"/>
                <w:szCs w:val="20"/>
                <w:lang w:bidi="si-LK"/>
              </w:rPr>
            </w:pPr>
            <w:r w:rsidRPr="007463FB" w:rsidR="007463FB">
              <w:rPr>
                <w:rFonts w:ascii="Arial Narrow" w:hAnsi="Arial Narrow"/>
                <w:iCs/>
                <w:sz w:val="20"/>
                <w:szCs w:val="20"/>
              </w:rPr>
              <w:t>Ak je konečná materská spoločnosť na úrovni Európskej únie, dcérskou spoločnosťou spoločnosti, ktorá podlieha doplňujúcemu dohľadu podľa § 124 až 138, môže orgán dohľadu nad skupinou po konzultácii s ostatnými príslušnými orgánmi dohľadu rozhodnúť, že nebude na úrovni tejto konečnej materskej spoločnosti vykonávať dohľad nad koncentráciou rizík podľa § 106, dohľad nad vnútroskupinovými transakciami podľa § 107, alebo oba tieto dohľady.</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216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1276F9">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Konečný materský podnik na vnútroštátnej úrovni</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Ak poisťovňa alebo zaisťovňa s účasťou, alebo holdingová poisťovňa, alebo zmiešaná finančná holdingová spoločnosť, ktorá má ústredie v Únii, uvedená v článku 213 ods. 2 písm. a) a b), nemá ústredie v rovnakom členskom štáte ako najvyššie postavený materský podnik na úrovni Únie podľa článku 215, členské štáty môžu umožniť svojim orgánom dohľadu, aby po konzultácii s orgánom dohľadu nad skupinou a s týmto najvyššie postaveným materským podnikom na úrovni Únie rozhodli, že dohľad nad skupinou sa bude vzťahovať na najvyššie postavený materský podnik alebo zaisťovňu, holdingovú poisťovňu alebo zmiešanú finančnú holdingovú spoločnosť na vnútroštátnej úrovni.</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tomto prípade orgán dohľadu vysvetlí svoje rozhodnutie orgánu dohľadu nad skupinou a konečnému materskému podniku na úrovni Únie. Orgán dohľadu nad skupinou informuje kolégium orgánov dohľadu v súlade s článkom 248 ods. 1 písm. a).</w:t>
            </w:r>
          </w:p>
          <w:p w:rsidR="00DA4F6D" w:rsidRPr="00D93A6B" w:rsidP="001276F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Články 218 až 258 sa uplatňujú </w:t>
            </w:r>
            <w:r w:rsidRPr="00D93A6B">
              <w:rPr>
                <w:rFonts w:ascii="Arial Narrow" w:hAnsi="Arial Narrow"/>
                <w:i/>
                <w:iCs/>
                <w:color w:val="000000"/>
                <w:sz w:val="20"/>
                <w:szCs w:val="20"/>
              </w:rPr>
              <w:t>mutatis mutandis</w:t>
            </w:r>
            <w:r w:rsidRPr="00D93A6B">
              <w:rPr>
                <w:rFonts w:ascii="Arial Narrow" w:hAnsi="Arial Narrow"/>
                <w:color w:val="000000"/>
                <w:sz w:val="20"/>
                <w:szCs w:val="20"/>
              </w:rPr>
              <w:t> s ohľadom na odseky 2 až 6 tohto článku.</w:t>
            </w:r>
          </w:p>
          <w:p w:rsidR="008A642F" w:rsidP="001276F9">
            <w:pPr>
              <w:bidi w:val="0"/>
              <w:adjustRightInd w:val="0"/>
              <w:spacing w:after="0" w:line="240" w:lineRule="auto"/>
              <w:rPr>
                <w:rFonts w:ascii="Arial Narrow" w:hAnsi="Arial Narrow"/>
                <w:color w:val="000000"/>
                <w:sz w:val="20"/>
                <w:szCs w:val="20"/>
              </w:rPr>
            </w:pPr>
          </w:p>
          <w:p w:rsidR="008A642F" w:rsidP="001276F9">
            <w:pPr>
              <w:bidi w:val="0"/>
              <w:adjustRightInd w:val="0"/>
              <w:spacing w:after="0" w:line="240" w:lineRule="auto"/>
              <w:rPr>
                <w:rFonts w:ascii="Arial Narrow" w:hAnsi="Arial Narrow"/>
                <w:color w:val="000000"/>
                <w:sz w:val="20"/>
                <w:szCs w:val="20"/>
              </w:rPr>
            </w:pPr>
          </w:p>
          <w:p w:rsidR="008A642F" w:rsidP="001276F9">
            <w:pPr>
              <w:bidi w:val="0"/>
              <w:adjustRightInd w:val="0"/>
              <w:spacing w:after="0" w:line="240" w:lineRule="auto"/>
              <w:rPr>
                <w:rFonts w:ascii="Arial Narrow" w:hAnsi="Arial Narrow"/>
                <w:color w:val="000000"/>
                <w:sz w:val="20"/>
                <w:szCs w:val="20"/>
              </w:rPr>
            </w:pPr>
          </w:p>
          <w:p w:rsidR="008A642F" w:rsidP="001276F9">
            <w:pPr>
              <w:bidi w:val="0"/>
              <w:adjustRightInd w:val="0"/>
              <w:spacing w:after="0" w:line="240" w:lineRule="auto"/>
              <w:rPr>
                <w:rFonts w:ascii="Arial Narrow" w:hAnsi="Arial Narrow"/>
                <w:color w:val="000000"/>
                <w:sz w:val="20"/>
                <w:szCs w:val="20"/>
              </w:rPr>
            </w:pPr>
          </w:p>
          <w:p w:rsidR="008A642F" w:rsidP="001276F9">
            <w:pPr>
              <w:bidi w:val="0"/>
              <w:adjustRightInd w:val="0"/>
              <w:spacing w:after="0" w:line="240" w:lineRule="auto"/>
              <w:rPr>
                <w:rFonts w:ascii="Arial Narrow" w:hAnsi="Arial Narrow"/>
                <w:color w:val="000000"/>
                <w:sz w:val="20"/>
                <w:szCs w:val="20"/>
              </w:rPr>
            </w:pPr>
          </w:p>
          <w:p w:rsidR="008A642F" w:rsidP="001276F9">
            <w:pPr>
              <w:bidi w:val="0"/>
              <w:adjustRightInd w:val="0"/>
              <w:spacing w:after="0" w:line="240" w:lineRule="auto"/>
              <w:rPr>
                <w:rFonts w:ascii="Arial Narrow" w:hAnsi="Arial Narrow"/>
                <w:color w:val="000000"/>
                <w:sz w:val="20"/>
                <w:szCs w:val="20"/>
              </w:rPr>
            </w:pPr>
          </w:p>
          <w:p w:rsidR="00DA4F6D" w:rsidRPr="008A642F" w:rsidP="001276F9">
            <w:pPr>
              <w:bidi w:val="0"/>
              <w:adjustRightInd w:val="0"/>
              <w:spacing w:after="0" w:line="240" w:lineRule="auto"/>
              <w:rPr>
                <w:rFonts w:ascii="Arial Narrow" w:hAnsi="Arial Narrow"/>
                <w:color w:val="000000"/>
                <w:sz w:val="20"/>
                <w:szCs w:val="20"/>
              </w:rPr>
            </w:pPr>
            <w:r w:rsidRPr="008A642F">
              <w:rPr>
                <w:rFonts w:ascii="Arial Narrow" w:hAnsi="Arial Narrow"/>
                <w:color w:val="000000"/>
                <w:sz w:val="20"/>
                <w:szCs w:val="20"/>
              </w:rPr>
              <w:t>2.  Orgán dohľadu môže v prípade konečného materského podniku na vnútroštátnej úrovni obmedziť dohľad nad skupinou na ustanovenia jedného alebo viacerých oddielov kapitoly II.</w:t>
            </w:r>
          </w:p>
          <w:p w:rsidR="00DA4F6D" w:rsidRPr="00D93A6B" w:rsidP="001276F9">
            <w:pPr>
              <w:bidi w:val="0"/>
              <w:adjustRightInd w:val="0"/>
              <w:spacing w:after="0" w:line="240" w:lineRule="auto"/>
              <w:rPr>
                <w:rFonts w:ascii="Arial Narrow" w:hAnsi="Arial Narrow"/>
                <w:color w:val="000000"/>
                <w:sz w:val="20"/>
                <w:szCs w:val="20"/>
              </w:rPr>
            </w:pPr>
            <w:r w:rsidRPr="008A642F">
              <w:rPr>
                <w:rFonts w:ascii="Arial Narrow" w:hAnsi="Arial Narrow"/>
                <w:color w:val="000000"/>
                <w:sz w:val="20"/>
                <w:szCs w:val="20"/>
              </w:rPr>
              <w:t>3.  Ak sa orgán dohľadu rozhodne uplatňovať na konečný materský podnik na vnútroštátnej úrovni ustanovenia oddielu 1 kapitoly II, metóda, ktorú podľa článku 220 zvolí orgán dohľadu nad skupinou v súvislosti s konečným materským podnikom na úrovni Spoločenstva podľa článku 215, sa bude považovať za určujúcu a bude</w:t>
            </w:r>
            <w:r w:rsidRPr="00D93A6B">
              <w:rPr>
                <w:rFonts w:ascii="Arial Narrow" w:hAnsi="Arial Narrow"/>
                <w:color w:val="000000"/>
                <w:sz w:val="20"/>
                <w:szCs w:val="20"/>
              </w:rPr>
              <w:t xml:space="preserve"> uplatňovaná orgánom dohľadu v príslušnom členskom štáte.</w:t>
            </w:r>
          </w:p>
          <w:p w:rsidR="00DA4F6D"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Ak sa orgán dohľadu rozhodne uplatňovať na konečný materský podnik na vnútroštátnej úrovni ustanovenia oddielu 1 kapitoly II a ak konečný materský podnik účasťou na úrovni Spoločenstva podľa článku 215 získal v súlade s článkom 231 alebo článkom 233 ods. 5 povolenie vypočítať kapitálovú požiadavku na solventnosť skupiny, ako aj kapitálovú požiadavku na solventnosť poisťovní a zaisťovní v skupine na základe vnútorného modelu, toto rozhodnutie sa bude považovať za určujúce a bude uplatňované orgánom dohľa</w:t>
            </w:r>
            <w:r>
              <w:rPr>
                <w:rFonts w:ascii="Arial Narrow" w:hAnsi="Arial Narrow"/>
                <w:color w:val="000000"/>
                <w:sz w:val="20"/>
                <w:szCs w:val="20"/>
              </w:rPr>
              <w:t>du v príslušnom členskom štáte.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DA4F6D" w:rsidP="00333657">
            <w:pPr>
              <w:bidi w:val="0"/>
              <w:spacing w:after="0" w:line="240" w:lineRule="auto"/>
              <w:jc w:val="center"/>
              <w:rPr>
                <w:rFonts w:ascii="Arial Narrow" w:hAnsi="Arial Narrow"/>
                <w:b/>
                <w:sz w:val="20"/>
                <w:szCs w:val="20"/>
              </w:rPr>
            </w:pPr>
          </w:p>
          <w:p w:rsidR="00DA4F6D" w:rsidP="00333657">
            <w:pPr>
              <w:bidi w:val="0"/>
              <w:spacing w:after="0" w:line="240" w:lineRule="auto"/>
              <w:jc w:val="center"/>
              <w:rPr>
                <w:rFonts w:ascii="Arial Narrow" w:hAnsi="Arial Narrow"/>
                <w:sz w:val="20"/>
                <w:szCs w:val="20"/>
              </w:rPr>
            </w:pPr>
            <w:r>
              <w:rPr>
                <w:rFonts w:ascii="Arial Narrow" w:hAnsi="Arial Narrow"/>
                <w:b/>
                <w:sz w:val="20"/>
                <w:szCs w:val="20"/>
              </w:rPr>
              <w:t>Čl.I</w:t>
            </w:r>
          </w:p>
          <w:p w:rsidR="00DA4F6D"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85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8A642F">
            <w:pPr>
              <w:pStyle w:val="Normlny"/>
              <w:bidi w:val="0"/>
              <w:spacing w:after="0" w:line="240" w:lineRule="auto"/>
              <w:jc w:val="center"/>
              <w:rPr>
                <w:rFonts w:ascii="Arial Narrow" w:hAnsi="Arial Narrow"/>
              </w:rPr>
            </w:pPr>
            <w:r>
              <w:rPr>
                <w:rFonts w:ascii="Arial Narrow" w:hAnsi="Arial Narrow"/>
              </w:rPr>
              <w:t>ods. 3</w:t>
            </w:r>
          </w:p>
          <w:p w:rsidR="008A642F">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ods.4</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ods.5</w:t>
            </w:r>
          </w:p>
          <w:p w:rsidR="00DA4F6D"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333657">
            <w:pPr>
              <w:bidi w:val="0"/>
              <w:adjustRightInd w:val="0"/>
              <w:spacing w:after="0" w:line="240" w:lineRule="auto"/>
              <w:jc w:val="both"/>
              <w:rPr>
                <w:rFonts w:ascii="Arial Narrow" w:hAnsi="Arial Narrow"/>
                <w:sz w:val="20"/>
                <w:szCs w:val="20"/>
              </w:rPr>
            </w:pPr>
          </w:p>
          <w:p w:rsidR="00DA4F6D" w:rsidRPr="001C098C" w:rsidP="00333657">
            <w:pPr>
              <w:bidi w:val="0"/>
              <w:adjustRightInd w:val="0"/>
              <w:spacing w:after="0" w:line="240" w:lineRule="auto"/>
              <w:jc w:val="both"/>
              <w:rPr>
                <w:rFonts w:ascii="Arial Narrow" w:hAnsi="Arial Narrow"/>
                <w:sz w:val="20"/>
                <w:szCs w:val="20"/>
              </w:rPr>
            </w:pPr>
            <w:r w:rsidRPr="001C098C">
              <w:rPr>
                <w:rFonts w:ascii="Arial Narrow" w:hAnsi="Arial Narrow"/>
                <w:sz w:val="20"/>
                <w:szCs w:val="20"/>
              </w:rPr>
              <w:t>Konečná materská spoločnosť na vnútroštátnej úrovni je poisťovňa s</w:t>
            </w:r>
            <w:r w:rsidR="002D666A">
              <w:rPr>
                <w:rFonts w:ascii="Arial Narrow" w:hAnsi="Arial Narrow"/>
                <w:sz w:val="20"/>
                <w:szCs w:val="20"/>
              </w:rPr>
              <w:t xml:space="preserve"> majetkovou</w:t>
            </w:r>
            <w:r w:rsidRPr="001C098C">
              <w:rPr>
                <w:rFonts w:ascii="Arial Narrow" w:hAnsi="Arial Narrow"/>
                <w:sz w:val="20"/>
                <w:szCs w:val="20"/>
              </w:rPr>
              <w:t xml:space="preserve"> účasťou, zaisťovňa s</w:t>
            </w:r>
            <w:r w:rsidR="002D666A">
              <w:rPr>
                <w:rFonts w:ascii="Arial Narrow" w:hAnsi="Arial Narrow"/>
                <w:sz w:val="20"/>
                <w:szCs w:val="20"/>
              </w:rPr>
              <w:t xml:space="preserve"> majetkovou</w:t>
            </w:r>
            <w:r w:rsidRPr="003D00CE">
              <w:rPr>
                <w:rFonts w:ascii="Arial Narrow" w:hAnsi="Arial Narrow"/>
                <w:sz w:val="20"/>
                <w:szCs w:val="20"/>
              </w:rPr>
              <w:t> </w:t>
            </w:r>
            <w:r w:rsidRPr="001C098C">
              <w:rPr>
                <w:rFonts w:ascii="Arial Narrow" w:hAnsi="Arial Narrow"/>
                <w:sz w:val="20"/>
                <w:szCs w:val="20"/>
              </w:rPr>
              <w:t xml:space="preserve">účasťou, poisťovacia holdingová spoločnosť </w:t>
            </w:r>
            <w:r w:rsidRPr="001C098C">
              <w:rPr>
                <w:rFonts w:ascii="Arial Narrow" w:hAnsi="Arial Narrow" w:cs="EUAlbertina"/>
                <w:color w:val="000000"/>
                <w:sz w:val="20"/>
                <w:szCs w:val="20"/>
                <w:lang w:bidi="si-LK"/>
              </w:rPr>
              <w:t>alebo zmiešaná finančná holdingová spoločnosť</w:t>
            </w:r>
            <w:r w:rsidRPr="001C098C">
              <w:rPr>
                <w:rFonts w:ascii="Arial Narrow" w:hAnsi="Arial Narrow"/>
                <w:sz w:val="20"/>
                <w:szCs w:val="20"/>
              </w:rPr>
              <w:t xml:space="preserve"> so sídlom na území Slovenskej republiky, ktorej materská spoločnosť má sídlo na území iného členského štátu. Ak konečná materská spoločnosť na úrovni </w:t>
            </w:r>
            <w:r w:rsidR="001F128B">
              <w:rPr>
                <w:rFonts w:ascii="Arial Narrow" w:hAnsi="Arial Narrow"/>
                <w:iCs/>
                <w:sz w:val="20"/>
                <w:szCs w:val="20"/>
              </w:rPr>
              <w:t>Európskej únie</w:t>
            </w:r>
            <w:r w:rsidRPr="001C098C" w:rsidR="001F128B">
              <w:rPr>
                <w:rFonts w:ascii="Arial Narrow" w:hAnsi="Arial Narrow"/>
                <w:sz w:val="20"/>
                <w:szCs w:val="20"/>
              </w:rPr>
              <w:t xml:space="preserve"> </w:t>
            </w:r>
            <w:r w:rsidRPr="001C098C">
              <w:rPr>
                <w:rFonts w:ascii="Arial Narrow" w:hAnsi="Arial Narrow"/>
                <w:sz w:val="20"/>
                <w:szCs w:val="20"/>
              </w:rPr>
              <w:t xml:space="preserve">podľa </w:t>
            </w:r>
            <w:r w:rsidRPr="001C098C">
              <w:rPr>
                <w:rFonts w:ascii="Arial Narrow" w:hAnsi="Arial Narrow"/>
                <w:bCs/>
                <w:sz w:val="20"/>
                <w:szCs w:val="20"/>
              </w:rPr>
              <w:t>§ 84</w:t>
            </w:r>
            <w:r w:rsidRPr="001C098C">
              <w:rPr>
                <w:rFonts w:ascii="Arial Narrow" w:hAnsi="Arial Narrow"/>
                <w:sz w:val="20"/>
                <w:szCs w:val="20"/>
              </w:rPr>
              <w:t xml:space="preserve"> poisťovne s</w:t>
            </w:r>
            <w:r w:rsidR="002D666A">
              <w:rPr>
                <w:rFonts w:ascii="Arial Narrow" w:hAnsi="Arial Narrow"/>
                <w:sz w:val="20"/>
                <w:szCs w:val="20"/>
              </w:rPr>
              <w:t xml:space="preserve"> majetkovou </w:t>
            </w:r>
            <w:r w:rsidRPr="001C098C">
              <w:rPr>
                <w:rFonts w:ascii="Arial Narrow" w:hAnsi="Arial Narrow"/>
                <w:sz w:val="20"/>
                <w:szCs w:val="20"/>
              </w:rPr>
              <w:t>účasťou, zaisťovne s</w:t>
            </w:r>
            <w:r w:rsidR="002D666A">
              <w:rPr>
                <w:rFonts w:ascii="Arial Narrow" w:hAnsi="Arial Narrow"/>
                <w:sz w:val="20"/>
                <w:szCs w:val="20"/>
              </w:rPr>
              <w:t xml:space="preserve"> majetkovou</w:t>
            </w:r>
            <w:r w:rsidRPr="003D00CE">
              <w:rPr>
                <w:rFonts w:ascii="Arial Narrow" w:hAnsi="Arial Narrow"/>
                <w:sz w:val="20"/>
                <w:szCs w:val="20"/>
              </w:rPr>
              <w:t> </w:t>
            </w:r>
            <w:r w:rsidRPr="001C098C">
              <w:rPr>
                <w:rFonts w:ascii="Arial Narrow" w:hAnsi="Arial Narrow"/>
                <w:sz w:val="20"/>
                <w:szCs w:val="20"/>
              </w:rPr>
              <w:t xml:space="preserve">účasťou, poisťovacej holdingovej spoločnosti </w:t>
            </w:r>
            <w:r w:rsidRPr="001C098C">
              <w:rPr>
                <w:rFonts w:ascii="Arial Narrow" w:hAnsi="Arial Narrow" w:cs="EUAlbertina"/>
                <w:color w:val="000000"/>
                <w:sz w:val="20"/>
                <w:szCs w:val="20"/>
                <w:lang w:bidi="si-LK"/>
              </w:rPr>
              <w:t>alebo zmiešanej finančnej holdingovej spoločnosti</w:t>
            </w:r>
            <w:r w:rsidRPr="001C098C">
              <w:rPr>
                <w:rFonts w:ascii="Arial Narrow" w:hAnsi="Arial Narrow"/>
                <w:sz w:val="20"/>
                <w:szCs w:val="20"/>
              </w:rPr>
              <w:t xml:space="preserve"> má sídlo v</w:t>
            </w:r>
            <w:r w:rsidRPr="003D00CE">
              <w:rPr>
                <w:rFonts w:ascii="Arial Narrow" w:hAnsi="Arial Narrow"/>
                <w:sz w:val="20"/>
                <w:szCs w:val="20"/>
              </w:rPr>
              <w:t> </w:t>
            </w:r>
            <w:r w:rsidRPr="001C098C">
              <w:rPr>
                <w:rFonts w:ascii="Arial Narrow" w:hAnsi="Arial Narrow"/>
                <w:sz w:val="20"/>
                <w:szCs w:val="20"/>
              </w:rPr>
              <w:t xml:space="preserve">inom členskom štáte, Národná banka Slovenska môže po konzultácii s orgánom dohľadu nad skupinou a s konečnou materskou spoločnosťou na úrovni </w:t>
            </w:r>
            <w:r w:rsidR="001F128B">
              <w:rPr>
                <w:rFonts w:ascii="Arial Narrow" w:hAnsi="Arial Narrow"/>
                <w:iCs/>
                <w:sz w:val="20"/>
                <w:szCs w:val="20"/>
              </w:rPr>
              <w:t>Európskej únie</w:t>
            </w:r>
            <w:r w:rsidRPr="001C098C" w:rsidR="001F128B">
              <w:rPr>
                <w:rFonts w:ascii="Arial Narrow" w:hAnsi="Arial Narrow"/>
                <w:sz w:val="20"/>
                <w:szCs w:val="20"/>
              </w:rPr>
              <w:t xml:space="preserve"> </w:t>
            </w:r>
            <w:r w:rsidRPr="001C098C">
              <w:rPr>
                <w:rFonts w:ascii="Arial Narrow" w:hAnsi="Arial Narrow"/>
                <w:sz w:val="20"/>
                <w:szCs w:val="20"/>
              </w:rPr>
              <w:t xml:space="preserve">rozhodnúť, že </w:t>
            </w:r>
            <w:r w:rsidRPr="001C098C">
              <w:rPr>
                <w:rFonts w:ascii="Arial Narrow" w:hAnsi="Arial Narrow"/>
                <w:bCs/>
                <w:sz w:val="20"/>
                <w:szCs w:val="20"/>
              </w:rPr>
              <w:t>§ 87 až 119</w:t>
            </w:r>
            <w:r w:rsidRPr="001C098C">
              <w:rPr>
                <w:rFonts w:ascii="Arial Narrow" w:hAnsi="Arial Narrow"/>
                <w:sz w:val="20"/>
                <w:szCs w:val="20"/>
              </w:rPr>
              <w:t xml:space="preserve"> bude primerane uplatňovať na konečnú materskú spoločnosť na vnútroštátnej úrovni.  Národná banka Slovenska vysvetlí svoje rozhodnutie orgánu dohľadu nad skupinou a konečnej materskej spoločnosti na úrovni </w:t>
            </w:r>
            <w:r w:rsidR="001F128B">
              <w:rPr>
                <w:rFonts w:ascii="Arial Narrow" w:hAnsi="Arial Narrow"/>
                <w:iCs/>
                <w:sz w:val="20"/>
                <w:szCs w:val="20"/>
              </w:rPr>
              <w:t>Európskej únie</w:t>
            </w:r>
            <w:r w:rsidRPr="001C098C">
              <w:rPr>
                <w:rFonts w:ascii="Arial Narrow" w:hAnsi="Arial Narrow"/>
                <w:sz w:val="20"/>
                <w:szCs w:val="20"/>
              </w:rPr>
              <w:t>.</w:t>
            </w:r>
          </w:p>
          <w:p w:rsidR="00DA4F6D" w:rsidP="00333657">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Ak Národná banka Slovenska vykonáva funkciu orgánu dohľadu nad skupinou 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príslušný orgán dohľadu iného členského štátu informuje Národnú banku Slovenska o</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jeho rozhodnutí uplatňovať dohľad nad skupinou na </w:t>
            </w:r>
            <w:r w:rsidRPr="001C098C">
              <w:rPr>
                <w:rFonts w:ascii="Arial Narrow" w:hAnsi="Arial Narrow"/>
                <w:sz w:val="20"/>
                <w:szCs w:val="20"/>
              </w:rPr>
              <w:t xml:space="preserve">konečnú materskú spoločnosť na jeho vnútroštátnej úrovni, </w:t>
            </w:r>
            <w:r w:rsidRPr="001C098C">
              <w:rPr>
                <w:rFonts w:ascii="Arial Narrow" w:hAnsi="Arial Narrow" w:cs="EUAlbertina"/>
                <w:color w:val="000000"/>
                <w:sz w:val="20"/>
                <w:szCs w:val="20"/>
                <w:lang w:bidi="si-LK"/>
              </w:rPr>
              <w:t>Národná banka Slovenska informuje kolégium orgánov dohľadu.</w:t>
            </w:r>
          </w:p>
          <w:p w:rsidR="008A642F" w:rsidRPr="008A642F" w:rsidP="008A642F">
            <w:pPr>
              <w:bidi w:val="0"/>
              <w:adjustRightInd w:val="0"/>
              <w:spacing w:after="0" w:line="240" w:lineRule="auto"/>
              <w:jc w:val="both"/>
              <w:rPr>
                <w:rFonts w:ascii="Arial Narrow" w:hAnsi="Arial Narrow" w:cs="EUAlbertina"/>
                <w:sz w:val="20"/>
                <w:szCs w:val="20"/>
                <w:lang w:bidi="si-LK"/>
              </w:rPr>
            </w:pPr>
            <w:r w:rsidRPr="008A642F">
              <w:rPr>
                <w:rFonts w:ascii="Arial Narrow" w:hAnsi="Arial Narrow" w:cs="EUAlbertina"/>
                <w:sz w:val="20"/>
                <w:szCs w:val="20"/>
                <w:lang w:bidi="si-LK"/>
              </w:rPr>
              <w:t>Národná banka Slovenska môže pri dohľade nad skupinou na vnútroštátnej úrovni neuplatňovať ustanovenia § 87 až 104, § 105 až 107 alebo § 108.</w:t>
            </w:r>
          </w:p>
          <w:p w:rsidR="00DA4F6D" w:rsidRPr="001C098C" w:rsidP="00333657">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 xml:space="preserve">Ak sa Národná banka Slovenska rozhodne uplatňovať na konečnú materskú spoločnosť na vnútroštátnej úrovni ustanovenia </w:t>
            </w:r>
            <w:r w:rsidRPr="001C098C">
              <w:rPr>
                <w:rFonts w:ascii="Arial Narrow" w:hAnsi="Arial Narrow" w:cs="EUAlbertina"/>
                <w:bCs/>
                <w:color w:val="000000"/>
                <w:sz w:val="20"/>
                <w:szCs w:val="20"/>
                <w:lang w:bidi="si-LK"/>
              </w:rPr>
              <w:t>§ 87 až 105</w:t>
            </w:r>
            <w:r w:rsidRPr="001C098C">
              <w:rPr>
                <w:rFonts w:ascii="Arial Narrow" w:hAnsi="Arial Narrow" w:cs="EUAlbertina"/>
                <w:color w:val="000000"/>
                <w:sz w:val="20"/>
                <w:szCs w:val="20"/>
                <w:lang w:bidi="si-LK"/>
              </w:rPr>
              <w:t xml:space="preserve">, metóda, ktorú podľa </w:t>
            </w:r>
            <w:r w:rsidRPr="001C098C">
              <w:rPr>
                <w:rFonts w:ascii="Arial Narrow" w:hAnsi="Arial Narrow" w:cs="EUAlbertina"/>
                <w:bCs/>
                <w:color w:val="000000"/>
                <w:sz w:val="20"/>
                <w:szCs w:val="20"/>
                <w:lang w:bidi="si-LK"/>
              </w:rPr>
              <w:t>§ 88</w:t>
            </w:r>
            <w:r w:rsidRPr="001C098C">
              <w:rPr>
                <w:rFonts w:ascii="Arial Narrow" w:hAnsi="Arial Narrow" w:cs="EUAlbertina"/>
                <w:color w:val="000000"/>
                <w:sz w:val="20"/>
                <w:szCs w:val="20"/>
                <w:lang w:bidi="si-LK"/>
              </w:rPr>
              <w:t xml:space="preserve"> zvolí orgán dohľadu nad skupinou v súvislosti s konečnou materskou spoločnosťou na úrovni </w:t>
            </w:r>
            <w:r w:rsidR="00F64E91">
              <w:rPr>
                <w:rFonts w:ascii="Arial Narrow" w:hAnsi="Arial Narrow"/>
                <w:iCs/>
                <w:sz w:val="20"/>
                <w:szCs w:val="20"/>
              </w:rPr>
              <w:t>Európskej únie</w:t>
            </w:r>
            <w:r w:rsidRPr="001C098C" w:rsidR="00F64E91">
              <w:rPr>
                <w:rFonts w:ascii="Arial Narrow" w:hAnsi="Arial Narrow" w:cs="EUAlbertina"/>
                <w:color w:val="000000"/>
                <w:sz w:val="20"/>
                <w:szCs w:val="20"/>
                <w:lang w:bidi="si-LK"/>
              </w:rPr>
              <w:t xml:space="preserve"> </w:t>
            </w:r>
            <w:r w:rsidRPr="001C098C">
              <w:rPr>
                <w:rFonts w:ascii="Arial Narrow" w:hAnsi="Arial Narrow" w:cs="EUAlbertina"/>
                <w:color w:val="000000"/>
                <w:sz w:val="20"/>
                <w:szCs w:val="20"/>
                <w:lang w:bidi="si-LK"/>
              </w:rPr>
              <w:t xml:space="preserve">podľa </w:t>
            </w:r>
            <w:r w:rsidRPr="001C098C">
              <w:rPr>
                <w:rFonts w:ascii="Arial Narrow" w:hAnsi="Arial Narrow" w:cs="EUAlbertina"/>
                <w:bCs/>
                <w:color w:val="000000"/>
                <w:sz w:val="20"/>
                <w:szCs w:val="20"/>
                <w:lang w:bidi="si-LK"/>
              </w:rPr>
              <w:t>§ 84</w:t>
            </w:r>
            <w:r w:rsidRPr="001C098C">
              <w:rPr>
                <w:rFonts w:ascii="Arial Narrow" w:hAnsi="Arial Narrow" w:cs="EUAlbertina"/>
                <w:color w:val="000000"/>
                <w:sz w:val="20"/>
                <w:szCs w:val="20"/>
                <w:lang w:bidi="si-LK"/>
              </w:rPr>
              <w:t>, sa bude považovať za určujúcu a bude uplatňovaná Národnou bankou Slovenska.</w:t>
            </w:r>
          </w:p>
          <w:p w:rsidR="00DA4F6D" w:rsidRPr="00D93A6B" w:rsidP="00E239B1">
            <w:pPr>
              <w:bidi w:val="0"/>
              <w:adjustRightInd w:val="0"/>
              <w:spacing w:after="0" w:line="240" w:lineRule="auto"/>
              <w:jc w:val="both"/>
              <w:rPr>
                <w:rFonts w:ascii="Arial Narrow" w:hAnsi="Arial Narrow"/>
                <w:sz w:val="20"/>
                <w:szCs w:val="20"/>
                <w:lang w:eastAsia="en-US"/>
              </w:rPr>
            </w:pPr>
            <w:r w:rsidRPr="001C098C">
              <w:rPr>
                <w:rFonts w:ascii="Arial Narrow" w:hAnsi="Arial Narrow" w:cs="EUAlbertina"/>
                <w:color w:val="000000"/>
                <w:sz w:val="20"/>
                <w:szCs w:val="20"/>
                <w:lang w:bidi="si-LK"/>
              </w:rPr>
              <w:t xml:space="preserve">Ak sa Národná banka Slovenska rozhodne uplatňovať na konečnú materskú spoločnosť na vnútroštátnej úrovni ustanovenia </w:t>
            </w:r>
            <w:r w:rsidRPr="001C098C">
              <w:rPr>
                <w:rFonts w:ascii="Arial Narrow" w:hAnsi="Arial Narrow" w:cs="EUAlbertina"/>
                <w:bCs/>
                <w:color w:val="000000"/>
                <w:sz w:val="20"/>
                <w:szCs w:val="20"/>
                <w:lang w:bidi="si-LK"/>
              </w:rPr>
              <w:t>§ 87 až 105,</w:t>
            </w:r>
            <w:r w:rsidRPr="001C098C">
              <w:rPr>
                <w:rFonts w:ascii="Arial Narrow" w:hAnsi="Arial Narrow" w:cs="EUAlbertina"/>
                <w:color w:val="000000"/>
                <w:sz w:val="20"/>
                <w:szCs w:val="20"/>
                <w:lang w:bidi="si-LK"/>
              </w:rPr>
              <w:t xml:space="preserve"> a ak konečná materská spoločnosť na úrovni </w:t>
            </w:r>
            <w:r w:rsidR="00F64E91">
              <w:rPr>
                <w:rFonts w:ascii="Arial Narrow" w:hAnsi="Arial Narrow"/>
                <w:iCs/>
                <w:sz w:val="20"/>
                <w:szCs w:val="20"/>
              </w:rPr>
              <w:t>Európskej únie</w:t>
            </w:r>
            <w:r w:rsidRPr="001C098C" w:rsidR="00F64E91">
              <w:rPr>
                <w:rFonts w:ascii="Arial Narrow" w:hAnsi="Arial Narrow" w:cs="EUAlbertina"/>
                <w:color w:val="000000"/>
                <w:sz w:val="20"/>
                <w:szCs w:val="20"/>
                <w:lang w:bidi="si-LK"/>
              </w:rPr>
              <w:t xml:space="preserve"> </w:t>
            </w:r>
            <w:r w:rsidRPr="001C098C">
              <w:rPr>
                <w:rFonts w:ascii="Arial Narrow" w:hAnsi="Arial Narrow" w:cs="EUAlbertina"/>
                <w:color w:val="000000"/>
                <w:sz w:val="20"/>
                <w:szCs w:val="20"/>
                <w:lang w:bidi="si-LK"/>
              </w:rPr>
              <w:t xml:space="preserve">podľa </w:t>
            </w:r>
            <w:r w:rsidRPr="001C098C">
              <w:rPr>
                <w:rFonts w:ascii="Arial Narrow" w:hAnsi="Arial Narrow" w:cs="EUAlbertina"/>
                <w:bCs/>
                <w:color w:val="000000"/>
                <w:sz w:val="20"/>
                <w:szCs w:val="20"/>
                <w:lang w:bidi="si-LK"/>
              </w:rPr>
              <w:t>§ 84</w:t>
            </w:r>
            <w:r w:rsidRPr="001C098C">
              <w:rPr>
                <w:rFonts w:ascii="Arial Narrow" w:hAnsi="Arial Narrow" w:cs="EUAlbertina"/>
                <w:color w:val="000000"/>
                <w:sz w:val="20"/>
                <w:szCs w:val="20"/>
                <w:lang w:bidi="si-LK"/>
              </w:rPr>
              <w:t xml:space="preserve"> získala v súlade s </w:t>
            </w:r>
            <w:r w:rsidRPr="001C098C">
              <w:rPr>
                <w:rFonts w:ascii="Arial Narrow" w:hAnsi="Arial Narrow" w:cs="EUAlbertina"/>
                <w:bCs/>
                <w:color w:val="000000"/>
                <w:sz w:val="20"/>
                <w:szCs w:val="20"/>
                <w:lang w:bidi="si-LK"/>
              </w:rPr>
              <w:t xml:space="preserve">§ 97 </w:t>
            </w:r>
            <w:r w:rsidRPr="001C098C">
              <w:rPr>
                <w:rFonts w:ascii="Arial Narrow" w:hAnsi="Arial Narrow" w:cs="EUAlbertina"/>
                <w:color w:val="000000"/>
                <w:sz w:val="20"/>
                <w:szCs w:val="20"/>
                <w:lang w:bidi="si-LK"/>
              </w:rPr>
              <w:t xml:space="preserve">alebo </w:t>
            </w:r>
            <w:r w:rsidRPr="001C098C">
              <w:rPr>
                <w:rFonts w:ascii="Arial Narrow" w:hAnsi="Arial Narrow" w:cs="EUAlbertina"/>
                <w:bCs/>
                <w:color w:val="000000"/>
                <w:sz w:val="20"/>
                <w:szCs w:val="20"/>
                <w:lang w:bidi="si-LK"/>
              </w:rPr>
              <w:t>§ 99</w:t>
            </w:r>
            <w:r w:rsidRPr="001C098C">
              <w:rPr>
                <w:rFonts w:ascii="Arial Narrow" w:hAnsi="Arial Narrow" w:cs="EUAlbertina"/>
                <w:color w:val="000000"/>
                <w:sz w:val="20"/>
                <w:szCs w:val="20"/>
                <w:lang w:bidi="si-LK"/>
              </w:rPr>
              <w:t xml:space="preserve"> ods. 5 povolenie vypočítať kapitálovú požiadavku na solventnosť skupiny, ako aj kapitálovú požiadavku na solventnosť poisťovní a zaisťovní v skupine na základe vnútorného modelu, toto rozhodnutie sa bude považovať za určujúce a bude uplatňované Národnou bankou Slovenska.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8A642F"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216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takomto prípade, ak orgán dohľadu usudzuje, že rizikový profil konečného materského podniku na vnútroštátnej úrovni sa významne odchyľuje od vnútorného modelu schváleného na úrovni Spoločenstva, a pokiaľ tento podnik riadne nezodpovedal pripomienky orgánu dohľadu, tento orgán dohľadu môže rozhodnúť o uložení navýšenia kapitálovej požiadavky na účely krytia skupinovej kapitálovej požiadavky na solventnosť tohto podniku stanovenej podľa takéhoto modelu, alebo vo výnimočných prípadoch, ak takéto navýšenie kapitálu nie je vhodné, môže požadovať od daného podniku, aby vypočítal kapitálovú požiadavku na solventnosť svojej skupiny na základe štandardného vzorca.</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Orgán dohľadu vysvetlí takéto rozhodnutia poisťovni alebo zaisťovni, ako aj orgánu dohľadu nad skupinou. Orgán dohľadu nad skupinou informuje kolégium orgánov dohľadu v súlade s článkom 248 ods. 1 písm. a).</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Ak sa orgán dohľadu rozhodne uplatňovať na konečný materský podnik na vnútroštátnej úrovni ustanovenia oddielu 1 kapitoly II, tomuto podniku sa nepovolí predložiť v súlade s článkami 236 alebo 243, žiadosť o povolenie, aby sa na ktorýkoľvek z jeho dcérskych podnikov uplatňovali ustanovenia článkov 238 a 239.</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Ak členské štáty povolia svojim orgánom dohľadu, aby prijali rozhodnutie podľa odseku 1, musia zabezpečiť, aby žiadne z takýchto rozhodnutí nebolo prijaté alebo udržiavané, ak je konečný materský podnik na vnútroštátnej úrovni dcérskym podnikom konečného materského podniku na úrovni Spoločenstva podľa článku 215, ktorý v súlade s článkami 237 alebo 243 získal povolenie, aby sa na tento dcérsky podnik vzťahovali ustanovenia článkov 238 a 239.</w:t>
            </w:r>
          </w:p>
          <w:p w:rsidR="00DA4F6D" w:rsidRPr="00D93A6B" w:rsidP="000438AC">
            <w:pPr>
              <w:bidi w:val="0"/>
              <w:adjustRightInd w:val="0"/>
              <w:spacing w:after="0" w:line="240" w:lineRule="auto"/>
              <w:rPr>
                <w:rFonts w:ascii="Arial Narrow" w:hAnsi="Arial Narrow"/>
                <w:color w:val="000000"/>
                <w:sz w:val="20"/>
                <w:szCs w:val="20"/>
              </w:rPr>
            </w:pPr>
          </w:p>
          <w:p w:rsidR="00DA4F6D" w:rsidRPr="00D93A6B" w:rsidP="00E239B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7.  Komisia môže v súlade s článkom 301a prijať delegované akty, v ktorých bližšie určí okolnosti, za akých sa môže prijať rozhodnutie uvedené v odseku 1 tohto článku.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rsidP="00E239B1">
            <w:pPr>
              <w:bidi w:val="0"/>
              <w:spacing w:after="0" w:line="240" w:lineRule="auto"/>
              <w:jc w:val="center"/>
              <w:rPr>
                <w:rFonts w:ascii="Arial Narrow" w:hAnsi="Arial Narrow"/>
                <w:sz w:val="20"/>
                <w:szCs w:val="20"/>
              </w:rPr>
            </w:pPr>
            <w:r>
              <w:rPr>
                <w:rFonts w:ascii="Arial Narrow" w:hAnsi="Arial Narrow"/>
                <w:b/>
                <w:sz w:val="20"/>
                <w:szCs w:val="20"/>
              </w:rPr>
              <w:t>Čl.I</w:t>
            </w:r>
          </w:p>
          <w:p w:rsidR="00DA4F6D"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r>
              <w:rPr>
                <w:rFonts w:ascii="Arial Narrow" w:hAnsi="Arial Narrow"/>
              </w:rPr>
              <w:t>§ 85 ods.6</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ods.8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ods.9</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1C098C" w:rsidP="00E239B1">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 xml:space="preserve">Ak Národná banka Slovenska usudzuje, že rizikový profil konečnej materskej spoločnosti na vnútroštátnej úrovni sa významne odchyľuje od vnútorného modelu schváleného na úrovni </w:t>
            </w:r>
            <w:r w:rsidR="00F64E91">
              <w:rPr>
                <w:rFonts w:ascii="Arial Narrow" w:hAnsi="Arial Narrow"/>
                <w:iCs/>
                <w:sz w:val="20"/>
                <w:szCs w:val="20"/>
              </w:rPr>
              <w:t>Európskej únie</w:t>
            </w:r>
            <w:r w:rsidRPr="001C098C">
              <w:rPr>
                <w:rFonts w:ascii="Arial Narrow" w:hAnsi="Arial Narrow" w:cs="EUAlbertina"/>
                <w:color w:val="000000"/>
                <w:sz w:val="20"/>
                <w:szCs w:val="20"/>
                <w:lang w:bidi="si-LK"/>
              </w:rPr>
              <w:t xml:space="preserve">, a ak táto spoločnosť </w:t>
            </w:r>
            <w:r w:rsidRPr="001C098C">
              <w:rPr>
                <w:rFonts w:ascii="Arial Narrow" w:hAnsi="Arial Narrow" w:cs="Tahoma"/>
                <w:sz w:val="20"/>
                <w:szCs w:val="20"/>
                <w:lang w:bidi="si-LK"/>
              </w:rPr>
              <w:t>nepreukázala opak</w:t>
            </w:r>
            <w:r w:rsidRPr="001C098C">
              <w:rPr>
                <w:rFonts w:ascii="Arial Narrow" w:hAnsi="Arial Narrow" w:cs="EUAlbertina"/>
                <w:color w:val="000000"/>
                <w:sz w:val="20"/>
                <w:szCs w:val="20"/>
                <w:lang w:bidi="si-LK"/>
              </w:rPr>
              <w:t>, Národná banka Slovenska môže rozhodnúť o uložení navýšenia kapitálovej požiadavky na solventnosť skupiny na vnútroštátnej úrovni. Z</w:t>
            </w:r>
            <w:r w:rsidRPr="001C098C">
              <w:rPr>
                <w:rFonts w:ascii="Arial Narrow" w:hAnsi="Arial Narrow" w:cs="Tahoma"/>
                <w:sz w:val="20"/>
                <w:szCs w:val="20"/>
                <w:lang w:bidi="si-LK"/>
              </w:rPr>
              <w:t>a výnimočných okolností</w:t>
            </w:r>
            <w:r w:rsidRPr="001C098C">
              <w:rPr>
                <w:rFonts w:ascii="Arial Narrow" w:hAnsi="Arial Narrow" w:cs="EUAlbertina"/>
                <w:color w:val="000000"/>
                <w:sz w:val="20"/>
                <w:szCs w:val="20"/>
                <w:lang w:bidi="si-LK"/>
              </w:rPr>
              <w:t xml:space="preserve">, ak takéto navýšenie kapitálu nie je vhodné, Národná banka Slovenska môže požadovať od tejto spoločnosti výpočet kapitálovej požiadavky na solventnosť skupiny na vnútroštátnej úrovni na základe štandardného vzorca. Národná banka Slovenska </w:t>
            </w:r>
            <w:r w:rsidRPr="001C098C">
              <w:rPr>
                <w:rFonts w:ascii="Arial Narrow" w:hAnsi="Arial Narrow" w:cs="Tahoma"/>
                <w:sz w:val="20"/>
                <w:szCs w:val="20"/>
                <w:lang w:bidi="si-LK"/>
              </w:rPr>
              <w:t xml:space="preserve">oznámi dôvody </w:t>
            </w:r>
            <w:r w:rsidRPr="001C098C">
              <w:rPr>
                <w:rFonts w:ascii="Arial Narrow" w:hAnsi="Arial Narrow" w:cs="EUAlbertina"/>
                <w:color w:val="000000"/>
                <w:sz w:val="20"/>
                <w:szCs w:val="20"/>
                <w:lang w:bidi="si-LK"/>
              </w:rPr>
              <w:t xml:space="preserve"> tohto rozhodnutia spoločnosti a orgánu dohľadu nad skupinou. </w:t>
            </w:r>
          </w:p>
          <w:p w:rsidR="00DA4F6D" w:rsidP="00E239B1">
            <w:pPr>
              <w:bidi w:val="0"/>
              <w:adjustRightInd w:val="0"/>
              <w:spacing w:after="0" w:line="240" w:lineRule="auto"/>
              <w:jc w:val="both"/>
              <w:rPr>
                <w:rFonts w:ascii="Arial Narrow" w:hAnsi="Arial Narrow" w:cs="EUAlbertina"/>
                <w:color w:val="000000"/>
                <w:sz w:val="20"/>
                <w:szCs w:val="20"/>
                <w:lang w:bidi="si-LK"/>
              </w:rPr>
            </w:pPr>
          </w:p>
          <w:p w:rsidR="00DA4F6D" w:rsidRPr="001C098C" w:rsidP="00E239B1">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 xml:space="preserve">Ak sa Národná banka Slovenska rozhodne uplatňovať na konečnú materskú spoločnosť na vnútroštátnej úrovni ustanovenia </w:t>
            </w:r>
            <w:r w:rsidRPr="001C098C">
              <w:rPr>
                <w:rFonts w:ascii="Arial Narrow" w:hAnsi="Arial Narrow" w:cs="EUAlbertina"/>
                <w:bCs/>
                <w:color w:val="000000"/>
                <w:sz w:val="20"/>
                <w:szCs w:val="20"/>
                <w:lang w:bidi="si-LK"/>
              </w:rPr>
              <w:t>§ 87 až 105</w:t>
            </w:r>
            <w:r w:rsidRPr="001C098C">
              <w:rPr>
                <w:rFonts w:ascii="Arial Narrow" w:hAnsi="Arial Narrow" w:cs="EUAlbertina"/>
                <w:color w:val="000000"/>
                <w:sz w:val="20"/>
                <w:szCs w:val="20"/>
                <w:lang w:bidi="si-LK"/>
              </w:rPr>
              <w:t xml:space="preserve">, tejto spoločnosti sa nepovolí predložiť v súlade s </w:t>
            </w:r>
            <w:r w:rsidRPr="001C098C">
              <w:rPr>
                <w:rFonts w:ascii="Arial Narrow" w:hAnsi="Arial Narrow" w:cs="EUAlbertina"/>
                <w:bCs/>
                <w:color w:val="000000"/>
                <w:sz w:val="20"/>
                <w:szCs w:val="20"/>
                <w:lang w:bidi="si-LK"/>
              </w:rPr>
              <w:t>§ 101 až 105</w:t>
            </w:r>
            <w:r w:rsidRPr="001C098C">
              <w:rPr>
                <w:rFonts w:ascii="Arial Narrow" w:hAnsi="Arial Narrow" w:cs="EUAlbertina"/>
                <w:color w:val="000000"/>
                <w:sz w:val="20"/>
                <w:szCs w:val="20"/>
                <w:lang w:bidi="si-LK"/>
              </w:rPr>
              <w:t xml:space="preserve">, žiadosť o povolenie, aby sa na ktorúkoľvek z jej dcérskych spoločností uplatňovali ustanovenia </w:t>
            </w:r>
            <w:r w:rsidRPr="001C098C">
              <w:rPr>
                <w:rFonts w:ascii="Arial Narrow" w:hAnsi="Arial Narrow" w:cs="EUAlbertina"/>
                <w:bCs/>
                <w:color w:val="000000"/>
                <w:sz w:val="20"/>
                <w:szCs w:val="20"/>
                <w:lang w:bidi="si-LK"/>
              </w:rPr>
              <w:t>§ 103 a 104</w:t>
            </w:r>
            <w:r w:rsidRPr="001C098C">
              <w:rPr>
                <w:rFonts w:ascii="Arial Narrow" w:hAnsi="Arial Narrow" w:cs="EUAlbertina"/>
                <w:color w:val="000000"/>
                <w:sz w:val="20"/>
                <w:szCs w:val="20"/>
                <w:lang w:bidi="si-LK"/>
              </w:rPr>
              <w:t>.</w:t>
            </w:r>
          </w:p>
          <w:p w:rsidR="00DA4F6D" w:rsidRPr="001C098C" w:rsidP="00E239B1">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 xml:space="preserve">Národná banka Slovenska nesmie prijať rozhodnutie podľa odseku 1 alebo takéto rozhodnutie ďalej uplatňovať, ak je konečná materská spoločnosť na vnútroštátnej úrovni dcérskou spoločnosťou konečnej materskej spoločnosti na úrovni </w:t>
            </w:r>
            <w:r w:rsidR="00F64E91">
              <w:rPr>
                <w:rFonts w:ascii="Arial Narrow" w:hAnsi="Arial Narrow"/>
                <w:iCs/>
                <w:sz w:val="20"/>
                <w:szCs w:val="20"/>
              </w:rPr>
              <w:t>Európskej únie</w:t>
            </w:r>
            <w:r w:rsidRPr="001C098C" w:rsidR="00F64E91">
              <w:rPr>
                <w:rFonts w:ascii="Arial Narrow" w:hAnsi="Arial Narrow" w:cs="EUAlbertina"/>
                <w:color w:val="000000"/>
                <w:sz w:val="20"/>
                <w:szCs w:val="20"/>
                <w:lang w:bidi="si-LK"/>
              </w:rPr>
              <w:t xml:space="preserve"> </w:t>
            </w:r>
            <w:r w:rsidRPr="001C098C">
              <w:rPr>
                <w:rFonts w:ascii="Arial Narrow" w:hAnsi="Arial Narrow" w:cs="EUAlbertina"/>
                <w:color w:val="000000"/>
                <w:sz w:val="20"/>
                <w:szCs w:val="20"/>
                <w:lang w:bidi="si-LK"/>
              </w:rPr>
              <w:t xml:space="preserve">podľa </w:t>
            </w:r>
            <w:r w:rsidRPr="001C098C">
              <w:rPr>
                <w:rFonts w:ascii="Arial Narrow" w:hAnsi="Arial Narrow" w:cs="EUAlbertina"/>
                <w:bCs/>
                <w:color w:val="000000"/>
                <w:sz w:val="20"/>
                <w:szCs w:val="20"/>
                <w:lang w:bidi="si-LK"/>
              </w:rPr>
              <w:t>§ 84</w:t>
            </w:r>
            <w:r w:rsidRPr="001C098C">
              <w:rPr>
                <w:rFonts w:ascii="Arial Narrow" w:hAnsi="Arial Narrow" w:cs="EUAlbertina"/>
                <w:color w:val="000000"/>
                <w:sz w:val="20"/>
                <w:szCs w:val="20"/>
                <w:lang w:bidi="si-LK"/>
              </w:rPr>
              <w:t xml:space="preserve">, ktorá v súlade s </w:t>
            </w:r>
            <w:r w:rsidRPr="001C098C">
              <w:rPr>
                <w:rFonts w:ascii="Arial Narrow" w:hAnsi="Arial Narrow" w:cs="EUAlbertina"/>
                <w:bCs/>
                <w:color w:val="000000"/>
                <w:sz w:val="20"/>
                <w:szCs w:val="20"/>
                <w:lang w:bidi="si-LK"/>
              </w:rPr>
              <w:t>§ 102</w:t>
            </w:r>
            <w:r w:rsidRPr="001C098C">
              <w:rPr>
                <w:rFonts w:ascii="Arial Narrow" w:hAnsi="Arial Narrow" w:cs="EUAlbertina"/>
                <w:color w:val="000000"/>
                <w:sz w:val="20"/>
                <w:szCs w:val="20"/>
                <w:lang w:bidi="si-LK"/>
              </w:rPr>
              <w:t xml:space="preserve"> alebo </w:t>
            </w:r>
            <w:r w:rsidRPr="001C098C">
              <w:rPr>
                <w:rFonts w:ascii="Arial Narrow" w:hAnsi="Arial Narrow" w:cs="EUAlbertina"/>
                <w:bCs/>
                <w:color w:val="000000"/>
                <w:sz w:val="20"/>
                <w:szCs w:val="20"/>
                <w:lang w:bidi="si-LK"/>
              </w:rPr>
              <w:t>§ 105</w:t>
            </w:r>
            <w:r w:rsidRPr="001C098C">
              <w:rPr>
                <w:rFonts w:ascii="Arial Narrow" w:hAnsi="Arial Narrow" w:cs="EUAlbertina"/>
                <w:color w:val="000000"/>
                <w:sz w:val="20"/>
                <w:szCs w:val="20"/>
                <w:lang w:bidi="si-LK"/>
              </w:rPr>
              <w:t xml:space="preserve"> získala povolenie, aby sa na túto dcérsku spoločnosť vzťahovali ustanovenia </w:t>
            </w:r>
            <w:r w:rsidRPr="001C098C">
              <w:rPr>
                <w:rFonts w:ascii="Arial Narrow" w:hAnsi="Arial Narrow" w:cs="EUAlbertina"/>
                <w:bCs/>
                <w:color w:val="000000"/>
                <w:sz w:val="20"/>
                <w:szCs w:val="20"/>
                <w:lang w:bidi="si-LK"/>
              </w:rPr>
              <w:t>§ 103 a 104</w:t>
            </w:r>
            <w:r w:rsidRPr="001C098C">
              <w:rPr>
                <w:rFonts w:ascii="Arial Narrow" w:hAnsi="Arial Narrow" w:cs="EUAlbertina"/>
                <w:color w:val="000000"/>
                <w:sz w:val="20"/>
                <w:szCs w:val="20"/>
                <w:lang w:bidi="si-LK"/>
              </w:rPr>
              <w:t>.</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rsidP="000438AC">
            <w:pPr>
              <w:bidi w:val="0"/>
              <w:spacing w:after="0" w:line="240" w:lineRule="auto"/>
              <w:jc w:val="center"/>
              <w:rPr>
                <w:rFonts w:ascii="Arial Narrow" w:hAnsi="Arial Narrow"/>
                <w:sz w:val="20"/>
                <w:szCs w:val="20"/>
              </w:rPr>
            </w:pPr>
            <w:r w:rsidRPr="00D93A6B">
              <w:rPr>
                <w:rFonts w:ascii="Arial Narrow" w:hAnsi="Arial Narrow"/>
                <w:sz w:val="20"/>
                <w:szCs w:val="20"/>
              </w:rPr>
              <w:t>Čl. 217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Materský podnik v niekoľkých členských štátoch</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Ak členské štáty povolia svojim orgánom dohľadu, aby prijali rozhodnutie uvedené v článku 216, musia im taktiež povoliť možnosť uzavrieť dohodu s orgánmi dohľadu v iných členských štátoch, kde sa nachádza iný prepojený konečný materský podnik na vnútroštátnej úrovni, s cieľom vykonávať dohľad nad skupinou na úrovni podskupiny zahrňujúcej niekoľko členských štátov.</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príslušné orgány dohľadu uzatvoria dohodu v zmysle prvého pododseku, dohľad nad skupinou sa nevykonáva na úrovni žiadneho konečného materského podniku uvedeného v článku 216, ktorý sa nachádza v členských štátoch iných ako členský štát, kde sa podskupina uvedená v prvom pododseku tohto odseku nachádza.</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takomto prípade orgány dohľadu vysvetlia svoju dohodu orgánu dohľadu nad skupinou a konečnému materskému podniku na úrovni Únie. Orgán dohľadu nad skupinou informuje kolégium orgánov dohľadu v súlade s článkom 248 ods. 1 písm. a).</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Článok 216 ods. 2 až 6 sa uplatňuje </w:t>
            </w:r>
            <w:r w:rsidRPr="00D93A6B">
              <w:rPr>
                <w:rFonts w:ascii="Arial Narrow" w:hAnsi="Arial Narrow"/>
                <w:i/>
                <w:iCs/>
                <w:color w:val="000000"/>
                <w:sz w:val="20"/>
                <w:szCs w:val="20"/>
              </w:rPr>
              <w:t>mutatis mutandis</w:t>
            </w:r>
            <w:r w:rsidRPr="00D93A6B">
              <w:rPr>
                <w:rFonts w:ascii="Arial Narrow" w:hAnsi="Arial Narrow"/>
                <w:color w:val="000000"/>
                <w:sz w:val="20"/>
                <w:szCs w:val="20"/>
              </w:rPr>
              <w:t>.</w:t>
            </w:r>
          </w:p>
          <w:p w:rsidR="00DA4F6D"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p>
          <w:p w:rsidR="00DA4F6D" w:rsidRPr="00D93A6B" w:rsidP="000438AC">
            <w:pPr>
              <w:bidi w:val="0"/>
              <w:adjustRightInd w:val="0"/>
              <w:spacing w:after="0" w:line="240" w:lineRule="auto"/>
              <w:rPr>
                <w:rFonts w:ascii="Arial Narrow" w:hAnsi="Arial Narrow"/>
                <w:color w:val="000000"/>
                <w:sz w:val="20"/>
                <w:szCs w:val="20"/>
              </w:rPr>
            </w:pPr>
          </w:p>
          <w:p w:rsidR="00DA4F6D" w:rsidRPr="00D93A6B" w:rsidP="008C7BF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Komisia v súlade s článkom 301a prijme delegované akty, v ktorých bližšie určí okolnosti, za akých sa môže prijať rozhodnutie uvedené v odseku 1 tohto článku.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rsidP="00DC6CFB">
            <w:pPr>
              <w:bidi w:val="0"/>
              <w:spacing w:after="0" w:line="240" w:lineRule="auto"/>
              <w:jc w:val="center"/>
              <w:rPr>
                <w:rFonts w:ascii="Arial Narrow" w:hAnsi="Arial Narrow"/>
                <w:b/>
                <w:sz w:val="20"/>
                <w:szCs w:val="20"/>
              </w:rPr>
            </w:pPr>
          </w:p>
          <w:p w:rsidR="00DA4F6D" w:rsidP="00DC6CFB">
            <w:pPr>
              <w:bidi w:val="0"/>
              <w:spacing w:after="0" w:line="240" w:lineRule="auto"/>
              <w:jc w:val="center"/>
              <w:rPr>
                <w:rFonts w:ascii="Arial Narrow" w:hAnsi="Arial Narrow"/>
                <w:sz w:val="20"/>
                <w:szCs w:val="20"/>
              </w:rPr>
            </w:pPr>
            <w:r>
              <w:rPr>
                <w:rFonts w:ascii="Arial Narrow" w:hAnsi="Arial Narrow"/>
                <w:b/>
                <w:sz w:val="20"/>
                <w:szCs w:val="20"/>
              </w:rPr>
              <w:t>Čl.I</w:t>
            </w:r>
          </w:p>
          <w:p w:rsidR="00DA4F6D"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86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DC6CFB">
            <w:pPr>
              <w:bidi w:val="0"/>
              <w:adjustRightInd w:val="0"/>
              <w:spacing w:after="0" w:line="240" w:lineRule="auto"/>
              <w:jc w:val="both"/>
              <w:rPr>
                <w:rFonts w:ascii="Arial Narrow" w:hAnsi="Arial Narrow" w:cs="EUAlbertina"/>
                <w:color w:val="000000"/>
                <w:sz w:val="20"/>
                <w:szCs w:val="20"/>
                <w:lang w:bidi="si-LK"/>
              </w:rPr>
            </w:pPr>
          </w:p>
          <w:p w:rsidR="00DA4F6D" w:rsidRPr="001C098C" w:rsidP="00DC6CFB">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Národná banka Slovenska môže uzavrieť dohodu s orgánmi dohľadu v iných členských štátoch, v ktorých sa nachádza iná príbuzná spoločnosť, ktorá je konečnou materskou spoločnosťou na vnútroštátnej úrovni v</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inom členskom štáte, s cieľom vykonávať dohľad nad skupinou na úrovni podskupiny zahrňujúcej niekoľko členských štátov. </w:t>
            </w:r>
            <w:r w:rsidRPr="001C098C">
              <w:rPr>
                <w:rFonts w:ascii="Arial Narrow" w:hAnsi="Arial Narrow"/>
                <w:sz w:val="20"/>
                <w:szCs w:val="20"/>
              </w:rPr>
              <w:t>Národná banka Slovenska a</w:t>
            </w:r>
            <w:r w:rsidRPr="003D00CE">
              <w:rPr>
                <w:rFonts w:ascii="Arial Narrow" w:hAnsi="Arial Narrow"/>
                <w:sz w:val="20"/>
                <w:szCs w:val="20"/>
              </w:rPr>
              <w:t> </w:t>
            </w:r>
            <w:r w:rsidRPr="001C098C">
              <w:rPr>
                <w:rFonts w:ascii="Arial Narrow" w:hAnsi="Arial Narrow"/>
                <w:sz w:val="20"/>
                <w:szCs w:val="20"/>
              </w:rPr>
              <w:t xml:space="preserve">tieto </w:t>
            </w:r>
            <w:r w:rsidRPr="001C098C">
              <w:rPr>
                <w:rFonts w:ascii="Arial Narrow" w:hAnsi="Arial Narrow" w:cs="EUAlbertina"/>
                <w:color w:val="000000"/>
                <w:sz w:val="20"/>
                <w:szCs w:val="20"/>
                <w:lang w:bidi="si-LK"/>
              </w:rPr>
              <w:t xml:space="preserve">orgány dohľadu </w:t>
            </w:r>
            <w:r w:rsidRPr="001C098C">
              <w:rPr>
                <w:rFonts w:ascii="Arial Narrow" w:hAnsi="Arial Narrow"/>
                <w:sz w:val="20"/>
                <w:szCs w:val="20"/>
              </w:rPr>
              <w:t xml:space="preserve">vysvetlia svoju dohodu orgánu dohľadu nad skupinou a konečnej materskej spoločnosti na úrovni </w:t>
            </w:r>
            <w:r w:rsidR="00F64E91">
              <w:rPr>
                <w:rFonts w:ascii="Arial Narrow" w:hAnsi="Arial Narrow"/>
                <w:iCs/>
                <w:sz w:val="20"/>
                <w:szCs w:val="20"/>
              </w:rPr>
              <w:t>Európskej únie</w:t>
            </w:r>
            <w:r w:rsidRPr="001C098C">
              <w:rPr>
                <w:rFonts w:ascii="Arial Narrow" w:hAnsi="Arial Narrow"/>
                <w:sz w:val="20"/>
                <w:szCs w:val="20"/>
              </w:rPr>
              <w:t>.</w:t>
            </w:r>
          </w:p>
          <w:p w:rsidR="00DA4F6D" w:rsidRPr="001C098C" w:rsidP="008C7BF8">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Ak Národná banka Slovenska vykonáva funkciu orgánu dohľadu nad skupinou 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príslušné orgány dohľadu z iných členských štátov informujú Národnú banku Slovenska o</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ich rozhodnutí uzavrieť dohodu o vykonávaní dohľadu nad skupinou na úrovni podskupiny zahrňujúcej niekoľko členských štátov</w:t>
            </w:r>
            <w:r w:rsidRPr="001C098C">
              <w:rPr>
                <w:rFonts w:ascii="Arial Narrow" w:hAnsi="Arial Narrow"/>
                <w:sz w:val="20"/>
                <w:szCs w:val="20"/>
              </w:rPr>
              <w:t xml:space="preserve">, </w:t>
            </w:r>
            <w:r w:rsidRPr="001C098C">
              <w:rPr>
                <w:rFonts w:ascii="Arial Narrow" w:hAnsi="Arial Narrow" w:cs="EUAlbertina"/>
                <w:color w:val="000000"/>
                <w:sz w:val="20"/>
                <w:szCs w:val="20"/>
                <w:lang w:bidi="si-LK"/>
              </w:rPr>
              <w:t>Národná banka Slovenska informuje kolégium orgánov dohľadu.</w:t>
            </w:r>
          </w:p>
          <w:p w:rsidR="00DA4F6D" w:rsidRPr="001C098C" w:rsidP="008C7BF8">
            <w:pPr>
              <w:pStyle w:val="Normlnywebov8"/>
              <w:bidi w:val="0"/>
              <w:spacing w:before="0" w:after="0" w:line="240" w:lineRule="auto"/>
              <w:ind w:left="0" w:right="0"/>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Ak Národná banka Slovenska uzavrie dohodu podľa odseku 1, dohľad nad skupinou na úrovni podskupiny sa vykonáva len na úrovni konečnej materskej spoločnosti na vnútroštátnej úrovni, ktorá sa nachádza v členskom štáte, ktorého orgán dohľadu vykonáva dohľad nad skupinou na úrovni</w:t>
            </w:r>
            <w:r w:rsidRPr="001C098C">
              <w:rPr>
                <w:rFonts w:ascii="Arial Narrow" w:hAnsi="Arial Narrow"/>
                <w:sz w:val="20"/>
                <w:szCs w:val="20"/>
              </w:rPr>
              <w:t xml:space="preserve"> </w:t>
            </w:r>
            <w:r w:rsidRPr="001C098C">
              <w:rPr>
                <w:rFonts w:ascii="Arial Narrow" w:hAnsi="Arial Narrow" w:cs="EUAlbertina"/>
                <w:color w:val="000000"/>
                <w:sz w:val="20"/>
                <w:szCs w:val="20"/>
                <w:lang w:bidi="si-LK"/>
              </w:rPr>
              <w:t>podskupiny podľa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odseku 1. Ustanovenia </w:t>
            </w:r>
            <w:r w:rsidRPr="001C098C">
              <w:rPr>
                <w:rFonts w:ascii="Arial Narrow" w:hAnsi="Arial Narrow" w:cs="EUAlbertina"/>
                <w:bCs/>
                <w:color w:val="000000"/>
                <w:sz w:val="20"/>
                <w:szCs w:val="20"/>
                <w:lang w:bidi="si-LK"/>
              </w:rPr>
              <w:t>§ 85 ods</w:t>
            </w:r>
            <w:r w:rsidRPr="001C098C">
              <w:rPr>
                <w:rFonts w:ascii="Arial Narrow" w:hAnsi="Arial Narrow" w:cs="EUAlbertina"/>
                <w:color w:val="000000"/>
                <w:sz w:val="20"/>
                <w:szCs w:val="20"/>
                <w:lang w:bidi="si-LK"/>
              </w:rPr>
              <w:t xml:space="preserve">. 3 až 8 platia primerane. </w:t>
            </w:r>
          </w:p>
          <w:p w:rsidR="00DA4F6D" w:rsidRPr="001C098C" w:rsidP="00DC6CFB">
            <w:pPr>
              <w:pStyle w:val="Normlnywebov8"/>
              <w:bidi w:val="0"/>
              <w:spacing w:before="0" w:after="0" w:line="240" w:lineRule="auto"/>
              <w:ind w:left="0" w:right="0" w:firstLine="708"/>
              <w:rPr>
                <w:rFonts w:ascii="Arial Narrow" w:hAnsi="Arial Narrow" w:cs="Tahoma"/>
                <w:b/>
                <w:sz w:val="20"/>
                <w:szCs w:val="20"/>
              </w:rPr>
            </w:pP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218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KAPITOLA II</w:t>
            </w:r>
          </w:p>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Finančná situácia</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1</w:t>
            </w:r>
          </w:p>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Skupinová solventnosť</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Pododdiel 1</w:t>
            </w:r>
          </w:p>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Všeobecné ustanovenia</w:t>
            </w:r>
          </w:p>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Kontrola skupinovej solventnosti</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Kontrola skupinovej solventnosti sa vykonáva v súlade s odsekmi 2 a 3 tohto článku, článkom 246 a kapitolou III.</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V prípade uvedenom v článku 213 ods. 2 písm. a) požadujú členské štáty od poisťovní alebo zaisťovní s účasťou, aby zabezpečili, že v skupine budú dostupné použiteľné vlastné zdroje, ktoré sa budú stále minimálne rovnať kapitálovej požiadavke na solventnosť skupiny vypočítanej podľa pododdielov 2, 3 a 4.</w:t>
            </w:r>
          </w:p>
          <w:p w:rsidR="00DA4F6D" w:rsidRPr="00D93A6B" w:rsidP="000438AC">
            <w:pPr>
              <w:bidi w:val="0"/>
              <w:adjustRightInd w:val="0"/>
              <w:spacing w:after="0" w:line="240" w:lineRule="auto"/>
              <w:rPr>
                <w:rFonts w:ascii="Arial Narrow" w:hAnsi="Arial Narrow"/>
                <w:color w:val="000000"/>
                <w:sz w:val="20"/>
                <w:szCs w:val="20"/>
              </w:rPr>
            </w:pP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V prípade uvedenom v článku 213 ods. 2 písm. b) požadujú členské štáty od poisťovní alebo zaisťovní v skupine, aby zabezpečili, že v skupine budú dostupné použiteľné vlastné zdroje, ktoré sa budú stále minimálne rovnať kapitálovej požiadavke na solventnosť skupiny vypočítanej podľa pododdielu 5.</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Požiadavky uvedené v odsekoch 2 a 3 podliehajú kontrolne vykonávanej orgánom dohľadu nad skupinou v súlade s kapitolou III. Článok 136 a článok 138 ods. 1 až 4 sa uplatňujú </w:t>
            </w:r>
            <w:r w:rsidRPr="00D93A6B">
              <w:rPr>
                <w:rFonts w:ascii="Arial Narrow" w:hAnsi="Arial Narrow"/>
                <w:i/>
                <w:iCs/>
                <w:color w:val="000000"/>
                <w:sz w:val="20"/>
                <w:szCs w:val="20"/>
              </w:rPr>
              <w:t>mutatis mutandis</w:t>
            </w:r>
            <w:r w:rsidRPr="00D93A6B">
              <w:rPr>
                <w:rFonts w:ascii="Arial Narrow" w:hAnsi="Arial Narrow"/>
                <w:color w:val="000000"/>
                <w:sz w:val="20"/>
                <w:szCs w:val="20"/>
              </w:rPr>
              <w:t>.</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Hneď ako podnik s účasťou zistí, že skupina prestala spĺňať kapitálovú požiadavku na solventnosť, alebo jej hrozí, že ju nebude spĺňať v nasledujúcich troch mesiacoch a informoval o tom orgán dohľadu nad skupinou, tento orgán dohľadu nad skupinou informuje ostatné orgány dohľadu v rámci kolégia, ktoré zanalyzujú situáciu skupiny.</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5008B2">
            <w:pPr>
              <w:bidi w:val="0"/>
              <w:spacing w:after="0" w:line="240" w:lineRule="auto"/>
              <w:jc w:val="center"/>
              <w:rPr>
                <w:rFonts w:ascii="Arial Narrow" w:hAnsi="Arial Narrow"/>
                <w:sz w:val="20"/>
                <w:szCs w:val="20"/>
              </w:rPr>
            </w:pPr>
          </w:p>
          <w:p w:rsidR="00DA4F6D" w:rsidP="008D54CD">
            <w:pPr>
              <w:bidi w:val="0"/>
              <w:spacing w:after="0" w:line="240" w:lineRule="auto"/>
              <w:jc w:val="center"/>
              <w:rPr>
                <w:rFonts w:ascii="Arial Narrow" w:hAnsi="Arial Narrow"/>
                <w:sz w:val="20"/>
                <w:szCs w:val="20"/>
              </w:rPr>
            </w:pPr>
            <w:r>
              <w:rPr>
                <w:rFonts w:ascii="Arial Narrow" w:hAnsi="Arial Narrow"/>
                <w:b/>
                <w:sz w:val="20"/>
                <w:szCs w:val="20"/>
              </w:rPr>
              <w:t>Čl.I</w:t>
            </w:r>
          </w:p>
          <w:p w:rsidR="00DA4F6D" w:rsidRPr="008D54CD">
            <w:pPr>
              <w:bidi w:val="0"/>
              <w:spacing w:after="0" w:line="240" w:lineRule="auto"/>
              <w:jc w:val="center"/>
              <w:rPr>
                <w:rFonts w:ascii="Arial Narrow" w:hAnsi="Arial Narrow"/>
                <w:b/>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5008B2">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87 ods.1 </w:t>
            </w: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ods.4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8D54CD">
            <w:pPr>
              <w:bidi w:val="0"/>
              <w:adjustRightInd w:val="0"/>
              <w:spacing w:after="0" w:line="240" w:lineRule="auto"/>
              <w:ind w:firstLine="708"/>
              <w:jc w:val="both"/>
              <w:rPr>
                <w:rFonts w:ascii="Arial Narrow" w:hAnsi="Arial Narrow" w:cs="EUAlbertina"/>
                <w:color w:val="000000"/>
                <w:sz w:val="20"/>
                <w:szCs w:val="20"/>
                <w:lang w:bidi="si-LK"/>
              </w:rPr>
            </w:pPr>
          </w:p>
          <w:p w:rsidR="00DA4F6D" w:rsidP="008D54CD">
            <w:pPr>
              <w:bidi w:val="0"/>
              <w:adjustRightInd w:val="0"/>
              <w:spacing w:after="0" w:line="240" w:lineRule="auto"/>
              <w:ind w:firstLine="708"/>
              <w:jc w:val="both"/>
              <w:rPr>
                <w:rFonts w:ascii="Arial Narrow" w:hAnsi="Arial Narrow" w:cs="EUAlbertina"/>
                <w:color w:val="000000"/>
                <w:sz w:val="20"/>
                <w:szCs w:val="20"/>
                <w:lang w:bidi="si-LK"/>
              </w:rPr>
            </w:pPr>
          </w:p>
          <w:p w:rsidR="00DA4F6D" w:rsidP="008D54CD">
            <w:pPr>
              <w:bidi w:val="0"/>
              <w:adjustRightInd w:val="0"/>
              <w:spacing w:after="0" w:line="240" w:lineRule="auto"/>
              <w:ind w:firstLine="708"/>
              <w:jc w:val="both"/>
              <w:rPr>
                <w:rFonts w:ascii="Arial Narrow" w:hAnsi="Arial Narrow" w:cs="EUAlbertina"/>
                <w:color w:val="000000"/>
                <w:sz w:val="20"/>
                <w:szCs w:val="20"/>
                <w:lang w:bidi="si-LK"/>
              </w:rPr>
            </w:pPr>
          </w:p>
          <w:p w:rsidR="00DA4F6D" w:rsidP="008D54CD">
            <w:pPr>
              <w:bidi w:val="0"/>
              <w:adjustRightInd w:val="0"/>
              <w:spacing w:after="0" w:line="240" w:lineRule="auto"/>
              <w:ind w:firstLine="708"/>
              <w:jc w:val="both"/>
              <w:rPr>
                <w:rFonts w:ascii="Arial Narrow" w:hAnsi="Arial Narrow" w:cs="EUAlbertina"/>
                <w:color w:val="000000"/>
                <w:sz w:val="20"/>
                <w:szCs w:val="20"/>
                <w:lang w:bidi="si-LK"/>
              </w:rPr>
            </w:pPr>
          </w:p>
          <w:p w:rsidR="00DA4F6D" w:rsidP="008D54CD">
            <w:pPr>
              <w:bidi w:val="0"/>
              <w:adjustRightInd w:val="0"/>
              <w:spacing w:after="0" w:line="240" w:lineRule="auto"/>
              <w:ind w:firstLine="708"/>
              <w:jc w:val="both"/>
              <w:rPr>
                <w:rFonts w:ascii="Arial Narrow" w:hAnsi="Arial Narrow" w:cs="EUAlbertina"/>
                <w:color w:val="000000"/>
                <w:sz w:val="20"/>
                <w:szCs w:val="20"/>
                <w:lang w:bidi="si-LK"/>
              </w:rPr>
            </w:pPr>
          </w:p>
          <w:p w:rsidR="00DA4F6D" w:rsidP="008D54CD">
            <w:pPr>
              <w:bidi w:val="0"/>
              <w:adjustRightInd w:val="0"/>
              <w:spacing w:after="0" w:line="240" w:lineRule="auto"/>
              <w:ind w:firstLine="708"/>
              <w:jc w:val="both"/>
              <w:rPr>
                <w:rFonts w:ascii="Arial Narrow" w:hAnsi="Arial Narrow" w:cs="EUAlbertina"/>
                <w:color w:val="000000"/>
                <w:sz w:val="20"/>
                <w:szCs w:val="20"/>
                <w:lang w:bidi="si-LK"/>
              </w:rPr>
            </w:pPr>
          </w:p>
          <w:p w:rsidR="00DA4F6D" w:rsidP="008D54CD">
            <w:pPr>
              <w:bidi w:val="0"/>
              <w:adjustRightInd w:val="0"/>
              <w:spacing w:after="0" w:line="240" w:lineRule="auto"/>
              <w:jc w:val="both"/>
              <w:rPr>
                <w:rFonts w:ascii="Arial Narrow" w:hAnsi="Arial Narrow" w:cs="EUAlbertina"/>
                <w:color w:val="000000"/>
                <w:sz w:val="20"/>
                <w:szCs w:val="20"/>
                <w:lang w:bidi="si-LK"/>
              </w:rPr>
            </w:pPr>
          </w:p>
          <w:p w:rsidR="00DA4F6D" w:rsidRPr="001C098C" w:rsidP="008D54CD">
            <w:pPr>
              <w:bidi w:val="0"/>
              <w:adjustRightInd w:val="0"/>
              <w:spacing w:after="0" w:line="240" w:lineRule="auto"/>
              <w:jc w:val="both"/>
              <w:rPr>
                <w:rFonts w:ascii="Arial Narrow" w:hAnsi="Arial Narrow" w:cs="EUAlbertina"/>
                <w:sz w:val="20"/>
                <w:szCs w:val="20"/>
                <w:lang w:bidi="si-LK"/>
              </w:rPr>
            </w:pPr>
            <w:r w:rsidRPr="001C098C">
              <w:rPr>
                <w:rFonts w:ascii="Arial Narrow" w:hAnsi="Arial Narrow" w:cs="EUAlbertina"/>
                <w:color w:val="000000"/>
                <w:sz w:val="20"/>
                <w:szCs w:val="20"/>
                <w:lang w:bidi="si-LK"/>
              </w:rPr>
              <w:t xml:space="preserve">Kontrola solventnosti skupiny sa vykonáva v súlade s odsekmi 2 a 3 a </w:t>
            </w:r>
            <w:r w:rsidRPr="001C098C">
              <w:rPr>
                <w:rFonts w:ascii="Arial Narrow" w:hAnsi="Arial Narrow" w:cs="EUAlbertina"/>
                <w:bCs/>
                <w:color w:val="000000"/>
                <w:sz w:val="20"/>
                <w:szCs w:val="20"/>
                <w:lang w:bidi="si-LK"/>
              </w:rPr>
              <w:t>§ 109 až 119</w:t>
            </w:r>
            <w:r w:rsidRPr="001C098C">
              <w:rPr>
                <w:rFonts w:ascii="Arial Narrow" w:hAnsi="Arial Narrow" w:cs="EUAlbertina"/>
                <w:sz w:val="20"/>
                <w:szCs w:val="20"/>
                <w:lang w:bidi="si-LK"/>
              </w:rPr>
              <w:t>.</w:t>
            </w:r>
          </w:p>
          <w:p w:rsidR="00DA4F6D" w:rsidRPr="001C098C" w:rsidP="008D54CD">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 xml:space="preserve">Ak Národná banka Slovenska vykonáva dohľad podľa </w:t>
            </w:r>
            <w:r w:rsidRPr="001C098C">
              <w:rPr>
                <w:rFonts w:ascii="Arial Narrow" w:hAnsi="Arial Narrow" w:cs="EUAlbertina"/>
                <w:bCs/>
                <w:color w:val="000000"/>
                <w:sz w:val="20"/>
                <w:szCs w:val="20"/>
                <w:lang w:bidi="si-LK"/>
              </w:rPr>
              <w:t>§ 82</w:t>
            </w:r>
            <w:r w:rsidRPr="001C098C">
              <w:rPr>
                <w:rFonts w:ascii="Arial Narrow" w:hAnsi="Arial Narrow" w:cs="EUAlbertina"/>
                <w:color w:val="000000"/>
                <w:sz w:val="20"/>
                <w:szCs w:val="20"/>
                <w:lang w:bidi="si-LK"/>
              </w:rPr>
              <w:t xml:space="preserve"> ods. 2 písm. a) poisťovňa s</w:t>
            </w:r>
            <w:r w:rsidR="002D666A">
              <w:rPr>
                <w:rFonts w:ascii="Arial Narrow" w:hAnsi="Arial Narrow" w:cs="EUAlbertina"/>
                <w:color w:val="000000"/>
                <w:sz w:val="20"/>
                <w:szCs w:val="20"/>
                <w:lang w:bidi="si-LK"/>
              </w:rPr>
              <w:t xml:space="preserve"> majetkovou</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účasťou alebo zaisťovňa s</w:t>
            </w:r>
            <w:r w:rsidR="002D666A">
              <w:rPr>
                <w:rFonts w:ascii="Arial Narrow" w:hAnsi="Arial Narrow" w:cs="EUAlbertina"/>
                <w:color w:val="000000"/>
                <w:sz w:val="20"/>
                <w:szCs w:val="20"/>
                <w:lang w:bidi="si-LK"/>
              </w:rPr>
              <w:t xml:space="preserve"> majetkovou</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účasťou je povinná zabezpečiť, že skupina bude mať nepretržite dostupné použiteľné vlastné zdroje minimálne vo výške kapitálovej požiadavky na solventnosť skupiny vypočítanej podľa </w:t>
            </w:r>
            <w:r w:rsidRPr="001C098C">
              <w:rPr>
                <w:rFonts w:ascii="Arial Narrow" w:hAnsi="Arial Narrow" w:cs="EUAlbertina"/>
                <w:bCs/>
                <w:color w:val="000000"/>
                <w:sz w:val="20"/>
                <w:szCs w:val="20"/>
                <w:lang w:bidi="si-LK"/>
              </w:rPr>
              <w:t>§ 88 až 99</w:t>
            </w:r>
            <w:r w:rsidRPr="001C098C">
              <w:rPr>
                <w:rFonts w:ascii="Arial Narrow" w:hAnsi="Arial Narrow" w:cs="EUAlbertina"/>
                <w:color w:val="000000"/>
                <w:sz w:val="20"/>
                <w:szCs w:val="20"/>
                <w:lang w:bidi="si-LK"/>
              </w:rPr>
              <w:t>.</w:t>
            </w:r>
          </w:p>
          <w:p w:rsidR="00DA4F6D" w:rsidRPr="001C098C" w:rsidP="008D54CD">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 xml:space="preserve">Ak Národná banka Slovenska vykonáva dohľad podľa </w:t>
            </w:r>
            <w:r w:rsidRPr="001C098C">
              <w:rPr>
                <w:rFonts w:ascii="Arial Narrow" w:hAnsi="Arial Narrow" w:cs="EUAlbertina"/>
                <w:bCs/>
                <w:color w:val="000000"/>
                <w:sz w:val="20"/>
                <w:szCs w:val="20"/>
                <w:lang w:bidi="si-LK"/>
              </w:rPr>
              <w:t>§ 82</w:t>
            </w:r>
            <w:r w:rsidRPr="001C098C">
              <w:rPr>
                <w:rFonts w:ascii="Arial Narrow" w:hAnsi="Arial Narrow" w:cs="EUAlbertina"/>
                <w:color w:val="000000"/>
                <w:sz w:val="20"/>
                <w:szCs w:val="20"/>
                <w:lang w:bidi="si-LK"/>
              </w:rPr>
              <w:t xml:space="preserve"> ods. 2 písm. b) je  poisťovňa v</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skupine alebo zaisťovňa v</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skupine povinná zabezpečiť, že skupina bude mať nepretžite dostupné použiteľné vlastné zdroje minimálne vo výške kapitálovej požiadavky na solventnosť skupiny  vypočítanej podľa </w:t>
            </w:r>
            <w:r w:rsidRPr="001C098C">
              <w:rPr>
                <w:rFonts w:ascii="Arial Narrow" w:hAnsi="Arial Narrow" w:cs="EUAlbertina"/>
                <w:bCs/>
                <w:color w:val="000000"/>
                <w:sz w:val="20"/>
                <w:szCs w:val="20"/>
                <w:lang w:bidi="si-LK"/>
              </w:rPr>
              <w:t>§ 100</w:t>
            </w:r>
            <w:r w:rsidRPr="001C098C">
              <w:rPr>
                <w:rFonts w:ascii="Arial Narrow" w:hAnsi="Arial Narrow" w:cs="EUAlbertina"/>
                <w:color w:val="000000"/>
                <w:sz w:val="20"/>
                <w:szCs w:val="20"/>
                <w:lang w:bidi="si-LK"/>
              </w:rPr>
              <w:t>.</w:t>
            </w:r>
          </w:p>
          <w:p w:rsidR="00DA4F6D" w:rsidRPr="001C098C" w:rsidP="008D54CD">
            <w:pPr>
              <w:bidi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Národná banka Slovenska pri výkone dohľadu nad skupinou, poisťovňa s</w:t>
            </w:r>
            <w:r w:rsidR="002D666A">
              <w:rPr>
                <w:rFonts w:ascii="Arial Narrow" w:hAnsi="Arial Narrow" w:cs="EUAlbertina"/>
                <w:color w:val="000000"/>
                <w:sz w:val="20"/>
                <w:szCs w:val="20"/>
                <w:lang w:bidi="si-LK"/>
              </w:rPr>
              <w:t xml:space="preserve"> majetkovou </w:t>
            </w:r>
            <w:r w:rsidRPr="001C098C">
              <w:rPr>
                <w:rFonts w:ascii="Arial Narrow" w:hAnsi="Arial Narrow" w:cs="EUAlbertina"/>
                <w:color w:val="000000"/>
                <w:sz w:val="20"/>
                <w:szCs w:val="20"/>
                <w:lang w:bidi="si-LK"/>
              </w:rPr>
              <w:t>účasťou a</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zaisťovňa s</w:t>
            </w:r>
            <w:r w:rsidR="002D666A">
              <w:rPr>
                <w:rFonts w:ascii="Arial Narrow" w:hAnsi="Arial Narrow" w:cs="EUAlbertina"/>
                <w:color w:val="000000"/>
                <w:sz w:val="20"/>
                <w:szCs w:val="20"/>
                <w:lang w:bidi="si-LK"/>
              </w:rPr>
              <w:t xml:space="preserve"> majetkovou</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 xml:space="preserve">účasťou sú povinné primerane postupovať podľa </w:t>
            </w:r>
            <w:r w:rsidRPr="001C098C">
              <w:rPr>
                <w:rFonts w:ascii="Arial Narrow" w:hAnsi="Arial Narrow" w:cs="EUAlbertina"/>
                <w:bCs/>
                <w:color w:val="000000"/>
                <w:sz w:val="20"/>
                <w:szCs w:val="20"/>
                <w:lang w:bidi="si-LK"/>
              </w:rPr>
              <w:t>§ 23 ods. 10 a § 144</w:t>
            </w:r>
            <w:r w:rsidRPr="001C098C">
              <w:rPr>
                <w:rFonts w:ascii="Arial Narrow" w:hAnsi="Arial Narrow" w:cs="EUAlbertina"/>
                <w:color w:val="000000"/>
                <w:sz w:val="20"/>
                <w:szCs w:val="20"/>
                <w:lang w:bidi="si-LK"/>
              </w:rPr>
              <w:t xml:space="preserve">. </w:t>
            </w:r>
          </w:p>
          <w:p w:rsidR="00DA4F6D" w:rsidRPr="008D54CD" w:rsidP="008D54CD">
            <w:pPr>
              <w:bidi w:val="0"/>
              <w:adjustRightInd w:val="0"/>
              <w:spacing w:after="0" w:line="240" w:lineRule="auto"/>
              <w:jc w:val="both"/>
              <w:rPr>
                <w:rFonts w:ascii="Arial Narrow" w:hAnsi="Arial Narrow" w:cs="EUAlbertina"/>
                <w:color w:val="000000"/>
                <w:sz w:val="20"/>
                <w:szCs w:val="20"/>
                <w:lang w:bidi="si-LK"/>
              </w:rPr>
            </w:pPr>
            <w:r w:rsidRPr="001C098C">
              <w:rPr>
                <w:rFonts w:ascii="Arial Narrow" w:hAnsi="Arial Narrow" w:cs="EUAlbertina"/>
                <w:color w:val="000000"/>
                <w:sz w:val="20"/>
                <w:szCs w:val="20"/>
                <w:lang w:bidi="si-LK"/>
              </w:rPr>
              <w:t>Bez zbytočného odkladu potom ako poisťovňa s</w:t>
            </w:r>
            <w:r w:rsidR="002D666A">
              <w:rPr>
                <w:rFonts w:ascii="Arial Narrow" w:hAnsi="Arial Narrow" w:cs="EUAlbertina"/>
                <w:color w:val="000000"/>
                <w:sz w:val="20"/>
                <w:szCs w:val="20"/>
                <w:lang w:bidi="si-LK"/>
              </w:rPr>
              <w:t xml:space="preserve"> majetkovou</w:t>
            </w:r>
            <w:r w:rsidRPr="003D00CE">
              <w:rPr>
                <w:rFonts w:ascii="Arial Narrow" w:hAnsi="Arial Narrow" w:cs="EUAlbertina"/>
                <w:color w:val="000000"/>
                <w:sz w:val="20"/>
                <w:szCs w:val="20"/>
                <w:lang w:bidi="si-LK"/>
              </w:rPr>
              <w:t> </w:t>
            </w:r>
            <w:r w:rsidRPr="001C098C">
              <w:rPr>
                <w:rFonts w:ascii="Arial Narrow" w:hAnsi="Arial Narrow" w:cs="EUAlbertina"/>
                <w:color w:val="000000"/>
                <w:sz w:val="20"/>
                <w:szCs w:val="20"/>
                <w:lang w:bidi="si-LK"/>
              </w:rPr>
              <w:t>účasťou alebo zaisťovňa s</w:t>
            </w:r>
            <w:r w:rsidR="002D666A">
              <w:rPr>
                <w:rFonts w:ascii="Arial Narrow" w:hAnsi="Arial Narrow" w:cs="EUAlbertina"/>
                <w:color w:val="000000"/>
                <w:sz w:val="20"/>
                <w:szCs w:val="20"/>
                <w:lang w:bidi="si-LK"/>
              </w:rPr>
              <w:t xml:space="preserve"> majetkovou</w:t>
            </w:r>
            <w:r w:rsidRPr="001C098C">
              <w:rPr>
                <w:rFonts w:ascii="Arial Narrow" w:hAnsi="Arial Narrow" w:cs="EUAlbertina"/>
                <w:color w:val="000000"/>
                <w:sz w:val="20"/>
                <w:szCs w:val="20"/>
                <w:lang w:bidi="si-LK"/>
              </w:rPr>
              <w:t xml:space="preserve"> účasťou zistí, že skupina prestala spĺňať kapitálovú požiadavku na solventnosť, alebo jej hrozí, že ju nebude spĺňať v nasledujúcich troch mesiacoch a informovala o tom orgán dohľadu nad skupinou. Ak Národná banka Slovenska vykonáva funkciu orgánu dohľadu nad skupinou podľa </w:t>
            </w:r>
            <w:r w:rsidRPr="001C098C">
              <w:rPr>
                <w:rFonts w:ascii="Arial Narrow" w:hAnsi="Arial Narrow" w:cs="EUAlbertina"/>
                <w:bCs/>
                <w:color w:val="000000"/>
                <w:sz w:val="20"/>
                <w:szCs w:val="20"/>
                <w:lang w:bidi="si-LK"/>
              </w:rPr>
              <w:t>§ 109</w:t>
            </w:r>
            <w:r w:rsidRPr="001C098C">
              <w:rPr>
                <w:rFonts w:ascii="Arial Narrow" w:hAnsi="Arial Narrow" w:cs="EUAlbertina"/>
                <w:color w:val="000000"/>
                <w:sz w:val="20"/>
                <w:szCs w:val="20"/>
                <w:lang w:bidi="si-LK"/>
              </w:rPr>
              <w:t xml:space="preserve"> informuje ostatné orgány dohľadu v rámci kolégia.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219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Periodicita výpočtu</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w:t>
            </w:r>
            <w:r w:rsidRPr="008A642F">
              <w:rPr>
                <w:rFonts w:ascii="Arial Narrow" w:hAnsi="Arial Narrow"/>
                <w:color w:val="000000"/>
                <w:sz w:val="20"/>
                <w:szCs w:val="20"/>
              </w:rPr>
              <w:t>.  Orgán dohľadu nad skupinou zabezpečí, aby výpočty</w:t>
            </w:r>
            <w:r w:rsidRPr="00D93A6B">
              <w:rPr>
                <w:rFonts w:ascii="Arial Narrow" w:hAnsi="Arial Narrow"/>
                <w:color w:val="000000"/>
                <w:sz w:val="20"/>
                <w:szCs w:val="20"/>
              </w:rPr>
              <w:t xml:space="preserve"> uvedené v článku 218 ods. 2 a 3 vykonávali aspoň raz za rok poisťovňa alebo zaisťovňa s účasťou, holdingová poisťovňa alebo zmiešaná finančná holdingová spoločnosť.</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Relevantné údaje pre tento výpočet, ako aj jeho výsledky predloží orgánu dohľadu nad skupinou poisťovňa alebo zaisťovňa s účasťou, alebo ak na vrchole skupiny nie je poisťovňa alebo zaisťovňa, tak holdingová poisťovňa alebo zmiešaná finančná holdingová spoločnosť, alebo podnik v skupine, ktorý po konzultácii s ostatnými dotknutými orgánmi dohľadu a so skupinou samotnou určí orgán dohľadu nad skupinou.</w:t>
            </w:r>
          </w:p>
          <w:p w:rsidR="00DA4F6D" w:rsidP="000438AC">
            <w:pPr>
              <w:bidi w:val="0"/>
              <w:adjustRightInd w:val="0"/>
              <w:spacing w:after="0" w:line="240" w:lineRule="auto"/>
              <w:rPr>
                <w:rFonts w:ascii="Arial Narrow" w:hAnsi="Arial Narrow"/>
                <w:color w:val="000000"/>
                <w:sz w:val="20"/>
                <w:szCs w:val="20"/>
              </w:rPr>
            </w:pPr>
          </w:p>
          <w:p w:rsidR="002D666A" w:rsidRPr="00D93A6B" w:rsidP="000438AC">
            <w:pPr>
              <w:bidi w:val="0"/>
              <w:adjustRightInd w:val="0"/>
              <w:spacing w:after="0" w:line="240" w:lineRule="auto"/>
              <w:rPr>
                <w:rFonts w:ascii="Arial Narrow" w:hAnsi="Arial Narrow"/>
                <w:color w:val="000000"/>
                <w:sz w:val="20"/>
                <w:szCs w:val="20"/>
              </w:rPr>
            </w:pP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Poisťovňa, zaisťovňa, holdingová poisťovňa a zmiešaná finančná holdingová spoločnosť priebežne monitoruje kapitálovú požiadavku na solventnosť skupiny. Ak sa rizikový profil skupiny významne odchyľuje od predpokladov, z ktorých vychádza naposledy oznámená kapitálová požiadavka na solventnosť skupiny, kapitálová požiadavka na solventnosť skupiny sa bezodkladne prepočíta a oznámi sa orgánu dohľadu nad skupinou.</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existuje opodstatnená domnienka, že sa rizikový profil skupiny významne zmenil od dátumu posledného oznámenia kapitálovej požiadavky na solventnosť skupiny, orgán dohľadu nad skupinou môže požadovať, aby sa opätovne vypočítala kapitálová požiadavka na solventnosť skupiny.</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87 ods.6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2D666A">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D21968">
            <w:pPr>
              <w:bidi w:val="0"/>
              <w:spacing w:after="0" w:line="240" w:lineRule="auto"/>
              <w:jc w:val="both"/>
              <w:rPr>
                <w:rFonts w:ascii="Arial Narrow" w:hAnsi="Arial Narrow" w:cs="Tahoma"/>
                <w:sz w:val="20"/>
                <w:szCs w:val="20"/>
                <w:lang w:bidi="si-LK"/>
              </w:rPr>
            </w:pPr>
          </w:p>
          <w:p w:rsidR="002D666A" w:rsidRPr="002D666A" w:rsidP="002D666A">
            <w:pPr>
              <w:bidi w:val="0"/>
              <w:spacing w:after="0" w:line="240" w:lineRule="auto"/>
              <w:jc w:val="both"/>
              <w:rPr>
                <w:rFonts w:ascii="Arial Narrow" w:hAnsi="Arial Narrow" w:cs="Tahoma"/>
                <w:sz w:val="20"/>
                <w:szCs w:val="20"/>
                <w:lang w:bidi="si-LK"/>
              </w:rPr>
            </w:pPr>
            <w:r w:rsidRPr="002D666A">
              <w:rPr>
                <w:rFonts w:ascii="Arial Narrow" w:hAnsi="Arial Narrow" w:cs="Tahoma"/>
                <w:sz w:val="20"/>
                <w:szCs w:val="20"/>
                <w:lang w:bidi="si-LK"/>
              </w:rPr>
              <w:t>Poisťovňa s majetkovou účasťou, zaisťovňa s majetkovou účasťou, poisťovacia holdingová spoločnosť alebo zmiešaná finančná holdingová spoločnosť je povinná vykonať výpočty uvedené v odsekoch 2 a 3 aspoň raz ročne. Príslušné údaje a výsledky tohto výpočtu je povinná predložiť orgánu dohľadu nad skupinou poisťovňa s majetkovou účasťou alebo zaisťovňa s majetkovou účasťou, alebo ak skupinu neriadi poisťovňa s majetkovou účasťou alebo zaisťovňa s majetkovou účasťou, tak poisťovacia holdingová spoločnosť, alebo zmiešaná finančná holdingová spoločnosť alebo spoločnosť v skupine, ktorú po dohode s ostatnými príslušnými orgánmi dohľadu a so samotnou skupinou určí orgán dohľadu nad skupinou.</w:t>
            </w:r>
          </w:p>
          <w:p w:rsidR="00DA4F6D" w:rsidRPr="00D93A6B" w:rsidP="002D666A">
            <w:pPr>
              <w:bidi w:val="0"/>
              <w:spacing w:after="0" w:line="240" w:lineRule="auto"/>
              <w:jc w:val="both"/>
              <w:rPr>
                <w:rFonts w:ascii="Arial Narrow" w:hAnsi="Arial Narrow"/>
                <w:sz w:val="20"/>
                <w:szCs w:val="20"/>
                <w:lang w:eastAsia="en-US"/>
              </w:rPr>
            </w:pPr>
            <w:r w:rsidRPr="002D666A" w:rsidR="002D666A">
              <w:rPr>
                <w:rFonts w:ascii="Arial Narrow" w:hAnsi="Arial Narrow" w:cs="Tahoma"/>
                <w:sz w:val="20"/>
                <w:szCs w:val="20"/>
                <w:lang w:bidi="si-LK"/>
              </w:rPr>
              <w:t>Poisťovňa s majetkovou účasťou, zaisťovňa s majetkovou účasťou, poisťovacia holdingová spoločnosť a zmiešaná finančná holdingová spoločnosť sú povinné priebežne sledovať kapitálovú požiadavku na solventnosť skupiny. Ak sa rizikový profil skupiny významne odchyľuje od predpokladov, z ktorých vychádza naposledy oznámená kapitálová požiadavka na solventnosť skupiny, poisťovňa s majetkovou účasťou, zaisťovňa s majetkovou účasťou, poisťovacia holdingová spoločnosť a zmiešaná finančná holdingová spoločnosť sú povinné kapitálovú požiadavku na solventnosť skupiny opätovne bez zbytočného odkladu vypočítať a oznámiť orgánu dohľadu nad skupinou. Ak Národná banka Slovenska vykonáva funkciu orgánu dohľadu nad skupinou, môže požadovať opätovný výpočet kapitálovej požiadavky na solventnosť skupiny pri každej významnej zmene rizikového profilu skupiny od dátumu posledného oznámenia kapitálovej požiadavky na solventnosť skupiny.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220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Pododdiel 2</w:t>
            </w:r>
          </w:p>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Výber metódy výpočtu a všeobecné zásady</w:t>
            </w:r>
          </w:p>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Výber metódy</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Výpočet solventnosti na úrovni skupiny poisťovní a zaisťovní uvedený v článku 213 ods. 2 písm. a) sa vykoná v súlade s technickými zásadami a na základe jednej z metód stanovených v článkoch 221 až 233.</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Členské štáty zabezpečia, aby sa výpočet solventnosti na úrovni skupiny poisťovní a zaisťovní uvedený v článku 213 ods. 2 písm. a) vykonal v súlade s metódou 1, ktorá je ustanovená v článkoch 230 až 232.</w:t>
            </w:r>
          </w:p>
          <w:p w:rsidR="00DA4F6D"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Členské štáty však môžu povoliť svojim orgánom dohľadu, ak vykonávajú úlohu orgánu dohľadu nad skupinou v súvislosti s konkrétnou skupinou, aby sa rozhodli po konzultácii s ostatnými príslušnými orgánmi dohľadu a so samotnou skupinou uplatňovať na túto skupinu metódu 2, ktorá je ustanovená v článkoch 233 a 234 alebo kombináciu metód 1 a 2, ak by výlučné uplatňov</w:t>
            </w:r>
            <w:r>
              <w:rPr>
                <w:rFonts w:ascii="Arial Narrow" w:hAnsi="Arial Narrow"/>
                <w:color w:val="000000"/>
                <w:sz w:val="20"/>
                <w:szCs w:val="20"/>
              </w:rPr>
              <w:t>anie metódy 1 nebolo primerané.</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rsidRPr="00D93A6B" w:rsidP="00AC3B41">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88 ods.1 </w:t>
            </w: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FD30B8">
            <w:pPr>
              <w:bidi w:val="0"/>
              <w:spacing w:after="0" w:line="240" w:lineRule="auto"/>
              <w:jc w:val="both"/>
              <w:rPr>
                <w:rFonts w:ascii="Arial Narrow" w:hAnsi="Arial Narrow" w:cs="Tahoma"/>
                <w:sz w:val="20"/>
                <w:szCs w:val="20"/>
                <w:lang w:bidi="si-LK"/>
              </w:rPr>
            </w:pPr>
          </w:p>
          <w:p w:rsidR="00DA4F6D" w:rsidP="00FD30B8">
            <w:pPr>
              <w:bidi w:val="0"/>
              <w:spacing w:after="0" w:line="240" w:lineRule="auto"/>
              <w:jc w:val="both"/>
              <w:rPr>
                <w:rFonts w:ascii="Arial Narrow" w:hAnsi="Arial Narrow" w:cs="Tahoma"/>
                <w:sz w:val="20"/>
                <w:szCs w:val="20"/>
                <w:lang w:bidi="si-LK"/>
              </w:rPr>
            </w:pPr>
          </w:p>
          <w:p w:rsidR="00DA4F6D" w:rsidP="00FD30B8">
            <w:pPr>
              <w:bidi w:val="0"/>
              <w:spacing w:after="0" w:line="240" w:lineRule="auto"/>
              <w:jc w:val="both"/>
              <w:rPr>
                <w:rFonts w:ascii="Arial Narrow" w:hAnsi="Arial Narrow" w:cs="Tahoma"/>
                <w:sz w:val="20"/>
                <w:szCs w:val="20"/>
                <w:lang w:bidi="si-LK"/>
              </w:rPr>
            </w:pPr>
          </w:p>
          <w:p w:rsidR="0062313B" w:rsidRPr="0062313B" w:rsidP="0062313B">
            <w:pPr>
              <w:bidi w:val="0"/>
              <w:spacing w:after="0" w:line="240" w:lineRule="auto"/>
              <w:jc w:val="both"/>
              <w:rPr>
                <w:rFonts w:ascii="Arial Narrow" w:hAnsi="Arial Narrow" w:cs="Tahoma"/>
                <w:sz w:val="20"/>
                <w:szCs w:val="20"/>
                <w:lang w:bidi="si-LK"/>
              </w:rPr>
            </w:pPr>
            <w:r w:rsidRPr="0062313B">
              <w:rPr>
                <w:rFonts w:ascii="Arial Narrow" w:hAnsi="Arial Narrow" w:cs="Tahoma"/>
                <w:sz w:val="20"/>
                <w:szCs w:val="20"/>
                <w:lang w:bidi="si-LK"/>
              </w:rPr>
              <w:t>Výpočet solventnosti skupiny poisťovne s majetkovou účasťou alebo zaisťovne s majetkovou účasťou uvedený v § 82 ods. 2 písm. a) sa vykoná v súlade s technickými zásadami a na základe jednej z metód ustanovených v § 89 až 99.</w:t>
            </w:r>
          </w:p>
          <w:p w:rsidR="00DA4F6D" w:rsidRPr="00D93A6B" w:rsidP="0062313B">
            <w:pPr>
              <w:bidi w:val="0"/>
              <w:spacing w:after="0" w:line="240" w:lineRule="auto"/>
              <w:jc w:val="both"/>
              <w:rPr>
                <w:rFonts w:ascii="Arial Narrow" w:hAnsi="Arial Narrow"/>
                <w:sz w:val="20"/>
                <w:szCs w:val="20"/>
                <w:lang w:eastAsia="en-US"/>
              </w:rPr>
            </w:pPr>
            <w:r w:rsidRPr="0062313B" w:rsidR="0062313B">
              <w:rPr>
                <w:rFonts w:ascii="Arial Narrow" w:hAnsi="Arial Narrow" w:cs="Tahoma"/>
                <w:sz w:val="20"/>
                <w:szCs w:val="20"/>
                <w:lang w:bidi="si-LK"/>
              </w:rPr>
              <w:t>Poisťovňa s majetkovou účasťou alebo zaisťovňa s majetkovou účasťou vypočíta skupinovú solventnosť podľa metódy založenej na účtovnej konsolidácii, ktorá je ustanovená v § 96 až 98. Ak Národná banka Slovenska vykonáva funkciu orgánu dohľadu nad skupinou môže po konzultácii s ostatnými príslušnými orgánmi dohľadu a s poisťovňou s majetkovou účasťou alebo zaisťovňou s majetkovou účasťou určiť na výpočet solventnosti skupiny metódu založenej na odpočte a agregácii podľa § 99 alebo kombináciu oboch metód, ak by výlučné uplatňovanie metódy založenej na účtovnej konsolidácii nebolo vhodné.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221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Zahrnutie pomernej účasti</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Pri výpočte solventnosti skupiny sa zohľadní pomerná účasť, ktorú má podnik s účasťou vo svojich prepojených podnikoch.</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účely prvého pododseku zahŕňa pomerná účasť buď:</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percento použité na zostavenie konsolidovaných účtov, ak sa použije metóda 1; alebo</w:t>
            </w:r>
          </w:p>
          <w:p w:rsidR="00DA4F6D" w:rsidRPr="00D93A6B" w:rsidP="000438AC">
            <w:pPr>
              <w:bidi w:val="0"/>
              <w:adjustRightInd w:val="0"/>
              <w:spacing w:after="0" w:line="240" w:lineRule="auto"/>
              <w:rPr>
                <w:rFonts w:ascii="Arial Narrow" w:hAnsi="Arial Narrow"/>
                <w:color w:val="000000"/>
                <w:sz w:val="20"/>
                <w:szCs w:val="20"/>
              </w:rPr>
            </w:pP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pomer upísaného kapitálu, ktorý je v priamej alebo nepriamej držbe podniku s účasťou, ak sa použije metóda 2.</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Bez ohľadu na použitú metódu sa však musí zohľadniť celkový deficit solventnosti dcérskeho podniku, ak je prepojeným podnikom dcérsky podnik a nemá dostatočné použiteľné vlastné zdroje na krytie svojej kapitálovej požiadavky na solventnosť.</w:t>
            </w:r>
          </w:p>
          <w:p w:rsidR="00DA4F6D" w:rsidP="000438AC">
            <w:pPr>
              <w:bidi w:val="0"/>
              <w:adjustRightInd w:val="0"/>
              <w:spacing w:after="0" w:line="240" w:lineRule="auto"/>
              <w:rPr>
                <w:rFonts w:ascii="Arial Narrow" w:hAnsi="Arial Narrow"/>
                <w:color w:val="000000"/>
                <w:sz w:val="20"/>
                <w:szCs w:val="20"/>
              </w:rPr>
            </w:pPr>
          </w:p>
          <w:p w:rsidR="00DA4F6D" w:rsidRPr="00D93A6B"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je podľa názoru orgánov dohľadu zodpovednosť materského podniku vlastniaceho kapitálový podiel striktne obmedzená na tento kapitálový podiel, orgán dohľadu nad skupinou môže povoliť, aby sa deficit solventnosti dcérskeho podniku zohľadnil pomerným spôsobom.</w:t>
            </w:r>
          </w:p>
          <w:p w:rsidR="00DA4F6D" w:rsidP="000438AC">
            <w:pPr>
              <w:bidi w:val="0"/>
              <w:adjustRightInd w:val="0"/>
              <w:spacing w:after="0" w:line="240" w:lineRule="auto"/>
              <w:rPr>
                <w:rFonts w:ascii="Arial Narrow" w:hAnsi="Arial Narrow"/>
                <w:color w:val="000000"/>
                <w:sz w:val="20"/>
                <w:szCs w:val="20"/>
              </w:rPr>
            </w:pPr>
          </w:p>
          <w:p w:rsidR="00DA4F6D" w:rsidRPr="00D93A6B"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Orgán dohľadu nad skupinou určí po konzultácii s ostatnými príslušnými orgánmi dohľadu a so samotnou skupinou pomerný podiel, ktorý sa zohľadní v týchto prípadoch:</w:t>
            </w:r>
          </w:p>
          <w:p w:rsidR="00DA4F6D" w:rsidRPr="00D93A6B" w:rsidP="000438AC">
            <w:pPr>
              <w:bidi w:val="0"/>
              <w:adjustRightInd w:val="0"/>
              <w:spacing w:after="0" w:line="240" w:lineRule="auto"/>
              <w:rPr>
                <w:rFonts w:ascii="Arial Narrow" w:hAnsi="Arial Narrow"/>
                <w:color w:val="000000"/>
                <w:sz w:val="20"/>
                <w:szCs w:val="20"/>
              </w:rPr>
            </w:pP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ak neexistuje kapitálové prepojenie medzi niektorými podnikmi v skupine;</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ak orgán dohľadu posudzuje za účasť aj priame alebo nepriame vlastníctvo hlasovacích práv alebo kapitálového podielu v podniku, pretože podľa neho tento podnik skutočne podlieha významnému vplyvu;</w:t>
            </w:r>
          </w:p>
          <w:p w:rsidR="00DA4F6D" w:rsidP="000438AC">
            <w:pPr>
              <w:bidi w:val="0"/>
              <w:adjustRightInd w:val="0"/>
              <w:spacing w:after="0" w:line="240" w:lineRule="auto"/>
              <w:rPr>
                <w:rFonts w:ascii="Arial Narrow" w:hAnsi="Arial Narrow"/>
                <w:color w:val="000000"/>
                <w:sz w:val="20"/>
                <w:szCs w:val="20"/>
              </w:rPr>
            </w:pPr>
          </w:p>
          <w:p w:rsidR="00DA4F6D" w:rsidRPr="00D93A6B" w:rsidP="00B32976">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ak orgán dohľadu zistil, že podnik je materským podnikom iného podniku, pretože má podľa orgánu dohľadu účinný dominantný vplyv na tento podnik.</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89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7026FB">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B32976">
            <w:pPr>
              <w:bidi w:val="0"/>
              <w:spacing w:after="0" w:line="240" w:lineRule="auto"/>
              <w:jc w:val="both"/>
              <w:rPr>
                <w:rFonts w:ascii="Arial Narrow" w:hAnsi="Arial Narrow" w:cs="Tahoma"/>
                <w:sz w:val="20"/>
                <w:szCs w:val="20"/>
                <w:lang w:bidi="si-LK"/>
              </w:rPr>
            </w:pPr>
          </w:p>
          <w:p w:rsidR="007026FB" w:rsidRPr="007026FB" w:rsidP="007026FB">
            <w:pPr>
              <w:bidi w:val="0"/>
              <w:spacing w:after="0" w:line="240" w:lineRule="auto"/>
              <w:jc w:val="both"/>
              <w:rPr>
                <w:rFonts w:ascii="Arial Narrow" w:hAnsi="Arial Narrow" w:cs="Tahoma"/>
                <w:sz w:val="20"/>
                <w:szCs w:val="20"/>
                <w:lang w:bidi="si-LK"/>
              </w:rPr>
            </w:pPr>
            <w:r w:rsidRPr="007026FB">
              <w:rPr>
                <w:rFonts w:ascii="Arial Narrow" w:hAnsi="Arial Narrow" w:cs="Tahoma"/>
                <w:sz w:val="20"/>
                <w:szCs w:val="20"/>
                <w:lang w:bidi="si-LK"/>
              </w:rPr>
              <w:t>Pri výpočte solventnosti skupiny sa zohľadní pomerná majetková účasť, ktorú má poisťovňa s majetkovou účasťou alebo zaisťovňa s majetkovou účasťou vo svojich príbuzných spoločnostiach. Majetková účasť sa zohľadní takto:</w:t>
            </w:r>
          </w:p>
          <w:p w:rsidR="007026FB" w:rsidRPr="007026FB" w:rsidP="007026FB">
            <w:pPr>
              <w:bidi w:val="0"/>
              <w:spacing w:after="0" w:line="240" w:lineRule="auto"/>
              <w:jc w:val="both"/>
              <w:rPr>
                <w:rFonts w:ascii="Arial Narrow" w:hAnsi="Arial Narrow" w:cs="Tahoma"/>
                <w:sz w:val="20"/>
                <w:szCs w:val="20"/>
                <w:lang w:bidi="si-LK"/>
              </w:rPr>
            </w:pPr>
            <w:r w:rsidRPr="007026FB">
              <w:rPr>
                <w:rFonts w:ascii="Arial Narrow" w:hAnsi="Arial Narrow" w:cs="Tahoma"/>
                <w:sz w:val="20"/>
                <w:szCs w:val="20"/>
                <w:lang w:bidi="si-LK"/>
              </w:rPr>
              <w:t>a) percento použité na zostavenie konsolidovaných účtov, ak sa použije metóda účtovnej konsolidácie alebo</w:t>
            </w:r>
          </w:p>
          <w:p w:rsidR="007026FB" w:rsidRPr="007026FB" w:rsidP="007026FB">
            <w:pPr>
              <w:bidi w:val="0"/>
              <w:spacing w:after="0" w:line="240" w:lineRule="auto"/>
              <w:jc w:val="both"/>
              <w:rPr>
                <w:rFonts w:ascii="Arial Narrow" w:hAnsi="Arial Narrow" w:cs="Tahoma"/>
                <w:sz w:val="20"/>
                <w:szCs w:val="20"/>
                <w:lang w:bidi="si-LK"/>
              </w:rPr>
            </w:pPr>
            <w:r w:rsidRPr="007026FB">
              <w:rPr>
                <w:rFonts w:ascii="Arial Narrow" w:hAnsi="Arial Narrow" w:cs="Tahoma"/>
                <w:sz w:val="20"/>
                <w:szCs w:val="20"/>
                <w:lang w:bidi="si-LK"/>
              </w:rPr>
              <w:t>b) pomer upísaného kapitálu, ktorý je v priamej alebo nepriamej držbe poisťovne s majetkovou účasťou alebo zaisťovne s majetkovou účasťou, ak sa použije metóda agregácie.</w:t>
            </w:r>
          </w:p>
          <w:p w:rsidR="007026FB" w:rsidRPr="007026FB" w:rsidP="007026FB">
            <w:pPr>
              <w:bidi w:val="0"/>
              <w:spacing w:after="0" w:line="240" w:lineRule="auto"/>
              <w:jc w:val="both"/>
              <w:rPr>
                <w:rFonts w:ascii="Arial Narrow" w:hAnsi="Arial Narrow" w:cs="Tahoma"/>
                <w:sz w:val="20"/>
                <w:szCs w:val="20"/>
                <w:lang w:bidi="si-LK"/>
              </w:rPr>
            </w:pPr>
            <w:r w:rsidRPr="007026FB">
              <w:rPr>
                <w:rFonts w:ascii="Arial Narrow" w:hAnsi="Arial Narrow" w:cs="Tahoma"/>
                <w:sz w:val="20"/>
                <w:szCs w:val="20"/>
                <w:lang w:bidi="si-LK"/>
              </w:rPr>
              <w:t>Bez ohľadu na použitú metódu, ak použiteľné vlastné zdroje príbuznej spoločnosti, ktorá je dcérskou spoločnosťou, sú nedostatočné na krytie kapitálovej požiadavky na solventnosť, vo výpočte  solventnosti skupiny sa zohľadní rozdiel medzi použiteľnými vlastnými zdrojmi a kapitálovou požiadavkou na solventnosť tejto spoločnosti.</w:t>
            </w:r>
          </w:p>
          <w:p w:rsidR="007026FB" w:rsidRPr="007026FB" w:rsidP="007026FB">
            <w:pPr>
              <w:bidi w:val="0"/>
              <w:spacing w:after="0" w:line="240" w:lineRule="auto"/>
              <w:jc w:val="both"/>
              <w:rPr>
                <w:rFonts w:ascii="Arial Narrow" w:hAnsi="Arial Narrow" w:cs="Tahoma"/>
                <w:sz w:val="20"/>
                <w:szCs w:val="20"/>
                <w:lang w:bidi="si-LK"/>
              </w:rPr>
            </w:pPr>
            <w:r w:rsidRPr="007026FB">
              <w:rPr>
                <w:rFonts w:ascii="Arial Narrow" w:hAnsi="Arial Narrow" w:cs="Tahoma"/>
                <w:sz w:val="20"/>
                <w:szCs w:val="20"/>
                <w:lang w:bidi="si-LK"/>
              </w:rPr>
              <w:t>Ak Národná banka Slovenska vykonáva funkciu orgánu dohľadu nad skupinou môže povoliť, aby sa rozdiel podľa odseku 2 zohľadnil vo výpočte solventnosti skupiny pomerným spôsobom, ak podľa príslušných orgánov dohľadu zodpovednosť materskej spoločnosti je obmedzená len kapitálovým podielom v tejto dcérskej spoločnosti.</w:t>
            </w:r>
          </w:p>
          <w:p w:rsidR="007026FB" w:rsidRPr="007026FB" w:rsidP="007026FB">
            <w:pPr>
              <w:bidi w:val="0"/>
              <w:spacing w:after="0" w:line="240" w:lineRule="auto"/>
              <w:jc w:val="both"/>
              <w:rPr>
                <w:rFonts w:ascii="Arial Narrow" w:hAnsi="Arial Narrow" w:cs="Tahoma"/>
                <w:sz w:val="20"/>
                <w:szCs w:val="20"/>
                <w:lang w:bidi="si-LK"/>
              </w:rPr>
            </w:pPr>
            <w:r w:rsidRPr="007026FB">
              <w:rPr>
                <w:rFonts w:ascii="Arial Narrow" w:hAnsi="Arial Narrow" w:cs="Tahoma"/>
                <w:sz w:val="20"/>
                <w:szCs w:val="20"/>
                <w:lang w:bidi="si-LK"/>
              </w:rPr>
              <w:t>Ak Národná banka Slovenska vykonáva funkciu orgánu dohľadu nad skupinou určí po konzultácii s ostatnými príslušnými orgánmi dohľadu a s poisťovňou s majetkovou účasťou alebo zaisťovňou s majetkovou účasťou podiel, ktorý sa zohľadní, ak</w:t>
            </w:r>
          </w:p>
          <w:p w:rsidR="007026FB" w:rsidRPr="007026FB" w:rsidP="007026FB">
            <w:pPr>
              <w:bidi w:val="0"/>
              <w:spacing w:after="0" w:line="240" w:lineRule="auto"/>
              <w:jc w:val="both"/>
              <w:rPr>
                <w:rFonts w:ascii="Arial Narrow" w:hAnsi="Arial Narrow" w:cs="Tahoma"/>
                <w:sz w:val="20"/>
                <w:szCs w:val="20"/>
                <w:lang w:bidi="si-LK"/>
              </w:rPr>
            </w:pPr>
            <w:r w:rsidRPr="007026FB">
              <w:rPr>
                <w:rFonts w:ascii="Arial Narrow" w:hAnsi="Arial Narrow" w:cs="Tahoma"/>
                <w:sz w:val="20"/>
                <w:szCs w:val="20"/>
                <w:lang w:bidi="si-LK"/>
              </w:rPr>
              <w:t>a) nie je kapitálové prepojenie medzi niektorými spoločnosťami v skupine,</w:t>
            </w:r>
          </w:p>
          <w:p w:rsidR="007026FB" w:rsidRPr="007026FB" w:rsidP="007026FB">
            <w:pPr>
              <w:bidi w:val="0"/>
              <w:spacing w:after="0" w:line="240" w:lineRule="auto"/>
              <w:jc w:val="both"/>
              <w:rPr>
                <w:rFonts w:ascii="Arial Narrow" w:hAnsi="Arial Narrow" w:cs="Tahoma"/>
                <w:sz w:val="20"/>
                <w:szCs w:val="20"/>
                <w:lang w:bidi="si-LK"/>
              </w:rPr>
            </w:pPr>
            <w:r w:rsidRPr="007026FB">
              <w:rPr>
                <w:rFonts w:ascii="Arial Narrow" w:hAnsi="Arial Narrow" w:cs="Tahoma"/>
                <w:sz w:val="20"/>
                <w:szCs w:val="20"/>
                <w:lang w:bidi="si-LK"/>
              </w:rPr>
              <w:t>b) na spoločnosti v skupine sa uplatňuje vplyv na jej riadení porovnateľný s vplyvom zodpovedajúcim priamemu podielu alebo nepriamemu podielu alebo ich súčtu, ktorý predstavuje najmenej 20 % na základnom imaní spoločnosti alebo na hlasovacích právach v tejto spoločnosti,</w:t>
            </w:r>
          </w:p>
          <w:p w:rsidR="00DA4F6D" w:rsidRPr="00D93A6B" w:rsidP="007026FB">
            <w:pPr>
              <w:bidi w:val="0"/>
              <w:spacing w:after="0" w:line="240" w:lineRule="auto"/>
              <w:rPr>
                <w:rFonts w:ascii="Arial Narrow" w:hAnsi="Arial Narrow"/>
                <w:sz w:val="20"/>
                <w:szCs w:val="20"/>
                <w:lang w:eastAsia="en-US"/>
              </w:rPr>
            </w:pPr>
            <w:r w:rsidRPr="007026FB" w:rsidR="007026FB">
              <w:rPr>
                <w:rFonts w:ascii="Arial Narrow" w:hAnsi="Arial Narrow" w:cs="Tahoma"/>
                <w:sz w:val="20"/>
                <w:szCs w:val="20"/>
                <w:lang w:bidi="si-LK"/>
              </w:rPr>
              <w:t>c) spoločnosť je materskou spoločnosťou inej spoločnosti.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222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Zamedzenie dvojitému použitiu použiteľných vlastných zdrojov</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Dvojité použitie vlastných zdrojov použiteľných na krytie kapitálovej požiadavky na solventnosť medzi rôznymi poisťovňami alebo zaisťovňami, ktoré sa zohľadňujú pri tomto výpočte, nie je povolené.</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tento účel je pri výpočte skupinovej solventnosti a pokiaľ tak neustanovujú metódy opísané v pododdiele 4 potrebné vylúčiť tieto sumy:</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hodnotu každého aktíva poisťovne alebo zaisťovne s účasťou, ktoré sa použije na financovanie vlastných zdrojov použiteľných na krytie kapitálovej požiadavky na solventnosť jednej z jej prepojených poisťovní alebo zaisťovní;</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hodnotu každého aktíva poisťovne alebo zaisťovne, ktorá je prepojeným podnikom poisťovne alebo zaisťovne s účasťou, ktoré sa použije na financovanie vlastných zdrojov použiteľných na krytie kapitálovej požiadavky na solventnosť tejto poisťovne alebo zaisťovne s účasťou;</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hodnotu každého aktíva poisťovne alebo zaisťovne, ktorá je prepojeným podnikom poisťovne alebo zaisťovne s účasťou, ktoré sa použije na financovanie vlastných zdrojov použiteľných na krytie kapitálovej požiadavky na solventnosť každej ďalšej poisťovne alebo zaisťovne, ktorá je prepojeným podnikom tejto poisťovne alebo zaisťovne s účasťou.</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Bez toho, aby bol dotknutý odsek 1, nasledujúce položky sa môžu začleniť do výpočtu iba do tej miery, v akej sú použiteľné na pokrytie kapitálovej požiadavky na solventnosť príslušného prepojeného podniku:</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prebytočné zdroje podliehajúce článku 91 ods. 2 vytvorené v životnej poisťovni alebo zaisťovni, ktorá je prepojeným podnikom poisťovne alebo zaisťovne s účasťou, pre ktorú sa vypočítava skupinová solventnosť;</w:t>
            </w:r>
          </w:p>
          <w:p w:rsidR="00DA4F6D" w:rsidRPr="00D93A6B" w:rsidP="00B32976">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akýkoľvek upísaný, no nevyplatený kapitál poisťovne alebo zaisťovne, ktorá je prepojeným podnikom poisťovne alebo zaisťovne s účasťou, pre ktorú sa vypočítava skupinová solventnosť.</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91 ods.1</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3270">
            <w:pPr>
              <w:pStyle w:val="Normlny"/>
              <w:bidi w:val="0"/>
              <w:spacing w:after="0" w:line="240" w:lineRule="auto"/>
              <w:jc w:val="center"/>
              <w:rPr>
                <w:rFonts w:ascii="Arial Narrow" w:hAnsi="Arial Narrow"/>
              </w:rPr>
            </w:pPr>
          </w:p>
          <w:p w:rsidR="00DA3270">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B32976">
            <w:pPr>
              <w:bidi w:val="0"/>
              <w:spacing w:after="0" w:line="240" w:lineRule="auto"/>
              <w:jc w:val="both"/>
              <w:rPr>
                <w:rFonts w:ascii="Arial Narrow" w:hAnsi="Arial Narrow" w:cs="Tahoma"/>
                <w:sz w:val="20"/>
                <w:szCs w:val="20"/>
                <w:lang w:bidi="si-LK"/>
              </w:rPr>
            </w:pPr>
          </w:p>
          <w:p w:rsidR="00DA4F6D" w:rsidP="00B32976">
            <w:pPr>
              <w:bidi w:val="0"/>
              <w:spacing w:after="0" w:line="240" w:lineRule="auto"/>
              <w:jc w:val="both"/>
              <w:rPr>
                <w:rFonts w:ascii="Arial Narrow" w:hAnsi="Arial Narrow"/>
                <w:iCs/>
                <w:sz w:val="20"/>
                <w:szCs w:val="20"/>
              </w:rPr>
            </w:pPr>
            <w:r w:rsidRPr="001C098C">
              <w:rPr>
                <w:rFonts w:ascii="Arial Narrow" w:hAnsi="Arial Narrow" w:cs="Tahoma"/>
                <w:sz w:val="20"/>
                <w:szCs w:val="20"/>
                <w:lang w:bidi="si-LK"/>
              </w:rPr>
              <w:t xml:space="preserve">Pri výpočte solventnosti skupiny </w:t>
            </w:r>
            <w:r w:rsidRPr="001C098C">
              <w:rPr>
                <w:rFonts w:ascii="Arial Narrow" w:hAnsi="Arial Narrow"/>
                <w:iCs/>
                <w:sz w:val="20"/>
                <w:szCs w:val="20"/>
              </w:rPr>
              <w:t xml:space="preserve">sa nemôžu viacnásobne zohľadniť použiteľné vlastné zdroje na krytie kapitálovej požiadavky na solventnosť jednotlivých spoločností v skupine a ak metódy podľa </w:t>
            </w:r>
            <w:r w:rsidRPr="001C098C">
              <w:rPr>
                <w:rFonts w:ascii="Arial Narrow" w:hAnsi="Arial Narrow"/>
                <w:bCs/>
                <w:iCs/>
                <w:sz w:val="20"/>
                <w:szCs w:val="20"/>
              </w:rPr>
              <w:t>§ 96 až 99</w:t>
            </w:r>
            <w:r w:rsidRPr="001C098C">
              <w:rPr>
                <w:rFonts w:ascii="Arial Narrow" w:hAnsi="Arial Narrow"/>
                <w:b/>
                <w:bCs/>
                <w:iCs/>
                <w:sz w:val="20"/>
                <w:szCs w:val="20"/>
              </w:rPr>
              <w:t xml:space="preserve"> </w:t>
            </w:r>
            <w:r w:rsidRPr="001C098C">
              <w:rPr>
                <w:rFonts w:ascii="Arial Narrow" w:hAnsi="Arial Narrow"/>
                <w:iCs/>
                <w:sz w:val="20"/>
                <w:szCs w:val="20"/>
              </w:rPr>
              <w:t>viacnásobné zohľadnenie vlastných zdrojov umožňujú, je potrebné vlastné zdroje skupiny znížiť o</w:t>
            </w:r>
            <w:r w:rsidRPr="003D00CE">
              <w:rPr>
                <w:rFonts w:ascii="Arial Narrow" w:hAnsi="Arial Narrow"/>
                <w:iCs/>
                <w:sz w:val="20"/>
                <w:szCs w:val="20"/>
              </w:rPr>
              <w:t> </w:t>
            </w:r>
          </w:p>
          <w:p w:rsidR="00DA4F6D" w:rsidRPr="001C098C" w:rsidP="00B32976">
            <w:pPr>
              <w:bidi w:val="0"/>
              <w:spacing w:after="0" w:line="240" w:lineRule="auto"/>
              <w:jc w:val="both"/>
              <w:rPr>
                <w:rFonts w:ascii="Arial Narrow" w:hAnsi="Arial Narrow" w:cs="Tahoma"/>
                <w:sz w:val="20"/>
                <w:szCs w:val="20"/>
                <w:lang w:bidi="si-LK"/>
              </w:rPr>
            </w:pPr>
          </w:p>
          <w:p w:rsidR="00DA4F6D" w:rsidRPr="001C098C" w:rsidP="00B32976">
            <w:pPr>
              <w:bidi w:val="0"/>
              <w:spacing w:after="0" w:line="240" w:lineRule="auto"/>
              <w:jc w:val="both"/>
              <w:rPr>
                <w:rFonts w:ascii="Arial Narrow" w:hAnsi="Arial Narrow"/>
                <w:iCs/>
                <w:sz w:val="20"/>
                <w:szCs w:val="20"/>
              </w:rPr>
            </w:pPr>
            <w:r w:rsidRPr="001C098C">
              <w:rPr>
                <w:rFonts w:ascii="Arial Narrow" w:hAnsi="Arial Narrow"/>
                <w:iCs/>
                <w:sz w:val="20"/>
                <w:szCs w:val="20"/>
              </w:rPr>
              <w:t>a) hodnotu každého aktíva poisťovne s</w:t>
            </w:r>
            <w:r w:rsidR="00DA3270">
              <w:rPr>
                <w:rFonts w:ascii="Arial Narrow" w:hAnsi="Arial Narrow"/>
                <w:iCs/>
                <w:sz w:val="20"/>
                <w:szCs w:val="20"/>
              </w:rPr>
              <w:t xml:space="preserve"> majetkovou</w:t>
            </w:r>
            <w:r w:rsidRPr="001C098C">
              <w:rPr>
                <w:rFonts w:ascii="Arial Narrow" w:hAnsi="Arial Narrow"/>
                <w:iCs/>
                <w:sz w:val="20"/>
                <w:szCs w:val="20"/>
              </w:rPr>
              <w:t xml:space="preserve"> účasťou alebo zaisťovne s</w:t>
            </w:r>
            <w:r w:rsidR="00DA3270">
              <w:rPr>
                <w:rFonts w:ascii="Arial Narrow" w:hAnsi="Arial Narrow"/>
                <w:iCs/>
                <w:sz w:val="20"/>
                <w:szCs w:val="20"/>
              </w:rPr>
              <w:t xml:space="preserve"> majetkovou</w:t>
            </w:r>
            <w:r w:rsidRPr="001C098C">
              <w:rPr>
                <w:rFonts w:ascii="Arial Narrow" w:hAnsi="Arial Narrow"/>
                <w:iCs/>
                <w:sz w:val="20"/>
                <w:szCs w:val="20"/>
              </w:rPr>
              <w:t xml:space="preserve"> účasťou, ktorá zodpovedá financovaniu použiteľných vlastných zdrojov na krytie kapitálovej požiadavky na solventnosť v jednej z jej príbuzných spoločností,</w:t>
            </w:r>
          </w:p>
          <w:p w:rsidR="00DA4F6D" w:rsidRPr="001C098C" w:rsidP="00B32976">
            <w:pPr>
              <w:bidi w:val="0"/>
              <w:spacing w:after="0" w:line="240" w:lineRule="auto"/>
              <w:jc w:val="both"/>
              <w:rPr>
                <w:rFonts w:ascii="Arial Narrow" w:hAnsi="Arial Narrow"/>
                <w:iCs/>
                <w:sz w:val="20"/>
                <w:szCs w:val="20"/>
              </w:rPr>
            </w:pPr>
            <w:r w:rsidRPr="001C098C">
              <w:rPr>
                <w:rFonts w:ascii="Arial Narrow" w:hAnsi="Arial Narrow"/>
                <w:iCs/>
                <w:sz w:val="20"/>
                <w:szCs w:val="20"/>
              </w:rPr>
              <w:t>b) hodnotu každého aktíva príbuznej spoločnosti, ktorá je predmetom výpočtu solventnosti skupiny,  zodpovedajúcu financovaniu použiteľných vlastných zdrojov na krytie kapitálovej požiadavky na solventnosť tejto poisťovne s</w:t>
            </w:r>
            <w:r w:rsidR="00DA3270">
              <w:rPr>
                <w:rFonts w:ascii="Arial Narrow" w:hAnsi="Arial Narrow"/>
                <w:iCs/>
                <w:sz w:val="20"/>
                <w:szCs w:val="20"/>
              </w:rPr>
              <w:t xml:space="preserve"> majetkovou</w:t>
            </w:r>
            <w:r w:rsidRPr="001C098C">
              <w:rPr>
                <w:rFonts w:ascii="Arial Narrow" w:hAnsi="Arial Narrow"/>
                <w:iCs/>
                <w:sz w:val="20"/>
                <w:szCs w:val="20"/>
              </w:rPr>
              <w:t xml:space="preserve"> účasťou alebo zaisťovne s</w:t>
            </w:r>
            <w:r w:rsidR="00DA3270">
              <w:rPr>
                <w:rFonts w:ascii="Arial Narrow" w:hAnsi="Arial Narrow"/>
                <w:iCs/>
                <w:sz w:val="20"/>
                <w:szCs w:val="20"/>
              </w:rPr>
              <w:t xml:space="preserve"> majetkovou</w:t>
            </w:r>
            <w:r w:rsidRPr="001C098C">
              <w:rPr>
                <w:rFonts w:ascii="Arial Narrow" w:hAnsi="Arial Narrow"/>
                <w:iCs/>
                <w:sz w:val="20"/>
                <w:szCs w:val="20"/>
              </w:rPr>
              <w:t xml:space="preserve"> účasťou,</w:t>
            </w:r>
          </w:p>
          <w:p w:rsidR="00DA4F6D" w:rsidRPr="001C098C" w:rsidP="00B32976">
            <w:pPr>
              <w:bidi w:val="0"/>
              <w:spacing w:after="0" w:line="240" w:lineRule="auto"/>
              <w:jc w:val="both"/>
              <w:rPr>
                <w:rFonts w:ascii="Arial Narrow" w:hAnsi="Arial Narrow"/>
                <w:iCs/>
                <w:sz w:val="20"/>
                <w:szCs w:val="20"/>
              </w:rPr>
            </w:pPr>
            <w:r w:rsidRPr="001C098C">
              <w:rPr>
                <w:rFonts w:ascii="Arial Narrow" w:hAnsi="Arial Narrow"/>
                <w:iCs/>
                <w:sz w:val="20"/>
                <w:szCs w:val="20"/>
              </w:rPr>
              <w:t>c) hodnotu každého aktíva príbuznej spoločnosti, ktorá je predmetom výpočtu solventnosti skupiny, zodpovedajúcu financovaniu použiteľných vlastných zdrojov na krytie kapitálovej požiadavky na solventnosť inej príbuznej spoločnosti tejto poisťovne s</w:t>
            </w:r>
            <w:r w:rsidR="00DA3270">
              <w:rPr>
                <w:rFonts w:ascii="Arial Narrow" w:hAnsi="Arial Narrow"/>
                <w:iCs/>
                <w:sz w:val="20"/>
                <w:szCs w:val="20"/>
              </w:rPr>
              <w:t xml:space="preserve"> majetkovou</w:t>
            </w:r>
            <w:r w:rsidRPr="001C098C">
              <w:rPr>
                <w:rFonts w:ascii="Arial Narrow" w:hAnsi="Arial Narrow"/>
                <w:iCs/>
                <w:sz w:val="20"/>
                <w:szCs w:val="20"/>
              </w:rPr>
              <w:t xml:space="preserve"> účasťou alebo zaisťovne s</w:t>
            </w:r>
            <w:r w:rsidR="00DA3270">
              <w:rPr>
                <w:rFonts w:ascii="Arial Narrow" w:hAnsi="Arial Narrow"/>
                <w:iCs/>
                <w:sz w:val="20"/>
                <w:szCs w:val="20"/>
              </w:rPr>
              <w:t xml:space="preserve"> majetkovou</w:t>
            </w:r>
            <w:r w:rsidRPr="001C098C">
              <w:rPr>
                <w:rFonts w:ascii="Arial Narrow" w:hAnsi="Arial Narrow"/>
                <w:iCs/>
                <w:sz w:val="20"/>
                <w:szCs w:val="20"/>
              </w:rPr>
              <w:t xml:space="preserve"> účasťou.</w:t>
            </w:r>
          </w:p>
          <w:p w:rsidR="00DA4F6D" w:rsidRPr="001C098C" w:rsidP="00B32976">
            <w:pPr>
              <w:bidi w:val="0"/>
              <w:spacing w:after="0" w:line="240" w:lineRule="auto"/>
              <w:jc w:val="both"/>
              <w:rPr>
                <w:rFonts w:ascii="Arial Narrow" w:hAnsi="Arial Narrow" w:cs="Tahoma"/>
                <w:sz w:val="20"/>
                <w:szCs w:val="20"/>
                <w:lang w:bidi="si-LK"/>
              </w:rPr>
            </w:pPr>
            <w:r w:rsidRPr="001C098C">
              <w:rPr>
                <w:rFonts w:ascii="Arial Narrow" w:hAnsi="Arial Narrow" w:cs="Tahoma"/>
                <w:sz w:val="20"/>
                <w:szCs w:val="20"/>
                <w:lang w:bidi="si-LK"/>
              </w:rPr>
              <w:t>Nasledujúce položky sa môžu začleniť do výpočtu solventnosti skupiny len v rozsahu, v akom sú použiteľné na pokrytie kapitálovej požiadavky na solventnosť príslušnej príbuznej spoločnosti</w:t>
            </w:r>
          </w:p>
          <w:p w:rsidR="00DA4F6D" w:rsidP="00B32976">
            <w:pPr>
              <w:bidi w:val="0"/>
              <w:spacing w:after="0" w:line="240" w:lineRule="auto"/>
              <w:jc w:val="both"/>
              <w:rPr>
                <w:rFonts w:ascii="Arial Narrow" w:hAnsi="Arial Narrow" w:cs="Tahoma"/>
                <w:sz w:val="20"/>
                <w:szCs w:val="20"/>
                <w:lang w:bidi="si-LK"/>
              </w:rPr>
            </w:pPr>
            <w:r w:rsidRPr="001C098C">
              <w:rPr>
                <w:rFonts w:ascii="Arial Narrow" w:hAnsi="Arial Narrow" w:cs="Tahoma"/>
                <w:sz w:val="20"/>
                <w:szCs w:val="20"/>
                <w:lang w:bidi="si-LK"/>
              </w:rPr>
              <w:t xml:space="preserve">a) fond akumulovaných prostriedkov podľa </w:t>
            </w:r>
            <w:r w:rsidRPr="001C098C">
              <w:rPr>
                <w:rFonts w:ascii="Arial Narrow" w:hAnsi="Arial Narrow" w:cs="Tahoma"/>
                <w:bCs/>
                <w:sz w:val="20"/>
                <w:szCs w:val="20"/>
                <w:lang w:bidi="si-LK"/>
              </w:rPr>
              <w:t>§ 45 ods. 8</w:t>
            </w:r>
            <w:r w:rsidRPr="001C098C">
              <w:rPr>
                <w:rFonts w:ascii="Arial Narrow" w:hAnsi="Arial Narrow" w:cs="Tahoma"/>
                <w:sz w:val="20"/>
                <w:szCs w:val="20"/>
                <w:lang w:bidi="si-LK"/>
              </w:rPr>
              <w:t>,</w:t>
            </w:r>
          </w:p>
          <w:p w:rsidR="00DA4F6D" w:rsidP="00B32976">
            <w:pPr>
              <w:bidi w:val="0"/>
              <w:spacing w:after="0" w:line="240" w:lineRule="auto"/>
              <w:jc w:val="both"/>
              <w:rPr>
                <w:rFonts w:ascii="Arial Narrow" w:hAnsi="Arial Narrow" w:cs="Tahoma"/>
                <w:sz w:val="20"/>
                <w:szCs w:val="20"/>
                <w:lang w:bidi="si-LK"/>
              </w:rPr>
            </w:pPr>
          </w:p>
          <w:p w:rsidR="00DA4F6D" w:rsidP="00B32976">
            <w:pPr>
              <w:bidi w:val="0"/>
              <w:spacing w:after="0" w:line="240" w:lineRule="auto"/>
              <w:jc w:val="both"/>
              <w:rPr>
                <w:rFonts w:ascii="Arial Narrow" w:hAnsi="Arial Narrow" w:cs="Tahoma"/>
                <w:sz w:val="20"/>
                <w:szCs w:val="20"/>
                <w:lang w:bidi="si-LK"/>
              </w:rPr>
            </w:pPr>
          </w:p>
          <w:p w:rsidR="00DA4F6D" w:rsidRPr="001C098C" w:rsidP="00B32976">
            <w:pPr>
              <w:bidi w:val="0"/>
              <w:spacing w:after="0" w:line="240" w:lineRule="auto"/>
              <w:jc w:val="both"/>
              <w:rPr>
                <w:rFonts w:ascii="Arial Narrow" w:hAnsi="Arial Narrow" w:cs="Tahoma"/>
                <w:sz w:val="20"/>
                <w:szCs w:val="20"/>
                <w:lang w:bidi="si-LK"/>
              </w:rPr>
            </w:pPr>
            <w:r w:rsidRPr="001C098C">
              <w:rPr>
                <w:rFonts w:ascii="Arial Narrow" w:hAnsi="Arial Narrow" w:cs="Tahoma"/>
                <w:sz w:val="20"/>
                <w:szCs w:val="20"/>
                <w:lang w:bidi="si-LK"/>
              </w:rPr>
              <w:t>b) upísaný, ale nesplatený kapitál .</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222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Z výpočtu sa v každom prípade vylučujú:</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upísaný, no nevyplatený kapitál, ktorý predstavuje potenciálny záväzok na strane podniku s účasťou;</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upísaný, no nevyplatený kapitál poisťovne alebo zaisťovne s účasťou, ktorý predstavuje potenciálny záväzok na strane prepojenej poisťovne alebo zaisťovne;</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iii) upísaný, no nevyplatený kapitál prepojenej poisťovne alebo zaisťovne, ktorý predstavuje potenciálny záväzok na strane inej poisťovne alebo zaisťovne, ktorá je prepojeným podnikom tej istej poisťovne alebo zaisťovne s účasťou.</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Ak orgány dohľadu usudzujú, že určité vlastné zdroje použiteľné na krytie kapitálovej požiadavky na solventnosť prepojenej poisťovne alebo zaisťovne, iné ako tie, ktoré sú uvedené v odseku 2, nemôžu byť skutočne sprístupnené na účely krytia kapitálovej požiadavky na solventnosť poisťovne alebo zaisťovne s účasťou, pre ktorú sa vypočítava skupinová solventnosť, tieto vlastné zdroje môžu byť začlenené do výpočtu, iba ak sú použiteľné na krytie kapitálovej požiadavky na solventnosť prepojeného podniku.</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Súčet vlastných zdrojov uvedených v odsekoch 2 a 3 nesmie presiahnuť kapitálovú požiadavku na solventnosť prepojenej poisťovne alebo zaisťovne.</w:t>
            </w:r>
          </w:p>
          <w:p w:rsidR="00DA4F6D" w:rsidRPr="00D93A6B" w:rsidP="000438AC">
            <w:pPr>
              <w:bidi w:val="0"/>
              <w:adjustRightInd w:val="0"/>
              <w:spacing w:after="0" w:line="240" w:lineRule="auto"/>
              <w:rPr>
                <w:rFonts w:ascii="Arial Narrow" w:hAnsi="Arial Narrow"/>
                <w:color w:val="000000"/>
                <w:sz w:val="20"/>
                <w:szCs w:val="20"/>
              </w:rPr>
            </w:pP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Všetky použiteľné vlastné zdroje poisťovne alebo zaisťovne, ktorá je prepojeným podnikom poisťovne alebo zaisťovne s účasťou, pre ktorú sa vypočítava skupinová solventnosť, ktoré podliehajú predchádzajúcemu schváleniu orgánu dohľadu v súlade s článkom 90, sú začlenené do výpočtu iba vtedy, ak boli riadne povolené orgánom dohľadu zodpovedným za dohľad nad týmto prepojeným podnikom.</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P="00B32976">
            <w:pPr>
              <w:pStyle w:val="Normlny"/>
              <w:bidi w:val="0"/>
              <w:spacing w:after="0" w:line="240" w:lineRule="auto"/>
              <w:jc w:val="center"/>
              <w:rPr>
                <w:rFonts w:ascii="Arial Narrow" w:hAnsi="Arial Narrow"/>
              </w:rPr>
            </w:pPr>
            <w:r>
              <w:rPr>
                <w:rFonts w:ascii="Arial Narrow" w:hAnsi="Arial Narrow"/>
              </w:rPr>
              <w:t xml:space="preserve">§ 91 ods.3 </w:t>
            </w:r>
          </w:p>
          <w:p w:rsidR="00DA4F6D" w:rsidP="00B32976">
            <w:pPr>
              <w:pStyle w:val="Normlny"/>
              <w:bidi w:val="0"/>
              <w:spacing w:after="0" w:line="240" w:lineRule="auto"/>
              <w:jc w:val="center"/>
              <w:rPr>
                <w:rFonts w:ascii="Arial Narrow" w:hAnsi="Arial Narrow"/>
              </w:rPr>
            </w:pPr>
          </w:p>
          <w:p w:rsidR="00DA4F6D" w:rsidP="00B32976">
            <w:pPr>
              <w:pStyle w:val="Normlny"/>
              <w:bidi w:val="0"/>
              <w:spacing w:after="0" w:line="240" w:lineRule="auto"/>
              <w:jc w:val="center"/>
              <w:rPr>
                <w:rFonts w:ascii="Arial Narrow" w:hAnsi="Arial Narrow"/>
              </w:rPr>
            </w:pPr>
          </w:p>
          <w:p w:rsidR="00DA4F6D" w:rsidP="00B32976">
            <w:pPr>
              <w:pStyle w:val="Normlny"/>
              <w:bidi w:val="0"/>
              <w:spacing w:after="0" w:line="240" w:lineRule="auto"/>
              <w:jc w:val="center"/>
              <w:rPr>
                <w:rFonts w:ascii="Arial Narrow" w:hAnsi="Arial Narrow"/>
              </w:rPr>
            </w:pPr>
          </w:p>
          <w:p w:rsidR="00DA4F6D" w:rsidP="00B32976">
            <w:pPr>
              <w:pStyle w:val="Normlny"/>
              <w:bidi w:val="0"/>
              <w:spacing w:after="0" w:line="240" w:lineRule="auto"/>
              <w:jc w:val="center"/>
              <w:rPr>
                <w:rFonts w:ascii="Arial Narrow" w:hAnsi="Arial Narrow"/>
              </w:rPr>
            </w:pPr>
          </w:p>
          <w:p w:rsidR="00DA4F6D" w:rsidP="00B32976">
            <w:pPr>
              <w:pStyle w:val="Normlny"/>
              <w:bidi w:val="0"/>
              <w:spacing w:after="0" w:line="240" w:lineRule="auto"/>
              <w:jc w:val="center"/>
              <w:rPr>
                <w:rFonts w:ascii="Arial Narrow" w:hAnsi="Arial Narrow"/>
              </w:rPr>
            </w:pPr>
          </w:p>
          <w:p w:rsidR="00DA4F6D" w:rsidP="00B32976">
            <w:pPr>
              <w:pStyle w:val="Normlny"/>
              <w:bidi w:val="0"/>
              <w:spacing w:after="0" w:line="240" w:lineRule="auto"/>
              <w:jc w:val="center"/>
              <w:rPr>
                <w:rFonts w:ascii="Arial Narrow" w:hAnsi="Arial Narrow"/>
              </w:rPr>
            </w:pPr>
          </w:p>
          <w:p w:rsidR="00DA3270" w:rsidP="00B32976">
            <w:pPr>
              <w:pStyle w:val="Normlny"/>
              <w:bidi w:val="0"/>
              <w:spacing w:after="0" w:line="240" w:lineRule="auto"/>
              <w:jc w:val="center"/>
              <w:rPr>
                <w:rFonts w:ascii="Arial Narrow" w:hAnsi="Arial Narrow"/>
              </w:rPr>
            </w:pPr>
          </w:p>
          <w:p w:rsidR="00DA4F6D" w:rsidP="00B32976">
            <w:pPr>
              <w:pStyle w:val="Normlny"/>
              <w:bidi w:val="0"/>
              <w:spacing w:after="0" w:line="240" w:lineRule="auto"/>
              <w:jc w:val="center"/>
              <w:rPr>
                <w:rFonts w:ascii="Arial Narrow" w:hAnsi="Arial Narrow"/>
              </w:rPr>
            </w:pPr>
            <w:r>
              <w:rPr>
                <w:rFonts w:ascii="Arial Narrow" w:hAnsi="Arial Narrow"/>
              </w:rPr>
              <w:t xml:space="preserve">ods.4 </w:t>
            </w:r>
          </w:p>
          <w:p w:rsidR="00DA4F6D" w:rsidP="00B32976">
            <w:pPr>
              <w:pStyle w:val="Normlny"/>
              <w:bidi w:val="0"/>
              <w:spacing w:after="0" w:line="240" w:lineRule="auto"/>
              <w:jc w:val="center"/>
              <w:rPr>
                <w:rFonts w:ascii="Arial Narrow" w:hAnsi="Arial Narrow"/>
              </w:rPr>
            </w:pPr>
          </w:p>
          <w:p w:rsidR="00DA4F6D" w:rsidP="00B32976">
            <w:pPr>
              <w:pStyle w:val="Normlny"/>
              <w:bidi w:val="0"/>
              <w:spacing w:after="0" w:line="240" w:lineRule="auto"/>
              <w:jc w:val="center"/>
              <w:rPr>
                <w:rFonts w:ascii="Arial Narrow" w:hAnsi="Arial Narrow"/>
              </w:rPr>
            </w:pPr>
          </w:p>
          <w:p w:rsidR="00DA4F6D" w:rsidP="00B32976">
            <w:pPr>
              <w:pStyle w:val="Normlny"/>
              <w:bidi w:val="0"/>
              <w:spacing w:after="0" w:line="240" w:lineRule="auto"/>
              <w:jc w:val="center"/>
              <w:rPr>
                <w:rFonts w:ascii="Arial Narrow" w:hAnsi="Arial Narrow"/>
              </w:rPr>
            </w:pPr>
          </w:p>
          <w:p w:rsidR="00DA4F6D" w:rsidP="00B32976">
            <w:pPr>
              <w:pStyle w:val="Normlny"/>
              <w:bidi w:val="0"/>
              <w:spacing w:after="0" w:line="240" w:lineRule="auto"/>
              <w:jc w:val="center"/>
              <w:rPr>
                <w:rFonts w:ascii="Arial Narrow" w:hAnsi="Arial Narrow"/>
              </w:rPr>
            </w:pPr>
          </w:p>
          <w:p w:rsidR="00DA4F6D" w:rsidP="00B32976">
            <w:pPr>
              <w:pStyle w:val="Normlny"/>
              <w:bidi w:val="0"/>
              <w:spacing w:after="0" w:line="240" w:lineRule="auto"/>
              <w:jc w:val="center"/>
              <w:rPr>
                <w:rFonts w:ascii="Arial Narrow" w:hAnsi="Arial Narrow"/>
              </w:rPr>
            </w:pPr>
          </w:p>
          <w:p w:rsidR="00DA4F6D" w:rsidP="00B32976">
            <w:pPr>
              <w:pStyle w:val="Normlny"/>
              <w:bidi w:val="0"/>
              <w:spacing w:after="0" w:line="240" w:lineRule="auto"/>
              <w:jc w:val="center"/>
              <w:rPr>
                <w:rFonts w:ascii="Arial Narrow" w:hAnsi="Arial Narrow"/>
              </w:rPr>
            </w:pPr>
            <w:r>
              <w:rPr>
                <w:rFonts w:ascii="Arial Narrow" w:hAnsi="Arial Narrow"/>
              </w:rPr>
              <w:t xml:space="preserve">ods.5 </w:t>
            </w:r>
          </w:p>
          <w:p w:rsidR="00DA4F6D" w:rsidP="00B32976">
            <w:pPr>
              <w:pStyle w:val="Normlny"/>
              <w:bidi w:val="0"/>
              <w:spacing w:after="0" w:line="240" w:lineRule="auto"/>
              <w:jc w:val="center"/>
              <w:rPr>
                <w:rFonts w:ascii="Arial Narrow" w:hAnsi="Arial Narrow"/>
              </w:rPr>
            </w:pPr>
          </w:p>
          <w:p w:rsidR="00DA4F6D" w:rsidP="00B32976">
            <w:pPr>
              <w:pStyle w:val="Normlny"/>
              <w:bidi w:val="0"/>
              <w:spacing w:after="0" w:line="240" w:lineRule="auto"/>
              <w:jc w:val="center"/>
              <w:rPr>
                <w:rFonts w:ascii="Arial Narrow" w:hAnsi="Arial Narrow"/>
              </w:rPr>
            </w:pPr>
          </w:p>
          <w:p w:rsidR="00DA4F6D" w:rsidRPr="00D93A6B" w:rsidP="00B32976">
            <w:pPr>
              <w:pStyle w:val="Normlny"/>
              <w:bidi w:val="0"/>
              <w:spacing w:after="0" w:line="240" w:lineRule="auto"/>
              <w:jc w:val="center"/>
              <w:rPr>
                <w:rFonts w:ascii="Arial Narrow" w:hAnsi="Arial Narrow"/>
              </w:rPr>
            </w:pPr>
            <w:r>
              <w:rPr>
                <w:rFonts w:ascii="Arial Narrow" w:hAnsi="Arial Narrow"/>
              </w:rPr>
              <w:t>ods.6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1C098C" w:rsidP="00B32976">
            <w:pPr>
              <w:bidi w:val="0"/>
              <w:spacing w:after="0" w:line="240" w:lineRule="auto"/>
              <w:jc w:val="both"/>
              <w:rPr>
                <w:rFonts w:ascii="Arial Narrow" w:hAnsi="Arial Narrow" w:cs="Tahoma"/>
                <w:sz w:val="20"/>
                <w:szCs w:val="20"/>
                <w:lang w:bidi="si-LK"/>
              </w:rPr>
            </w:pPr>
            <w:r w:rsidRPr="001C098C">
              <w:rPr>
                <w:rFonts w:ascii="Arial Narrow" w:hAnsi="Arial Narrow" w:cs="Tahoma"/>
                <w:sz w:val="20"/>
                <w:szCs w:val="20"/>
                <w:lang w:bidi="si-LK"/>
              </w:rPr>
              <w:t>Z</w:t>
            </w:r>
            <w:r w:rsidRPr="003D00CE">
              <w:rPr>
                <w:rFonts w:ascii="Arial Narrow" w:hAnsi="Arial Narrow" w:cs="Tahoma"/>
                <w:sz w:val="20"/>
                <w:szCs w:val="20"/>
                <w:lang w:bidi="si-LK"/>
              </w:rPr>
              <w:t> </w:t>
            </w:r>
            <w:r w:rsidRPr="001C098C">
              <w:rPr>
                <w:rFonts w:ascii="Arial Narrow" w:hAnsi="Arial Narrow" w:cs="Tahoma"/>
                <w:sz w:val="20"/>
                <w:szCs w:val="20"/>
                <w:lang w:bidi="si-LK"/>
              </w:rPr>
              <w:t>výpočtu solventnosti skupiny sa vylučuje aj upísaný, ale nesplatený kapitál</w:t>
            </w:r>
          </w:p>
          <w:p w:rsidR="00DA4F6D" w:rsidRPr="001C098C" w:rsidP="00B32976">
            <w:pPr>
              <w:bidi w:val="0"/>
              <w:spacing w:after="0" w:line="240" w:lineRule="auto"/>
              <w:jc w:val="both"/>
              <w:rPr>
                <w:rFonts w:ascii="Arial Narrow" w:hAnsi="Arial Narrow" w:cs="Tahoma"/>
                <w:sz w:val="20"/>
                <w:szCs w:val="20"/>
                <w:lang w:bidi="si-LK"/>
              </w:rPr>
            </w:pPr>
            <w:r w:rsidRPr="001C098C">
              <w:rPr>
                <w:rFonts w:ascii="Arial Narrow" w:hAnsi="Arial Narrow" w:cs="Tahoma"/>
                <w:sz w:val="20"/>
                <w:szCs w:val="20"/>
                <w:lang w:bidi="si-LK"/>
              </w:rPr>
              <w:t>a) predstavujúci potenciálny záväzok poisťovne s</w:t>
            </w:r>
            <w:r w:rsidR="00DA3270">
              <w:rPr>
                <w:rFonts w:ascii="Arial Narrow" w:hAnsi="Arial Narrow" w:cs="Tahoma"/>
                <w:sz w:val="20"/>
                <w:szCs w:val="20"/>
                <w:lang w:bidi="si-LK"/>
              </w:rPr>
              <w:t xml:space="preserve"> </w:t>
            </w:r>
            <w:r w:rsidR="00DA3270">
              <w:rPr>
                <w:rFonts w:ascii="Arial Narrow" w:hAnsi="Arial Narrow"/>
                <w:iCs/>
                <w:sz w:val="20"/>
                <w:szCs w:val="20"/>
              </w:rPr>
              <w:t>majetkovou</w:t>
            </w:r>
            <w:r w:rsidRPr="003D00CE">
              <w:rPr>
                <w:rFonts w:ascii="Arial Narrow" w:hAnsi="Arial Narrow" w:cs="Tahoma"/>
                <w:sz w:val="20"/>
                <w:szCs w:val="20"/>
                <w:lang w:bidi="si-LK"/>
              </w:rPr>
              <w:t> </w:t>
            </w:r>
            <w:r w:rsidRPr="001C098C">
              <w:rPr>
                <w:rFonts w:ascii="Arial Narrow" w:hAnsi="Arial Narrow" w:cs="Tahoma"/>
                <w:sz w:val="20"/>
                <w:szCs w:val="20"/>
                <w:lang w:bidi="si-LK"/>
              </w:rPr>
              <w:t>účasťou alebo zaisťovne s</w:t>
            </w:r>
            <w:r w:rsidR="00DA3270">
              <w:rPr>
                <w:rFonts w:ascii="Arial Narrow" w:hAnsi="Arial Narrow" w:cs="Tahoma"/>
                <w:sz w:val="20"/>
                <w:szCs w:val="20"/>
                <w:lang w:bidi="si-LK"/>
              </w:rPr>
              <w:t xml:space="preserve"> </w:t>
            </w:r>
            <w:r w:rsidR="00DA3270">
              <w:rPr>
                <w:rFonts w:ascii="Arial Narrow" w:hAnsi="Arial Narrow"/>
                <w:iCs/>
                <w:sz w:val="20"/>
                <w:szCs w:val="20"/>
              </w:rPr>
              <w:t>majetkovou</w:t>
            </w:r>
            <w:r w:rsidRPr="001C098C">
              <w:rPr>
                <w:rFonts w:ascii="Arial Narrow" w:hAnsi="Arial Narrow" w:cs="Tahoma"/>
                <w:sz w:val="20"/>
                <w:szCs w:val="20"/>
                <w:lang w:bidi="si-LK"/>
              </w:rPr>
              <w:t xml:space="preserve"> účasťou,</w:t>
            </w:r>
          </w:p>
          <w:p w:rsidR="00DA4F6D" w:rsidRPr="001C098C" w:rsidP="00B32976">
            <w:pPr>
              <w:bidi w:val="0"/>
              <w:spacing w:after="0" w:line="240" w:lineRule="auto"/>
              <w:ind w:left="-28" w:right="-28"/>
              <w:jc w:val="both"/>
              <w:rPr>
                <w:rFonts w:ascii="Arial Narrow" w:hAnsi="Arial Narrow" w:cs="Tahoma"/>
                <w:sz w:val="20"/>
                <w:szCs w:val="20"/>
                <w:lang w:bidi="si-LK"/>
              </w:rPr>
            </w:pPr>
            <w:r w:rsidRPr="001C098C">
              <w:rPr>
                <w:rFonts w:ascii="Arial Narrow" w:hAnsi="Arial Narrow" w:cs="Tahoma"/>
                <w:sz w:val="20"/>
                <w:szCs w:val="20"/>
                <w:lang w:bidi="si-LK"/>
              </w:rPr>
              <w:t>b) poisťovne s</w:t>
            </w:r>
            <w:r w:rsidR="00DA3270">
              <w:rPr>
                <w:rFonts w:ascii="Arial Narrow" w:hAnsi="Arial Narrow" w:cs="Tahoma"/>
                <w:sz w:val="20"/>
                <w:szCs w:val="20"/>
                <w:lang w:bidi="si-LK"/>
              </w:rPr>
              <w:t xml:space="preserve"> </w:t>
            </w:r>
            <w:r w:rsidR="00DA3270">
              <w:rPr>
                <w:rFonts w:ascii="Arial Narrow" w:hAnsi="Arial Narrow"/>
                <w:iCs/>
                <w:sz w:val="20"/>
                <w:szCs w:val="20"/>
              </w:rPr>
              <w:t>majetkovou</w:t>
            </w:r>
            <w:r w:rsidRPr="001C098C">
              <w:rPr>
                <w:rFonts w:ascii="Arial Narrow" w:hAnsi="Arial Narrow" w:cs="Tahoma"/>
                <w:sz w:val="20"/>
                <w:szCs w:val="20"/>
                <w:lang w:bidi="si-LK"/>
              </w:rPr>
              <w:t xml:space="preserve"> účasťou alebo zaisťovne s</w:t>
            </w:r>
            <w:r w:rsidR="00DA3270">
              <w:rPr>
                <w:rFonts w:ascii="Arial Narrow" w:hAnsi="Arial Narrow" w:cs="Tahoma"/>
                <w:sz w:val="20"/>
                <w:szCs w:val="20"/>
                <w:lang w:bidi="si-LK"/>
              </w:rPr>
              <w:t xml:space="preserve"> </w:t>
            </w:r>
            <w:r w:rsidR="00DA3270">
              <w:rPr>
                <w:rFonts w:ascii="Arial Narrow" w:hAnsi="Arial Narrow"/>
                <w:iCs/>
                <w:sz w:val="20"/>
                <w:szCs w:val="20"/>
              </w:rPr>
              <w:t>majetkovou</w:t>
            </w:r>
            <w:r w:rsidRPr="001C098C">
              <w:rPr>
                <w:rFonts w:ascii="Arial Narrow" w:hAnsi="Arial Narrow" w:cs="Tahoma"/>
                <w:sz w:val="20"/>
                <w:szCs w:val="20"/>
                <w:lang w:bidi="si-LK"/>
              </w:rPr>
              <w:t xml:space="preserve"> účasťou, ktorý predstavuje potenciálny záväzok príbuznej spoločnosti, </w:t>
            </w:r>
            <w:r w:rsidRPr="001C098C">
              <w:rPr>
                <w:rFonts w:ascii="Arial Narrow" w:hAnsi="Arial Narrow"/>
                <w:iCs/>
                <w:sz w:val="20"/>
                <w:szCs w:val="20"/>
              </w:rPr>
              <w:t>ktorá je predmetom výpočtu solventnosti skupiny</w:t>
            </w:r>
            <w:r w:rsidRPr="001C098C">
              <w:rPr>
                <w:rFonts w:ascii="Arial Narrow" w:hAnsi="Arial Narrow" w:cs="Tahoma"/>
                <w:sz w:val="20"/>
                <w:szCs w:val="20"/>
                <w:lang w:bidi="si-LK"/>
              </w:rPr>
              <w:t>,</w:t>
            </w:r>
          </w:p>
          <w:p w:rsidR="00DA4F6D" w:rsidRPr="001C098C" w:rsidP="00B32976">
            <w:pPr>
              <w:bidi w:val="0"/>
              <w:spacing w:after="0" w:line="240" w:lineRule="auto"/>
              <w:jc w:val="both"/>
              <w:rPr>
                <w:rFonts w:ascii="Arial Narrow" w:hAnsi="Arial Narrow" w:cs="Tahoma"/>
                <w:sz w:val="20"/>
                <w:szCs w:val="20"/>
                <w:lang w:bidi="si-LK"/>
              </w:rPr>
            </w:pPr>
            <w:r w:rsidRPr="001C098C">
              <w:rPr>
                <w:rFonts w:ascii="Arial Narrow" w:hAnsi="Arial Narrow" w:cs="Tahoma"/>
                <w:sz w:val="20"/>
                <w:szCs w:val="20"/>
                <w:lang w:bidi="si-LK"/>
              </w:rPr>
              <w:t xml:space="preserve">c) príbuznej spoločnosti, </w:t>
            </w:r>
            <w:r w:rsidRPr="001C098C">
              <w:rPr>
                <w:rFonts w:ascii="Arial Narrow" w:hAnsi="Arial Narrow"/>
                <w:iCs/>
                <w:sz w:val="20"/>
                <w:szCs w:val="20"/>
              </w:rPr>
              <w:t>ktorá je predmetom výpočtu solventnosti skupiny,</w:t>
            </w:r>
            <w:r w:rsidRPr="001C098C">
              <w:rPr>
                <w:rFonts w:ascii="Arial Narrow" w:hAnsi="Arial Narrow" w:cs="Tahoma"/>
                <w:sz w:val="20"/>
                <w:szCs w:val="20"/>
                <w:lang w:bidi="si-LK"/>
              </w:rPr>
              <w:t xml:space="preserve">  predstavujúci potenciálny záväzok inej príbuznej spoločnosti, </w:t>
            </w:r>
            <w:r w:rsidRPr="001C098C">
              <w:rPr>
                <w:rFonts w:ascii="Arial Narrow" w:hAnsi="Arial Narrow"/>
                <w:iCs/>
                <w:sz w:val="20"/>
                <w:szCs w:val="20"/>
              </w:rPr>
              <w:t>ktorá je predmetom výpočtu solventnosti skupiny</w:t>
            </w:r>
            <w:r w:rsidRPr="001C098C">
              <w:rPr>
                <w:rFonts w:ascii="Arial Narrow" w:hAnsi="Arial Narrow" w:cs="Tahoma"/>
                <w:sz w:val="20"/>
                <w:szCs w:val="20"/>
                <w:lang w:bidi="si-LK"/>
              </w:rPr>
              <w:t>.</w:t>
            </w:r>
          </w:p>
          <w:p w:rsidR="00DA4F6D" w:rsidRPr="001C098C" w:rsidP="00B32976">
            <w:pPr>
              <w:bidi w:val="0"/>
              <w:spacing w:after="0" w:line="240" w:lineRule="auto"/>
              <w:jc w:val="both"/>
              <w:rPr>
                <w:rFonts w:ascii="Arial Narrow" w:hAnsi="Arial Narrow" w:cs="Tahoma"/>
                <w:sz w:val="20"/>
                <w:szCs w:val="20"/>
                <w:lang w:bidi="si-LK"/>
              </w:rPr>
            </w:pPr>
            <w:r w:rsidRPr="001C098C">
              <w:rPr>
                <w:rFonts w:ascii="Arial Narrow" w:hAnsi="Arial Narrow"/>
                <w:iCs/>
                <w:sz w:val="20"/>
                <w:szCs w:val="20"/>
              </w:rPr>
              <w:t>Ak príslušné orgány dohľadu považujú použiteľné vlastné zdroje iné ako  uvedené v odseku 2 za nevhodné na krytie solventnosti skupiny, môžu byť zohľadnené v tomto výpočte, iba ak sú použité na krytie kapitálovej požiadavky na solventnosť v príbuznej spoločnosti, ktorá je predmetom výpočtu solventnosti skupiny.</w:t>
            </w:r>
          </w:p>
          <w:p w:rsidR="00DA4F6D" w:rsidP="00B32976">
            <w:pPr>
              <w:bidi w:val="0"/>
              <w:spacing w:after="0" w:line="240" w:lineRule="auto"/>
              <w:jc w:val="both"/>
              <w:rPr>
                <w:rFonts w:ascii="Arial Narrow" w:hAnsi="Arial Narrow" w:cs="Tahoma"/>
                <w:sz w:val="20"/>
                <w:szCs w:val="20"/>
                <w:lang w:bidi="si-LK"/>
              </w:rPr>
            </w:pPr>
          </w:p>
          <w:p w:rsidR="00DA4F6D" w:rsidRPr="001C098C" w:rsidP="00B32976">
            <w:pPr>
              <w:bidi w:val="0"/>
              <w:spacing w:after="0" w:line="240" w:lineRule="auto"/>
              <w:jc w:val="both"/>
              <w:rPr>
                <w:rFonts w:ascii="Arial Narrow" w:hAnsi="Arial Narrow" w:cs="Tahoma"/>
                <w:sz w:val="20"/>
                <w:szCs w:val="20"/>
                <w:lang w:bidi="si-LK"/>
              </w:rPr>
            </w:pPr>
            <w:r w:rsidRPr="001C098C">
              <w:rPr>
                <w:rFonts w:ascii="Arial Narrow" w:hAnsi="Arial Narrow" w:cs="Tahoma"/>
                <w:sz w:val="20"/>
                <w:szCs w:val="20"/>
                <w:lang w:bidi="si-LK"/>
              </w:rPr>
              <w:t xml:space="preserve">Súčet vlastných zdrojov uvedených v odsekoch 2 až 4 nesmie presiahnuť kapitálovú požiadavku na solventnosť príbuznej spoločnosti. </w:t>
            </w:r>
            <w:r w:rsidRPr="001C098C">
              <w:rPr>
                <w:rFonts w:ascii="Arial Narrow" w:hAnsi="Arial Narrow"/>
                <w:iCs/>
                <w:sz w:val="20"/>
                <w:szCs w:val="20"/>
              </w:rPr>
              <w:t>ktorá je predmetom výpočtu solventnosti skupiny</w:t>
            </w:r>
            <w:r w:rsidRPr="001C098C">
              <w:rPr>
                <w:rFonts w:ascii="Arial Narrow" w:hAnsi="Arial Narrow" w:cs="Tahoma"/>
                <w:sz w:val="20"/>
                <w:szCs w:val="20"/>
                <w:lang w:bidi="si-LK"/>
              </w:rPr>
              <w:t>.</w:t>
            </w:r>
          </w:p>
          <w:p w:rsidR="00DA4F6D" w:rsidRPr="00D93A6B" w:rsidP="00B32976">
            <w:pPr>
              <w:bidi w:val="0"/>
              <w:spacing w:after="0" w:line="240" w:lineRule="auto"/>
              <w:jc w:val="both"/>
              <w:rPr>
                <w:rFonts w:ascii="Arial Narrow" w:hAnsi="Arial Narrow"/>
                <w:sz w:val="20"/>
                <w:szCs w:val="20"/>
                <w:lang w:eastAsia="en-US"/>
              </w:rPr>
            </w:pPr>
            <w:r w:rsidRPr="001C098C">
              <w:rPr>
                <w:rFonts w:ascii="Arial Narrow" w:hAnsi="Arial Narrow" w:cs="Tahoma"/>
                <w:sz w:val="20"/>
                <w:szCs w:val="20"/>
                <w:lang w:bidi="si-LK"/>
              </w:rPr>
              <w:t xml:space="preserve">Všetky použiteľné vlastné zdroje príbuznej spoločnosti, </w:t>
            </w:r>
            <w:r w:rsidRPr="001C098C">
              <w:rPr>
                <w:rFonts w:ascii="Arial Narrow" w:hAnsi="Arial Narrow"/>
                <w:iCs/>
                <w:sz w:val="20"/>
                <w:szCs w:val="20"/>
              </w:rPr>
              <w:t>ktorá je predmetom výpočtu solventnosti skupiny,</w:t>
            </w:r>
            <w:r w:rsidRPr="001C098C">
              <w:rPr>
                <w:rFonts w:ascii="Arial Narrow" w:hAnsi="Arial Narrow" w:cs="Tahoma"/>
                <w:sz w:val="20"/>
                <w:szCs w:val="20"/>
                <w:lang w:bidi="si-LK"/>
              </w:rPr>
              <w:t xml:space="preserve"> podliehajúce predchádzajúcemu súhlasu príslušnému orgánu dohľadu nad touto príbuznou spoločnosťou sú začlenené do výpočtu solventnosti skupiny iba vtedy, ak boli  povolené príslušným orgánom dohľadu zodpovedným za dohľad nad touto príbuznou spoločnosťou. Ak predchádzajúci súhlas podľa prvej vety udeľuje Národná banka Slovenska postupuje podľa </w:t>
            </w:r>
            <w:r w:rsidRPr="001C098C">
              <w:rPr>
                <w:rFonts w:ascii="Arial Narrow" w:hAnsi="Arial Narrow" w:cs="Tahoma"/>
                <w:bCs/>
                <w:sz w:val="20"/>
                <w:szCs w:val="20"/>
                <w:lang w:bidi="si-LK"/>
              </w:rPr>
              <w:t>§ 45.</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223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Vylúčenie tvorby kapitálu vo vnútri skupiny</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Pri výpočte skupinovej solventnosti sa nezohľadňujú žiadne vlastné zdroje použiteľné na krytie kapitálovej požiadavky na solventnosť, ktoré vyplývajú zo vzájomného financovania medzi poisťovňou alebo zaisťovňou s účasťou a ktorýmkoľvek:</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prepojeným podnikom;</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podnikom s účasťou;</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iným prepojeným podnikom niektorého z jeho podnikov s účasťou.</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Pri výpočte skupinovej solventnosti sa nezohľadňujú žiadne vlastné zdroje použiteľné na krytie kapitálovej požiadavky na solventnosť poisťovne alebo zaisťovne, ktorá je prepojeným podnikom poisťovne alebo zaisťovne s účasťou, pre ktorú sa vypočítava skupinová solventnosť, ak príslušné vlastné zdroje vyplývajú zo vzájomného financovania s akýmkoľvek iným prepojeným podnikom tejto poisťovne alebo zaisťovne s účasťou.</w:t>
            </w:r>
          </w:p>
          <w:p w:rsidR="00DA4F6D" w:rsidRPr="00D93A6B" w:rsidP="000438AC">
            <w:pPr>
              <w:bidi w:val="0"/>
              <w:adjustRightInd w:val="0"/>
              <w:spacing w:after="0" w:line="240" w:lineRule="auto"/>
              <w:rPr>
                <w:rFonts w:ascii="Arial Narrow" w:hAnsi="Arial Narrow"/>
                <w:color w:val="000000"/>
                <w:sz w:val="20"/>
                <w:szCs w:val="20"/>
              </w:rPr>
            </w:pP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Za vzájomné financovanie sa považuje minimálne to, ak poisťovňa alebo zaisťovňa, alebo akýkoľvek z jej prepojených podnikov, drží podiely v inom podniku, alebo poskytuje pôžičky inému podniku, ktorý priamo alebo nepriamo vlastní vlastné zdroje použiteľné na krytie kapitálovej požiadavky na solventnosť prvého podniku.</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r>
              <w:rPr>
                <w:rFonts w:ascii="Arial Narrow" w:hAnsi="Arial Narrow"/>
              </w:rPr>
              <w:t xml:space="preserve">§ 92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6219E4" w:rsidRPr="006219E4" w:rsidP="006219E4">
            <w:pPr>
              <w:bidi w:val="0"/>
              <w:spacing w:after="0" w:line="240" w:lineRule="auto"/>
              <w:jc w:val="both"/>
              <w:rPr>
                <w:rFonts w:ascii="Arial Narrow" w:hAnsi="Arial Narrow" w:cs="Tahoma"/>
                <w:sz w:val="20"/>
                <w:szCs w:val="20"/>
                <w:lang w:bidi="si-LK"/>
              </w:rPr>
            </w:pPr>
            <w:r w:rsidRPr="006219E4">
              <w:rPr>
                <w:rFonts w:ascii="Arial Narrow" w:hAnsi="Arial Narrow" w:cs="Tahoma"/>
                <w:sz w:val="20"/>
                <w:szCs w:val="20"/>
                <w:lang w:bidi="si-LK"/>
              </w:rPr>
              <w:t>(1) Pri výpočte solventnosti skupiny sa nezohľadňujú žiadne vlastné zdroje použiteľné na krytie kapitálovej požiadavky na solventnosť, ktoré vyplývajú zo vzájomného financovania medzi poisťovňou s majetkovou účasťou alebo zaisťovňou s majetkovou účasťou a</w:t>
            </w:r>
          </w:p>
          <w:p w:rsidR="006219E4" w:rsidRPr="006219E4" w:rsidP="006219E4">
            <w:pPr>
              <w:bidi w:val="0"/>
              <w:spacing w:after="0" w:line="240" w:lineRule="auto"/>
              <w:jc w:val="both"/>
              <w:rPr>
                <w:rFonts w:ascii="Arial Narrow" w:hAnsi="Arial Narrow" w:cs="Tahoma"/>
                <w:sz w:val="20"/>
                <w:szCs w:val="20"/>
                <w:lang w:bidi="si-LK"/>
              </w:rPr>
            </w:pPr>
            <w:r w:rsidRPr="006219E4">
              <w:rPr>
                <w:rFonts w:ascii="Arial Narrow" w:hAnsi="Arial Narrow" w:cs="Tahoma"/>
                <w:sz w:val="20"/>
                <w:szCs w:val="20"/>
                <w:lang w:bidi="si-LK"/>
              </w:rPr>
              <w:t>a) príbuznou spoločnosťou,</w:t>
            </w:r>
          </w:p>
          <w:p w:rsidR="006219E4" w:rsidRPr="006219E4" w:rsidP="006219E4">
            <w:pPr>
              <w:bidi w:val="0"/>
              <w:spacing w:after="0" w:line="240" w:lineRule="auto"/>
              <w:jc w:val="both"/>
              <w:rPr>
                <w:rFonts w:ascii="Arial Narrow" w:hAnsi="Arial Narrow" w:cs="Tahoma"/>
                <w:sz w:val="20"/>
                <w:szCs w:val="20"/>
                <w:lang w:bidi="si-LK"/>
              </w:rPr>
            </w:pPr>
            <w:r w:rsidRPr="006219E4">
              <w:rPr>
                <w:rFonts w:ascii="Arial Narrow" w:hAnsi="Arial Narrow" w:cs="Tahoma"/>
                <w:sz w:val="20"/>
                <w:szCs w:val="20"/>
                <w:lang w:bidi="si-LK"/>
              </w:rPr>
              <w:t>b) spoločnosťou s majetkovou účasťou,</w:t>
            </w:r>
          </w:p>
          <w:p w:rsidR="006219E4" w:rsidRPr="006219E4" w:rsidP="006219E4">
            <w:pPr>
              <w:bidi w:val="0"/>
              <w:spacing w:after="0" w:line="240" w:lineRule="auto"/>
              <w:jc w:val="both"/>
              <w:rPr>
                <w:rFonts w:ascii="Arial Narrow" w:hAnsi="Arial Narrow" w:cs="Tahoma"/>
                <w:sz w:val="20"/>
                <w:szCs w:val="20"/>
                <w:lang w:bidi="si-LK"/>
              </w:rPr>
            </w:pPr>
            <w:r w:rsidRPr="006219E4">
              <w:rPr>
                <w:rFonts w:ascii="Arial Narrow" w:hAnsi="Arial Narrow" w:cs="Tahoma"/>
                <w:sz w:val="20"/>
                <w:szCs w:val="20"/>
                <w:lang w:bidi="si-LK"/>
              </w:rPr>
              <w:t>c) inou príbuznou spoločnosťou niektorej z jej spoločností s majetkovou účasťou.</w:t>
            </w:r>
          </w:p>
          <w:p w:rsidR="006219E4" w:rsidRPr="006219E4" w:rsidP="006219E4">
            <w:pPr>
              <w:bidi w:val="0"/>
              <w:spacing w:after="0" w:line="240" w:lineRule="auto"/>
              <w:jc w:val="both"/>
              <w:rPr>
                <w:rFonts w:ascii="Arial Narrow" w:hAnsi="Arial Narrow" w:cs="Tahoma"/>
                <w:sz w:val="20"/>
                <w:szCs w:val="20"/>
                <w:lang w:bidi="si-LK"/>
              </w:rPr>
            </w:pPr>
            <w:r w:rsidRPr="006219E4">
              <w:rPr>
                <w:rFonts w:ascii="Arial Narrow" w:hAnsi="Arial Narrow" w:cs="Tahoma"/>
                <w:sz w:val="20"/>
                <w:szCs w:val="20"/>
                <w:lang w:bidi="si-LK"/>
              </w:rPr>
              <w:t>Pri výpočte solventnosti skupiny sa nezohľadňujú žiadne vlastné zdroje použiteľné na krytie kapitálovej požiadavky na solventnosť príbuznej spoločnosti poisťovne s majetkovou účasťou alebo zaisťovne s majetkovou účasťou, ktorá je predmetom výpočtu solventnosti skupiny , ak príslušné vlastné zdroje vyplývajú zo vzájomného financovania s akoukoľvek inou príbuznou spoločnosťou tejto poisťovne s majetkovou účasťou alebo zaisťovne s majetkovou účasťou.</w:t>
            </w:r>
          </w:p>
          <w:p w:rsidR="00DA4F6D" w:rsidRPr="00D93A6B" w:rsidP="006219E4">
            <w:pPr>
              <w:bidi w:val="0"/>
              <w:spacing w:after="0" w:line="240" w:lineRule="auto"/>
              <w:jc w:val="both"/>
              <w:rPr>
                <w:rFonts w:ascii="Arial Narrow" w:hAnsi="Arial Narrow"/>
                <w:sz w:val="20"/>
                <w:szCs w:val="20"/>
                <w:lang w:eastAsia="en-US"/>
              </w:rPr>
            </w:pPr>
            <w:r w:rsidRPr="006219E4" w:rsidR="006219E4">
              <w:rPr>
                <w:rFonts w:ascii="Arial Narrow" w:hAnsi="Arial Narrow" w:cs="Tahoma"/>
                <w:sz w:val="20"/>
                <w:szCs w:val="20"/>
                <w:lang w:bidi="si-LK"/>
              </w:rPr>
              <w:t>Za vzájomné financovanie sa považuje najmä, ak poisťovňa s majetkovou účasťou alebo zaisťovňa s majetkovou účasťou, alebo jej príbuzná spoločnosť, drží podiely v inej spoločnosti, alebo poskytuje pôžičky inej spoločnosti, ktorá priamo alebo nepriamo vlastní vlastné zdroje použiteľné na krytie kapitálovej požiadavky na solventnosť tejto poisťovne s majetkovou účasťou alebo zaisťovne s majetkovou účasťou.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224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Oceňovanie</w:t>
            </w:r>
          </w:p>
          <w:p w:rsidR="00DA4F6D"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Hodnota aktív a záväzkov sa oceňuje v súlade s článkom 75.</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r>
              <w:rPr>
                <w:rFonts w:ascii="Arial Narrow" w:hAnsi="Arial Narrow"/>
              </w:rPr>
              <w:t>§ 92 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CC10BD" w:rsidP="003242EA">
            <w:pPr>
              <w:bidi w:val="0"/>
              <w:spacing w:after="0" w:line="240" w:lineRule="auto"/>
              <w:jc w:val="both"/>
              <w:rPr>
                <w:rFonts w:ascii="Arial Narrow" w:hAnsi="Arial Narrow" w:cs="Tahoma"/>
                <w:sz w:val="20"/>
                <w:szCs w:val="20"/>
                <w:lang w:bidi="si-LK"/>
              </w:rPr>
            </w:pPr>
            <w:r w:rsidRPr="00552172" w:rsidR="00552172">
              <w:rPr>
                <w:rFonts w:ascii="Arial Narrow" w:hAnsi="Arial Narrow" w:cs="Tahoma"/>
                <w:sz w:val="20"/>
                <w:szCs w:val="20"/>
                <w:lang w:bidi="si-LK"/>
              </w:rPr>
              <w:t xml:space="preserve">Aktíva a pasíva sa oceňujú </w:t>
            </w:r>
            <w:r w:rsidRPr="00CC10BD">
              <w:rPr>
                <w:rFonts w:ascii="Arial Narrow" w:hAnsi="Arial Narrow" w:cs="Tahoma"/>
                <w:sz w:val="20"/>
                <w:szCs w:val="20"/>
                <w:lang w:bidi="si-LK"/>
              </w:rPr>
              <w:t xml:space="preserve">v súlade s </w:t>
            </w:r>
            <w:r w:rsidRPr="00CC10BD">
              <w:rPr>
                <w:rFonts w:ascii="Arial Narrow" w:hAnsi="Arial Narrow" w:cs="Tahoma"/>
                <w:bCs/>
                <w:sz w:val="20"/>
                <w:szCs w:val="20"/>
                <w:lang w:bidi="si-LK"/>
              </w:rPr>
              <w:t>§ 36</w:t>
            </w:r>
            <w:r w:rsidRPr="00CC10BD">
              <w:rPr>
                <w:rFonts w:ascii="Arial Narrow" w:hAnsi="Arial Narrow" w:cs="Tahoma"/>
                <w:sz w:val="20"/>
                <w:szCs w:val="20"/>
                <w:lang w:bidi="si-LK"/>
              </w:rPr>
              <w:t>.</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225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Pododdiel 3</w:t>
            </w:r>
          </w:p>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Uplatňovanie metód výpočtu</w:t>
            </w:r>
          </w:p>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Prepojené poisťovne a zaisťovne</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majú poisťovne alebo zaisťovne viac ako jednu prepojenú poisťovňu alebo zaisťovňu, výpočet skupinovej solventnosti sa vykoná prostredníctvom začlenenia každej z uvedených prepojených poisťovní alebo zaisťovní.</w:t>
            </w:r>
          </w:p>
          <w:p w:rsidR="00DA4F6D"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p>
          <w:p w:rsidR="00DA4F6D" w:rsidRPr="00D93A6B" w:rsidP="000438AC">
            <w:pPr>
              <w:bidi w:val="0"/>
              <w:adjustRightInd w:val="0"/>
              <w:spacing w:after="0" w:line="240" w:lineRule="auto"/>
              <w:rPr>
                <w:rFonts w:ascii="Arial Narrow" w:hAnsi="Arial Narrow"/>
                <w:color w:val="000000"/>
                <w:sz w:val="20"/>
                <w:szCs w:val="20"/>
              </w:rPr>
            </w:pPr>
          </w:p>
          <w:p w:rsidR="00DA4F6D" w:rsidRPr="00D93A6B" w:rsidP="00A25726">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Členské štáty môžu ustanoviť, že pokiaľ má prepojená poisťovňa alebo zaisťovňa svoje ústredie v inom členskom štáte, ako je členský štát poisťovne alebo zaisťovne, pre ktorú sa vypočítava skupinová solventnosť, výpočet musí zohľadňovať v súvislosti s prepojeným podnikom kapitálovú požiadavku na solventnosť a vlastné zdroje použiteľné na krytie tejto požiadavky, ako sa ustanovuje v tomto inom členskom štáte.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90 ods.1</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425DE1" w:rsidRPr="00425DE1" w:rsidP="00425DE1">
            <w:pPr>
              <w:bidi w:val="0"/>
              <w:spacing w:after="0" w:line="240" w:lineRule="auto"/>
              <w:jc w:val="both"/>
              <w:rPr>
                <w:rFonts w:ascii="Arial Narrow" w:hAnsi="Arial Narrow" w:cs="Tahoma"/>
                <w:sz w:val="20"/>
                <w:szCs w:val="20"/>
                <w:lang w:bidi="si-LK"/>
              </w:rPr>
            </w:pPr>
            <w:r w:rsidRPr="00425DE1">
              <w:rPr>
                <w:rFonts w:ascii="Arial Narrow" w:hAnsi="Arial Narrow" w:cs="Tahoma"/>
                <w:sz w:val="20"/>
                <w:szCs w:val="20"/>
                <w:lang w:bidi="si-LK"/>
              </w:rPr>
              <w:t>Ak má poisťovňa s majetkovou účasťou alebo zaisťovňa s majetkovou účasťou viac ako jednu príbuznú poisťovňu, príbuznú poisťovňu z iného členského štátu, príbuznú zahraničnú poisťovňu, príbuznú zaisťovňu, príbuznú zaisťovňu z iného členského štátu alebo príbuznú zahraničnú zaisťovňu, výpočet solventnosti skupiny sa vykoná prostredníctvom začlenenia každej takejto príbuznej spoločnosti.</w:t>
            </w:r>
          </w:p>
          <w:p w:rsidR="00DA4F6D" w:rsidRPr="00D93A6B" w:rsidP="00425DE1">
            <w:pPr>
              <w:bidi w:val="0"/>
              <w:spacing w:after="0" w:line="240" w:lineRule="auto"/>
              <w:rPr>
                <w:rFonts w:ascii="Arial Narrow" w:hAnsi="Arial Narrow"/>
                <w:sz w:val="20"/>
                <w:szCs w:val="20"/>
                <w:lang w:eastAsia="en-US"/>
              </w:rPr>
            </w:pPr>
            <w:r w:rsidRPr="00425DE1" w:rsidR="00425DE1">
              <w:rPr>
                <w:rFonts w:ascii="Arial Narrow" w:hAnsi="Arial Narrow" w:cs="Tahoma"/>
                <w:sz w:val="20"/>
                <w:szCs w:val="20"/>
                <w:lang w:bidi="si-LK"/>
              </w:rPr>
              <w:t>Ak má príbuzná spoločnosť podľa odseku 1 sídlo v inom členskom štáte, výpočet solventnosti skupiny musí zohľadňovať spôsob výpočtu kapitálovej požiadavky na solventnosť a použiteľných vlastných zdrojov tejto spoločnosti podľa právnych predpisov tohto členského štátu.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226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Prostrednícke holdingové poisťovne</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Pri výpočte skupinovej solventnosti poisťovne alebo zaisťovne, ktorá vlastní účasť v prepojenej poisťovni, prepojenej zaisťovni, poisťovni tretej krajiny alebo zaisťovni tretej krajiny prostredníctvom holdingovej poisťovne alebo zmiešanej finančnej holdingovej spoločnosti, sa zohľadní situácia tejto holdingovej poisťovne alebo zmiešanej finančnej holdingovej spoločnosti.</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Výlučne na účely tohto výpočtu sa prostrednícka holdingová poisťovňa alebo prostrednícka zmiešaná finančná holdingová spoločnosť posudzuje tak, ako keby bola poisťovňou alebo zaisťovňou, na ktorú sa vzťahujú pravidlá ustanovené v hlave I kapitole VI oddiele 4 pododdieloch 1, 2 a 3 v súvislosti s kapitálovou požiadavkou na solventnosť a ako keby sa na ňu vzťahovali rovnaké podmienky, ako sú podmienky ustanovené v hlave I kapitole VI oddiele 3 pododdieloch 1, 2 a 3 v súvislosti s vlastnými zdrojmi použiteľnými na krytie kapitálovej požiadavky na solventnosť.</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2.  V prípadoch, keď prostrednícka holdingová poisťovňa alebo prostrednícka zmiešaná finančná holdingová spoločnosť </w:t>
            </w:r>
            <w:r w:rsidRPr="008A642F">
              <w:rPr>
                <w:rFonts w:ascii="Arial Narrow" w:hAnsi="Arial Narrow"/>
                <w:color w:val="000000"/>
                <w:sz w:val="20"/>
                <w:szCs w:val="20"/>
              </w:rPr>
              <w:t>má podriadené dlhy alebo</w:t>
            </w:r>
            <w:r w:rsidRPr="00D93A6B">
              <w:rPr>
                <w:rFonts w:ascii="Arial Narrow" w:hAnsi="Arial Narrow"/>
                <w:color w:val="000000"/>
                <w:sz w:val="20"/>
                <w:szCs w:val="20"/>
              </w:rPr>
              <w:t xml:space="preserve"> iné použiteľné vlastné zdroje podliehajúce obmedzeniu v súlade s článkom 98, uznajú sa ako použiteľné vlastné zdroje do výšky vypočítanej za použitia limitov stanovených v článku 98 na celkové použiteľné vlastné zdroje splatné na úrovni skupiny v porovnaní s kapitálovou požiadavkou na solventnosť na úrovni skupiny.</w:t>
            </w:r>
          </w:p>
          <w:p w:rsidR="00DA4F6D"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Všetky použiteľné vlastné zdroje prostredníckej holdingovej poisťovne alebo prostredníckej zmiešanej finančnej holdingovej spoločnosti, ktoré by si vyžadovali predchádzajúce schválenie orgánom dohľadu v súlade s článkom 90, keby ich mala poisťovňa alebo zaisťovňa, sa môžu zahrnúť do výpočtu skupinovej solventnosti, len ak boli riadne schválen</w:t>
            </w:r>
            <w:r>
              <w:rPr>
                <w:rFonts w:ascii="Arial Narrow" w:hAnsi="Arial Narrow"/>
                <w:color w:val="000000"/>
                <w:sz w:val="20"/>
                <w:szCs w:val="20"/>
              </w:rPr>
              <w:t>é orgánom dohľadu nad skupinou.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93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AE4A2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36573F">
            <w:pPr>
              <w:bidi w:val="0"/>
              <w:spacing w:after="0" w:line="240" w:lineRule="auto"/>
              <w:jc w:val="both"/>
              <w:rPr>
                <w:rFonts w:ascii="Arial Narrow" w:hAnsi="Arial Narrow" w:cs="Tahoma"/>
                <w:sz w:val="20"/>
                <w:szCs w:val="20"/>
                <w:lang w:bidi="si-LK"/>
              </w:rPr>
            </w:pPr>
          </w:p>
          <w:p w:rsidR="00DA4F6D" w:rsidRPr="00CC10BD" w:rsidP="0036573F">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poisťovňa s</w:t>
            </w:r>
            <w:r w:rsidR="00AE4A2D">
              <w:rPr>
                <w:rFonts w:ascii="Arial Narrow" w:hAnsi="Arial Narrow" w:cs="Tahoma"/>
                <w:sz w:val="20"/>
                <w:szCs w:val="20"/>
                <w:lang w:bidi="si-LK"/>
              </w:rPr>
              <w:t xml:space="preserve"> majetkovou</w:t>
            </w:r>
            <w:r w:rsidRPr="00CC10BD">
              <w:rPr>
                <w:rFonts w:ascii="Arial Narrow" w:hAnsi="Arial Narrow" w:cs="Tahoma"/>
                <w:sz w:val="20"/>
                <w:szCs w:val="20"/>
                <w:lang w:bidi="si-LK"/>
              </w:rPr>
              <w:t xml:space="preserve"> účasťou alebo zaisťovňa s</w:t>
            </w:r>
            <w:r w:rsidR="00AE4A2D">
              <w:rPr>
                <w:rFonts w:ascii="Arial Narrow" w:hAnsi="Arial Narrow" w:cs="Tahoma"/>
                <w:sz w:val="20"/>
                <w:szCs w:val="20"/>
                <w:lang w:bidi="si-LK"/>
              </w:rPr>
              <w:t xml:space="preserve"> majetkovou</w:t>
            </w:r>
            <w:r w:rsidRPr="00CC10BD">
              <w:rPr>
                <w:rFonts w:ascii="Arial Narrow" w:hAnsi="Arial Narrow" w:cs="Tahoma"/>
                <w:sz w:val="20"/>
                <w:szCs w:val="20"/>
                <w:lang w:bidi="si-LK"/>
              </w:rPr>
              <w:t xml:space="preserve"> účasťou vlastní</w:t>
            </w:r>
            <w:r w:rsidR="00AE4A2D">
              <w:rPr>
                <w:rFonts w:ascii="Arial Narrow" w:hAnsi="Arial Narrow" w:cs="Tahoma"/>
                <w:sz w:val="20"/>
                <w:szCs w:val="20"/>
                <w:lang w:bidi="si-LK"/>
              </w:rPr>
              <w:t xml:space="preserve"> majetkovú</w:t>
            </w:r>
            <w:r w:rsidRPr="00CC10BD">
              <w:rPr>
                <w:rFonts w:ascii="Arial Narrow" w:hAnsi="Arial Narrow" w:cs="Tahoma"/>
                <w:sz w:val="20"/>
                <w:szCs w:val="20"/>
                <w:lang w:bidi="si-LK"/>
              </w:rPr>
              <w:t xml:space="preserve"> účasť v príbuznej spoločnosti, </w:t>
            </w:r>
            <w:r w:rsidRPr="00CC10BD">
              <w:rPr>
                <w:rFonts w:ascii="Arial Narrow" w:hAnsi="Arial Narrow"/>
                <w:iCs/>
                <w:sz w:val="20"/>
                <w:szCs w:val="20"/>
              </w:rPr>
              <w:t>ktorá je predmetom výpočtu solventnosti skupiny,</w:t>
            </w:r>
            <w:r w:rsidRPr="00CC10BD">
              <w:rPr>
                <w:rFonts w:ascii="Arial Narrow" w:hAnsi="Arial Narrow" w:cs="Tahoma"/>
                <w:sz w:val="20"/>
                <w:szCs w:val="20"/>
                <w:lang w:bidi="si-LK"/>
              </w:rPr>
              <w:t xml:space="preserve"> </w:t>
            </w:r>
            <w:r w:rsidRPr="00CC10BD">
              <w:rPr>
                <w:rFonts w:ascii="Arial Narrow" w:hAnsi="Arial Narrow" w:cs="Tahoma"/>
                <w:sz w:val="20"/>
                <w:szCs w:val="20"/>
                <w:lang w:bidi="si-LK"/>
              </w:rPr>
              <w:t xml:space="preserve">prostredníctvom poisťovacej holdingovej spoločnosti </w:t>
            </w:r>
            <w:r w:rsidRPr="00CC10BD">
              <w:rPr>
                <w:rFonts w:ascii="Arial Narrow" w:hAnsi="Arial Narrow" w:cs="EUAlbertina"/>
                <w:color w:val="000000"/>
                <w:sz w:val="20"/>
                <w:szCs w:val="20"/>
                <w:lang w:bidi="si-LK"/>
              </w:rPr>
              <w:t>alebo zmiešanej finančnej holdingovej spoločnosti</w:t>
            </w:r>
            <w:r w:rsidRPr="00CC10BD">
              <w:rPr>
                <w:rFonts w:ascii="Arial Narrow" w:hAnsi="Arial Narrow" w:cs="Tahoma"/>
                <w:sz w:val="20"/>
                <w:szCs w:val="20"/>
                <w:lang w:bidi="si-LK"/>
              </w:rPr>
              <w:t xml:space="preserve">, vo výpočte skupinovej solventnosti sa zohľadní aj táto poisťovacia holdingová spoločnosť </w:t>
            </w:r>
            <w:r w:rsidRPr="00CC10BD">
              <w:rPr>
                <w:rFonts w:ascii="Arial Narrow" w:hAnsi="Arial Narrow" w:cs="EUAlbertina"/>
                <w:color w:val="000000"/>
                <w:sz w:val="20"/>
                <w:szCs w:val="20"/>
                <w:lang w:bidi="si-LK"/>
              </w:rPr>
              <w:t>alebo zmiešaná finančná holdingová spoločnosť</w:t>
            </w:r>
            <w:r w:rsidRPr="00CC10BD">
              <w:rPr>
                <w:rFonts w:ascii="Arial Narrow" w:hAnsi="Arial Narrow" w:cs="Tahoma"/>
                <w:sz w:val="20"/>
                <w:szCs w:val="20"/>
                <w:lang w:bidi="si-LK"/>
              </w:rPr>
              <w:t>.</w:t>
            </w:r>
          </w:p>
          <w:p w:rsidR="00DA4F6D" w:rsidRPr="00CC10BD" w:rsidP="0036573F">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Na účely tohto výpočtu sa poisťovacia holdingová spoločnosť podľa odseku 1 </w:t>
            </w:r>
            <w:r w:rsidRPr="00CC10BD">
              <w:rPr>
                <w:rFonts w:ascii="Arial Narrow" w:hAnsi="Arial Narrow" w:cs="EUAlbertina"/>
                <w:color w:val="000000"/>
                <w:sz w:val="20"/>
                <w:szCs w:val="20"/>
                <w:lang w:bidi="si-LK"/>
              </w:rPr>
              <w:t>alebo zmiešaná finančná holdingová spoločnosť podľa odseku 1</w:t>
            </w:r>
            <w:r w:rsidRPr="00CC10BD">
              <w:rPr>
                <w:rFonts w:ascii="Arial Narrow" w:hAnsi="Arial Narrow" w:cs="Tahoma"/>
                <w:sz w:val="20"/>
                <w:szCs w:val="20"/>
                <w:lang w:bidi="si-LK"/>
              </w:rPr>
              <w:t xml:space="preserve"> posudzuje ako poisťovňa alebo zaisťovňa podliehajúca ustanoveniam tohto zákona upravujúcim kapitálovú požiadavku na solventnosť a vlastné zdroje použiteľné na krytie kapitálovej požiadavky na solventnosť.</w:t>
            </w:r>
          </w:p>
          <w:p w:rsidR="00DA4F6D" w:rsidP="00373807">
            <w:pPr>
              <w:bidi w:val="0"/>
              <w:spacing w:after="0" w:line="240" w:lineRule="auto"/>
              <w:jc w:val="both"/>
              <w:rPr>
                <w:rFonts w:ascii="Arial Narrow" w:hAnsi="Arial Narrow" w:cs="Tahoma"/>
                <w:sz w:val="20"/>
                <w:szCs w:val="20"/>
                <w:lang w:bidi="si-LK"/>
              </w:rPr>
            </w:pPr>
          </w:p>
          <w:p w:rsidR="00DA4F6D" w:rsidP="00373807">
            <w:pPr>
              <w:bidi w:val="0"/>
              <w:spacing w:after="0" w:line="240" w:lineRule="auto"/>
              <w:jc w:val="both"/>
              <w:rPr>
                <w:rFonts w:ascii="Arial Narrow" w:hAnsi="Arial Narrow" w:cs="Tahoma"/>
                <w:sz w:val="20"/>
                <w:szCs w:val="20"/>
                <w:lang w:bidi="si-LK"/>
              </w:rPr>
            </w:pPr>
          </w:p>
          <w:p w:rsidR="00DA4F6D" w:rsidRPr="00CC10BD" w:rsidP="00373807">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Ak poisťovacia holdingová spoločnosť podľa odseku 1 </w:t>
            </w:r>
            <w:r w:rsidRPr="00CC10BD">
              <w:rPr>
                <w:rFonts w:ascii="Arial Narrow" w:hAnsi="Arial Narrow" w:cs="EUAlbertina"/>
                <w:color w:val="000000"/>
                <w:sz w:val="20"/>
                <w:szCs w:val="20"/>
                <w:lang w:bidi="si-LK"/>
              </w:rPr>
              <w:t>alebo zmiešaná finančná holdingová spoločnosť podľa odseku 1</w:t>
            </w:r>
            <w:r w:rsidRPr="00CC10BD">
              <w:rPr>
                <w:rFonts w:ascii="Arial Narrow" w:hAnsi="Arial Narrow" w:cs="Tahoma"/>
                <w:sz w:val="20"/>
                <w:szCs w:val="20"/>
                <w:lang w:bidi="si-LK"/>
              </w:rPr>
              <w:t xml:space="preserve"> vlastní použiteľné vlastné zdroje klasifikované v triede 2 alebo triede</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3 podľa </w:t>
            </w:r>
            <w:r w:rsidRPr="00CC10BD">
              <w:rPr>
                <w:rFonts w:ascii="Arial Narrow" w:hAnsi="Arial Narrow" w:cs="Tahoma"/>
                <w:bCs/>
                <w:sz w:val="20"/>
                <w:szCs w:val="20"/>
                <w:lang w:bidi="si-LK"/>
              </w:rPr>
              <w:t>§ 46</w:t>
            </w:r>
            <w:r w:rsidRPr="00CC10BD">
              <w:rPr>
                <w:rFonts w:ascii="Arial Narrow" w:hAnsi="Arial Narrow" w:cs="Tahoma"/>
                <w:sz w:val="20"/>
                <w:szCs w:val="20"/>
                <w:lang w:bidi="si-LK"/>
              </w:rPr>
              <w:t xml:space="preserve">, na stanovenie limitov pre jednotlivé triedy použiteľných vlastných zdrojov skupiny podľa </w:t>
            </w:r>
            <w:r w:rsidRPr="00CC10BD">
              <w:rPr>
                <w:rFonts w:ascii="Arial Narrow" w:hAnsi="Arial Narrow" w:cs="Tahoma"/>
                <w:bCs/>
                <w:sz w:val="20"/>
                <w:szCs w:val="20"/>
                <w:lang w:bidi="si-LK"/>
              </w:rPr>
              <w:t>§ 47</w:t>
            </w:r>
            <w:r w:rsidRPr="00CC10BD">
              <w:rPr>
                <w:rFonts w:ascii="Arial Narrow" w:hAnsi="Arial Narrow" w:cs="Tahoma"/>
                <w:sz w:val="20"/>
                <w:szCs w:val="20"/>
                <w:lang w:bidi="si-LK"/>
              </w:rPr>
              <w:t xml:space="preserve"> sa použije kapitálová požiadavka na solventnosť skupiny.</w:t>
            </w:r>
          </w:p>
          <w:p w:rsidR="00DA4F6D" w:rsidP="00373807">
            <w:pPr>
              <w:bidi w:val="0"/>
              <w:spacing w:after="0" w:line="240" w:lineRule="auto"/>
              <w:jc w:val="both"/>
              <w:rPr>
                <w:rFonts w:ascii="Arial Narrow" w:hAnsi="Arial Narrow" w:cs="Tahoma"/>
                <w:sz w:val="20"/>
                <w:szCs w:val="20"/>
                <w:lang w:bidi="si-LK"/>
              </w:rPr>
            </w:pPr>
          </w:p>
          <w:p w:rsidR="00DA4F6D" w:rsidRPr="00373807" w:rsidP="00373807">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Všetky dodatkové vlastné zdroje poisťovacej holdingovej spoločnosti podľa odseku 1 </w:t>
            </w:r>
            <w:r w:rsidRPr="00CC10BD">
              <w:rPr>
                <w:rFonts w:ascii="Arial Narrow" w:hAnsi="Arial Narrow" w:cs="EUAlbertina"/>
                <w:color w:val="000000"/>
                <w:sz w:val="20"/>
                <w:szCs w:val="20"/>
                <w:lang w:bidi="si-LK"/>
              </w:rPr>
              <w:t>alebo zmiešanej finančnej holdingovej spoločnosti podľa odseku 1</w:t>
            </w:r>
            <w:r w:rsidRPr="00CC10BD">
              <w:rPr>
                <w:rFonts w:ascii="Arial Narrow" w:hAnsi="Arial Narrow" w:cs="Tahoma"/>
                <w:sz w:val="20"/>
                <w:szCs w:val="20"/>
                <w:lang w:bidi="si-LK"/>
              </w:rPr>
              <w:t>, sa môžu začleniť do výpočtu solventnosti  skupiny, len ak boli schválené orgánom dohľadu nad skupinou</w:t>
            </w:r>
            <w:r>
              <w:rPr>
                <w:rFonts w:ascii="Arial Narrow" w:hAnsi="Arial Narrow" w:cs="Tahoma"/>
                <w:sz w:val="20"/>
                <w:szCs w:val="20"/>
                <w:lang w:bidi="si-LK"/>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227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Rovnocennosť prepojených poisťovní a zaisťovní v tretej krajine</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Pri výpočte skupinovej solventnosti poisťovne alebo zaisťovne, ktorá má účasť v poisťovni alebo zaisťovni v tretej krajine, sa v súlade s článkom 233 táto poisťovňa alebo zaisťovňa výlučne na účely tohto výpočtu posudzuje ako prepojená poisťovňa alebo zaisťovňa.</w:t>
            </w:r>
          </w:p>
          <w:p w:rsidR="00DA4F6D" w:rsidRPr="00D93A6B" w:rsidP="000438AC">
            <w:pPr>
              <w:bidi w:val="0"/>
              <w:adjustRightInd w:val="0"/>
              <w:spacing w:after="0" w:line="240" w:lineRule="auto"/>
              <w:rPr>
                <w:rFonts w:ascii="Arial Narrow" w:hAnsi="Arial Narrow"/>
                <w:color w:val="000000"/>
                <w:sz w:val="20"/>
                <w:szCs w:val="20"/>
              </w:rPr>
            </w:pP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Pokiaľ však v tretej krajine, v ktorej má poisťovňa alebo zaisťovňa ústredie, podlieha táto poisťovňa alebo zaisťovňa povoleniu a režimu solventnosti, ktorý je minimálne rovnocenný s režimom stanoveným v hlave I kapitole VI, členské štáty môžu stanoviť, že pri výpočte solventnosti tejto poisťovne alebo zaisťovne sa zohľadní kapitálová požiadavka na solventnosť a vlastné zdroje použiteľné na krytie tejto požiadavky, ako ustanovila príslušná tretia krajina.</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Ak nebol prijatý delegovaný akt v súlade s odsekom 4 alebo 5 tohto článku, orgán dohľadu nad skupinou overí na žiadosť podniku s účasťou alebo z vlastnej iniciatívy, či je režim tretej krajiny aspoň rovnocenný. Orgán EIOPA pomáha orgánu dohľadu nad skupinou v súlade s článkom 33 ods. 2 nariadenia (EÚ) č. 1094/2010.</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dohľadu nad skupinou sa predtým, ako s pomocou orgánu EIOPA prijme rozhodnutie o rovnocennosti, poradí s ostatnými príslušnými orgánmi dohľadu. Uvedené rozhodnutie sa prijme v súlade s kritériami prijatými v súlade s odsekom 3. Orgán dohľadu nad skupinou neprijme žiadne rozhodnutie vo vzťahu k tretej krajine, ktoré by bolo v rozpore s akýmkoľvek predchádzajúcim rozhodnutím prijatým vo vzťahu k tejto tretej krajine okrem prípadov, keď je potrebné zohľadniť významné zmeny v režime dohľadu stanovenom v hlave I kapitole VI a v režime dohľadu v tretej krajine.</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Ak orgány dohľadu nesúhlasia s rozhodnutím prijatým v súlade s pododsekom 2, môžu sa v lehote troch mesiacov po oznámení tohto rozhodnutia orgánom dohľadu nad skupinou s touto vecou obrátiť na orgán EIOPA a požiadať ho o pomoc v súlade s článkom 19 nariadenia (EÚ) č. 1094/2010. </w:t>
            </w:r>
          </w:p>
          <w:p w:rsidR="00DA4F6D"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takomto prípade môže orgán EIOPA konať v súlade s právomocami, ktoré mu boli udelené uvedeným článkom.</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Komisia môže v súlade s článkom 301a prijať delegované akty, v ktorých bližšie určí kritériá na posúdenie toho, či je režim tretej krajiny pre solventnosť rovnocenný s režimom ustanoveným v hlave I kapitole VI.</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Ak tretia krajina spĺňa kritériá prijaté v súlade s odsekom 3, Komisia môže v súlade s článkom 301a a s pomocou orgánu EIOPA v súlade s článkom 33 ods. 2 nariadenia (EÚ) č. 1094/2010 prijať delegované akty určujúce, že režim dohľadu tejto tretej krajiny je rovnocenný s režimom stanoveným v hlave I kapitole VI.</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Uvedené delegované akty sa pravidelne skúmajú s cieľom zohľadniť všetky významné zmeny v režime dohľadu stanovenom v hlave I kapitole VI a v režime dohľadu v tretej krajine.</w:t>
            </w:r>
          </w:p>
          <w:p w:rsidR="00DA4F6D" w:rsidRPr="00D93A6B" w:rsidP="00AA1FD5">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EIOPA na svojej webovej stránke uverejňuje a aktualizuje zoznam všetkých tretích krajín uvedených v prvom pododseku.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90 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ods.4</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ods.5</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F71C84">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ods.6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730D1F">
            <w:pPr>
              <w:bidi w:val="0"/>
              <w:spacing w:after="0" w:line="240" w:lineRule="auto"/>
              <w:jc w:val="both"/>
              <w:rPr>
                <w:rFonts w:ascii="Arial Narrow" w:hAnsi="Arial Narrow" w:cs="Tahoma"/>
                <w:sz w:val="20"/>
                <w:szCs w:val="20"/>
                <w:lang w:bidi="si-LK"/>
              </w:rPr>
            </w:pPr>
          </w:p>
          <w:p w:rsidR="005E101D" w:rsidRPr="005E101D" w:rsidP="005E101D">
            <w:pPr>
              <w:bidi w:val="0"/>
              <w:spacing w:after="0" w:line="240" w:lineRule="auto"/>
              <w:jc w:val="both"/>
              <w:rPr>
                <w:rFonts w:ascii="Arial Narrow" w:hAnsi="Arial Narrow" w:cs="Tahoma"/>
                <w:sz w:val="20"/>
                <w:szCs w:val="20"/>
                <w:lang w:bidi="si-LK"/>
              </w:rPr>
            </w:pPr>
            <w:r w:rsidRPr="005E101D">
              <w:rPr>
                <w:rFonts w:ascii="Arial Narrow" w:hAnsi="Arial Narrow" w:cs="Tahoma"/>
                <w:sz w:val="20"/>
                <w:szCs w:val="20"/>
                <w:lang w:bidi="si-LK"/>
              </w:rPr>
              <w:t xml:space="preserve">Ak ma príbuzná spoločnosť podľa odseku 1 sídlo v inom ako členskom štáte, výpočet solventnosti skupiny podľa § 99 musí zohľadňovať spôsob výpočtu kapitálovej požiadavky na solventnosť a použiteľných vlastných zdrojov tejto spoločnosti podľa tohto zákona. </w:t>
            </w:r>
          </w:p>
          <w:p w:rsidR="00DA4F6D" w:rsidRPr="00CC10BD" w:rsidP="005E101D">
            <w:pPr>
              <w:bidi w:val="0"/>
              <w:spacing w:after="0" w:line="240" w:lineRule="auto"/>
              <w:jc w:val="both"/>
              <w:rPr>
                <w:rFonts w:ascii="Arial Narrow" w:hAnsi="Arial Narrow" w:cs="Tahoma"/>
                <w:sz w:val="20"/>
                <w:szCs w:val="20"/>
                <w:lang w:bidi="si-LK"/>
              </w:rPr>
            </w:pPr>
            <w:r w:rsidRPr="005E101D" w:rsidR="005E101D">
              <w:rPr>
                <w:rFonts w:ascii="Arial Narrow" w:hAnsi="Arial Narrow" w:cs="Tahoma"/>
                <w:sz w:val="20"/>
                <w:szCs w:val="20"/>
                <w:lang w:bidi="si-LK"/>
              </w:rPr>
              <w:t>Ak príbuzná spoločnosť podľa odseku 3 má sídlo v inom ako členskom štáte, v ktorom režim solventnosti je minimálne rovnocenný s režimom ustanoveným v § 36 až 64, výpočet solventnosti skupiny podľa § 99 musí zohľadňovať spôsob výpočtu kapitálovej požiadavky na solventnosť a použiteľných vlastných zdrojov  tejto spoločnosti podľa právnych predpisov tohto štátu.</w:t>
            </w:r>
          </w:p>
          <w:p w:rsidR="00DA4F6D" w:rsidP="00730D1F">
            <w:pPr>
              <w:bidi w:val="0"/>
              <w:spacing w:after="0" w:line="240" w:lineRule="auto"/>
              <w:jc w:val="both"/>
              <w:rPr>
                <w:rFonts w:ascii="Arial Narrow" w:hAnsi="Arial Narrow" w:cs="Tahoma"/>
                <w:sz w:val="20"/>
                <w:szCs w:val="20"/>
                <w:lang w:bidi="si-LK"/>
              </w:rPr>
            </w:pPr>
          </w:p>
          <w:p w:rsidR="00DA4F6D" w:rsidP="00730D1F">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Ak Národná banka Slovenska </w:t>
            </w:r>
            <w:r w:rsidRPr="00CC10BD">
              <w:rPr>
                <w:rFonts w:ascii="Arial Narrow" w:hAnsi="Arial Narrow"/>
                <w:sz w:val="20"/>
                <w:szCs w:val="20"/>
              </w:rPr>
              <w:t>vykonáva funkciu</w:t>
            </w:r>
            <w:r w:rsidRPr="00CC10BD">
              <w:rPr>
                <w:rFonts w:ascii="Arial Narrow" w:hAnsi="Arial Narrow" w:cs="Tahoma"/>
                <w:sz w:val="20"/>
                <w:szCs w:val="20"/>
                <w:lang w:bidi="si-LK"/>
              </w:rPr>
              <w:t xml:space="preserve"> orgánu dohľadu nad skupinou overí na žiadosť poisťovne s</w:t>
            </w:r>
            <w:r w:rsidR="00F71C84">
              <w:rPr>
                <w:rFonts w:ascii="Arial Narrow" w:hAnsi="Arial Narrow" w:cs="Tahoma"/>
                <w:sz w:val="20"/>
                <w:szCs w:val="20"/>
                <w:lang w:bidi="si-LK"/>
              </w:rPr>
              <w:t xml:space="preserve"> majetkovou</w:t>
            </w:r>
            <w:r w:rsidRPr="003D00CE">
              <w:rPr>
                <w:rFonts w:ascii="Arial Narrow" w:hAnsi="Arial Narrow" w:cs="Tahoma"/>
                <w:sz w:val="20"/>
                <w:szCs w:val="20"/>
                <w:lang w:bidi="si-LK"/>
              </w:rPr>
              <w:t> </w:t>
            </w:r>
            <w:r w:rsidRPr="00CC10BD">
              <w:rPr>
                <w:rFonts w:ascii="Arial Narrow" w:hAnsi="Arial Narrow" w:cs="Tahoma"/>
                <w:sz w:val="20"/>
                <w:szCs w:val="20"/>
                <w:lang w:bidi="si-LK"/>
              </w:rPr>
              <w:t>účasťou, zaisťovne s</w:t>
            </w:r>
            <w:r w:rsidR="00F71C84">
              <w:rPr>
                <w:rFonts w:ascii="Arial Narrow" w:hAnsi="Arial Narrow" w:cs="Tahoma"/>
                <w:sz w:val="20"/>
                <w:szCs w:val="20"/>
                <w:lang w:bidi="si-LK"/>
              </w:rPr>
              <w:t xml:space="preserve"> majetkovou</w:t>
            </w:r>
            <w:r w:rsidRPr="00CC10BD">
              <w:rPr>
                <w:rFonts w:ascii="Arial Narrow" w:hAnsi="Arial Narrow" w:cs="Tahoma"/>
                <w:sz w:val="20"/>
                <w:szCs w:val="20"/>
                <w:lang w:bidi="si-LK"/>
              </w:rPr>
              <w:t xml:space="preserve"> účasťou alebo z vlastnej iniciatívy, či je režim solventnosti platný v</w:t>
            </w:r>
            <w:r w:rsidRPr="003D00CE">
              <w:rPr>
                <w:rFonts w:ascii="Arial Narrow" w:hAnsi="Arial Narrow" w:cs="Tahoma"/>
                <w:sz w:val="20"/>
                <w:szCs w:val="20"/>
                <w:lang w:bidi="si-LK"/>
              </w:rPr>
              <w:t> </w:t>
            </w:r>
            <w:r w:rsidRPr="00CC10BD">
              <w:rPr>
                <w:rFonts w:ascii="Arial Narrow" w:hAnsi="Arial Narrow" w:cs="Tahoma"/>
                <w:sz w:val="20"/>
                <w:szCs w:val="20"/>
                <w:lang w:bidi="si-LK"/>
              </w:rPr>
              <w:t>inom ako členskom štáte minimálne rovnocenný s režimom ustanoveným v</w:t>
            </w:r>
            <w:r w:rsidRPr="003D00CE">
              <w:rPr>
                <w:rFonts w:ascii="Arial Narrow" w:hAnsi="Arial Narrow" w:cs="Tahoma"/>
                <w:sz w:val="20"/>
                <w:szCs w:val="20"/>
                <w:lang w:bidi="si-LK"/>
              </w:rPr>
              <w:t> </w:t>
            </w:r>
            <w:r w:rsidRPr="00CC10BD">
              <w:rPr>
                <w:rFonts w:ascii="Arial Narrow" w:hAnsi="Arial Narrow" w:cs="Tahoma"/>
                <w:bCs/>
                <w:sz w:val="20"/>
                <w:szCs w:val="20"/>
                <w:lang w:bidi="si-LK"/>
              </w:rPr>
              <w:t>§ 36 až 64</w:t>
            </w:r>
            <w:r w:rsidRPr="00CC10BD">
              <w:rPr>
                <w:rFonts w:ascii="Arial Narrow" w:hAnsi="Arial Narrow" w:cs="Tahoma"/>
                <w:sz w:val="20"/>
                <w:szCs w:val="20"/>
                <w:lang w:bidi="si-LK"/>
              </w:rPr>
              <w:t xml:space="preserve">.  Národná banka Slovenska spolupracuje s </w:t>
            </w:r>
            <w:r w:rsidRPr="00CC10BD">
              <w:rPr>
                <w:rFonts w:ascii="Arial Narrow" w:hAnsi="Arial Narrow"/>
                <w:sz w:val="20"/>
                <w:szCs w:val="20"/>
              </w:rPr>
              <w:t>Európskym orgánon dohľadu (Európsky orgán pre poisťovníctvo a dôchodkové poistenie zamestnancov)</w:t>
            </w:r>
            <w:r w:rsidRPr="00CC10BD">
              <w:rPr>
                <w:rFonts w:ascii="Arial Narrow" w:hAnsi="Arial Narrow" w:cs="Tahoma"/>
                <w:sz w:val="20"/>
                <w:szCs w:val="20"/>
                <w:lang w:bidi="si-LK"/>
              </w:rPr>
              <w:t xml:space="preserve"> a rozhodnutie o</w:t>
            </w:r>
            <w:r w:rsidRPr="003D00CE">
              <w:rPr>
                <w:rFonts w:ascii="Arial Narrow" w:hAnsi="Arial Narrow" w:cs="Tahoma"/>
                <w:sz w:val="20"/>
                <w:szCs w:val="20"/>
                <w:lang w:bidi="si-LK"/>
              </w:rPr>
              <w:t> </w:t>
            </w:r>
            <w:r w:rsidRPr="00CC10BD">
              <w:rPr>
                <w:rFonts w:ascii="Arial Narrow" w:hAnsi="Arial Narrow" w:cs="Tahoma"/>
                <w:sz w:val="20"/>
                <w:szCs w:val="20"/>
                <w:lang w:bidi="si-LK"/>
              </w:rPr>
              <w:t>rovnocennosti konzultuje s ostatnými príslušnými orgánmi dohľadu. Národná banka Slovenska neprijme žiadne rozhodnutie vo vzťahu k</w:t>
            </w:r>
            <w:r w:rsidRPr="003D00CE">
              <w:rPr>
                <w:rFonts w:ascii="Arial Narrow" w:hAnsi="Arial Narrow" w:cs="Tahoma"/>
                <w:sz w:val="20"/>
                <w:szCs w:val="20"/>
                <w:lang w:bidi="si-LK"/>
              </w:rPr>
              <w:t> </w:t>
            </w:r>
            <w:r w:rsidRPr="00CC10BD">
              <w:rPr>
                <w:rFonts w:ascii="Arial Narrow" w:hAnsi="Arial Narrow" w:cs="Tahoma"/>
                <w:sz w:val="20"/>
                <w:szCs w:val="20"/>
                <w:lang w:bidi="si-LK"/>
              </w:rPr>
              <w:t>inému ako členskému štátu, ktoré by bolo v rozpore s</w:t>
            </w:r>
            <w:r w:rsidRPr="003D00CE">
              <w:rPr>
                <w:rFonts w:ascii="Arial Narrow" w:hAnsi="Arial Narrow" w:cs="Tahoma"/>
                <w:sz w:val="20"/>
                <w:szCs w:val="20"/>
                <w:lang w:bidi="si-LK"/>
              </w:rPr>
              <w:t> </w:t>
            </w:r>
            <w:r w:rsidRPr="00CC10BD">
              <w:rPr>
                <w:rFonts w:ascii="Arial Narrow" w:hAnsi="Arial Narrow" w:cs="Tahoma"/>
                <w:sz w:val="20"/>
                <w:szCs w:val="20"/>
                <w:lang w:bidi="si-LK"/>
              </w:rPr>
              <w:t>akýmkoľvek predchádzajúcim rozhodnutím prijatým vo vzťahu k</w:t>
            </w:r>
            <w:r w:rsidRPr="003D00CE">
              <w:rPr>
                <w:rFonts w:ascii="Arial Narrow" w:hAnsi="Arial Narrow" w:cs="Tahoma"/>
                <w:sz w:val="20"/>
                <w:szCs w:val="20"/>
                <w:lang w:bidi="si-LK"/>
              </w:rPr>
              <w:t> </w:t>
            </w:r>
            <w:r w:rsidRPr="00CC10BD">
              <w:rPr>
                <w:rFonts w:ascii="Arial Narrow" w:hAnsi="Arial Narrow" w:cs="Tahoma"/>
                <w:sz w:val="20"/>
                <w:szCs w:val="20"/>
                <w:lang w:bidi="si-LK"/>
              </w:rPr>
              <w:t>tomuto štátu s</w:t>
            </w:r>
            <w:r w:rsidRPr="003D00CE">
              <w:rPr>
                <w:rFonts w:ascii="Arial Narrow" w:hAnsi="Arial Narrow" w:cs="Tahoma"/>
                <w:sz w:val="20"/>
                <w:szCs w:val="20"/>
                <w:lang w:bidi="si-LK"/>
              </w:rPr>
              <w:t> </w:t>
            </w:r>
            <w:r w:rsidRPr="00CC10BD">
              <w:rPr>
                <w:rFonts w:ascii="Arial Narrow" w:hAnsi="Arial Narrow" w:cs="Tahoma"/>
                <w:sz w:val="20"/>
                <w:szCs w:val="20"/>
                <w:lang w:bidi="si-LK"/>
              </w:rPr>
              <w:t>výnimkou potreby zohľadnenia významných zmien v režime ustanovenom v</w:t>
            </w:r>
            <w:r w:rsidRPr="003D00CE">
              <w:rPr>
                <w:rFonts w:ascii="Arial Narrow" w:hAnsi="Arial Narrow" w:cs="Tahoma"/>
                <w:sz w:val="20"/>
                <w:szCs w:val="20"/>
                <w:lang w:bidi="si-LK"/>
              </w:rPr>
              <w:t> </w:t>
            </w:r>
            <w:r w:rsidRPr="00CC10BD">
              <w:rPr>
                <w:rFonts w:ascii="Arial Narrow" w:hAnsi="Arial Narrow" w:cs="Tahoma"/>
                <w:bCs/>
                <w:sz w:val="20"/>
                <w:szCs w:val="20"/>
                <w:lang w:bidi="si-LK"/>
              </w:rPr>
              <w:t>§ 36 až 64</w:t>
            </w:r>
            <w:r w:rsidRPr="00CC10BD">
              <w:rPr>
                <w:rFonts w:ascii="Arial Narrow" w:hAnsi="Arial Narrow" w:cs="Tahoma"/>
                <w:sz w:val="20"/>
                <w:szCs w:val="20"/>
                <w:lang w:bidi="si-LK"/>
              </w:rPr>
              <w:t xml:space="preserve"> a v režime dohľadu v tomto štáte.</w:t>
            </w:r>
          </w:p>
          <w:p w:rsidR="00DA4F6D" w:rsidRPr="00CC10BD" w:rsidP="00730D1F">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orgán dohľadu nad skupinou prijme rozhodnutie o</w:t>
            </w:r>
            <w:r w:rsidRPr="003D00CE">
              <w:rPr>
                <w:rFonts w:ascii="Arial Narrow" w:hAnsi="Arial Narrow" w:cs="Tahoma"/>
                <w:sz w:val="20"/>
                <w:szCs w:val="20"/>
                <w:lang w:bidi="si-LK"/>
              </w:rPr>
              <w:t> </w:t>
            </w:r>
            <w:r w:rsidRPr="00CC10BD">
              <w:rPr>
                <w:rFonts w:ascii="Arial Narrow" w:hAnsi="Arial Narrow" w:cs="Tahoma"/>
                <w:sz w:val="20"/>
                <w:szCs w:val="20"/>
                <w:lang w:bidi="si-LK"/>
              </w:rPr>
              <w:t>rovnocennosti režimu solventnosti v</w:t>
            </w:r>
            <w:r w:rsidRPr="003D00CE">
              <w:rPr>
                <w:rFonts w:ascii="Arial Narrow" w:hAnsi="Arial Narrow" w:cs="Tahoma"/>
                <w:sz w:val="20"/>
                <w:szCs w:val="20"/>
                <w:lang w:bidi="si-LK"/>
              </w:rPr>
              <w:t> </w:t>
            </w:r>
            <w:r w:rsidRPr="00CC10BD">
              <w:rPr>
                <w:rFonts w:ascii="Arial Narrow" w:hAnsi="Arial Narrow" w:cs="Tahoma"/>
                <w:sz w:val="20"/>
                <w:szCs w:val="20"/>
                <w:lang w:bidi="si-LK"/>
              </w:rPr>
              <w:t>inom ako členskom štáte a</w:t>
            </w:r>
            <w:r w:rsidRPr="003D00CE">
              <w:rPr>
                <w:rFonts w:ascii="Arial Narrow" w:hAnsi="Arial Narrow" w:cs="Tahoma"/>
                <w:sz w:val="20"/>
                <w:szCs w:val="20"/>
                <w:lang w:bidi="si-LK"/>
              </w:rPr>
              <w:t> </w:t>
            </w:r>
            <w:r w:rsidRPr="00CC10BD">
              <w:rPr>
                <w:rFonts w:ascii="Arial Narrow" w:hAnsi="Arial Narrow" w:cs="Tahoma"/>
                <w:sz w:val="20"/>
                <w:szCs w:val="20"/>
                <w:lang w:bidi="si-LK"/>
              </w:rPr>
              <w:t>Národná banka Slovenska nesúhlasí s</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týmto rozhodnutím </w:t>
            </w:r>
            <w:r w:rsidRPr="00CC10BD">
              <w:rPr>
                <w:rFonts w:ascii="Arial Narrow" w:hAnsi="Arial Narrow" w:cs="EUAlbertina"/>
                <w:color w:val="000000"/>
                <w:sz w:val="20"/>
                <w:szCs w:val="20"/>
                <w:lang w:bidi="si-LK"/>
              </w:rPr>
              <w:t xml:space="preserve">môže danú vec postúpiť </w:t>
            </w:r>
            <w:r w:rsidRPr="00CC10BD">
              <w:rPr>
                <w:rFonts w:ascii="Arial Narrow" w:hAnsi="Arial Narrow"/>
                <w:sz w:val="20"/>
                <w:szCs w:val="20"/>
              </w:rPr>
              <w:t>Európskemu orgánu dohľadu (Európsky orgán pre poisťovníctvo a dôchodkové poistenie zamestnancov)</w:t>
            </w:r>
            <w:r w:rsidRPr="00CC10BD">
              <w:rPr>
                <w:rFonts w:ascii="Arial Narrow" w:hAnsi="Arial Narrow" w:cs="EUAlbertina"/>
                <w:color w:val="000000"/>
                <w:sz w:val="20"/>
                <w:szCs w:val="20"/>
                <w:lang w:bidi="si-LK"/>
              </w:rPr>
              <w:t xml:space="preserve"> a požiadať o pomoc v súlade s osobitným </w:t>
            </w:r>
            <w:r w:rsidRPr="008A642F">
              <w:rPr>
                <w:rFonts w:ascii="Arial Narrow" w:hAnsi="Arial Narrow" w:cs="EUAlbertina"/>
                <w:color w:val="000000"/>
                <w:sz w:val="20"/>
                <w:szCs w:val="20"/>
                <w:lang w:bidi="si-LK"/>
              </w:rPr>
              <w:t>predpisom</w:t>
            </w:r>
            <w:r w:rsidRPr="008A642F">
              <w:rPr>
                <w:rFonts w:ascii="Arial Narrow" w:hAnsi="Arial Narrow" w:cs="EUAlbertina"/>
                <w:color w:val="000000"/>
                <w:sz w:val="20"/>
                <w:szCs w:val="20"/>
                <w:vertAlign w:val="superscript"/>
                <w:lang w:bidi="si-LK"/>
              </w:rPr>
              <w:t>22)</w:t>
            </w:r>
            <w:r w:rsidRPr="00CC10BD">
              <w:rPr>
                <w:rFonts w:ascii="Arial Narrow" w:hAnsi="Arial Narrow" w:cs="EUAlbertina"/>
                <w:color w:val="000000"/>
                <w:sz w:val="20"/>
                <w:szCs w:val="20"/>
                <w:lang w:bidi="si-LK"/>
              </w:rPr>
              <w:t xml:space="preserve"> v </w:t>
            </w:r>
            <w:r w:rsidRPr="00CC10BD">
              <w:rPr>
                <w:rFonts w:ascii="Arial Narrow" w:hAnsi="Arial Narrow" w:cs="Tahoma"/>
                <w:sz w:val="20"/>
                <w:szCs w:val="20"/>
                <w:lang w:bidi="si-LK"/>
              </w:rPr>
              <w:t xml:space="preserve">lehote troch mesiacov po oznámení tohto rozhodnutia orgánom dohľadu nad skupinou. </w:t>
            </w:r>
          </w:p>
          <w:p w:rsidR="00DA4F6D" w:rsidRPr="00CC10BD" w:rsidP="00730D1F">
            <w:pPr>
              <w:bidi w:val="0"/>
              <w:spacing w:after="0" w:line="240" w:lineRule="auto"/>
              <w:jc w:val="both"/>
              <w:rPr>
                <w:rFonts w:ascii="Arial Narrow" w:hAnsi="Arial Narrow" w:cs="Tahoma"/>
                <w:sz w:val="20"/>
                <w:szCs w:val="20"/>
                <w:lang w:bidi="si-LK"/>
              </w:rPr>
            </w:pP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227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Odchylne od odseku 4 a aj vtedy, ak neboli splnené kritériá stanovené podľa odseku 3, Komisia môže na obdobie uvedené v odseku 6 v súlade s článkom 301a a s pomocou orgánu EIOPA v súlade s článkom 33 ods. 2 nariadenia (EÚ) č. 1094/2010 prijať delegované akty určujúce, že režim solventnosti v tretej krajine, ktorý sa uplatňuje na podniky s ústredím v tejto tretej krajine, je dočasne rovnocenný s režimom stanoveným v hlave I kapitole VI, ak:</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sa môže preukázať, že režim solventnosti, ktorý možno vyhodnotiť ako rovnocenný v súlade s odsekom 4, je v súčasnosti zavedený alebo ho môže prijať a uplatňovať tretia krajina;</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tretia krajina zaviedla režim solventnosti, ktorý zohľadňuje riziká a stanovuje kvantitatívne a kvalitatívne požiadavky na solventnosť a požiadavky týkajúce sa predkladania informácií orgánom dohľadu a transparentnosti;</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právo tretej krajiny v zásade umožňuje spoluprácu a výmenu dôverných informácií o dohľade s orgánom EIOPA a orgánmi dohľadu;</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tretia krajina má nezávislý systém dohľadu a</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tretia krajina stanovila povinnosti týkajúce sa služobného tajomstva pre všetky osoby, ktoré konajú v mene jej orgánov dohľadu.</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EIOPA na svojej webovej stránke uverejňuje a aktualizuje zoznam všetkých tretích krajín uvedených v prvom pododseku.</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Počiatočné obdobie dočasnej rovnocennosti uvedené v odseku 5 je 10 rokov, ak pred uplynutím uvedeného obdobia:</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uvedený delegovaný akt nebol zrušený alebo</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delegovaný akt bol prijatý v súlade s odsekom 4 na ten účel, že režim dohľadu danej tretej krajiny sa považuje za rovnocenný s režimom, ktorý je ustanovený v hlave I kapitole VI.</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Dočasná rovnocennosť sa predlžuje o ďalších 10 rokov, ak sú naďalej splnené kritériá uvedené v odseku 5. Komisia prijme takýto delegovaný akt v súlade s článkom 301a a s pomocou orgánu EIOPA v súlade s článkom 33 ods. 2 nariadenia (EÚ) č. 1094/2010.</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Všetky delegované akty určujúce dočasnú rovnocennosť zohľadňujú správy Komisie podľa článku 177 ods. 2. Takéto delegované akty pravidelne preskúmava Komisia. Orgán EIOPA pomáha Komisii pri posudzovaní uvedených aktov. Komisia informuje Európsky parlament o všetkých vykonávaných preskúmaniach a informuje Európsky parlament o svojich záveroch.</w:t>
            </w:r>
          </w:p>
          <w:p w:rsidR="00DA4F6D" w:rsidRPr="00D93A6B" w:rsidP="00AA1FD5">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7.  Ak sa v súlade s odsekom 5 prijal delegovaný akt určujúci, že režim dohľadu tretej krajiny je dočasne rovnocenný, táto tretia krajina sa považuje za rovnocennú na účely odseku 1 druhého pododseku.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r w:rsidR="00B119FA">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rsidRPr="00D93A6B">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DA4F6D" w:rsidRPr="00B119FA">
            <w:pPr>
              <w:bidi w:val="0"/>
              <w:spacing w:after="0" w:line="240" w:lineRule="auto"/>
              <w:jc w:val="center"/>
              <w:rPr>
                <w:rFonts w:ascii="Arial Narrow" w:hAnsi="Arial Narrow"/>
                <w:b/>
                <w:sz w:val="20"/>
                <w:szCs w:val="20"/>
              </w:rPr>
            </w:pPr>
            <w:r w:rsidRPr="00B119FA" w:rsidR="00B119FA">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r>
              <w:rPr>
                <w:rFonts w:ascii="Arial Narrow" w:hAnsi="Arial Narrow"/>
              </w:rPr>
              <w:t>§ 90 ods.7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CC10BD" w:rsidP="00AA1FD5">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Komisia prijme rozhodnutie o rovnocennosti alebo dočasnej rovnocennosti režimu solventnosti v</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inom ako členskom štáte, odsek 5 sa neuplatňuje. </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r w:rsidR="00B119FA">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228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Prepojené úverové inštitúcie, investičné firmy a finančné inštitúcie</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Pri výpočte skupinovej solventnosti poisťovní alebo zaisťovní, ktoré sú podnikom s účasťou v úverovej inštitúcii, investičnej firme alebo finančnej inštitúcii, povolia členské štáty svojim poisťovniam a zaisťovniam s účasťou, aby uplatňovali </w:t>
            </w:r>
            <w:r w:rsidRPr="00D93A6B">
              <w:rPr>
                <w:rFonts w:ascii="Arial Narrow" w:hAnsi="Arial Narrow"/>
                <w:i/>
                <w:iCs/>
                <w:color w:val="000000"/>
                <w:sz w:val="20"/>
                <w:szCs w:val="20"/>
              </w:rPr>
              <w:t>mutatis mutandis</w:t>
            </w:r>
            <w:r w:rsidRPr="00D93A6B">
              <w:rPr>
                <w:rFonts w:ascii="Arial Narrow" w:hAnsi="Arial Narrow"/>
                <w:color w:val="000000"/>
                <w:sz w:val="20"/>
                <w:szCs w:val="20"/>
              </w:rPr>
              <w:t> metódy 1 alebo 2 stanovené v prílohe I k smernici 2002/87/ES. Metóda 1 stanovená v tejto prílohe sa však uplatňuje, len ak je príslušný orgán dohľadu nad skupinou spokojný s úrovňou integrovaného riadenia a vnútornej kontroly, pokiaľ ide o subjekty, ktoré budú zahrnuté do predmetu konsolidácie. Zvolená metóda sa uplatňuje počas daného obdobia rovnakým spôsobom.</w:t>
            </w:r>
          </w:p>
          <w:p w:rsidR="00DA4F6D" w:rsidRPr="00D93A6B" w:rsidP="00AA1FD5">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Členské štáty však povolia svojim orgánom dohľadu, keď plnia úlohu orgánu dohľadu nad skupinou, aby v súvislosti s konkrétnou skupinou rozhodli na žiadosť podniku s účasťou alebo z vlastnej iniciatívy, že odpočítajú každú účasť uvedenú v prvom odseku z vlastných zdrojov použiteľných na krytie solventnosti skupiny podniku s účasťou.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rsidP="00AA1FD5">
            <w:pPr>
              <w:bidi w:val="0"/>
              <w:spacing w:after="0" w:line="240" w:lineRule="auto"/>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r>
              <w:rPr>
                <w:rFonts w:ascii="Arial Narrow" w:hAnsi="Arial Narrow"/>
              </w:rPr>
              <w:t xml:space="preserve">§ 94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212B6" w:rsidRPr="00D212B6" w:rsidP="00D212B6">
            <w:pPr>
              <w:bidi w:val="0"/>
              <w:spacing w:after="0" w:line="240" w:lineRule="auto"/>
              <w:jc w:val="both"/>
              <w:rPr>
                <w:rFonts w:ascii="Arial Narrow" w:hAnsi="Arial Narrow" w:cs="Tahoma"/>
                <w:sz w:val="20"/>
                <w:szCs w:val="20"/>
                <w:lang w:bidi="si-LK"/>
              </w:rPr>
            </w:pPr>
            <w:r w:rsidRPr="00D212B6">
              <w:rPr>
                <w:rFonts w:ascii="Arial Narrow" w:hAnsi="Arial Narrow" w:cs="Tahoma"/>
                <w:sz w:val="20"/>
                <w:szCs w:val="20"/>
                <w:lang w:bidi="si-LK"/>
              </w:rPr>
              <w:t>Pri výpočte solventnosti skupiny poisťovne s majetkovou účasťou alebo zaisťovne s majetkovou účasťou, ktorá má v držbe majetkovú účasť vo finančnej inštitúcii, poisťovňa s majetkovou účasťou alebo zaisťovňa s majetkovou účasťou môže použiť metódu účtovnej konsolidácie alebo metódu agregácie podľa osobitného predpisu.26) Metóda účtovnej konsolidácie sa môže použiť len, ak orgán dohľadu nad skupinou nemá výhrady k úrovni integrácie riadenia a vnútornej kontroly subjektov zahrnutých do konsolidácie. Zvolená metóda sa používa počas daného obdobia rovnako.</w:t>
            </w:r>
          </w:p>
          <w:p w:rsidR="00DA4F6D" w:rsidRPr="00D93A6B" w:rsidP="00D212B6">
            <w:pPr>
              <w:bidi w:val="0"/>
              <w:spacing w:after="0" w:line="240" w:lineRule="auto"/>
              <w:jc w:val="both"/>
              <w:rPr>
                <w:rFonts w:ascii="Arial Narrow" w:hAnsi="Arial Narrow"/>
                <w:sz w:val="20"/>
                <w:szCs w:val="20"/>
                <w:lang w:eastAsia="en-US"/>
              </w:rPr>
            </w:pPr>
            <w:r w:rsidRPr="00D212B6" w:rsidR="00D212B6">
              <w:rPr>
                <w:rFonts w:ascii="Arial Narrow" w:hAnsi="Arial Narrow" w:cs="Tahoma"/>
                <w:sz w:val="20"/>
                <w:szCs w:val="20"/>
                <w:lang w:bidi="si-LK"/>
              </w:rPr>
              <w:t>Ak Národná banka Slovenska vykonáva funkciu orgánu dohľadu nad skupinou môže rozhodnúť na základe žiadosti poisťovne s majetkovou účasťou alebo zaisťovne s majetkovou účasťou, alebo z vlastnej iniciatívy, že odpočíta majetkové účasti vo finančných inštitúciách podľa odseku 1 z použiteľných vlastných zdrojov skupiny na účely solventnosti skupiny.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229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Nedostupnosť potrebných informácií</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Pokiaľ príslušné orgány dohľadu nemajú k dispozícii informácie o prepojených podnikoch s ústredím v členskom štáte alebo tretej krajine, ktoré sú nevyhnutné na výpočet skupinovej solventnosti poisťovní alebo zaisťovní, účtovná hodnota tohto podniku v poisťovni alebo zaisťovni s účasťou sa odpočíta od vlastných zdrojov použiteľných na krytie skupinovej solventnosti.</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tomto prípade sa nezrealizované zisky spojené s takouto účasťou neuznajú ako vlastné zdroje použiteľné na krytie skupinovej solventnosti.</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r>
              <w:rPr>
                <w:rFonts w:ascii="Arial Narrow" w:hAnsi="Arial Narrow"/>
              </w:rPr>
              <w:t>§ 95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CC10BD" w:rsidP="00AA1FD5">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Ak Národná banka Slovenska </w:t>
            </w:r>
            <w:r w:rsidRPr="00CC10BD">
              <w:rPr>
                <w:rFonts w:ascii="Arial Narrow" w:hAnsi="Arial Narrow"/>
                <w:sz w:val="20"/>
                <w:szCs w:val="20"/>
              </w:rPr>
              <w:t>vykonáva funkciu</w:t>
            </w:r>
            <w:r w:rsidRPr="00CC10BD">
              <w:rPr>
                <w:rFonts w:ascii="Arial Narrow" w:hAnsi="Arial Narrow" w:cs="Tahoma"/>
                <w:sz w:val="20"/>
                <w:szCs w:val="20"/>
                <w:lang w:bidi="si-LK"/>
              </w:rPr>
              <w:t xml:space="preserve"> orgánu dohľadu nad skupinou a nemá k dispozícii informácie o príbuznej spoločnosti, ktoré sú potrebné na výpočet solventnosti skupiny, </w:t>
            </w:r>
            <w:r w:rsidR="005D11D3">
              <w:rPr>
                <w:rFonts w:ascii="Arial Narrow" w:hAnsi="Arial Narrow" w:cs="Tahoma"/>
                <w:sz w:val="20"/>
                <w:szCs w:val="20"/>
                <w:lang w:bidi="si-LK"/>
              </w:rPr>
              <w:t xml:space="preserve">majetková </w:t>
            </w:r>
            <w:r w:rsidRPr="00CC10BD">
              <w:rPr>
                <w:rFonts w:ascii="Arial Narrow" w:hAnsi="Arial Narrow" w:cs="Tahoma"/>
                <w:sz w:val="20"/>
                <w:szCs w:val="20"/>
                <w:lang w:bidi="si-LK"/>
              </w:rPr>
              <w:t>účasť v tejto príbuznej spoločnosti a nezrealizované zisky spojené s</w:t>
            </w:r>
            <w:r w:rsidR="005D11D3">
              <w:rPr>
                <w:rFonts w:ascii="Arial Narrow" w:hAnsi="Arial Narrow" w:cs="Tahoma"/>
                <w:sz w:val="20"/>
                <w:szCs w:val="20"/>
                <w:lang w:bidi="si-LK"/>
              </w:rPr>
              <w:t> </w:t>
            </w:r>
            <w:r w:rsidRPr="00CC10BD">
              <w:rPr>
                <w:rFonts w:ascii="Arial Narrow" w:hAnsi="Arial Narrow" w:cs="Tahoma"/>
                <w:sz w:val="20"/>
                <w:szCs w:val="20"/>
                <w:lang w:bidi="si-LK"/>
              </w:rPr>
              <w:t>touto</w:t>
            </w:r>
            <w:r w:rsidR="005D11D3">
              <w:rPr>
                <w:rFonts w:ascii="Arial Narrow" w:hAnsi="Arial Narrow" w:cs="Tahoma"/>
                <w:sz w:val="20"/>
                <w:szCs w:val="20"/>
                <w:lang w:bidi="si-LK"/>
              </w:rPr>
              <w:t xml:space="preserve"> majetkovou</w:t>
            </w:r>
            <w:r w:rsidRPr="00CC10BD">
              <w:rPr>
                <w:rFonts w:ascii="Arial Narrow" w:hAnsi="Arial Narrow" w:cs="Tahoma"/>
                <w:sz w:val="20"/>
                <w:szCs w:val="20"/>
                <w:lang w:bidi="si-LK"/>
              </w:rPr>
              <w:t xml:space="preserve"> účasťou sa odpočítajú z použiteľných vlastných zdrojov skupiny.</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230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Pododdiel 4</w:t>
            </w:r>
          </w:p>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Metódy výpočtu</w:t>
            </w:r>
          </w:p>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Metóda 1 (štandardná metóda): metóda založená na účtovnej konsolidácii</w:t>
            </w:r>
          </w:p>
          <w:p w:rsidR="00DA4F6D" w:rsidRPr="00D93A6B" w:rsidP="000438AC">
            <w:pPr>
              <w:bidi w:val="0"/>
              <w:adjustRightInd w:val="0"/>
              <w:spacing w:after="0" w:line="240" w:lineRule="auto"/>
              <w:rPr>
                <w:rFonts w:ascii="Arial Narrow" w:hAnsi="Arial Narrow"/>
                <w:color w:val="000000"/>
                <w:sz w:val="20"/>
                <w:szCs w:val="20"/>
              </w:rPr>
            </w:pPr>
            <w:r w:rsidRPr="008A642F">
              <w:rPr>
                <w:rFonts w:ascii="Arial Narrow" w:hAnsi="Arial Narrow"/>
                <w:color w:val="000000"/>
                <w:sz w:val="20"/>
                <w:szCs w:val="20"/>
              </w:rPr>
              <w:t>1.  Výpočet skupinovej solventnosti poisťovní alebo zaisťovní s účasťou sa vykoná na základe konsolidovaných účtovných závierok.</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Skupinová solventnosť poisťovní alebo zaisťovní s účasťou sa rovná rozdielu medzi:</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vlastnými zdrojmi použiteľnými na krytie kapitálovej požiadavky na solventnosť vypočítanej na základe konsolidovaných údajov;</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kapitálovou požiadavkou na solventnosť na úrovni skupiny vypočítanou na základe konsolidovaných údajov.</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Pravidlá stanovené v hlave I kapitole VI oddiele 3 pododdieloch 1, 2 a 3 a v hlave I kapitole VI oddiele 4 pododdieloch 1, 2 a 3 sa uplatňujú na výpočet vlastných zdrojov použiteľných na krytie kapitálovej požiadavky na solventnosť a kapitálovej požiadavky na solventnosť na úrovni skupiny založenej na konsolidovaných údajoch.</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Kapitálová požiadavka na solventnosť na úrovni skupiny založená na konsolidovaných údajoch (konsolidovaná kapitálová požiadavka na solventnosť skupiny) sa vypočíta na základe štandardného vzorca alebo schváleného vnútorného modelu takým spôsobom, aby bola v súlade so všeobecnými zásadami uvedenými v hlave I kapitole VI oddiele 4 pododdieloch 1 a 2 a hlave I kapitole VI oddiele 4 pododdieloch 1 a 3.</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Konsolidovaná kapitálová požiadavka na solventnosť skupiny je minimálne súčtom:</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minimálnej kapitálovej požiadavky, ako sa ustanovuje v článku 129, poisťovne alebo zaisťovne s účasťou;</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pomerného podielu minimálnej kapitálovej požiadavky prepojenej poisťovne a zaisťovne.</w:t>
            </w:r>
          </w:p>
          <w:p w:rsidR="00DA4F6D" w:rsidRPr="00D93A6B"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Toto minimum musí byť pokryté použiteľnými základnými vlastnými zdrojmi</w:t>
            </w:r>
            <w:r>
              <w:rPr>
                <w:rFonts w:ascii="Arial Narrow" w:hAnsi="Arial Narrow"/>
                <w:color w:val="000000"/>
                <w:sz w:val="20"/>
                <w:szCs w:val="20"/>
              </w:rPr>
              <w:t xml:space="preserve"> stanovenými v článku 98 ods. 4.</w:t>
            </w:r>
          </w:p>
          <w:p w:rsidR="00DA4F6D" w:rsidRPr="00D93A6B" w:rsidP="00E16047">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účely stanovenia, či sú takéto použiteľné vlastné zdroje spôsobilé na krytie minimálnej konsolidovanej kapitálovej požiadavky na solventnosť skupiny, sa </w:t>
            </w:r>
            <w:r w:rsidRPr="00D93A6B">
              <w:rPr>
                <w:rFonts w:ascii="Arial Narrow" w:hAnsi="Arial Narrow"/>
                <w:i/>
                <w:iCs/>
                <w:color w:val="000000"/>
                <w:sz w:val="20"/>
                <w:szCs w:val="20"/>
              </w:rPr>
              <w:t>mutatis mutandis</w:t>
            </w:r>
            <w:r w:rsidRPr="00D93A6B">
              <w:rPr>
                <w:rFonts w:ascii="Arial Narrow" w:hAnsi="Arial Narrow"/>
                <w:color w:val="000000"/>
                <w:sz w:val="20"/>
                <w:szCs w:val="20"/>
              </w:rPr>
              <w:t> uplatnia zásady stanovené v článkoch 221 až 229. článok 139 ods. 1 a 2 sa uplatňuje </w:t>
            </w:r>
            <w:r w:rsidRPr="00D93A6B">
              <w:rPr>
                <w:rFonts w:ascii="Arial Narrow" w:hAnsi="Arial Narrow"/>
                <w:i/>
                <w:iCs/>
                <w:color w:val="000000"/>
                <w:sz w:val="20"/>
                <w:szCs w:val="20"/>
              </w:rPr>
              <w:t>mutatis mutandis</w:t>
            </w:r>
            <w:r w:rsidRPr="00D93A6B">
              <w:rPr>
                <w:rFonts w:ascii="Arial Narrow" w:hAnsi="Arial Narrow"/>
                <w:color w:val="000000"/>
                <w:sz w:val="20"/>
                <w:szCs w:val="20"/>
              </w:rPr>
              <w:t>.</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96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ods.4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AA1FD5">
            <w:pPr>
              <w:bidi w:val="0"/>
              <w:spacing w:after="0" w:line="240" w:lineRule="auto"/>
              <w:jc w:val="both"/>
              <w:rPr>
                <w:rFonts w:ascii="Arial Narrow" w:hAnsi="Arial Narrow" w:cs="Tahoma"/>
                <w:sz w:val="20"/>
                <w:szCs w:val="20"/>
                <w:lang w:bidi="si-LK"/>
              </w:rPr>
            </w:pPr>
          </w:p>
          <w:p w:rsidR="00DA4F6D" w:rsidP="00AA1FD5">
            <w:pPr>
              <w:bidi w:val="0"/>
              <w:spacing w:after="0" w:line="240" w:lineRule="auto"/>
              <w:jc w:val="both"/>
              <w:rPr>
                <w:rFonts w:ascii="Arial Narrow" w:hAnsi="Arial Narrow" w:cs="Tahoma"/>
                <w:sz w:val="20"/>
                <w:szCs w:val="20"/>
                <w:lang w:bidi="si-LK"/>
              </w:rPr>
            </w:pPr>
          </w:p>
          <w:p w:rsidR="00DA4F6D" w:rsidP="00AA1FD5">
            <w:pPr>
              <w:bidi w:val="0"/>
              <w:spacing w:after="0" w:line="240" w:lineRule="auto"/>
              <w:jc w:val="both"/>
              <w:rPr>
                <w:rFonts w:ascii="Arial Narrow" w:hAnsi="Arial Narrow" w:cs="Tahoma"/>
                <w:sz w:val="20"/>
                <w:szCs w:val="20"/>
                <w:lang w:bidi="si-LK"/>
              </w:rPr>
            </w:pPr>
          </w:p>
          <w:p w:rsidR="00DA4F6D" w:rsidP="00AA1FD5">
            <w:pPr>
              <w:bidi w:val="0"/>
              <w:spacing w:after="0" w:line="240" w:lineRule="auto"/>
              <w:jc w:val="both"/>
              <w:rPr>
                <w:rFonts w:ascii="Arial Narrow" w:hAnsi="Arial Narrow" w:cs="Tahoma"/>
                <w:sz w:val="20"/>
                <w:szCs w:val="20"/>
                <w:lang w:bidi="si-LK"/>
              </w:rPr>
            </w:pPr>
          </w:p>
          <w:p w:rsidR="00DA4F6D" w:rsidP="00AA1FD5">
            <w:pPr>
              <w:bidi w:val="0"/>
              <w:spacing w:after="0" w:line="240" w:lineRule="auto"/>
              <w:jc w:val="both"/>
              <w:rPr>
                <w:rFonts w:ascii="Arial Narrow" w:hAnsi="Arial Narrow" w:cs="Tahoma"/>
                <w:sz w:val="20"/>
                <w:szCs w:val="20"/>
                <w:lang w:bidi="si-LK"/>
              </w:rPr>
            </w:pPr>
          </w:p>
          <w:p w:rsidR="005821D7" w:rsidRPr="005821D7" w:rsidP="005821D7">
            <w:pPr>
              <w:bidi w:val="0"/>
              <w:spacing w:after="0" w:line="240" w:lineRule="auto"/>
              <w:jc w:val="both"/>
              <w:rPr>
                <w:rFonts w:ascii="Arial Narrow" w:hAnsi="Arial Narrow" w:cs="Tahoma"/>
                <w:sz w:val="20"/>
                <w:szCs w:val="20"/>
                <w:lang w:bidi="si-LK"/>
              </w:rPr>
            </w:pPr>
            <w:r w:rsidRPr="005821D7">
              <w:rPr>
                <w:rFonts w:ascii="Arial Narrow" w:hAnsi="Arial Narrow" w:cs="Tahoma"/>
                <w:sz w:val="20"/>
                <w:szCs w:val="20"/>
                <w:lang w:bidi="si-LK"/>
              </w:rPr>
              <w:t>Solventnosť skupiny sa rovná rozdielu medzi</w:t>
            </w:r>
          </w:p>
          <w:p w:rsidR="005821D7" w:rsidRPr="005821D7" w:rsidP="005821D7">
            <w:pPr>
              <w:bidi w:val="0"/>
              <w:spacing w:after="0" w:line="240" w:lineRule="auto"/>
              <w:jc w:val="both"/>
              <w:rPr>
                <w:rFonts w:ascii="Arial Narrow" w:hAnsi="Arial Narrow" w:cs="Tahoma"/>
                <w:sz w:val="20"/>
                <w:szCs w:val="20"/>
                <w:lang w:bidi="si-LK"/>
              </w:rPr>
            </w:pPr>
            <w:r w:rsidRPr="005821D7">
              <w:rPr>
                <w:rFonts w:ascii="Arial Narrow" w:hAnsi="Arial Narrow" w:cs="Tahoma"/>
                <w:sz w:val="20"/>
                <w:szCs w:val="20"/>
                <w:lang w:bidi="si-LK"/>
              </w:rPr>
              <w:t>a) použiteľnými vlastnými zdrojmi skupiny  vypočítanej na základe konsolidovaných údajov a</w:t>
            </w:r>
          </w:p>
          <w:p w:rsidR="005821D7" w:rsidRPr="005821D7" w:rsidP="005821D7">
            <w:pPr>
              <w:bidi w:val="0"/>
              <w:spacing w:after="0" w:line="240" w:lineRule="auto"/>
              <w:jc w:val="both"/>
              <w:rPr>
                <w:rFonts w:ascii="Arial Narrow" w:hAnsi="Arial Narrow" w:cs="Tahoma"/>
                <w:sz w:val="20"/>
                <w:szCs w:val="20"/>
                <w:lang w:bidi="si-LK"/>
              </w:rPr>
            </w:pPr>
            <w:r w:rsidRPr="005821D7">
              <w:rPr>
                <w:rFonts w:ascii="Arial Narrow" w:hAnsi="Arial Narrow" w:cs="Tahoma"/>
                <w:sz w:val="20"/>
                <w:szCs w:val="20"/>
                <w:lang w:bidi="si-LK"/>
              </w:rPr>
              <w:t>b) kapitálovou požiadavkou na solventnosť skupiny vypočítanou na základe konsolidovaných údajov.</w:t>
            </w:r>
          </w:p>
          <w:p w:rsidR="005821D7" w:rsidRPr="005821D7" w:rsidP="005821D7">
            <w:pPr>
              <w:bidi w:val="0"/>
              <w:spacing w:after="0" w:line="240" w:lineRule="auto"/>
              <w:jc w:val="both"/>
              <w:rPr>
                <w:rFonts w:ascii="Arial Narrow" w:hAnsi="Arial Narrow" w:cs="Tahoma"/>
                <w:sz w:val="20"/>
                <w:szCs w:val="20"/>
                <w:lang w:bidi="si-LK"/>
              </w:rPr>
            </w:pPr>
            <w:r w:rsidRPr="005821D7">
              <w:rPr>
                <w:rFonts w:ascii="Arial Narrow" w:hAnsi="Arial Narrow" w:cs="Tahoma"/>
                <w:sz w:val="20"/>
                <w:szCs w:val="20"/>
                <w:lang w:bidi="si-LK"/>
              </w:rPr>
              <w:t>Pravidlá ustanovené v § 45 až 62 sa uplatňujú na určenie použiteľných vlastných zdrojov  skupiny a kapitálovej požiadavky na solventnosť skupiny založenej na konsolidovaných údajoch.</w:t>
            </w:r>
          </w:p>
          <w:p w:rsidR="005821D7" w:rsidP="005821D7">
            <w:pPr>
              <w:bidi w:val="0"/>
              <w:spacing w:after="0" w:line="240" w:lineRule="auto"/>
              <w:jc w:val="both"/>
              <w:rPr>
                <w:rFonts w:ascii="Arial Narrow" w:hAnsi="Arial Narrow" w:cs="Tahoma"/>
                <w:sz w:val="20"/>
                <w:szCs w:val="20"/>
                <w:lang w:bidi="si-LK"/>
              </w:rPr>
            </w:pPr>
          </w:p>
          <w:p w:rsidR="005821D7" w:rsidRPr="005821D7" w:rsidP="005821D7">
            <w:pPr>
              <w:bidi w:val="0"/>
              <w:spacing w:after="0" w:line="240" w:lineRule="auto"/>
              <w:jc w:val="both"/>
              <w:rPr>
                <w:rFonts w:ascii="Arial Narrow" w:hAnsi="Arial Narrow" w:cs="Tahoma"/>
                <w:sz w:val="20"/>
                <w:szCs w:val="20"/>
                <w:lang w:bidi="si-LK"/>
              </w:rPr>
            </w:pPr>
            <w:r w:rsidRPr="005821D7">
              <w:rPr>
                <w:rFonts w:ascii="Arial Narrow" w:hAnsi="Arial Narrow" w:cs="Tahoma"/>
                <w:sz w:val="20"/>
                <w:szCs w:val="20"/>
                <w:lang w:bidi="si-LK"/>
              </w:rPr>
              <w:t>Konsolidovaná kapitálová požiadavka skupiny je kapitálová požiadavka na solventnosť skupiny založená na konsolidovaných údajoch. Konsolidovaná kapitálová požiadavka skupiny sa vypočíta na základe štandardného vzorca alebo schváleného vnútorného modelu v súlade so všeobecnými zásadami ustanovenými v § 48 až 62.</w:t>
            </w:r>
          </w:p>
          <w:p w:rsidR="005821D7" w:rsidRPr="005821D7" w:rsidP="005821D7">
            <w:pPr>
              <w:bidi w:val="0"/>
              <w:spacing w:after="0" w:line="240" w:lineRule="auto"/>
              <w:jc w:val="both"/>
              <w:rPr>
                <w:rFonts w:ascii="Arial Narrow" w:hAnsi="Arial Narrow" w:cs="Tahoma"/>
                <w:sz w:val="20"/>
                <w:szCs w:val="20"/>
                <w:lang w:bidi="si-LK"/>
              </w:rPr>
            </w:pPr>
            <w:r w:rsidRPr="005821D7">
              <w:rPr>
                <w:rFonts w:ascii="Arial Narrow" w:hAnsi="Arial Narrow" w:cs="Tahoma"/>
                <w:sz w:val="20"/>
                <w:szCs w:val="20"/>
                <w:lang w:bidi="si-LK"/>
              </w:rPr>
              <w:t>Minimálna konsolidovaná kapitálová požiadavka skupiny je určená súčtom</w:t>
            </w:r>
          </w:p>
          <w:p w:rsidR="005821D7" w:rsidRPr="005821D7" w:rsidP="005821D7">
            <w:pPr>
              <w:bidi w:val="0"/>
              <w:spacing w:after="0" w:line="240" w:lineRule="auto"/>
              <w:jc w:val="both"/>
              <w:rPr>
                <w:rFonts w:ascii="Arial Narrow" w:hAnsi="Arial Narrow" w:cs="Tahoma"/>
                <w:sz w:val="20"/>
                <w:szCs w:val="20"/>
                <w:lang w:bidi="si-LK"/>
              </w:rPr>
            </w:pPr>
            <w:r w:rsidRPr="005821D7">
              <w:rPr>
                <w:rFonts w:ascii="Arial Narrow" w:hAnsi="Arial Narrow" w:cs="Tahoma"/>
                <w:sz w:val="20"/>
                <w:szCs w:val="20"/>
                <w:lang w:bidi="si-LK"/>
              </w:rPr>
              <w:t>a) minimálnej kapitálovej požiadavky ustanovenej v § 63 poisťovne s majetkovou účasťou alebo zaisťovne s majetkovou účasťou,</w:t>
            </w:r>
          </w:p>
          <w:p w:rsidR="005821D7" w:rsidRPr="005821D7" w:rsidP="005821D7">
            <w:pPr>
              <w:bidi w:val="0"/>
              <w:spacing w:after="0" w:line="240" w:lineRule="auto"/>
              <w:jc w:val="both"/>
              <w:rPr>
                <w:rFonts w:ascii="Arial Narrow" w:hAnsi="Arial Narrow" w:cs="Tahoma"/>
                <w:sz w:val="20"/>
                <w:szCs w:val="20"/>
                <w:lang w:bidi="si-LK"/>
              </w:rPr>
            </w:pPr>
            <w:r w:rsidRPr="005821D7">
              <w:rPr>
                <w:rFonts w:ascii="Arial Narrow" w:hAnsi="Arial Narrow" w:cs="Tahoma"/>
                <w:sz w:val="20"/>
                <w:szCs w:val="20"/>
                <w:lang w:bidi="si-LK"/>
              </w:rPr>
              <w:t>b) pomerného podielu minimálnej kapitálovej požiadavky na solventnosť príbuznej spoločnosti, ktorá je predmetom výpočtu solventnosti skupiny.</w:t>
            </w:r>
          </w:p>
          <w:p w:rsidR="00DA4F6D" w:rsidRPr="00D93A6B" w:rsidP="005821D7">
            <w:pPr>
              <w:bidi w:val="0"/>
              <w:spacing w:after="0" w:line="240" w:lineRule="auto"/>
              <w:jc w:val="both"/>
              <w:rPr>
                <w:rFonts w:ascii="Arial Narrow" w:hAnsi="Arial Narrow"/>
                <w:sz w:val="20"/>
                <w:szCs w:val="20"/>
                <w:lang w:eastAsia="en-US"/>
              </w:rPr>
            </w:pPr>
            <w:r w:rsidRPr="005821D7" w:rsidR="005821D7">
              <w:rPr>
                <w:rFonts w:ascii="Arial Narrow" w:hAnsi="Arial Narrow" w:cs="Tahoma"/>
                <w:sz w:val="20"/>
                <w:szCs w:val="20"/>
                <w:lang w:bidi="si-LK"/>
              </w:rPr>
              <w:t>Minimálna konsolidovaná kapitálová požiadavka skupiny musí byť krytá použiteľnými základnými vlastnými zdrojmi podľa § 45 ods. 2. Základné vlastné zdroje skupiny na krytie minimálnej konsolidovanej kapitálovej požiadavky  skupiny sa upravia podľa zásad ustanovených v § 89 až 95. Ak základné vlastné zdroje skupiny sú nedostatočné na krytie minimálnej konsolidovanej kapitálovej požiadavky skupiny postupuje sa primerane podľa § 145.</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231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Vnútorný model skupiny</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V prípade, že poisťovňa alebo zaisťovňa a jej prepojené podniky alebo spoločne prepojené podniky holdingovej poisťovne podajú žiadosť o súhlas s výpočtom konsolidovanej kapitálovej požiadavky na solventnosť skupiny, ako aj kapitálovej požiadavky na solventnosť poisťovne alebo zaisťovne v skupine na základe vnútorného modelu, príslušné orgány dohľadu spolupracujú pri prijímaní rozhodnutia, či udeliť, alebo neudeliť tento súhlas, a prípadne stanovia podmienky, ktorým tento súhlas podlieha.</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Žiadosť uvedená v prvom pododseku sa predloží orgánu dohľadu nad skupinou.</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dohľadu nad skupinou bezodkladne informuje ostatných členov kolégia orgánov dohľadu a predloží im úplnú žiadosť.</w:t>
            </w:r>
          </w:p>
          <w:p w:rsidR="00DA4F6D"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p>
          <w:p w:rsidR="00DA4F6D" w:rsidRPr="00D93A6B" w:rsidP="000438AC">
            <w:pPr>
              <w:bidi w:val="0"/>
              <w:adjustRightInd w:val="0"/>
              <w:spacing w:after="0" w:line="240" w:lineRule="auto"/>
              <w:rPr>
                <w:rFonts w:ascii="Arial Narrow" w:hAnsi="Arial Narrow"/>
                <w:color w:val="000000"/>
                <w:sz w:val="20"/>
                <w:szCs w:val="20"/>
              </w:rPr>
            </w:pP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Príslušné orgány dohľadu urobia všetko v rámci svojich právomocí, aby dospeli k spoločnému rozhodnutiu o žiadosti v lehote šiestich mesiacov od dátumu, ku ktorému orgán dohľadu nad skupinou prijal úplnú žiadosť.</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3.  Ak v priebehu šesťmesačnej lehoty uvedenej v odseku 2 niektorý z príslušných orgánov </w:t>
            </w:r>
            <w:r w:rsidRPr="00704FBF">
              <w:rPr>
                <w:rFonts w:ascii="Arial Narrow" w:hAnsi="Arial Narrow"/>
                <w:color w:val="000000"/>
                <w:sz w:val="20"/>
                <w:szCs w:val="20"/>
              </w:rPr>
              <w:t>dohľadu postúpil vec orgánu EIOPA v súlade s článkom 19 nariadenia (EÚ) č. 1094/2010, orgán dohľadu nad skupinou odloží svoje rozhodnutie</w:t>
            </w:r>
            <w:r w:rsidRPr="00D93A6B">
              <w:rPr>
                <w:rFonts w:ascii="Arial Narrow" w:hAnsi="Arial Narrow"/>
                <w:color w:val="000000"/>
                <w:sz w:val="20"/>
                <w:szCs w:val="20"/>
              </w:rPr>
              <w:t xml:space="preserve"> a počká na rozhodnutie, ktoré môže orgán EIOPA prijať v súlade s článkom 19 ods. 3 uvedeného nariadenia, a prijme svoje rozhodnutie v súlade s rozhodnutím orgánu EIOPA. Uvedené rozhodnutie sa považuje za rozhodujúce a uplatňujú ho príslušné orgány dohľadu.</w:t>
            </w:r>
          </w:p>
          <w:p w:rsidR="00DA4F6D"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p>
          <w:p w:rsidR="00DA4F6D" w:rsidRPr="00D93A6B" w:rsidP="000438AC">
            <w:pPr>
              <w:bidi w:val="0"/>
              <w:adjustRightInd w:val="0"/>
              <w:spacing w:after="0" w:line="240" w:lineRule="auto"/>
              <w:rPr>
                <w:rFonts w:ascii="Arial Narrow" w:hAnsi="Arial Narrow"/>
                <w:color w:val="000000"/>
                <w:sz w:val="20"/>
                <w:szCs w:val="20"/>
              </w:rPr>
            </w:pP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EIOPA prijme svoje rozhodnutie do jedného mesiaca. Vec sa orgánu EIOPA nepostúpi po uplynutí šesťmesačnej lehoty alebo po dosiahnutí spoločného rozhodnutia.</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je rozhodnutie navrhnuté porotou zamietnuté v súlade s článkom 41 ods. 2 a 3 a článkom 44 ods. 1 tretím pododsekom nariadenia (EÚ) č. 1094/2010, orgán dohľadu nad skupinou prijme konečné rozhodnutie. Uvedené rozhodnutie sa považuje za rozhodujúce a je uplatňované príslušnými orgánmi dohľadu. Táto šesťmesačná lehota sa v zmysle článku 19 ods. 2 uvedeného nariadenia považuje za zmierovacie obdobie.</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S cieľom zabezpečiť jednotné podmienky uplatňovania procesu spoločného rozhodovania uvedeného v odseku 2 môže orgán EIOPA vypracovať návrh vykonávacích technických predpisov týkajúcich sa žiadostí o udelenie súhlasu uvedených v odseku 1 s cieľom napomáhať prijímanie spoločných rozhodnutí.</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Komisii sa udeľuje právomoc prijímať vykonávacie technické predpisy uvedené v prvom pododseku v súlade s článkom 15 nariadenia (EÚ) č. 1094/2010.</w:t>
            </w:r>
          </w:p>
          <w:p w:rsidR="00DA4F6D"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Ak príslušné orgány dohľadu dospeli k spoločnému rozhodnutiu uvedenému v odseku 2, orgán dohľadu nad skupinou poskytne žiadateľovi dokument, ktorý obsahuje podrobné odôvodnenie.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b/>
                <w:sz w:val="20"/>
                <w:szCs w:val="20"/>
              </w:rPr>
            </w:pPr>
            <w:r>
              <w:rPr>
                <w:rFonts w:ascii="Arial Narrow" w:hAnsi="Arial Narrow"/>
                <w:b/>
                <w:sz w:val="20"/>
                <w:szCs w:val="20"/>
              </w:rPr>
              <w:t>Čl.I</w:t>
            </w: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pPr>
              <w:bidi w:val="0"/>
              <w:spacing w:after="0" w:line="240" w:lineRule="auto"/>
              <w:jc w:val="center"/>
              <w:rPr>
                <w:rFonts w:ascii="Arial Narrow" w:hAnsi="Arial Narrow"/>
                <w:b/>
                <w:sz w:val="20"/>
                <w:szCs w:val="20"/>
              </w:rPr>
            </w:pPr>
          </w:p>
          <w:p w:rsidR="00894661" w:rsidP="00894661">
            <w:pPr>
              <w:bidi w:val="0"/>
              <w:spacing w:after="0" w:line="240" w:lineRule="auto"/>
              <w:jc w:val="center"/>
              <w:rPr>
                <w:rFonts w:ascii="Arial Narrow" w:hAnsi="Arial Narrow"/>
                <w:b/>
                <w:sz w:val="20"/>
                <w:szCs w:val="20"/>
              </w:rPr>
            </w:pPr>
            <w:r>
              <w:rPr>
                <w:rFonts w:ascii="Arial Narrow" w:hAnsi="Arial Narrow"/>
                <w:b/>
                <w:sz w:val="20"/>
                <w:szCs w:val="20"/>
              </w:rPr>
              <w:t>Čl.I</w:t>
            </w:r>
          </w:p>
          <w:p w:rsidR="00894661"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97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5D11D3">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97</w:t>
            </w:r>
          </w:p>
          <w:p w:rsidR="00DA4F6D" w:rsidRPr="00D93A6B">
            <w:pPr>
              <w:pStyle w:val="Normlny"/>
              <w:bidi w:val="0"/>
              <w:spacing w:after="0" w:line="240" w:lineRule="auto"/>
              <w:jc w:val="center"/>
              <w:rPr>
                <w:rFonts w:ascii="Arial Narrow" w:hAnsi="Arial Narrow"/>
              </w:rPr>
            </w:pPr>
            <w:r>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367E0E">
            <w:pPr>
              <w:bidi w:val="0"/>
              <w:spacing w:after="0" w:line="240" w:lineRule="auto"/>
              <w:jc w:val="both"/>
              <w:rPr>
                <w:rFonts w:ascii="Arial Narrow" w:hAnsi="Arial Narrow"/>
                <w:sz w:val="20"/>
                <w:szCs w:val="20"/>
              </w:rPr>
            </w:pPr>
          </w:p>
          <w:p w:rsidR="00DA4F6D" w:rsidRPr="00CC10BD" w:rsidP="00367E0E">
            <w:pPr>
              <w:bidi w:val="0"/>
              <w:spacing w:after="0" w:line="240" w:lineRule="auto"/>
              <w:jc w:val="both"/>
              <w:rPr>
                <w:rFonts w:ascii="Arial Narrow" w:hAnsi="Arial Narrow" w:cs="Tahoma"/>
                <w:sz w:val="20"/>
                <w:szCs w:val="20"/>
                <w:lang w:bidi="si-LK"/>
              </w:rPr>
            </w:pPr>
            <w:r w:rsidRPr="00CC10BD">
              <w:rPr>
                <w:rFonts w:ascii="Arial Narrow" w:hAnsi="Arial Narrow"/>
                <w:sz w:val="20"/>
                <w:szCs w:val="20"/>
              </w:rPr>
              <w:t xml:space="preserve">Konsolidovaná kapitálová požiadavka skupiny sa vypočíta na základe vnútorného modelu len ak bol schválený orgánom dohľadu nad skupinou po spoločnom rozhodnutí príslušných orgánov dohľadu. Žiadosť o schválenie výpočtu konsolidovanej kapitálovej požiadavky skupiny, ako aj kapitálovej požiadavky na solventnosť príbuzných spoločností, </w:t>
            </w:r>
            <w:r w:rsidRPr="00CC10BD">
              <w:rPr>
                <w:rFonts w:ascii="Arial Narrow" w:hAnsi="Arial Narrow"/>
                <w:iCs/>
                <w:sz w:val="20"/>
                <w:szCs w:val="20"/>
              </w:rPr>
              <w:t>ktoré sú predmetom výpočtu solventnosti skupiny,</w:t>
            </w:r>
            <w:r w:rsidRPr="00CC10BD">
              <w:rPr>
                <w:rFonts w:ascii="Arial Narrow" w:hAnsi="Arial Narrow"/>
                <w:sz w:val="20"/>
                <w:szCs w:val="20"/>
              </w:rPr>
              <w:t xml:space="preserve"> na základe vnútorného modelu predkladá poisťovňa s</w:t>
            </w:r>
            <w:r w:rsidR="005D11D3">
              <w:rPr>
                <w:rFonts w:ascii="Arial Narrow" w:hAnsi="Arial Narrow"/>
                <w:sz w:val="20"/>
                <w:szCs w:val="20"/>
              </w:rPr>
              <w:t xml:space="preserve"> </w:t>
            </w:r>
            <w:r w:rsidR="005D11D3">
              <w:rPr>
                <w:rFonts w:ascii="Arial Narrow" w:hAnsi="Arial Narrow" w:cs="Tahoma"/>
                <w:sz w:val="20"/>
                <w:szCs w:val="20"/>
                <w:lang w:bidi="si-LK"/>
              </w:rPr>
              <w:t>majetkovou</w:t>
            </w:r>
            <w:r w:rsidRPr="00CC10BD">
              <w:rPr>
                <w:rFonts w:ascii="Arial Narrow" w:hAnsi="Arial Narrow"/>
                <w:sz w:val="20"/>
                <w:szCs w:val="20"/>
              </w:rPr>
              <w:t xml:space="preserve"> účasťou alebo zaisťovňa s</w:t>
            </w:r>
            <w:r w:rsidR="005D11D3">
              <w:rPr>
                <w:rFonts w:ascii="Arial Narrow" w:hAnsi="Arial Narrow"/>
                <w:sz w:val="20"/>
                <w:szCs w:val="20"/>
              </w:rPr>
              <w:t xml:space="preserve"> </w:t>
            </w:r>
            <w:r w:rsidR="005D11D3">
              <w:rPr>
                <w:rFonts w:ascii="Arial Narrow" w:hAnsi="Arial Narrow" w:cs="Tahoma"/>
                <w:sz w:val="20"/>
                <w:szCs w:val="20"/>
                <w:lang w:bidi="si-LK"/>
              </w:rPr>
              <w:t>majetkovou</w:t>
            </w:r>
            <w:r w:rsidRPr="003D00CE">
              <w:rPr>
                <w:rFonts w:ascii="Arial Narrow" w:hAnsi="Arial Narrow"/>
                <w:sz w:val="20"/>
                <w:szCs w:val="20"/>
              </w:rPr>
              <w:t> </w:t>
            </w:r>
            <w:r w:rsidRPr="00CC10BD">
              <w:rPr>
                <w:rFonts w:ascii="Arial Narrow" w:hAnsi="Arial Narrow"/>
                <w:sz w:val="20"/>
                <w:szCs w:val="20"/>
              </w:rPr>
              <w:t xml:space="preserve">účasťou a tieto príbuzné spoločnosti. Ak konečnou materskou spoločnosťou na úrovni </w:t>
            </w:r>
            <w:r w:rsidR="00F64E91">
              <w:rPr>
                <w:rFonts w:ascii="Arial Narrow" w:hAnsi="Arial Narrow"/>
                <w:iCs/>
                <w:sz w:val="20"/>
                <w:szCs w:val="20"/>
              </w:rPr>
              <w:t>Európskej únie</w:t>
            </w:r>
            <w:r w:rsidRPr="00CC10BD" w:rsidR="00F64E91">
              <w:rPr>
                <w:rFonts w:ascii="Arial Narrow" w:hAnsi="Arial Narrow"/>
                <w:sz w:val="20"/>
                <w:szCs w:val="20"/>
              </w:rPr>
              <w:t xml:space="preserve"> </w:t>
            </w:r>
            <w:r w:rsidRPr="00CC10BD">
              <w:rPr>
                <w:rFonts w:ascii="Arial Narrow" w:hAnsi="Arial Narrow"/>
                <w:sz w:val="20"/>
                <w:szCs w:val="20"/>
              </w:rPr>
              <w:t xml:space="preserve">je poisťovacia holdingová spoločnosť, túto žiadosť predkladajú príbuzné spoločnosti poisťovacej holdingovej spoločnosti orgánu dohľadu nad skupinou spoločne. Ak konečnou materskou spoločnosťou na úrovni </w:t>
            </w:r>
            <w:r w:rsidR="00F64E91">
              <w:rPr>
                <w:rFonts w:ascii="Arial Narrow" w:hAnsi="Arial Narrow"/>
                <w:iCs/>
                <w:sz w:val="20"/>
                <w:szCs w:val="20"/>
              </w:rPr>
              <w:t>Európskej únie</w:t>
            </w:r>
            <w:r w:rsidRPr="00CC10BD" w:rsidR="00F64E91">
              <w:rPr>
                <w:rFonts w:ascii="Arial Narrow" w:hAnsi="Arial Narrow"/>
                <w:sz w:val="20"/>
                <w:szCs w:val="20"/>
              </w:rPr>
              <w:t xml:space="preserve"> </w:t>
            </w:r>
            <w:r w:rsidRPr="00CC10BD">
              <w:rPr>
                <w:rFonts w:ascii="Arial Narrow" w:hAnsi="Arial Narrow"/>
                <w:sz w:val="20"/>
                <w:szCs w:val="20"/>
              </w:rPr>
              <w:t xml:space="preserve">je </w:t>
            </w:r>
            <w:r w:rsidRPr="00CC10BD">
              <w:rPr>
                <w:rFonts w:ascii="Arial Narrow" w:hAnsi="Arial Narrow" w:cs="EUAlbertina"/>
                <w:color w:val="000000"/>
                <w:sz w:val="20"/>
                <w:szCs w:val="20"/>
                <w:lang w:bidi="si-LK"/>
              </w:rPr>
              <w:t>zmiešaná finančná holdingová spoločnosť</w:t>
            </w:r>
            <w:r w:rsidRPr="00CC10BD">
              <w:rPr>
                <w:rFonts w:ascii="Arial Narrow" w:hAnsi="Arial Narrow"/>
                <w:sz w:val="20"/>
                <w:szCs w:val="20"/>
              </w:rPr>
              <w:t xml:space="preserve">, túto žiadosť predkladajú príbuzné spoločnosti </w:t>
            </w:r>
            <w:r w:rsidRPr="00CC10BD">
              <w:rPr>
                <w:rFonts w:ascii="Arial Narrow" w:hAnsi="Arial Narrow" w:cs="EUAlbertina"/>
                <w:color w:val="000000"/>
                <w:sz w:val="20"/>
                <w:szCs w:val="20"/>
                <w:lang w:bidi="si-LK"/>
              </w:rPr>
              <w:t>zmiešanej finančnej holdingovej spoločnosti</w:t>
            </w:r>
            <w:r w:rsidRPr="00CC10BD">
              <w:rPr>
                <w:rFonts w:ascii="Arial Narrow" w:hAnsi="Arial Narrow"/>
                <w:sz w:val="20"/>
                <w:szCs w:val="20"/>
              </w:rPr>
              <w:t xml:space="preserve"> orgánu dohľadu nad skupinou spoločne. Orgán dohľadu nad skupinou bez zbytočného odkladu o</w:t>
            </w:r>
            <w:r w:rsidRPr="003D00CE">
              <w:rPr>
                <w:rFonts w:ascii="Arial Narrow" w:hAnsi="Arial Narrow"/>
                <w:sz w:val="20"/>
                <w:szCs w:val="20"/>
              </w:rPr>
              <w:t> </w:t>
            </w:r>
            <w:r w:rsidRPr="00CC10BD">
              <w:rPr>
                <w:rFonts w:ascii="Arial Narrow" w:hAnsi="Arial Narrow"/>
                <w:sz w:val="20"/>
                <w:szCs w:val="20"/>
              </w:rPr>
              <w:t>žiadosti informuje príslušné orgány dohľadu a</w:t>
            </w:r>
            <w:r w:rsidRPr="003D00CE">
              <w:rPr>
                <w:rFonts w:ascii="Arial Narrow" w:hAnsi="Arial Narrow"/>
                <w:sz w:val="20"/>
                <w:szCs w:val="20"/>
              </w:rPr>
              <w:t> </w:t>
            </w:r>
            <w:r w:rsidRPr="00CC10BD">
              <w:rPr>
                <w:rFonts w:ascii="Arial Narrow" w:hAnsi="Arial Narrow"/>
                <w:sz w:val="20"/>
                <w:szCs w:val="20"/>
              </w:rPr>
              <w:t xml:space="preserve">postúpi im úplnú žiadosť. Orgán dohľadu nad skupinou a príslušné orgány dohľadu spolupracujú pri prijímaní rozhodnutia o udelení povolenia a môžu určiť podmienky, za akých sa povolenie udelí. </w:t>
            </w:r>
          </w:p>
          <w:p w:rsidR="00DA4F6D" w:rsidRPr="00CC10BD" w:rsidP="00367E0E">
            <w:pPr>
              <w:bidi w:val="0"/>
              <w:spacing w:after="0" w:line="240" w:lineRule="auto"/>
              <w:jc w:val="both"/>
              <w:rPr>
                <w:rFonts w:ascii="Arial Narrow" w:hAnsi="Arial Narrow"/>
                <w:sz w:val="20"/>
                <w:szCs w:val="20"/>
              </w:rPr>
            </w:pPr>
            <w:r w:rsidRPr="00CC10BD">
              <w:rPr>
                <w:rFonts w:ascii="Arial Narrow" w:hAnsi="Arial Narrow"/>
                <w:sz w:val="20"/>
                <w:szCs w:val="20"/>
              </w:rPr>
              <w:t>Orgán dohľadu nad skupinou a príslušné orgány dohľadu v lehote šiestich mesiacov od dátumu, ku ktorému orgán dohľadu nad skupinou prijal úplnú žiadosť, príjmu spoločné rozhodnutie o žiadosti.</w:t>
            </w:r>
          </w:p>
          <w:p w:rsidR="00DA4F6D" w:rsidRPr="00CC10BD" w:rsidP="00367E0E">
            <w:pPr>
              <w:bidi w:val="0"/>
              <w:spacing w:after="0" w:line="240" w:lineRule="auto"/>
              <w:jc w:val="both"/>
              <w:rPr>
                <w:rFonts w:ascii="Arial Narrow" w:hAnsi="Arial Narrow" w:cs="Tahoma"/>
                <w:sz w:val="20"/>
                <w:szCs w:val="20"/>
                <w:lang w:bidi="si-LK"/>
              </w:rPr>
            </w:pPr>
            <w:r>
              <w:rPr>
                <w:rFonts w:ascii="Arial Narrow" w:hAnsi="Arial Narrow" w:cs="Tahoma"/>
                <w:sz w:val="20"/>
                <w:szCs w:val="20"/>
                <w:lang w:bidi="si-LK"/>
              </w:rPr>
              <w:t>A</w:t>
            </w:r>
            <w:r w:rsidRPr="00CC10BD">
              <w:rPr>
                <w:rFonts w:ascii="Arial Narrow" w:hAnsi="Arial Narrow" w:cs="Tahoma"/>
                <w:sz w:val="20"/>
                <w:szCs w:val="20"/>
                <w:lang w:bidi="si-LK"/>
              </w:rPr>
              <w:t>k počas lehoty uvedenej v odseku 2 a</w:t>
            </w:r>
            <w:r w:rsidRPr="003D00CE">
              <w:rPr>
                <w:rFonts w:ascii="Arial Narrow" w:hAnsi="Arial Narrow" w:cs="Tahoma"/>
                <w:sz w:val="20"/>
                <w:szCs w:val="20"/>
                <w:lang w:bidi="si-LK"/>
              </w:rPr>
              <w:t> </w:t>
            </w:r>
            <w:r w:rsidRPr="00CC10BD">
              <w:rPr>
                <w:rFonts w:ascii="Arial Narrow" w:hAnsi="Arial Narrow" w:cs="Tahoma"/>
                <w:sz w:val="20"/>
                <w:szCs w:val="20"/>
                <w:lang w:bidi="si-LK"/>
              </w:rPr>
              <w:t>pred dosiahnutím spoločného rozhodnutia</w:t>
            </w:r>
            <w:r w:rsidRPr="00CC10BD">
              <w:rPr>
                <w:rFonts w:ascii="Arial Narrow" w:hAnsi="Arial Narrow" w:cs="Tahoma"/>
                <w:sz w:val="20"/>
                <w:szCs w:val="20"/>
                <w:lang w:bidi="si-LK"/>
              </w:rPr>
              <w:t xml:space="preserve"> </w:t>
            </w:r>
            <w:r w:rsidRPr="00CC10BD">
              <w:rPr>
                <w:rFonts w:ascii="Arial Narrow" w:hAnsi="Arial Narrow" w:cs="Tahoma"/>
                <w:sz w:val="20"/>
                <w:szCs w:val="20"/>
                <w:lang w:bidi="si-LK"/>
              </w:rPr>
              <w:t xml:space="preserve">akýkoľvek príslušný orgán </w:t>
            </w:r>
            <w:r w:rsidRPr="00704FBF">
              <w:rPr>
                <w:rFonts w:ascii="Arial Narrow" w:hAnsi="Arial Narrow" w:cs="Tahoma"/>
                <w:sz w:val="20"/>
                <w:szCs w:val="20"/>
                <w:lang w:bidi="si-LK"/>
              </w:rPr>
              <w:t xml:space="preserve">dohľadu konzultuje s </w:t>
            </w:r>
            <w:r w:rsidRPr="00704FBF">
              <w:rPr>
                <w:rFonts w:ascii="Arial Narrow" w:hAnsi="Arial Narrow"/>
                <w:sz w:val="20"/>
                <w:szCs w:val="20"/>
              </w:rPr>
              <w:t>Európskym</w:t>
            </w:r>
            <w:r w:rsidRPr="00CC10BD">
              <w:rPr>
                <w:rFonts w:ascii="Arial Narrow" w:hAnsi="Arial Narrow"/>
                <w:sz w:val="20"/>
                <w:szCs w:val="20"/>
              </w:rPr>
              <w:t xml:space="preserve"> orgánom dohľadu (Európsky orgán pre poisťovníctvo a dôchodkové poistenie zamestnancov)</w:t>
            </w:r>
            <w:r w:rsidRPr="00CC10BD">
              <w:rPr>
                <w:rFonts w:ascii="Arial Narrow" w:hAnsi="Arial Narrow" w:cs="Tahoma"/>
                <w:bCs/>
                <w:sz w:val="20"/>
                <w:szCs w:val="20"/>
              </w:rPr>
              <w:t xml:space="preserve">, </w:t>
            </w:r>
            <w:r w:rsidRPr="00CC10BD">
              <w:rPr>
                <w:rFonts w:ascii="Arial Narrow" w:hAnsi="Arial Narrow" w:cs="Tahoma"/>
                <w:sz w:val="20"/>
                <w:szCs w:val="20"/>
                <w:lang w:bidi="si-LK"/>
              </w:rPr>
              <w:t xml:space="preserve">orgán dohľadu nad skupinou odloží svoje rozhodnutie a počká na rozhodnutie, ktoré môže </w:t>
            </w:r>
            <w:r w:rsidRPr="00CC10BD">
              <w:rPr>
                <w:rFonts w:ascii="Arial Narrow" w:hAnsi="Arial Narrow"/>
                <w:sz w:val="20"/>
                <w:szCs w:val="20"/>
              </w:rPr>
              <w:t>Európsky orgán dohľadu (Európsky orgán pre poisťovníctvo a dôchodkové poistenie zamestnancov)</w:t>
            </w:r>
            <w:r w:rsidRPr="00CC10BD">
              <w:rPr>
                <w:rFonts w:ascii="Arial Narrow" w:hAnsi="Arial Narrow" w:cs="Tahoma"/>
                <w:sz w:val="20"/>
                <w:szCs w:val="20"/>
                <w:lang w:bidi="si-LK"/>
              </w:rPr>
              <w:t xml:space="preserve"> prijať v</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lehote jedného mesiaca. Orgán dohľadu nad skupinou po prijatí rozhodnutia </w:t>
            </w:r>
            <w:r w:rsidRPr="00CC10BD">
              <w:rPr>
                <w:rFonts w:ascii="Arial Narrow" w:hAnsi="Arial Narrow"/>
                <w:sz w:val="20"/>
                <w:szCs w:val="20"/>
              </w:rPr>
              <w:t>Európskym orgánom dohľadu (Európsky orgán pre poisťovníctvo a dôchodkové poistenie zamestnancov)</w:t>
            </w:r>
            <w:r w:rsidRPr="00CC10BD">
              <w:rPr>
                <w:rFonts w:ascii="Arial Narrow" w:hAnsi="Arial Narrow" w:cs="Tahoma"/>
                <w:sz w:val="20"/>
                <w:szCs w:val="20"/>
                <w:lang w:bidi="si-LK"/>
              </w:rPr>
              <w:t xml:space="preserve"> alebo po uplynutí lehoty podľa predchádzajúcej vety prijme svoje rozhodnutie. Toto rozhodnutie je v súlade s</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rozhodnutím </w:t>
            </w:r>
            <w:r w:rsidRPr="00CC10BD">
              <w:rPr>
                <w:rFonts w:ascii="Arial Narrow" w:hAnsi="Arial Narrow"/>
                <w:sz w:val="20"/>
                <w:szCs w:val="20"/>
              </w:rPr>
              <w:t>Európskeho orgánu dohľadu (Európsky orgán pre poisťovníctvo a dôchodkové poistenie zamestnancov)</w:t>
            </w:r>
            <w:r w:rsidRPr="00CC10BD">
              <w:rPr>
                <w:rFonts w:ascii="Arial Narrow" w:hAnsi="Arial Narrow" w:cs="Tahoma"/>
                <w:sz w:val="20"/>
                <w:szCs w:val="20"/>
                <w:lang w:bidi="si-LK"/>
              </w:rPr>
              <w:t xml:space="preserve">, ak bolo prijaté, a je rozhodujúce a uplatňované príslušnými orgánmi dohľadu. </w:t>
            </w:r>
          </w:p>
          <w:p w:rsidR="00DA4F6D" w:rsidP="00367E0E">
            <w:pPr>
              <w:bidi w:val="0"/>
              <w:spacing w:after="0" w:line="240" w:lineRule="auto"/>
              <w:jc w:val="both"/>
              <w:rPr>
                <w:rFonts w:ascii="Arial Narrow" w:hAnsi="Arial Narrow" w:cs="Tahoma"/>
                <w:sz w:val="20"/>
                <w:szCs w:val="20"/>
                <w:lang w:bidi="si-LK"/>
              </w:rPr>
            </w:pPr>
          </w:p>
          <w:p w:rsidR="00DA4F6D" w:rsidP="00367E0E">
            <w:pPr>
              <w:bidi w:val="0"/>
              <w:spacing w:after="0" w:line="240" w:lineRule="auto"/>
              <w:jc w:val="both"/>
              <w:rPr>
                <w:rFonts w:ascii="Arial Narrow" w:hAnsi="Arial Narrow" w:cs="Tahoma"/>
                <w:sz w:val="20"/>
                <w:szCs w:val="20"/>
                <w:lang w:bidi="si-LK"/>
              </w:rPr>
            </w:pPr>
          </w:p>
          <w:p w:rsidR="00DA4F6D" w:rsidP="00367E0E">
            <w:pPr>
              <w:bidi w:val="0"/>
              <w:spacing w:after="0" w:line="240" w:lineRule="auto"/>
              <w:jc w:val="both"/>
              <w:rPr>
                <w:rFonts w:ascii="Arial Narrow" w:hAnsi="Arial Narrow" w:cs="Tahoma"/>
                <w:sz w:val="20"/>
                <w:szCs w:val="20"/>
                <w:lang w:bidi="si-LK"/>
              </w:rPr>
            </w:pPr>
          </w:p>
          <w:p w:rsidR="00DA4F6D" w:rsidP="00367E0E">
            <w:pPr>
              <w:bidi w:val="0"/>
              <w:spacing w:after="0" w:line="240" w:lineRule="auto"/>
              <w:jc w:val="both"/>
              <w:rPr>
                <w:rFonts w:ascii="Arial Narrow" w:hAnsi="Arial Narrow" w:cs="Tahoma"/>
                <w:sz w:val="20"/>
                <w:szCs w:val="20"/>
                <w:lang w:bidi="si-LK"/>
              </w:rPr>
            </w:pPr>
          </w:p>
          <w:p w:rsidR="00DA4F6D" w:rsidP="00367E0E">
            <w:pPr>
              <w:bidi w:val="0"/>
              <w:spacing w:after="0" w:line="240" w:lineRule="auto"/>
              <w:jc w:val="both"/>
              <w:rPr>
                <w:rFonts w:ascii="Arial Narrow" w:hAnsi="Arial Narrow" w:cs="Tahoma"/>
                <w:sz w:val="20"/>
                <w:szCs w:val="20"/>
                <w:lang w:bidi="si-LK"/>
              </w:rPr>
            </w:pPr>
          </w:p>
          <w:p w:rsidR="00DA4F6D" w:rsidP="00367E0E">
            <w:pPr>
              <w:bidi w:val="0"/>
              <w:spacing w:after="0" w:line="240" w:lineRule="auto"/>
              <w:jc w:val="both"/>
              <w:rPr>
                <w:rFonts w:ascii="Arial Narrow" w:hAnsi="Arial Narrow" w:cs="Tahoma"/>
                <w:sz w:val="20"/>
                <w:szCs w:val="20"/>
                <w:lang w:bidi="si-LK"/>
              </w:rPr>
            </w:pPr>
          </w:p>
          <w:p w:rsidR="00DA4F6D" w:rsidP="00367E0E">
            <w:pPr>
              <w:bidi w:val="0"/>
              <w:spacing w:after="0" w:line="240" w:lineRule="auto"/>
              <w:jc w:val="both"/>
              <w:rPr>
                <w:rFonts w:ascii="Arial Narrow" w:hAnsi="Arial Narrow" w:cs="Tahoma"/>
                <w:sz w:val="20"/>
                <w:szCs w:val="20"/>
                <w:lang w:bidi="si-LK"/>
              </w:rPr>
            </w:pPr>
          </w:p>
          <w:p w:rsidR="00DA4F6D" w:rsidP="00367E0E">
            <w:pPr>
              <w:bidi w:val="0"/>
              <w:spacing w:after="0" w:line="240" w:lineRule="auto"/>
              <w:jc w:val="both"/>
              <w:rPr>
                <w:rFonts w:ascii="Arial Narrow" w:hAnsi="Arial Narrow" w:cs="Tahoma"/>
                <w:sz w:val="20"/>
                <w:szCs w:val="20"/>
                <w:lang w:bidi="si-LK"/>
              </w:rPr>
            </w:pPr>
          </w:p>
          <w:p w:rsidR="00DA4F6D" w:rsidP="00367E0E">
            <w:pPr>
              <w:bidi w:val="0"/>
              <w:spacing w:after="0" w:line="240" w:lineRule="auto"/>
              <w:jc w:val="both"/>
              <w:rPr>
                <w:rFonts w:ascii="Arial Narrow" w:hAnsi="Arial Narrow" w:cs="Tahoma"/>
                <w:sz w:val="20"/>
                <w:szCs w:val="20"/>
                <w:lang w:bidi="si-LK"/>
              </w:rPr>
            </w:pPr>
          </w:p>
          <w:p w:rsidR="00DA4F6D" w:rsidP="00367E0E">
            <w:pPr>
              <w:bidi w:val="0"/>
              <w:spacing w:after="0" w:line="240" w:lineRule="auto"/>
              <w:jc w:val="both"/>
              <w:rPr>
                <w:rFonts w:ascii="Arial Narrow" w:hAnsi="Arial Narrow" w:cs="Tahoma"/>
                <w:sz w:val="20"/>
                <w:szCs w:val="20"/>
                <w:lang w:bidi="si-LK"/>
              </w:rPr>
            </w:pPr>
          </w:p>
          <w:p w:rsidR="00DA4F6D" w:rsidP="00367E0E">
            <w:pPr>
              <w:bidi w:val="0"/>
              <w:spacing w:after="0" w:line="240" w:lineRule="auto"/>
              <w:jc w:val="both"/>
              <w:rPr>
                <w:rFonts w:ascii="Arial Narrow" w:hAnsi="Arial Narrow" w:cs="Tahoma"/>
                <w:sz w:val="20"/>
                <w:szCs w:val="20"/>
                <w:lang w:bidi="si-LK"/>
              </w:rPr>
            </w:pPr>
          </w:p>
          <w:p w:rsidR="00DA4F6D" w:rsidP="00367E0E">
            <w:pPr>
              <w:bidi w:val="0"/>
              <w:spacing w:after="0" w:line="240" w:lineRule="auto"/>
              <w:jc w:val="both"/>
              <w:rPr>
                <w:rFonts w:ascii="Arial Narrow" w:hAnsi="Arial Narrow" w:cs="Tahoma"/>
                <w:sz w:val="20"/>
                <w:szCs w:val="20"/>
                <w:lang w:bidi="si-LK"/>
              </w:rPr>
            </w:pPr>
          </w:p>
          <w:p w:rsidR="00DA4F6D" w:rsidP="00367E0E">
            <w:pPr>
              <w:bidi w:val="0"/>
              <w:spacing w:after="0" w:line="240" w:lineRule="auto"/>
              <w:jc w:val="both"/>
              <w:rPr>
                <w:rFonts w:ascii="Arial Narrow" w:hAnsi="Arial Narrow" w:cs="Tahoma"/>
                <w:sz w:val="20"/>
                <w:szCs w:val="20"/>
                <w:lang w:bidi="si-LK"/>
              </w:rPr>
            </w:pPr>
          </w:p>
          <w:p w:rsidR="00DA4F6D" w:rsidRPr="00D93A6B" w:rsidP="00367E0E">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 xml:space="preserve">Ak príslušné orgány dohľadu dospeli k spoločnému rozhodnutiu uvedenému v odseku 2, orgán dohľadu nad skupinou odovzdá žiadateľovi rozhodnutie obsahujúce podrobné odôvodnenie.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231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Ak sa spoločné rozhodnutie neprijme v lehote šiestich mesiacov od dátumu prijatia úplnej žiadosti skupinou, orgán dohľadu nad skupinou vydá vlastné rozhodnutie týkajúce sa žiadosti.</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dohľadu nad skupinou náležite zohľadňuje stanoviská a námietky iných príslušných orgánov dohľadu, ktoré boli vyjadrené počas uvedenej šesťmesačnej lehoty.</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dohľadu nad skupinou poskytne žiadateľovi a ostatným príslušným orgánom dohľadu dokument, v ktorom uvedie podrobne odôvodnené rozhodnutie.</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Uvedené rozhodnutie sa považuje za rozhodujúce a je uplatňované príslušnými orgánmi dohľadu.</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7.  Pokiaľ príslušné orgány dohľadu usudzujú, že sa rizikový profil poisťovne alebo zaisťovne pod ich dohľadom významne odchyľuje od predpokladov vnútorného modelu schváleného na úrovni skupiny, a pokiaľ poisťovňa alebo zaisťovňa riadne neodpovedala na pripomienky orgánu dohľadu, tento orgán môže v súlade s článkom 37 uložiť navýšenie kapitálovej požiadavky na solventnosť tejto poisťovne alebo zaisťovne, ktorá bola stanovená na základe takéhoto vnútorného modelu.</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Za výnimočných okolností, ak je takéto navýšenie kapitálu neprimerané, orgány dohľadu môžu požadovať, aby príslušná poisťovňa alebo zaisťovňa vypočítala svoju kapitálovú požiadavku na solventnosť na základe štandardného vzorca uvedeného v hlave I kapitole VI oddiele 4 pododdieloch 1 a 2. V súlade s článkom 37 ods. 1 písm. a) a c) môže uvedený orgán dohľadu uložiť uvedenej poisťovni alebo zaisťovni navýšenie kapitálovej požiadavky na solventnosť vyplývajúcej z uplatňovania štandardného vzorca.</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dohľadu vysvetlí každé rozhodnutie uvedené v prvom a druhom pododseku tak poisťovni alebo zaisťovni, ako aj ostatným členom kolégia orgánov dohľadu.</w:t>
            </w:r>
          </w:p>
          <w:p w:rsidR="00DA4F6D" w:rsidRPr="00D93A6B" w:rsidP="000438AC">
            <w:pPr>
              <w:bidi w:val="0"/>
              <w:adjustRightInd w:val="0"/>
              <w:spacing w:after="0" w:line="240" w:lineRule="auto"/>
              <w:rPr>
                <w:rFonts w:ascii="Arial Narrow" w:hAnsi="Arial Narrow"/>
                <w:color w:val="000000"/>
                <w:sz w:val="20"/>
                <w:szCs w:val="20"/>
              </w:rPr>
            </w:pPr>
          </w:p>
          <w:p w:rsidR="00DA4F6D"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EIOPA môže vydať usmernenia na účely zjednotenia a zosúlad</w:t>
            </w:r>
            <w:r>
              <w:rPr>
                <w:rFonts w:ascii="Arial Narrow" w:hAnsi="Arial Narrow"/>
                <w:color w:val="000000"/>
                <w:sz w:val="20"/>
                <w:szCs w:val="20"/>
              </w:rPr>
              <w:t>enia uplatňovania tohto odseku.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r>
              <w:rPr>
                <w:rFonts w:ascii="Arial Narrow" w:hAnsi="Arial Narrow"/>
              </w:rPr>
              <w:t xml:space="preserve">§ 97 ods.5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ods.6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ods.7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ods.8</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CC10BD" w:rsidP="00367E0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sa spoločné rozhodnutie neprijme v lehote šiestich mesiacov od dátumu prijatia úplnej žiadosti, orgán dohľadu nad skupinou vydá vlastné rozhodnutie týkajúce sa žiadosti. Orgán dohľadu nad skupinou náležite zohľadní stanoviská a námietky iných príslušných orgánov dohľadu, ktoré boli vyjadrené počas tejto šesťmesačnej lehoty. Orgán dohľadu nad skupinou odovzdá žiadateľovi a ostatným príslušným orgánom dohľadu rozhodnutie obsahujúce podrobné odôvodnenie. Uvedené rozhodnutie sa považuje za rozhodujúce a je uplatňované príslušnými orgánmi dohľadu.</w:t>
            </w:r>
          </w:p>
          <w:p w:rsidR="00DA4F6D" w:rsidRPr="00CC10BD" w:rsidP="00367E0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Ak sa podľa Národnej banky Slovenska rizikový profil poisťovne alebo zaisťovne významne odchyľuje od predpokladov vnútorného modelu schváleného na úrovni skupiny, a ak táto poisťovňa alebo zaisťovňa nepreukázala opak, Národná banka Slovenska môže uložiť podľa </w:t>
            </w:r>
            <w:r w:rsidRPr="00CC10BD">
              <w:rPr>
                <w:rFonts w:ascii="Arial Narrow" w:hAnsi="Arial Narrow" w:cs="Tahoma"/>
                <w:bCs/>
                <w:sz w:val="20"/>
                <w:szCs w:val="20"/>
                <w:lang w:bidi="si-LK"/>
              </w:rPr>
              <w:t>§ 141 ods. 1 písm. f)</w:t>
            </w:r>
            <w:r w:rsidRPr="00CC10BD">
              <w:rPr>
                <w:rFonts w:ascii="Arial Narrow" w:hAnsi="Arial Narrow" w:cs="Tahoma"/>
                <w:sz w:val="20"/>
                <w:szCs w:val="20"/>
                <w:lang w:bidi="si-LK"/>
              </w:rPr>
              <w:t xml:space="preserve"> navýšenie kapitálu na kapitálovú požiadavku na solventnosť tejto poisťovne alebo zaisťovne určenú podľa vnútorného modelu.</w:t>
            </w:r>
          </w:p>
          <w:p w:rsidR="00DA4F6D" w:rsidRPr="00CC10BD" w:rsidP="00367E0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Národná banka Slovenska môže určiť, za výnimočných okolností za ktorých by navýšenie kapitálu podľa odseku 6 bolo nevhodné, hodnotu navýšenia kapitálu podľa </w:t>
            </w:r>
            <w:r w:rsidRPr="00CC10BD">
              <w:rPr>
                <w:rFonts w:ascii="Arial Narrow" w:hAnsi="Arial Narrow" w:cs="Tahoma"/>
                <w:bCs/>
                <w:sz w:val="20"/>
                <w:szCs w:val="20"/>
                <w:lang w:bidi="si-LK"/>
              </w:rPr>
              <w:t>§ 142</w:t>
            </w:r>
            <w:r w:rsidRPr="00CC10BD">
              <w:rPr>
                <w:rFonts w:ascii="Arial Narrow" w:hAnsi="Arial Narrow" w:cs="Tahoma"/>
                <w:sz w:val="20"/>
                <w:szCs w:val="20"/>
                <w:lang w:bidi="si-LK"/>
              </w:rPr>
              <w:t xml:space="preserve"> ods. 1 písm. a) a c) na základe hodnoty kapitálovej požiadavky na solventnosť určenej podľa štandardného vzorca a</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za týmto účelom môže požadovať od príslušnej poisťovne alebo zaisťovne výpočet kapitálovej požiadavky na solventnosť na základe štandardného vzorca. </w:t>
            </w:r>
          </w:p>
          <w:p w:rsidR="00DA4F6D" w:rsidRPr="00CC10BD" w:rsidP="00367E0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Každé rozhodnutie podľa odseku 6 alebo odseku 7 Národná banka Slovenska odôvodní  príslušnej poisťovni alebo zaisťovni ako aj ostatným členom kolégia orgánov dohľadu.</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232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Navýšenie kapitálu skupiny</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Pri stanovovaní toho, či konsolidovaná kapitálová požiadavka na solventnosť skupiny primerane zohľadňuje rizikový profil skupiny, musí orgán dohľadu nad skupinou venovať zvláštnu pozornosť najmä prípadom, v ktorých sa na skupinovej úrovni vyskytnú okolnosti uvedené v článku 37 ods. 1 písm. a) až d), najmä ak:</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akékoľvek osobitné riziká existujúce na úrovni skupiny nie sú dostatočne kryté štandardným vzorcom alebo použitým vnútorným modelom, pretože sa ťažko kvantifikujú;</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sú uložené akékoľvek navýšenia kapitálu ku kapitálovej požiadavke na solventnosť prepojenej poisťovne alebo zaisťovne príslušnými orgánmi dohľadu v súlade s článkom 37 alebo článkom 231 ods. 7</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rizikový profil skupiny nie je dostatočne zohľadnený, môže sa uložiť navýšenie kapitálu na konsolidovanú kapitálovú požiadavku na solventnosť skupiny.</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Článok 37 ods. 1 až 5 sa spolu s delegovanými aktmi a vykonávacími technickými predpismi prijatými v súlade s článkom 37 ods. 6, 7 a 8 uplatňuje</w:t>
            </w:r>
            <w:r w:rsidRPr="00D93A6B">
              <w:rPr>
                <w:rFonts w:ascii="Arial Narrow" w:hAnsi="Arial Narrow"/>
                <w:i/>
                <w:iCs/>
                <w:color w:val="000000"/>
                <w:sz w:val="20"/>
                <w:szCs w:val="20"/>
              </w:rPr>
              <w:t>mutatis mutandis</w:t>
            </w:r>
            <w:r w:rsidRPr="00D93A6B">
              <w:rPr>
                <w:rFonts w:ascii="Arial Narrow" w:hAnsi="Arial Narrow"/>
                <w:color w:val="000000"/>
                <w:sz w:val="20"/>
                <w:szCs w:val="20"/>
              </w:rPr>
              <w:t>.</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 98</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EF06B4">
            <w:pPr>
              <w:bidi w:val="0"/>
              <w:spacing w:after="0" w:line="240" w:lineRule="auto"/>
              <w:jc w:val="both"/>
              <w:rPr>
                <w:rFonts w:ascii="Arial Narrow" w:hAnsi="Arial Narrow" w:cs="Tahoma"/>
                <w:sz w:val="20"/>
                <w:szCs w:val="20"/>
                <w:lang w:bidi="si-LK"/>
              </w:rPr>
            </w:pPr>
          </w:p>
          <w:p w:rsidR="00DA4F6D" w:rsidRPr="00CC10BD" w:rsidP="00EF06B4">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Orgán dohľadu nad skupinou pri nariadení navýšenia kapitálu skupiny postupuje primerane podľa </w:t>
            </w:r>
            <w:r w:rsidRPr="00CC10BD">
              <w:rPr>
                <w:rFonts w:ascii="Arial Narrow" w:hAnsi="Arial Narrow" w:cs="Tahoma"/>
                <w:bCs/>
                <w:sz w:val="20"/>
                <w:szCs w:val="20"/>
                <w:lang w:bidi="si-LK"/>
              </w:rPr>
              <w:t>§ 142 a</w:t>
            </w:r>
            <w:r w:rsidRPr="003D00CE">
              <w:rPr>
                <w:rFonts w:ascii="Arial Narrow" w:hAnsi="Arial Narrow" w:cs="Tahoma"/>
                <w:bCs/>
                <w:sz w:val="20"/>
                <w:szCs w:val="20"/>
                <w:lang w:bidi="si-LK"/>
              </w:rPr>
              <w:t> </w:t>
            </w:r>
            <w:r w:rsidRPr="00CC10BD">
              <w:rPr>
                <w:rFonts w:ascii="Arial Narrow" w:hAnsi="Arial Narrow" w:cs="Tahoma"/>
                <w:bCs/>
                <w:sz w:val="20"/>
                <w:szCs w:val="20"/>
                <w:lang w:bidi="si-LK"/>
              </w:rPr>
              <w:t xml:space="preserve">osobitného právneho predpisu. </w:t>
            </w:r>
            <w:r w:rsidRPr="00CC10BD">
              <w:rPr>
                <w:rFonts w:ascii="Arial Narrow" w:hAnsi="Arial Narrow" w:cs="Tahoma"/>
                <w:sz w:val="20"/>
                <w:szCs w:val="20"/>
                <w:lang w:bidi="si-LK"/>
              </w:rPr>
              <w:t xml:space="preserve">Pri stanovení, či konsolidovaná kapitálová požiadavka na solventnosť skupiny primerane zohľadňuje rizikový profil skupiny sa posudzujú podmienky podľa </w:t>
            </w:r>
            <w:r w:rsidRPr="00CC10BD">
              <w:rPr>
                <w:rFonts w:ascii="Arial Narrow" w:hAnsi="Arial Narrow" w:cs="Tahoma"/>
                <w:bCs/>
                <w:sz w:val="20"/>
                <w:szCs w:val="20"/>
                <w:lang w:bidi="si-LK"/>
              </w:rPr>
              <w:t>§ 142 ods. 1</w:t>
            </w:r>
            <w:r w:rsidRPr="00CC10BD">
              <w:rPr>
                <w:rFonts w:ascii="Arial Narrow" w:hAnsi="Arial Narrow" w:cs="Tahoma"/>
                <w:sz w:val="20"/>
                <w:szCs w:val="20"/>
                <w:lang w:bidi="si-LK"/>
              </w:rPr>
              <w:t xml:space="preserve"> na úrovni skupiny, najmä ak: </w:t>
            </w:r>
          </w:p>
          <w:p w:rsidR="00DA4F6D" w:rsidRPr="00CC10BD" w:rsidP="00EF06B4">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 existujú riziká na úrovni skupiny, ktoré by mohli byť nedostatočne kryté,</w:t>
            </w:r>
          </w:p>
          <w:p w:rsidR="00DA4F6D" w:rsidRPr="00CC10BD" w:rsidP="00EF06B4">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b) sú uložené navýšenia kapitálu príbuzným spoločnostiam, </w:t>
            </w:r>
            <w:r w:rsidRPr="00CC10BD">
              <w:rPr>
                <w:rFonts w:ascii="Arial Narrow" w:hAnsi="Arial Narrow"/>
                <w:iCs/>
                <w:sz w:val="20"/>
                <w:szCs w:val="20"/>
              </w:rPr>
              <w:t>ktoré sú predmetom výpočtu solventnosti skupiny</w:t>
            </w:r>
            <w:r w:rsidRPr="00CC10BD">
              <w:rPr>
                <w:rFonts w:ascii="Arial Narrow" w:hAnsi="Arial Narrow" w:cs="Tahoma"/>
                <w:sz w:val="20"/>
                <w:szCs w:val="20"/>
                <w:lang w:bidi="si-LK"/>
              </w:rPr>
              <w:t>.</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233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438A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Metóda 2 (alternatívna metóda): metóda odpočítania a agregácie</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Skupinová solventnosť poisťovne alebo zaisťovne s účasťou sa rovná rozdielu medzi:</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agregovanými použiteľnými vlastnými zdrojmi skupiny, ako sa ustanovujú v odseku 2;</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hodnotou prepojených poisťovní alebo zaisťovní v poisťovniach alebo zaisťovniach s účasťou a agregovanou kapitálovou požiadavkou na solventnosť skupiny, ako sa ustanovuje v odseku 3.</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Agregované použiteľné vlastné zdroje skupiny sú súčtom:</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vlastných zdrojov použiteľných na krytie kapitálovej požiadavky na solventnosť poisťovne alebo zaisťovne s účasťou;</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pomerného podielu poisťovne alebo zaisťovne s účasťou vo vlastných zdrojoch použiteľných na krytie kapitálovej požiadavky na solventnosť prepojenej poisťovne alebo zaisťovne.</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Agregovaná kapitálová požiadavka na solventnosť skupiny, sa rovná súčtu:</w:t>
            </w: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kapitálovej požiadavky na solventnosť poisťovne alebo zaisťovne s účasťou;</w:t>
            </w:r>
          </w:p>
          <w:p w:rsidR="00DA4F6D" w:rsidRPr="00D93A6B" w:rsidP="000438AC">
            <w:pPr>
              <w:bidi w:val="0"/>
              <w:adjustRightInd w:val="0"/>
              <w:spacing w:after="0" w:line="240" w:lineRule="auto"/>
              <w:rPr>
                <w:rFonts w:ascii="Arial Narrow" w:hAnsi="Arial Narrow"/>
                <w:color w:val="000000"/>
                <w:sz w:val="20"/>
                <w:szCs w:val="20"/>
              </w:rPr>
            </w:pPr>
          </w:p>
          <w:p w:rsidR="00DA4F6D"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pomerného podielu kapitálovej požiadavky na solventnosť prepojenej poisťovne alebo zaisťovne.</w:t>
            </w:r>
          </w:p>
          <w:p w:rsidR="00DA4F6D" w:rsidRPr="00D93A6B" w:rsidP="000438A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Pokiaľ účasť v prepojenej poisťovni alebo zaisťovni spočíva úplne alebo čiastočne v nepriamom vlastníctve, hodnota prepojenej poisťovne alebo zaisťovne v poisťovni alebo zaisťovni s účasťou zahŕňa hodnotu takéhoto nepriameho vlastníctva, so zreteľom na príslušné nadväzujúce podiely, a položky uvedené v odseku 2 písm. b) a odseku 3 písm. b) zahŕňajú príslušné pomerné podiely vlastných zdrojov použiteľných na krytie kapitálovej požiadavky na solventnosť prepojených poisťovní alebo zaisťovní, resp. podiely kapitálovej požiadavky na solventnosť prepojených poisťovní a zaisťovní.</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r>
              <w:rPr>
                <w:rFonts w:ascii="Arial Narrow" w:hAnsi="Arial Narrow"/>
              </w:rPr>
              <w:t xml:space="preserve">§ 99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390F4C">
            <w:pPr>
              <w:pStyle w:val="Normlny"/>
              <w:bidi w:val="0"/>
              <w:spacing w:after="0" w:line="240" w:lineRule="auto"/>
              <w:jc w:val="center"/>
              <w:rPr>
                <w:rFonts w:ascii="Arial Narrow" w:hAnsi="Arial Narrow"/>
              </w:rPr>
            </w:pPr>
          </w:p>
          <w:p w:rsidR="00390F4C">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390F4C">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CC10BD" w:rsidP="00714C0D">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Skupinová solventnosť poisťovne s</w:t>
            </w:r>
            <w:r w:rsidR="00390F4C">
              <w:rPr>
                <w:rFonts w:ascii="Arial Narrow" w:hAnsi="Arial Narrow" w:cs="Tahoma"/>
                <w:sz w:val="20"/>
                <w:szCs w:val="20"/>
                <w:lang w:bidi="si-LK"/>
              </w:rPr>
              <w:t xml:space="preserve"> majetkovou</w:t>
            </w:r>
            <w:r w:rsidRPr="00CC10BD">
              <w:rPr>
                <w:rFonts w:ascii="Arial Narrow" w:hAnsi="Arial Narrow" w:cs="Tahoma"/>
                <w:sz w:val="20"/>
                <w:szCs w:val="20"/>
                <w:lang w:bidi="si-LK"/>
              </w:rPr>
              <w:t xml:space="preserve"> účasťou alebo zaisťovne s</w:t>
            </w:r>
            <w:r w:rsidR="00390F4C">
              <w:rPr>
                <w:rFonts w:ascii="Arial Narrow" w:hAnsi="Arial Narrow" w:cs="Tahoma"/>
                <w:sz w:val="20"/>
                <w:szCs w:val="20"/>
                <w:lang w:bidi="si-LK"/>
              </w:rPr>
              <w:t xml:space="preserve"> majetkovou</w:t>
            </w:r>
            <w:r w:rsidRPr="00CC10BD">
              <w:rPr>
                <w:rFonts w:ascii="Arial Narrow" w:hAnsi="Arial Narrow" w:cs="Tahoma"/>
                <w:sz w:val="20"/>
                <w:szCs w:val="20"/>
                <w:lang w:bidi="si-LK"/>
              </w:rPr>
              <w:t xml:space="preserve"> účasťou sa rovná rozdielu medzi</w:t>
            </w:r>
          </w:p>
          <w:p w:rsidR="00DA4F6D" w:rsidRPr="00CC10BD" w:rsidP="00714C0D">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 agregovanými použiteľnými vlastnými zdrojmi skupiny podľa odseku 2,</w:t>
            </w:r>
          </w:p>
          <w:p w:rsidR="00DA4F6D" w:rsidRPr="00CC10BD" w:rsidP="00714C0D">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b) hodnotou príbuzných spoločností, </w:t>
            </w:r>
            <w:r w:rsidRPr="00CC10BD">
              <w:rPr>
                <w:rFonts w:ascii="Arial Narrow" w:hAnsi="Arial Narrow"/>
                <w:iCs/>
                <w:sz w:val="20"/>
                <w:szCs w:val="20"/>
              </w:rPr>
              <w:t>ktoré sú predmetom výpočtu solventnosti skupiny</w:t>
            </w:r>
            <w:r w:rsidRPr="00CC10BD">
              <w:rPr>
                <w:rFonts w:ascii="Arial Narrow" w:hAnsi="Arial Narrow" w:cs="Tahoma"/>
                <w:sz w:val="20"/>
                <w:szCs w:val="20"/>
                <w:lang w:bidi="si-LK"/>
              </w:rPr>
              <w:t xml:space="preserve">  a agregovanou kapitálovou požiadavkou na solventnosť skupiny podľa odseku 3.</w:t>
            </w:r>
          </w:p>
          <w:p w:rsidR="00390F4C" w:rsidRPr="00390F4C" w:rsidP="00390F4C">
            <w:pPr>
              <w:bidi w:val="0"/>
              <w:spacing w:after="0" w:line="240" w:lineRule="auto"/>
              <w:jc w:val="both"/>
              <w:rPr>
                <w:rFonts w:ascii="Arial Narrow" w:hAnsi="Arial Narrow" w:cs="Tahoma"/>
                <w:sz w:val="20"/>
                <w:szCs w:val="20"/>
                <w:lang w:bidi="si-LK"/>
              </w:rPr>
            </w:pPr>
            <w:r w:rsidRPr="00390F4C">
              <w:rPr>
                <w:rFonts w:ascii="Arial Narrow" w:hAnsi="Arial Narrow" w:cs="Tahoma"/>
                <w:sz w:val="20"/>
                <w:szCs w:val="20"/>
                <w:lang w:bidi="si-LK"/>
              </w:rPr>
              <w:t>Agregované použiteľné vlastné zdroje skupiny sú súčtom</w:t>
            </w:r>
          </w:p>
          <w:p w:rsidR="00390F4C" w:rsidRPr="00390F4C" w:rsidP="00390F4C">
            <w:pPr>
              <w:bidi w:val="0"/>
              <w:spacing w:after="0" w:line="240" w:lineRule="auto"/>
              <w:jc w:val="both"/>
              <w:rPr>
                <w:rFonts w:ascii="Arial Narrow" w:hAnsi="Arial Narrow" w:cs="Tahoma"/>
                <w:sz w:val="20"/>
                <w:szCs w:val="20"/>
                <w:lang w:bidi="si-LK"/>
              </w:rPr>
            </w:pPr>
            <w:r w:rsidRPr="00390F4C">
              <w:rPr>
                <w:rFonts w:ascii="Arial Narrow" w:hAnsi="Arial Narrow" w:cs="Tahoma"/>
                <w:sz w:val="20"/>
                <w:szCs w:val="20"/>
                <w:lang w:bidi="si-LK"/>
              </w:rPr>
              <w:t>a) vlastných zdrojov použiteľných na krytie kapitálovej požiadavky na solventnosť poisťovne s majetkovou účasťou alebo zaisťovne s majetkovou účasťou,</w:t>
            </w:r>
          </w:p>
          <w:p w:rsidR="00390F4C" w:rsidRPr="00390F4C" w:rsidP="00390F4C">
            <w:pPr>
              <w:bidi w:val="0"/>
              <w:spacing w:after="0" w:line="240" w:lineRule="auto"/>
              <w:jc w:val="both"/>
              <w:rPr>
                <w:rFonts w:ascii="Arial Narrow" w:hAnsi="Arial Narrow" w:cs="Tahoma"/>
                <w:sz w:val="20"/>
                <w:szCs w:val="20"/>
                <w:lang w:bidi="si-LK"/>
              </w:rPr>
            </w:pPr>
            <w:r w:rsidRPr="00390F4C">
              <w:rPr>
                <w:rFonts w:ascii="Arial Narrow" w:hAnsi="Arial Narrow" w:cs="Tahoma"/>
                <w:sz w:val="20"/>
                <w:szCs w:val="20"/>
                <w:lang w:bidi="si-LK"/>
              </w:rPr>
              <w:t>b) pomerného podielu poisťovne s majetkovou účasťou alebo zaisťovne s majetkovou účasťou vo vlastných zdrojoch použiteľných na krytie kapitálovej požiadavky na solventnosť príbuznej spoločnosti, ktoré sú predmetom výpočtu solventnosti skupiny.</w:t>
            </w:r>
          </w:p>
          <w:p w:rsidR="00390F4C" w:rsidRPr="00390F4C" w:rsidP="00390F4C">
            <w:pPr>
              <w:bidi w:val="0"/>
              <w:spacing w:after="0" w:line="240" w:lineRule="auto"/>
              <w:jc w:val="both"/>
              <w:rPr>
                <w:rFonts w:ascii="Arial Narrow" w:hAnsi="Arial Narrow" w:cs="Tahoma"/>
                <w:sz w:val="20"/>
                <w:szCs w:val="20"/>
                <w:lang w:bidi="si-LK"/>
              </w:rPr>
            </w:pPr>
            <w:r w:rsidRPr="00390F4C">
              <w:rPr>
                <w:rFonts w:ascii="Arial Narrow" w:hAnsi="Arial Narrow" w:cs="Tahoma"/>
                <w:sz w:val="20"/>
                <w:szCs w:val="20"/>
                <w:lang w:bidi="si-LK"/>
              </w:rPr>
              <w:t>Agregovaná kapitálová požiadavka na solventnosť skupiny sa rovná súčtu</w:t>
            </w:r>
          </w:p>
          <w:p w:rsidR="00390F4C" w:rsidRPr="00390F4C" w:rsidP="00390F4C">
            <w:pPr>
              <w:bidi w:val="0"/>
              <w:spacing w:after="0" w:line="240" w:lineRule="auto"/>
              <w:jc w:val="both"/>
              <w:rPr>
                <w:rFonts w:ascii="Arial Narrow" w:hAnsi="Arial Narrow" w:cs="Tahoma"/>
                <w:sz w:val="20"/>
                <w:szCs w:val="20"/>
                <w:lang w:bidi="si-LK"/>
              </w:rPr>
            </w:pPr>
            <w:r w:rsidRPr="00390F4C">
              <w:rPr>
                <w:rFonts w:ascii="Arial Narrow" w:hAnsi="Arial Narrow" w:cs="Tahoma"/>
                <w:sz w:val="20"/>
                <w:szCs w:val="20"/>
                <w:lang w:bidi="si-LK"/>
              </w:rPr>
              <w:t>a) kapitálovej požiadavky na solventnosť poisťovne s majetkovou účasťou alebo zaisťovne s majetkovou účasťou,</w:t>
            </w:r>
          </w:p>
          <w:p w:rsidR="00390F4C" w:rsidRPr="00390F4C" w:rsidP="00390F4C">
            <w:pPr>
              <w:bidi w:val="0"/>
              <w:spacing w:after="0" w:line="240" w:lineRule="auto"/>
              <w:jc w:val="both"/>
              <w:rPr>
                <w:rFonts w:ascii="Arial Narrow" w:hAnsi="Arial Narrow" w:cs="Tahoma"/>
                <w:sz w:val="20"/>
                <w:szCs w:val="20"/>
                <w:lang w:bidi="si-LK"/>
              </w:rPr>
            </w:pPr>
            <w:r w:rsidRPr="00390F4C">
              <w:rPr>
                <w:rFonts w:ascii="Arial Narrow" w:hAnsi="Arial Narrow" w:cs="Tahoma"/>
                <w:sz w:val="20"/>
                <w:szCs w:val="20"/>
                <w:lang w:bidi="si-LK"/>
              </w:rPr>
              <w:t>b) pomerného podielu kapitálovej požiadavky na solventnosť príbuznej spoločnosti, ktorá je predmetom výpočtu solventnosti skupiny.</w:t>
            </w:r>
          </w:p>
          <w:p w:rsidR="00390F4C" w:rsidRPr="00390F4C" w:rsidP="00390F4C">
            <w:pPr>
              <w:bidi w:val="0"/>
              <w:spacing w:after="0" w:line="240" w:lineRule="auto"/>
              <w:jc w:val="both"/>
              <w:rPr>
                <w:rFonts w:ascii="Arial Narrow" w:hAnsi="Arial Narrow" w:cs="Tahoma"/>
                <w:sz w:val="20"/>
                <w:szCs w:val="20"/>
                <w:lang w:bidi="si-LK"/>
              </w:rPr>
            </w:pPr>
            <w:r w:rsidRPr="00390F4C">
              <w:rPr>
                <w:rFonts w:ascii="Arial Narrow" w:hAnsi="Arial Narrow" w:cs="Tahoma"/>
                <w:sz w:val="20"/>
                <w:szCs w:val="20"/>
                <w:lang w:bidi="si-LK"/>
              </w:rPr>
              <w:t xml:space="preserve">Ak poisťovňa s majetkovou účasťou alebo zaisťovňa s majetkovou účasťou má v držbe nepriamu majetkovú účasť v príbuznej spoločnosti, ktorá je predmetom výpočtu solventnosti skupiny, položka uvedená v </w:t>
            </w:r>
          </w:p>
          <w:p w:rsidR="00390F4C" w:rsidRPr="00390F4C" w:rsidP="00390F4C">
            <w:pPr>
              <w:bidi w:val="0"/>
              <w:spacing w:after="0" w:line="240" w:lineRule="auto"/>
              <w:jc w:val="both"/>
              <w:rPr>
                <w:rFonts w:ascii="Arial Narrow" w:hAnsi="Arial Narrow" w:cs="Tahoma"/>
                <w:sz w:val="20"/>
                <w:szCs w:val="20"/>
                <w:lang w:bidi="si-LK"/>
              </w:rPr>
            </w:pPr>
            <w:r w:rsidRPr="00390F4C">
              <w:rPr>
                <w:rFonts w:ascii="Arial Narrow" w:hAnsi="Arial Narrow" w:cs="Tahoma"/>
                <w:sz w:val="20"/>
                <w:szCs w:val="20"/>
                <w:lang w:bidi="si-LK"/>
              </w:rPr>
              <w:t xml:space="preserve">a) odseku 1 písm. b) zahŕňa hodnotu tejto majetkovej účasti, ktorá zohľadňuje príslušné  podiely, </w:t>
            </w:r>
          </w:p>
          <w:p w:rsidR="00390F4C" w:rsidRPr="00390F4C" w:rsidP="00390F4C">
            <w:pPr>
              <w:bidi w:val="0"/>
              <w:spacing w:after="0" w:line="240" w:lineRule="auto"/>
              <w:jc w:val="both"/>
              <w:rPr>
                <w:rFonts w:ascii="Arial Narrow" w:hAnsi="Arial Narrow" w:cs="Tahoma"/>
                <w:sz w:val="20"/>
                <w:szCs w:val="20"/>
                <w:lang w:bidi="si-LK"/>
              </w:rPr>
            </w:pPr>
            <w:r w:rsidRPr="00390F4C">
              <w:rPr>
                <w:rFonts w:ascii="Arial Narrow" w:hAnsi="Arial Narrow" w:cs="Tahoma"/>
                <w:sz w:val="20"/>
                <w:szCs w:val="20"/>
                <w:lang w:bidi="si-LK"/>
              </w:rPr>
              <w:t xml:space="preserve">b) odseku 2 písm. b) zahŕňa príslušné pomerné podiely použiteľných vlastných zdrojov  v tejto spoločnosti a </w:t>
            </w:r>
          </w:p>
          <w:p w:rsidR="00DA4F6D" w:rsidRPr="00D93A6B" w:rsidP="00390F4C">
            <w:pPr>
              <w:bidi w:val="0"/>
              <w:spacing w:after="0" w:line="240" w:lineRule="auto"/>
              <w:jc w:val="both"/>
              <w:rPr>
                <w:rFonts w:ascii="Arial Narrow" w:hAnsi="Arial Narrow"/>
                <w:sz w:val="20"/>
                <w:szCs w:val="20"/>
                <w:lang w:eastAsia="en-US"/>
              </w:rPr>
            </w:pPr>
            <w:r w:rsidRPr="00390F4C" w:rsidR="00390F4C">
              <w:rPr>
                <w:rFonts w:ascii="Arial Narrow" w:hAnsi="Arial Narrow" w:cs="Tahoma"/>
                <w:sz w:val="20"/>
                <w:szCs w:val="20"/>
                <w:lang w:bidi="si-LK"/>
              </w:rPr>
              <w:t>c) odseku 3 písm. b) zahŕňa príslušné pomerné podiely kapitálovej požiadavky na solventnosť v tejto spoločnosti.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rsidP="00E2525D">
            <w:pPr>
              <w:bidi w:val="0"/>
              <w:spacing w:after="0" w:line="240" w:lineRule="auto"/>
              <w:jc w:val="center"/>
              <w:rPr>
                <w:rFonts w:ascii="Arial Narrow" w:hAnsi="Arial Narrow"/>
                <w:sz w:val="20"/>
                <w:szCs w:val="20"/>
              </w:rPr>
            </w:pPr>
            <w:r w:rsidRPr="00D93A6B">
              <w:rPr>
                <w:rFonts w:ascii="Arial Narrow" w:hAnsi="Arial Narrow"/>
                <w:sz w:val="20"/>
                <w:szCs w:val="20"/>
              </w:rPr>
              <w:t>Čl. 233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V prípade žiadosti o povolenie na výpočet kapitálovej požiadavky na solventnosť poisťovne alebo zaisťovne v skupine na základe vnútorného modelu, predloženej poisťovňou alebo zaisťovňou a jej prepojenými podnikmi, alebo prepojenými podnikmi holdingovej poisťovne alebo zmiešanej finančnej holdingovej spoločnosti spoločne, sa primerane uplatňuje článok 231.</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Pri stanovovaní, či agregovaná kapitálová požiadavka na solventnosť skupiny, vypočítaná podľa odseku 3, primerane zohľadňuje rizikový profil skupiny, príslušné orgány dohľadu venujú zvláštnu pozornosť najmä všetkým osobitným rizikám existujúcim na úrovni skupiny, ktoré by mohli byť nedostatočne kryté, pretože sa ťažko kvantifikujú.</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sa rizikový profil skupiny významne odchyľuje od predpokladov, z ktorých vychádza agregovaná kapitálová požiadavka na solventnosť skupiny, môže sa na agregovanú kapitálovú požiadavku na solventnosť skupiny uložiť navýšenie kapitálu.</w:t>
            </w:r>
          </w:p>
          <w:p w:rsidR="00DA4F6D" w:rsidRPr="00D93A6B" w:rsidP="00714C0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Článok 37 ods. 1 až 5 sa spolu s delegovanými aktmi a vykonávacími technickými predpismi prijatými v súlade s článkom 37 ods. 6, 7 a 8 uplatňuje </w:t>
            </w:r>
            <w:r w:rsidRPr="00D93A6B">
              <w:rPr>
                <w:rFonts w:ascii="Arial Narrow" w:hAnsi="Arial Narrow"/>
                <w:i/>
                <w:iCs/>
                <w:color w:val="000000"/>
                <w:sz w:val="20"/>
                <w:szCs w:val="20"/>
              </w:rPr>
              <w:t>mutatis mutandis</w:t>
            </w:r>
            <w:r w:rsidRPr="00D93A6B">
              <w:rPr>
                <w:rFonts w:ascii="Arial Narrow" w:hAnsi="Arial Narrow"/>
                <w:color w:val="000000"/>
                <w:sz w:val="20"/>
                <w:szCs w:val="20"/>
              </w:rPr>
              <w:t>.</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r>
              <w:rPr>
                <w:rFonts w:ascii="Arial Narrow" w:hAnsi="Arial Narrow"/>
              </w:rPr>
              <w:t xml:space="preserve">§ 99 ods.5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CC10BD" w:rsidP="00714C0D">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poisťovňa s</w:t>
            </w:r>
            <w:r w:rsidR="00822BDC">
              <w:rPr>
                <w:rFonts w:ascii="Arial Narrow" w:hAnsi="Arial Narrow" w:cs="Tahoma"/>
                <w:sz w:val="20"/>
                <w:szCs w:val="20"/>
                <w:lang w:bidi="si-LK"/>
              </w:rPr>
              <w:t xml:space="preserve"> majetkovou</w:t>
            </w:r>
            <w:r w:rsidRPr="003D00CE">
              <w:rPr>
                <w:rFonts w:ascii="Arial Narrow" w:hAnsi="Arial Narrow" w:cs="Tahoma"/>
                <w:sz w:val="20"/>
                <w:szCs w:val="20"/>
                <w:lang w:bidi="si-LK"/>
              </w:rPr>
              <w:t> </w:t>
            </w:r>
            <w:r w:rsidRPr="00CC10BD">
              <w:rPr>
                <w:rFonts w:ascii="Arial Narrow" w:hAnsi="Arial Narrow" w:cs="Tahoma"/>
                <w:sz w:val="20"/>
                <w:szCs w:val="20"/>
                <w:lang w:bidi="si-LK"/>
              </w:rPr>
              <w:t>účasťou, zaisťovna s</w:t>
            </w:r>
            <w:r w:rsidR="00822BDC">
              <w:rPr>
                <w:rFonts w:ascii="Arial Narrow" w:hAnsi="Arial Narrow" w:cs="Tahoma"/>
                <w:sz w:val="20"/>
                <w:szCs w:val="20"/>
                <w:lang w:bidi="si-LK"/>
              </w:rPr>
              <w:t xml:space="preserve"> majetkovou</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účasťou, poisťovacia holdingová spoločnosť  alebo </w:t>
            </w:r>
            <w:r w:rsidRPr="00CC10BD">
              <w:rPr>
                <w:rFonts w:ascii="Arial Narrow" w:hAnsi="Arial Narrow" w:cs="EUAlbertina"/>
                <w:color w:val="000000"/>
                <w:sz w:val="20"/>
                <w:szCs w:val="20"/>
                <w:lang w:bidi="si-LK"/>
              </w:rPr>
              <w:t>zmiešaná finančná holdingová spoločnosť</w:t>
            </w:r>
            <w:r w:rsidRPr="00CC10BD">
              <w:rPr>
                <w:rFonts w:ascii="Arial Narrow" w:hAnsi="Arial Narrow" w:cs="Tahoma"/>
                <w:sz w:val="20"/>
                <w:szCs w:val="20"/>
                <w:lang w:bidi="si-LK"/>
              </w:rPr>
              <w:t xml:space="preserve"> žiada o</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schválenie výpočtu kapitálovej požidavky skupiny na základe vnútorného modelu, postupuje sa podľa </w:t>
            </w:r>
            <w:r w:rsidRPr="00CC10BD">
              <w:rPr>
                <w:rFonts w:ascii="Arial Narrow" w:hAnsi="Arial Narrow" w:cs="Tahoma"/>
                <w:bCs/>
                <w:sz w:val="20"/>
                <w:szCs w:val="20"/>
                <w:lang w:bidi="si-LK"/>
              </w:rPr>
              <w:t>§ 97</w:t>
            </w:r>
            <w:r w:rsidRPr="00CC10BD">
              <w:rPr>
                <w:rFonts w:ascii="Arial Narrow" w:hAnsi="Arial Narrow" w:cs="Tahoma"/>
                <w:sz w:val="20"/>
                <w:szCs w:val="20"/>
                <w:lang w:bidi="si-LK"/>
              </w:rPr>
              <w:t>.</w:t>
            </w:r>
          </w:p>
          <w:p w:rsidR="00DA4F6D" w:rsidP="00714C0D">
            <w:pPr>
              <w:bidi w:val="0"/>
              <w:spacing w:after="0" w:line="240" w:lineRule="auto"/>
              <w:jc w:val="both"/>
              <w:rPr>
                <w:rFonts w:ascii="Arial Narrow" w:hAnsi="Arial Narrow" w:cs="Tahoma"/>
                <w:sz w:val="20"/>
                <w:szCs w:val="20"/>
                <w:lang w:bidi="si-LK"/>
              </w:rPr>
            </w:pPr>
          </w:p>
          <w:p w:rsidR="00DA4F6D" w:rsidRPr="00CC10BD" w:rsidP="00714C0D">
            <w:pPr>
              <w:bidi w:val="0"/>
              <w:spacing w:after="0" w:line="240" w:lineRule="auto"/>
              <w:jc w:val="both"/>
              <w:rPr>
                <w:rFonts w:ascii="Arial Narrow" w:hAnsi="Arial Narrow"/>
                <w:sz w:val="20"/>
                <w:szCs w:val="20"/>
              </w:rPr>
            </w:pPr>
            <w:r w:rsidRPr="00CC10BD">
              <w:rPr>
                <w:rFonts w:ascii="Arial Narrow" w:hAnsi="Arial Narrow" w:cs="Tahoma"/>
                <w:sz w:val="20"/>
                <w:szCs w:val="20"/>
                <w:lang w:bidi="si-LK"/>
              </w:rPr>
              <w:t xml:space="preserve">Orgán dohľadu nad skupinou pri nariadení navýšenia kapitálu skupiny postupuje primerane podľa </w:t>
            </w:r>
            <w:r w:rsidRPr="00CC10BD">
              <w:rPr>
                <w:rFonts w:ascii="Arial Narrow" w:hAnsi="Arial Narrow" w:cs="Tahoma"/>
                <w:bCs/>
                <w:sz w:val="20"/>
                <w:szCs w:val="20"/>
                <w:lang w:bidi="si-LK"/>
              </w:rPr>
              <w:t>§ 142 a</w:t>
            </w:r>
            <w:r w:rsidRPr="003D00CE">
              <w:rPr>
                <w:rFonts w:ascii="Arial Narrow" w:hAnsi="Arial Narrow" w:cs="Tahoma"/>
                <w:bCs/>
                <w:sz w:val="20"/>
                <w:szCs w:val="20"/>
                <w:lang w:bidi="si-LK"/>
              </w:rPr>
              <w:t> </w:t>
            </w:r>
            <w:r w:rsidRPr="00CC10BD">
              <w:rPr>
                <w:rFonts w:ascii="Arial Narrow" w:hAnsi="Arial Narrow" w:cs="Tahoma"/>
                <w:bCs/>
                <w:sz w:val="20"/>
                <w:szCs w:val="20"/>
                <w:lang w:bidi="si-LK"/>
              </w:rPr>
              <w:t>osobitného právneho predpisu.</w:t>
            </w:r>
            <w:r w:rsidRPr="00CC10BD">
              <w:rPr>
                <w:rFonts w:ascii="Arial Narrow" w:hAnsi="Arial Narrow" w:cs="Tahoma"/>
                <w:b/>
                <w:bCs/>
                <w:sz w:val="20"/>
                <w:szCs w:val="20"/>
                <w:lang w:bidi="si-LK"/>
              </w:rPr>
              <w:t xml:space="preserve"> </w:t>
            </w:r>
            <w:r w:rsidRPr="00CC10BD">
              <w:rPr>
                <w:rFonts w:ascii="Arial Narrow" w:hAnsi="Arial Narrow" w:cs="Tahoma"/>
                <w:sz w:val="20"/>
                <w:szCs w:val="20"/>
                <w:lang w:bidi="si-LK"/>
              </w:rPr>
              <w:t>Pri stanovení, či agregovaná kapitálová požiadavka na solventnosť skupiny, primerane zohľadňuje rizikový profil skupiny sa posudzujú aj riziká na úrovni skupiny, ktoré by mohli byť nedostatočne kryté.</w:t>
            </w:r>
            <w:r w:rsidRPr="00CC10BD">
              <w:rPr>
                <w:rFonts w:ascii="Arial Narrow" w:hAnsi="Arial Narrow"/>
                <w:sz w:val="20"/>
                <w:szCs w:val="20"/>
              </w:rPr>
              <w:t xml:space="preserve"> </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234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Delegované akty týkajúce sa článkov 220 až 229 a 230 až 233</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Komisia prijme delegované akty v súlade s článkom 301a bližšie určujúce technické zásady a metódy stanovené v článkoch 220 až 229 a uplatňovanie článkov 230 až 233, berúc do úvahy ekonomický charakter osobitných právnych foriem.</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235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Pododdiel 5</w:t>
            </w:r>
          </w:p>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Kontrola skupinovej solventnosti poisťovní a zaisťovní, ktoré sú dcérskymi podnikmi holdingovej poisťovne alebo zmiešanej finančnej holdingovej spoločnosti</w:t>
            </w:r>
          </w:p>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Skupinová solventnosť holdingovej poisťovne alebo zmiešanej finančnej holdingovej spoločnosti</w:t>
            </w: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Ak sú poisťovne a zaisťovne dcérskymi podnikmi holdingovej poisťovne alebo zmiešanej finančnej holdingovej spoločnosti, orgán dohľadu nad skupinou zabezpečí, aby sa výpočet skupinovej solventnosti vykonal na úrovni holdingovej poisťovne alebo zmiešanej finančnej holdingovej spoločnosti podľa článku 220 ods. 2 až článku 233.</w:t>
            </w:r>
          </w:p>
          <w:p w:rsidR="00DA4F6D"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p>
          <w:p w:rsidR="00DA4F6D"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Na účely tohto výpočtu sa materský podnik posudzuje ako poisťovňa alebo zaisťovňa podliehajúca pravidlám stanoveným v hlave I kapitole VI oddiele 4 pododdieloch 1, 2 a 3, pokiaľ ide o kapitálovú požiadavku solventnosti, a podmienkam stanoveným v hlave I kapitole IV oddiele 3 pododdieloch 1, 2 a 3, pokiaľ ide o vlastné zdroje použiteľné na krytie kapit</w:t>
            </w:r>
            <w:r>
              <w:rPr>
                <w:rFonts w:ascii="Arial Narrow" w:hAnsi="Arial Narrow"/>
                <w:color w:val="000000"/>
                <w:sz w:val="20"/>
                <w:szCs w:val="20"/>
              </w:rPr>
              <w:t>álovej požiadavky solventnosti.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100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3764FB">
            <w:pPr>
              <w:bidi w:val="0"/>
              <w:spacing w:after="0" w:line="240" w:lineRule="auto"/>
              <w:jc w:val="both"/>
              <w:rPr>
                <w:rFonts w:ascii="Arial Narrow" w:hAnsi="Arial Narrow" w:cs="Tahoma"/>
                <w:sz w:val="20"/>
                <w:szCs w:val="20"/>
                <w:lang w:bidi="si-LK"/>
              </w:rPr>
            </w:pPr>
          </w:p>
          <w:p w:rsidR="00DA4F6D" w:rsidP="003764FB">
            <w:pPr>
              <w:bidi w:val="0"/>
              <w:spacing w:after="0" w:line="240" w:lineRule="auto"/>
              <w:jc w:val="both"/>
              <w:rPr>
                <w:rFonts w:ascii="Arial Narrow" w:hAnsi="Arial Narrow" w:cs="Tahoma"/>
                <w:sz w:val="20"/>
                <w:szCs w:val="20"/>
                <w:lang w:bidi="si-LK"/>
              </w:rPr>
            </w:pPr>
          </w:p>
          <w:p w:rsidR="00DA4F6D" w:rsidP="003764FB">
            <w:pPr>
              <w:bidi w:val="0"/>
              <w:spacing w:after="0" w:line="240" w:lineRule="auto"/>
              <w:jc w:val="both"/>
              <w:rPr>
                <w:rFonts w:ascii="Arial Narrow" w:hAnsi="Arial Narrow" w:cs="Tahoma"/>
                <w:sz w:val="20"/>
                <w:szCs w:val="20"/>
                <w:lang w:bidi="si-LK"/>
              </w:rPr>
            </w:pPr>
          </w:p>
          <w:p w:rsidR="00DA4F6D" w:rsidP="003764FB">
            <w:pPr>
              <w:bidi w:val="0"/>
              <w:spacing w:after="0" w:line="240" w:lineRule="auto"/>
              <w:jc w:val="both"/>
              <w:rPr>
                <w:rFonts w:ascii="Arial Narrow" w:hAnsi="Arial Narrow" w:cs="Tahoma"/>
                <w:sz w:val="20"/>
                <w:szCs w:val="20"/>
                <w:lang w:bidi="si-LK"/>
              </w:rPr>
            </w:pPr>
          </w:p>
          <w:p w:rsidR="00DA4F6D" w:rsidP="003764FB">
            <w:pPr>
              <w:bidi w:val="0"/>
              <w:spacing w:after="0" w:line="240" w:lineRule="auto"/>
              <w:jc w:val="both"/>
              <w:rPr>
                <w:rFonts w:ascii="Arial Narrow" w:hAnsi="Arial Narrow" w:cs="Tahoma"/>
                <w:sz w:val="20"/>
                <w:szCs w:val="20"/>
                <w:lang w:bidi="si-LK"/>
              </w:rPr>
            </w:pPr>
          </w:p>
          <w:p w:rsidR="00DA4F6D" w:rsidRPr="00CC10BD" w:rsidP="003764FB">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Ak je poisťovňa alebo zaisťovňa dcérskou spoločnosťou poisťovacej holdingovej spoločnosti alebo </w:t>
            </w:r>
            <w:r w:rsidRPr="00CC10BD">
              <w:rPr>
                <w:rFonts w:ascii="Arial Narrow" w:hAnsi="Arial Narrow" w:cs="EUAlbertina"/>
                <w:color w:val="000000"/>
                <w:sz w:val="20"/>
                <w:szCs w:val="20"/>
                <w:lang w:bidi="si-LK"/>
              </w:rPr>
              <w:t>zmiešanej finančnej holdingovej spoločnosti</w:t>
            </w:r>
            <w:r w:rsidRPr="00CC10BD">
              <w:rPr>
                <w:rFonts w:ascii="Arial Narrow" w:hAnsi="Arial Narrow" w:cs="Tahoma"/>
                <w:sz w:val="20"/>
                <w:szCs w:val="20"/>
                <w:lang w:bidi="si-LK"/>
              </w:rPr>
              <w:t xml:space="preserve">, ktorá je konečnou materskou spoločnosťou na úrovni </w:t>
            </w:r>
            <w:r w:rsidR="00F64E91">
              <w:rPr>
                <w:rFonts w:ascii="Arial Narrow" w:hAnsi="Arial Narrow"/>
                <w:iCs/>
                <w:sz w:val="20"/>
                <w:szCs w:val="20"/>
              </w:rPr>
              <w:t>Európskej únie</w:t>
            </w:r>
            <w:r w:rsidRPr="00CC10BD">
              <w:rPr>
                <w:rFonts w:ascii="Arial Narrow" w:hAnsi="Arial Narrow" w:cs="Tahoma"/>
                <w:sz w:val="20"/>
                <w:szCs w:val="20"/>
                <w:lang w:bidi="si-LK"/>
              </w:rPr>
              <w:t xml:space="preserve">, výpočet solventnosti skupiny sa vykoná na úrovni tejto poisťovacej holdingovej spoločnosti alebo tejto </w:t>
            </w:r>
            <w:r w:rsidRPr="00CC10BD">
              <w:rPr>
                <w:rFonts w:ascii="Arial Narrow" w:hAnsi="Arial Narrow" w:cs="EUAlbertina"/>
                <w:color w:val="000000"/>
                <w:sz w:val="20"/>
                <w:szCs w:val="20"/>
                <w:lang w:bidi="si-LK"/>
              </w:rPr>
              <w:t>zmiešanej finančnej holdingovej spoločnosti</w:t>
            </w:r>
            <w:r w:rsidRPr="00CC10BD">
              <w:rPr>
                <w:rFonts w:ascii="Arial Narrow" w:hAnsi="Arial Narrow" w:cs="Tahoma"/>
                <w:sz w:val="20"/>
                <w:szCs w:val="20"/>
                <w:lang w:bidi="si-LK"/>
              </w:rPr>
              <w:t xml:space="preserve"> podľa </w:t>
            </w:r>
            <w:r w:rsidRPr="00CC10BD">
              <w:rPr>
                <w:rFonts w:ascii="Arial Narrow" w:hAnsi="Arial Narrow" w:cs="Tahoma"/>
                <w:bCs/>
                <w:sz w:val="20"/>
                <w:szCs w:val="20"/>
                <w:lang w:bidi="si-LK"/>
              </w:rPr>
              <w:t>§ 88 ods. 2 až 99</w:t>
            </w:r>
            <w:r w:rsidRPr="00CC10BD">
              <w:rPr>
                <w:rFonts w:ascii="Arial Narrow" w:hAnsi="Arial Narrow" w:cs="Tahoma"/>
                <w:sz w:val="20"/>
                <w:szCs w:val="20"/>
                <w:lang w:bidi="si-LK"/>
              </w:rPr>
              <w:t>.</w:t>
            </w:r>
          </w:p>
          <w:p w:rsidR="00DA4F6D" w:rsidRPr="00D93A6B" w:rsidP="003764FB">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 xml:space="preserve">Na účely tohto výpočtu sa poisťovacia holdingová spoločnosť alebo </w:t>
            </w:r>
            <w:r w:rsidRPr="00CC10BD">
              <w:rPr>
                <w:rFonts w:ascii="Arial Narrow" w:hAnsi="Arial Narrow" w:cs="EUAlbertina"/>
                <w:color w:val="000000"/>
                <w:sz w:val="20"/>
                <w:szCs w:val="20"/>
                <w:lang w:bidi="si-LK"/>
              </w:rPr>
              <w:t>zmiešaná finančná holdingová spoločnosť</w:t>
            </w:r>
            <w:r w:rsidRPr="00CC10BD">
              <w:rPr>
                <w:rFonts w:ascii="Arial Narrow" w:hAnsi="Arial Narrow" w:cs="Tahoma"/>
                <w:sz w:val="20"/>
                <w:szCs w:val="20"/>
                <w:lang w:bidi="si-LK"/>
              </w:rPr>
              <w:t xml:space="preserve"> posudzuje ako poisťovňa s</w:t>
            </w:r>
            <w:r w:rsidR="00822BDC">
              <w:rPr>
                <w:rFonts w:ascii="Arial Narrow" w:hAnsi="Arial Narrow" w:cs="Tahoma"/>
                <w:sz w:val="20"/>
                <w:szCs w:val="20"/>
                <w:lang w:bidi="si-LK"/>
              </w:rPr>
              <w:t xml:space="preserve"> majetkovou</w:t>
            </w:r>
            <w:r w:rsidRPr="00CC10BD">
              <w:rPr>
                <w:rFonts w:ascii="Arial Narrow" w:hAnsi="Arial Narrow" w:cs="Tahoma"/>
                <w:sz w:val="20"/>
                <w:szCs w:val="20"/>
                <w:lang w:bidi="si-LK"/>
              </w:rPr>
              <w:t xml:space="preserve"> účasťou alebo zaisťovňa s</w:t>
            </w:r>
            <w:r w:rsidR="00822BDC">
              <w:rPr>
                <w:rFonts w:ascii="Arial Narrow" w:hAnsi="Arial Narrow" w:cs="Tahoma"/>
                <w:sz w:val="20"/>
                <w:szCs w:val="20"/>
                <w:lang w:bidi="si-LK"/>
              </w:rPr>
              <w:t xml:space="preserve"> majetkovou</w:t>
            </w:r>
            <w:r w:rsidRPr="00CC10BD">
              <w:rPr>
                <w:rFonts w:ascii="Arial Narrow" w:hAnsi="Arial Narrow" w:cs="Tahoma"/>
                <w:sz w:val="20"/>
                <w:szCs w:val="20"/>
                <w:lang w:bidi="si-LK"/>
              </w:rPr>
              <w:t xml:space="preserve"> účasťou podliehajúca ustanoveniam tohto zákona upravujúcim kapitálovú požiadavku na solventnosť a vlastné zdroje použiteľné na krytie kapitálovej požiadavky na solventnosť.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236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Pododdiel 6</w:t>
            </w:r>
          </w:p>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Kontrola skupinovej solventnosti pre skupiny s centralizovaným riadením rizika</w:t>
            </w:r>
          </w:p>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Dcérske podniky poisťovne alebo zaisťovne: podmienky</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Členské štáty zabezpečia, aby sa na každú poisťovňu alebo zaisťovňu, ktorá je dcérskym podnikom poisťovne alebo zaisťovne, uplatňovali pravidlá stanovené v článkoch 238 a 239, pokiaľ sú splnené všetky tieto podmienky:</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dcérsky podnik, v súvislosti s ktorým orgán dohľadu nad skupinou neprijal žiadne rozhodnutie podľa článku 214 ods. 2, podlieha dohľadu nad skupinou vykonávaným orgánom dohľadu nad skupinou na úrovni materského podniku v súlade s touto hlavou;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procesy riadenia rizík a mechanizmy vnútornej kontroly materského podniku sa uplatňujú na dcérsky podnik a materský podnik spĺňa požiadavky príslušných orgánov dohľadu v súvislosti s obozretným riadením dcérskeho podniku;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materskému podniku bol doručený súhlas uvedený v treťom pododseku článku 246 ods. 4;</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materskému podniku bol doručený súhlas uvedený v článku 256 ods. 2;</w:t>
            </w:r>
          </w:p>
          <w:p w:rsidR="00DA4F6D" w:rsidRPr="00D93A6B" w:rsidP="000E24CE">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materský podnik predložil žiadosť o povolenie, aby sa naň uplatňovali články 238 a 239, a táto žiadosť bola schválená v súlade s postupom stanoveným v článku 237.</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 101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0E24CE">
            <w:pPr>
              <w:bidi w:val="0"/>
              <w:spacing w:after="0" w:line="240" w:lineRule="auto"/>
              <w:jc w:val="both"/>
              <w:rPr>
                <w:rFonts w:ascii="Arial Narrow" w:hAnsi="Arial Narrow" w:cs="Tahoma"/>
                <w:sz w:val="20"/>
                <w:szCs w:val="20"/>
                <w:lang w:bidi="si-LK"/>
              </w:rPr>
            </w:pPr>
          </w:p>
          <w:p w:rsidR="00DA4F6D" w:rsidP="000E24CE">
            <w:pPr>
              <w:bidi w:val="0"/>
              <w:spacing w:after="0" w:line="240" w:lineRule="auto"/>
              <w:jc w:val="both"/>
              <w:rPr>
                <w:rFonts w:ascii="Arial Narrow" w:hAnsi="Arial Narrow" w:cs="Tahoma"/>
                <w:sz w:val="20"/>
                <w:szCs w:val="20"/>
                <w:lang w:bidi="si-LK"/>
              </w:rPr>
            </w:pPr>
          </w:p>
          <w:p w:rsidR="00DA4F6D" w:rsidRPr="00CC10BD" w:rsidP="000E24C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Na poisťovňu alebo zaisťovňu, ktorá je dcérskou spoločnosťou poisťovne, poisťovne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zaisťovne alebo zaisťovne z</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iného členského štátu sa uplatňujú ustanovenia  </w:t>
            </w:r>
            <w:r w:rsidRPr="00CC10BD">
              <w:rPr>
                <w:rFonts w:ascii="Arial Narrow" w:hAnsi="Arial Narrow" w:cs="Tahoma"/>
                <w:bCs/>
                <w:sz w:val="20"/>
                <w:szCs w:val="20"/>
                <w:lang w:bidi="si-LK"/>
              </w:rPr>
              <w:t>§ 103 a 104</w:t>
            </w:r>
            <w:r w:rsidRPr="00CC10BD">
              <w:rPr>
                <w:rFonts w:ascii="Arial Narrow" w:hAnsi="Arial Narrow" w:cs="Tahoma"/>
                <w:sz w:val="20"/>
                <w:szCs w:val="20"/>
                <w:lang w:bidi="si-LK"/>
              </w:rPr>
              <w:t>, ak sú splnené všetky tieto podmienky:</w:t>
            </w:r>
          </w:p>
          <w:p w:rsidR="00DA4F6D" w:rsidP="000E24C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 orgán dohľadu nad skupinou nevylúčil túto poisťovňu alebo zaisťovňu z</w:t>
            </w:r>
            <w:r w:rsidRPr="003D00CE">
              <w:rPr>
                <w:rFonts w:ascii="Arial Narrow" w:hAnsi="Arial Narrow" w:cs="Tahoma"/>
                <w:sz w:val="20"/>
                <w:szCs w:val="20"/>
                <w:lang w:bidi="si-LK"/>
              </w:rPr>
              <w:t> </w:t>
            </w:r>
            <w:r w:rsidRPr="00CC10BD">
              <w:rPr>
                <w:rFonts w:ascii="Arial Narrow" w:hAnsi="Arial Narrow" w:cs="Tahoma"/>
                <w:sz w:val="20"/>
                <w:szCs w:val="20"/>
                <w:lang w:bidi="si-LK"/>
              </w:rPr>
              <w:t>dohľadu nad skupinou,</w:t>
            </w:r>
          </w:p>
          <w:p w:rsidR="00DA4F6D" w:rsidRPr="00CC10BD" w:rsidP="000E24CE">
            <w:pPr>
              <w:bidi w:val="0"/>
              <w:spacing w:after="0" w:line="240" w:lineRule="auto"/>
              <w:jc w:val="both"/>
              <w:rPr>
                <w:rFonts w:ascii="Arial Narrow" w:hAnsi="Arial Narrow" w:cs="Tahoma"/>
                <w:sz w:val="20"/>
                <w:szCs w:val="20"/>
                <w:lang w:bidi="si-LK"/>
              </w:rPr>
            </w:pPr>
          </w:p>
          <w:p w:rsidR="00DA4F6D" w:rsidRPr="00CC10BD" w:rsidP="000E24C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b) procesy riadenia rizík a mechanizmy vnútornej kontroly materskej spoločnosti sa uplatňujú na poisťovňu alebo zaisťovňu a</w:t>
            </w:r>
            <w:r w:rsidRPr="003D00CE">
              <w:rPr>
                <w:rFonts w:ascii="Arial Narrow" w:hAnsi="Arial Narrow" w:cs="Tahoma"/>
                <w:sz w:val="20"/>
                <w:szCs w:val="20"/>
                <w:lang w:bidi="si-LK"/>
              </w:rPr>
              <w:t> </w:t>
            </w:r>
            <w:r w:rsidRPr="00CC10BD">
              <w:rPr>
                <w:rFonts w:ascii="Arial Narrow" w:hAnsi="Arial Narrow" w:cs="Tahoma"/>
                <w:sz w:val="20"/>
                <w:szCs w:val="20"/>
                <w:lang w:bidi="si-LK"/>
              </w:rPr>
              <w:t>materská spoločnosť spĺňa požiadavky na obozretné riadenie tejto poisťovne alebo zaisťovne,</w:t>
            </w:r>
          </w:p>
          <w:p w:rsidR="00DA4F6D" w:rsidRPr="00CC10BD" w:rsidP="000E24C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c) materskej spoločnosti bol doručený súhlas podľa  </w:t>
            </w:r>
            <w:r w:rsidRPr="00CC10BD">
              <w:rPr>
                <w:rFonts w:ascii="Arial Narrow" w:hAnsi="Arial Narrow" w:cs="Tahoma"/>
                <w:bCs/>
                <w:sz w:val="20"/>
                <w:szCs w:val="20"/>
                <w:lang w:bidi="si-LK"/>
              </w:rPr>
              <w:t>§ 108</w:t>
            </w:r>
            <w:r w:rsidRPr="00CC10BD">
              <w:rPr>
                <w:rFonts w:ascii="Arial Narrow" w:hAnsi="Arial Narrow" w:cs="Tahoma"/>
                <w:sz w:val="20"/>
                <w:szCs w:val="20"/>
                <w:lang w:bidi="si-LK"/>
              </w:rPr>
              <w:t xml:space="preserve"> ods. 6,</w:t>
            </w:r>
          </w:p>
          <w:p w:rsidR="00DA4F6D" w:rsidRPr="00CC10BD" w:rsidP="000E24C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d) materskej spoločnosti bol doručený súhlas podľa </w:t>
            </w:r>
            <w:r w:rsidRPr="00CC10BD">
              <w:rPr>
                <w:rFonts w:ascii="Arial Narrow" w:hAnsi="Arial Narrow" w:cs="Tahoma"/>
                <w:bCs/>
                <w:sz w:val="20"/>
                <w:szCs w:val="20"/>
                <w:lang w:bidi="si-LK"/>
              </w:rPr>
              <w:t>§ 116</w:t>
            </w:r>
            <w:r w:rsidRPr="00CC10BD">
              <w:rPr>
                <w:rFonts w:ascii="Arial Narrow" w:hAnsi="Arial Narrow" w:cs="Tahoma"/>
                <w:sz w:val="20"/>
                <w:szCs w:val="20"/>
                <w:lang w:bidi="si-LK"/>
              </w:rPr>
              <w:t xml:space="preserve"> ods. 2,</w:t>
            </w:r>
          </w:p>
          <w:p w:rsidR="00DA4F6D" w:rsidRPr="00D93A6B" w:rsidP="000E24CE">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e) žiadosť materskej spoločnosti o</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povolenie, aby sa na ňu uplatňovali </w:t>
            </w:r>
            <w:r w:rsidRPr="00CC10BD">
              <w:rPr>
                <w:rFonts w:ascii="Arial Narrow" w:hAnsi="Arial Narrow" w:cs="Tahoma"/>
                <w:bCs/>
                <w:sz w:val="20"/>
                <w:szCs w:val="20"/>
                <w:lang w:bidi="si-LK"/>
              </w:rPr>
              <w:t>§ 103 a 104</w:t>
            </w:r>
            <w:r w:rsidRPr="00CC10BD">
              <w:rPr>
                <w:rFonts w:ascii="Arial Narrow" w:hAnsi="Arial Narrow" w:cs="Tahoma"/>
                <w:sz w:val="20"/>
                <w:szCs w:val="20"/>
                <w:lang w:bidi="si-LK"/>
              </w:rPr>
              <w:t xml:space="preserve"> bola schválená podľa </w:t>
            </w:r>
            <w:r w:rsidRPr="00CC10BD">
              <w:rPr>
                <w:rFonts w:ascii="Arial Narrow" w:hAnsi="Arial Narrow" w:cs="Tahoma"/>
                <w:bCs/>
                <w:sz w:val="20"/>
                <w:szCs w:val="20"/>
                <w:lang w:bidi="si-LK"/>
              </w:rPr>
              <w:t>§ 102</w:t>
            </w:r>
            <w:r w:rsidRPr="00CC10BD">
              <w:rPr>
                <w:rFonts w:ascii="Arial Narrow" w:hAnsi="Arial Narrow" w:cs="Tahoma"/>
                <w:sz w:val="20"/>
                <w:szCs w:val="20"/>
                <w:lang w:bidi="si-LK"/>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237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Dcérske podniky poisťovne alebo zaisťovne: rozhodnutie o žiadosti</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Pokiaľ ide o žiadosti o súhlas, na ktoré sa majú uplatňovať pravidlá stanovené v článkoch 238 a 239, príslušné orgány dohľadu plne spolupracujú v rámci kolégia orgánov dohľadu s cieľom prijať rozhodnutie, či udelia, alebo neudelia požadovaný súhlas, a prípadne určia ďalšie podmienky, za akých by sa takýto súhlas mal udeliť.</w:t>
            </w: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Žiadosť uvedená v prvom pododseku sa predloží iba orgánu dohľadu, ktorý dcérskej spoločnosti udelil povolenie. Tento orgán dohľadu bezodkladne informuje ostatných členov kolégia orgánov dohľadu a predloží im úplnú žiadosť.</w:t>
            </w:r>
          </w:p>
          <w:p w:rsidR="00DA4F6D" w:rsidP="00E2525D">
            <w:pPr>
              <w:bidi w:val="0"/>
              <w:adjustRightInd w:val="0"/>
              <w:spacing w:after="0" w:line="240" w:lineRule="auto"/>
              <w:rPr>
                <w:rFonts w:ascii="Arial Narrow" w:hAnsi="Arial Narrow"/>
                <w:color w:val="000000"/>
                <w:sz w:val="20"/>
                <w:szCs w:val="20"/>
              </w:rPr>
            </w:pPr>
          </w:p>
          <w:p w:rsidR="00DA4F6D" w:rsidP="00E2525D">
            <w:pPr>
              <w:bidi w:val="0"/>
              <w:adjustRightInd w:val="0"/>
              <w:spacing w:after="0" w:line="240" w:lineRule="auto"/>
              <w:rPr>
                <w:rFonts w:ascii="Arial Narrow" w:hAnsi="Arial Narrow"/>
                <w:color w:val="000000"/>
                <w:sz w:val="20"/>
                <w:szCs w:val="20"/>
              </w:rPr>
            </w:pPr>
          </w:p>
          <w:p w:rsidR="00DA4F6D"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Príslušné orgány dohľadu urobia všetko v rámci svojich právomocí, aby dospeli k spoločnému rozhodnutiu o žiadosti v lehote troch mesiacov od dátumu, ku ktorému všetky orgány dohľadu v rámci kolégia prijali úplnú žiadosť.</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3.  Ak v priebehu trojmesačnej lehoty uvedenej v odseku 2 niektorý z príslušných orgánov </w:t>
            </w:r>
            <w:r w:rsidRPr="00704FBF">
              <w:rPr>
                <w:rFonts w:ascii="Arial Narrow" w:hAnsi="Arial Narrow"/>
                <w:color w:val="000000"/>
                <w:sz w:val="20"/>
                <w:szCs w:val="20"/>
              </w:rPr>
              <w:t>dohľadu postúpil vec orgánu EIOPA v súlade s článkom 19 nariadenia (EÚ) č. 1094/2010, orgán dohľadu nad skupinou odloží svoje</w:t>
            </w:r>
            <w:r w:rsidRPr="00D93A6B">
              <w:rPr>
                <w:rFonts w:ascii="Arial Narrow" w:hAnsi="Arial Narrow"/>
                <w:color w:val="000000"/>
                <w:sz w:val="20"/>
                <w:szCs w:val="20"/>
              </w:rPr>
              <w:t xml:space="preserve"> rozhodnutie a počká na rozhodnutie, ktoré orgán EIOPA môže prijať v súlade s článkom 19 ods. 3 uvedeného nariadenia, a prijme svoje rozhodnutie v súlade s rozhodnutím orgánu EIOPA. Uvedené rozhodnutie sa považuje za rozhodujúce a je uplatňované príslušnými orgánmi dohľadu.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EIOPA prijme svoje rozhodnutie do jedného mesiaca. Vec sa orgánu EIOPA nepostúpi po uplynutí trojmesačného obdobia ani po dosiahnutí spoločného rozhodnutia.</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je rozhodnutie navrhnuté porotou zamietnuté v súlade s článkom 41 ods. 2 a 3 a článkom 44 ods. 1 tretím pododsekom nariadenia (EÚ) č. 1094/2010, orgán dohľadu nad skupinou prijme konečné rozhodnutie. Uvedené rozhodnutie sa považuje za rozhodujúce a uplatňujú ho príslušné orgány dohľadu. Toto trojmesačné obdobie sa v zmysle článku 19 ods. 2 uvedeného nariadenia považuje za zmierovacie obdobie.</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V záujme zabezpečenia jednotných podmienok uplatňovania procesu spoločného rozhodovania uvedeného v odseku 2 môže EIOPA vypracovať návrh vykonávacích technických predpisov týkajúcich sa žiadostí o udelenie súhlasu uvedených v odseku 1 s cieľom napomáhať prijímanie spoločných rozhodnutí.</w:t>
            </w:r>
          </w:p>
          <w:p w:rsidR="00DA4F6D" w:rsidRPr="00D93A6B" w:rsidP="002044EA">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Komisii sa udeľuje právomoc prijímať vykonávacie technické predpisy uvedené v prvom pododseku v súlade s článkom 15 nariadenia (EÚ) č. 1094/2010.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102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rsidP="002044EA">
            <w:pPr>
              <w:pStyle w:val="Normlny"/>
              <w:bidi w:val="0"/>
              <w:spacing w:after="0" w:line="240" w:lineRule="auto"/>
              <w:jc w:val="center"/>
              <w:rPr>
                <w:rFonts w:ascii="Arial Narrow" w:hAnsi="Arial Narrow"/>
              </w:rPr>
            </w:pPr>
            <w:r>
              <w:rPr>
                <w:rFonts w:ascii="Arial Narrow" w:hAnsi="Arial Narrow"/>
              </w:rPr>
              <w:t xml:space="preserve">ods.3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0E24CE">
            <w:pPr>
              <w:bidi w:val="0"/>
              <w:spacing w:after="0" w:line="240" w:lineRule="auto"/>
              <w:jc w:val="both"/>
              <w:rPr>
                <w:rFonts w:ascii="Arial Narrow" w:hAnsi="Arial Narrow" w:cs="Tahoma"/>
                <w:sz w:val="20"/>
                <w:szCs w:val="20"/>
                <w:lang w:bidi="si-LK"/>
              </w:rPr>
            </w:pPr>
          </w:p>
          <w:p w:rsidR="00DA4F6D" w:rsidRPr="00CC10BD" w:rsidP="000E24CE">
            <w:pPr>
              <w:bidi w:val="0"/>
              <w:spacing w:after="0" w:line="240" w:lineRule="auto"/>
              <w:jc w:val="both"/>
              <w:rPr>
                <w:rFonts w:ascii="Arial Narrow" w:hAnsi="Arial Narrow"/>
                <w:iCs/>
                <w:sz w:val="20"/>
                <w:szCs w:val="20"/>
              </w:rPr>
            </w:pPr>
            <w:r w:rsidRPr="00CC10BD">
              <w:rPr>
                <w:rFonts w:ascii="Arial Narrow" w:hAnsi="Arial Narrow" w:cs="Tahoma"/>
                <w:sz w:val="20"/>
                <w:szCs w:val="20"/>
                <w:lang w:bidi="si-LK"/>
              </w:rPr>
              <w:t>Na poisťovňu alebo zaisťovňu, ktorá je dcérskou spoločnosťou poisťovne, poisťovne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zaisťovne alebo zaisťovne z</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iného členského štátu, sa uplatňujú ustanovenia </w:t>
            </w:r>
            <w:r w:rsidRPr="00CC10BD">
              <w:rPr>
                <w:rFonts w:ascii="Arial Narrow" w:hAnsi="Arial Narrow" w:cs="Tahoma"/>
                <w:bCs/>
                <w:sz w:val="20"/>
                <w:szCs w:val="20"/>
                <w:lang w:bidi="si-LK"/>
              </w:rPr>
              <w:t xml:space="preserve">§ 103 a 104, </w:t>
            </w:r>
            <w:r w:rsidRPr="00CC10BD">
              <w:rPr>
                <w:rFonts w:ascii="Arial Narrow" w:hAnsi="Arial Narrow"/>
                <w:iCs/>
                <w:sz w:val="20"/>
                <w:szCs w:val="20"/>
              </w:rPr>
              <w:t>len ak bola schválená žiadosť po spoločnom rozhodnutí kolégia orgánov dohľadu alebo orgánom dohľadu nad skupinou podľa odseku 5. Túto žiadosť o povolenie predkladá materská spoločnosť Národnej banke Slovenska</w:t>
            </w:r>
            <w:r w:rsidRPr="00CC10BD">
              <w:rPr>
                <w:rFonts w:ascii="Arial Narrow" w:hAnsi="Arial Narrow" w:cs="Tahoma"/>
                <w:sz w:val="20"/>
                <w:szCs w:val="20"/>
                <w:lang w:bidi="si-LK"/>
              </w:rPr>
              <w:t>. Národná banka Slovenska bez zbytočného odkladu informuje o žiadosti  kolégium orgánov dohľadu a postúpi orgánom dohľadu v</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rámci kolégia orgánov dohľadu úplnú žiadosť. Kolégium orgánov </w:t>
            </w:r>
            <w:r w:rsidRPr="00CC10BD">
              <w:rPr>
                <w:rFonts w:ascii="Arial Narrow" w:hAnsi="Arial Narrow"/>
                <w:iCs/>
                <w:sz w:val="20"/>
                <w:szCs w:val="20"/>
              </w:rPr>
              <w:t xml:space="preserve">dohľadu spolupracuje pri prijímaní rozhodnutia o udelení povolenia </w:t>
            </w:r>
            <w:r w:rsidRPr="00CC10BD">
              <w:rPr>
                <w:rFonts w:ascii="Arial Narrow" w:hAnsi="Arial Narrow" w:cs="Tahoma"/>
                <w:sz w:val="20"/>
                <w:szCs w:val="20"/>
                <w:lang w:bidi="si-LK"/>
              </w:rPr>
              <w:t xml:space="preserve">na uplatňovanie </w:t>
            </w:r>
            <w:r w:rsidRPr="00CC10BD">
              <w:rPr>
                <w:rFonts w:ascii="Arial Narrow" w:hAnsi="Arial Narrow" w:cs="Tahoma"/>
                <w:bCs/>
                <w:sz w:val="20"/>
                <w:szCs w:val="20"/>
                <w:lang w:bidi="si-LK"/>
              </w:rPr>
              <w:t>§ 103 a 104</w:t>
            </w:r>
            <w:r w:rsidRPr="00CC10BD">
              <w:rPr>
                <w:rFonts w:ascii="Arial Narrow" w:hAnsi="Arial Narrow"/>
                <w:iCs/>
                <w:sz w:val="20"/>
                <w:szCs w:val="20"/>
              </w:rPr>
              <w:t xml:space="preserve"> a môže určiť podmienky, za akých sa toto povolenie udelí. </w:t>
            </w:r>
          </w:p>
          <w:p w:rsidR="00DA4F6D" w:rsidRPr="00704FBF" w:rsidP="000E24C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Kolégium orgánov dohľadu v lehote troch mesiacov odo dňa, ku ktorému všetky orgány dohľadu v rámci kolégia </w:t>
            </w:r>
            <w:r w:rsidRPr="00704FBF">
              <w:rPr>
                <w:rFonts w:ascii="Arial Narrow" w:hAnsi="Arial Narrow" w:cs="Tahoma"/>
                <w:sz w:val="20"/>
                <w:szCs w:val="20"/>
                <w:lang w:bidi="si-LK"/>
              </w:rPr>
              <w:t>orgánov dohľadu prijali úplnú žiadosť, príjme spoločné rozhodnutie o žiadosti.</w:t>
            </w:r>
          </w:p>
          <w:p w:rsidR="00DA4F6D" w:rsidRPr="00CC10BD" w:rsidP="000E24CE">
            <w:pPr>
              <w:bidi w:val="0"/>
              <w:spacing w:after="0" w:line="240" w:lineRule="auto"/>
              <w:jc w:val="both"/>
              <w:rPr>
                <w:rFonts w:ascii="Arial Narrow" w:hAnsi="Arial Narrow" w:cs="Tahoma"/>
                <w:sz w:val="20"/>
                <w:szCs w:val="20"/>
                <w:lang w:bidi="si-LK"/>
              </w:rPr>
            </w:pPr>
            <w:r w:rsidRPr="00704FBF">
              <w:rPr>
                <w:rFonts w:ascii="Arial Narrow" w:hAnsi="Arial Narrow" w:cs="Tahoma"/>
                <w:sz w:val="20"/>
                <w:szCs w:val="20"/>
                <w:lang w:bidi="si-LK"/>
              </w:rPr>
              <w:t>Ak počas lehoty uvedenej v odseku 2 a pred dosiahnutím spoločného rozhodnutia</w:t>
            </w:r>
            <w:r w:rsidRPr="00704FBF">
              <w:rPr>
                <w:rFonts w:ascii="Arial Narrow" w:hAnsi="Arial Narrow" w:cs="Tahoma"/>
                <w:sz w:val="20"/>
                <w:szCs w:val="20"/>
                <w:lang w:bidi="si-LK"/>
              </w:rPr>
              <w:t xml:space="preserve"> </w:t>
            </w:r>
            <w:r w:rsidRPr="00704FBF">
              <w:rPr>
                <w:rFonts w:ascii="Arial Narrow" w:hAnsi="Arial Narrow" w:cs="Tahoma"/>
                <w:sz w:val="20"/>
                <w:szCs w:val="20"/>
                <w:lang w:bidi="si-LK"/>
              </w:rPr>
              <w:t xml:space="preserve">akýkoľvek príslušný orgán dohľadu konzultuje s </w:t>
            </w:r>
            <w:r w:rsidRPr="00704FBF">
              <w:rPr>
                <w:rFonts w:ascii="Arial Narrow" w:hAnsi="Arial Narrow"/>
                <w:sz w:val="20"/>
                <w:szCs w:val="20"/>
              </w:rPr>
              <w:t>Európskym orgánom dohľadu (Európsky orgán pre poisťovníctvo a dôchodkové poistenie zamestnancov)</w:t>
            </w:r>
            <w:r w:rsidRPr="00704FBF">
              <w:rPr>
                <w:rFonts w:ascii="Arial Narrow" w:hAnsi="Arial Narrow" w:cs="Tahoma"/>
                <w:bCs/>
                <w:sz w:val="20"/>
                <w:szCs w:val="20"/>
              </w:rPr>
              <w:t xml:space="preserve">, </w:t>
            </w:r>
            <w:r w:rsidRPr="00704FBF">
              <w:rPr>
                <w:rFonts w:ascii="Arial Narrow" w:hAnsi="Arial Narrow" w:cs="Tahoma"/>
                <w:sz w:val="20"/>
                <w:szCs w:val="20"/>
                <w:lang w:bidi="si-LK"/>
              </w:rPr>
              <w:t xml:space="preserve">orgán dohľadu nad skupinou odloží svoje rozhodnutie a počká na rozhodnutie, ktoré môže </w:t>
            </w:r>
            <w:r w:rsidRPr="00704FBF">
              <w:rPr>
                <w:rFonts w:ascii="Arial Narrow" w:hAnsi="Arial Narrow"/>
                <w:sz w:val="20"/>
                <w:szCs w:val="20"/>
              </w:rPr>
              <w:t>Európsky orgán dohľadu (Európsky orgán</w:t>
            </w:r>
            <w:r w:rsidRPr="00CC10BD">
              <w:rPr>
                <w:rFonts w:ascii="Arial Narrow" w:hAnsi="Arial Narrow"/>
                <w:sz w:val="20"/>
                <w:szCs w:val="20"/>
              </w:rPr>
              <w:t xml:space="preserve"> pre poisťovníctvo a dôchodkové poistenie zamestnancov)</w:t>
            </w:r>
            <w:r w:rsidRPr="00CC10BD">
              <w:rPr>
                <w:rFonts w:ascii="Arial Narrow" w:hAnsi="Arial Narrow" w:cs="Tahoma"/>
                <w:sz w:val="20"/>
                <w:szCs w:val="20"/>
                <w:lang w:bidi="si-LK"/>
              </w:rPr>
              <w:t xml:space="preserve"> prijať v</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lehote jedného mesiaca. Orgán dohľadu nad skupinou po prijatí rozhodnutia </w:t>
            </w:r>
            <w:r w:rsidRPr="00CC10BD">
              <w:rPr>
                <w:rFonts w:ascii="Arial Narrow" w:hAnsi="Arial Narrow"/>
                <w:sz w:val="20"/>
                <w:szCs w:val="20"/>
              </w:rPr>
              <w:t>Európskym orgánom dohľadu (Európsky orgán pre poisťovníctvo a dôchodkové poistenie zamestnancov)</w:t>
            </w:r>
            <w:r w:rsidRPr="00CC10BD">
              <w:rPr>
                <w:rFonts w:ascii="Arial Narrow" w:hAnsi="Arial Narrow" w:cs="Tahoma"/>
                <w:sz w:val="20"/>
                <w:szCs w:val="20"/>
                <w:lang w:bidi="si-LK"/>
              </w:rPr>
              <w:t xml:space="preserve"> alebo po uplynutí lehoty podľa predchádzajúcej vety prijme svoje rozhodnutie. Toto rozhodnutie je v súlade s</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rozhodnutím </w:t>
            </w:r>
            <w:r w:rsidRPr="00CC10BD">
              <w:rPr>
                <w:rFonts w:ascii="Arial Narrow" w:hAnsi="Arial Narrow"/>
                <w:sz w:val="20"/>
                <w:szCs w:val="20"/>
              </w:rPr>
              <w:t>Európskeho orgánu dohľadu (Európsky orgán pre poisťovníctvo a dôchodkové poistenie zamestnancov)</w:t>
            </w:r>
            <w:r w:rsidRPr="00CC10BD">
              <w:rPr>
                <w:rFonts w:ascii="Arial Narrow" w:hAnsi="Arial Narrow" w:cs="Tahoma"/>
                <w:sz w:val="20"/>
                <w:szCs w:val="20"/>
                <w:lang w:bidi="si-LK"/>
              </w:rPr>
              <w:t xml:space="preserve">, ak bolo prijaté, a je rozhodujúce a uplatňované príslušnými orgánmi dohľadu. </w:t>
            </w:r>
          </w:p>
          <w:p w:rsidR="00DA4F6D" w:rsidRPr="00CC10BD" w:rsidP="000E24CE">
            <w:pPr>
              <w:bidi w:val="0"/>
              <w:spacing w:after="0" w:line="240" w:lineRule="auto"/>
              <w:ind w:firstLine="708"/>
              <w:jc w:val="both"/>
              <w:rPr>
                <w:rFonts w:ascii="Arial Narrow" w:hAnsi="Arial Narrow" w:cs="Tahoma"/>
                <w:sz w:val="20"/>
                <w:szCs w:val="20"/>
                <w:lang w:bidi="si-LK"/>
              </w:rPr>
            </w:pP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237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Ak príslušné orgány dohľadu dospeli k spoločnému rozhodnutiu uvedenému v odseku 2, orgán dohľadu, ktorý povolil dcérsky podnik, poskytne žiadateľovi rozhodnutie s uvedením úplného odôvodnenia. Spoločné rozhodnutie sa považuje za rozhodujúce a uplatňujú ho príslušné orgány dohľadu.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Pokiaľ sa spoločné rozhodnutie príslušných orgánov dohľadu neprijme v lehote troch mesiacov stanovenej v odseku 2, orgán dohľadu nad skupinou prijme vlastné rozhodnutie o žiadosti.</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Počas uvedenej lehoty orgán dohľadu nad skupinou riadne zohľadňuje:</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všetky vyjadrené názory a výhrady príslušných orgánov dohľadu;</w:t>
            </w: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všetky výhrady iných orgánov dohľadu v rámci kolégia orgánov dohľadu.</w:t>
            </w:r>
          </w:p>
          <w:p w:rsidR="00DA4F6D" w:rsidRPr="00D93A6B"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Rozhodnutie obsahuje odôvodnenie a vysvetlenie každej významnej odchýlky od výhrad ostatných príslušných orgánov dohľadu. Orgán dohľadu nad skupinou odovzdá kópiu rozhodnutia žiadateľovi a ostatným príslušným orgánom dohľadu. Rozhodnutie sa považuje za určujúce a uplatňujú ho príslušné orgány dohľadu.</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r>
              <w:rPr>
                <w:rFonts w:ascii="Arial Narrow" w:hAnsi="Arial Narrow"/>
              </w:rPr>
              <w:t>§ 102 ods.4</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ods.5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CC10BD" w:rsidP="002044EA">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príslušné orgány dohľadu dospeli k spoločnému rozhodnutiu uvedenému v odseku 2, Národná banka Slovenska postúpi žiadateľovi spoločné rozhodnutie podľa odseku 2 obsahujúce podrobné odôvodnenie Spoločné rozhodnutie sa považuje za určujúce a uplatňuje ho Národná banka Slovenska.</w:t>
            </w:r>
          </w:p>
          <w:p w:rsidR="00DA4F6D" w:rsidRPr="00CC10BD" w:rsidP="002044EA">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sa spoločné rozhodnutie príslušných orgánov dohľadu neprijme v lehote podľa odseku 2, orgán dohľadu nad skupinou prijme vlastné rozhodnutie o</w:t>
            </w:r>
            <w:r w:rsidRPr="003D00CE">
              <w:rPr>
                <w:rFonts w:ascii="Arial Narrow" w:hAnsi="Arial Narrow" w:cs="Tahoma"/>
                <w:sz w:val="20"/>
                <w:szCs w:val="20"/>
                <w:lang w:bidi="si-LK"/>
              </w:rPr>
              <w:t> </w:t>
            </w:r>
            <w:r w:rsidRPr="00CC10BD">
              <w:rPr>
                <w:rFonts w:ascii="Arial Narrow" w:hAnsi="Arial Narrow" w:cs="Tahoma"/>
                <w:sz w:val="20"/>
                <w:szCs w:val="20"/>
                <w:lang w:bidi="si-LK"/>
              </w:rPr>
              <w:t>žiadosti, v ktorom zohľadní</w:t>
            </w:r>
          </w:p>
          <w:p w:rsidR="00DA4F6D" w:rsidRPr="00CC10BD" w:rsidP="002044EA">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 všetky názory a námietky príslušných orgánov dohľadu kolégia orgánov dohľadu,</w:t>
            </w:r>
          </w:p>
          <w:p w:rsidR="00DA4F6D" w:rsidRPr="00CC10BD" w:rsidP="002044EA">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b) všetky námietky ostatných orgánov dohľadu v rámci kolégia </w:t>
            </w:r>
            <w:r w:rsidRPr="003D00CE">
              <w:rPr>
                <w:rFonts w:ascii="Arial Narrow" w:hAnsi="Arial Narrow" w:cs="Tahoma"/>
                <w:sz w:val="20"/>
                <w:szCs w:val="20"/>
                <w:lang w:bidi="si-LK"/>
              </w:rPr>
              <w:t> </w:t>
            </w:r>
            <w:r w:rsidRPr="00CC10BD">
              <w:rPr>
                <w:rFonts w:ascii="Arial Narrow" w:hAnsi="Arial Narrow" w:cs="Tahoma"/>
                <w:sz w:val="20"/>
                <w:szCs w:val="20"/>
                <w:lang w:bidi="si-LK"/>
              </w:rPr>
              <w:t>orgánov dohľadu.</w:t>
            </w:r>
          </w:p>
          <w:p w:rsidR="00DA4F6D" w:rsidRPr="00D93A6B" w:rsidP="002044EA">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Rozhodnutie obsahuje odôvodnenie a vysvetlenie každej významnej odchýlky od výhrad príslušných orgánov dohľadu kolégia orgánov dohľadu podľa odseku 5 písm. a). Orgán dohľadu nad skupinou doručí rozhodnutie žiadateľovi a</w:t>
            </w:r>
            <w:r w:rsidRPr="003D00CE">
              <w:rPr>
                <w:rFonts w:ascii="Arial Narrow" w:hAnsi="Arial Narrow" w:cs="Tahoma"/>
                <w:sz w:val="20"/>
                <w:szCs w:val="20"/>
                <w:lang w:bidi="si-LK"/>
              </w:rPr>
              <w:t> </w:t>
            </w:r>
            <w:r w:rsidRPr="00CC10BD">
              <w:rPr>
                <w:rFonts w:ascii="Arial Narrow" w:hAnsi="Arial Narrow" w:cs="Tahoma"/>
                <w:sz w:val="20"/>
                <w:szCs w:val="20"/>
                <w:lang w:bidi="si-LK"/>
              </w:rPr>
              <w:t>postúpi kópiu rozhadnutia príslušným orgánom dohľadu. Rozhodnutie sa považuje za určujúce a uplatňujú ho príslušné orgány dohľadu.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23</w:t>
            </w:r>
            <w:r>
              <w:rPr>
                <w:rFonts w:ascii="Arial Narrow" w:hAnsi="Arial Narrow"/>
                <w:sz w:val="20"/>
                <w:szCs w:val="20"/>
              </w:rPr>
              <w:t>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Dcérske podniky poisťovne alebo zaisťovne: stanovenie kapitálovej požiadavky na solventnosť</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Bez toho, aby bol dotknutý článok 231, sa kapitálová požiadavka na solventnosť dcérskeho podniku vypočíta podľa odsekov 2, 4 a 5 tohto článku.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Ak sa kapitálová požiadavka na solventnosť dcérskeho podniku vypočíta podľa vnútorného modelu schváleného na úrovni skupiny v súlade s článkom 231 a orgán dohľadu, ktorý schválil tento dcérsky podnik, usudzuje, že rizikový profil sa významne odchyľuje od tohto vnútorného modelu, a pokým tento podnik riadne neodpovedal na pripomienky vyjadrené orgánom dohľadu, tento orgán dohľadu môže v prípadoch uvedených v článku 37 navrhnúť stanovenie navýšenia kapitálu na kapitálovú požiadavku na solventnosť tohto dcérskeho podniku vyplývajúcu z uplatňovania takéhoto modelu, alebo aby za výnimočných okolností, ak takéto navýšenie kapitálu nie je vhodné, požadoval od tohto podniku, aby kapitálovú požiadavku na solventnosť vypočítal na základe štandardného vzorca. Orgán dohľadu prediskutuje svoj návrh v rámci kolégia orgánov dohľadu a oznámi dôvody takéhoto návrhu dcérskemu podniku, ako aj kolégiu orgánov dohľadu.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Ak sa kapitálová požiadavka na solventnosť dcérskeho podniku vypočíta podľa štandardného vzorca a orgán dohľadu, ktorý schválil tento dcérsky podnik, usudzuje, že rizikový profil sa významne odchyľuje od predpokladov, z ktorých vychádza štandardný vzorec, a pokým tento podnik riadne neodpovedal na pripomienky vyjadrené orgánom dohľadu, tento orgán dohľadu môže vo výnimočných prípadoch navrhnúť požiadavku na podnik, aby pri výpočte modulov upisovacieho životného, neživotného a zdravotného rizika stanovených v článku 110, nahradil podmnožinu parametrov použitých v štandardnom vzorci výpočtu parametrami charakteristickými pre tieto podniky, alebo aby v prípadoch uvedených v článku 37 stanovil navýšenie kapitálu na kapitálovú požiadavku na solventnosť tohto dcérskeho podniku.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Orgán dohľadu prediskutuje svoj návrh v rámci kolégia orgánov dohľadu a oznámi dôvody takéhoto návrhu dcérskemu podniku, ako aj kolégiu orgánov dohľadu.</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103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2044EA">
            <w:pPr>
              <w:bidi w:val="0"/>
              <w:spacing w:after="0" w:line="240" w:lineRule="auto"/>
              <w:jc w:val="both"/>
              <w:rPr>
                <w:rFonts w:ascii="Arial Narrow" w:hAnsi="Arial Narrow" w:cs="Tahoma"/>
                <w:sz w:val="20"/>
                <w:szCs w:val="20"/>
                <w:lang w:bidi="si-LK"/>
              </w:rPr>
            </w:pPr>
          </w:p>
          <w:p w:rsidR="00DA4F6D" w:rsidP="002044EA">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sa kapitálová požiadavka na solventnosť poisťovni alebo zaisťovni, ktorá je dcérskou spoločnosťou,</w:t>
            </w:r>
            <w:r w:rsidRPr="00CC10BD">
              <w:rPr>
                <w:rFonts w:ascii="Arial Narrow" w:hAnsi="Arial Narrow" w:cs="Tahoma"/>
                <w:sz w:val="20"/>
                <w:szCs w:val="20"/>
                <w:lang w:bidi="si-LK"/>
              </w:rPr>
              <w:t xml:space="preserve"> </w:t>
            </w:r>
            <w:r w:rsidRPr="00CC10BD">
              <w:rPr>
                <w:rFonts w:ascii="Arial Narrow" w:hAnsi="Arial Narrow" w:cs="Tahoma"/>
                <w:sz w:val="20"/>
                <w:szCs w:val="20"/>
                <w:lang w:bidi="si-LK"/>
              </w:rPr>
              <w:t xml:space="preserve">vypočíta podľa vnútorného modelu schváleného na úrovni skupiny podľa </w:t>
            </w:r>
            <w:r w:rsidRPr="00CC10BD">
              <w:rPr>
                <w:rFonts w:ascii="Arial Narrow" w:hAnsi="Arial Narrow" w:cs="Tahoma"/>
                <w:bCs/>
                <w:sz w:val="20"/>
                <w:szCs w:val="20"/>
                <w:lang w:bidi="si-LK"/>
              </w:rPr>
              <w:t>§ 97</w:t>
            </w:r>
            <w:r w:rsidRPr="00CC10BD">
              <w:rPr>
                <w:rFonts w:ascii="Arial Narrow" w:hAnsi="Arial Narrow" w:cs="Tahoma"/>
                <w:sz w:val="20"/>
                <w:szCs w:val="20"/>
                <w:lang w:bidi="si-LK"/>
              </w:rPr>
              <w:t xml:space="preserve"> a</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ak podľa Národnej banky Slovenska sa rizikový profil významne odchyľuje od tohto vnútorného modelu, a ak táto poisťovňa alebo zaisťovňa nepreukázala opak, Národná banka Slovenska môže navrhnúť navýšenie kapitálovej požiadavky na solventnosť podľa </w:t>
            </w:r>
            <w:r w:rsidRPr="00CC10BD">
              <w:rPr>
                <w:rFonts w:ascii="Arial Narrow" w:hAnsi="Arial Narrow" w:cs="Tahoma"/>
                <w:bCs/>
                <w:sz w:val="20"/>
                <w:szCs w:val="20"/>
                <w:lang w:bidi="si-LK"/>
              </w:rPr>
              <w:t>§ 142</w:t>
            </w:r>
            <w:r w:rsidRPr="00CC10BD">
              <w:rPr>
                <w:rFonts w:ascii="Arial Narrow" w:hAnsi="Arial Narrow" w:cs="Tahoma"/>
                <w:sz w:val="20"/>
                <w:szCs w:val="20"/>
                <w:lang w:bidi="si-LK"/>
              </w:rPr>
              <w:t xml:space="preserve"> tejto poisťovni alebo zaisťovni. Za výnimočných okolností, ak takéto navýšenie kapitálovej požiadavky nie je vhodné, Národná banka Slovenska môže požadovať od tejto poisťovne alebo zaisťovne výpočet kapitálovej požiadavky na solventnosť na základe štandardného vzorca. Národná banka Slovenska prerokuje svoj návrh v rámci kolégia orgánov dohľadu a oznámi dôvody tohto návrhu poisťovni alebo zaisťovni a kolégiu orgánov dohľadu.</w:t>
            </w:r>
          </w:p>
          <w:p w:rsidR="00DA4F6D" w:rsidP="002044EA">
            <w:pPr>
              <w:bidi w:val="0"/>
              <w:spacing w:after="0" w:line="240" w:lineRule="auto"/>
              <w:jc w:val="both"/>
              <w:rPr>
                <w:rFonts w:ascii="Arial Narrow" w:hAnsi="Arial Narrow" w:cs="Tahoma"/>
                <w:sz w:val="20"/>
                <w:szCs w:val="20"/>
                <w:lang w:bidi="si-LK"/>
              </w:rPr>
            </w:pPr>
          </w:p>
          <w:p w:rsidR="00DA4F6D" w:rsidP="002044EA">
            <w:pPr>
              <w:bidi w:val="0"/>
              <w:spacing w:after="0" w:line="240" w:lineRule="auto"/>
              <w:jc w:val="both"/>
              <w:rPr>
                <w:rFonts w:ascii="Arial Narrow" w:hAnsi="Arial Narrow" w:cs="Tahoma"/>
                <w:sz w:val="20"/>
                <w:szCs w:val="20"/>
                <w:lang w:bidi="si-LK"/>
              </w:rPr>
            </w:pPr>
          </w:p>
          <w:p w:rsidR="00DA4F6D" w:rsidRPr="00D93A6B" w:rsidP="00142395">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Ak sa kapitálová požiadavka na solventnosť poisťovni alebo zaisťovni, ktorá je dcérskou spoločnosťou vypočíta podľa štandardného vzorca, a</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ak podľa </w:t>
            </w:r>
            <w:r w:rsidRPr="003D00CE">
              <w:rPr>
                <w:rFonts w:ascii="Arial Narrow" w:hAnsi="Arial Narrow" w:cs="Tahoma"/>
                <w:sz w:val="20"/>
                <w:szCs w:val="20"/>
                <w:lang w:bidi="si-LK"/>
              </w:rPr>
              <w:t> </w:t>
            </w:r>
            <w:r w:rsidRPr="00CC10BD">
              <w:rPr>
                <w:rFonts w:ascii="Arial Narrow" w:hAnsi="Arial Narrow" w:cs="Tahoma"/>
                <w:sz w:val="20"/>
                <w:szCs w:val="20"/>
                <w:lang w:bidi="si-LK"/>
              </w:rPr>
              <w:t>Národná banka Slovenska  sa rizikový profil významne odchyľuje od predpokladov, z ktorých vychádza štandardný vzorec, a</w:t>
            </w:r>
            <w:r w:rsidRPr="003D00CE">
              <w:rPr>
                <w:rFonts w:ascii="Arial Narrow" w:hAnsi="Arial Narrow" w:cs="Tahoma"/>
                <w:sz w:val="20"/>
                <w:szCs w:val="20"/>
                <w:lang w:bidi="si-LK"/>
              </w:rPr>
              <w:t> </w:t>
            </w:r>
            <w:r w:rsidRPr="00CC10BD">
              <w:rPr>
                <w:rFonts w:ascii="Arial Narrow" w:hAnsi="Arial Narrow" w:cs="Tahoma"/>
                <w:sz w:val="20"/>
                <w:szCs w:val="20"/>
                <w:lang w:bidi="si-LK"/>
              </w:rPr>
              <w:t>ak táto poisťovňa alebo zaisťovňa nepreukázala opak, Národná banka Slovenska môže požadovať, aby pri výpočte modulov upisovacieho životného rizika, upisovacieho neživotného rizika a</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upisovacieho zdravotného rizika, poisťovňa alebo zaisťovňa nahradila niektoré parametre štandardného vzorca parametrami charakteristickými pre túto poisťovňu alebo zaisťovňu, alebo Národná banka Slovenska môže navrhnúť navýšenie kapitálovej požiadavky na solventnosť podľa </w:t>
            </w:r>
            <w:r w:rsidRPr="00CC10BD">
              <w:rPr>
                <w:rFonts w:ascii="Arial Narrow" w:hAnsi="Arial Narrow" w:cs="Tahoma"/>
                <w:bCs/>
                <w:sz w:val="20"/>
                <w:szCs w:val="20"/>
                <w:lang w:bidi="si-LK"/>
              </w:rPr>
              <w:t>§ 142</w:t>
            </w:r>
            <w:r w:rsidRPr="00CC10BD">
              <w:rPr>
                <w:rFonts w:ascii="Arial Narrow" w:hAnsi="Arial Narrow" w:cs="Tahoma"/>
                <w:b/>
                <w:bCs/>
                <w:sz w:val="20"/>
                <w:szCs w:val="20"/>
                <w:lang w:bidi="si-LK"/>
              </w:rPr>
              <w:t xml:space="preserve"> </w:t>
            </w:r>
            <w:r w:rsidRPr="00CC10BD">
              <w:rPr>
                <w:rFonts w:ascii="Arial Narrow" w:hAnsi="Arial Narrow" w:cs="Tahoma"/>
                <w:sz w:val="20"/>
                <w:szCs w:val="20"/>
                <w:lang w:bidi="si-LK"/>
              </w:rPr>
              <w:t>tejto poisťovni alebo zaisťovni. Národná banka Slovenska prerokuje svoj návrh v rámci kolégia orgánov dohľadu a oznámi dôvody tohto návrhu poisťovni alebo zaisťovni a kolégiu orgánov dohľadu.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238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Kolégium orgánov dohľadu urobí všetko v rámci svojej právomoci, aby sa dosiahla dohoda o návrhu orgánu dohľadu, ktorý udelil povolenie dcérskemu podniku, alebo o iných možných opatreniach.</w:t>
            </w: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Uvedená dohoda sa považuje za určujúcu a uplatňujú ju príslušné orgány dohľadu.</w:t>
            </w:r>
          </w:p>
          <w:p w:rsidR="00DA4F6D" w:rsidRPr="00D93A6B"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Ak medzi orgánom dohľadu a orgánom dohľadu nad skupinou nedôjde k dohode, ktorýkoľvek z nich môže v lehote jedného mesiaca od návrhu orgánu dohľadu postúpiť danú vec orgánu EIOPA a požiadať ho o pomoc v súlade s článkom 19 nariadenia (EÚ) č. 1094/2010. V takomto prípade orgán EIOPA môže konať v súlade s právomocami, ktoré mu boli udelené uvedeným článkom, a svoje rozhodnutie prijme v lehote jedného mesiaca od postúpenia danej veci. Toto mesačné obdobie sa v zmysle článku 19 ods. 2 uvedeného nariadenia považuje za zmierovacie obdobie. Vec sa orgánu EIOPA nepostupuje po uplynutí jednomesačnej lehoty uvedenej v tomto pododseku ani po dosiahnutí rozhodnutia v rámci kolégia v súlade s odsekom 4 tohto článku.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dohľadu, ktorý povolil tento dcérsky podnik, odloží svoje rozhodnutie a počká na rozhodnutie, ktoré orgán EIOPA prijme v súlade s článkom 19 uvedeného nariadenia, a prijme svoje rozhodnutie v súlade s rozhodnutím orgánu EIOPA.</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Uvedené rozhodnutie sa považuje za rozhodujúce a uplatňujú ho príslušné orgány dohľadu.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rozhodnutí sa uvedú úplné dôvody, na ktorých sa zakladá.</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Rozhodnutie sa predloží dcérskemu podniku a kolégiu orgánov dohľadu.</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r>
              <w:rPr>
                <w:rFonts w:ascii="Arial Narrow" w:hAnsi="Arial Narrow"/>
              </w:rPr>
              <w:t xml:space="preserve">§ 103 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ods.4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CC10BD" w:rsidP="00142395">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Ak sa dosiahne dohoda </w:t>
            </w:r>
            <w:r w:rsidRPr="00CC10BD">
              <w:rPr>
                <w:rFonts w:ascii="Arial Narrow" w:hAnsi="Arial Narrow"/>
                <w:iCs/>
                <w:sz w:val="20"/>
                <w:szCs w:val="20"/>
              </w:rPr>
              <w:t>príslušných orgánov dohľadu v</w:t>
            </w:r>
            <w:r w:rsidRPr="003D00CE">
              <w:rPr>
                <w:rFonts w:ascii="Arial Narrow" w:hAnsi="Arial Narrow"/>
                <w:iCs/>
                <w:sz w:val="20"/>
                <w:szCs w:val="20"/>
              </w:rPr>
              <w:t> </w:t>
            </w:r>
            <w:r w:rsidRPr="00CC10BD">
              <w:rPr>
                <w:rFonts w:ascii="Arial Narrow" w:hAnsi="Arial Narrow"/>
                <w:iCs/>
                <w:sz w:val="20"/>
                <w:szCs w:val="20"/>
              </w:rPr>
              <w:t xml:space="preserve">rámci </w:t>
            </w:r>
            <w:r w:rsidRPr="00CC10BD">
              <w:rPr>
                <w:rFonts w:ascii="Arial Narrow" w:hAnsi="Arial Narrow" w:cs="Tahoma"/>
                <w:sz w:val="20"/>
                <w:szCs w:val="20"/>
                <w:lang w:bidi="si-LK"/>
              </w:rPr>
              <w:t>kolégia orgánov dohľadu, táto dohoda je rozhodujúca a</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uplatňovaná príslušnými orgánmi dohľadu. Národná banka Slovenska pred prijatím rozhodnutia zohľadní toto stanovisko. Rozhodnutie sa doručí poisťovni alebo zaisťovni, ktorá je dcérskou spoločnosťou a kolégiu orgánov dohľadu. </w:t>
            </w:r>
          </w:p>
          <w:p w:rsidR="00DA4F6D" w:rsidRPr="00CC10BD" w:rsidP="00142395">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medzi Národnou bankou Slovenska a orgánom dohľadu nad skupinou nedôjde k</w:t>
            </w:r>
            <w:r w:rsidRPr="003D00CE">
              <w:rPr>
                <w:rFonts w:ascii="Arial Narrow" w:hAnsi="Arial Narrow" w:cs="Tahoma"/>
                <w:sz w:val="20"/>
                <w:szCs w:val="20"/>
                <w:lang w:bidi="si-LK"/>
              </w:rPr>
              <w:t> </w:t>
            </w:r>
            <w:r w:rsidRPr="00CC10BD">
              <w:rPr>
                <w:rFonts w:ascii="Arial Narrow" w:hAnsi="Arial Narrow" w:cs="Tahoma"/>
                <w:sz w:val="20"/>
                <w:szCs w:val="20"/>
                <w:lang w:bidi="si-LK"/>
              </w:rPr>
              <w:t>dohode, môže ktorýkoľvek z nich v lehote jedného mesiaca od návrhu Národnej banky Slovenska a</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pred dosiahnutím spoločnej dohody kolégia postúpiť danú vec </w:t>
            </w:r>
            <w:r w:rsidRPr="00CC10BD">
              <w:rPr>
                <w:rFonts w:ascii="Arial Narrow" w:hAnsi="Arial Narrow"/>
                <w:sz w:val="20"/>
                <w:szCs w:val="20"/>
              </w:rPr>
              <w:t>Európskemu orgánu dohľadu (Európsky orgán pre poisťovníctvo a dôchodkové poistenie zamestnancov)</w:t>
            </w:r>
            <w:r w:rsidRPr="00CC10BD">
              <w:rPr>
                <w:rFonts w:ascii="Arial Narrow" w:hAnsi="Arial Narrow" w:cs="Tahoma"/>
                <w:sz w:val="20"/>
                <w:szCs w:val="20"/>
                <w:lang w:bidi="si-LK"/>
              </w:rPr>
              <w:t>. Národná banka Slovenska odloží svoje rozhodnutie a</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počká na rozhodnutie, ktoré môže </w:t>
            </w:r>
            <w:r w:rsidRPr="00CC10BD">
              <w:rPr>
                <w:rFonts w:ascii="Arial Narrow" w:hAnsi="Arial Narrow"/>
                <w:sz w:val="20"/>
                <w:szCs w:val="20"/>
              </w:rPr>
              <w:t>Európsky orgán dohľadu (Európsky orgán pre poisťovníctvo a dôchodkové poistenie zamestnancov)</w:t>
            </w:r>
            <w:r w:rsidRPr="00CC10BD">
              <w:rPr>
                <w:rFonts w:ascii="Arial Narrow" w:hAnsi="Arial Narrow" w:cs="Tahoma"/>
                <w:sz w:val="20"/>
                <w:szCs w:val="20"/>
                <w:lang w:bidi="si-LK"/>
              </w:rPr>
              <w:t xml:space="preserve"> prijať v</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lehote jedného mesiaca. Národná banka Slovenska po prijatí rozhodnutia </w:t>
            </w:r>
            <w:r w:rsidRPr="00CC10BD">
              <w:rPr>
                <w:rFonts w:ascii="Arial Narrow" w:hAnsi="Arial Narrow"/>
                <w:sz w:val="20"/>
                <w:szCs w:val="20"/>
              </w:rPr>
              <w:t>Európskym orgánom dohľadu (Európsky orgán pre poisťovníctvo a dôchodkové poistenie zamestnancov)</w:t>
            </w:r>
            <w:r w:rsidRPr="00CC10BD">
              <w:rPr>
                <w:rFonts w:ascii="Arial Narrow" w:hAnsi="Arial Narrow" w:cs="Tahoma"/>
                <w:sz w:val="20"/>
                <w:szCs w:val="20"/>
                <w:lang w:bidi="si-LK"/>
              </w:rPr>
              <w:t xml:space="preserve"> alebo po uplynutí lehoty podľa predchádzajúcej vety prijme svoje rozhotnutie. Toto rozhodnutie obsahuje odôvodnenie, je v</w:t>
            </w:r>
            <w:r w:rsidRPr="003D00CE">
              <w:rPr>
                <w:rFonts w:ascii="Arial Narrow" w:hAnsi="Arial Narrow" w:cs="Tahoma"/>
                <w:sz w:val="20"/>
                <w:szCs w:val="20"/>
                <w:lang w:bidi="si-LK"/>
              </w:rPr>
              <w:t> </w:t>
            </w:r>
            <w:r w:rsidRPr="00CC10BD">
              <w:rPr>
                <w:rFonts w:ascii="Arial Narrow" w:hAnsi="Arial Narrow" w:cs="Tahoma"/>
                <w:sz w:val="20"/>
                <w:szCs w:val="20"/>
                <w:lang w:bidi="si-LK"/>
              </w:rPr>
              <w:t>súlade s</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rozhodnutím </w:t>
            </w:r>
            <w:r w:rsidRPr="00CC10BD">
              <w:rPr>
                <w:rFonts w:ascii="Arial Narrow" w:hAnsi="Arial Narrow"/>
                <w:sz w:val="20"/>
                <w:szCs w:val="20"/>
              </w:rPr>
              <w:t>Európskeho orgánu dohľadu (Európsky orgán pre poisťovníctvo a dôchodkové poistenie zamestnancov)</w:t>
            </w:r>
            <w:r w:rsidRPr="00CC10BD">
              <w:rPr>
                <w:rFonts w:ascii="Arial Narrow" w:hAnsi="Arial Narrow" w:cs="Tahoma"/>
                <w:sz w:val="20"/>
                <w:szCs w:val="20"/>
                <w:lang w:bidi="si-LK"/>
              </w:rPr>
              <w:t>, ak bolo prijaté, a</w:t>
            </w:r>
            <w:r w:rsidRPr="003D00CE">
              <w:rPr>
                <w:rFonts w:ascii="Arial Narrow" w:hAnsi="Arial Narrow" w:cs="Tahoma"/>
                <w:sz w:val="20"/>
                <w:szCs w:val="20"/>
                <w:lang w:bidi="si-LK"/>
              </w:rPr>
              <w:t> </w:t>
            </w:r>
            <w:r w:rsidRPr="00CC10BD">
              <w:rPr>
                <w:rFonts w:ascii="Arial Narrow" w:hAnsi="Arial Narrow" w:cs="Tahoma"/>
                <w:sz w:val="20"/>
                <w:szCs w:val="20"/>
                <w:lang w:bidi="si-LK"/>
              </w:rPr>
              <w:t>je rozhodujúce a uplatňované príslušnými orgánmi dohľadu. Rozhodnutie sa doručí poisťovni alebo zaisťovni a kolégiu orgánov dohľadu.</w:t>
            </w:r>
          </w:p>
          <w:p w:rsidR="00DA4F6D" w:rsidRPr="00D93A6B" w:rsidP="00142395">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Ak Národná banka Slovenska vykonáva funkciu orgánu dohľadu nad skupinou, postupuje primerane podľa odsekov 3 a</w:t>
            </w:r>
            <w:r w:rsidRPr="003D00CE">
              <w:rPr>
                <w:rFonts w:ascii="Arial Narrow" w:hAnsi="Arial Narrow" w:cs="Tahoma"/>
                <w:sz w:val="20"/>
                <w:szCs w:val="20"/>
                <w:lang w:bidi="si-LK"/>
              </w:rPr>
              <w:t> </w:t>
            </w:r>
            <w:r w:rsidRPr="00CC10BD">
              <w:rPr>
                <w:rFonts w:ascii="Arial Narrow" w:hAnsi="Arial Narrow" w:cs="Tahoma"/>
                <w:sz w:val="20"/>
                <w:szCs w:val="20"/>
                <w:lang w:bidi="si-LK"/>
              </w:rPr>
              <w:t>4.</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239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b/>
                <w:bCs/>
                <w:color w:val="000000"/>
                <w:sz w:val="20"/>
                <w:szCs w:val="20"/>
              </w:rPr>
            </w:pPr>
            <w:r>
              <w:rPr>
                <w:rFonts w:ascii="Arial Narrow" w:hAnsi="Arial Narrow"/>
                <w:b/>
                <w:bCs/>
                <w:color w:val="000000"/>
                <w:sz w:val="20"/>
                <w:szCs w:val="20"/>
              </w:rPr>
              <w:t>D</w:t>
            </w:r>
            <w:r w:rsidRPr="00D93A6B">
              <w:rPr>
                <w:rFonts w:ascii="Arial Narrow" w:hAnsi="Arial Narrow"/>
                <w:b/>
                <w:bCs/>
                <w:color w:val="000000"/>
                <w:sz w:val="20"/>
                <w:szCs w:val="20"/>
              </w:rPr>
              <w:t>cérske podniky poisťovne alebo zaisťovne: nedodržiavanie kapitálovej požiadavky na solventnosť a minimálnej kapitálovej požiadavky</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V prípade nedodržania kapitálovej požiadavky na solventnosť a bez toho, aby bol dotknutý článok 138, orgán dohľadu, ktorý schválil dcérsky podnik bezodkladne postúpi kolégiu orgánov dohľadu ozdravný plán, ktorý predložil dcérsky podnik, aby v lehote šiestich mesiacov od zistenia, že nespĺňa kapitálovú požiadavku na solventnosť, obnovil použiteľné vlastné zdroje na primeranú úroveň, alebo znížil svoj rizikový profil s cieľom zabezpečiť splnenie kapitálovej požiadavky na solventnosť.</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Kolégium orgánov dohľadu urobí všetko, čo je v jeho silách, aby sa dosiahla dohoda o návrhu orgánu dohľadu týkajúceho sa ozdravného plánu do štyroch mesiacov od dátumu zistenia, že nie je dodržaná kapitálová požiadavka na solventnosť.</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sa nedospeje k takejto dohode, orgán dohľadu, ktorý schválil dcérsky podnik, rozhodne či by sa mal schváliť ozdravný plán, pričom riadne zohľadní názory a výhrady ostatných orgánov dohľadu v rámci kolégia orgánov dohľadu.</w:t>
            </w: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V prípade, ak orgán dohľadu, ktorý schválil dcérsky podnik, zistí v súlade s článkom 136 zhoršujúcu sa finančnú situáciu, bezodkladne informuje kolégium orgánov dohľadu o navrhovanom opatrení, ktoré treba prijať. S výnimkou urgentných situácií sa prijímané opatrenia prediskutujú v rámci kolégia orgánov dohľadu.</w:t>
            </w:r>
          </w:p>
          <w:p w:rsidR="00DA4F6D" w:rsidRPr="00D93A6B"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Kolégium orgánov dohľadu urobí všetko, čo je v jeho silách, aby sa dosiahla dohoda o navrhnutom opatrení, ktoré sa má prijať do jedného mesiaca od dátumu oznámenia.</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sa nedospeje k takej dohode, orgán dohľadu, ktorý schválil dcérsky podnik, rozhodne či by sa mali schváliť navrhnuté opatrenia, pričom riadne zohľadní názory a výhrady ostatných orgánov dohľadu v rámci kolégia orgánov dohľadu.</w:t>
            </w:r>
          </w:p>
          <w:p w:rsidR="00DA4F6D" w:rsidRPr="00D93A6B" w:rsidP="00142395">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V prípade nedodržania minimálnej kapitálovej požiadavky a bez toho, aby bol dotknutý článok 139, orgán dohľadu, ktorý schválil dcérsky podnik bezodkladne postúpi kolégiu orgánov dohľadu krátkodobú finančnú schému, ktorú predložil dcérsky podnik, aby v lehote troch mesiacov odo dňa zistenia, že nespĺňa minimálnu kapitálovú požiadavku, obnovil použiteľné vlastné zdroje na úroveň pokrývajúcu minimálnu kapitálovú požiadavku, alebo znížil svoj rizikový profil s cieľom zabezpečiť splnenie minimálnej kapitálovej požiadavky. Kolégium orgánov dohľadu musí byť zároveň informované o akýchkoľvek opatreniach prijatých s cieľom dodržania minimálnej kapitálovej požiadavky na úrovni dcérskeho podniku.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104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ods.4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 xml:space="preserve">ods.5 </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142395">
            <w:pPr>
              <w:bidi w:val="0"/>
              <w:spacing w:after="0" w:line="240" w:lineRule="auto"/>
              <w:jc w:val="both"/>
              <w:rPr>
                <w:rFonts w:ascii="Arial Narrow" w:hAnsi="Arial Narrow" w:cs="Tahoma"/>
                <w:sz w:val="20"/>
                <w:szCs w:val="20"/>
                <w:lang w:bidi="si-LK"/>
              </w:rPr>
            </w:pPr>
          </w:p>
          <w:p w:rsidR="00DA4F6D" w:rsidP="00142395">
            <w:pPr>
              <w:bidi w:val="0"/>
              <w:spacing w:after="0" w:line="240" w:lineRule="auto"/>
              <w:jc w:val="both"/>
              <w:rPr>
                <w:rFonts w:ascii="Arial Narrow" w:hAnsi="Arial Narrow" w:cs="Tahoma"/>
                <w:sz w:val="20"/>
                <w:szCs w:val="20"/>
                <w:lang w:bidi="si-LK"/>
              </w:rPr>
            </w:pPr>
          </w:p>
          <w:p w:rsidR="00DA4F6D" w:rsidRPr="00CC10BD" w:rsidP="00142395">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Ak poisťovňa alebo zaisťovňa, ktorá je dcérskou spoločnosťou nedodržala kapitálovú požiadavku na solventnosť, Národná banka Slovenska bez zbytočného odkladu postúpi kolégiu orgánov dohľadu ozdravný plán predložený touto poisťovňou alebo zaisťovňou podľa </w:t>
            </w:r>
            <w:r w:rsidRPr="00CC10BD">
              <w:rPr>
                <w:rFonts w:ascii="Arial Narrow" w:hAnsi="Arial Narrow" w:cs="Tahoma"/>
                <w:bCs/>
                <w:sz w:val="20"/>
                <w:szCs w:val="20"/>
                <w:lang w:bidi="si-LK"/>
              </w:rPr>
              <w:t>§ 144</w:t>
            </w:r>
            <w:r w:rsidRPr="00CC10BD">
              <w:rPr>
                <w:rFonts w:ascii="Arial Narrow" w:hAnsi="Arial Narrow" w:cs="Tahoma"/>
                <w:sz w:val="20"/>
                <w:szCs w:val="20"/>
                <w:lang w:bidi="si-LK"/>
              </w:rPr>
              <w:t>.</w:t>
            </w:r>
          </w:p>
          <w:p w:rsidR="00DA4F6D" w:rsidP="00142395">
            <w:pPr>
              <w:bidi w:val="0"/>
              <w:spacing w:after="0" w:line="240" w:lineRule="auto"/>
              <w:jc w:val="both"/>
              <w:rPr>
                <w:rFonts w:ascii="Arial Narrow" w:hAnsi="Arial Narrow" w:cs="Tahoma"/>
                <w:sz w:val="20"/>
                <w:szCs w:val="20"/>
                <w:lang w:bidi="si-LK"/>
              </w:rPr>
            </w:pPr>
          </w:p>
          <w:p w:rsidR="00DA4F6D" w:rsidP="00142395">
            <w:pPr>
              <w:bidi w:val="0"/>
              <w:spacing w:after="0" w:line="240" w:lineRule="auto"/>
              <w:jc w:val="both"/>
              <w:rPr>
                <w:rFonts w:ascii="Arial Narrow" w:hAnsi="Arial Narrow" w:cs="Tahoma"/>
                <w:sz w:val="20"/>
                <w:szCs w:val="20"/>
                <w:lang w:bidi="si-LK"/>
              </w:rPr>
            </w:pPr>
          </w:p>
          <w:p w:rsidR="00DA4F6D" w:rsidRPr="00CC10BD" w:rsidP="00142395">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Kolégium orgánov dohľadu v</w:t>
            </w:r>
            <w:r w:rsidRPr="003D00CE">
              <w:rPr>
                <w:rFonts w:ascii="Arial Narrow" w:hAnsi="Arial Narrow" w:cs="Tahoma"/>
                <w:sz w:val="20"/>
                <w:szCs w:val="20"/>
                <w:lang w:bidi="si-LK"/>
              </w:rPr>
              <w:t> </w:t>
            </w:r>
            <w:r w:rsidRPr="00CC10BD">
              <w:rPr>
                <w:rFonts w:ascii="Arial Narrow" w:hAnsi="Arial Narrow" w:cs="Tahoma"/>
                <w:sz w:val="20"/>
                <w:szCs w:val="20"/>
                <w:lang w:bidi="si-LK"/>
              </w:rPr>
              <w:t>lehote štyroch mesiacov odo dňa zistenia nedodržania kapitálovej požiadavky na solventnosť, príjme stanovisko k návrhu ozdravného plánu podľa odseku 1. Národná banka Slovenska príjme rozhodnutie o</w:t>
            </w:r>
            <w:r w:rsidRPr="003D00CE">
              <w:rPr>
                <w:rFonts w:ascii="Arial Narrow" w:hAnsi="Arial Narrow" w:cs="Tahoma"/>
                <w:sz w:val="20"/>
                <w:szCs w:val="20"/>
                <w:lang w:bidi="si-LK"/>
              </w:rPr>
              <w:t> </w:t>
            </w:r>
            <w:r w:rsidRPr="00CC10BD">
              <w:rPr>
                <w:rFonts w:ascii="Arial Narrow" w:hAnsi="Arial Narrow" w:cs="Tahoma"/>
                <w:sz w:val="20"/>
                <w:szCs w:val="20"/>
                <w:lang w:bidi="si-LK"/>
              </w:rPr>
              <w:t>návrhu tohto ozdravného plánu a zohľadní názory a výhrady ostatných orgánov dohľadu v rámci kolégia orgánov dohľadu.</w:t>
            </w:r>
          </w:p>
          <w:p w:rsidR="00DA4F6D" w:rsidP="00142395">
            <w:pPr>
              <w:bidi w:val="0"/>
              <w:spacing w:after="0" w:line="240" w:lineRule="auto"/>
              <w:ind w:firstLine="708"/>
              <w:jc w:val="both"/>
              <w:rPr>
                <w:rFonts w:ascii="Arial Narrow" w:hAnsi="Arial Narrow" w:cs="Tahoma"/>
                <w:sz w:val="20"/>
                <w:szCs w:val="20"/>
                <w:lang w:bidi="si-LK"/>
              </w:rPr>
            </w:pPr>
          </w:p>
          <w:p w:rsidR="00DA4F6D" w:rsidRPr="00CC10BD" w:rsidP="00142395">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Ak Národná banka Slovenska zistí v súlade s </w:t>
            </w:r>
            <w:r w:rsidRPr="00CC10BD">
              <w:rPr>
                <w:rFonts w:ascii="Arial Narrow" w:hAnsi="Arial Narrow" w:cs="Tahoma"/>
                <w:bCs/>
                <w:sz w:val="20"/>
                <w:szCs w:val="20"/>
                <w:lang w:bidi="si-LK"/>
              </w:rPr>
              <w:t>§ 23 ods. 10</w:t>
            </w:r>
            <w:r w:rsidRPr="00CC10BD">
              <w:rPr>
                <w:rFonts w:ascii="Arial Narrow" w:hAnsi="Arial Narrow" w:cs="Tahoma"/>
                <w:sz w:val="20"/>
                <w:szCs w:val="20"/>
                <w:lang w:bidi="si-LK"/>
              </w:rPr>
              <w:t xml:space="preserve"> zhoršujúcu sa finančnú situáciu, bez zbytočného odkladu informuje kolégium orgánov dohľadu o navrhovanom opatrení voči poisťovni alebo zaisťovni, ktorá je dcérskou spoločnosťou. S výnimkou situácií, ktoré neznesú odklad, sa navrhované opatrenie prediskutuje v rámci kolégia orgánov dohľadu.</w:t>
            </w:r>
          </w:p>
          <w:p w:rsidR="00DA4F6D" w:rsidRPr="00CC10BD" w:rsidP="00142395">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Kolégium orgánov dohľadu v</w:t>
            </w:r>
            <w:r w:rsidRPr="003D00CE">
              <w:rPr>
                <w:rFonts w:ascii="Arial Narrow" w:hAnsi="Arial Narrow" w:cs="Tahoma"/>
                <w:sz w:val="20"/>
                <w:szCs w:val="20"/>
                <w:lang w:bidi="si-LK"/>
              </w:rPr>
              <w:t> </w:t>
            </w:r>
            <w:r w:rsidRPr="00CC10BD">
              <w:rPr>
                <w:rFonts w:ascii="Arial Narrow" w:hAnsi="Arial Narrow" w:cs="Tahoma"/>
                <w:sz w:val="20"/>
                <w:szCs w:val="20"/>
                <w:lang w:bidi="si-LK"/>
              </w:rPr>
              <w:t>lehote jedného mesiaca odo dňa prijatia návrhu Národnej banky Slovenska podľa odseku 3, príjme stanovisko k navrhnutému opatreniu. Národná banka Slovenska uloží toto opatrenie poisťovni alebo zaisťovni, ktorá je dcérskou spoločnosťou a zohľadní názory a výhrady ostatných orgánov dohľadu v rámci kolégia orgánov dohľadu.</w:t>
            </w:r>
          </w:p>
          <w:p w:rsidR="00DA4F6D" w:rsidRPr="00CC10BD" w:rsidP="00142395">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Ak poisťovňa alebo zaisťovňa, ktorá je dcérskou spoločnosťou nedodržala minimálnu kapitálovú požiadavku na solventnosť, Národná banka Slovenska bez zbytočného odkladu postúpi kolégiu orgánov dohľadu krátkodobý finančný plán predložený touto poisťovňou alebo zaisťovňou podľa </w:t>
            </w:r>
            <w:r w:rsidRPr="00CC10BD">
              <w:rPr>
                <w:rFonts w:ascii="Arial Narrow" w:hAnsi="Arial Narrow" w:cs="Tahoma"/>
                <w:bCs/>
                <w:sz w:val="20"/>
                <w:szCs w:val="20"/>
                <w:lang w:bidi="si-LK"/>
              </w:rPr>
              <w:t>§ 145</w:t>
            </w:r>
            <w:r w:rsidRPr="00CC10BD">
              <w:rPr>
                <w:rFonts w:ascii="Arial Narrow" w:hAnsi="Arial Narrow" w:cs="Tahoma"/>
                <w:sz w:val="20"/>
                <w:szCs w:val="20"/>
                <w:lang w:bidi="si-LK"/>
              </w:rPr>
              <w:t>. Národná banka Slovenska informuje kolégium orgánov dohľadu o opatreniach tejto poisťovne alebo zaisťovne prijatých s cieľom dodržania minimálnej kapitálovej požiadavky na solventnosť.</w:t>
            </w:r>
          </w:p>
          <w:p w:rsidR="00DA4F6D" w:rsidRPr="00D93A6B" w:rsidP="00142395">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239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Orgán dohľadu alebo orgán dohľadu nad skupinou môže postúpiť vec orgánu EIOPA a požiadať ho o pomoc v súlade s článkom 19 nariadenia (EÚ) č. 1094/2010, ak nesúhlasia buď:</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so schválením ozdravného plánu vrátane akéhokoľvek predĺženia lehoty na ozdravenie v štvormesačnej lehote uvedenej v odseku 1 alebo</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so schválením navrhovaných opatrení v rámci jednomesačnej lehoty uvedenej v odseku 2.</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týchto prípadoch môže orgán EIOPA konať v súlade s právomocami, ktoré mu boli udelené uvedeným článkom, a svoje rozhodnutie prijme v lehote jedného mesiaca od postúpenia danej veci.</w:t>
            </w: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Vec sa nepostúpi orgánu EIOPA:</w:t>
            </w:r>
          </w:p>
          <w:p w:rsidR="00DA4F6D" w:rsidRPr="00D93A6B"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 uplynutí štvormesačnej alebo jednomesačnej lehoty uvedenej v prvom pododseku;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 dosiahnutí dohody v rámci kolégia v súlade s druhým pododsekom odseku 1 alebo v súlade s druhým pododsekom odseku 2;</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v prípade krízových situácií uvedených v odseku 2.</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Toto štvormesačné alebo jednomesačné obdobie sa v zmysle článku 19 ods. 2 uvedeného nariadenia považuje za zmierovacie obdobie.</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dohľadu, ktorý povolil tento dcérsky podnik, odloží svoje rozhodnutie a počká na rozhodnutie, ktoré orgán EIOPA môže prijať v súlade s článkom 19 ods. 3 uvedeného nariadenia, a prijme svoje konečné rozhodnutie v súlade s rozhodnutím orgánu EIOPA. Uvedené rozhodnutie sa považuje za rozhodujúce a uplatňujú ho príslušné orgány dohľadu.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rozhodnutí sa uvedú úplné dôvody, na ktorých sa zakladá.</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Rozhodnutie sa predloží dcérskemu podniku a kolégiu orgánov dohľadu.</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b/>
                <w:sz w:val="20"/>
                <w:szCs w:val="20"/>
              </w:rPr>
            </w:pPr>
            <w:r w:rsidR="00AC3B41">
              <w:rPr>
                <w:rFonts w:ascii="Arial Narrow" w:hAnsi="Arial Narrow"/>
                <w:b/>
                <w:sz w:val="20"/>
                <w:szCs w:val="20"/>
              </w:rPr>
              <w:t>Čl.I</w:t>
            </w: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r>
              <w:rPr>
                <w:rFonts w:ascii="Arial Narrow" w:hAnsi="Arial Narrow"/>
                <w:b/>
                <w:sz w:val="20"/>
                <w:szCs w:val="20"/>
              </w:rPr>
              <w:t>Čl.I</w:t>
            </w:r>
          </w:p>
          <w:p w:rsidR="00665CC7"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r>
              <w:rPr>
                <w:rFonts w:ascii="Arial Narrow" w:hAnsi="Arial Narrow"/>
              </w:rPr>
              <w:t xml:space="preserve">§ 104 ods.6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104</w:t>
            </w:r>
          </w:p>
          <w:p w:rsidR="00DA4F6D">
            <w:pPr>
              <w:pStyle w:val="Normlny"/>
              <w:bidi w:val="0"/>
              <w:spacing w:after="0" w:line="240" w:lineRule="auto"/>
              <w:jc w:val="center"/>
              <w:rPr>
                <w:rFonts w:ascii="Arial Narrow" w:hAnsi="Arial Narrow"/>
              </w:rPr>
            </w:pPr>
            <w:r>
              <w:rPr>
                <w:rFonts w:ascii="Arial Narrow" w:hAnsi="Arial Narrow"/>
              </w:rPr>
              <w:t xml:space="preserve">ods.7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ods.8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ods.9</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CC10BD" w:rsidP="00EB4181">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Národná banka Slovenska alebo orgán dohľadu nad skupinou môže postúpiť skutočnosti podľa odsekov 2 až</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4 </w:t>
            </w:r>
            <w:r w:rsidRPr="00CC10BD">
              <w:rPr>
                <w:rFonts w:ascii="Arial Narrow" w:hAnsi="Arial Narrow"/>
                <w:sz w:val="20"/>
                <w:szCs w:val="20"/>
              </w:rPr>
              <w:t>Európskemu orgánu dohľadu (Európsky orgán pre poisťovníctvo a dôchodkové poistenie zamestnancov)</w:t>
            </w:r>
            <w:r w:rsidRPr="00CC10BD">
              <w:rPr>
                <w:rFonts w:ascii="Arial Narrow" w:hAnsi="Arial Narrow" w:cs="Tahoma"/>
                <w:sz w:val="20"/>
                <w:szCs w:val="20"/>
                <w:lang w:bidi="si-LK"/>
              </w:rPr>
              <w:t xml:space="preserve"> ak nesúhlasia </w:t>
            </w:r>
          </w:p>
          <w:p w:rsidR="00DA4F6D" w:rsidRPr="00CC10BD" w:rsidP="00EB4181">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 so schválením ozdravného plánu, vrátane akéhokoľvek predĺženia lehoty na ozdravenie, v lehote  podľa odseku 2 alebo</w:t>
            </w:r>
          </w:p>
          <w:p w:rsidR="00DA4F6D" w:rsidRPr="00CC10BD" w:rsidP="00EB4181">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b) so schválením navrhovaných opatrení v lehote podľa odseku 4.</w:t>
            </w:r>
          </w:p>
          <w:p w:rsidR="00DA4F6D" w:rsidP="00EB4181">
            <w:pPr>
              <w:bidi w:val="0"/>
              <w:spacing w:after="0" w:line="240" w:lineRule="auto"/>
              <w:jc w:val="both"/>
              <w:rPr>
                <w:rFonts w:ascii="Arial Narrow" w:hAnsi="Arial Narrow" w:cs="Tahoma"/>
                <w:sz w:val="20"/>
                <w:szCs w:val="20"/>
                <w:lang w:bidi="si-LK"/>
              </w:rPr>
            </w:pPr>
          </w:p>
          <w:p w:rsidR="00DA4F6D" w:rsidP="00EB4181">
            <w:pPr>
              <w:bidi w:val="0"/>
              <w:spacing w:after="0" w:line="240" w:lineRule="auto"/>
              <w:jc w:val="both"/>
              <w:rPr>
                <w:rFonts w:ascii="Arial Narrow" w:hAnsi="Arial Narrow" w:cs="Tahoma"/>
                <w:sz w:val="20"/>
                <w:szCs w:val="20"/>
                <w:lang w:bidi="si-LK"/>
              </w:rPr>
            </w:pPr>
          </w:p>
          <w:p w:rsidR="00DA4F6D" w:rsidP="00EB4181">
            <w:pPr>
              <w:bidi w:val="0"/>
              <w:spacing w:after="0" w:line="240" w:lineRule="auto"/>
              <w:jc w:val="both"/>
              <w:rPr>
                <w:rFonts w:ascii="Arial Narrow" w:hAnsi="Arial Narrow" w:cs="Tahoma"/>
                <w:sz w:val="20"/>
                <w:szCs w:val="20"/>
                <w:lang w:bidi="si-LK"/>
              </w:rPr>
            </w:pPr>
          </w:p>
          <w:p w:rsidR="00DA4F6D" w:rsidRPr="00CC10BD" w:rsidP="00EB4181">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Skutočnosti podľa odsekov 2 až 4 sa nepostúpia </w:t>
            </w:r>
            <w:r w:rsidRPr="00CC10BD">
              <w:rPr>
                <w:rFonts w:ascii="Arial Narrow" w:hAnsi="Arial Narrow"/>
                <w:sz w:val="20"/>
                <w:szCs w:val="20"/>
              </w:rPr>
              <w:t>Európskemu orgánu dohľadu (Európsky orgán pre poisťovníctvo a dôchodkové poistenie zamestnancov)</w:t>
            </w:r>
            <w:r w:rsidRPr="00CC10BD">
              <w:rPr>
                <w:rFonts w:ascii="Arial Narrow" w:hAnsi="Arial Narrow" w:cs="Tahoma"/>
                <w:sz w:val="20"/>
                <w:szCs w:val="20"/>
                <w:lang w:bidi="si-LK"/>
              </w:rPr>
              <w:t>:</w:t>
            </w:r>
          </w:p>
          <w:p w:rsidR="00DA4F6D" w:rsidRPr="00CC10BD" w:rsidP="00EB4181">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 po uplynutí lehôt uvedených v</w:t>
            </w:r>
            <w:r w:rsidRPr="003D00CE">
              <w:rPr>
                <w:rFonts w:ascii="Arial Narrow" w:hAnsi="Arial Narrow" w:cs="Tahoma"/>
                <w:sz w:val="20"/>
                <w:szCs w:val="20"/>
                <w:lang w:bidi="si-LK"/>
              </w:rPr>
              <w:t> </w:t>
            </w:r>
            <w:r w:rsidRPr="00CC10BD">
              <w:rPr>
                <w:rFonts w:ascii="Arial Narrow" w:hAnsi="Arial Narrow" w:cs="Tahoma"/>
                <w:sz w:val="20"/>
                <w:szCs w:val="20"/>
                <w:lang w:bidi="si-LK"/>
              </w:rPr>
              <w:t>odseku 6,</w:t>
            </w:r>
          </w:p>
          <w:p w:rsidR="00DA4F6D" w:rsidP="00EB4181">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b) po dosiahnutí dohody v rámci kolégia orgánov dohľadu alebo</w:t>
            </w:r>
          </w:p>
          <w:p w:rsidR="00DA4F6D" w:rsidRPr="00CC10BD" w:rsidP="00EB4181">
            <w:pPr>
              <w:bidi w:val="0"/>
              <w:spacing w:after="0" w:line="240" w:lineRule="auto"/>
              <w:jc w:val="both"/>
              <w:rPr>
                <w:rFonts w:ascii="Arial Narrow" w:hAnsi="Arial Narrow" w:cs="Tahoma"/>
                <w:sz w:val="20"/>
                <w:szCs w:val="20"/>
                <w:lang w:bidi="si-LK"/>
              </w:rPr>
            </w:pPr>
          </w:p>
          <w:p w:rsidR="00DA4F6D" w:rsidRPr="00CC10BD" w:rsidP="00EB4181">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c) v prípade situácií, ktoré neznesú odklad, uvedených v odseku 3.</w:t>
            </w:r>
          </w:p>
          <w:p w:rsidR="00DA4F6D" w:rsidRPr="00CC10BD" w:rsidP="00EB4181">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Národná banka Slovenska odloží svoje rozhodnutie a</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počká na rozhodnutie, ktoré môže </w:t>
            </w:r>
            <w:r w:rsidRPr="00CC10BD">
              <w:rPr>
                <w:rFonts w:ascii="Arial Narrow" w:hAnsi="Arial Narrow"/>
                <w:sz w:val="20"/>
                <w:szCs w:val="20"/>
              </w:rPr>
              <w:t>Európsky orgán dohľadu (Európsky orgán pre poisťovníctvo a dôchodkové poistenie zamestnancov)</w:t>
            </w:r>
            <w:r w:rsidRPr="00CC10BD">
              <w:rPr>
                <w:rFonts w:ascii="Arial Narrow" w:hAnsi="Arial Narrow" w:cs="Tahoma"/>
                <w:sz w:val="20"/>
                <w:szCs w:val="20"/>
                <w:lang w:bidi="si-LK"/>
              </w:rPr>
              <w:t xml:space="preserve">  prijať v lehote jedného mesiaca od postúpenia danej veci. Národná banka Slovenska po prijatí rozhodnutia </w:t>
            </w:r>
            <w:r w:rsidRPr="00CC10BD">
              <w:rPr>
                <w:rFonts w:ascii="Arial Narrow" w:hAnsi="Arial Narrow"/>
                <w:sz w:val="20"/>
                <w:szCs w:val="20"/>
              </w:rPr>
              <w:t>Európskym orgánom dohľadu (Európsky orgán pre poisťovníctvo a dôchodkové poistenie zamestnancov)</w:t>
            </w:r>
            <w:r w:rsidRPr="00CC10BD">
              <w:rPr>
                <w:rFonts w:ascii="Arial Narrow" w:hAnsi="Arial Narrow" w:cs="Tahoma"/>
                <w:sz w:val="20"/>
                <w:szCs w:val="20"/>
                <w:lang w:bidi="si-LK"/>
              </w:rPr>
              <w:t xml:space="preserve"> alebo po uplynutí lehoty podľa predchádzajúcej vety prijme svoje rozhotnutie. Toto rozhodnutie obsahuje odôvodnenie, je v</w:t>
            </w:r>
            <w:r w:rsidRPr="003D00CE">
              <w:rPr>
                <w:rFonts w:ascii="Arial Narrow" w:hAnsi="Arial Narrow" w:cs="Tahoma"/>
                <w:sz w:val="20"/>
                <w:szCs w:val="20"/>
                <w:lang w:bidi="si-LK"/>
              </w:rPr>
              <w:t> </w:t>
            </w:r>
            <w:r w:rsidRPr="00CC10BD">
              <w:rPr>
                <w:rFonts w:ascii="Arial Narrow" w:hAnsi="Arial Narrow" w:cs="Tahoma"/>
                <w:sz w:val="20"/>
                <w:szCs w:val="20"/>
                <w:lang w:bidi="si-LK"/>
              </w:rPr>
              <w:t>súlade s</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rozhodnutím </w:t>
            </w:r>
            <w:r w:rsidRPr="00CC10BD">
              <w:rPr>
                <w:rFonts w:ascii="Arial Narrow" w:hAnsi="Arial Narrow"/>
                <w:sz w:val="20"/>
                <w:szCs w:val="20"/>
              </w:rPr>
              <w:t>Európskeho orgánu dohľadu (Európsky orgán pre poisťovníctvo a dôchodkové poistenie zamestnancov)</w:t>
            </w:r>
            <w:r w:rsidRPr="00CC10BD">
              <w:rPr>
                <w:rFonts w:ascii="Arial Narrow" w:hAnsi="Arial Narrow" w:cs="Tahoma"/>
                <w:sz w:val="20"/>
                <w:szCs w:val="20"/>
                <w:lang w:bidi="si-LK"/>
              </w:rPr>
              <w:t>, ak bolo prijaté, a</w:t>
            </w:r>
            <w:r w:rsidRPr="003D00CE">
              <w:rPr>
                <w:rFonts w:ascii="Arial Narrow" w:hAnsi="Arial Narrow" w:cs="Tahoma"/>
                <w:sz w:val="20"/>
                <w:szCs w:val="20"/>
                <w:lang w:bidi="si-LK"/>
              </w:rPr>
              <w:t> </w:t>
            </w:r>
            <w:r w:rsidRPr="00CC10BD">
              <w:rPr>
                <w:rFonts w:ascii="Arial Narrow" w:hAnsi="Arial Narrow" w:cs="Tahoma"/>
                <w:sz w:val="20"/>
                <w:szCs w:val="20"/>
                <w:lang w:bidi="si-LK"/>
              </w:rPr>
              <w:t>je rozhodujúce a uplatňované príslušnými orgánmi dohľadu. Rozhodnutie sa doručí poisťovni alebo zaisťovni a kolégiu orgánov dohľadu.</w:t>
            </w:r>
          </w:p>
          <w:p w:rsidR="00DA4F6D" w:rsidRPr="00D93A6B" w:rsidP="00EB4181">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Ak Národná banka Slovenska vykonáva funkciu orgánu dohľadu nad skupinou, postupuje primerane podľa odsekov 6 a</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7.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240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Dcérske podniky poisťovne alebo zaisťovne: koniec platnosti odchýlok udelených dcérskemu podniku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Pravidlá ustanovené v článkoch 238 a 239 sa prestanú uplatňovať v týchto prípadoch:</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podmienka uvedená v článku 236 písm. a) sa prestane dodržiavať;</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podmienka uvedená v článku 236 písm. b) sa prestane dodržiavať a skupina ju nezačne opäť spĺňať v primeranej časovej lehote;</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podmienky uvedené v článku 236 písm. c) a d) sa prestanú dodržiavať.</w:t>
            </w: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prípade uvedenom v písmene a) prvého pododseku, orgán dohľadu nad skupinou okamžite informuje príslušný orgán dohľadu a materský podnik, ak rozhodne, po konzultácii s kolégiom orgánov dohľadu, že dcérsky podnik už naďalej nepodl</w:t>
            </w:r>
            <w:r>
              <w:rPr>
                <w:rFonts w:ascii="Arial Narrow" w:hAnsi="Arial Narrow"/>
                <w:color w:val="000000"/>
                <w:sz w:val="20"/>
                <w:szCs w:val="20"/>
              </w:rPr>
              <w:t>ieha jeho dohľadu nad skupinou.</w:t>
            </w:r>
          </w:p>
          <w:p w:rsidR="00DA4F6D" w:rsidP="00E2525D">
            <w:pPr>
              <w:bidi w:val="0"/>
              <w:adjustRightInd w:val="0"/>
              <w:spacing w:after="0" w:line="240" w:lineRule="auto"/>
              <w:rPr>
                <w:rFonts w:ascii="Arial Narrow" w:hAnsi="Arial Narrow"/>
                <w:color w:val="000000"/>
                <w:sz w:val="20"/>
                <w:szCs w:val="20"/>
              </w:rPr>
            </w:pPr>
          </w:p>
          <w:p w:rsidR="00DA4F6D" w:rsidP="00E2525D">
            <w:pPr>
              <w:bidi w:val="0"/>
              <w:adjustRightInd w:val="0"/>
              <w:spacing w:after="0" w:line="240" w:lineRule="auto"/>
              <w:rPr>
                <w:rFonts w:ascii="Arial Narrow" w:hAnsi="Arial Narrow"/>
                <w:color w:val="000000"/>
                <w:sz w:val="20"/>
                <w:szCs w:val="20"/>
              </w:rPr>
            </w:pP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účely článku 236 písm. b), c) a d) je materský podnik zodpovedný za zabezpečenie toho, že podmienky budú priebežne dodržiavaná. V prípade nedodržiavania podmienky materský podnik okamžite informuje orgán dohľadu nad skupinou a orgán dohľadu príslušného dcérskeho podniku. Materský podnik predloží plán na dosiahnutie opätovného súladu v primeranej časovej lehote.</w:t>
            </w:r>
          </w:p>
          <w:p w:rsidR="00DA4F6D" w:rsidRPr="00D93A6B"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Bez toho, aby bol dotknutý tretí pododsek, orgán dohľadu nad skupinou skontroluje minimálne raz ročne z vlastnej iniciatívy, či sa podmienky uvedené v článku 236 písm. b), c) a d) stále dodržiavajú. Orgán dohľadu nad skupinou vykoná takúto kontrolu aj na základe žiadosti zo strany príslušného orgánu dohľadu, pokiaľ má tento orgán dohľadu vážne obavy týkajúce sa priebežného dodržiavania uvedených podmienok.</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sa na základe takejto kontroly zistia nedostatky, orgán dohľadu nad skupinou požiada materský podnik, aby predložil plán na dosiahnutie opätovného súladu v primeranej časovej lehote.</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po konzultácii s kolégiom orgánov dohľadu orgán dohľadu nad skupinou usúdi, že plán uvedený v treťom alebo piatom pododseku nie je dostačujúci alebo následne usúdi, že nebol riadne vykonaný v dohodnutej časovej lehote, orgán dohľadu nad skupinou dospeje k záveru, že podmienky uvedené v článku 236 písm. b), c) a d) nie sú splnené a okamžite o tom informuje príslušný orgán dohľadu.</w:t>
            </w:r>
          </w:p>
          <w:p w:rsidR="00DA4F6D" w:rsidRPr="00D93A6B" w:rsidP="009D4D9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Režim stanovený v článkoch 238 a 239 sa znovu uplatní, ak materský podnik predloží novú žiadosť a získa schvaľujúce rozhodnutie v súlade s postupom ustanoveným v článku 237.</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r>
              <w:rPr>
                <w:rFonts w:ascii="Arial Narrow" w:hAnsi="Arial Narrow"/>
              </w:rPr>
              <w:t xml:space="preserve">§ 105 ods.1 </w:t>
            </w: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r>
              <w:rPr>
                <w:rFonts w:ascii="Arial Narrow" w:hAnsi="Arial Narrow"/>
              </w:rPr>
              <w:t xml:space="preserve">ods.2 </w:t>
            </w: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r>
              <w:rPr>
                <w:rFonts w:ascii="Arial Narrow" w:hAnsi="Arial Narrow"/>
              </w:rPr>
              <w:t xml:space="preserve">ods.3 </w:t>
            </w: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r>
              <w:rPr>
                <w:rFonts w:ascii="Arial Narrow" w:hAnsi="Arial Narrow"/>
              </w:rPr>
              <w:t xml:space="preserve">ods.4 </w:t>
            </w: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r>
              <w:rPr>
                <w:rFonts w:ascii="Arial Narrow" w:hAnsi="Arial Narrow"/>
              </w:rPr>
              <w:t xml:space="preserve">ods.5 </w:t>
            </w: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P="00EB4181">
            <w:pPr>
              <w:pStyle w:val="Normlny"/>
              <w:bidi w:val="0"/>
              <w:spacing w:after="0" w:line="240" w:lineRule="auto"/>
              <w:jc w:val="center"/>
              <w:rPr>
                <w:rFonts w:ascii="Arial Narrow" w:hAnsi="Arial Narrow"/>
              </w:rPr>
            </w:pPr>
          </w:p>
          <w:p w:rsidR="00DA4F6D" w:rsidRPr="00D93A6B" w:rsidP="00EB4181">
            <w:pPr>
              <w:pStyle w:val="Normlny"/>
              <w:bidi w:val="0"/>
              <w:spacing w:after="0" w:line="240" w:lineRule="auto"/>
              <w:jc w:val="center"/>
              <w:rPr>
                <w:rFonts w:ascii="Arial Narrow" w:hAnsi="Arial Narrow"/>
              </w:rPr>
            </w:pPr>
            <w:r>
              <w:rPr>
                <w:rFonts w:ascii="Arial Narrow" w:hAnsi="Arial Narrow"/>
              </w:rPr>
              <w:t>ods.6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EB4181">
            <w:pPr>
              <w:bidi w:val="0"/>
              <w:spacing w:after="0" w:line="240" w:lineRule="auto"/>
              <w:jc w:val="both"/>
              <w:rPr>
                <w:rFonts w:ascii="Arial Narrow" w:hAnsi="Arial Narrow" w:cs="Tahoma"/>
                <w:sz w:val="20"/>
                <w:szCs w:val="20"/>
                <w:lang w:bidi="si-LK"/>
              </w:rPr>
            </w:pPr>
          </w:p>
          <w:p w:rsidR="00DA4F6D" w:rsidP="00EB4181">
            <w:pPr>
              <w:bidi w:val="0"/>
              <w:spacing w:after="0" w:line="240" w:lineRule="auto"/>
              <w:jc w:val="both"/>
              <w:rPr>
                <w:rFonts w:ascii="Arial Narrow" w:hAnsi="Arial Narrow" w:cs="Tahoma"/>
                <w:sz w:val="20"/>
                <w:szCs w:val="20"/>
                <w:lang w:bidi="si-LK"/>
              </w:rPr>
            </w:pPr>
          </w:p>
          <w:p w:rsidR="00DA4F6D" w:rsidRPr="00CC10BD" w:rsidP="00EB4181">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Postupy ustanovené v</w:t>
            </w:r>
            <w:r w:rsidRPr="003D00CE">
              <w:rPr>
                <w:rFonts w:ascii="Arial Narrow" w:hAnsi="Arial Narrow" w:cs="Tahoma"/>
                <w:sz w:val="20"/>
                <w:szCs w:val="20"/>
                <w:lang w:bidi="si-LK"/>
              </w:rPr>
              <w:t> </w:t>
            </w:r>
            <w:r w:rsidRPr="00CC10BD">
              <w:rPr>
                <w:rFonts w:ascii="Arial Narrow" w:hAnsi="Arial Narrow" w:cs="Tahoma"/>
                <w:bCs/>
                <w:sz w:val="20"/>
                <w:szCs w:val="20"/>
                <w:lang w:bidi="si-LK"/>
              </w:rPr>
              <w:t>§ 103 a 104</w:t>
            </w:r>
            <w:r w:rsidRPr="00CC10BD">
              <w:rPr>
                <w:rFonts w:ascii="Arial Narrow" w:hAnsi="Arial Narrow" w:cs="Tahoma"/>
                <w:sz w:val="20"/>
                <w:szCs w:val="20"/>
                <w:lang w:bidi="si-LK"/>
              </w:rPr>
              <w:t xml:space="preserve"> sa prestanú uplatňovať ak</w:t>
            </w:r>
          </w:p>
          <w:p w:rsidR="00DA4F6D" w:rsidRPr="00CC10BD" w:rsidP="00EB4181">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 podmienka uvedená v </w:t>
            </w:r>
            <w:r w:rsidRPr="00CC10BD">
              <w:rPr>
                <w:rFonts w:ascii="Arial Narrow" w:hAnsi="Arial Narrow" w:cs="Tahoma"/>
                <w:bCs/>
                <w:sz w:val="20"/>
                <w:szCs w:val="20"/>
                <w:lang w:bidi="si-LK"/>
              </w:rPr>
              <w:t>§ 101</w:t>
            </w:r>
            <w:r w:rsidRPr="00CC10BD">
              <w:rPr>
                <w:rFonts w:ascii="Arial Narrow" w:hAnsi="Arial Narrow" w:cs="Tahoma"/>
                <w:sz w:val="20"/>
                <w:szCs w:val="20"/>
                <w:lang w:bidi="si-LK"/>
              </w:rPr>
              <w:t xml:space="preserve"> písm. a) sa prestane dodržiavať,</w:t>
            </w:r>
          </w:p>
          <w:p w:rsidR="00DA4F6D" w:rsidRPr="00CC10BD" w:rsidP="00EB4181">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b) podmienka uvedená v </w:t>
            </w:r>
            <w:r w:rsidRPr="00CC10BD">
              <w:rPr>
                <w:rFonts w:ascii="Arial Narrow" w:hAnsi="Arial Narrow" w:cs="Tahoma"/>
                <w:bCs/>
                <w:sz w:val="20"/>
                <w:szCs w:val="20"/>
                <w:lang w:bidi="si-LK"/>
              </w:rPr>
              <w:t>§ 101</w:t>
            </w:r>
            <w:r w:rsidRPr="00CC10BD">
              <w:rPr>
                <w:rFonts w:ascii="Arial Narrow" w:hAnsi="Arial Narrow" w:cs="Tahoma"/>
                <w:sz w:val="20"/>
                <w:szCs w:val="20"/>
                <w:lang w:bidi="si-LK"/>
              </w:rPr>
              <w:t xml:space="preserve"> písm. b) sa prestane dodržiavať a skupina ju nezačne opäť spĺňať v primeranej časovej lehote alebo</w:t>
            </w:r>
          </w:p>
          <w:p w:rsidR="00DA4F6D" w:rsidRPr="00CC10BD" w:rsidP="00EB4181">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c) podmienky uvedené v </w:t>
            </w:r>
            <w:r w:rsidRPr="00CC10BD">
              <w:rPr>
                <w:rFonts w:ascii="Arial Narrow" w:hAnsi="Arial Narrow" w:cs="Tahoma"/>
                <w:bCs/>
                <w:sz w:val="20"/>
                <w:szCs w:val="20"/>
                <w:lang w:bidi="si-LK"/>
              </w:rPr>
              <w:t>§ 101</w:t>
            </w:r>
            <w:r w:rsidRPr="00CC10BD">
              <w:rPr>
                <w:rFonts w:ascii="Arial Narrow" w:hAnsi="Arial Narrow" w:cs="Tahoma"/>
                <w:sz w:val="20"/>
                <w:szCs w:val="20"/>
                <w:lang w:bidi="si-LK"/>
              </w:rPr>
              <w:t xml:space="preserve"> písm. c) a d) sa prestanú dodržiavať.</w:t>
            </w:r>
          </w:p>
          <w:p w:rsidR="00DA4F6D" w:rsidRPr="00CC10BD" w:rsidP="009D4D99">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Národná banka Slovenska vykonáva funkciu orgánu dohľadu nad skupinou a</w:t>
            </w:r>
            <w:r w:rsidRPr="003D00CE">
              <w:rPr>
                <w:rFonts w:ascii="Arial Narrow" w:hAnsi="Arial Narrow" w:cs="Tahoma"/>
                <w:sz w:val="20"/>
                <w:szCs w:val="20"/>
                <w:lang w:bidi="si-LK"/>
              </w:rPr>
              <w:t> </w:t>
            </w:r>
            <w:r w:rsidRPr="00CC10BD">
              <w:rPr>
                <w:rFonts w:ascii="Arial Narrow" w:hAnsi="Arial Narrow" w:cs="Tahoma"/>
                <w:sz w:val="20"/>
                <w:szCs w:val="20"/>
                <w:lang w:bidi="si-LK"/>
              </w:rPr>
              <w:t>rozhodne,  po konzultácii s</w:t>
            </w:r>
            <w:r w:rsidRPr="003D00CE">
              <w:rPr>
                <w:rFonts w:ascii="Arial Narrow" w:hAnsi="Arial Narrow" w:cs="Tahoma"/>
                <w:sz w:val="20"/>
                <w:szCs w:val="20"/>
                <w:lang w:bidi="si-LK"/>
              </w:rPr>
              <w:t> </w:t>
            </w:r>
            <w:r w:rsidRPr="00CC10BD">
              <w:rPr>
                <w:rFonts w:ascii="Arial Narrow" w:hAnsi="Arial Narrow" w:cs="Tahoma"/>
                <w:sz w:val="20"/>
                <w:szCs w:val="20"/>
                <w:lang w:bidi="si-LK"/>
              </w:rPr>
              <w:t>kolégiom orgánov dohľadu, o vylúčení dcérskej spoločnosti z</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dohľadu nad skupinou podľa </w:t>
            </w:r>
            <w:r w:rsidRPr="00CC10BD">
              <w:rPr>
                <w:rFonts w:ascii="Arial Narrow" w:hAnsi="Arial Narrow" w:cs="Tahoma"/>
                <w:bCs/>
                <w:sz w:val="20"/>
                <w:szCs w:val="20"/>
                <w:lang w:bidi="si-LK"/>
              </w:rPr>
              <w:t xml:space="preserve">§ 83 ods. 2, </w:t>
            </w:r>
            <w:r w:rsidRPr="003D00CE">
              <w:rPr>
                <w:rFonts w:ascii="Arial Narrow" w:hAnsi="Arial Narrow" w:cs="Tahoma"/>
                <w:sz w:val="20"/>
                <w:szCs w:val="20"/>
                <w:lang w:bidi="si-LK"/>
              </w:rPr>
              <w:t> </w:t>
            </w:r>
            <w:r w:rsidRPr="00CC10BD">
              <w:rPr>
                <w:rFonts w:ascii="Arial Narrow" w:hAnsi="Arial Narrow" w:cs="Tahoma"/>
                <w:sz w:val="20"/>
                <w:szCs w:val="20"/>
                <w:lang w:bidi="si-LK"/>
              </w:rPr>
              <w:t>bez zbytočného odkladu informuje o</w:t>
            </w:r>
            <w:r w:rsidRPr="003D00CE">
              <w:rPr>
                <w:rFonts w:ascii="Arial Narrow" w:hAnsi="Arial Narrow" w:cs="Tahoma"/>
                <w:sz w:val="20"/>
                <w:szCs w:val="20"/>
                <w:lang w:bidi="si-LK"/>
              </w:rPr>
              <w:t> </w:t>
            </w:r>
            <w:r w:rsidRPr="00CC10BD">
              <w:rPr>
                <w:rFonts w:ascii="Arial Narrow" w:hAnsi="Arial Narrow" w:cs="Tahoma"/>
                <w:sz w:val="20"/>
                <w:szCs w:val="20"/>
                <w:lang w:bidi="si-LK"/>
              </w:rPr>
              <w:t>tomto rozhodnutí materskú spoločnosť  a orgán dohľadu, ktorý udelil povolenie tejto dcérskej spoločnosti.</w:t>
            </w:r>
          </w:p>
          <w:p w:rsidR="00DA4F6D" w:rsidRPr="00CC10BD" w:rsidP="009D4D99">
            <w:pPr>
              <w:bidi w:val="0"/>
              <w:spacing w:after="0" w:line="240" w:lineRule="auto"/>
              <w:jc w:val="both"/>
              <w:rPr>
                <w:rFonts w:ascii="Arial Narrow" w:hAnsi="Arial Narrow"/>
                <w:iCs/>
                <w:sz w:val="20"/>
                <w:szCs w:val="20"/>
              </w:rPr>
            </w:pPr>
            <w:r w:rsidRPr="00CC10BD">
              <w:rPr>
                <w:rFonts w:ascii="Arial Narrow" w:hAnsi="Arial Narrow" w:cs="Tahoma"/>
                <w:sz w:val="20"/>
                <w:szCs w:val="20"/>
                <w:lang w:bidi="si-LK"/>
              </w:rPr>
              <w:t>Materská spoločnosť</w:t>
            </w:r>
            <w:r w:rsidRPr="00CC10BD">
              <w:rPr>
                <w:rFonts w:ascii="Arial Narrow" w:hAnsi="Arial Narrow"/>
                <w:iCs/>
                <w:sz w:val="20"/>
                <w:szCs w:val="20"/>
              </w:rPr>
              <w:t xml:space="preserve"> je zodpovedná za nepretržité dodržiavanie podmienok podľa </w:t>
            </w:r>
            <w:r w:rsidRPr="00CC10BD">
              <w:rPr>
                <w:rFonts w:ascii="Arial Narrow" w:hAnsi="Arial Narrow"/>
                <w:bCs/>
                <w:iCs/>
                <w:sz w:val="20"/>
                <w:szCs w:val="20"/>
              </w:rPr>
              <w:t>§ 101 písm. b), § 108 a 116</w:t>
            </w:r>
            <w:r w:rsidRPr="00CC10BD">
              <w:rPr>
                <w:rFonts w:ascii="Arial Narrow" w:hAnsi="Arial Narrow"/>
                <w:iCs/>
                <w:sz w:val="20"/>
                <w:szCs w:val="20"/>
              </w:rPr>
              <w:t xml:space="preserve">. Ak  materská spoločnosť tieto podmienky nedodržiava, bez zbytočného odkladu o tom informuje orgán dohľadu nad skupinou a orgán dohľadu príslušnej dcérskej spoločnosti. Materská spoločnosť je povinná predložiť plán, ktorým sa v primeranej časovej lehote zabezpečí opätovné dodržiavanie podmienok podľa </w:t>
            </w:r>
            <w:r w:rsidRPr="00CC10BD">
              <w:rPr>
                <w:rFonts w:ascii="Arial Narrow" w:hAnsi="Arial Narrow"/>
                <w:bCs/>
                <w:iCs/>
                <w:sz w:val="20"/>
                <w:szCs w:val="20"/>
              </w:rPr>
              <w:t>§ 101 písm. b), § 108 a 116</w:t>
            </w:r>
            <w:r w:rsidRPr="00CC10BD">
              <w:rPr>
                <w:rFonts w:ascii="Arial Narrow" w:hAnsi="Arial Narrow"/>
                <w:iCs/>
                <w:sz w:val="20"/>
                <w:szCs w:val="20"/>
              </w:rPr>
              <w:t xml:space="preserve">. </w:t>
            </w:r>
          </w:p>
          <w:p w:rsidR="00DA4F6D" w:rsidRPr="00CC10BD" w:rsidP="009D4D99">
            <w:pPr>
              <w:bidi w:val="0"/>
              <w:spacing w:after="0" w:line="240" w:lineRule="auto"/>
              <w:jc w:val="both"/>
              <w:rPr>
                <w:rFonts w:ascii="Arial Narrow" w:hAnsi="Arial Narrow" w:cs="Tahoma"/>
                <w:sz w:val="20"/>
                <w:szCs w:val="20"/>
                <w:lang w:bidi="si-LK"/>
              </w:rPr>
            </w:pPr>
            <w:r w:rsidRPr="00CC10BD">
              <w:rPr>
                <w:rFonts w:ascii="Arial Narrow" w:hAnsi="Arial Narrow"/>
                <w:iCs/>
                <w:sz w:val="20"/>
                <w:szCs w:val="20"/>
              </w:rPr>
              <w:t xml:space="preserve">Orgán dohľadu nad skupinou minimálne raz ročne kontroluje dodržiavanie podmienok uvedených v </w:t>
            </w:r>
            <w:r w:rsidRPr="00CC10BD">
              <w:rPr>
                <w:rFonts w:ascii="Arial Narrow" w:hAnsi="Arial Narrow"/>
                <w:bCs/>
                <w:iCs/>
                <w:sz w:val="20"/>
                <w:szCs w:val="20"/>
              </w:rPr>
              <w:t>§ 101 písm. b), § 108 a 116</w:t>
            </w:r>
            <w:r w:rsidRPr="00CC10BD">
              <w:rPr>
                <w:rFonts w:ascii="Arial Narrow" w:hAnsi="Arial Narrow"/>
                <w:iCs/>
                <w:sz w:val="20"/>
                <w:szCs w:val="20"/>
              </w:rPr>
              <w:t>. Orgán dohľadu nad skupinou vykoná takúto kontrolu aj na základe žiadosti zo strany príslušného orgánu dohľadu.</w:t>
            </w:r>
            <w:r w:rsidRPr="00CC10BD">
              <w:rPr>
                <w:rFonts w:ascii="Arial Narrow" w:hAnsi="Arial Narrow" w:cs="Tahoma"/>
                <w:sz w:val="20"/>
                <w:szCs w:val="20"/>
                <w:lang w:bidi="si-LK"/>
              </w:rPr>
              <w:t xml:space="preserve"> Ak sa na základe tejto kontroly zistia nedostatky, materská spoločnosť</w:t>
            </w:r>
            <w:r w:rsidRPr="00CC10BD">
              <w:rPr>
                <w:rFonts w:ascii="Arial Narrow" w:hAnsi="Arial Narrow"/>
                <w:iCs/>
                <w:sz w:val="20"/>
                <w:szCs w:val="20"/>
              </w:rPr>
              <w:t xml:space="preserve"> je povinná</w:t>
            </w:r>
            <w:r w:rsidRPr="00CC10BD">
              <w:rPr>
                <w:rFonts w:ascii="Arial Narrow" w:hAnsi="Arial Narrow" w:cs="Tahoma"/>
                <w:sz w:val="20"/>
                <w:szCs w:val="20"/>
                <w:lang w:bidi="si-LK"/>
              </w:rPr>
              <w:t xml:space="preserve">  predložiť orgánu dohľadu nad skupinou plán,</w:t>
            </w:r>
            <w:r w:rsidRPr="00CC10BD">
              <w:rPr>
                <w:rFonts w:ascii="Arial Narrow" w:hAnsi="Arial Narrow"/>
                <w:iCs/>
                <w:sz w:val="20"/>
                <w:szCs w:val="20"/>
              </w:rPr>
              <w:t xml:space="preserve"> ktorým sa v primeranej časovej lehote zabezpečí opätovné dodržiavanie podmienok podľa </w:t>
            </w:r>
            <w:r w:rsidRPr="00CC10BD">
              <w:rPr>
                <w:rFonts w:ascii="Arial Narrow" w:hAnsi="Arial Narrow"/>
                <w:bCs/>
                <w:iCs/>
                <w:sz w:val="20"/>
                <w:szCs w:val="20"/>
              </w:rPr>
              <w:t>§ 101 písm. b), § 108 a 116</w:t>
            </w:r>
            <w:r w:rsidRPr="00CC10BD">
              <w:rPr>
                <w:rFonts w:ascii="Arial Narrow" w:hAnsi="Arial Narrow" w:cs="Tahoma"/>
                <w:sz w:val="20"/>
                <w:szCs w:val="20"/>
                <w:lang w:bidi="si-LK"/>
              </w:rPr>
              <w:t xml:space="preserve">. </w:t>
            </w:r>
          </w:p>
          <w:p w:rsidR="00DA4F6D" w:rsidP="009D4D99">
            <w:pPr>
              <w:bidi w:val="0"/>
              <w:spacing w:after="0" w:line="240" w:lineRule="auto"/>
              <w:jc w:val="both"/>
              <w:rPr>
                <w:rFonts w:ascii="Arial Narrow" w:hAnsi="Arial Narrow" w:cs="Tahoma"/>
                <w:sz w:val="20"/>
                <w:szCs w:val="20"/>
                <w:lang w:bidi="si-LK"/>
              </w:rPr>
            </w:pPr>
          </w:p>
          <w:p w:rsidR="00DA4F6D" w:rsidRPr="00CC10BD" w:rsidP="009D4D99">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Ak podľa orgánu dohľadu nad skupinou, po konzultácii s kolégiom orgánov dohľadu,  plán podľa odseku 3 alebo odseku 4 nie je dostačujúci alebo nebol uskutočnený v stanovenej časovej lehote, orgán dohľadu nad skupinou rozhodne, že podmienky uvedené v </w:t>
            </w:r>
            <w:r w:rsidRPr="00CC10BD">
              <w:rPr>
                <w:rFonts w:ascii="Arial Narrow" w:hAnsi="Arial Narrow" w:cs="Tahoma"/>
                <w:bCs/>
                <w:sz w:val="20"/>
                <w:szCs w:val="20"/>
                <w:lang w:bidi="si-LK"/>
              </w:rPr>
              <w:t>§ 101</w:t>
            </w:r>
            <w:r w:rsidRPr="00CC10BD">
              <w:rPr>
                <w:rFonts w:ascii="Arial Narrow" w:hAnsi="Arial Narrow" w:cs="Tahoma"/>
                <w:sz w:val="20"/>
                <w:szCs w:val="20"/>
                <w:lang w:bidi="si-LK"/>
              </w:rPr>
              <w:t xml:space="preserve">  písm. b), </w:t>
            </w:r>
            <w:r w:rsidRPr="00CC10BD">
              <w:rPr>
                <w:rFonts w:ascii="Arial Narrow" w:hAnsi="Arial Narrow"/>
                <w:bCs/>
                <w:iCs/>
                <w:sz w:val="20"/>
                <w:szCs w:val="20"/>
              </w:rPr>
              <w:t>§ 108 a 116</w:t>
            </w:r>
            <w:r w:rsidRPr="00CC10BD">
              <w:rPr>
                <w:rFonts w:ascii="Arial Narrow" w:hAnsi="Arial Narrow" w:cs="Tahoma"/>
                <w:sz w:val="20"/>
                <w:szCs w:val="20"/>
                <w:lang w:bidi="si-LK"/>
              </w:rPr>
              <w:t xml:space="preserve"> nie sú splnené a</w:t>
            </w:r>
            <w:r w:rsidRPr="003D00CE">
              <w:rPr>
                <w:rFonts w:ascii="Arial Narrow" w:hAnsi="Arial Narrow" w:cs="Tahoma"/>
                <w:sz w:val="20"/>
                <w:szCs w:val="20"/>
                <w:lang w:bidi="si-LK"/>
              </w:rPr>
              <w:t> </w:t>
            </w:r>
            <w:r w:rsidRPr="00CC10BD">
              <w:rPr>
                <w:rFonts w:ascii="Arial Narrow" w:hAnsi="Arial Narrow" w:cs="Tahoma"/>
                <w:sz w:val="20"/>
                <w:szCs w:val="20"/>
                <w:lang w:bidi="si-LK"/>
              </w:rPr>
              <w:t>bez odkladne o tom informuje príslušný orgán dohľadu.</w:t>
            </w:r>
          </w:p>
          <w:p w:rsidR="00DA4F6D" w:rsidRPr="00D93A6B" w:rsidP="009D4D99">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 xml:space="preserve">Ustanovenia </w:t>
            </w:r>
            <w:r w:rsidRPr="00CC10BD">
              <w:rPr>
                <w:rFonts w:ascii="Arial Narrow" w:hAnsi="Arial Narrow" w:cs="Tahoma"/>
                <w:bCs/>
                <w:sz w:val="20"/>
                <w:szCs w:val="20"/>
                <w:lang w:bidi="si-LK"/>
              </w:rPr>
              <w:t>§ 103 a 104</w:t>
            </w:r>
            <w:r w:rsidRPr="00CC10BD">
              <w:rPr>
                <w:rFonts w:ascii="Arial Narrow" w:hAnsi="Arial Narrow" w:cs="Tahoma"/>
                <w:sz w:val="20"/>
                <w:szCs w:val="20"/>
                <w:lang w:bidi="si-LK"/>
              </w:rPr>
              <w:t xml:space="preserve"> sa môžu opätovne uplatniť na základe novej žiadosti podľa  </w:t>
            </w:r>
            <w:r w:rsidRPr="00CC10BD">
              <w:rPr>
                <w:rFonts w:ascii="Arial Narrow" w:hAnsi="Arial Narrow" w:cs="Tahoma"/>
                <w:bCs/>
                <w:sz w:val="20"/>
                <w:szCs w:val="20"/>
                <w:lang w:bidi="si-LK"/>
              </w:rPr>
              <w:t>§ 102</w:t>
            </w:r>
            <w:r w:rsidRPr="00CC10BD">
              <w:rPr>
                <w:rFonts w:ascii="Arial Narrow" w:hAnsi="Arial Narrow" w:cs="Tahoma"/>
                <w:sz w:val="20"/>
                <w:szCs w:val="20"/>
                <w:lang w:bidi="si-LK"/>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241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Dcérske podniky poisťovne alebo zaisťovne: delegované akty</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Komisia prijme v súlade s článkom 301a delegované akty, v ktorých bližšie určí:</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kritériá na hodnotenie dodržiavania podmienok uvedených v článku 236;</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kritériá na hodnotenie toho, ktoré situácie by sa mali považovať za krízovú situácie podľa článku 239 ods. 2;</w:t>
            </w:r>
          </w:p>
          <w:p w:rsidR="00DA4F6D" w:rsidRPr="00D93A6B" w:rsidP="009D4D9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postupy, ktoré majú dodržiavať orgány dohľadu pri výmene informácií, pri výkone svojich práv a plnení svojich povinností v súlade s článkami 237 až 240.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242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Do 31. decembra 2017 Komisia zhodnotí uplatňovanie hlavy III, najmä spoluprácu orgánov dohľadu v rámci kolégia orgánov dohľadu a jeho fungovanie a postupy týkajúce sa dohľadu pri stanovovaní navýšenia kapitálu, a predloží správu Európskemu parlamentu a Rade, ku ktorej v prípade potreby priloží návrhy na zmenu tejto smernice.</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Do  31. decembra 2018</w:t>
            </w:r>
            <w:r>
              <w:rPr>
                <w:rFonts w:ascii="Arial Narrow" w:hAnsi="Arial Narrow"/>
                <w:b/>
                <w:bCs/>
                <w:color w:val="000000"/>
                <w:sz w:val="20"/>
                <w:szCs w:val="20"/>
              </w:rPr>
              <w:t> </w:t>
            </w:r>
            <w:r w:rsidRPr="00D93A6B">
              <w:rPr>
                <w:rFonts w:ascii="Arial Narrow" w:hAnsi="Arial Narrow"/>
                <w:color w:val="000000"/>
                <w:sz w:val="20"/>
                <w:szCs w:val="20"/>
              </w:rPr>
              <w:t>Komisia zhodnotí prínosy posilneného skupinového dohľadu a spravovania kapitálu v rámci skupiny poisťovní alebo zaisťovní vrátane odkazu na KOM(2008)0119 a správy Výboru pre hospodárske a menové veci Európskeho parlamentu k jeho návrhu zo 16. októbra 2008 (A6-0413/2008). V hodnotení zahrnie možné opatrenia na posilnenie riadneho cezhraničného riadenia poisťovacích skupín, najmä riadenia rizík a aktív. Vo svojom hodnotení Komisia okrem iného vezme do úvahy nový vývoj a pokrok týkajúci sa:</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harmonizovaného rámca pre včasné intervencie;</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postupov pri centralizovanom riadení rizika skupiny, fungovanie vnútorných modelov skupiny vrátane stresových testov;</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vnútroskupinových transakcií a koncentrácií rizika;</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vývoja účinkov diverzifikácie a koncentrácie v priebehu daného času;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právne záväzného rámca pre urovnávanie sporov v oblasti dohľadu;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harmonizovaného rámca pre prevoditeľnosť aktív, insolventnosť a postupy likvidácie, ktorý odstraňuje príslušné prekážky prevoditeľnosti aktív stanovené vo vnútroštátnom obchodnom práve;</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g) rovnocennej úrovne ochrany poistníkov a príjemcov plnení poisťovní a zaisťovní rovnakej skupiny najmä v krízových situáciách;</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h) harmonizovaných a primerane financovaných systémov poistných záruk v celej EÚ;</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harmonizovaného a právne záväzného rámca medzi príslušnými orgánmi, centrálnymi bankami a ministerstvami financií, ktorý sa týka krízového riadenia, riešenia kríz a deľby fiškálneho zaťaženia a zosúlaďuje právomoci dohľadu a fiškálnu zodpovednosť.</w:t>
            </w:r>
          </w:p>
          <w:p w:rsidR="00DA4F6D" w:rsidRPr="00D93A6B" w:rsidP="009D4D9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Komisia predloží svoju správu Európskemu parlamentu a Rade, prípadne aj s návrhmi na zmenu a doplnenie tejto smernice.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243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Dcérske podniky holdingovej poisťovne a zmiešanej finančnej holdingovej spoločnosti</w:t>
            </w:r>
          </w:p>
          <w:p w:rsidR="00DA4F6D" w:rsidRPr="00D93A6B" w:rsidP="009D4D9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poisťovne a zaisťovne, ktoré sú dcérskymi podnikmi holdingovej poisťovne alebo zmiešanej finančnej holdingovej spoločnosti, sa primerane uplatňujú články 236 až 242.</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r>
              <w:rPr>
                <w:rFonts w:ascii="Arial Narrow" w:hAnsi="Arial Narrow"/>
              </w:rPr>
              <w:t>§ 105 ods.7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9D4D99">
            <w:pPr>
              <w:pStyle w:val="CommentText"/>
              <w:bidi w:val="0"/>
              <w:spacing w:after="0" w:line="240" w:lineRule="auto"/>
              <w:jc w:val="both"/>
              <w:rPr>
                <w:rFonts w:ascii="Arial Narrow" w:hAnsi="Arial Narrow"/>
                <w:lang w:eastAsia="en-US"/>
              </w:rPr>
            </w:pPr>
            <w:r>
              <w:rPr>
                <w:rFonts w:ascii="Arial Narrow" w:hAnsi="Arial Narrow" w:cs="Tahoma"/>
                <w:lang w:bidi="si-LK"/>
              </w:rPr>
              <w:t>Ustan</w:t>
            </w:r>
            <w:r w:rsidRPr="00CC10BD">
              <w:rPr>
                <w:rFonts w:ascii="Arial Narrow" w:hAnsi="Arial Narrow" w:cs="Tahoma"/>
                <w:lang w:bidi="si-LK"/>
              </w:rPr>
              <w:t xml:space="preserve">ovenia </w:t>
            </w:r>
            <w:r w:rsidRPr="00CC10BD">
              <w:rPr>
                <w:rFonts w:ascii="Arial Narrow" w:hAnsi="Arial Narrow" w:cs="Tahoma"/>
                <w:bCs/>
                <w:lang w:bidi="si-LK"/>
              </w:rPr>
              <w:t>§ 101 až 105</w:t>
            </w:r>
            <w:r w:rsidRPr="00CC10BD">
              <w:rPr>
                <w:rFonts w:ascii="Arial Narrow" w:hAnsi="Arial Narrow" w:cs="Tahoma"/>
                <w:lang w:bidi="si-LK"/>
              </w:rPr>
              <w:t xml:space="preserve"> sa uplatňujú na poisťovne a zaisťovne, ktoré sú dcérskymi spoločnosťami poisťovacej holdingovej spoločnosti alebo </w:t>
            </w:r>
            <w:r w:rsidRPr="00CC10BD">
              <w:rPr>
                <w:rFonts w:ascii="Arial Narrow" w:hAnsi="Arial Narrow" w:cs="EUAlbertina"/>
                <w:color w:val="000000"/>
                <w:lang w:bidi="si-LK"/>
              </w:rPr>
              <w:t>zmiešanej finančnej holdingovej spoločnosti</w:t>
            </w:r>
            <w:r w:rsidRPr="00CC10BD">
              <w:rPr>
                <w:rFonts w:ascii="Arial Narrow" w:hAnsi="Arial Narrow" w:cs="Tahoma"/>
                <w:lang w:bidi="si-LK"/>
              </w:rPr>
              <w:t xml:space="preserve">.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244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2</w:t>
            </w:r>
          </w:p>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Koncentrácia rizík a vnútroskupinové transakcie</w:t>
            </w:r>
          </w:p>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Dohľad nad koncentráciou rizík</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Dohľad nad koncentráciou rizík na úrovni skupiny sa vykonáva v súlade s odsekmi 2 a 3 tohto článku, článkom 246 a kapitolou III.</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Členské štáty požadujú od poisťovní a zaisťovní alebo holdingových poisťovní alebo zmiešaných finančných holdingových spoločností, aby pravidelne a minimálne raz za rok oznamovali orgánu dohľadu nad skupinou každú významnú koncentráciu rizík na úrovni skupiny, ak sa neuplatňuje článok 215 ods. 2.</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Potrebné informácie predloží orgánu dohľadu nad skupinou poisťovňa alebo zaisťovňa, ktorá je na vrchole skupiny, alebo ak na vrchole skupiny nie je poisťovňa alebo zaisťovňa, tak holdingová poisťovňa, zmiešaná finančná holdingová spoločnosť alebo poisťovňa či zaisťovňa v skupine, ktorú určí orgán dohľadu nad skupinou po konzultácii s ostatnými dotknutými orgánmi dohľadu a so skupinou.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Koncentrácie rizík uvedené v prvom pododseku podliehajú dohľadu vykonávanému orgánom dohľadu nad skupinou.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Orgán dohľadu nad skupinou určí po porade s ostatnými príslušnými orgánmi dohľadu a so skupinou typ rizík, ktoré musia poisťovne a zaisťovne v danej skupine oznámiť za každých okolností.</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Orgán dohľadu nad skupinou a ostatné príslušné orgány dohľadu musia pri určovaní tohto typu rizík, alebo pri ich posudzovaní zohľadniť konkrétnu skupinu a štruktúru riadenia rizík tejto skupiny.</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S cieľom vymedziť významné koncentrácie rizík, ktoré treba oznámiť, orgán dohľadu nad skupinou uloží po porade s ostatnými príslušnými orgánmi dohľadu a so skupinou primerané prahové hodnoty na základe kapitálovej požiadavky na solventnosť, technických rezerv, alebo na základe oboch.</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dohľadu sleduje počas kontroly koncentrácií rizík najmä prípadné riziko škodlivého vplyvu skupiny, alebo riziko konfliktu záujmov a úroveň, či objem rizík.</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106 ods.1 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B64B09">
            <w:pPr>
              <w:bidi w:val="0"/>
              <w:spacing w:after="0" w:line="240" w:lineRule="auto"/>
              <w:rPr>
                <w:rFonts w:ascii="Arial Narrow" w:hAnsi="Arial Narrow"/>
                <w:sz w:val="20"/>
                <w:szCs w:val="20"/>
                <w:lang w:eastAsia="en-US"/>
              </w:rPr>
            </w:pPr>
          </w:p>
          <w:p w:rsidR="00DA4F6D" w:rsidP="00FD3F83">
            <w:pPr>
              <w:bidi w:val="0"/>
              <w:spacing w:after="0" w:line="240" w:lineRule="auto"/>
              <w:jc w:val="both"/>
              <w:rPr>
                <w:rFonts w:ascii="Arial Narrow" w:hAnsi="Arial Narrow" w:cs="Tahoma"/>
                <w:sz w:val="20"/>
                <w:szCs w:val="20"/>
                <w:lang w:bidi="si-LK"/>
              </w:rPr>
            </w:pPr>
          </w:p>
          <w:p w:rsidR="00DA4F6D" w:rsidP="00FD3F83">
            <w:pPr>
              <w:bidi w:val="0"/>
              <w:spacing w:after="0" w:line="240" w:lineRule="auto"/>
              <w:jc w:val="both"/>
              <w:rPr>
                <w:rFonts w:ascii="Arial Narrow" w:hAnsi="Arial Narrow" w:cs="Tahoma"/>
                <w:sz w:val="20"/>
                <w:szCs w:val="20"/>
                <w:lang w:bidi="si-LK"/>
              </w:rPr>
            </w:pPr>
          </w:p>
          <w:p w:rsidR="00DA4F6D" w:rsidRPr="00CC10BD" w:rsidP="00FD3F83">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Dohľad nad koncentráciou rizík na úrovni skupiny vykonáva orgán dohľadu nad skupinou v súlade s odsekmi 2 a 3 a </w:t>
            </w:r>
            <w:r w:rsidRPr="00CC10BD">
              <w:rPr>
                <w:rFonts w:ascii="Arial Narrow" w:hAnsi="Arial Narrow" w:cs="Tahoma"/>
                <w:bCs/>
                <w:sz w:val="20"/>
                <w:szCs w:val="20"/>
                <w:lang w:bidi="si-LK"/>
              </w:rPr>
              <w:t>§ 109 až 119</w:t>
            </w:r>
            <w:r w:rsidRPr="00CC10BD">
              <w:rPr>
                <w:rFonts w:ascii="Arial Narrow" w:hAnsi="Arial Narrow" w:cs="Tahoma"/>
                <w:sz w:val="20"/>
                <w:szCs w:val="20"/>
                <w:lang w:bidi="si-LK"/>
              </w:rPr>
              <w:t>.</w:t>
            </w:r>
          </w:p>
          <w:p w:rsidR="00DA4F6D" w:rsidRPr="00CC10BD" w:rsidP="00FD3F83">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Ak sa neuplatňuje </w:t>
            </w:r>
            <w:r w:rsidRPr="00CC10BD">
              <w:rPr>
                <w:rFonts w:ascii="Arial Narrow" w:hAnsi="Arial Narrow" w:cs="Tahoma"/>
                <w:bCs/>
                <w:sz w:val="20"/>
                <w:szCs w:val="20"/>
                <w:lang w:bidi="si-LK"/>
              </w:rPr>
              <w:t>§ 84 ods. 3</w:t>
            </w:r>
            <w:r w:rsidRPr="00CC10BD">
              <w:rPr>
                <w:rFonts w:ascii="Arial Narrow" w:hAnsi="Arial Narrow" w:cs="Tahoma"/>
                <w:sz w:val="20"/>
                <w:szCs w:val="20"/>
                <w:lang w:bidi="si-LK"/>
              </w:rPr>
              <w:t xml:space="preserve">, konečná materská spoločnosť na úrovni </w:t>
            </w:r>
            <w:r w:rsidR="00F64E91">
              <w:rPr>
                <w:rFonts w:ascii="Arial Narrow" w:hAnsi="Arial Narrow"/>
                <w:iCs/>
                <w:sz w:val="20"/>
                <w:szCs w:val="20"/>
              </w:rPr>
              <w:t>Európskej únie</w:t>
            </w:r>
            <w:r w:rsidRPr="00CC10BD" w:rsidR="00F64E91">
              <w:rPr>
                <w:rFonts w:ascii="Arial Narrow" w:hAnsi="Arial Narrow"/>
                <w:iCs/>
                <w:sz w:val="20"/>
                <w:szCs w:val="20"/>
              </w:rPr>
              <w:t xml:space="preserve"> </w:t>
            </w:r>
            <w:r w:rsidRPr="00CC10BD">
              <w:rPr>
                <w:rFonts w:ascii="Arial Narrow" w:hAnsi="Arial Narrow"/>
                <w:iCs/>
                <w:sz w:val="20"/>
                <w:szCs w:val="20"/>
              </w:rPr>
              <w:t>je povinná pravidelne, minimálne raz za rok, predložiť správu o významných koncentráciách rizík na úrovni skupiny orgánu dohľadu nad skupinou. Túto správu môže predložiť orgánu dohľadu nad skupinou aj iná spoločnosť v</w:t>
            </w:r>
            <w:r w:rsidRPr="003D00CE">
              <w:rPr>
                <w:rFonts w:ascii="Arial Narrow" w:hAnsi="Arial Narrow"/>
                <w:iCs/>
                <w:sz w:val="20"/>
                <w:szCs w:val="20"/>
              </w:rPr>
              <w:t> </w:t>
            </w:r>
            <w:r w:rsidRPr="00CC10BD">
              <w:rPr>
                <w:rFonts w:ascii="Arial Narrow" w:hAnsi="Arial Narrow"/>
                <w:iCs/>
                <w:sz w:val="20"/>
                <w:szCs w:val="20"/>
              </w:rPr>
              <w:t>rámci skupiny, ktorú určí orgán dohľadu nad skupinou po konzultácii s</w:t>
            </w:r>
            <w:r w:rsidRPr="003D00CE">
              <w:rPr>
                <w:rFonts w:ascii="Arial Narrow" w:hAnsi="Arial Narrow"/>
                <w:iCs/>
                <w:sz w:val="20"/>
                <w:szCs w:val="20"/>
              </w:rPr>
              <w:t> </w:t>
            </w:r>
            <w:r w:rsidRPr="00CC10BD">
              <w:rPr>
                <w:rFonts w:ascii="Arial Narrow" w:hAnsi="Arial Narrow"/>
                <w:iCs/>
                <w:sz w:val="20"/>
                <w:szCs w:val="20"/>
              </w:rPr>
              <w:t>kolégiom orgánov dohľadu a</w:t>
            </w:r>
            <w:r w:rsidRPr="003D00CE">
              <w:rPr>
                <w:rFonts w:ascii="Arial Narrow" w:hAnsi="Arial Narrow"/>
                <w:iCs/>
                <w:sz w:val="20"/>
                <w:szCs w:val="20"/>
              </w:rPr>
              <w:t> </w:t>
            </w:r>
            <w:r w:rsidRPr="00CC10BD">
              <w:rPr>
                <w:rFonts w:ascii="Arial Narrow" w:hAnsi="Arial Narrow"/>
                <w:iCs/>
                <w:sz w:val="20"/>
                <w:szCs w:val="20"/>
              </w:rPr>
              <w:t>s k</w:t>
            </w:r>
            <w:r w:rsidRPr="00CC10BD">
              <w:rPr>
                <w:rFonts w:ascii="Arial Narrow" w:hAnsi="Arial Narrow" w:cs="Tahoma"/>
                <w:sz w:val="20"/>
                <w:szCs w:val="20"/>
                <w:lang w:bidi="si-LK"/>
              </w:rPr>
              <w:t xml:space="preserve">onečnou materskou spoločnosťou na úrovni </w:t>
            </w:r>
            <w:r w:rsidR="00F64E91">
              <w:rPr>
                <w:rFonts w:ascii="Arial Narrow" w:hAnsi="Arial Narrow"/>
                <w:iCs/>
                <w:sz w:val="20"/>
                <w:szCs w:val="20"/>
              </w:rPr>
              <w:t>Európskej únie</w:t>
            </w:r>
            <w:r w:rsidRPr="00CC10BD">
              <w:rPr>
                <w:rFonts w:ascii="Arial Narrow" w:hAnsi="Arial Narrow"/>
                <w:iCs/>
                <w:sz w:val="20"/>
                <w:szCs w:val="20"/>
              </w:rPr>
              <w:t>.</w:t>
            </w:r>
            <w:r w:rsidRPr="00CC10BD">
              <w:rPr>
                <w:rFonts w:ascii="Arial Narrow" w:hAnsi="Arial Narrow" w:cs="Tahoma"/>
                <w:sz w:val="20"/>
                <w:szCs w:val="20"/>
                <w:lang w:bidi="si-LK"/>
              </w:rPr>
              <w:t xml:space="preserve"> </w:t>
            </w:r>
          </w:p>
          <w:p w:rsidR="00DA4F6D" w:rsidP="00FD3F83">
            <w:pPr>
              <w:bidi w:val="0"/>
              <w:spacing w:after="0" w:line="240" w:lineRule="auto"/>
              <w:jc w:val="both"/>
              <w:rPr>
                <w:rFonts w:ascii="Arial Narrow" w:hAnsi="Arial Narrow" w:cs="Tahoma"/>
                <w:sz w:val="20"/>
                <w:szCs w:val="20"/>
                <w:lang w:bidi="si-LK"/>
              </w:rPr>
            </w:pPr>
          </w:p>
          <w:p w:rsidR="00DA4F6D" w:rsidP="00FD3F83">
            <w:pPr>
              <w:bidi w:val="0"/>
              <w:spacing w:after="0" w:line="240" w:lineRule="auto"/>
              <w:jc w:val="both"/>
              <w:rPr>
                <w:rFonts w:ascii="Arial Narrow" w:hAnsi="Arial Narrow" w:cs="Tahoma"/>
                <w:sz w:val="20"/>
                <w:szCs w:val="20"/>
                <w:lang w:bidi="si-LK"/>
              </w:rPr>
            </w:pPr>
          </w:p>
          <w:p w:rsidR="00DA4F6D" w:rsidP="00FD3F83">
            <w:pPr>
              <w:bidi w:val="0"/>
              <w:spacing w:after="0" w:line="240" w:lineRule="auto"/>
              <w:jc w:val="both"/>
              <w:rPr>
                <w:rFonts w:ascii="Arial Narrow" w:hAnsi="Arial Narrow" w:cs="Tahoma"/>
                <w:sz w:val="20"/>
                <w:szCs w:val="20"/>
                <w:lang w:bidi="si-LK"/>
              </w:rPr>
            </w:pPr>
          </w:p>
          <w:p w:rsidR="00DA4F6D" w:rsidP="00FD3F83">
            <w:pPr>
              <w:bidi w:val="0"/>
              <w:spacing w:after="0" w:line="240" w:lineRule="auto"/>
              <w:jc w:val="both"/>
              <w:rPr>
                <w:rFonts w:ascii="Arial Narrow" w:hAnsi="Arial Narrow" w:cs="Tahoma"/>
                <w:sz w:val="20"/>
                <w:szCs w:val="20"/>
                <w:lang w:bidi="si-LK"/>
              </w:rPr>
            </w:pPr>
          </w:p>
          <w:p w:rsidR="00DA4F6D" w:rsidRPr="00CC10BD" w:rsidP="00FD3F83">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Orgán dohľadu nad skupinou určí po konzultácii s</w:t>
            </w:r>
            <w:r w:rsidRPr="003D00CE">
              <w:rPr>
                <w:rFonts w:ascii="Arial Narrow" w:hAnsi="Arial Narrow" w:cs="Tahoma"/>
                <w:sz w:val="20"/>
                <w:szCs w:val="20"/>
                <w:lang w:bidi="si-LK"/>
              </w:rPr>
              <w:t> </w:t>
            </w:r>
            <w:r w:rsidRPr="00CC10BD">
              <w:rPr>
                <w:rFonts w:ascii="Arial Narrow" w:hAnsi="Arial Narrow" w:cs="Tahoma"/>
                <w:sz w:val="20"/>
                <w:szCs w:val="20"/>
                <w:lang w:bidi="si-LK"/>
              </w:rPr>
              <w:t>kolégiom orgánov dohľadu a</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s </w:t>
            </w:r>
            <w:r w:rsidRPr="00CC10BD">
              <w:rPr>
                <w:rFonts w:ascii="Arial Narrow" w:hAnsi="Arial Narrow"/>
                <w:iCs/>
                <w:sz w:val="20"/>
                <w:szCs w:val="20"/>
              </w:rPr>
              <w:t>k</w:t>
            </w:r>
            <w:r w:rsidRPr="00CC10BD">
              <w:rPr>
                <w:rFonts w:ascii="Arial Narrow" w:hAnsi="Arial Narrow" w:cs="Tahoma"/>
                <w:sz w:val="20"/>
                <w:szCs w:val="20"/>
                <w:lang w:bidi="si-LK"/>
              </w:rPr>
              <w:t xml:space="preserve">onečnou materskou spoločnosťou na úrovni </w:t>
            </w:r>
            <w:r w:rsidR="00F64E91">
              <w:rPr>
                <w:rFonts w:ascii="Arial Narrow" w:hAnsi="Arial Narrow"/>
                <w:iCs/>
                <w:sz w:val="20"/>
                <w:szCs w:val="20"/>
              </w:rPr>
              <w:t>Európskej únie</w:t>
            </w:r>
            <w:r w:rsidRPr="00CC10BD" w:rsidR="00F64E91">
              <w:rPr>
                <w:rFonts w:ascii="Arial Narrow" w:hAnsi="Arial Narrow" w:cs="Tahoma"/>
                <w:sz w:val="20"/>
                <w:szCs w:val="20"/>
                <w:lang w:bidi="si-LK"/>
              </w:rPr>
              <w:t xml:space="preserve"> </w:t>
            </w:r>
            <w:r w:rsidRPr="00CC10BD">
              <w:rPr>
                <w:rFonts w:ascii="Arial Narrow" w:hAnsi="Arial Narrow" w:cs="Tahoma"/>
                <w:sz w:val="20"/>
                <w:szCs w:val="20"/>
                <w:lang w:bidi="si-LK"/>
              </w:rPr>
              <w:t>typ rizík, ktoré sa oznamujú. Orgán dohľadu nad skupinou a ostatné orgány dohľadu v</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rámci kolégia orgánov dohľadu musia pri určovaní týchto typov rizík, alebo pri ich posudzovaní, zohľadniť konkrétnu skupinu a štruktúru riadenia rizík tejto skupiny. </w:t>
            </w:r>
          </w:p>
          <w:p w:rsidR="00DA4F6D" w:rsidRPr="00FD3F83" w:rsidP="00FD3F83">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Orgán dohľadu nad skupinou určí po porade s ostatnými orgánmi dohľadu v</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rámci kolégia orgánov dohľadu a </w:t>
            </w:r>
            <w:r w:rsidRPr="00CC10BD">
              <w:rPr>
                <w:rFonts w:ascii="Arial Narrow" w:hAnsi="Arial Narrow"/>
                <w:iCs/>
                <w:sz w:val="20"/>
                <w:szCs w:val="20"/>
              </w:rPr>
              <w:t>s k</w:t>
            </w:r>
            <w:r w:rsidRPr="00CC10BD">
              <w:rPr>
                <w:rFonts w:ascii="Arial Narrow" w:hAnsi="Arial Narrow" w:cs="Tahoma"/>
                <w:sz w:val="20"/>
                <w:szCs w:val="20"/>
                <w:lang w:bidi="si-LK"/>
              </w:rPr>
              <w:t xml:space="preserve">onečnou materskou spoločnosťou na úrovni </w:t>
            </w:r>
            <w:r w:rsidR="00F64E91">
              <w:rPr>
                <w:rFonts w:ascii="Arial Narrow" w:hAnsi="Arial Narrow"/>
                <w:iCs/>
                <w:sz w:val="20"/>
                <w:szCs w:val="20"/>
              </w:rPr>
              <w:t>Európskej únie</w:t>
            </w:r>
            <w:r w:rsidRPr="00CC10BD" w:rsidR="00F64E91">
              <w:rPr>
                <w:rFonts w:ascii="Arial Narrow" w:hAnsi="Arial Narrow" w:cs="Tahoma"/>
                <w:sz w:val="20"/>
                <w:szCs w:val="20"/>
                <w:lang w:bidi="si-LK"/>
              </w:rPr>
              <w:t xml:space="preserve"> </w:t>
            </w:r>
            <w:r w:rsidRPr="00CC10BD">
              <w:rPr>
                <w:rFonts w:ascii="Arial Narrow" w:hAnsi="Arial Narrow" w:cs="Tahoma"/>
                <w:sz w:val="20"/>
                <w:szCs w:val="20"/>
                <w:lang w:bidi="si-LK"/>
              </w:rPr>
              <w:t>hodnotu významnosti</w:t>
            </w:r>
            <w:r w:rsidRPr="00CC10BD">
              <w:rPr>
                <w:rFonts w:ascii="Arial Narrow" w:hAnsi="Arial Narrow"/>
                <w:iCs/>
                <w:sz w:val="20"/>
                <w:szCs w:val="20"/>
              </w:rPr>
              <w:t xml:space="preserve"> </w:t>
            </w:r>
            <w:r w:rsidRPr="00CC10BD">
              <w:rPr>
                <w:rFonts w:ascii="Arial Narrow" w:hAnsi="Arial Narrow" w:cs="Tahoma"/>
                <w:sz w:val="20"/>
                <w:szCs w:val="20"/>
                <w:lang w:bidi="si-LK"/>
              </w:rPr>
              <w:t xml:space="preserve"> koncentrácie rizík na základe kapitálovej požiadavky na solventnosť, technických rezerv, alebo ich kombinácie. Orgán dohľadu nad skupinou pri kontrole koncentrácie rizík sa zameriava najmä na riziko škodlivého vplyvu skupiny, riziko vzniku konfliktu záujmov a ohodnotenie rizík.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244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Komisia prijme na účely odsekov 2 a 3 tohto článku v súlade s článkom 301a delegované akty týkajúce sa vymedzenia významnej koncentrácie rizík.</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S cieľom zabezpečiť jednotnú harmonizáciu v súvislosti s dohľadom nad koncentráciou rizík orgán EIOPA pri uplatnení článku 301b vypracuje návrh regulačných technických predpisov, v ktorých bližšie určí identifikáciu významnej koncentrácie rizík a stanovenie príslušných prahových hodnôt na účely odseku 3.</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Komisiu sa deleguje právomoc prijímať regulačné technické predpisy uvedené v prvom pododseku v súlade s článkami 10 až 14 nariadenia (EÚ) č. 1094/2010.</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S cieľom zabezpečiť jednotné podmienky uplatňovania tohto článku orgán EIOPA vypracuje návrh vykonávacích technických predpisov o formulároch a vzoroch pre podávanie správ o takejto koncentrácii rizík na účely odseku 2.</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EIOPA predloží tento návrh vykonávacích technických predpisov Komisii do 30. septembra 2015.</w:t>
            </w:r>
          </w:p>
          <w:p w:rsidR="00DA4F6D" w:rsidRPr="00D93A6B" w:rsidP="00FD3F8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Komisii sa udeľuje právomoc prijímať vykonávacie technické predpisy uvedené v prvom pododseku v súlade s článkom 15 nariadenia (EÚ) č. 1094/2010.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245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Dohľad nad vnútroskupinovými transakciami</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Dohľad nad vnútroskupinovými transakciami sa vykonáva v súlade s odsekmi 2 a 3 tohto článku, článkom 246 a kapitolou III.</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Členské štáty požadujú od poisťovní a zaisťovní, holdingových poisťovní a zmiešaných finančných holdingových spoločností, aby pravidelne a minimálne raz za rok oznamovali orgánu dohľadu nad skupinou každú dôležitú vnútroskupinovú transakciu poisťovne a zaisťovne v rámci skupiny, vrátane transakcií, ktoré sa uskutočnili s fyzickými osobami, ktoré majú úzke väzby s ktorýmkoľvek podnikom v skupine, ak sa neuplatňuje článok 215 ods. 2.</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Členské štáty okrem toho požadujú, aby sa každá veľmi významná vnútroskupinová transakcia oznámila, hneď ako je to možné.</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Potrebné informácie predloží orgánu dohľadu nad skupinou poisťovňa alebo zaisťovňa, ktorá je na vrchole skupiny, alebo ak na vrchole skupiny nie je poisťovňa alebo zaisťovňa, tak holdingová poisťovňa, zmiešaná finančná holdingová spoločnosť alebo poisťovňa či zaisťovňa v skupine, ktorú určí orgán dohľadu nad skupinou po konzultácii s ostatnými dotknutými orgánmi dohľadu a so skupinou.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Vnútroskupinové transakcie podliehajú dohľadu, ktorý vykonáva orgán dohľadu nad skupinou.</w:t>
            </w: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3.  Orgán dohľadu nad skupinou určí po porade s ostatnými príslušnými orgánmi dohľadu a so skupinou typ vnútroskupinových transakcií, ktoré musia poisťovne a zaisťovne v danej skupine oznámiť za každých okolností. </w:t>
            </w:r>
          </w:p>
          <w:p w:rsidR="00DA4F6D" w:rsidP="00E2525D">
            <w:pPr>
              <w:bidi w:val="0"/>
              <w:adjustRightInd w:val="0"/>
              <w:spacing w:after="0" w:line="240" w:lineRule="auto"/>
              <w:rPr>
                <w:rFonts w:ascii="Arial Narrow" w:hAnsi="Arial Narrow"/>
                <w:color w:val="000000"/>
                <w:sz w:val="20"/>
                <w:szCs w:val="20"/>
              </w:rPr>
            </w:pPr>
          </w:p>
          <w:p w:rsidR="00DA4F6D" w:rsidP="00E2525D">
            <w:pPr>
              <w:bidi w:val="0"/>
              <w:adjustRightInd w:val="0"/>
              <w:spacing w:after="0" w:line="240" w:lineRule="auto"/>
              <w:rPr>
                <w:rFonts w:ascii="Arial Narrow" w:hAnsi="Arial Narrow"/>
                <w:color w:val="000000"/>
                <w:sz w:val="20"/>
                <w:szCs w:val="20"/>
              </w:rPr>
            </w:pP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Článok 244 ods. 3 sa uplatňuje </w:t>
            </w:r>
            <w:r w:rsidRPr="00D93A6B">
              <w:rPr>
                <w:rFonts w:ascii="Arial Narrow" w:hAnsi="Arial Narrow"/>
                <w:i/>
                <w:iCs/>
                <w:color w:val="000000"/>
                <w:sz w:val="20"/>
                <w:szCs w:val="20"/>
              </w:rPr>
              <w:t>mutatis mutandis</w:t>
            </w:r>
            <w:r w:rsidRPr="00D93A6B">
              <w:rPr>
                <w:rFonts w:ascii="Arial Narrow" w:hAnsi="Arial Narrow"/>
                <w:color w:val="000000"/>
                <w:sz w:val="20"/>
                <w:szCs w:val="20"/>
              </w:rPr>
              <w:t>.</w:t>
            </w:r>
          </w:p>
          <w:p w:rsidR="00DA4F6D" w:rsidRPr="00D93A6B"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Komisia prijme na účely odsekov 2 a 3 tohto článku v súlade s článkom 301a delegované akty týkajúce sa vymedzenia významnej vnútroskupinovej transakcie.</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S cieľom zabezpečiť jednotnú harmonizáciu v súvislosti s dohľadom nad vnútroskupinovými transakciami môže orgán EIOPA vypracovať návrh regulačných technických predpisov, v ktorých bližšie určí identifikáciu významných vnútroskupinových transakcií na účely odseku 3.</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Komisiu sa deleguje právomoc prijímať regulačné technické predpisy uvedené v prvom pododseku v súlade s článkami 10 až 14 nariadenia (EÚ) č. 1094/2010.</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S cieľom zabezpečiť jednotné podmienky uplatňovania tohto článku môže orgán EIOPA vypracovať návrh vykonávacích technických predpisov o postupoch, formulároch a vzoroch na podávanie správ o takýchto vnútroskupinových transakciách na účely odseku 2.</w:t>
            </w:r>
          </w:p>
          <w:p w:rsidR="00DA4F6D" w:rsidRPr="00D93A6B" w:rsidP="00B15AA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Komisii sa udeľuje právomoc prijímať vykonávacie technické predpisy uvedené v prvom pododseku v súlade s článkom 15 nariadenia (EÚ) č. 1094/2010.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107 ods.1 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FD3F83">
            <w:pPr>
              <w:bidi w:val="0"/>
              <w:spacing w:after="0" w:line="240" w:lineRule="auto"/>
              <w:jc w:val="both"/>
              <w:rPr>
                <w:rFonts w:ascii="Arial Narrow" w:hAnsi="Arial Narrow" w:cs="Tahoma"/>
                <w:sz w:val="20"/>
                <w:szCs w:val="20"/>
                <w:lang w:bidi="si-LK"/>
              </w:rPr>
            </w:pPr>
          </w:p>
          <w:p w:rsidR="00DA4F6D" w:rsidRPr="00CC10BD" w:rsidP="00FD3F83">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Dohľad nad vnútroskupinovými transakciami vykonáva orgán dohľadu nad skupinou v súlade s odsekom 2 a </w:t>
            </w:r>
            <w:r w:rsidRPr="00CC10BD">
              <w:rPr>
                <w:rFonts w:ascii="Arial Narrow" w:hAnsi="Arial Narrow" w:cs="Tahoma"/>
                <w:bCs/>
                <w:sz w:val="20"/>
                <w:szCs w:val="20"/>
                <w:lang w:bidi="si-LK"/>
              </w:rPr>
              <w:t>§ 109 až 119</w:t>
            </w:r>
            <w:r w:rsidRPr="00CC10BD">
              <w:rPr>
                <w:rFonts w:ascii="Arial Narrow" w:hAnsi="Arial Narrow" w:cs="Tahoma"/>
                <w:sz w:val="20"/>
                <w:szCs w:val="20"/>
                <w:lang w:bidi="si-LK"/>
              </w:rPr>
              <w:t>.</w:t>
            </w:r>
          </w:p>
          <w:p w:rsidR="00DA4F6D" w:rsidRPr="00CC10BD" w:rsidP="00FD3F83">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Ak sa neuplatňuje </w:t>
            </w:r>
            <w:r w:rsidRPr="00CC10BD">
              <w:rPr>
                <w:rFonts w:ascii="Arial Narrow" w:hAnsi="Arial Narrow" w:cs="Tahoma"/>
                <w:bCs/>
                <w:sz w:val="20"/>
                <w:szCs w:val="20"/>
                <w:lang w:bidi="si-LK"/>
              </w:rPr>
              <w:t>§ 84 ods. 3,</w:t>
            </w:r>
            <w:r w:rsidRPr="00CC10BD">
              <w:rPr>
                <w:rFonts w:ascii="Arial Narrow" w:hAnsi="Arial Narrow" w:cs="Tahoma"/>
                <w:sz w:val="20"/>
                <w:szCs w:val="20"/>
                <w:lang w:bidi="si-LK"/>
              </w:rPr>
              <w:t xml:space="preserve"> konečná materská spoločnosť na úrovni </w:t>
            </w:r>
            <w:r w:rsidR="00F64E91">
              <w:rPr>
                <w:rFonts w:ascii="Arial Narrow" w:hAnsi="Arial Narrow"/>
                <w:iCs/>
                <w:sz w:val="20"/>
                <w:szCs w:val="20"/>
              </w:rPr>
              <w:t>Európskej únie</w:t>
            </w:r>
            <w:r w:rsidRPr="00CC10BD" w:rsidR="00F64E91">
              <w:rPr>
                <w:rFonts w:ascii="Arial Narrow" w:hAnsi="Arial Narrow" w:cs="Tahoma"/>
                <w:sz w:val="20"/>
                <w:szCs w:val="20"/>
                <w:lang w:bidi="si-LK"/>
              </w:rPr>
              <w:t xml:space="preserve"> </w:t>
            </w:r>
            <w:r w:rsidRPr="00CC10BD">
              <w:rPr>
                <w:rFonts w:ascii="Arial Narrow" w:hAnsi="Arial Narrow" w:cs="Tahoma"/>
                <w:sz w:val="20"/>
                <w:szCs w:val="20"/>
                <w:lang w:bidi="si-LK"/>
              </w:rPr>
              <w:t>je povinná pravidelne, minimálne raz za rok, predložiť správu orgánu dohľadu nad skupinou o</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 významných vnútroskupinových transakciách poisťovne, poisťovne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zaisťovne alebo zaisťovne z</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iného členského štátu v rámci skupiny, vrátane transakcií, ktoré sa uskutočnili s fyzickými osobami, ktoré majú úzke väzby na spoločnosť v skupine. Konečná materská spoločnosť na úrovni </w:t>
            </w:r>
            <w:r w:rsidR="00F64E91">
              <w:rPr>
                <w:rFonts w:ascii="Arial Narrow" w:hAnsi="Arial Narrow"/>
                <w:iCs/>
                <w:sz w:val="20"/>
                <w:szCs w:val="20"/>
              </w:rPr>
              <w:t>Európskej únie</w:t>
            </w:r>
            <w:r w:rsidRPr="00CC10BD" w:rsidR="00F64E91">
              <w:rPr>
                <w:rFonts w:ascii="Arial Narrow" w:hAnsi="Arial Narrow" w:cs="Tahoma"/>
                <w:sz w:val="20"/>
                <w:szCs w:val="20"/>
                <w:lang w:bidi="si-LK"/>
              </w:rPr>
              <w:t xml:space="preserve"> </w:t>
            </w:r>
            <w:r w:rsidRPr="00CC10BD">
              <w:rPr>
                <w:rFonts w:ascii="Arial Narrow" w:hAnsi="Arial Narrow" w:cs="Tahoma"/>
                <w:sz w:val="20"/>
                <w:szCs w:val="20"/>
                <w:lang w:bidi="si-LK"/>
              </w:rPr>
              <w:t xml:space="preserve">je povinná bez zbytočného odkladu oznámiť každú významnú vnútroskupinovú transakciu, ktorá by mohla mať dopad na finančnú situáciu spoločnosti v skupine. Túto správu može predložiť orgánu dohľadu nad skupinou </w:t>
            </w:r>
            <w:r w:rsidRPr="00CC10BD">
              <w:rPr>
                <w:rFonts w:ascii="Arial Narrow" w:hAnsi="Arial Narrow"/>
                <w:iCs/>
                <w:sz w:val="20"/>
                <w:szCs w:val="20"/>
              </w:rPr>
              <w:t>aj iná spoločnosť v</w:t>
            </w:r>
            <w:r w:rsidRPr="003D00CE">
              <w:rPr>
                <w:rFonts w:ascii="Arial Narrow" w:hAnsi="Arial Narrow"/>
                <w:iCs/>
                <w:sz w:val="20"/>
                <w:szCs w:val="20"/>
              </w:rPr>
              <w:t> </w:t>
            </w:r>
            <w:r w:rsidRPr="00CC10BD">
              <w:rPr>
                <w:rFonts w:ascii="Arial Narrow" w:hAnsi="Arial Narrow"/>
                <w:iCs/>
                <w:sz w:val="20"/>
                <w:szCs w:val="20"/>
              </w:rPr>
              <w:t>rámci skupiny</w:t>
            </w:r>
            <w:r w:rsidRPr="00CC10BD">
              <w:rPr>
                <w:rFonts w:ascii="Arial Narrow" w:hAnsi="Arial Narrow" w:cs="Tahoma"/>
                <w:sz w:val="20"/>
                <w:szCs w:val="20"/>
                <w:lang w:bidi="si-LK"/>
              </w:rPr>
              <w:t>, ktorú určí orgán dohľadu nad skupinou po konzultácii s</w:t>
            </w:r>
            <w:r w:rsidRPr="003D00CE">
              <w:rPr>
                <w:rFonts w:ascii="Arial Narrow" w:hAnsi="Arial Narrow" w:cs="Tahoma"/>
                <w:sz w:val="20"/>
                <w:szCs w:val="20"/>
                <w:lang w:bidi="si-LK"/>
              </w:rPr>
              <w:t> </w:t>
            </w:r>
            <w:r w:rsidRPr="00CC10BD">
              <w:rPr>
                <w:rFonts w:ascii="Arial Narrow" w:hAnsi="Arial Narrow" w:cs="Tahoma"/>
                <w:sz w:val="20"/>
                <w:szCs w:val="20"/>
                <w:lang w:bidi="si-LK"/>
              </w:rPr>
              <w:t>kolégiom orgánov dohľadu a</w:t>
            </w:r>
            <w:r w:rsidRPr="003D00CE">
              <w:rPr>
                <w:rFonts w:ascii="Arial Narrow" w:hAnsi="Arial Narrow"/>
                <w:iCs/>
                <w:sz w:val="20"/>
                <w:szCs w:val="20"/>
              </w:rPr>
              <w:t> </w:t>
            </w:r>
            <w:r w:rsidRPr="00CC10BD">
              <w:rPr>
                <w:rFonts w:ascii="Arial Narrow" w:hAnsi="Arial Narrow"/>
                <w:iCs/>
                <w:sz w:val="20"/>
                <w:szCs w:val="20"/>
              </w:rPr>
              <w:t>s k</w:t>
            </w:r>
            <w:r w:rsidRPr="00CC10BD">
              <w:rPr>
                <w:rFonts w:ascii="Arial Narrow" w:hAnsi="Arial Narrow" w:cs="Tahoma"/>
                <w:sz w:val="20"/>
                <w:szCs w:val="20"/>
                <w:lang w:bidi="si-LK"/>
              </w:rPr>
              <w:t xml:space="preserve">onečnou materskou spoločnosťou na úrovni </w:t>
            </w:r>
            <w:r w:rsidR="00F64E91">
              <w:rPr>
                <w:rFonts w:ascii="Arial Narrow" w:hAnsi="Arial Narrow"/>
                <w:iCs/>
                <w:sz w:val="20"/>
                <w:szCs w:val="20"/>
              </w:rPr>
              <w:t>Európskej únie</w:t>
            </w:r>
            <w:r w:rsidRPr="00CC10BD">
              <w:rPr>
                <w:rFonts w:ascii="Arial Narrow" w:hAnsi="Arial Narrow" w:cs="Tahoma"/>
                <w:sz w:val="20"/>
                <w:szCs w:val="20"/>
                <w:lang w:bidi="si-LK"/>
              </w:rPr>
              <w:t xml:space="preserve">. </w:t>
            </w:r>
          </w:p>
          <w:p w:rsidR="00DA4F6D" w:rsidP="00B15AA0">
            <w:pPr>
              <w:bidi w:val="0"/>
              <w:spacing w:after="0" w:line="240" w:lineRule="auto"/>
              <w:jc w:val="both"/>
              <w:rPr>
                <w:rFonts w:ascii="Arial Narrow" w:hAnsi="Arial Narrow" w:cs="Tahoma"/>
                <w:sz w:val="20"/>
                <w:szCs w:val="20"/>
                <w:lang w:bidi="si-LK"/>
              </w:rPr>
            </w:pPr>
          </w:p>
          <w:p w:rsidR="00DA4F6D" w:rsidRPr="00CC10BD" w:rsidP="00B15AA0">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Orgán dohľadu nad skupinou určí po konzultácii s</w:t>
            </w:r>
            <w:r w:rsidRPr="003D00CE">
              <w:rPr>
                <w:rFonts w:ascii="Arial Narrow" w:hAnsi="Arial Narrow" w:cs="Tahoma"/>
                <w:sz w:val="20"/>
                <w:szCs w:val="20"/>
                <w:lang w:bidi="si-LK"/>
              </w:rPr>
              <w:t> </w:t>
            </w:r>
            <w:r w:rsidRPr="00CC10BD">
              <w:rPr>
                <w:rFonts w:ascii="Arial Narrow" w:hAnsi="Arial Narrow" w:cs="Tahoma"/>
                <w:sz w:val="20"/>
                <w:szCs w:val="20"/>
                <w:lang w:bidi="si-LK"/>
              </w:rPr>
              <w:t>kolégiom orgánov dohľadu a</w:t>
            </w:r>
            <w:r w:rsidRPr="003D00CE">
              <w:rPr>
                <w:rFonts w:ascii="Arial Narrow" w:hAnsi="Arial Narrow"/>
                <w:iCs/>
                <w:sz w:val="20"/>
                <w:szCs w:val="20"/>
              </w:rPr>
              <w:t> </w:t>
            </w:r>
            <w:r w:rsidRPr="00CC10BD">
              <w:rPr>
                <w:rFonts w:ascii="Arial Narrow" w:hAnsi="Arial Narrow"/>
                <w:iCs/>
                <w:sz w:val="20"/>
                <w:szCs w:val="20"/>
              </w:rPr>
              <w:t>s k</w:t>
            </w:r>
            <w:r w:rsidRPr="00CC10BD">
              <w:rPr>
                <w:rFonts w:ascii="Arial Narrow" w:hAnsi="Arial Narrow" w:cs="Tahoma"/>
                <w:sz w:val="20"/>
                <w:szCs w:val="20"/>
                <w:lang w:bidi="si-LK"/>
              </w:rPr>
              <w:t xml:space="preserve">onečnou materskou spoločnosťou na úrovni </w:t>
            </w:r>
            <w:r w:rsidR="00F64E91">
              <w:rPr>
                <w:rFonts w:ascii="Arial Narrow" w:hAnsi="Arial Narrow"/>
                <w:iCs/>
                <w:sz w:val="20"/>
                <w:szCs w:val="20"/>
              </w:rPr>
              <w:t>Európskej únie</w:t>
            </w:r>
            <w:r w:rsidRPr="00CC10BD" w:rsidR="00F64E91">
              <w:rPr>
                <w:rFonts w:ascii="Arial Narrow" w:hAnsi="Arial Narrow" w:cs="Tahoma"/>
                <w:sz w:val="20"/>
                <w:szCs w:val="20"/>
                <w:lang w:bidi="si-LK"/>
              </w:rPr>
              <w:t xml:space="preserve"> </w:t>
            </w:r>
            <w:r w:rsidRPr="00CC10BD">
              <w:rPr>
                <w:rFonts w:ascii="Arial Narrow" w:hAnsi="Arial Narrow" w:cs="Tahoma"/>
                <w:sz w:val="20"/>
                <w:szCs w:val="20"/>
                <w:lang w:bidi="si-LK"/>
              </w:rPr>
              <w:t>typ vnútroskupinových transakcií, ktoré musia poisťovne, poisťovne z</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iného členského štátu, </w:t>
            </w:r>
            <w:r w:rsidRPr="003D00CE">
              <w:rPr>
                <w:rFonts w:ascii="Arial Narrow" w:hAnsi="Arial Narrow" w:cs="Tahoma"/>
                <w:sz w:val="20"/>
                <w:szCs w:val="20"/>
                <w:lang w:bidi="si-LK"/>
              </w:rPr>
              <w:t> </w:t>
            </w:r>
            <w:r w:rsidRPr="00CC10BD">
              <w:rPr>
                <w:rFonts w:ascii="Arial Narrow" w:hAnsi="Arial Narrow" w:cs="Tahoma"/>
                <w:sz w:val="20"/>
                <w:szCs w:val="20"/>
                <w:lang w:bidi="si-LK"/>
              </w:rPr>
              <w:t>zaisťovne a</w:t>
            </w:r>
            <w:r w:rsidRPr="003D00CE">
              <w:rPr>
                <w:rFonts w:ascii="Arial Narrow" w:hAnsi="Arial Narrow" w:cs="Tahoma"/>
                <w:sz w:val="20"/>
                <w:szCs w:val="20"/>
                <w:lang w:bidi="si-LK"/>
              </w:rPr>
              <w:t> </w:t>
            </w:r>
            <w:r w:rsidRPr="00CC10BD">
              <w:rPr>
                <w:rFonts w:ascii="Arial Narrow" w:hAnsi="Arial Narrow" w:cs="Tahoma"/>
                <w:sz w:val="20"/>
                <w:szCs w:val="20"/>
                <w:lang w:bidi="si-LK"/>
              </w:rPr>
              <w:t>zaisťovne z</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iného členského štátu v danej skupine oznámiť. </w:t>
            </w:r>
          </w:p>
          <w:p w:rsidR="00DA4F6D" w:rsidRPr="00CC10BD" w:rsidP="00B15AA0">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Na určenie významnosti vnútroskupinových transakcií sa primerane uplatňuje ustanovenie </w:t>
            </w:r>
            <w:r w:rsidRPr="00CC10BD">
              <w:rPr>
                <w:rFonts w:ascii="Arial Narrow" w:hAnsi="Arial Narrow" w:cs="Tahoma"/>
                <w:bCs/>
                <w:sz w:val="20"/>
                <w:szCs w:val="20"/>
                <w:lang w:bidi="si-LK"/>
              </w:rPr>
              <w:t>§ 106</w:t>
            </w:r>
            <w:r w:rsidRPr="00CC10BD">
              <w:rPr>
                <w:rFonts w:ascii="Arial Narrow" w:hAnsi="Arial Narrow" w:cs="Tahoma"/>
                <w:sz w:val="20"/>
                <w:szCs w:val="20"/>
                <w:lang w:bidi="si-LK"/>
              </w:rPr>
              <w:t xml:space="preserve"> ods. 4.</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246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3</w:t>
            </w:r>
          </w:p>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Riadenie rizík a vnútorná kontrola</w:t>
            </w:r>
          </w:p>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Kontrola systému správy</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Požiadavky stanovené v hlave I kapitole IV oddiele 2 sa uplatňujú </w:t>
            </w:r>
            <w:r w:rsidRPr="00D93A6B">
              <w:rPr>
                <w:rFonts w:ascii="Arial Narrow" w:hAnsi="Arial Narrow"/>
                <w:i/>
                <w:iCs/>
                <w:color w:val="000000"/>
                <w:sz w:val="20"/>
                <w:szCs w:val="20"/>
              </w:rPr>
              <w:t>mutatis mutandis</w:t>
            </w:r>
            <w:r w:rsidRPr="00D93A6B">
              <w:rPr>
                <w:rFonts w:ascii="Arial Narrow" w:hAnsi="Arial Narrow"/>
                <w:color w:val="000000"/>
                <w:sz w:val="20"/>
                <w:szCs w:val="20"/>
              </w:rPr>
              <w:t> na úrovni skupiny.</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Bez toho, aby bol dotknutý prvý pododsek, systémy riadenia rizík a vnútornej kontroly a postupy oznamovania sa uplatňujú rovnakým spôsobom vo všetkých podnikoch, ktoré patria do rozsahu pôsobnosti orgánu dohľadu nad skupinou podľa článku 213 ods. 2 písm. a) a b), aby sa tieto systémy a postupy oznamovania mohli kontrolovať na úrovni skupiny.</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Bez toho, aby bol dotknutý odsek 1, mechanizmy vnútornej kontroly skupiny zahŕňajú minimálne:</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primerané mechanizmy týkajúce sa skupinovej solventnosti umožňujúce identifikovať a merať všetky dôležité riziká a náležitým spôsobom priradiť použiteľné vlastné zdroje na tieto riziká;</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náležité postupy oznamovania a účtovné postupy umožňujúce sledovať a riadiť vnútroskupinové transakcie a koncentrácie rizík.</w:t>
            </w: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Systémy a postupy oznamovania uvedené v odsekoch 1 a 2 podliehajú kontrole orgánu dohľadu nad skupinou v súlade s pravidlami ustanovenými v kapitole III.</w:t>
            </w:r>
          </w:p>
          <w:p w:rsidR="00DA4F6D" w:rsidRPr="00D93A6B"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Členské štáty požadujú od poisťovne alebo zaisťovne s účasťou, holdingovej poisťovne alebo zmiešanej finančnej holdingovej spoločnosti, aby vykonala na úrovni skupiny posúdenie požadované v článku 45. Vlastné posúdenie rizika a solventnosti vykonané na úrovni skupiny podlieha preskúmaniu orgánom dohľadu nad skupinou v súlade s kapitolou III.</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Ak sa výpočet solventnosti na úrovni skupiny vykonáva v súlade s metódou 1 uvedenou v článku 230, poisťovňa alebo zaisťovňa s účasťou, holdingová poisťovňa alebo zmiešaná finančná holdingová spoločnosť poskytne orgánu dohľadu nad skupinou riadne vysvetlenie rozdielu medzi sumou kapitálových požiadaviek na solventnosť všetkých prepojených poisťovní a zaisťovní v skupine a konsolidovanou kapitálovou požiadavkou na solventnosť skupiny.</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Poisťovňa alebo zaisťovňa s účasťou, holdingová poisťovňa alebo zmiešaná finančná holdingová spoločnosť môže vykonať, ak s tým súhlasí orgán dohľadu nad skupinou, akékoľvek posúdenie požadované podľa článku 45 na úrovni skupiny a súčasne na úrovni ktoréhokoľvek dcérskeho podniku v skupine a môže vyhotoviť jediný dokument obsahujúci všetky tieto posúdenia.</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dohľadu nad skupinou pred poskytnutím súhlasu v súlade s tretím pododsekom konzultuje a náležite zohľadní názory a námietky členov kolégia orgánov dohľadu.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Pokiaľ skupina uplatní možnosť ustanovenú v treťom pododseku, predloží dokument všetkým príslušným orgánom dohľadu súčasne. Uplatnenie tejto možnosti neoslobodzuje príslušné dcérske podniky od povinnosti zabezpečiť, aby sa dodržiavali požiadavky článku 45.</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108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ods.4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ods.5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ods.6 </w:t>
            </w:r>
          </w:p>
          <w:p w:rsidR="00DA4F6D">
            <w:pPr>
              <w:pStyle w:val="Normlny"/>
              <w:bidi w:val="0"/>
              <w:spacing w:after="0" w:line="240" w:lineRule="auto"/>
              <w:jc w:val="center"/>
              <w:rPr>
                <w:rFonts w:ascii="Arial Narrow" w:hAnsi="Arial Narrow"/>
              </w:rPr>
            </w:pPr>
            <w:r>
              <w:rPr>
                <w:rFonts w:ascii="Arial Narrow" w:hAnsi="Arial Narrow"/>
              </w:rPr>
              <w:t>1. veta</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ods.7</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P="004F18FF">
            <w:pPr>
              <w:pStyle w:val="Normlny"/>
              <w:bidi w:val="0"/>
              <w:spacing w:after="0" w:line="240" w:lineRule="auto"/>
              <w:jc w:val="center"/>
              <w:rPr>
                <w:rFonts w:ascii="Arial Narrow" w:hAnsi="Arial Narrow"/>
              </w:rPr>
            </w:pPr>
            <w:r>
              <w:rPr>
                <w:rFonts w:ascii="Arial Narrow" w:hAnsi="Arial Narrow"/>
              </w:rPr>
              <w:t xml:space="preserve">ods.6 </w:t>
            </w:r>
          </w:p>
          <w:p w:rsidR="00DA4F6D" w:rsidRPr="00D93A6B" w:rsidP="004F18FF">
            <w:pPr>
              <w:pStyle w:val="Normlny"/>
              <w:bidi w:val="0"/>
              <w:spacing w:after="0" w:line="240" w:lineRule="auto"/>
              <w:jc w:val="center"/>
              <w:rPr>
                <w:rFonts w:ascii="Arial Narrow" w:hAnsi="Arial Narrow"/>
              </w:rPr>
            </w:pPr>
            <w:r>
              <w:rPr>
                <w:rFonts w:ascii="Arial Narrow" w:hAnsi="Arial Narrow"/>
              </w:rPr>
              <w:t>2.a 3 veta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693963">
            <w:pPr>
              <w:bidi w:val="0"/>
              <w:spacing w:after="0" w:line="240" w:lineRule="auto"/>
              <w:jc w:val="both"/>
              <w:rPr>
                <w:rFonts w:ascii="Arial Narrow" w:hAnsi="Arial Narrow" w:cs="Tahoma"/>
                <w:sz w:val="20"/>
                <w:szCs w:val="20"/>
                <w:lang w:bidi="si-LK"/>
              </w:rPr>
            </w:pPr>
          </w:p>
          <w:p w:rsidR="00DA4F6D" w:rsidP="00693963">
            <w:pPr>
              <w:bidi w:val="0"/>
              <w:spacing w:after="0" w:line="240" w:lineRule="auto"/>
              <w:jc w:val="both"/>
              <w:rPr>
                <w:rFonts w:ascii="Arial Narrow" w:hAnsi="Arial Narrow" w:cs="Tahoma"/>
                <w:sz w:val="20"/>
                <w:szCs w:val="20"/>
                <w:lang w:bidi="si-LK"/>
              </w:rPr>
            </w:pPr>
          </w:p>
          <w:p w:rsidR="00DA4F6D" w:rsidP="00693963">
            <w:pPr>
              <w:bidi w:val="0"/>
              <w:spacing w:after="0" w:line="240" w:lineRule="auto"/>
              <w:jc w:val="both"/>
              <w:rPr>
                <w:rFonts w:ascii="Arial Narrow" w:hAnsi="Arial Narrow" w:cs="Tahoma"/>
                <w:sz w:val="20"/>
                <w:szCs w:val="20"/>
                <w:lang w:bidi="si-LK"/>
              </w:rPr>
            </w:pPr>
          </w:p>
          <w:p w:rsidR="00DA4F6D" w:rsidRPr="00CC10BD" w:rsidP="00693963">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Požiadavky ustanovené v </w:t>
            </w:r>
            <w:r w:rsidRPr="00CC10BD">
              <w:rPr>
                <w:rFonts w:ascii="Arial Narrow" w:hAnsi="Arial Narrow" w:cs="Tahoma"/>
                <w:bCs/>
                <w:sz w:val="20"/>
                <w:szCs w:val="20"/>
                <w:lang w:bidi="si-LK"/>
              </w:rPr>
              <w:t>§ 23 až 30</w:t>
            </w:r>
            <w:r w:rsidRPr="00CC10BD">
              <w:rPr>
                <w:rFonts w:ascii="Arial Narrow" w:hAnsi="Arial Narrow" w:cs="Tahoma"/>
                <w:sz w:val="20"/>
                <w:szCs w:val="20"/>
                <w:lang w:bidi="si-LK"/>
              </w:rPr>
              <w:t xml:space="preserve"> sa uplatňujú primerane na úrovni skupiny. Systémy riadenia rizík a vnútornej kontroly a postupy oznamovania sa uplatňujú rovnakým spôsobom vo všetkých spoločnostiach skupiny. Tieto systémy a postupy oznamovania sa kontrolujú na úrovni skupiny.</w:t>
            </w:r>
          </w:p>
          <w:p w:rsidR="00DA4F6D" w:rsidP="00693963">
            <w:pPr>
              <w:bidi w:val="0"/>
              <w:spacing w:after="0" w:line="240" w:lineRule="auto"/>
              <w:jc w:val="both"/>
              <w:rPr>
                <w:rFonts w:ascii="Arial Narrow" w:hAnsi="Arial Narrow" w:cs="Tahoma"/>
                <w:sz w:val="20"/>
                <w:szCs w:val="20"/>
                <w:lang w:bidi="si-LK"/>
              </w:rPr>
            </w:pPr>
          </w:p>
          <w:p w:rsidR="00DA4F6D" w:rsidP="00693963">
            <w:pPr>
              <w:bidi w:val="0"/>
              <w:spacing w:after="0" w:line="240" w:lineRule="auto"/>
              <w:jc w:val="both"/>
              <w:rPr>
                <w:rFonts w:ascii="Arial Narrow" w:hAnsi="Arial Narrow" w:cs="Tahoma"/>
                <w:sz w:val="20"/>
                <w:szCs w:val="20"/>
                <w:lang w:bidi="si-LK"/>
              </w:rPr>
            </w:pPr>
          </w:p>
          <w:p w:rsidR="00DA4F6D" w:rsidRPr="00CC10BD" w:rsidP="00693963">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Vnútorná kontrola skupiny zahŕňa minimálne primerané</w:t>
            </w:r>
          </w:p>
          <w:p w:rsidR="00DA4F6D" w:rsidP="00693963">
            <w:pPr>
              <w:bidi w:val="0"/>
              <w:spacing w:after="0" w:line="240" w:lineRule="auto"/>
              <w:jc w:val="both"/>
              <w:rPr>
                <w:rFonts w:ascii="Arial Narrow" w:hAnsi="Arial Narrow" w:cs="Tahoma"/>
                <w:sz w:val="20"/>
                <w:szCs w:val="20"/>
                <w:lang w:bidi="si-LK"/>
              </w:rPr>
            </w:pPr>
          </w:p>
          <w:p w:rsidR="00DA4F6D" w:rsidRPr="00CC10BD" w:rsidP="00693963">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 procesy týkajúce sa solventnosti skupiny umožňujúce identifikovať a merať všetky dôležité riziká a</w:t>
            </w:r>
            <w:r w:rsidRPr="003D00CE">
              <w:rPr>
                <w:rFonts w:ascii="Arial Narrow" w:hAnsi="Arial Narrow" w:cs="Tahoma"/>
                <w:sz w:val="20"/>
                <w:szCs w:val="20"/>
                <w:lang w:bidi="si-LK"/>
              </w:rPr>
              <w:t> </w:t>
            </w:r>
            <w:r w:rsidRPr="00CC10BD">
              <w:rPr>
                <w:rFonts w:ascii="Arial Narrow" w:hAnsi="Arial Narrow" w:cs="Tahoma"/>
                <w:sz w:val="20"/>
                <w:szCs w:val="20"/>
                <w:lang w:bidi="si-LK"/>
              </w:rPr>
              <w:t>identifikovať prislúchajúce  použiteľné vlastné zdroje,</w:t>
            </w:r>
          </w:p>
          <w:p w:rsidR="00DA4F6D" w:rsidP="00693963">
            <w:pPr>
              <w:bidi w:val="0"/>
              <w:spacing w:after="0" w:line="240" w:lineRule="auto"/>
              <w:jc w:val="both"/>
              <w:rPr>
                <w:rFonts w:ascii="Arial Narrow" w:hAnsi="Arial Narrow" w:cs="Tahoma"/>
                <w:sz w:val="20"/>
                <w:szCs w:val="20"/>
                <w:lang w:bidi="si-LK"/>
              </w:rPr>
            </w:pPr>
          </w:p>
          <w:p w:rsidR="00DA4F6D" w:rsidRPr="00CC10BD" w:rsidP="00693963">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b) postupy oznamovania a účtovné postupy umožňujúce sledovať a riadiť vnútroskupinové transakcie a koncentrácie rizík.</w:t>
            </w:r>
          </w:p>
          <w:p w:rsidR="00DA4F6D" w:rsidRPr="00CC10BD" w:rsidP="00693963">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Systémy a postupy oznamovania uvedené v odsekoch 1 a 2 podliehajú kontrole orgánu dohľadu nad skupinou v súlade s pravidlami ustanovenými v </w:t>
            </w:r>
            <w:r w:rsidRPr="00CC10BD">
              <w:rPr>
                <w:rFonts w:ascii="Arial Narrow" w:hAnsi="Arial Narrow" w:cs="Tahoma"/>
                <w:bCs/>
                <w:sz w:val="20"/>
                <w:szCs w:val="20"/>
                <w:lang w:bidi="si-LK"/>
              </w:rPr>
              <w:t>§ 109 až 119</w:t>
            </w:r>
            <w:r w:rsidRPr="00CC10BD">
              <w:rPr>
                <w:rFonts w:ascii="Arial Narrow" w:hAnsi="Arial Narrow" w:cs="Tahoma"/>
                <w:sz w:val="20"/>
                <w:szCs w:val="20"/>
                <w:lang w:bidi="si-LK"/>
              </w:rPr>
              <w:t>.</w:t>
            </w:r>
          </w:p>
          <w:p w:rsidR="00DA4F6D" w:rsidRPr="00CC10BD" w:rsidP="00693963">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Konečná materská spoločnosť na úrovni </w:t>
            </w:r>
            <w:r w:rsidR="00F64E91">
              <w:rPr>
                <w:rFonts w:ascii="Arial Narrow" w:hAnsi="Arial Narrow"/>
                <w:iCs/>
                <w:sz w:val="20"/>
                <w:szCs w:val="20"/>
              </w:rPr>
              <w:t>Európskej únie</w:t>
            </w:r>
            <w:r w:rsidRPr="00CC10BD" w:rsidR="00F64E91">
              <w:rPr>
                <w:rFonts w:ascii="Arial Narrow" w:hAnsi="Arial Narrow" w:cs="Tahoma"/>
                <w:sz w:val="20"/>
                <w:szCs w:val="20"/>
                <w:lang w:bidi="si-LK"/>
              </w:rPr>
              <w:t xml:space="preserve"> </w:t>
            </w:r>
            <w:r w:rsidRPr="00CC10BD">
              <w:rPr>
                <w:rFonts w:ascii="Arial Narrow" w:hAnsi="Arial Narrow" w:cs="Tahoma"/>
                <w:sz w:val="20"/>
                <w:szCs w:val="20"/>
                <w:lang w:bidi="si-LK"/>
              </w:rPr>
              <w:t xml:space="preserve">je povinná vykonávať na úrovni skupiny vlastné posúdenie rizika a solventnosti podľa </w:t>
            </w:r>
            <w:r w:rsidRPr="00CC10BD">
              <w:rPr>
                <w:rFonts w:ascii="Arial Narrow" w:hAnsi="Arial Narrow" w:cs="Tahoma"/>
                <w:bCs/>
                <w:sz w:val="20"/>
                <w:szCs w:val="20"/>
                <w:lang w:bidi="si-LK"/>
              </w:rPr>
              <w:t>§ 26 podliehajúce</w:t>
            </w:r>
            <w:r w:rsidRPr="00CC10BD">
              <w:rPr>
                <w:rFonts w:ascii="Arial Narrow" w:hAnsi="Arial Narrow" w:cs="Tahoma"/>
                <w:sz w:val="20"/>
                <w:szCs w:val="20"/>
                <w:lang w:bidi="si-LK"/>
              </w:rPr>
              <w:t xml:space="preserve"> kontrole orgánu dohľadu nad skupinou v súlade s </w:t>
            </w:r>
            <w:r w:rsidRPr="00CC10BD">
              <w:rPr>
                <w:rFonts w:ascii="Arial Narrow" w:hAnsi="Arial Narrow" w:cs="Tahoma"/>
                <w:bCs/>
                <w:sz w:val="20"/>
                <w:szCs w:val="20"/>
                <w:lang w:bidi="si-LK"/>
              </w:rPr>
              <w:t>§ 109 až 119</w:t>
            </w:r>
            <w:r w:rsidRPr="00CC10BD">
              <w:rPr>
                <w:rFonts w:ascii="Arial Narrow" w:hAnsi="Arial Narrow" w:cs="Tahoma"/>
                <w:sz w:val="20"/>
                <w:szCs w:val="20"/>
                <w:lang w:bidi="si-LK"/>
              </w:rPr>
              <w:t>.</w:t>
            </w:r>
          </w:p>
          <w:p w:rsidR="00DA4F6D" w:rsidP="004F18FF">
            <w:pPr>
              <w:bidi w:val="0"/>
              <w:spacing w:after="0" w:line="240" w:lineRule="auto"/>
              <w:jc w:val="both"/>
              <w:rPr>
                <w:rFonts w:ascii="Arial Narrow" w:hAnsi="Arial Narrow" w:cs="Tahoma"/>
                <w:sz w:val="20"/>
                <w:szCs w:val="20"/>
                <w:lang w:bidi="si-LK"/>
              </w:rPr>
            </w:pPr>
          </w:p>
          <w:p w:rsidR="00DA4F6D" w:rsidRPr="00CC10BD" w:rsidP="004F18FF">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Ak sa výpočet solventnosti skupiny vykonáva podľa metódy </w:t>
            </w:r>
            <w:r w:rsidRPr="00CC10BD">
              <w:rPr>
                <w:rFonts w:ascii="Arial Narrow" w:hAnsi="Arial Narrow"/>
                <w:sz w:val="20"/>
                <w:szCs w:val="20"/>
              </w:rPr>
              <w:t>založenej na účtovnej konsolidácii</w:t>
            </w:r>
            <w:r w:rsidRPr="00CC10BD">
              <w:rPr>
                <w:rFonts w:ascii="Arial Narrow" w:hAnsi="Arial Narrow" w:cs="Tahoma"/>
                <w:sz w:val="20"/>
                <w:szCs w:val="20"/>
                <w:lang w:bidi="si-LK"/>
              </w:rPr>
              <w:t xml:space="preserve">, konečná materská spoločnosť na úrovni </w:t>
            </w:r>
            <w:r w:rsidR="00F64E91">
              <w:rPr>
                <w:rFonts w:ascii="Arial Narrow" w:hAnsi="Arial Narrow"/>
                <w:iCs/>
                <w:sz w:val="20"/>
                <w:szCs w:val="20"/>
              </w:rPr>
              <w:t>Európskej únie</w:t>
            </w:r>
            <w:r w:rsidRPr="00CC10BD" w:rsidR="00F64E91">
              <w:rPr>
                <w:rFonts w:ascii="Arial Narrow" w:hAnsi="Arial Narrow" w:cs="Tahoma"/>
                <w:sz w:val="20"/>
                <w:szCs w:val="20"/>
                <w:lang w:bidi="si-LK"/>
              </w:rPr>
              <w:t xml:space="preserve"> </w:t>
            </w:r>
            <w:r w:rsidRPr="00CC10BD">
              <w:rPr>
                <w:rFonts w:ascii="Arial Narrow" w:hAnsi="Arial Narrow" w:cs="Tahoma"/>
                <w:sz w:val="20"/>
                <w:szCs w:val="20"/>
                <w:lang w:bidi="si-LK"/>
              </w:rPr>
              <w:t>vysvetlí orgánu dohľadu nad skupinou rozdiel medzi súčtom kapitálových požiadaviek na solventnosť spoločností v skupine a konsolidovanou kapitálovou požiadavkou na solventnosť skupiny.</w:t>
            </w:r>
          </w:p>
          <w:p w:rsidR="00DA4F6D" w:rsidP="004F18FF">
            <w:pPr>
              <w:bidi w:val="0"/>
              <w:spacing w:after="0" w:line="240" w:lineRule="auto"/>
              <w:jc w:val="both"/>
              <w:rPr>
                <w:rFonts w:ascii="Arial Narrow" w:hAnsi="Arial Narrow" w:cs="Tahoma"/>
                <w:sz w:val="20"/>
                <w:szCs w:val="20"/>
                <w:lang w:bidi="si-LK"/>
              </w:rPr>
            </w:pPr>
          </w:p>
          <w:p w:rsidR="00DA4F6D" w:rsidP="004F18FF">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Konečná materská spoločnosť na úrovni </w:t>
            </w:r>
            <w:r w:rsidR="00F64E91">
              <w:rPr>
                <w:rFonts w:ascii="Arial Narrow" w:hAnsi="Arial Narrow"/>
                <w:iCs/>
                <w:sz w:val="20"/>
                <w:szCs w:val="20"/>
              </w:rPr>
              <w:t>Európskej únie</w:t>
            </w:r>
            <w:r w:rsidRPr="00CC10BD" w:rsidR="00F64E91">
              <w:rPr>
                <w:rFonts w:ascii="Arial Narrow" w:hAnsi="Arial Narrow" w:cs="Tahoma"/>
                <w:sz w:val="20"/>
                <w:szCs w:val="20"/>
                <w:lang w:bidi="si-LK"/>
              </w:rPr>
              <w:t xml:space="preserve"> </w:t>
            </w:r>
            <w:r w:rsidRPr="00CC10BD">
              <w:rPr>
                <w:rFonts w:ascii="Arial Narrow" w:hAnsi="Arial Narrow" w:cs="Tahoma"/>
                <w:sz w:val="20"/>
                <w:szCs w:val="20"/>
                <w:lang w:bidi="si-LK"/>
              </w:rPr>
              <w:t xml:space="preserve">môže vykonať, po súhlase orgánu dohľadu nad skupinou, posúdenie podľa </w:t>
            </w:r>
            <w:r w:rsidRPr="00CC10BD">
              <w:rPr>
                <w:rFonts w:ascii="Arial Narrow" w:hAnsi="Arial Narrow" w:cs="Tahoma"/>
                <w:bCs/>
                <w:sz w:val="20"/>
                <w:szCs w:val="20"/>
                <w:lang w:bidi="si-LK"/>
              </w:rPr>
              <w:t>§ 26</w:t>
            </w:r>
            <w:r w:rsidRPr="00CC10BD">
              <w:rPr>
                <w:rFonts w:ascii="Arial Narrow" w:hAnsi="Arial Narrow" w:cs="Tahoma"/>
                <w:sz w:val="20"/>
                <w:szCs w:val="20"/>
                <w:lang w:bidi="si-LK"/>
              </w:rPr>
              <w:t xml:space="preserve"> na úrovni skupiny a súčasne na úrovni dcérskej spoločnosti v</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skupine a môže vyhotoviť dokument obsahujúci všetky tieto posúdenia. </w:t>
            </w:r>
          </w:p>
          <w:p w:rsidR="00DA4F6D" w:rsidP="004F18FF">
            <w:pPr>
              <w:bidi w:val="0"/>
              <w:spacing w:after="0" w:line="240" w:lineRule="auto"/>
              <w:jc w:val="both"/>
              <w:rPr>
                <w:rFonts w:ascii="Arial Narrow" w:hAnsi="Arial Narrow" w:cs="Tahoma"/>
                <w:sz w:val="20"/>
                <w:szCs w:val="20"/>
                <w:lang w:bidi="si-LK"/>
              </w:rPr>
            </w:pPr>
          </w:p>
          <w:p w:rsidR="00DA4F6D" w:rsidRPr="00CC10BD" w:rsidP="004F18FF">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Orgán dohľadu nad skupinou pred poskytnutím súhlasu podľa odseku 6 konzultuje a zohľadní názory a výhrady ostatných orgánov dohľadu v rámci kolégia orgánov dohľadu. </w:t>
            </w:r>
          </w:p>
          <w:p w:rsidR="00DA4F6D" w:rsidRPr="00D93A6B" w:rsidP="004F18FF">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 xml:space="preserve">Tento dokument sa predloží všetkým príslušným orgánom dohľadu. Uplatnenie tejto možnosti neoslobodzuje príslušné poisťovne alebo zaisťovne od zodpovednosti za dodržiavanie ustanovenia </w:t>
            </w:r>
            <w:r w:rsidRPr="00CC10BD">
              <w:rPr>
                <w:rFonts w:ascii="Arial Narrow" w:hAnsi="Arial Narrow" w:cs="Tahoma"/>
                <w:bCs/>
                <w:sz w:val="20"/>
                <w:szCs w:val="20"/>
                <w:lang w:bidi="si-LK"/>
              </w:rPr>
              <w:t>§ 26</w:t>
            </w:r>
            <w:r w:rsidRPr="00CC10BD">
              <w:rPr>
                <w:rFonts w:ascii="Arial Narrow" w:hAnsi="Arial Narrow" w:cs="Tahoma"/>
                <w:sz w:val="20"/>
                <w:szCs w:val="20"/>
                <w:lang w:bidi="si-LK"/>
              </w:rPr>
              <w:t xml:space="preserve">.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247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KAPITOLA III</w:t>
            </w:r>
          </w:p>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Opatrenia na uľahčenie dohľadu nad skupinou</w:t>
            </w:r>
          </w:p>
          <w:p w:rsidR="00DA4F6D" w:rsidRPr="00D93A6B" w:rsidP="00E2525D">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Orgán dohľadu nad skupinou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Spomedzi orgánov dohľadu príslušných členských štátov sa určí jeden orgán dohľadu (ďalej len „orgán dohľadu nad skupinou“) zodpovedný za koordináciu a výkon dohľadu nad skupinou.</w:t>
            </w: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Pokiaľ všetky poisťovne a zaisťovne v skupine podliehajú rovnakému orgánu dohľadu, funkcia orgánu dohľadu nad skupinou bude vykonávaná týmto orgánom dohľadu.</w:t>
            </w:r>
          </w:p>
          <w:p w:rsidR="00DA4F6D"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Vo všetkých ostatných prípadoch a s výhradou odseku 3 je funkcia orgánu dohľadu vykonávaná:</w:t>
            </w: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ak je skupina riadená poisťovňou alebo zaisťovňou, tak orgánom dohľadu, ktorý túto poisťovňu alebo zaisťovňu schválil;</w:t>
            </w:r>
          </w:p>
          <w:p w:rsidR="00DA4F6D" w:rsidRPr="00D93A6B"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ak skupina nie je riadená poisťovňou alebo zaisťovňou, tak nasledujúcim orgánom dohľadu: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 ak je materský podnik poisťovne alebo zaisťovne holdingová poisťovňa alebo zmiešaná finančná holdingová spoločnosť, tak orgánom dohľadu, ktorý tejto poisťovni alebo zaisťovni udelil povolenie;</w:t>
            </w: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 ak je materským podnikom viac ako jednej poisťovne alebo zaisťovne s ústredím v Únii rovnaká holdingová poisťovňa alebo zmiešaná finančná holdingová spoločnosť a jednému z týchto podnikov bolo udelené povolenie v členskom štáte, v ktorom má holdingová poisťovňa alebo zmiešaná finančná holdingová spoločnosť ústredie, tak orgánom dohľadu nad poisťovňou alebo zaisťovňou, ktorej bolo udelené povolenie v tomto členskom štáte;</w:t>
            </w:r>
          </w:p>
          <w:p w:rsidR="00DA4F6D" w:rsidRPr="00D93A6B" w:rsidP="00E2525D">
            <w:pPr>
              <w:bidi w:val="0"/>
              <w:adjustRightInd w:val="0"/>
              <w:spacing w:after="0" w:line="240" w:lineRule="auto"/>
              <w:rPr>
                <w:rFonts w:ascii="Arial Narrow" w:hAnsi="Arial Narrow"/>
                <w:color w:val="000000"/>
                <w:sz w:val="20"/>
                <w:szCs w:val="20"/>
              </w:rPr>
            </w:pP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iii) ak je na vrchole skupiny viac ako jedna holdingová poisťovňa alebo zmiešaná finančná holdingová spoločnosť s ústredím v rôznych členských štátoch a v každom z týchto členských štátov sa nachádza poisťovňa alebo zaisťovňa, tak orgánom dohľadu nad poisťovňou alebo zaisťovňou s najväčšou celkovou bilančnou sumou;</w:t>
            </w:r>
          </w:p>
          <w:p w:rsidR="00DA4F6D" w:rsidP="00E2525D">
            <w:pPr>
              <w:bidi w:val="0"/>
              <w:adjustRightInd w:val="0"/>
              <w:spacing w:after="0" w:line="240" w:lineRule="auto"/>
              <w:rPr>
                <w:rFonts w:ascii="Arial Narrow" w:hAnsi="Arial Narrow"/>
                <w:color w:val="000000"/>
                <w:sz w:val="20"/>
                <w:szCs w:val="20"/>
              </w:rPr>
            </w:pPr>
          </w:p>
          <w:p w:rsidR="00DA4F6D"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iv) ak je materským podnikom viac ako jednej poisťovne alebo zaisťovne s ústredím v Únii rovnaká holdingová poisťovňa alebo zmiešaná finančná holdingová spoločnosť a žiadnemu z týchto podnikov nebolo udelené povolenie v členskom štáte, v ktorom má holdingová poisťovňa alebo zmiešaná finančná holdingová spoločnosť ústredie, tak orgánom dohľadu, ktorý udelil povolenie poisťovni alebo zaisťovni s najväčšou bilančnou sumou alebo</w:t>
            </w:r>
          </w:p>
          <w:p w:rsidR="00DA4F6D" w:rsidP="00E2525D">
            <w:pPr>
              <w:bidi w:val="0"/>
              <w:adjustRightInd w:val="0"/>
              <w:spacing w:after="0" w:line="240" w:lineRule="auto"/>
              <w:rPr>
                <w:rFonts w:ascii="Arial Narrow" w:hAnsi="Arial Narrow"/>
                <w:color w:val="000000"/>
                <w:sz w:val="20"/>
                <w:szCs w:val="20"/>
              </w:rPr>
            </w:pPr>
          </w:p>
          <w:p w:rsidR="00DA4F6D" w:rsidP="00E2525D">
            <w:pPr>
              <w:bidi w:val="0"/>
              <w:adjustRightInd w:val="0"/>
              <w:spacing w:after="0" w:line="240" w:lineRule="auto"/>
              <w:rPr>
                <w:rFonts w:ascii="Arial Narrow" w:hAnsi="Arial Narrow"/>
                <w:color w:val="000000"/>
                <w:sz w:val="20"/>
                <w:szCs w:val="20"/>
              </w:rPr>
            </w:pPr>
          </w:p>
          <w:p w:rsidR="00DA4F6D"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ak je skupina skupinou bez materského podniku alebo vo všetkých prípadoch, ktoré nie sú uvedené v bodoch i) až iv), tak orgánom dohľadu, ktorý udelil povolenie poisťovni alebo zaisťovni s najväčšou celkovou bilančnou sumou.</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109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EE64D3">
            <w:pPr>
              <w:bidi w:val="0"/>
              <w:spacing w:after="0" w:line="240" w:lineRule="auto"/>
              <w:jc w:val="both"/>
              <w:rPr>
                <w:rFonts w:ascii="Arial Narrow" w:hAnsi="Arial Narrow" w:cs="Tahoma"/>
                <w:sz w:val="20"/>
                <w:szCs w:val="20"/>
                <w:lang w:bidi="si-LK"/>
              </w:rPr>
            </w:pPr>
          </w:p>
          <w:p w:rsidR="00DA4F6D" w:rsidP="00EE64D3">
            <w:pPr>
              <w:bidi w:val="0"/>
              <w:spacing w:after="0" w:line="240" w:lineRule="auto"/>
              <w:jc w:val="both"/>
              <w:rPr>
                <w:rFonts w:ascii="Arial Narrow" w:hAnsi="Arial Narrow" w:cs="Tahoma"/>
                <w:sz w:val="20"/>
                <w:szCs w:val="20"/>
                <w:lang w:bidi="si-LK"/>
              </w:rPr>
            </w:pPr>
          </w:p>
          <w:p w:rsidR="00DA4F6D" w:rsidP="00EE64D3">
            <w:pPr>
              <w:bidi w:val="0"/>
              <w:spacing w:after="0" w:line="240" w:lineRule="auto"/>
              <w:jc w:val="both"/>
              <w:rPr>
                <w:rFonts w:ascii="Arial Narrow" w:hAnsi="Arial Narrow" w:cs="Tahoma"/>
                <w:sz w:val="20"/>
                <w:szCs w:val="20"/>
                <w:lang w:bidi="si-LK"/>
              </w:rPr>
            </w:pPr>
          </w:p>
          <w:p w:rsidR="00DA4F6D" w:rsidRPr="00CC10BD" w:rsidP="00EE64D3">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Spomedzi orgánov dohľadu príslušných členských štátov sa určí orgán dohľadu nad skupinou zodpovedný za koordináciu a výkon dohľadu nad skupinou.</w:t>
            </w:r>
          </w:p>
          <w:p w:rsidR="00DA4F6D" w:rsidP="00EE64D3">
            <w:pPr>
              <w:bidi w:val="0"/>
              <w:spacing w:after="0" w:line="240" w:lineRule="auto"/>
              <w:jc w:val="both"/>
              <w:rPr>
                <w:rFonts w:ascii="Arial Narrow" w:hAnsi="Arial Narrow" w:cs="Tahoma"/>
                <w:sz w:val="20"/>
                <w:szCs w:val="20"/>
                <w:lang w:bidi="si-LK"/>
              </w:rPr>
            </w:pPr>
          </w:p>
          <w:p w:rsidR="00DA4F6D" w:rsidRPr="00CC10BD" w:rsidP="00EE64D3">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je skupina tvorená poisťovňami alebo zaisťovňami a</w:t>
            </w:r>
            <w:r w:rsidRPr="003D00CE">
              <w:rPr>
                <w:rFonts w:ascii="Arial Narrow" w:hAnsi="Arial Narrow" w:cs="Tahoma"/>
                <w:sz w:val="20"/>
                <w:szCs w:val="20"/>
                <w:lang w:bidi="si-LK"/>
              </w:rPr>
              <w:t> </w:t>
            </w:r>
            <w:r w:rsidRPr="00CC10BD">
              <w:rPr>
                <w:rFonts w:ascii="Arial Narrow" w:hAnsi="Arial Narrow" w:cs="Tahoma"/>
                <w:sz w:val="20"/>
                <w:szCs w:val="20"/>
                <w:lang w:bidi="si-LK"/>
              </w:rPr>
              <w:t>nie je tvorená poisťovňou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zaisťovňou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zahraničnou poisťovňou alebo zahraničnou zaisťovňou, funkciu orgánu dohľadu nad skupinou bude vykonávať Národná banka Slovenska.</w:t>
            </w:r>
          </w:p>
          <w:p w:rsidR="00DA4F6D" w:rsidRPr="00CC10BD" w:rsidP="00EE64D3">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nie je v</w:t>
            </w:r>
            <w:r w:rsidRPr="003D00CE">
              <w:rPr>
                <w:rFonts w:ascii="Arial Narrow" w:hAnsi="Arial Narrow" w:cs="Tahoma"/>
                <w:sz w:val="20"/>
                <w:szCs w:val="20"/>
                <w:lang w:bidi="si-LK"/>
              </w:rPr>
              <w:t> </w:t>
            </w:r>
            <w:r w:rsidRPr="00CC10BD">
              <w:rPr>
                <w:rFonts w:ascii="Arial Narrow" w:hAnsi="Arial Narrow" w:cs="Tahoma"/>
                <w:sz w:val="20"/>
                <w:szCs w:val="20"/>
                <w:lang w:bidi="si-LK"/>
              </w:rPr>
              <w:t>odseku 2 alebo odseku 4 uvedené inak funkcia orgánu dohľadu nad skupinou je vykonávaná</w:t>
            </w:r>
          </w:p>
          <w:p w:rsidR="00DA4F6D" w:rsidRPr="00CC10BD" w:rsidP="00EE64D3">
            <w:pPr>
              <w:bidi w:val="0"/>
              <w:spacing w:after="0" w:line="240" w:lineRule="auto"/>
              <w:jc w:val="both"/>
              <w:rPr>
                <w:rFonts w:ascii="Arial Narrow" w:hAnsi="Arial Narrow"/>
                <w:iCs/>
                <w:sz w:val="20"/>
                <w:szCs w:val="20"/>
              </w:rPr>
            </w:pPr>
            <w:r w:rsidRPr="00CC10BD">
              <w:rPr>
                <w:rFonts w:ascii="Arial Narrow" w:hAnsi="Arial Narrow"/>
                <w:iCs/>
                <w:sz w:val="20"/>
                <w:szCs w:val="20"/>
              </w:rPr>
              <w:t>a) orgánom dohľadu, ktorý udelil povolenie poisťovni, poisťovni z</w:t>
            </w:r>
            <w:r w:rsidRPr="003D00CE">
              <w:rPr>
                <w:rFonts w:ascii="Arial Narrow" w:hAnsi="Arial Narrow"/>
                <w:iCs/>
                <w:sz w:val="20"/>
                <w:szCs w:val="20"/>
              </w:rPr>
              <w:t> </w:t>
            </w:r>
            <w:r w:rsidRPr="00CC10BD">
              <w:rPr>
                <w:rFonts w:ascii="Arial Narrow" w:hAnsi="Arial Narrow"/>
                <w:iCs/>
                <w:sz w:val="20"/>
                <w:szCs w:val="20"/>
              </w:rPr>
              <w:t>iného členského štátu, zaisťovni alebo zaisťovni z</w:t>
            </w:r>
            <w:r w:rsidRPr="003D00CE">
              <w:rPr>
                <w:rFonts w:ascii="Arial Narrow" w:hAnsi="Arial Narrow"/>
                <w:iCs/>
                <w:sz w:val="20"/>
                <w:szCs w:val="20"/>
              </w:rPr>
              <w:t> </w:t>
            </w:r>
            <w:r w:rsidRPr="00CC10BD">
              <w:rPr>
                <w:rFonts w:ascii="Arial Narrow" w:hAnsi="Arial Narrow"/>
                <w:iCs/>
                <w:sz w:val="20"/>
                <w:szCs w:val="20"/>
              </w:rPr>
              <w:t>iného členského štátu, ktorá</w:t>
            </w:r>
            <w:r w:rsidRPr="00CC10BD">
              <w:rPr>
                <w:rFonts w:ascii="Arial Narrow" w:hAnsi="Arial Narrow"/>
                <w:iCs/>
                <w:sz w:val="20"/>
                <w:szCs w:val="20"/>
              </w:rPr>
              <w:t xml:space="preserve"> </w:t>
            </w:r>
            <w:r w:rsidRPr="00CC10BD">
              <w:rPr>
                <w:rFonts w:ascii="Arial Narrow" w:hAnsi="Arial Narrow"/>
                <w:iCs/>
                <w:sz w:val="20"/>
                <w:szCs w:val="20"/>
              </w:rPr>
              <w:t>je konečnou materskou spoločnosťou ,</w:t>
            </w:r>
          </w:p>
          <w:p w:rsidR="00DA4F6D" w:rsidRPr="00CC10BD" w:rsidP="00EE64D3">
            <w:pPr>
              <w:bidi w:val="0"/>
              <w:spacing w:after="0" w:line="240" w:lineRule="auto"/>
              <w:jc w:val="both"/>
              <w:rPr>
                <w:rFonts w:ascii="Arial Narrow" w:hAnsi="Arial Narrow"/>
                <w:iCs/>
                <w:sz w:val="20"/>
                <w:szCs w:val="20"/>
              </w:rPr>
            </w:pPr>
            <w:r w:rsidRPr="00CC10BD">
              <w:rPr>
                <w:rFonts w:ascii="Arial Narrow" w:hAnsi="Arial Narrow"/>
                <w:iCs/>
                <w:sz w:val="20"/>
                <w:szCs w:val="20"/>
              </w:rPr>
              <w:t>b) orgánom dohľadu, ktorý udelil povolenie poisťovni, poisťovni z</w:t>
            </w:r>
            <w:r w:rsidRPr="003D00CE">
              <w:rPr>
                <w:rFonts w:ascii="Arial Narrow" w:hAnsi="Arial Narrow"/>
                <w:iCs/>
                <w:sz w:val="20"/>
                <w:szCs w:val="20"/>
              </w:rPr>
              <w:t> </w:t>
            </w:r>
            <w:r w:rsidRPr="00CC10BD">
              <w:rPr>
                <w:rFonts w:ascii="Arial Narrow" w:hAnsi="Arial Narrow"/>
                <w:iCs/>
                <w:sz w:val="20"/>
                <w:szCs w:val="20"/>
              </w:rPr>
              <w:t>iného členského štátu, zaisťovni alebo zaisťovni z</w:t>
            </w:r>
            <w:r w:rsidRPr="003D00CE">
              <w:rPr>
                <w:rFonts w:ascii="Arial Narrow" w:hAnsi="Arial Narrow"/>
                <w:iCs/>
                <w:sz w:val="20"/>
                <w:szCs w:val="20"/>
              </w:rPr>
              <w:t> </w:t>
            </w:r>
            <w:r w:rsidRPr="00CC10BD">
              <w:rPr>
                <w:rFonts w:ascii="Arial Narrow" w:hAnsi="Arial Narrow"/>
                <w:iCs/>
                <w:sz w:val="20"/>
                <w:szCs w:val="20"/>
              </w:rPr>
              <w:t xml:space="preserve">iného členského štátu, ktorej materskou spoločnosťou je poisťovacia holdingová spoločnosť alebo </w:t>
            </w:r>
            <w:r w:rsidRPr="00CC10BD">
              <w:rPr>
                <w:rFonts w:ascii="Arial Narrow" w:hAnsi="Arial Narrow" w:cs="EUAlbertina"/>
                <w:color w:val="000000"/>
                <w:sz w:val="20"/>
                <w:szCs w:val="20"/>
                <w:lang w:bidi="si-LK"/>
              </w:rPr>
              <w:t>zmiešaná finančná holdingová spoločnosť</w:t>
            </w:r>
            <w:r w:rsidRPr="00CC10BD">
              <w:rPr>
                <w:rFonts w:ascii="Arial Narrow" w:hAnsi="Arial Narrow"/>
                <w:iCs/>
                <w:sz w:val="20"/>
                <w:szCs w:val="20"/>
              </w:rPr>
              <w:t>, ktorá je konečnou materskou spoločnosťou,</w:t>
            </w:r>
          </w:p>
          <w:p w:rsidR="00DA4F6D" w:rsidRPr="00CC10BD" w:rsidP="00EE64D3">
            <w:pPr>
              <w:bidi w:val="0"/>
              <w:spacing w:after="0" w:line="240" w:lineRule="auto"/>
              <w:jc w:val="both"/>
              <w:rPr>
                <w:rFonts w:ascii="Arial Narrow" w:hAnsi="Arial Narrow"/>
                <w:iCs/>
                <w:sz w:val="20"/>
                <w:szCs w:val="20"/>
              </w:rPr>
            </w:pPr>
            <w:r w:rsidRPr="00CC10BD">
              <w:rPr>
                <w:rFonts w:ascii="Arial Narrow" w:hAnsi="Arial Narrow"/>
                <w:iCs/>
                <w:sz w:val="20"/>
                <w:szCs w:val="20"/>
              </w:rPr>
              <w:t>c) orgánom dohľadu, ktorý udelil povolenie poisťovni, poisťovni z</w:t>
            </w:r>
            <w:r w:rsidRPr="003D00CE">
              <w:rPr>
                <w:rFonts w:ascii="Arial Narrow" w:hAnsi="Arial Narrow"/>
                <w:iCs/>
                <w:sz w:val="20"/>
                <w:szCs w:val="20"/>
              </w:rPr>
              <w:t> </w:t>
            </w:r>
            <w:r w:rsidRPr="00CC10BD">
              <w:rPr>
                <w:rFonts w:ascii="Arial Narrow" w:hAnsi="Arial Narrow"/>
                <w:iCs/>
                <w:sz w:val="20"/>
                <w:szCs w:val="20"/>
              </w:rPr>
              <w:t>iného členského štátu, zaisťovni alebo zaisťovni z</w:t>
            </w:r>
            <w:r w:rsidRPr="003D00CE">
              <w:rPr>
                <w:rFonts w:ascii="Arial Narrow" w:hAnsi="Arial Narrow"/>
                <w:iCs/>
                <w:sz w:val="20"/>
                <w:szCs w:val="20"/>
              </w:rPr>
              <w:t> </w:t>
            </w:r>
            <w:r w:rsidRPr="00CC10BD">
              <w:rPr>
                <w:rFonts w:ascii="Arial Narrow" w:hAnsi="Arial Narrow"/>
                <w:iCs/>
                <w:sz w:val="20"/>
                <w:szCs w:val="20"/>
              </w:rPr>
              <w:t>iného členského štátu, ktorá má sídlo v</w:t>
            </w:r>
            <w:r w:rsidRPr="003D00CE">
              <w:rPr>
                <w:rFonts w:ascii="Arial Narrow" w:hAnsi="Arial Narrow"/>
                <w:iCs/>
                <w:sz w:val="20"/>
                <w:szCs w:val="20"/>
              </w:rPr>
              <w:t> </w:t>
            </w:r>
            <w:r w:rsidRPr="00CC10BD">
              <w:rPr>
                <w:rFonts w:ascii="Arial Narrow" w:hAnsi="Arial Narrow"/>
                <w:iCs/>
                <w:sz w:val="20"/>
                <w:szCs w:val="20"/>
              </w:rPr>
              <w:t xml:space="preserve">rovnakom členskom štáte ako poisťovacia holdingová spoločnosť alebo </w:t>
            </w:r>
            <w:r w:rsidRPr="00CC10BD">
              <w:rPr>
                <w:rFonts w:ascii="Arial Narrow" w:hAnsi="Arial Narrow" w:cs="EUAlbertina"/>
                <w:color w:val="000000"/>
                <w:sz w:val="20"/>
                <w:szCs w:val="20"/>
                <w:lang w:bidi="si-LK"/>
              </w:rPr>
              <w:t>zmiešaná finančná holdingová spoločnosť</w:t>
            </w:r>
            <w:r w:rsidRPr="00CC10BD">
              <w:rPr>
                <w:rFonts w:ascii="Arial Narrow" w:hAnsi="Arial Narrow"/>
                <w:iCs/>
                <w:sz w:val="20"/>
                <w:szCs w:val="20"/>
              </w:rPr>
              <w:t>, ktorá je konečnou materskou spoločnosťou pre viac ako jednu poisťovňu, poisťovňu z</w:t>
            </w:r>
            <w:r w:rsidRPr="003D00CE">
              <w:rPr>
                <w:rFonts w:ascii="Arial Narrow" w:hAnsi="Arial Narrow"/>
                <w:iCs/>
                <w:sz w:val="20"/>
                <w:szCs w:val="20"/>
              </w:rPr>
              <w:t> </w:t>
            </w:r>
            <w:r w:rsidRPr="00CC10BD">
              <w:rPr>
                <w:rFonts w:ascii="Arial Narrow" w:hAnsi="Arial Narrow"/>
                <w:iCs/>
                <w:sz w:val="20"/>
                <w:szCs w:val="20"/>
              </w:rPr>
              <w:t>iného členského štátu, zaisťovňu alebo zaisťovňu z</w:t>
            </w:r>
            <w:r w:rsidRPr="003D00CE">
              <w:rPr>
                <w:rFonts w:ascii="Arial Narrow" w:hAnsi="Arial Narrow"/>
                <w:iCs/>
                <w:sz w:val="20"/>
                <w:szCs w:val="20"/>
              </w:rPr>
              <w:t> </w:t>
            </w:r>
            <w:r w:rsidRPr="00CC10BD">
              <w:rPr>
                <w:rFonts w:ascii="Arial Narrow" w:hAnsi="Arial Narrow"/>
                <w:iCs/>
                <w:sz w:val="20"/>
                <w:szCs w:val="20"/>
              </w:rPr>
              <w:t>iného členského štátu,</w:t>
            </w:r>
          </w:p>
          <w:p w:rsidR="00DA4F6D" w:rsidRPr="00CC10BD" w:rsidP="00EE64D3">
            <w:pPr>
              <w:bidi w:val="0"/>
              <w:spacing w:after="0" w:line="240" w:lineRule="auto"/>
              <w:jc w:val="both"/>
              <w:rPr>
                <w:rFonts w:ascii="Arial Narrow" w:hAnsi="Arial Narrow"/>
                <w:iCs/>
                <w:sz w:val="20"/>
                <w:szCs w:val="20"/>
              </w:rPr>
            </w:pPr>
            <w:r w:rsidRPr="00CC10BD">
              <w:rPr>
                <w:rFonts w:ascii="Arial Narrow" w:hAnsi="Arial Narrow"/>
                <w:iCs/>
                <w:sz w:val="20"/>
                <w:szCs w:val="20"/>
              </w:rPr>
              <w:t>d) orgánom dohľadu poisťovne, poisťovne z</w:t>
            </w:r>
            <w:r w:rsidRPr="003D00CE">
              <w:rPr>
                <w:rFonts w:ascii="Arial Narrow" w:hAnsi="Arial Narrow"/>
                <w:iCs/>
                <w:sz w:val="20"/>
                <w:szCs w:val="20"/>
              </w:rPr>
              <w:t> </w:t>
            </w:r>
            <w:r w:rsidRPr="00CC10BD">
              <w:rPr>
                <w:rFonts w:ascii="Arial Narrow" w:hAnsi="Arial Narrow"/>
                <w:iCs/>
                <w:sz w:val="20"/>
                <w:szCs w:val="20"/>
              </w:rPr>
              <w:t>iného členského štátu, zaisťovne alebo zaisťovne z</w:t>
            </w:r>
            <w:r w:rsidRPr="003D00CE">
              <w:rPr>
                <w:rFonts w:ascii="Arial Narrow" w:hAnsi="Arial Narrow"/>
                <w:iCs/>
                <w:sz w:val="20"/>
                <w:szCs w:val="20"/>
              </w:rPr>
              <w:t> </w:t>
            </w:r>
            <w:r w:rsidRPr="00CC10BD">
              <w:rPr>
                <w:rFonts w:ascii="Arial Narrow" w:hAnsi="Arial Narrow"/>
                <w:iCs/>
                <w:sz w:val="20"/>
                <w:szCs w:val="20"/>
              </w:rPr>
              <w:t xml:space="preserve">iného členského štátu s najväčšou </w:t>
            </w:r>
            <w:r w:rsidRPr="009C087F" w:rsidR="009C087F">
              <w:rPr>
                <w:rFonts w:ascii="Arial Narrow" w:hAnsi="Arial Narrow"/>
                <w:iCs/>
                <w:sz w:val="20"/>
                <w:szCs w:val="20"/>
              </w:rPr>
              <w:t>hodnotou majetku vyjadrenou v súvahe</w:t>
            </w:r>
            <w:r w:rsidRPr="00CC10BD">
              <w:rPr>
                <w:rFonts w:ascii="Arial Narrow" w:hAnsi="Arial Narrow"/>
                <w:iCs/>
                <w:sz w:val="20"/>
                <w:szCs w:val="20"/>
              </w:rPr>
              <w:t xml:space="preserve">, ak je skupina riadená viac ako jednou poisťovacou holdingovou spoločnosťou alebo </w:t>
            </w:r>
            <w:r w:rsidRPr="00CC10BD">
              <w:rPr>
                <w:rFonts w:ascii="Arial Narrow" w:hAnsi="Arial Narrow" w:cs="EUAlbertina"/>
                <w:color w:val="000000"/>
                <w:sz w:val="20"/>
                <w:szCs w:val="20"/>
                <w:lang w:bidi="si-LK"/>
              </w:rPr>
              <w:t>zmiešanou finančnou holdingovou spoločnosťou</w:t>
            </w:r>
            <w:r w:rsidRPr="00CC10BD">
              <w:rPr>
                <w:rFonts w:ascii="Arial Narrow" w:hAnsi="Arial Narrow"/>
                <w:iCs/>
                <w:sz w:val="20"/>
                <w:szCs w:val="20"/>
              </w:rPr>
              <w:t xml:space="preserve"> so sídlom v rôznych členských štátoch a v každom z uvedených členských štátov sa nachádza poisťovňa, zaisťovňa, poisťovňa z</w:t>
            </w:r>
            <w:r w:rsidRPr="003D00CE">
              <w:rPr>
                <w:rFonts w:ascii="Arial Narrow" w:hAnsi="Arial Narrow"/>
                <w:iCs/>
                <w:sz w:val="20"/>
                <w:szCs w:val="20"/>
              </w:rPr>
              <w:t> </w:t>
            </w:r>
            <w:r w:rsidRPr="00CC10BD">
              <w:rPr>
                <w:rFonts w:ascii="Arial Narrow" w:hAnsi="Arial Narrow"/>
                <w:iCs/>
                <w:sz w:val="20"/>
                <w:szCs w:val="20"/>
              </w:rPr>
              <w:t>iného členského štátu alebo zaisťovňa z</w:t>
            </w:r>
            <w:r w:rsidRPr="003D00CE">
              <w:rPr>
                <w:rFonts w:ascii="Arial Narrow" w:hAnsi="Arial Narrow"/>
                <w:iCs/>
                <w:sz w:val="20"/>
                <w:szCs w:val="20"/>
              </w:rPr>
              <w:t> </w:t>
            </w:r>
            <w:r w:rsidRPr="00CC10BD">
              <w:rPr>
                <w:rFonts w:ascii="Arial Narrow" w:hAnsi="Arial Narrow"/>
                <w:iCs/>
                <w:sz w:val="20"/>
                <w:szCs w:val="20"/>
              </w:rPr>
              <w:t>iného členského štátu,</w:t>
            </w:r>
          </w:p>
          <w:p w:rsidR="00DA4F6D" w:rsidRPr="00CC10BD" w:rsidP="00EE64D3">
            <w:pPr>
              <w:bidi w:val="0"/>
              <w:spacing w:after="0" w:line="240" w:lineRule="auto"/>
              <w:jc w:val="both"/>
              <w:rPr>
                <w:rFonts w:ascii="Arial Narrow" w:hAnsi="Arial Narrow"/>
                <w:iCs/>
                <w:sz w:val="20"/>
                <w:szCs w:val="20"/>
              </w:rPr>
            </w:pPr>
            <w:r w:rsidRPr="00CC10BD">
              <w:rPr>
                <w:rFonts w:ascii="Arial Narrow" w:hAnsi="Arial Narrow"/>
                <w:iCs/>
                <w:sz w:val="20"/>
                <w:szCs w:val="20"/>
              </w:rPr>
              <w:t>e) orgán</w:t>
            </w:r>
            <w:r w:rsidR="009C087F">
              <w:rPr>
                <w:rFonts w:ascii="Arial Narrow" w:hAnsi="Arial Narrow"/>
                <w:iCs/>
                <w:sz w:val="20"/>
                <w:szCs w:val="20"/>
              </w:rPr>
              <w:t>om</w:t>
            </w:r>
            <w:r w:rsidRPr="00CC10BD">
              <w:rPr>
                <w:rFonts w:ascii="Arial Narrow" w:hAnsi="Arial Narrow"/>
                <w:iCs/>
                <w:sz w:val="20"/>
                <w:szCs w:val="20"/>
              </w:rPr>
              <w:t xml:space="preserve"> dohľadu poisťovne, poisťovne z</w:t>
            </w:r>
            <w:r w:rsidRPr="003D00CE">
              <w:rPr>
                <w:rFonts w:ascii="Arial Narrow" w:hAnsi="Arial Narrow"/>
                <w:iCs/>
                <w:sz w:val="20"/>
                <w:szCs w:val="20"/>
              </w:rPr>
              <w:t> </w:t>
            </w:r>
            <w:r w:rsidRPr="00CC10BD">
              <w:rPr>
                <w:rFonts w:ascii="Arial Narrow" w:hAnsi="Arial Narrow"/>
                <w:iCs/>
                <w:sz w:val="20"/>
                <w:szCs w:val="20"/>
              </w:rPr>
              <w:t>iného členského štátu, zaisťovne alebo zaisťovne z</w:t>
            </w:r>
            <w:r w:rsidRPr="003D00CE">
              <w:rPr>
                <w:rFonts w:ascii="Arial Narrow" w:hAnsi="Arial Narrow"/>
                <w:iCs/>
                <w:sz w:val="20"/>
                <w:szCs w:val="20"/>
              </w:rPr>
              <w:t> </w:t>
            </w:r>
            <w:r w:rsidRPr="00CC10BD">
              <w:rPr>
                <w:rFonts w:ascii="Arial Narrow" w:hAnsi="Arial Narrow"/>
                <w:iCs/>
                <w:sz w:val="20"/>
                <w:szCs w:val="20"/>
              </w:rPr>
              <w:t xml:space="preserve">iného členského štátu s najväčšou </w:t>
            </w:r>
            <w:r w:rsidRPr="009C087F" w:rsidR="009C087F">
              <w:rPr>
                <w:rFonts w:ascii="Arial Narrow" w:hAnsi="Arial Narrow"/>
                <w:iCs/>
                <w:sz w:val="20"/>
                <w:szCs w:val="20"/>
              </w:rPr>
              <w:t>hodnotou majetku vyjadrenou v súvahe</w:t>
            </w:r>
            <w:r w:rsidRPr="00CC10BD">
              <w:rPr>
                <w:rFonts w:ascii="Arial Narrow" w:hAnsi="Arial Narrow"/>
                <w:iCs/>
                <w:sz w:val="20"/>
                <w:szCs w:val="20"/>
              </w:rPr>
              <w:t xml:space="preserve">, ak je konečná materská spoločnosť poisťovacou holdingovou spoločnosťou alebo </w:t>
            </w:r>
            <w:r w:rsidRPr="00CC10BD">
              <w:rPr>
                <w:rFonts w:ascii="Arial Narrow" w:hAnsi="Arial Narrow" w:cs="EUAlbertina"/>
                <w:color w:val="000000"/>
                <w:sz w:val="20"/>
                <w:szCs w:val="20"/>
                <w:lang w:bidi="si-LK"/>
              </w:rPr>
              <w:t>zmiešanou finančnou holdingovou spoločnosťou</w:t>
            </w:r>
            <w:r w:rsidRPr="00CC10BD">
              <w:rPr>
                <w:rFonts w:ascii="Arial Narrow" w:hAnsi="Arial Narrow"/>
                <w:iCs/>
                <w:sz w:val="20"/>
                <w:szCs w:val="20"/>
              </w:rPr>
              <w:t>, ktorá je materskou spoločnosťou viac ako jednej poisťovne,  poisťovne z</w:t>
            </w:r>
            <w:r w:rsidRPr="003D00CE">
              <w:rPr>
                <w:rFonts w:ascii="Arial Narrow" w:hAnsi="Arial Narrow"/>
                <w:iCs/>
                <w:sz w:val="20"/>
                <w:szCs w:val="20"/>
              </w:rPr>
              <w:t> </w:t>
            </w:r>
            <w:r w:rsidRPr="00CC10BD">
              <w:rPr>
                <w:rFonts w:ascii="Arial Narrow" w:hAnsi="Arial Narrow"/>
                <w:iCs/>
                <w:sz w:val="20"/>
                <w:szCs w:val="20"/>
              </w:rPr>
              <w:t>iného členského štátu, zaisťovne alebo zaisťovne z</w:t>
            </w:r>
            <w:r w:rsidRPr="003D00CE">
              <w:rPr>
                <w:rFonts w:ascii="Arial Narrow" w:hAnsi="Arial Narrow"/>
                <w:iCs/>
                <w:sz w:val="20"/>
                <w:szCs w:val="20"/>
              </w:rPr>
              <w:t> </w:t>
            </w:r>
            <w:r w:rsidRPr="00CC10BD">
              <w:rPr>
                <w:rFonts w:ascii="Arial Narrow" w:hAnsi="Arial Narrow"/>
                <w:iCs/>
                <w:sz w:val="20"/>
                <w:szCs w:val="20"/>
              </w:rPr>
              <w:t>iného členského štátu a žiadna z týchto poisťovní, poisťovní z</w:t>
            </w:r>
            <w:r w:rsidRPr="003D00CE">
              <w:rPr>
                <w:rFonts w:ascii="Arial Narrow" w:hAnsi="Arial Narrow"/>
                <w:iCs/>
                <w:sz w:val="20"/>
                <w:szCs w:val="20"/>
              </w:rPr>
              <w:t> </w:t>
            </w:r>
            <w:r w:rsidRPr="00CC10BD">
              <w:rPr>
                <w:rFonts w:ascii="Arial Narrow" w:hAnsi="Arial Narrow"/>
                <w:iCs/>
                <w:sz w:val="20"/>
                <w:szCs w:val="20"/>
              </w:rPr>
              <w:t>iného členského štátu, zaisťovní alebo zaisťovní z</w:t>
            </w:r>
            <w:r w:rsidRPr="003D00CE">
              <w:rPr>
                <w:rFonts w:ascii="Arial Narrow" w:hAnsi="Arial Narrow"/>
                <w:iCs/>
                <w:sz w:val="20"/>
                <w:szCs w:val="20"/>
              </w:rPr>
              <w:t> </w:t>
            </w:r>
            <w:r w:rsidRPr="00CC10BD">
              <w:rPr>
                <w:rFonts w:ascii="Arial Narrow" w:hAnsi="Arial Narrow"/>
                <w:iCs/>
                <w:sz w:val="20"/>
                <w:szCs w:val="20"/>
              </w:rPr>
              <w:t xml:space="preserve">iného členského štátu nemá sídlo v rovnakom členskom štáte ako poisťovacia holdingová spoločnosť alebo </w:t>
            </w:r>
            <w:r w:rsidRPr="00CC10BD">
              <w:rPr>
                <w:rFonts w:ascii="Arial Narrow" w:hAnsi="Arial Narrow" w:cs="EUAlbertina"/>
                <w:color w:val="000000"/>
                <w:sz w:val="20"/>
                <w:szCs w:val="20"/>
                <w:lang w:bidi="si-LK"/>
              </w:rPr>
              <w:t>zmiešaná finančná holdingová spoločnosť</w:t>
            </w:r>
            <w:r w:rsidRPr="00CC10BD">
              <w:rPr>
                <w:rFonts w:ascii="Arial Narrow" w:hAnsi="Arial Narrow"/>
                <w:iCs/>
                <w:sz w:val="20"/>
                <w:szCs w:val="20"/>
              </w:rPr>
              <w:t xml:space="preserve">, </w:t>
            </w:r>
          </w:p>
          <w:p w:rsidR="00DA4F6D" w:rsidRPr="0012260E" w:rsidP="0012260E">
            <w:pPr>
              <w:bidi w:val="0"/>
              <w:spacing w:after="0" w:line="240" w:lineRule="auto"/>
              <w:jc w:val="both"/>
              <w:rPr>
                <w:rFonts w:ascii="Arial Narrow" w:hAnsi="Arial Narrow"/>
                <w:iCs/>
                <w:sz w:val="20"/>
                <w:szCs w:val="20"/>
              </w:rPr>
            </w:pPr>
            <w:r w:rsidRPr="00CC10BD">
              <w:rPr>
                <w:rFonts w:ascii="Arial Narrow" w:hAnsi="Arial Narrow"/>
                <w:iCs/>
                <w:sz w:val="20"/>
                <w:szCs w:val="20"/>
              </w:rPr>
              <w:t>f) orgán</w:t>
            </w:r>
            <w:r w:rsidR="009C087F">
              <w:rPr>
                <w:rFonts w:ascii="Arial Narrow" w:hAnsi="Arial Narrow"/>
                <w:iCs/>
                <w:sz w:val="20"/>
                <w:szCs w:val="20"/>
              </w:rPr>
              <w:t>om</w:t>
            </w:r>
            <w:r w:rsidRPr="00CC10BD">
              <w:rPr>
                <w:rFonts w:ascii="Arial Narrow" w:hAnsi="Arial Narrow"/>
                <w:iCs/>
                <w:sz w:val="20"/>
                <w:szCs w:val="20"/>
              </w:rPr>
              <w:t xml:space="preserve"> dohľadu poisťovne, poisťovne z</w:t>
            </w:r>
            <w:r w:rsidRPr="003D00CE">
              <w:rPr>
                <w:rFonts w:ascii="Arial Narrow" w:hAnsi="Arial Narrow"/>
                <w:iCs/>
                <w:sz w:val="20"/>
                <w:szCs w:val="20"/>
              </w:rPr>
              <w:t> </w:t>
            </w:r>
            <w:r w:rsidRPr="00CC10BD">
              <w:rPr>
                <w:rFonts w:ascii="Arial Narrow" w:hAnsi="Arial Narrow"/>
                <w:iCs/>
                <w:sz w:val="20"/>
                <w:szCs w:val="20"/>
              </w:rPr>
              <w:t>iného členského štátu, zaisťovne alebo zaisťovne z</w:t>
            </w:r>
            <w:r w:rsidRPr="003D00CE">
              <w:rPr>
                <w:rFonts w:ascii="Arial Narrow" w:hAnsi="Arial Narrow"/>
                <w:iCs/>
                <w:sz w:val="20"/>
                <w:szCs w:val="20"/>
              </w:rPr>
              <w:t> </w:t>
            </w:r>
            <w:r w:rsidRPr="00CC10BD">
              <w:rPr>
                <w:rFonts w:ascii="Arial Narrow" w:hAnsi="Arial Narrow"/>
                <w:iCs/>
                <w:sz w:val="20"/>
                <w:szCs w:val="20"/>
              </w:rPr>
              <w:t xml:space="preserve">iného členského štátu s najväčšou </w:t>
            </w:r>
            <w:r w:rsidRPr="009C087F" w:rsidR="009C087F">
              <w:rPr>
                <w:rFonts w:ascii="Arial Narrow" w:hAnsi="Arial Narrow"/>
                <w:iCs/>
                <w:sz w:val="20"/>
                <w:szCs w:val="20"/>
              </w:rPr>
              <w:t>hodnotou majetku vyjadrenou v súvahe</w:t>
            </w:r>
            <w:r w:rsidRPr="00CC10BD">
              <w:rPr>
                <w:rFonts w:ascii="Arial Narrow" w:hAnsi="Arial Narrow"/>
                <w:iCs/>
                <w:sz w:val="20"/>
                <w:szCs w:val="20"/>
              </w:rPr>
              <w:t xml:space="preserve">, ak je skupina bez materskej spoločnosti alebo v situáciách neuvedených v písmenách a) až e).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247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V konkrétnych prípadoch môžu príslušné orgány dohľadu na žiadosť ktoréhokoľvek iného orgánu dohľadu prijať spoločné rozhodnutie o odchýlení sa od kritérií stanovených v odseku 2, ak by ich uplatňovanie bolo nevhodné, pričom zohľadnia štruktúru skupiny a relatívnu dôležitosť činností poisťovní a zaisťovní v rôznych krajinách a vymenujú iný orgán dohľadu za orgán dohľadu nad skupinou.</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tento účel môže ktorýkoľvek príslušný orgán dohľadu požiadať, aby sa otvorila diskusia o tom, či sú kritériá uvedené v odseku 2 vhodné. Takáto diskusia sa uskutoční maximálne raz do roka.</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Príslušné orgány dohľadu urobia všetko v rámci svojich právomocí, aby dosiahli spoločné rozhodnutie o výbere orgánu dohľadu nad skupinou v lehote troch mesiacov od žiadosti o otvorenie diskusie. Príslušné orgány dohľadu pred prijatím svojho rozhodnutia umožnia skupine vyjadriť jej názor.</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Určený orgán dohľadu nad skupinou predloží spoločné rozhodnutie skupine s uvedením úplného odôvodnenia.</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Ak počas trojmesačnej lehoty uvedenej v treťom pododseku odseku 3 ktorýkoľvek príslušný orgán dohľadu postúpil vec orgánu EIOPA v súlade s článkom 19 nariadenia (EÚ) č. 1094/2010, príslušné orgány dohľadu odložia svoje spoločné rozhodnutie a počkajú na rozhodnutie, ktoré orgán EIOPA môže prijať v súlade s článkom 19 ods. 3 uvedeného nariadenia, a prijmú svoje spoločné rozhodnutie v súlade s rozhodnutím orgánu EIOPA. Spoločné rozhodnutie sa uzná ako určujúce a uplatní sa príslušnými orgánmi dohľadu. Toto trojmesačné obdobie sa v zmysle článku 19 ods. 2 uvedeného nariadenia považuje za zmierovacie obdobie.</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Orgán EIOPA prijme svoje rozhodnutie do jedného mesiaca od postúpenia podľa odseku 4. Vec sa orgánu EIOPA nepostúpi po skončení trojmesačného obdobia ani po dosiahnutí spoločného rozhodnutia. Určený orgán dohľadu nad skupinou predloží spoločné rozhodnutie skupine a kolégiu orgánov dohľadu s uvedením úplného odôvodnenia.</w:t>
            </w:r>
          </w:p>
          <w:p w:rsidR="00DA4F6D"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Pokiaľ sa spoločné rozhodnutie nedosiahne, funkciu orgánu dohľadu nad skupinou vykonáva orgán dohľadu určený v súlade s odsekom 2 tohto článku.</w:t>
            </w:r>
          </w:p>
          <w:p w:rsidR="00DA4F6D" w:rsidRPr="00D93A6B" w:rsidP="00E2525D">
            <w:pPr>
              <w:bidi w:val="0"/>
              <w:adjustRightInd w:val="0"/>
              <w:spacing w:after="0" w:line="240" w:lineRule="auto"/>
              <w:rPr>
                <w:rFonts w:ascii="Arial Narrow" w:hAnsi="Arial Narrow"/>
                <w:color w:val="000000"/>
                <w:sz w:val="20"/>
                <w:szCs w:val="20"/>
              </w:rPr>
            </w:pP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7.  Orgán EIOPA informuje Európsky parlament, Radu a Komisiu aspoň raz ročne o všetkých vážnych ťažkostiach s uplatňovaním odsekov 2, 3 a 6.</w:t>
            </w:r>
          </w:p>
          <w:p w:rsidR="00DA4F6D" w:rsidRPr="00D93A6B" w:rsidP="00E2525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prípade, že pri uplatňovaní kritérií stanovených v odsekoch 2 a 3 tohto článku vznikli akékoľvek vážne ťažkosti, Komisia prijme v súlade s článkom 301a delegované akty, v ktorých bližšie určí tieto kritériá.</w:t>
            </w:r>
          </w:p>
          <w:p w:rsidR="00DA4F6D" w:rsidRPr="00D93A6B" w:rsidP="0012260E">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8.  Ak má členský štát viac ako jeden orgán poverený obozretným dohľadom nad poisťovňami a zaisťovňami, prijme tento členský štát potrebné opatrenia na účely koordinácie medzi týmito orgánmi.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r>
              <w:rPr>
                <w:rFonts w:ascii="Arial Narrow" w:hAnsi="Arial Narrow"/>
              </w:rPr>
              <w:t xml:space="preserve">§ 109 ods.4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ods.5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CC10BD" w:rsidP="0012260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Príslušné orgány dohľadu môžu na žiadosť ktoréhokoľvek orgánu dohľadu prijať spoločné rozhodnutie o odchýlení sa od kritérií ustanovených v odseku 3, ak by ich uplatňovanie bolo nevhodné, pričom zohľadnia štruktúru skupiny a relatívnu dôležitosť činností poisťovne, poisťovne z</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iného členského štátu, </w:t>
            </w:r>
            <w:r w:rsidRPr="003D00CE">
              <w:rPr>
                <w:rFonts w:ascii="Arial Narrow" w:hAnsi="Arial Narrow" w:cs="Tahoma"/>
                <w:sz w:val="20"/>
                <w:szCs w:val="20"/>
                <w:lang w:bidi="si-LK"/>
              </w:rPr>
              <w:t> </w:t>
            </w:r>
            <w:r w:rsidRPr="00CC10BD">
              <w:rPr>
                <w:rFonts w:ascii="Arial Narrow" w:hAnsi="Arial Narrow" w:cs="Tahoma"/>
                <w:sz w:val="20"/>
                <w:szCs w:val="20"/>
                <w:lang w:bidi="si-LK"/>
              </w:rPr>
              <w:t>zaisťovne alebo</w:t>
            </w:r>
            <w:r w:rsidRPr="003D00CE">
              <w:rPr>
                <w:rFonts w:ascii="Arial Narrow" w:hAnsi="Arial Narrow" w:cs="Tahoma"/>
                <w:sz w:val="20"/>
                <w:szCs w:val="20"/>
                <w:lang w:bidi="si-LK"/>
              </w:rPr>
              <w:t> </w:t>
            </w:r>
            <w:r w:rsidRPr="00CC10BD">
              <w:rPr>
                <w:rFonts w:ascii="Arial Narrow" w:hAnsi="Arial Narrow" w:cs="Tahoma"/>
                <w:sz w:val="20"/>
                <w:szCs w:val="20"/>
                <w:lang w:bidi="si-LK"/>
              </w:rPr>
              <w:t>zaisťovne z</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iného členského štátu a vymenujú iný orgán dohľadu za orgán dohľadu nad skupinou. Na tento účel môže ktorýkoľvek príslušný orgán dohľadu požiadať o prehodnotenie, či sú kritériá uvedené v odseku 3 vhodné. Takéto prehodnotenie sa uskutoční maximálne raz do roka. </w:t>
            </w:r>
          </w:p>
          <w:p w:rsidR="00DA4F6D" w:rsidRPr="00CC10BD" w:rsidP="0012260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Príslušné orgány dohľadu príjmu spoločné rozhodnutie o určení orgánu dohľadu nad skupinou v lehote troch mesiacov od žiadosti podľa odseku 4. Príslušné orgány dohľadu pred prijatím svojho rozhodnutia požiadajú o</w:t>
            </w:r>
            <w:r w:rsidRPr="003D00CE">
              <w:rPr>
                <w:rFonts w:ascii="Arial Narrow" w:hAnsi="Arial Narrow" w:cs="Tahoma"/>
                <w:sz w:val="20"/>
                <w:szCs w:val="20"/>
                <w:lang w:bidi="si-LK"/>
              </w:rPr>
              <w:t> </w:t>
            </w:r>
            <w:r w:rsidRPr="00CC10BD">
              <w:rPr>
                <w:rFonts w:ascii="Arial Narrow" w:hAnsi="Arial Narrow" w:cs="Tahoma"/>
                <w:sz w:val="20"/>
                <w:szCs w:val="20"/>
                <w:lang w:bidi="si-LK"/>
              </w:rPr>
              <w:t>stanovisko skupinu. Určený orgán dohľadu nad skupinou predloží skupine spoločné rozhodnutie s uvedením úplného odôvodnenia.</w:t>
            </w:r>
          </w:p>
          <w:p w:rsidR="00DA4F6D" w:rsidP="0012260E">
            <w:pPr>
              <w:bidi w:val="0"/>
              <w:spacing w:after="0" w:line="240" w:lineRule="auto"/>
              <w:jc w:val="both"/>
              <w:rPr>
                <w:rFonts w:ascii="Arial Narrow" w:hAnsi="Arial Narrow" w:cs="Tahoma"/>
                <w:sz w:val="20"/>
                <w:szCs w:val="20"/>
                <w:lang w:bidi="si-LK"/>
              </w:rPr>
            </w:pPr>
          </w:p>
          <w:p w:rsidR="00DA4F6D" w:rsidRPr="00CC10BD" w:rsidP="0012260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počas lehoty uvedenej v</w:t>
            </w:r>
            <w:r w:rsidRPr="003D00CE">
              <w:rPr>
                <w:rFonts w:ascii="Arial Narrow" w:hAnsi="Arial Narrow" w:cs="Tahoma"/>
                <w:sz w:val="20"/>
                <w:szCs w:val="20"/>
                <w:lang w:bidi="si-LK"/>
              </w:rPr>
              <w:t> </w:t>
            </w:r>
            <w:r w:rsidRPr="00CC10BD">
              <w:rPr>
                <w:rFonts w:ascii="Arial Narrow" w:hAnsi="Arial Narrow" w:cs="Tahoma"/>
                <w:sz w:val="20"/>
                <w:szCs w:val="20"/>
                <w:lang w:bidi="si-LK"/>
              </w:rPr>
              <w:t>odseku 5 a</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pred dosiahnutím spoločného rozhodnutia akýkoľvek príslušný orgán dohľadu postúpi určenie orgánu dohľadu nad skupinou </w:t>
            </w:r>
            <w:r w:rsidRPr="00CC10BD">
              <w:rPr>
                <w:rFonts w:ascii="Arial Narrow" w:hAnsi="Arial Narrow"/>
                <w:sz w:val="20"/>
                <w:szCs w:val="20"/>
              </w:rPr>
              <w:t>Európskemu orgánu dohľadu (Európsky orgán pre poisťovníctvo a dôchodkové poistenie zamestnancov)</w:t>
            </w:r>
            <w:r w:rsidRPr="00CC10BD">
              <w:rPr>
                <w:rFonts w:ascii="Arial Narrow" w:hAnsi="Arial Narrow" w:cs="Tahoma"/>
                <w:sz w:val="20"/>
                <w:szCs w:val="20"/>
                <w:lang w:bidi="si-LK"/>
              </w:rPr>
              <w:t>, príslušné orgány dohľadu odložia svoje spoločné rozhodnutie a</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počkajú na rozhodnutie, ktoré môže </w:t>
            </w:r>
            <w:r w:rsidRPr="00CC10BD">
              <w:rPr>
                <w:rFonts w:ascii="Arial Narrow" w:hAnsi="Arial Narrow"/>
                <w:sz w:val="20"/>
                <w:szCs w:val="20"/>
              </w:rPr>
              <w:t>Európsky orgán dohľadu (Európsky orgán pre poisťovníctvo a dôchodkové poistenie zamestnancov)</w:t>
            </w:r>
            <w:r w:rsidRPr="00CC10BD">
              <w:rPr>
                <w:rFonts w:ascii="Arial Narrow" w:hAnsi="Arial Narrow" w:cs="Tahoma"/>
                <w:sz w:val="20"/>
                <w:szCs w:val="20"/>
                <w:lang w:bidi="si-LK"/>
              </w:rPr>
              <w:t xml:space="preserve"> prijať v</w:t>
            </w:r>
            <w:r w:rsidRPr="003D00CE">
              <w:rPr>
                <w:rFonts w:ascii="Arial Narrow" w:hAnsi="Arial Narrow" w:cs="Tahoma"/>
                <w:sz w:val="20"/>
                <w:szCs w:val="20"/>
                <w:lang w:bidi="si-LK"/>
              </w:rPr>
              <w:t> </w:t>
            </w:r>
            <w:r w:rsidRPr="00CC10BD">
              <w:rPr>
                <w:rFonts w:ascii="Arial Narrow" w:hAnsi="Arial Narrow" w:cs="Tahoma"/>
                <w:sz w:val="20"/>
                <w:szCs w:val="20"/>
                <w:lang w:bidi="si-LK"/>
              </w:rPr>
              <w:t>lehote jedného mesiaca. Príslušné orgány dohľadu prijmú svoje spoločné rozhodnutie v súlade s</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rozhodnutím </w:t>
            </w:r>
            <w:r w:rsidRPr="00CC10BD">
              <w:rPr>
                <w:rFonts w:ascii="Arial Narrow" w:hAnsi="Arial Narrow"/>
                <w:sz w:val="20"/>
                <w:szCs w:val="20"/>
              </w:rPr>
              <w:t>Európskeho orgánu dohľadu (Európsky orgán pre poisťovníctvo a dôchodkové poistenie zamestnancov)</w:t>
            </w:r>
            <w:r w:rsidRPr="00CC10BD">
              <w:rPr>
                <w:rFonts w:ascii="Arial Narrow" w:hAnsi="Arial Narrow" w:cs="Tahoma"/>
                <w:sz w:val="20"/>
                <w:szCs w:val="20"/>
                <w:lang w:bidi="si-LK"/>
              </w:rPr>
              <w:t>, ak bolo prijaté Toto spoločné rozhodnutie je rozhodujúce a uplatňované príslušnými orgánmi dohľadu. Určený orgán dohľadu nad skupinou predloží skupine a</w:t>
            </w:r>
            <w:r w:rsidRPr="003D00CE">
              <w:rPr>
                <w:rFonts w:ascii="Arial Narrow" w:hAnsi="Arial Narrow" w:cs="Tahoma"/>
                <w:sz w:val="20"/>
                <w:szCs w:val="20"/>
                <w:lang w:bidi="si-LK"/>
              </w:rPr>
              <w:t> </w:t>
            </w:r>
            <w:r w:rsidRPr="00CC10BD">
              <w:rPr>
                <w:rFonts w:ascii="Arial Narrow" w:hAnsi="Arial Narrow" w:cs="Tahoma"/>
                <w:sz w:val="20"/>
                <w:szCs w:val="20"/>
                <w:lang w:bidi="si-LK"/>
              </w:rPr>
              <w:t>kolégiu orgánov dohľadov spoločné rozhodnutie s uvedením úplného odôvodnenia. Pokiaľ sa spoločné rozhodnutie nedosiahne, funkciu orgánu dohľadu nad skupinou vykonáva orgán dohľadu určený v súlade s odsekom 3.</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248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965E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Práva a povinnosti orgánu dohľadu nad skupinou a iných orgánov dohľadu – kolégium orgánov dohľadu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Práva a povinnosti, ktorými je poverený orgán dohľadu nad skupinou v súvislosti s dohľadom nad skupinou, sú tieto:</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koordinovať zber a šíriť príslušné alebo dôležité informácie v bežných, ako aj v núdzových situáciách, vrátane šírenia informácií, ktoré sú dôležité pre funkciu dohľadu vykonávanú orgánom dohľadu;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kontrolovať a hodnotiť finančnú situáciu skupiny;</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hodnotiť, či skupina dodržiava pravidlá, ktoré sa týkajú solventnosti, koncentrácie rizík a vnútroskupinových transakcií, ako sa stanovujú v článkoch 218 až 245;</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hodnotiť systém správy skupiny, ako sa stanovuje v článku 246, a hodnotiť, či členovia správneho orgánu, riadiaceho orgánu alebo kontrolného orgánu podniku s účasťou spĺňajú požiadavky stanovené v článkoch 42 a 257;</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plánovať a koordinovať činnosti dohľadu prostredníctvom pravidelných stretnutí konaných aspoň raz ročne alebo iných náležitých prostriedkov v bežných, ako aj núdzových situáciách, v spolupráci s príslušnými orgánmi dohľadu a zohľadňovať povahu, rozsah a zložitosť rizík obsiahnutých v činnosti všetkých podnikov, ktoré sú členmi skupiny;</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vykonávať ostatné funkcie, opatrenia a rozhodnutia, ktorými je poverený orgán dohľadu nad skupinou na základe tejto smernice, alebo ktoré vyplývajú z uplatňovania tejto smernice, a najmä riadiť proces validácie každého vnútorného modelu na úrovni skupiny, ako sa stanovuje v článkoch 231 a 233 a riadiť proces schvaľovania uplatňovania režimu ustanoveného v článkoch 237 až 240.</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Na uľahčenie výkonu úloh dohľadu nad skupinou uvedených v odseku 1 sa ustanoví kolégium orgánov dohľadu, ktorému predsedá orgán dohľadu nad skupinou.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Kolégium orgánov dohľadu zabezpečuje, aby sa spolupráca, výmena informácií a postup konzultácie medzi orgánmi dohľadu, ktoré sú členmi kolégia orgánov dohľadu efektívne uplatňovali v súlade s hlavou III s cieľom podporovať zbližovanie ich príslušných rozhodnutí a činností.</w:t>
            </w:r>
          </w:p>
          <w:p w:rsidR="00DA4F6D" w:rsidRPr="00D93A6B" w:rsidP="0073712A">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Ak si orgán dohľadu nad skupinou neplní úlohy uvedené v odseku 1 alebo ak členovia kolégia orgánov dohľadu nespolupracujú v rozsahu požadovanom v tomto odseku, ktorýkoľvek z dotknutých orgánov dohľadu môže vec postúpiť orgánu EIOPA a požiadať ho o pomoc v súlade s článkom 19 nariadenia (EÚ) č. 1094/2010. V takomto prípade môže orgán EIOPA konať v súlade s právomocami, ktoré mu boli udelené uvedeným článkom.</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109 ods.7</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110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P="0073712A">
            <w:pPr>
              <w:pStyle w:val="Normlny"/>
              <w:bidi w:val="0"/>
              <w:spacing w:after="0" w:line="240" w:lineRule="auto"/>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12260E">
            <w:pPr>
              <w:bidi w:val="0"/>
              <w:spacing w:after="0" w:line="240" w:lineRule="auto"/>
              <w:jc w:val="both"/>
              <w:rPr>
                <w:rFonts w:ascii="Arial Narrow" w:hAnsi="Arial Narrow"/>
                <w:iCs/>
                <w:sz w:val="20"/>
                <w:szCs w:val="20"/>
              </w:rPr>
            </w:pPr>
          </w:p>
          <w:p w:rsidR="00DA4F6D" w:rsidP="0012260E">
            <w:pPr>
              <w:bidi w:val="0"/>
              <w:spacing w:after="0" w:line="240" w:lineRule="auto"/>
              <w:jc w:val="both"/>
              <w:rPr>
                <w:rFonts w:ascii="Arial Narrow" w:hAnsi="Arial Narrow"/>
                <w:iCs/>
                <w:sz w:val="20"/>
                <w:szCs w:val="20"/>
              </w:rPr>
            </w:pPr>
          </w:p>
          <w:p w:rsidR="00DA4F6D" w:rsidRPr="00CC10BD" w:rsidP="0012260E">
            <w:pPr>
              <w:bidi w:val="0"/>
              <w:spacing w:after="0" w:line="240" w:lineRule="auto"/>
              <w:jc w:val="both"/>
              <w:rPr>
                <w:rFonts w:ascii="Arial Narrow" w:hAnsi="Arial Narrow" w:cs="Tahoma"/>
                <w:sz w:val="20"/>
                <w:szCs w:val="20"/>
                <w:lang w:bidi="si-LK"/>
              </w:rPr>
            </w:pPr>
            <w:r w:rsidRPr="00CC10BD">
              <w:rPr>
                <w:rFonts w:ascii="Arial Narrow" w:hAnsi="Arial Narrow"/>
                <w:iCs/>
                <w:sz w:val="20"/>
                <w:szCs w:val="20"/>
              </w:rPr>
              <w:t>Orgán dohľadu nad skupinou</w:t>
            </w:r>
          </w:p>
          <w:p w:rsidR="00DA4F6D" w:rsidP="0012260E">
            <w:pPr>
              <w:bidi w:val="0"/>
              <w:spacing w:after="0" w:line="240" w:lineRule="auto"/>
              <w:jc w:val="both"/>
              <w:rPr>
                <w:rFonts w:ascii="Arial Narrow" w:hAnsi="Arial Narrow"/>
                <w:iCs/>
                <w:sz w:val="20"/>
                <w:szCs w:val="20"/>
              </w:rPr>
            </w:pPr>
          </w:p>
          <w:p w:rsidR="00DA4F6D" w:rsidP="0012260E">
            <w:pPr>
              <w:bidi w:val="0"/>
              <w:spacing w:after="0" w:line="240" w:lineRule="auto"/>
              <w:jc w:val="both"/>
              <w:rPr>
                <w:rFonts w:ascii="Arial Narrow" w:hAnsi="Arial Narrow"/>
                <w:iCs/>
                <w:sz w:val="20"/>
                <w:szCs w:val="20"/>
              </w:rPr>
            </w:pPr>
            <w:r w:rsidRPr="00CC10BD">
              <w:rPr>
                <w:rFonts w:ascii="Arial Narrow" w:hAnsi="Arial Narrow"/>
                <w:iCs/>
                <w:sz w:val="20"/>
                <w:szCs w:val="20"/>
              </w:rPr>
              <w:t>a) koordinuje zber informácií potrebných pre výkon dohľadu a</w:t>
            </w:r>
            <w:r w:rsidRPr="003D00CE">
              <w:rPr>
                <w:rFonts w:ascii="Arial Narrow" w:hAnsi="Arial Narrow"/>
                <w:iCs/>
                <w:sz w:val="20"/>
                <w:szCs w:val="20"/>
              </w:rPr>
              <w:t> </w:t>
            </w:r>
            <w:r w:rsidRPr="00CC10BD">
              <w:rPr>
                <w:rFonts w:ascii="Arial Narrow" w:hAnsi="Arial Narrow"/>
                <w:iCs/>
                <w:sz w:val="20"/>
                <w:szCs w:val="20"/>
              </w:rPr>
              <w:t>zabezpečuje ich zdieľanie príslušným orgánom dohľadu,</w:t>
            </w:r>
          </w:p>
          <w:p w:rsidR="00DA4F6D" w:rsidRPr="00CC10BD" w:rsidP="0012260E">
            <w:pPr>
              <w:bidi w:val="0"/>
              <w:spacing w:after="0" w:line="240" w:lineRule="auto"/>
              <w:jc w:val="both"/>
              <w:rPr>
                <w:rFonts w:ascii="Arial Narrow" w:hAnsi="Arial Narrow"/>
                <w:iCs/>
                <w:sz w:val="20"/>
                <w:szCs w:val="20"/>
              </w:rPr>
            </w:pPr>
          </w:p>
          <w:p w:rsidR="00DA4F6D" w:rsidRPr="00CC10BD" w:rsidP="0012260E">
            <w:pPr>
              <w:bidi w:val="0"/>
              <w:spacing w:after="0" w:line="240" w:lineRule="auto"/>
              <w:jc w:val="both"/>
              <w:rPr>
                <w:rFonts w:ascii="Arial Narrow" w:hAnsi="Arial Narrow"/>
                <w:iCs/>
                <w:sz w:val="20"/>
                <w:szCs w:val="20"/>
              </w:rPr>
            </w:pPr>
            <w:r w:rsidRPr="00CC10BD">
              <w:rPr>
                <w:rFonts w:ascii="Arial Narrow" w:hAnsi="Arial Narrow"/>
                <w:iCs/>
                <w:sz w:val="20"/>
                <w:szCs w:val="20"/>
              </w:rPr>
              <w:t>b) kontroluje a hodnotí finančnú situáciu skupiny,</w:t>
            </w:r>
          </w:p>
          <w:p w:rsidR="00DA4F6D" w:rsidRPr="00CC10BD" w:rsidP="0012260E">
            <w:pPr>
              <w:bidi w:val="0"/>
              <w:spacing w:after="0" w:line="240" w:lineRule="auto"/>
              <w:jc w:val="both"/>
              <w:rPr>
                <w:rFonts w:ascii="Arial Narrow" w:hAnsi="Arial Narrow"/>
                <w:iCs/>
                <w:sz w:val="20"/>
                <w:szCs w:val="20"/>
              </w:rPr>
            </w:pPr>
            <w:r w:rsidRPr="00CC10BD">
              <w:rPr>
                <w:rFonts w:ascii="Arial Narrow" w:hAnsi="Arial Narrow"/>
                <w:iCs/>
                <w:sz w:val="20"/>
                <w:szCs w:val="20"/>
              </w:rPr>
              <w:t>c) hodnotí, či skupina dodržiava ustanovenia upravujúce solventnosť, koncentráciu rizík a vnútroskupinové transakcie,</w:t>
            </w:r>
          </w:p>
          <w:p w:rsidR="00DA4F6D" w:rsidRPr="00CC10BD" w:rsidP="0012260E">
            <w:pPr>
              <w:bidi w:val="0"/>
              <w:spacing w:after="0" w:line="240" w:lineRule="auto"/>
              <w:jc w:val="both"/>
              <w:rPr>
                <w:rFonts w:ascii="Arial Narrow" w:hAnsi="Arial Narrow"/>
                <w:iCs/>
                <w:sz w:val="20"/>
                <w:szCs w:val="20"/>
              </w:rPr>
            </w:pPr>
            <w:r w:rsidRPr="00CC10BD">
              <w:rPr>
                <w:rFonts w:ascii="Arial Narrow" w:hAnsi="Arial Narrow"/>
                <w:iCs/>
                <w:sz w:val="20"/>
                <w:szCs w:val="20"/>
              </w:rPr>
              <w:t>d) hodnotí systém správy a riadenia skupiny a hodnotí, či členovia správneho orgánu, riadiaceho orgánu alebo kontrolného orgánu spoločnosti s</w:t>
            </w:r>
            <w:r w:rsidR="00822BDC">
              <w:rPr>
                <w:rFonts w:ascii="Arial Narrow" w:hAnsi="Arial Narrow"/>
                <w:iCs/>
                <w:sz w:val="20"/>
                <w:szCs w:val="20"/>
              </w:rPr>
              <w:t xml:space="preserve"> majetkovou</w:t>
            </w:r>
            <w:r w:rsidRPr="003D00CE">
              <w:rPr>
                <w:rFonts w:ascii="Arial Narrow" w:hAnsi="Arial Narrow"/>
                <w:iCs/>
                <w:sz w:val="20"/>
                <w:szCs w:val="20"/>
              </w:rPr>
              <w:t> </w:t>
            </w:r>
            <w:r w:rsidRPr="00CC10BD">
              <w:rPr>
                <w:rFonts w:ascii="Arial Narrow" w:hAnsi="Arial Narrow"/>
                <w:iCs/>
                <w:sz w:val="20"/>
                <w:szCs w:val="20"/>
              </w:rPr>
              <w:t>účasťou spĺňajú požiadavky na obdornosť a dôveryhodnosť,</w:t>
            </w:r>
          </w:p>
          <w:p w:rsidR="00DA4F6D" w:rsidRPr="00CC10BD" w:rsidP="0012260E">
            <w:pPr>
              <w:bidi w:val="0"/>
              <w:spacing w:after="0" w:line="240" w:lineRule="auto"/>
              <w:jc w:val="both"/>
              <w:rPr>
                <w:rFonts w:ascii="Arial Narrow" w:hAnsi="Arial Narrow"/>
                <w:iCs/>
                <w:sz w:val="20"/>
                <w:szCs w:val="20"/>
              </w:rPr>
            </w:pPr>
            <w:r w:rsidRPr="00CC10BD">
              <w:rPr>
                <w:rFonts w:ascii="Arial Narrow" w:hAnsi="Arial Narrow"/>
                <w:iCs/>
                <w:sz w:val="20"/>
                <w:szCs w:val="20"/>
              </w:rPr>
              <w:t>e) plánuje a koordinuje činnosti dohľadu prostredníctvom pravidelných stretnutí konaných aspoň raz ročne alebo iným spôsobom, v spolupráci s príslušnými orgánmi dohľadu a zohľadňuje povahu, rozsah a zložitosť rizík obsiahnutých v činnosti všetkých spoločností v skupine,</w:t>
            </w:r>
          </w:p>
          <w:p w:rsidR="00DA4F6D" w:rsidRPr="00CC10BD" w:rsidP="0012260E">
            <w:pPr>
              <w:bidi w:val="0"/>
              <w:spacing w:after="0" w:line="240" w:lineRule="auto"/>
              <w:jc w:val="both"/>
              <w:rPr>
                <w:rFonts w:ascii="Arial Narrow" w:hAnsi="Arial Narrow"/>
                <w:iCs/>
                <w:sz w:val="20"/>
                <w:szCs w:val="20"/>
              </w:rPr>
            </w:pPr>
            <w:r w:rsidRPr="00CC10BD">
              <w:rPr>
                <w:rFonts w:ascii="Arial Narrow" w:hAnsi="Arial Narrow"/>
                <w:iCs/>
                <w:sz w:val="20"/>
                <w:szCs w:val="20"/>
              </w:rPr>
              <w:t>f) vykonáva ďalšie úlohy podľa tohto zákona.</w:t>
            </w: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RPr="00CC10BD" w:rsidP="0073712A">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Pre zabezpečenie výkonu dohľadu nad skupinou sa zriadi kolégium orgánov dohľadu, ktorému predsedá orgán dohľadu nad skupinou. Kolégium orgánov dohľadu zabezpečuje, aby sa spolupráca, výmena informácií a postup konzultácie medzi orgánmi dohľadu, ktoré sú členmi kolégia orgánov dohľadu, efektívne uplatňovali v súlade s</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požiadavkami na výkon dohľadu nad skupinou. Ak si orgán dohľadu nad skupinou neplní úlohy uvedené v </w:t>
            </w:r>
            <w:r w:rsidRPr="00CC10BD">
              <w:rPr>
                <w:rFonts w:ascii="Arial Narrow" w:hAnsi="Arial Narrow" w:cs="Tahoma"/>
                <w:bCs/>
                <w:sz w:val="20"/>
                <w:szCs w:val="20"/>
                <w:lang w:bidi="si-LK"/>
              </w:rPr>
              <w:t>§ 109 ods. 7</w:t>
            </w:r>
            <w:r w:rsidRPr="00CC10BD">
              <w:rPr>
                <w:rFonts w:ascii="Arial Narrow" w:hAnsi="Arial Narrow" w:cs="Tahoma"/>
                <w:sz w:val="20"/>
                <w:szCs w:val="20"/>
                <w:lang w:bidi="si-LK"/>
              </w:rPr>
              <w:t xml:space="preserve"> ak členovia kolégia orgánov dohľadu nespolupracujú v</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požadovanom rozsahu, ktorýkoľvek z dotknutých orgánov dohľadu môže túto skutočnosť postúpiť </w:t>
            </w:r>
            <w:r w:rsidRPr="00CC10BD">
              <w:rPr>
                <w:rFonts w:ascii="Arial Narrow" w:hAnsi="Arial Narrow"/>
                <w:sz w:val="20"/>
                <w:szCs w:val="20"/>
              </w:rPr>
              <w:t>Európskemu orgánu dohľadu (Európsky orgán pre poisťovníctvo a dôchodkové poistenie zamestnancov)</w:t>
            </w:r>
            <w:r w:rsidRPr="00CC10BD">
              <w:rPr>
                <w:rFonts w:ascii="Arial Narrow" w:hAnsi="Arial Narrow" w:cs="Tahoma"/>
                <w:sz w:val="20"/>
                <w:szCs w:val="20"/>
                <w:lang w:bidi="si-LK"/>
              </w:rPr>
              <w:t xml:space="preserve">. </w:t>
            </w:r>
          </w:p>
          <w:p w:rsidR="00DA4F6D" w:rsidRPr="00D93A6B" w:rsidP="0073712A">
            <w:pPr>
              <w:bidi w:val="0"/>
              <w:spacing w:after="0" w:line="240" w:lineRule="auto"/>
              <w:ind w:firstLine="708"/>
              <w:jc w:val="both"/>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248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Členmi kolégia orgánov dohľadu sú: orgán dohľadu nad skupinou, orgány dohľadu všetkých členských štátov, v ktorých sa nachádzajú sídla dcérskych podnikov, a orgán EIOPA v súlade s článkom 21 nariadenia (EÚ) č. 1094/2010.</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Účasť v kolégiu orgánov dohľadu sa povolí aj orgánom dohľadu významných pobočiek a prepojených podnikov. Ich účasť je však obmedzená len na dosiahnutie účinnej výmeny informácií.</w:t>
            </w:r>
          </w:p>
          <w:p w:rsidR="00DA4F6D"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Efektívne fungovanie kolégia orgánov dohľadu si môže vyžadovať, aby určité činnosti v rámci kolégia vykonával len obmedzený počet orgánov dohľadu.</w:t>
            </w:r>
          </w:p>
          <w:p w:rsidR="00DA4F6D" w:rsidP="000965E8">
            <w:pPr>
              <w:bidi w:val="0"/>
              <w:adjustRightInd w:val="0"/>
              <w:spacing w:after="0" w:line="240" w:lineRule="auto"/>
              <w:rPr>
                <w:rFonts w:ascii="Arial Narrow" w:hAnsi="Arial Narrow"/>
                <w:color w:val="000000"/>
                <w:sz w:val="20"/>
                <w:szCs w:val="20"/>
              </w:rPr>
            </w:pPr>
          </w:p>
          <w:p w:rsidR="00DA4F6D" w:rsidRPr="00D93A6B" w:rsidP="000965E8">
            <w:pPr>
              <w:bidi w:val="0"/>
              <w:adjustRightInd w:val="0"/>
              <w:spacing w:after="0" w:line="240" w:lineRule="auto"/>
              <w:rPr>
                <w:rFonts w:ascii="Arial Narrow" w:hAnsi="Arial Narrow"/>
                <w:color w:val="000000"/>
                <w:sz w:val="20"/>
                <w:szCs w:val="20"/>
              </w:rPr>
            </w:pP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Bez toho, aby bolo dotknuté akékoľvek opatrenie prijaté podľa tejto smernice, vytvorenie a fungovanie kolégia orgánov dohľadu je založené na dohodách o koordinácii, ktoré uzatvára orgán dohľadu nad skupinou a ostatné príslušné orgány dohľadu.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V prípade rozdielnych názorov na dohody o koordinácii môže každý člen kolégia orgánov dohľadu postúpiť vec orgánu EIOPA a požiadať ho o pomoc v súlade s článkom 19 nariadenia (EÚ) č. 1094/2010. V takomto prípade môže orgán EIOPA konať v súlade s právomocami, ktoré mu boli udelené uvedeným článkom. Orgán dohľadu nad skupinou prijme svoje konečné rozhodnutie v súlade s rozhodnutím orgánu EIOPA. Orgán dohľadu nad skupinou postúpi rozhodnutie ostatným príslušným orgánom dohľadu.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Predtým, ako orgán dohľadu nad skupinou prijme konečné rozhodnutie, poradí sa s dotknutými orgánmi dohľadu a riadne zváži všetky pripomienky CEIOPS a to v lehote dvoch mesiacov od ich doručenia. Rozhodnutie obsahuje odôvodnenie a vysvetlenie každej významnej odchýlky od pripomienok, ktoré predložil CEIOPS. Orgán dohľadu nad skupinou odovzdá rozhodnutie ostatným dotknutým orgánom dohľadu.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Bez toho, aby bolo dotknuté akékoľvek opatrenie prijaté podľa tejto smernice, sa v dohodách o koordinácii uvedených v odseku 4 ustanovia postupy:</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rozhodovacieho procesu medzi dotknutými orgánmi dohľadu v súlade s článkami 231, 232 a 247;</w:t>
            </w:r>
          </w:p>
          <w:p w:rsidR="00DA4F6D" w:rsidRPr="00D93A6B" w:rsidP="0073712A">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konzultácií podľa odseku 4 tohto článku a podľa článku 218 ods. 5</w:t>
            </w:r>
            <w:r>
              <w:rPr>
                <w:rFonts w:ascii="Arial Narrow" w:hAnsi="Arial Narrow"/>
                <w:color w:val="000000"/>
                <w:sz w:val="20"/>
                <w:szCs w:val="20"/>
              </w:rPr>
              <w:t>.</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P="0073712A">
            <w:pPr>
              <w:pStyle w:val="Normlny"/>
              <w:bidi w:val="0"/>
              <w:spacing w:after="0" w:line="240" w:lineRule="auto"/>
              <w:jc w:val="center"/>
              <w:rPr>
                <w:rFonts w:ascii="Arial Narrow" w:hAnsi="Arial Narrow"/>
              </w:rPr>
            </w:pPr>
            <w:r>
              <w:rPr>
                <w:rFonts w:ascii="Arial Narrow" w:hAnsi="Arial Narrow"/>
              </w:rPr>
              <w:t>§ 110 ods.2</w:t>
            </w: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r>
              <w:rPr>
                <w:rFonts w:ascii="Arial Narrow" w:hAnsi="Arial Narrow"/>
              </w:rPr>
              <w:t>ods.3</w:t>
            </w: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r>
              <w:rPr>
                <w:rFonts w:ascii="Arial Narrow" w:hAnsi="Arial Narrow"/>
              </w:rPr>
              <w:t>ods.4</w:t>
            </w: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p>
          <w:p w:rsidR="00DA4F6D" w:rsidP="0073712A">
            <w:pPr>
              <w:pStyle w:val="Normlny"/>
              <w:bidi w:val="0"/>
              <w:spacing w:after="0" w:line="240" w:lineRule="auto"/>
              <w:jc w:val="center"/>
              <w:rPr>
                <w:rFonts w:ascii="Arial Narrow" w:hAnsi="Arial Narrow"/>
              </w:rPr>
            </w:pPr>
            <w:r>
              <w:rPr>
                <w:rFonts w:ascii="Arial Narrow" w:hAnsi="Arial Narrow"/>
              </w:rPr>
              <w:t>ods.5</w:t>
            </w:r>
          </w:p>
          <w:p w:rsidR="00DA4F6D" w:rsidP="0073712A">
            <w:pPr>
              <w:pStyle w:val="Normlny"/>
              <w:bidi w:val="0"/>
              <w:spacing w:after="0" w:line="240" w:lineRule="auto"/>
              <w:jc w:val="center"/>
              <w:rPr>
                <w:rFonts w:ascii="Arial Narrow" w:hAnsi="Arial Narrow"/>
              </w:rPr>
            </w:pPr>
          </w:p>
          <w:p w:rsidR="00DA4F6D" w:rsidRPr="00D93A6B" w:rsidP="0073712A">
            <w:pPr>
              <w:pStyle w:val="Normlny"/>
              <w:bidi w:val="0"/>
              <w:spacing w:after="0" w:line="240" w:lineRule="auto"/>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22BDC" w:rsidP="0073712A">
            <w:pPr>
              <w:bidi w:val="0"/>
              <w:spacing w:after="0" w:line="240" w:lineRule="auto"/>
              <w:jc w:val="both"/>
              <w:rPr>
                <w:rFonts w:ascii="Arial Narrow" w:hAnsi="Arial Narrow" w:cs="Tahoma"/>
                <w:sz w:val="20"/>
                <w:szCs w:val="20"/>
                <w:lang w:bidi="si-LK"/>
              </w:rPr>
            </w:pPr>
            <w:r w:rsidRPr="00822BDC">
              <w:rPr>
                <w:rFonts w:ascii="Arial Narrow" w:hAnsi="Arial Narrow" w:cs="Tahoma"/>
                <w:sz w:val="20"/>
                <w:szCs w:val="20"/>
                <w:lang w:bidi="si-LK"/>
              </w:rPr>
              <w:t>Členmi kolégia orgánov dohľadu sú orgán dohľadu nad skupinou a orgány dohľadov poisťovní, poisťovní z iného členského štátu, zaisťovní alebo zaisťovní z iného členského štátu v skupine a Európsky orgán dohľadu (Európsky orgán pre poisťovníctvo a dôchodkové poistenie zamestnancov). Zúčastniť sa v kolégiu orgánov dohľadu sa povolí aj orgánom dohľadu významných pobočiek poisťovní, poisťovní z iného členského štátu, zaisťovní alebo zaisťovní z iného členského štátu v skupine alebo príbuzných spoločností s cieľom zabezpečenia výmeny informácií. Efektívne fungovanie kolégia orgánov dohľadu môže vyžadovať, aby niektoré činnosti v rámci kolégia vykonával len obmedzený počet orgánov dohľadu.</w:t>
            </w:r>
          </w:p>
          <w:p w:rsidR="00DA4F6D" w:rsidRPr="00CC10BD" w:rsidP="0073712A">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Vytvorenie a fungovanie kolégia orgánov dohľadu je založené na dohodách o koordinácii, ktoré uzatvára orgán dohľadu nad skupinou a ostatné príslušné orgány dohľadu. </w:t>
            </w:r>
          </w:p>
          <w:p w:rsidR="00DA4F6D" w:rsidRPr="00CC10BD" w:rsidP="0073712A">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V prípade rozdielnych názorov na dohody o koordinácii môže každý člen kolégia orgánov dohľadu postúpiť vec </w:t>
            </w:r>
            <w:r w:rsidRPr="00CC10BD">
              <w:rPr>
                <w:rFonts w:ascii="Arial Narrow" w:hAnsi="Arial Narrow"/>
                <w:sz w:val="20"/>
                <w:szCs w:val="20"/>
              </w:rPr>
              <w:t>Európskemu orgánu dohľadu (Európsky orgán pre poisťovníctvo a dôchodkové poistenie zamestnancov)</w:t>
            </w:r>
            <w:r w:rsidRPr="00CC10BD">
              <w:rPr>
                <w:rFonts w:ascii="Arial Narrow" w:hAnsi="Arial Narrow" w:cs="Tahoma"/>
                <w:sz w:val="20"/>
                <w:szCs w:val="20"/>
                <w:lang w:bidi="si-LK"/>
              </w:rPr>
              <w:t xml:space="preserve">. Orgán dohľadu nad skupinou prijme svoje konečné rozhodnutie v súlade s rozhodnutím </w:t>
            </w:r>
            <w:r w:rsidRPr="00CC10BD">
              <w:rPr>
                <w:rFonts w:ascii="Arial Narrow" w:hAnsi="Arial Narrow"/>
                <w:sz w:val="20"/>
                <w:szCs w:val="20"/>
              </w:rPr>
              <w:t>Európskeho orgánu dohľadu (Európsky orgán pre poisťovníctvo a dôchodkové poistenie zamestnancov)</w:t>
            </w:r>
            <w:r w:rsidRPr="00CC10BD">
              <w:rPr>
                <w:rFonts w:ascii="Arial Narrow" w:hAnsi="Arial Narrow" w:cs="Tahoma"/>
                <w:sz w:val="20"/>
                <w:szCs w:val="20"/>
                <w:lang w:bidi="si-LK"/>
              </w:rPr>
              <w:t xml:space="preserve">. Orgán dohľadu nad skupinou postúpi rozhodnutie ostatným príslušným orgánom dohľadu. </w:t>
            </w: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73712A">
            <w:pPr>
              <w:bidi w:val="0"/>
              <w:spacing w:after="0" w:line="240" w:lineRule="auto"/>
              <w:jc w:val="both"/>
              <w:rPr>
                <w:rFonts w:ascii="Arial Narrow" w:hAnsi="Arial Narrow" w:cs="Tahoma"/>
                <w:sz w:val="20"/>
                <w:szCs w:val="20"/>
                <w:lang w:bidi="si-LK"/>
              </w:rPr>
            </w:pPr>
          </w:p>
          <w:p w:rsidR="00DA4F6D" w:rsidRPr="00CC10BD" w:rsidP="0073712A">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V dohodách o koordinácii uvedených v odseku 3 sa stanovia postupy</w:t>
            </w:r>
          </w:p>
          <w:p w:rsidR="00DA4F6D" w:rsidP="0073712A">
            <w:pPr>
              <w:bidi w:val="0"/>
              <w:spacing w:after="0" w:line="240" w:lineRule="auto"/>
              <w:jc w:val="both"/>
              <w:rPr>
                <w:rFonts w:ascii="Arial Narrow" w:hAnsi="Arial Narrow" w:cs="Tahoma"/>
                <w:sz w:val="20"/>
                <w:szCs w:val="20"/>
                <w:lang w:bidi="si-LK"/>
              </w:rPr>
            </w:pPr>
          </w:p>
          <w:p w:rsidR="00DA4F6D" w:rsidRPr="00CC10BD" w:rsidP="0073712A">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 rozhodovacieho procesu medzi dotknutými orgánmi dohľadu,</w:t>
            </w:r>
          </w:p>
          <w:p w:rsidR="00DA4F6D" w:rsidP="0073712A">
            <w:pPr>
              <w:bidi w:val="0"/>
              <w:spacing w:after="0" w:line="240" w:lineRule="auto"/>
              <w:jc w:val="both"/>
              <w:rPr>
                <w:rFonts w:ascii="Arial Narrow" w:hAnsi="Arial Narrow" w:cs="Tahoma"/>
                <w:sz w:val="20"/>
                <w:szCs w:val="20"/>
                <w:lang w:bidi="si-LK"/>
              </w:rPr>
            </w:pPr>
          </w:p>
          <w:p w:rsidR="00DA4F6D" w:rsidRPr="00D93A6B" w:rsidP="0073712A">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b) konzultácií medzi dotknutými orgánmi dohľadu.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248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Bez toho, aby boli dotknuté práva a povinnosti, ktoré vymedzuje táto smernica orgánu dohľadu nad skupinou a ostatným orgánom dohľadu, môžu dohody o koordinácii poverovať orgán dohľadu nad skupinou, ostatné orgány dohľadu alebo orgán EIOPA dodatočnými úlohami v prípade, že by sa tým dosiahol účinnejší dohľad nad skupinou a že by to nenarušilo činnosti dohľadu členov kolégia orgánov dohľadu, čo sa týka ich individuálnych povinností.</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Dohody o koordinácii môžu ďalej špecifikovať:</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konzultáciu medzi dotknutými orgánmi dohľadu, ako sa uvádza najmä v článkoch 213 až 217, 219 až 221, 227, 244 až 246, 250, 256, 260 a 262;</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spoluprácu s inými orgánmi dohľadu.</w:t>
            </w:r>
          </w:p>
          <w:p w:rsidR="00DA4F6D"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Orgán EIOPA vydá usmernenia týkajúce sa operatívneho fungovania kolégií orgánov dohľadu na základe komplexného preskúmania ich práce s cieľom posúdiť mieru ich zbližovania. Takéto preskúmanie sa vykoná aspoň každé tri roky. Členské štáty zabezpečia, aby orgán dohľadu nad skupinou postúpil orgánu EIOPA informácie o fungovaní kolégia orgánov dohľadu a o akýchkoľvek ťažkostiach, s ktorými sa stretol a ktoré sú dôležité pre tieto preskúmania.</w:t>
            </w: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RPr="00D93A6B" w:rsidP="000965E8">
            <w:pPr>
              <w:bidi w:val="0"/>
              <w:adjustRightInd w:val="0"/>
              <w:spacing w:after="0" w:line="240" w:lineRule="auto"/>
              <w:rPr>
                <w:rFonts w:ascii="Arial Narrow" w:hAnsi="Arial Narrow"/>
                <w:color w:val="000000"/>
                <w:sz w:val="20"/>
                <w:szCs w:val="20"/>
              </w:rPr>
            </w:pP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EIOPA môže vypracovať návrh regulačných technických predpisov s cieľom zabezpečiť jednotnú harmonizáciu v súvislosti s koordináciou medzi orgánmi dohľadu, v ktorých bližšie určí mechanizmy operatívneho fungovania kolégií orgánov dohľadu na základe usmernení uvedených v prvom pododseku.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Komisiu sa deleguje právomoc prijímať regulačné technické predpisy uvedené v druhom pododseku v súlade s článkami 10 až 14 nariadenia (EÚ) č. 1094/2010.</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7.  Orgán EIOPA vypracuje pri uplatnení článku 301b návrh regulačných technických predpisov s cieľom zabezpečiť jednotnú harmonizáciu v súvislosti s koordináciou medzi orgánmi dohľadu, v ktorých bližšie určí koordináciu dohľadu nad skupinou na účely odsekov 1 až 6.</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Komisiu sa deleguje právomoc prijímať regulačné technické predpisy uvedené v prvom pododseku v súlade s článkami 10 až 14 nariadenia (EÚ) č. 1094/2010.</w:t>
            </w:r>
          </w:p>
          <w:p w:rsidR="00DA4F6D" w:rsidRPr="00D93A6B" w:rsidP="0003223A">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8.  Komisia v súlade s článkom 301a prijme delegované akty, pokiaľ ide o vymedzenie pojmu „významná pobočka“.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b/>
                <w:sz w:val="20"/>
                <w:szCs w:val="20"/>
              </w:rPr>
            </w:pPr>
            <w:r w:rsidR="00AC3B41">
              <w:rPr>
                <w:rFonts w:ascii="Arial Narrow" w:hAnsi="Arial Narrow"/>
                <w:b/>
                <w:sz w:val="20"/>
                <w:szCs w:val="20"/>
              </w:rPr>
              <w:t>Čl.I</w:t>
            </w: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r>
              <w:rPr>
                <w:rFonts w:ascii="Arial Narrow" w:hAnsi="Arial Narrow"/>
              </w:rPr>
              <w:t>§ 110 ods.6</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ods.7</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110 ods.8</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ods.9</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CC10BD" w:rsidP="0003223A">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Dohody o</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koordinácii môžu poverovať orgán dohľadu nad skupinou, ostatné orgány dohľadu alebo </w:t>
            </w:r>
            <w:r w:rsidRPr="00CC10BD">
              <w:rPr>
                <w:rFonts w:ascii="Arial Narrow" w:hAnsi="Arial Narrow"/>
                <w:sz w:val="20"/>
                <w:szCs w:val="20"/>
              </w:rPr>
              <w:t>Európsky orgán dohľadu (Európsky orgán pre poisťovníctvo a dôchodkové poistenie zamestnancov)</w:t>
            </w:r>
            <w:r w:rsidRPr="00CC10BD">
              <w:rPr>
                <w:rFonts w:ascii="Arial Narrow" w:hAnsi="Arial Narrow" w:cs="Tahoma"/>
                <w:sz w:val="20"/>
                <w:szCs w:val="20"/>
                <w:lang w:bidi="si-LK"/>
              </w:rPr>
              <w:t xml:space="preserve"> dodatočnými úlohami, aby sa dosiahol účinnejší dohľad nad skupinou a</w:t>
            </w:r>
            <w:r w:rsidRPr="003D00CE">
              <w:rPr>
                <w:rFonts w:ascii="Arial Narrow" w:hAnsi="Arial Narrow" w:cs="Tahoma"/>
                <w:sz w:val="20"/>
                <w:szCs w:val="20"/>
                <w:lang w:bidi="si-LK"/>
              </w:rPr>
              <w:t> </w:t>
            </w:r>
            <w:r w:rsidRPr="00CC10BD">
              <w:rPr>
                <w:rFonts w:ascii="Arial Narrow" w:hAnsi="Arial Narrow" w:cs="Tahoma"/>
                <w:sz w:val="20"/>
                <w:szCs w:val="20"/>
                <w:lang w:bidi="si-LK"/>
              </w:rPr>
              <w:t>aby neboli narušené činnosti členov kolégia orgánov dohľadu.</w:t>
            </w:r>
          </w:p>
          <w:p w:rsidR="00DA4F6D" w:rsidRPr="00CC10BD" w:rsidP="0003223A">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Dohody o koordinácii môžu ďalej špecifikovať spoluprácu s inými orgánmi dohľadu.</w:t>
            </w:r>
          </w:p>
          <w:p w:rsidR="00DA4F6D" w:rsidP="0003223A">
            <w:pPr>
              <w:bidi w:val="0"/>
              <w:spacing w:after="0" w:line="240" w:lineRule="auto"/>
              <w:jc w:val="both"/>
              <w:rPr>
                <w:rFonts w:ascii="Arial Narrow" w:hAnsi="Arial Narrow" w:cs="Tahoma"/>
                <w:sz w:val="20"/>
                <w:szCs w:val="20"/>
                <w:lang w:bidi="si-LK"/>
              </w:rPr>
            </w:pPr>
          </w:p>
          <w:p w:rsidR="00DA4F6D" w:rsidP="0003223A">
            <w:pPr>
              <w:bidi w:val="0"/>
              <w:spacing w:after="0" w:line="240" w:lineRule="auto"/>
              <w:jc w:val="both"/>
              <w:rPr>
                <w:rFonts w:ascii="Arial Narrow" w:hAnsi="Arial Narrow" w:cs="Tahoma"/>
                <w:sz w:val="20"/>
                <w:szCs w:val="20"/>
                <w:lang w:bidi="si-LK"/>
              </w:rPr>
            </w:pPr>
          </w:p>
          <w:p w:rsidR="00DA4F6D" w:rsidP="0003223A">
            <w:pPr>
              <w:bidi w:val="0"/>
              <w:spacing w:after="0" w:line="240" w:lineRule="auto"/>
              <w:jc w:val="both"/>
              <w:rPr>
                <w:rFonts w:ascii="Arial Narrow" w:hAnsi="Arial Narrow" w:cs="Tahoma"/>
                <w:sz w:val="20"/>
                <w:szCs w:val="20"/>
                <w:lang w:bidi="si-LK"/>
              </w:rPr>
            </w:pPr>
          </w:p>
          <w:p w:rsidR="00DA4F6D" w:rsidP="0003223A">
            <w:pPr>
              <w:bidi w:val="0"/>
              <w:spacing w:after="0" w:line="240" w:lineRule="auto"/>
              <w:jc w:val="both"/>
              <w:rPr>
                <w:rFonts w:ascii="Arial Narrow" w:hAnsi="Arial Narrow" w:cs="Tahoma"/>
                <w:sz w:val="20"/>
                <w:szCs w:val="20"/>
                <w:lang w:bidi="si-LK"/>
              </w:rPr>
            </w:pPr>
          </w:p>
          <w:p w:rsidR="00DA4F6D" w:rsidP="0003223A">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 Ak Národná banka Slovenska vykonáva funkciu orgánu dohľadu nad skupinou podľa </w:t>
            </w:r>
            <w:r w:rsidRPr="00CC10BD">
              <w:rPr>
                <w:rFonts w:ascii="Arial Narrow" w:hAnsi="Arial Narrow" w:cs="Tahoma"/>
                <w:bCs/>
                <w:sz w:val="20"/>
                <w:szCs w:val="20"/>
                <w:lang w:bidi="si-LK"/>
              </w:rPr>
              <w:t>§ 109</w:t>
            </w:r>
            <w:r w:rsidRPr="00CC10BD">
              <w:rPr>
                <w:rFonts w:ascii="Arial Narrow" w:hAnsi="Arial Narrow" w:cs="Tahoma"/>
                <w:sz w:val="20"/>
                <w:szCs w:val="20"/>
                <w:lang w:bidi="si-LK"/>
              </w:rPr>
              <w:t xml:space="preserve">, informuje </w:t>
            </w:r>
            <w:r w:rsidRPr="00CC10BD">
              <w:rPr>
                <w:rFonts w:ascii="Arial Narrow" w:hAnsi="Arial Narrow"/>
                <w:sz w:val="20"/>
                <w:szCs w:val="20"/>
              </w:rPr>
              <w:t>Európsky orgán dohľadu</w:t>
            </w:r>
            <w:r w:rsidRPr="00CC10BD">
              <w:rPr>
                <w:rFonts w:ascii="Arial Narrow" w:hAnsi="Arial Narrow" w:cs="Tahoma"/>
                <w:bCs/>
                <w:sz w:val="20"/>
                <w:szCs w:val="20"/>
              </w:rPr>
              <w:t xml:space="preserve"> (Európsky orgán pre poisťovníctvo a</w:t>
            </w:r>
            <w:r w:rsidRPr="003D00CE">
              <w:rPr>
                <w:rFonts w:ascii="Arial Narrow" w:hAnsi="Arial Narrow" w:cs="Tahoma"/>
                <w:bCs/>
                <w:sz w:val="20"/>
                <w:szCs w:val="20"/>
              </w:rPr>
              <w:t> </w:t>
            </w:r>
            <w:r w:rsidRPr="00CC10BD">
              <w:rPr>
                <w:rFonts w:ascii="Arial Narrow" w:hAnsi="Arial Narrow" w:cs="Tahoma"/>
                <w:bCs/>
                <w:sz w:val="20"/>
                <w:szCs w:val="20"/>
              </w:rPr>
              <w:t>dôchodkové poistenie zamestnancov)</w:t>
            </w:r>
            <w:r w:rsidRPr="00CC10BD">
              <w:rPr>
                <w:rFonts w:ascii="Arial Narrow" w:hAnsi="Arial Narrow" w:cs="Tahoma"/>
                <w:sz w:val="20"/>
                <w:szCs w:val="20"/>
                <w:lang w:bidi="si-LK"/>
              </w:rPr>
              <w:t xml:space="preserve"> o fungovaní kolégia orgánov dohľadu a o problémoch, ktoré sa vyskytli pri činnosti kolégia orgánov dohľadu.</w:t>
            </w:r>
          </w:p>
          <w:p w:rsidR="00DA4F6D" w:rsidRPr="00CC10BD" w:rsidP="0003223A">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Národná banka Slovenska informuje </w:t>
            </w:r>
            <w:r w:rsidRPr="00CC10BD">
              <w:rPr>
                <w:rFonts w:ascii="Arial Narrow" w:hAnsi="Arial Narrow"/>
                <w:sz w:val="20"/>
                <w:szCs w:val="20"/>
              </w:rPr>
              <w:t>Európsky orgán dohľadu (Európsky orgán pre poisťovníctvo a dôchodkové poistenie zamestnancov)</w:t>
            </w:r>
            <w:r w:rsidRPr="00CC10BD">
              <w:rPr>
                <w:rFonts w:ascii="Arial Narrow" w:hAnsi="Arial Narrow" w:cs="Tahoma"/>
                <w:sz w:val="20"/>
                <w:szCs w:val="20"/>
                <w:lang w:bidi="si-LK"/>
              </w:rPr>
              <w:t xml:space="preserve"> o fungovaní kolégií orgánov dohľadu a o akýchkoľvek ťažkostiach kolégií orgánov dohľadu, ktoré sú dôležité pre preskúmania vykonávané </w:t>
            </w:r>
            <w:r w:rsidRPr="00CC10BD">
              <w:rPr>
                <w:rFonts w:ascii="Arial Narrow" w:hAnsi="Arial Narrow"/>
                <w:sz w:val="20"/>
                <w:szCs w:val="20"/>
              </w:rPr>
              <w:t>Európskym orgánom dohľadu (Európsky orgán pre poisťovníctvo a dôchodkové poistenie zamestnancov)</w:t>
            </w:r>
            <w:r w:rsidRPr="00CC10BD">
              <w:rPr>
                <w:rFonts w:ascii="Arial Narrow" w:hAnsi="Arial Narrow" w:cs="Tahoma"/>
                <w:sz w:val="20"/>
                <w:szCs w:val="20"/>
                <w:lang w:bidi="si-LK"/>
              </w:rPr>
              <w:t>.</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rsidP="000965E8">
            <w:pPr>
              <w:bidi w:val="0"/>
              <w:spacing w:after="0" w:line="240" w:lineRule="auto"/>
              <w:jc w:val="center"/>
              <w:rPr>
                <w:rFonts w:ascii="Arial Narrow" w:hAnsi="Arial Narrow"/>
                <w:sz w:val="20"/>
                <w:szCs w:val="20"/>
              </w:rPr>
            </w:pPr>
            <w:r w:rsidRPr="00D93A6B">
              <w:rPr>
                <w:rFonts w:ascii="Arial Narrow" w:hAnsi="Arial Narrow"/>
                <w:sz w:val="20"/>
                <w:szCs w:val="20"/>
              </w:rPr>
              <w:t>Čl. 249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965E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Spolupráca a výmena informácií medzi orgánmi dohľadu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Orgány zodpovedné za dohľad nad jednotlivými poisťovňami a zaisťovňami v skupine a orgán dohľadu nad skupinou úzko spolupracujú, najmä v prípadoch, keď poisťovňa alebo zaisťovňa čelí finančným problémom.</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S cieľom zabezpečiť, aby orgány dohľadu vrátane orgánu dohľadu nad skupinou mali k dispozícii rovnaké množstvo príslušných informácií bez toho, aby boli dotknuté ich príslušné zodpovednosti, a bez ohľadu na to, či sa nachádzajú v rovnakom členskom štáte, vymieňajú si medzi sebou tieto informácie s cieľom umožniť a uľahčiť výkon úloh dohľadu iných orgánov podľa tejto smernice. V tejto súvislosti príslušné orgány dohľadu a orgán dohľadu nad skupinou si bezodkladne navzájom oznámia všetky dôležité informácie hneď po tom, ako k nim získajú prístup, alebo si na požiadanie vymieňajú informácie. Súčasťou informácií uvedených v tomto pododseku sú okrem iného aj informácie o činnosti skupiny a orgánov dohľadu a informácie poskytnuté skupinou.</w:t>
            </w:r>
          </w:p>
          <w:p w:rsidR="00DA4F6D" w:rsidRPr="00D93A6B" w:rsidP="000965E8">
            <w:pPr>
              <w:bidi w:val="0"/>
              <w:adjustRightInd w:val="0"/>
              <w:spacing w:after="0" w:line="240" w:lineRule="auto"/>
              <w:rPr>
                <w:rFonts w:ascii="Arial Narrow" w:hAnsi="Arial Narrow"/>
                <w:color w:val="000000"/>
                <w:sz w:val="20"/>
                <w:szCs w:val="20"/>
              </w:rPr>
            </w:pPr>
            <w:r w:rsidRPr="00704FBF">
              <w:rPr>
                <w:rFonts w:ascii="Arial Narrow" w:hAnsi="Arial Narrow"/>
                <w:color w:val="000000"/>
                <w:sz w:val="20"/>
                <w:szCs w:val="20"/>
              </w:rPr>
              <w:t>Orgán dohľadu nad skupinou poskytne dotknutým orgánom dohľadu a EIOPA všetky informácie týkajúce sa skupiny v súlade s článkom 19, článkom 51 ods. 1 a článkom 254 ods. 2, najmä pokiaľ ide o informácie týkajúce sa právnej, riadiacej a organizačnej štruktúry skupiny.</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1a.  Ak orgán dohľadu neoznámil príslušné informácie alebo žiadosť o spoluprácu, najmä žiadosť o výmenu príslušných informácií, bola zamietnutá alebo nebola vybavená do dvoch týždňov, orgány dohľadu môžu vec postúpiť orgánu EIOPA.</w:t>
            </w:r>
          </w:p>
          <w:p w:rsidR="00DA4F6D"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sa vec postúpi orgánu EIOPA, orgán EIOPA môže bez toho, aby tým bol dotknutý článok 258 ZFEÚ, konať v súlade s právomocami, ktoré mu boli udelené článkom 19 nariadenia (EÚ) č. 1094/2010.</w:t>
            </w: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RPr="00D93A6B" w:rsidP="000965E8">
            <w:pPr>
              <w:bidi w:val="0"/>
              <w:adjustRightInd w:val="0"/>
              <w:spacing w:after="0" w:line="240" w:lineRule="auto"/>
              <w:rPr>
                <w:rFonts w:ascii="Arial Narrow" w:hAnsi="Arial Narrow"/>
                <w:color w:val="000000"/>
                <w:sz w:val="20"/>
                <w:szCs w:val="20"/>
              </w:rPr>
            </w:pP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Orgány zodpovedné za dohľad nad jednotlivými poisťovňami a zaisťovňami v skupine a orgán dohľadu nad skupinou okamžite zvolajú stretnutie všetkých orgánov dohľadu zapojených do dohľadu nad skupinou aspoň v týchto prípadoch:</w:t>
            </w:r>
          </w:p>
          <w:p w:rsidR="00DA4F6D" w:rsidP="006E04A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keď zistia významné porušenie kapitálovej požiadavky na solventnosť alebo porušenie minimálnej kapitálovej požiadavky jednotlivej poisťovne alebo zaisťovne;</w:t>
            </w:r>
          </w:p>
          <w:p w:rsidR="00DA4F6D" w:rsidRPr="00D93A6B" w:rsidP="006E04A4">
            <w:pPr>
              <w:bidi w:val="0"/>
              <w:adjustRightInd w:val="0"/>
              <w:spacing w:after="0" w:line="240" w:lineRule="auto"/>
              <w:rPr>
                <w:rFonts w:ascii="Arial Narrow" w:hAnsi="Arial Narrow"/>
                <w:color w:val="000000"/>
                <w:sz w:val="20"/>
                <w:szCs w:val="20"/>
              </w:rPr>
            </w:pPr>
          </w:p>
          <w:p w:rsidR="00DA4F6D" w:rsidRPr="00D93A6B" w:rsidP="006E04A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keď zistia významné porušenie kapitálovej požiadavky na solventnosť na úrovni skupiny vypočítanej na základe konsolidovaných údajov alebo agregovanej kapitálovej požiadavky na solventnosť skupiny, v súlade s ktoroukoľvek použitou výpočtovou metódou v súlade s hlavou III kapitolou II oddielom 1 pododielom 4;</w:t>
            </w:r>
          </w:p>
          <w:p w:rsidR="00DA4F6D" w:rsidRPr="00D93A6B" w:rsidP="006E04A4">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keď sa vyskytnú alebo sa vyskytli iné výnimočné okolnosti.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b/>
                <w:sz w:val="20"/>
                <w:szCs w:val="20"/>
              </w:rPr>
            </w:pPr>
            <w:r>
              <w:rPr>
                <w:rFonts w:ascii="Arial Narrow" w:hAnsi="Arial Narrow"/>
                <w:b/>
                <w:sz w:val="20"/>
                <w:szCs w:val="20"/>
              </w:rPr>
              <w:t>Čl.I</w:t>
            </w: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pPr>
              <w:bidi w:val="0"/>
              <w:spacing w:after="0" w:line="240" w:lineRule="auto"/>
              <w:jc w:val="center"/>
              <w:rPr>
                <w:rFonts w:ascii="Arial Narrow" w:hAnsi="Arial Narrow"/>
                <w:b/>
                <w:sz w:val="20"/>
                <w:szCs w:val="20"/>
              </w:rPr>
            </w:pPr>
          </w:p>
          <w:p w:rsidR="00665CC7"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111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704FBF" w:rsidP="00704FBF">
            <w:pPr>
              <w:pStyle w:val="Normlny"/>
              <w:bidi w:val="0"/>
              <w:spacing w:after="0" w:line="240" w:lineRule="auto"/>
              <w:jc w:val="center"/>
              <w:rPr>
                <w:rFonts w:ascii="Arial Narrow" w:hAnsi="Arial Narrow"/>
              </w:rPr>
            </w:pPr>
            <w:r>
              <w:rPr>
                <w:rFonts w:ascii="Arial Narrow" w:hAnsi="Arial Narrow"/>
              </w:rPr>
              <w:t xml:space="preserve">§ 111 ods.4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111</w:t>
            </w:r>
          </w:p>
          <w:p w:rsidR="00DA4F6D">
            <w:pPr>
              <w:pStyle w:val="Normlny"/>
              <w:bidi w:val="0"/>
              <w:spacing w:after="0" w:line="240" w:lineRule="auto"/>
              <w:jc w:val="center"/>
              <w:rPr>
                <w:rFonts w:ascii="Arial Narrow" w:hAnsi="Arial Narrow"/>
              </w:rPr>
            </w:pPr>
            <w:r>
              <w:rPr>
                <w:rFonts w:ascii="Arial Narrow" w:hAnsi="Arial Narrow"/>
              </w:rPr>
              <w:t>ods.3</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E93B94">
            <w:pPr>
              <w:bidi w:val="0"/>
              <w:spacing w:after="0" w:line="240" w:lineRule="auto"/>
              <w:jc w:val="both"/>
              <w:rPr>
                <w:rFonts w:ascii="Arial Narrow" w:hAnsi="Arial Narrow" w:cs="Tahoma"/>
                <w:sz w:val="20"/>
                <w:szCs w:val="20"/>
                <w:lang w:bidi="si-LK"/>
              </w:rPr>
            </w:pPr>
          </w:p>
          <w:p w:rsidR="00DA4F6D" w:rsidRPr="00CC10BD" w:rsidP="00E93B94">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Národná banka Slovenska spolupracuje s</w:t>
            </w:r>
            <w:r w:rsidRPr="003D00CE">
              <w:rPr>
                <w:rFonts w:ascii="Arial Narrow" w:hAnsi="Arial Narrow" w:cs="Tahoma"/>
                <w:sz w:val="20"/>
                <w:szCs w:val="20"/>
                <w:lang w:bidi="si-LK"/>
              </w:rPr>
              <w:t> </w:t>
            </w:r>
            <w:r w:rsidRPr="00CC10BD">
              <w:rPr>
                <w:rFonts w:ascii="Arial Narrow" w:hAnsi="Arial Narrow" w:cs="Tahoma"/>
                <w:sz w:val="20"/>
                <w:szCs w:val="20"/>
                <w:lang w:bidi="si-LK"/>
              </w:rPr>
              <w:t>ostatnými členmi kolégia orgánov dohľadu, najmä ak sa zhorší finančná situácia poisťovne alebo zaisťovne v skupine.</w:t>
            </w:r>
          </w:p>
          <w:p w:rsidR="00DA4F6D" w:rsidP="006E04A4">
            <w:pPr>
              <w:bidi w:val="0"/>
              <w:spacing w:after="0" w:line="240" w:lineRule="auto"/>
              <w:jc w:val="both"/>
              <w:rPr>
                <w:rFonts w:ascii="Arial Narrow" w:hAnsi="Arial Narrow" w:cs="Tahoma"/>
                <w:sz w:val="20"/>
                <w:szCs w:val="20"/>
                <w:lang w:bidi="si-LK"/>
              </w:rPr>
            </w:pPr>
            <w:r w:rsidRPr="00CC10BD">
              <w:rPr>
                <w:rFonts w:ascii="Arial Narrow" w:hAnsi="Arial Narrow"/>
                <w:iCs/>
                <w:sz w:val="20"/>
                <w:szCs w:val="20"/>
              </w:rPr>
              <w:t>Národná banka Slovenska bez zbytočného odkladu po tom, ako k nim získa prístup, alebo na požiadanie, oznámi všetky dôležité informácie  ostatným členom kolégia orgánov dohľadu</w:t>
            </w:r>
            <w:r w:rsidRPr="003D00CE">
              <w:rPr>
                <w:rFonts w:ascii="Arial Narrow" w:hAnsi="Arial Narrow"/>
                <w:iCs/>
                <w:sz w:val="20"/>
                <w:szCs w:val="20"/>
              </w:rPr>
              <w:t> </w:t>
            </w:r>
            <w:r w:rsidRPr="00CC10BD">
              <w:rPr>
                <w:rFonts w:ascii="Arial Narrow" w:hAnsi="Arial Narrow"/>
                <w:iCs/>
                <w:sz w:val="20"/>
                <w:szCs w:val="20"/>
              </w:rPr>
              <w:t>s cieľom umožniť a uľahčiť  výkon úloh dohľadu týmto orgánom dohľadu.</w:t>
            </w:r>
            <w:r w:rsidRPr="00CC10BD">
              <w:rPr>
                <w:rFonts w:ascii="Arial Narrow" w:hAnsi="Arial Narrow" w:cs="Tahoma"/>
                <w:sz w:val="20"/>
                <w:szCs w:val="20"/>
                <w:lang w:bidi="si-LK"/>
              </w:rPr>
              <w:t xml:space="preserve"> Súčasťou týchto informácií sú aj informácie o činnosti skupiny, činnosti Národnej banky Slovenska ako orgánu dohľadu a informácie poskytnuté skupinou.</w:t>
            </w:r>
          </w:p>
          <w:p w:rsidR="00DA4F6D" w:rsidP="006E04A4">
            <w:pPr>
              <w:bidi w:val="0"/>
              <w:spacing w:after="0" w:line="240" w:lineRule="auto"/>
              <w:jc w:val="both"/>
              <w:rPr>
                <w:rFonts w:ascii="Arial Narrow" w:hAnsi="Arial Narrow" w:cs="Tahoma"/>
                <w:sz w:val="20"/>
                <w:szCs w:val="20"/>
                <w:lang w:bidi="si-LK"/>
              </w:rPr>
            </w:pPr>
          </w:p>
          <w:p w:rsidR="00DA4F6D" w:rsidP="006E04A4">
            <w:pPr>
              <w:bidi w:val="0"/>
              <w:spacing w:after="0" w:line="240" w:lineRule="auto"/>
              <w:jc w:val="both"/>
              <w:rPr>
                <w:rFonts w:ascii="Arial Narrow" w:hAnsi="Arial Narrow" w:cs="Tahoma"/>
                <w:sz w:val="20"/>
                <w:szCs w:val="20"/>
                <w:lang w:bidi="si-LK"/>
              </w:rPr>
            </w:pPr>
          </w:p>
          <w:p w:rsidR="00DA4F6D" w:rsidP="006E04A4">
            <w:pPr>
              <w:bidi w:val="0"/>
              <w:spacing w:after="0" w:line="240" w:lineRule="auto"/>
              <w:jc w:val="both"/>
              <w:rPr>
                <w:rFonts w:ascii="Arial Narrow" w:hAnsi="Arial Narrow" w:cs="Tahoma"/>
                <w:sz w:val="20"/>
                <w:szCs w:val="20"/>
                <w:lang w:bidi="si-LK"/>
              </w:rPr>
            </w:pPr>
          </w:p>
          <w:p w:rsidR="00704FBF" w:rsidRPr="00704FBF" w:rsidP="00704FBF">
            <w:pPr>
              <w:bidi w:val="0"/>
              <w:spacing w:after="0" w:line="240" w:lineRule="auto"/>
              <w:jc w:val="both"/>
              <w:rPr>
                <w:rFonts w:ascii="Arial Narrow" w:hAnsi="Arial Narrow" w:cs="Tahoma"/>
                <w:sz w:val="20"/>
                <w:szCs w:val="20"/>
                <w:lang w:bidi="si-LK"/>
              </w:rPr>
            </w:pPr>
            <w:r w:rsidRPr="00704FBF">
              <w:rPr>
                <w:rFonts w:ascii="Arial Narrow" w:hAnsi="Arial Narrow" w:cs="Tahoma"/>
                <w:sz w:val="20"/>
                <w:szCs w:val="20"/>
                <w:lang w:bidi="si-LK"/>
              </w:rPr>
              <w:t>Ak Národná banka Slovenska vykonáva funkciu orgánu dohľadu nad skupinou podľa § 109</w:t>
            </w:r>
            <w:r w:rsidRPr="00704FBF">
              <w:rPr>
                <w:rFonts w:ascii="Arial Narrow" w:hAnsi="Arial Narrow" w:cs="EUAlbertina"/>
                <w:color w:val="000000"/>
                <w:sz w:val="20"/>
                <w:szCs w:val="20"/>
              </w:rPr>
              <w:t xml:space="preserve"> poskytne dotknutým orgánom dohľadu a </w:t>
            </w:r>
            <w:r w:rsidRPr="00704FBF">
              <w:rPr>
                <w:rFonts w:ascii="Arial Narrow" w:hAnsi="Arial Narrow"/>
                <w:sz w:val="20"/>
                <w:szCs w:val="20"/>
              </w:rPr>
              <w:t>Európskemu orgánu dohľadu (Európsky orgán pre poisťovníctvo a dôchodkové poistenie zamestnancov)</w:t>
            </w:r>
            <w:r w:rsidRPr="00704FBF">
              <w:rPr>
                <w:rFonts w:ascii="Arial Narrow" w:hAnsi="Arial Narrow" w:cs="EUAlbertina"/>
                <w:color w:val="000000"/>
                <w:sz w:val="20"/>
                <w:szCs w:val="20"/>
              </w:rPr>
              <w:t xml:space="preserve"> všetky informácie o skupine týkajúce sa  úzkych väzieb, informácie podľa § 33 ods. 2 a § 115 ods. 2, najmä ak ide o informácie týkajúce sa právnej, riadiacej a organizačnej štruktúry skupiny.</w:t>
            </w:r>
          </w:p>
          <w:p w:rsidR="00DA4F6D" w:rsidP="006E04A4">
            <w:pPr>
              <w:bidi w:val="0"/>
              <w:spacing w:after="0" w:line="240" w:lineRule="auto"/>
              <w:jc w:val="both"/>
              <w:rPr>
                <w:rFonts w:ascii="Arial Narrow" w:hAnsi="Arial Narrow" w:cs="Tahoma"/>
                <w:sz w:val="20"/>
                <w:szCs w:val="20"/>
                <w:lang w:bidi="si-LK"/>
              </w:rPr>
            </w:pPr>
          </w:p>
          <w:p w:rsidR="00DA4F6D" w:rsidP="006E04A4">
            <w:pPr>
              <w:bidi w:val="0"/>
              <w:spacing w:after="0" w:line="240" w:lineRule="auto"/>
              <w:jc w:val="both"/>
              <w:rPr>
                <w:rFonts w:ascii="Arial Narrow" w:hAnsi="Arial Narrow" w:cs="Tahoma"/>
                <w:sz w:val="20"/>
                <w:szCs w:val="20"/>
                <w:lang w:bidi="si-LK"/>
              </w:rPr>
            </w:pPr>
          </w:p>
          <w:p w:rsidR="00DA4F6D" w:rsidP="006E04A4">
            <w:pPr>
              <w:bidi w:val="0"/>
              <w:spacing w:after="0" w:line="240" w:lineRule="auto"/>
              <w:jc w:val="both"/>
              <w:rPr>
                <w:rFonts w:ascii="Arial Narrow" w:hAnsi="Arial Narrow" w:cs="Tahoma"/>
                <w:sz w:val="20"/>
                <w:szCs w:val="20"/>
                <w:lang w:bidi="si-LK"/>
              </w:rPr>
            </w:pPr>
          </w:p>
          <w:p w:rsidR="00704FBF" w:rsidP="006E04A4">
            <w:pPr>
              <w:bidi w:val="0"/>
              <w:spacing w:after="0" w:line="240" w:lineRule="auto"/>
              <w:jc w:val="both"/>
              <w:rPr>
                <w:rFonts w:ascii="Arial Narrow" w:hAnsi="Arial Narrow" w:cs="Tahoma"/>
                <w:sz w:val="20"/>
                <w:szCs w:val="20"/>
                <w:lang w:bidi="si-LK"/>
              </w:rPr>
            </w:pPr>
          </w:p>
          <w:p w:rsidR="00DA4F6D" w:rsidP="006E04A4">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Národnej banke Slovenska príslušný orgán dohľadu neoznámil príslušné informácie, alebo žiadosť o</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spoluprácu, najmä žiadosť o výmenu príslušných informácií, bola zamietnutá alebo nebola vybavená do dvoch týždňov, Národná banka Slovenska môžu vec postúpiť </w:t>
            </w:r>
            <w:r w:rsidRPr="00CC10BD">
              <w:rPr>
                <w:rFonts w:ascii="Arial Narrow" w:hAnsi="Arial Narrow"/>
                <w:sz w:val="20"/>
                <w:szCs w:val="20"/>
              </w:rPr>
              <w:t>Európskemu orgánu dohľadu (Európsky orgán pre poisťovníctvo a dôchodkové poistenie zamestnancov)</w:t>
            </w:r>
            <w:r w:rsidRPr="00CC10BD">
              <w:rPr>
                <w:rFonts w:ascii="Arial Narrow" w:hAnsi="Arial Narrow" w:cs="Tahoma"/>
                <w:sz w:val="20"/>
                <w:szCs w:val="20"/>
                <w:lang w:bidi="si-LK"/>
              </w:rPr>
              <w:t>.</w:t>
            </w:r>
          </w:p>
          <w:p w:rsidR="00DA4F6D" w:rsidP="006E04A4">
            <w:pPr>
              <w:bidi w:val="0"/>
              <w:spacing w:after="0" w:line="240" w:lineRule="auto"/>
              <w:jc w:val="both"/>
              <w:rPr>
                <w:rFonts w:ascii="Arial Narrow" w:hAnsi="Arial Narrow" w:cs="Tahoma"/>
                <w:sz w:val="20"/>
                <w:szCs w:val="20"/>
                <w:lang w:bidi="si-LK"/>
              </w:rPr>
            </w:pPr>
          </w:p>
          <w:p w:rsidR="00DA4F6D" w:rsidRPr="00CC10BD" w:rsidP="006E04A4">
            <w:pPr>
              <w:bidi w:val="0"/>
              <w:spacing w:after="0" w:line="240" w:lineRule="auto"/>
              <w:jc w:val="both"/>
              <w:rPr>
                <w:rFonts w:ascii="Arial Narrow" w:hAnsi="Arial Narrow" w:cs="Tahoma"/>
                <w:sz w:val="20"/>
                <w:szCs w:val="20"/>
                <w:lang w:bidi="si-LK"/>
              </w:rPr>
            </w:pPr>
            <w:r w:rsidRPr="00CC10BD">
              <w:rPr>
                <w:rFonts w:ascii="Arial Narrow" w:hAnsi="Arial Narrow"/>
                <w:sz w:val="20"/>
                <w:szCs w:val="20"/>
              </w:rPr>
              <w:t>Národná banka Slovenska iniciuje stretnutie kolégia orgánov dohľadu najmä, ak</w:t>
            </w:r>
          </w:p>
          <w:p w:rsidR="00DA4F6D" w:rsidP="006E04A4">
            <w:pPr>
              <w:bidi w:val="0"/>
              <w:spacing w:after="0" w:line="240" w:lineRule="auto"/>
              <w:jc w:val="both"/>
              <w:rPr>
                <w:rFonts w:ascii="Arial Narrow" w:hAnsi="Arial Narrow"/>
                <w:sz w:val="20"/>
                <w:szCs w:val="20"/>
              </w:rPr>
            </w:pPr>
          </w:p>
          <w:p w:rsidR="00DA4F6D" w:rsidP="006E04A4">
            <w:pPr>
              <w:bidi w:val="0"/>
              <w:spacing w:after="0" w:line="240" w:lineRule="auto"/>
              <w:jc w:val="both"/>
              <w:rPr>
                <w:rFonts w:ascii="Arial Narrow" w:hAnsi="Arial Narrow"/>
                <w:sz w:val="20"/>
                <w:szCs w:val="20"/>
              </w:rPr>
            </w:pPr>
          </w:p>
          <w:p w:rsidR="00DA4F6D" w:rsidRPr="00CC10BD" w:rsidP="006E04A4">
            <w:pPr>
              <w:bidi w:val="0"/>
              <w:spacing w:after="0" w:line="240" w:lineRule="auto"/>
              <w:jc w:val="both"/>
              <w:rPr>
                <w:rFonts w:ascii="Arial Narrow" w:hAnsi="Arial Narrow"/>
                <w:sz w:val="20"/>
                <w:szCs w:val="20"/>
              </w:rPr>
            </w:pPr>
            <w:r w:rsidRPr="00CC10BD">
              <w:rPr>
                <w:rFonts w:ascii="Arial Narrow" w:hAnsi="Arial Narrow"/>
                <w:sz w:val="20"/>
                <w:szCs w:val="20"/>
              </w:rPr>
              <w:t>a) sa zistí významné porušenie kapitálovej požiadavky na solventnosť alebo porušenie minimálnej kapitálovej požiadavky na solventnosť poisťovne alebo zaisťovne v skupine,</w:t>
            </w:r>
          </w:p>
          <w:p w:rsidR="00DA4F6D" w:rsidRPr="00CC10BD" w:rsidP="006E04A4">
            <w:pPr>
              <w:bidi w:val="0"/>
              <w:spacing w:after="0" w:line="240" w:lineRule="auto"/>
              <w:jc w:val="both"/>
              <w:rPr>
                <w:rFonts w:ascii="Arial Narrow" w:hAnsi="Arial Narrow"/>
                <w:sz w:val="20"/>
                <w:szCs w:val="20"/>
              </w:rPr>
            </w:pPr>
            <w:r w:rsidRPr="00CC10BD">
              <w:rPr>
                <w:rFonts w:ascii="Arial Narrow" w:hAnsi="Arial Narrow"/>
                <w:sz w:val="20"/>
                <w:szCs w:val="20"/>
              </w:rPr>
              <w:t>b) sa zistí významné porušenie solventnosti skupiny ,</w:t>
            </w:r>
          </w:p>
          <w:p w:rsidR="00DA4F6D" w:rsidP="006E04A4">
            <w:pPr>
              <w:bidi w:val="0"/>
              <w:spacing w:after="0" w:line="240" w:lineRule="auto"/>
              <w:jc w:val="both"/>
              <w:rPr>
                <w:rFonts w:ascii="Arial Narrow" w:hAnsi="Arial Narrow"/>
                <w:sz w:val="20"/>
                <w:szCs w:val="20"/>
              </w:rPr>
            </w:pPr>
          </w:p>
          <w:p w:rsidR="00DA4F6D" w:rsidP="006E04A4">
            <w:pPr>
              <w:bidi w:val="0"/>
              <w:spacing w:after="0" w:line="240" w:lineRule="auto"/>
              <w:jc w:val="both"/>
              <w:rPr>
                <w:rFonts w:ascii="Arial Narrow" w:hAnsi="Arial Narrow"/>
                <w:sz w:val="20"/>
                <w:szCs w:val="20"/>
              </w:rPr>
            </w:pPr>
          </w:p>
          <w:p w:rsidR="00DA4F6D" w:rsidP="006E04A4">
            <w:pPr>
              <w:bidi w:val="0"/>
              <w:spacing w:after="0" w:line="240" w:lineRule="auto"/>
              <w:jc w:val="both"/>
              <w:rPr>
                <w:rFonts w:ascii="Arial Narrow" w:hAnsi="Arial Narrow"/>
                <w:sz w:val="20"/>
                <w:szCs w:val="20"/>
              </w:rPr>
            </w:pPr>
          </w:p>
          <w:p w:rsidR="00DA4F6D" w:rsidRPr="00D93A6B" w:rsidP="006E04A4">
            <w:pPr>
              <w:bidi w:val="0"/>
              <w:spacing w:after="0" w:line="240" w:lineRule="auto"/>
              <w:jc w:val="both"/>
              <w:rPr>
                <w:rFonts w:ascii="Arial Narrow" w:hAnsi="Arial Narrow"/>
                <w:sz w:val="20"/>
                <w:szCs w:val="20"/>
                <w:lang w:eastAsia="en-US"/>
              </w:rPr>
            </w:pPr>
            <w:r w:rsidRPr="00CC10BD">
              <w:rPr>
                <w:rFonts w:ascii="Arial Narrow" w:hAnsi="Arial Narrow"/>
                <w:sz w:val="20"/>
                <w:szCs w:val="20"/>
              </w:rPr>
              <w:t>c) nastali iné výnimočné okolnosti</w:t>
            </w:r>
            <w:r w:rsidRPr="00CC10BD">
              <w:rPr>
                <w:rFonts w:ascii="Arial Narrow" w:hAnsi="Arial Narrow" w:cs="Tahoma"/>
                <w:sz w:val="20"/>
                <w:szCs w:val="20"/>
                <w:lang w:bidi="si-LK"/>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249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Orgán EIOPA s cieľom zabezpečiť jednotnú harmonizáciu v súvislosti s koordináciou a výmenou informácií medzi orgánmi dohľadu vypracuje pri uplatnení článku 301b návrh regulačných technických predpisov, v ktorých bližšie určí:</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položky, ktoré musí orgán dohľadu nad skupinou systematicky zhromažďovať a odovzdávať ostatným príslušným orgánom dohľadu alebo ktoré musia ostatné príslušné orgány dohľadu odovzdávať orgánu dohľadu nad skupinou;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položky, ktoré sú dôležité alebo náležité pre dohľad na úrovni skupiny s cieľom podporiť konvergenciu predkladania informácií orgánom dohľadu.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Komisiu sa deleguje právomoc prijímať regulačné technické predpisy uvedené v prvom pododseku v súlade s článkami 10 až 14 nariadenia (EÚ) č. 1094/2010.</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V záujme zabezpečenia jednotných podmienok uplatňovania v súvislosti s koordináciou a výmenou informácií medzi orgánmi dohľadu orgán EIOPA vypracuje návrh vykonávacích technických predpisov o postupoch a vzoroch pri predkladaní informácií orgánu dohľadu nad skupinou, ako aj postup spolupráce a výmeny informácií medzi orgánmi dohľadu, ako sa ustanovuje v tomto článku.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EIOPA predloží tento návrh vykonávacích technických predpisov Komisii do 30. septembra 2015.</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Komisii sa udeľuje právomoc prijímať vykonávacie technické predpisy uvedené v prvom pododseku v súlade s článkom 15 nariadenia (EÚ) č. 1094/2010.</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250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965E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Konzultácia medzi orgánmi dohľadu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Bez toho, aby bol dotknutý článok 248, sa s príslušnými orgánmi dohľadu v prípade rozhodnutia, ktoré je dôležité pre ostatné orgány dohľadu pri výkone ich úloh dohľadu, pred prijatím takéhoto rozhodnutia navzájom konzultuje v kolégiu orgánov dohľadu o:</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zmenách v akcionárskej štruktúre, v organizačnej alebo riadiacej štruktúre poisťovne a zaisťovne v skupine, ktoré si vyžadujú súhlas alebo povolenie orgánov dohľadu;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rozhodnutie o predĺžení lehoty na ozdravenie podľa článku 138 ods. 3 a 4;</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vysokých sankciách alebo výnimočných opatreniach prijatých orgánmi dohľadu vrátane uloženia navýšenia kapitálovej požiadavky na solventnosť podľa článku 37 a uloženia akýchkoľvek obmedzení na používanie vnútorného modelu na výpočet kapitálovej požiadavky na solventnosť podľa hlavy I kapitoly VI oddielu 4 pododdielu 3.</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účely písmen b) a c) prvého pododseku sa s orgánom dohľadu nad skupinou zakaždým konzultuje.</w:t>
            </w:r>
          </w:p>
          <w:p w:rsidR="00DA4F6D"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Okrem toho príslušné orgány dohľadu so sebou navzájom konzultujú pred prijatím každého rozhodnutia, ktoré sa prijíma na základe informácií prijatých od ostatných orgánov dohľadu.</w:t>
            </w:r>
          </w:p>
          <w:p w:rsidR="00DA4F6D" w:rsidRPr="00D93A6B" w:rsidP="000965E8">
            <w:pPr>
              <w:bidi w:val="0"/>
              <w:adjustRightInd w:val="0"/>
              <w:spacing w:after="0" w:line="240" w:lineRule="auto"/>
              <w:rPr>
                <w:rFonts w:ascii="Arial Narrow" w:hAnsi="Arial Narrow"/>
                <w:color w:val="000000"/>
                <w:sz w:val="20"/>
                <w:szCs w:val="20"/>
              </w:rPr>
            </w:pPr>
          </w:p>
          <w:p w:rsidR="00DA4F6D"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Bez toho, aby bol dotknutý článok 248, sa orgán dohľadu môže rozhodnúť, že nebude konzultovať s ostatnými orgánmi dohľadu v núdzových prípadoch alebo ak by takáto konzultácia mohla zabrániť efektívnosti rozhodnutia. V tomto prípade orgán dohľadu okamžite informuje os</w:t>
            </w:r>
            <w:r>
              <w:rPr>
                <w:rFonts w:ascii="Arial Narrow" w:hAnsi="Arial Narrow"/>
                <w:color w:val="000000"/>
                <w:sz w:val="20"/>
                <w:szCs w:val="20"/>
              </w:rPr>
              <w:t>tatné príslušné orgány dohľadu.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112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901A20">
            <w:pPr>
              <w:bidi w:val="0"/>
              <w:spacing w:after="0" w:line="240" w:lineRule="auto"/>
              <w:jc w:val="both"/>
              <w:rPr>
                <w:rFonts w:ascii="Arial Narrow" w:hAnsi="Arial Narrow" w:cs="Tahoma"/>
                <w:sz w:val="20"/>
                <w:szCs w:val="20"/>
                <w:lang w:bidi="si-LK"/>
              </w:rPr>
            </w:pPr>
          </w:p>
          <w:p w:rsidR="00DA4F6D" w:rsidRPr="00CC10BD" w:rsidP="00901A20">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Národná banka Slovenska pred prijatím rozhodnutia, ktoré je dôležité pre výkon dohľadu ostatných orgánov dohľadu v</w:t>
            </w:r>
            <w:r w:rsidRPr="003D00CE">
              <w:rPr>
                <w:rFonts w:ascii="Arial Narrow" w:hAnsi="Arial Narrow" w:cs="Tahoma"/>
                <w:sz w:val="20"/>
                <w:szCs w:val="20"/>
                <w:lang w:bidi="si-LK"/>
              </w:rPr>
              <w:t> </w:t>
            </w:r>
            <w:r w:rsidRPr="00CC10BD">
              <w:rPr>
                <w:rFonts w:ascii="Arial Narrow" w:hAnsi="Arial Narrow" w:cs="Tahoma"/>
                <w:sz w:val="20"/>
                <w:szCs w:val="20"/>
                <w:lang w:bidi="si-LK"/>
              </w:rPr>
              <w:t>rámci kolégia orgánov dohľadu,</w:t>
            </w:r>
            <w:r w:rsidRPr="00CC10BD">
              <w:rPr>
                <w:rFonts w:ascii="Arial Narrow" w:hAnsi="Arial Narrow" w:cs="Tahoma"/>
                <w:sz w:val="20"/>
                <w:szCs w:val="20"/>
                <w:lang w:bidi="si-LK"/>
              </w:rPr>
              <w:t xml:space="preserve"> </w:t>
            </w:r>
            <w:r w:rsidRPr="00CC10BD">
              <w:rPr>
                <w:rFonts w:ascii="Arial Narrow" w:hAnsi="Arial Narrow" w:cs="Tahoma"/>
                <w:sz w:val="20"/>
                <w:szCs w:val="20"/>
                <w:lang w:bidi="si-LK"/>
              </w:rPr>
              <w:t>prekonzultuje s týmito orgánmi dohľadu</w:t>
            </w:r>
          </w:p>
          <w:p w:rsidR="00DA4F6D" w:rsidRPr="00CC10BD" w:rsidP="00901A20">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 zmeny v štruktúre vlastníctva alebo v organizačnej štruktúre poisťovne alebo zaisťovne v skupine, </w:t>
            </w:r>
          </w:p>
          <w:p w:rsidR="00DA4F6D" w:rsidRPr="00CC10BD" w:rsidP="00901A20">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b) rozhodnutie o predĺžení lehoty na ozdravenie podľa </w:t>
            </w:r>
            <w:r w:rsidRPr="00CC10BD">
              <w:rPr>
                <w:rFonts w:ascii="Arial Narrow" w:hAnsi="Arial Narrow" w:cs="Tahoma"/>
                <w:bCs/>
                <w:sz w:val="20"/>
                <w:szCs w:val="20"/>
                <w:lang w:bidi="si-LK"/>
              </w:rPr>
              <w:t>§ 144 ods. 3 a 4</w:t>
            </w:r>
            <w:r w:rsidRPr="00CC10BD">
              <w:rPr>
                <w:rFonts w:ascii="Arial Narrow" w:hAnsi="Arial Narrow" w:cs="Tahoma"/>
                <w:sz w:val="20"/>
                <w:szCs w:val="20"/>
                <w:lang w:bidi="si-LK"/>
              </w:rPr>
              <w:t>,</w:t>
            </w:r>
          </w:p>
          <w:p w:rsidR="00DA4F6D" w:rsidRPr="00CC10BD" w:rsidP="00901A20">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c) závažné sankcie alebo opatrenia, najmä navýšenie kapitálu podľa </w:t>
            </w:r>
            <w:r w:rsidRPr="00CC10BD">
              <w:rPr>
                <w:rFonts w:ascii="Arial Narrow" w:hAnsi="Arial Narrow" w:cs="Tahoma"/>
                <w:bCs/>
                <w:sz w:val="20"/>
                <w:szCs w:val="20"/>
                <w:lang w:bidi="si-LK"/>
              </w:rPr>
              <w:t>§ 142</w:t>
            </w:r>
            <w:r w:rsidRPr="00CC10BD">
              <w:rPr>
                <w:rFonts w:ascii="Arial Narrow" w:hAnsi="Arial Narrow" w:cs="Tahoma"/>
                <w:sz w:val="20"/>
                <w:szCs w:val="20"/>
                <w:lang w:bidi="si-LK"/>
              </w:rPr>
              <w:t xml:space="preserve"> alebo obmedzenie používania vnútorného modelu na výpočet kapitálovej požiadavky na solventnosť podľa </w:t>
            </w:r>
            <w:r w:rsidRPr="00CC10BD">
              <w:rPr>
                <w:rFonts w:ascii="Arial Narrow" w:hAnsi="Arial Narrow" w:cs="Tahoma"/>
                <w:bCs/>
                <w:sz w:val="20"/>
                <w:szCs w:val="20"/>
                <w:lang w:bidi="si-LK"/>
              </w:rPr>
              <w:t>§ 54 až 62</w:t>
            </w:r>
            <w:r w:rsidRPr="00CC10BD">
              <w:rPr>
                <w:rFonts w:ascii="Arial Narrow" w:hAnsi="Arial Narrow" w:cs="Tahoma"/>
                <w:sz w:val="20"/>
                <w:szCs w:val="20"/>
                <w:lang w:bidi="si-LK"/>
              </w:rPr>
              <w:t>.</w:t>
            </w:r>
          </w:p>
          <w:p w:rsidR="00DA4F6D" w:rsidRPr="00CC10BD" w:rsidP="00901A20">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Národná banka Slovenska prijíma rozhodnutie na základe informácií od iného orgánu dohľadu, prekonzultuje ho s</w:t>
            </w:r>
            <w:r w:rsidRPr="003D00CE">
              <w:rPr>
                <w:rFonts w:ascii="Arial Narrow" w:hAnsi="Arial Narrow" w:cs="Tahoma"/>
                <w:sz w:val="20"/>
                <w:szCs w:val="20"/>
                <w:lang w:bidi="si-LK"/>
              </w:rPr>
              <w:t> </w:t>
            </w:r>
            <w:r w:rsidRPr="00CC10BD">
              <w:rPr>
                <w:rFonts w:ascii="Arial Narrow" w:hAnsi="Arial Narrow" w:cs="Tahoma"/>
                <w:sz w:val="20"/>
                <w:szCs w:val="20"/>
                <w:lang w:bidi="si-LK"/>
              </w:rPr>
              <w:t>príslušnými orgánmi dohľadu v</w:t>
            </w:r>
            <w:r w:rsidRPr="003D00CE">
              <w:rPr>
                <w:rFonts w:ascii="Arial Narrow" w:hAnsi="Arial Narrow" w:cs="Tahoma"/>
                <w:sz w:val="20"/>
                <w:szCs w:val="20"/>
                <w:lang w:bidi="si-LK"/>
              </w:rPr>
              <w:t> </w:t>
            </w:r>
            <w:r w:rsidRPr="00CC10BD">
              <w:rPr>
                <w:rFonts w:ascii="Arial Narrow" w:hAnsi="Arial Narrow" w:cs="Tahoma"/>
                <w:sz w:val="20"/>
                <w:szCs w:val="20"/>
                <w:lang w:bidi="si-LK"/>
              </w:rPr>
              <w:t>rámci kolégia orgánov dohľadu.</w:t>
            </w:r>
          </w:p>
          <w:p w:rsidR="00DA4F6D" w:rsidRPr="00CC10BD" w:rsidP="00901A20">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Národná banka Slovenska pred prijatím rozhodnutia podľa odseku 1 písm. b) a</w:t>
            </w:r>
            <w:r w:rsidRPr="003D00CE">
              <w:rPr>
                <w:rFonts w:ascii="Arial Narrow" w:hAnsi="Arial Narrow" w:cs="Tahoma"/>
                <w:sz w:val="20"/>
                <w:szCs w:val="20"/>
                <w:lang w:bidi="si-LK"/>
              </w:rPr>
              <w:t> </w:t>
            </w:r>
            <w:r w:rsidRPr="00CC10BD">
              <w:rPr>
                <w:rFonts w:ascii="Arial Narrow" w:hAnsi="Arial Narrow" w:cs="Tahoma"/>
                <w:sz w:val="20"/>
                <w:szCs w:val="20"/>
                <w:lang w:bidi="si-LK"/>
              </w:rPr>
              <w:t>c) prekonzultuje uloženie opatrenia alebo sankcie s orgánom dohľadu nad skupinou.</w:t>
            </w:r>
          </w:p>
          <w:p w:rsidR="00DA4F6D" w:rsidRPr="00D93A6B" w:rsidP="00901A20">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Národná banka Slovenska môže v situácii, ktorá neznesie odklad, prijať rozhodnutie podľa odseku 1  bez konzultácie s ostatnými orgánmi dohľadu v</w:t>
            </w:r>
            <w:r w:rsidRPr="003D00CE">
              <w:rPr>
                <w:rFonts w:ascii="Arial Narrow" w:hAnsi="Arial Narrow" w:cs="Tahoma"/>
                <w:sz w:val="20"/>
                <w:szCs w:val="20"/>
                <w:lang w:bidi="si-LK"/>
              </w:rPr>
              <w:t> </w:t>
            </w:r>
            <w:r w:rsidRPr="00CC10BD">
              <w:rPr>
                <w:rFonts w:ascii="Arial Narrow" w:hAnsi="Arial Narrow" w:cs="Tahoma"/>
                <w:sz w:val="20"/>
                <w:szCs w:val="20"/>
                <w:lang w:bidi="si-LK"/>
              </w:rPr>
              <w:t>rámci kolégia orgánov dohľadu  a</w:t>
            </w:r>
            <w:r w:rsidRPr="003D00CE">
              <w:rPr>
                <w:rFonts w:ascii="Arial Narrow" w:hAnsi="Arial Narrow" w:cs="Tahoma"/>
                <w:sz w:val="20"/>
                <w:szCs w:val="20"/>
                <w:lang w:bidi="si-LK"/>
              </w:rPr>
              <w:t> </w:t>
            </w:r>
            <w:r w:rsidRPr="00CC10BD">
              <w:rPr>
                <w:rFonts w:ascii="Arial Narrow" w:hAnsi="Arial Narrow" w:cs="Tahoma"/>
                <w:sz w:val="20"/>
                <w:szCs w:val="20"/>
                <w:lang w:bidi="si-LK"/>
              </w:rPr>
              <w:t>o</w:t>
            </w:r>
            <w:r w:rsidRPr="003D00CE">
              <w:rPr>
                <w:rFonts w:ascii="Arial Narrow" w:hAnsi="Arial Narrow" w:cs="Tahoma"/>
                <w:sz w:val="20"/>
                <w:szCs w:val="20"/>
                <w:lang w:bidi="si-LK"/>
              </w:rPr>
              <w:t> </w:t>
            </w:r>
            <w:r w:rsidRPr="00CC10BD">
              <w:rPr>
                <w:rFonts w:ascii="Arial Narrow" w:hAnsi="Arial Narrow" w:cs="Tahoma"/>
                <w:sz w:val="20"/>
                <w:szCs w:val="20"/>
                <w:lang w:bidi="si-LK"/>
              </w:rPr>
              <w:t>prijatom rozhodnutí bez odkladne informuje ostatné príslušné orgány dohľadu v</w:t>
            </w:r>
            <w:r w:rsidRPr="003D00CE">
              <w:rPr>
                <w:rFonts w:ascii="Arial Narrow" w:hAnsi="Arial Narrow" w:cs="Tahoma"/>
                <w:sz w:val="20"/>
                <w:szCs w:val="20"/>
                <w:lang w:bidi="si-LK"/>
              </w:rPr>
              <w:t> </w:t>
            </w:r>
            <w:r w:rsidRPr="00CC10BD">
              <w:rPr>
                <w:rFonts w:ascii="Arial Narrow" w:hAnsi="Arial Narrow" w:cs="Tahoma"/>
                <w:sz w:val="20"/>
                <w:szCs w:val="20"/>
                <w:lang w:bidi="si-LK"/>
              </w:rPr>
              <w:t>rámci kolégia orgánov dohľadu.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251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965E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Žiadosti orgánu dohľadu nad skupinou určené ostatným orgánom dohľadu</w:t>
            </w:r>
          </w:p>
          <w:p w:rsidR="00DA4F6D"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dohľadu nad skupinou môže vyzvať orgány dohľadu členského štátu, v ktorých má materský podnik svoje ústredie, a ktoré samotné nevykonávajú dohľad nad skupinou podľa článku 247, aby požiadali materský podnik o všetky informácie, ktoré by mohli byť relevantné z hľadiska výkonu jeho práv a povinností v oblasti koordinácie stanovených v článku 248, a aby odovzdali tieto informácie orgánu dohľadu nad skupinou.</w:t>
            </w: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RPr="00D93A6B" w:rsidP="000965E8">
            <w:pPr>
              <w:bidi w:val="0"/>
              <w:adjustRightInd w:val="0"/>
              <w:spacing w:after="0" w:line="240" w:lineRule="auto"/>
              <w:rPr>
                <w:rFonts w:ascii="Arial Narrow" w:hAnsi="Arial Narrow"/>
                <w:color w:val="000000"/>
                <w:sz w:val="20"/>
                <w:szCs w:val="20"/>
              </w:rPr>
            </w:pP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orgán dohľadu na skupinou potrebuje informácie uvedené v článku 254 ods. 2, ktoré už boli odovzdané inému orgánu dohľadu, skontaktuje tento orgán dohľadu, ak je to možné, s cieľom zabrániť dvojitému podávaniu informácií rôznym orgánom zapojeným do dohľadu.</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r>
              <w:rPr>
                <w:rFonts w:ascii="Arial Narrow" w:hAnsi="Arial Narrow"/>
              </w:rPr>
              <w:t xml:space="preserve">§ 113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CC10BD" w:rsidP="00901A20">
            <w:pPr>
              <w:bidi w:val="0"/>
              <w:spacing w:after="0" w:line="240" w:lineRule="auto"/>
              <w:jc w:val="both"/>
              <w:rPr>
                <w:rFonts w:ascii="Arial Narrow" w:hAnsi="Arial Narrow"/>
                <w:iCs/>
                <w:sz w:val="20"/>
                <w:szCs w:val="20"/>
              </w:rPr>
            </w:pPr>
            <w:r w:rsidRPr="00CC10BD">
              <w:rPr>
                <w:rFonts w:ascii="Arial Narrow" w:hAnsi="Arial Narrow" w:cs="Tahoma"/>
                <w:sz w:val="20"/>
                <w:szCs w:val="20"/>
                <w:lang w:bidi="si-LK"/>
              </w:rPr>
              <w:t>A</w:t>
            </w:r>
            <w:r w:rsidRPr="00CC10BD">
              <w:rPr>
                <w:rFonts w:ascii="Arial Narrow" w:hAnsi="Arial Narrow"/>
                <w:iCs/>
                <w:sz w:val="20"/>
                <w:szCs w:val="20"/>
              </w:rPr>
              <w:t>k Národná banka Slovenska plní funkciu orgánu dohľadu nad skupinou a materská spoločnosť má sídlo v</w:t>
            </w:r>
            <w:r w:rsidRPr="003D00CE">
              <w:rPr>
                <w:rFonts w:ascii="Arial Narrow" w:hAnsi="Arial Narrow"/>
                <w:iCs/>
                <w:sz w:val="20"/>
                <w:szCs w:val="20"/>
              </w:rPr>
              <w:t> </w:t>
            </w:r>
            <w:r w:rsidRPr="00CC10BD">
              <w:rPr>
                <w:rFonts w:ascii="Arial Narrow" w:hAnsi="Arial Narrow"/>
                <w:iCs/>
                <w:sz w:val="20"/>
                <w:szCs w:val="20"/>
              </w:rPr>
              <w:t>inom členskom štáte, Národná banka Slovenska môže vyzvať orgán dohľadu tohto členského štátu</w:t>
            </w:r>
            <w:r w:rsidRPr="00CC10BD">
              <w:rPr>
                <w:rFonts w:ascii="Arial Narrow" w:hAnsi="Arial Narrow" w:cs="Tahoma"/>
                <w:sz w:val="20"/>
                <w:szCs w:val="20"/>
                <w:lang w:bidi="si-LK"/>
              </w:rPr>
              <w:t>,</w:t>
            </w:r>
            <w:r w:rsidRPr="00CC10BD">
              <w:rPr>
                <w:rFonts w:ascii="Arial Narrow" w:hAnsi="Arial Narrow"/>
                <w:iCs/>
                <w:sz w:val="20"/>
                <w:szCs w:val="20"/>
              </w:rPr>
              <w:t xml:space="preserve"> aby požiadal materskú spoločnosť o všetky informácie potrebné pre výkon práv a</w:t>
            </w:r>
            <w:r w:rsidRPr="003D00CE">
              <w:rPr>
                <w:rFonts w:ascii="Arial Narrow" w:hAnsi="Arial Narrow"/>
                <w:iCs/>
                <w:sz w:val="20"/>
                <w:szCs w:val="20"/>
              </w:rPr>
              <w:t> </w:t>
            </w:r>
            <w:r w:rsidRPr="00CC10BD">
              <w:rPr>
                <w:rFonts w:ascii="Arial Narrow" w:hAnsi="Arial Narrow"/>
                <w:iCs/>
                <w:sz w:val="20"/>
                <w:szCs w:val="20"/>
              </w:rPr>
              <w:t>povinností orgánu doľadhu nad skupinou a ich odovzdanie Národnej banke Slovenska.</w:t>
            </w:r>
          </w:p>
          <w:p w:rsidR="00DA4F6D" w:rsidRPr="00CC10BD" w:rsidP="00901A20">
            <w:pPr>
              <w:bidi w:val="0"/>
              <w:spacing w:after="0" w:line="240" w:lineRule="auto"/>
              <w:jc w:val="both"/>
              <w:rPr>
                <w:rFonts w:ascii="Arial Narrow" w:hAnsi="Arial Narrow"/>
                <w:iCs/>
                <w:sz w:val="20"/>
                <w:szCs w:val="20"/>
              </w:rPr>
            </w:pPr>
            <w:r w:rsidRPr="00CC10BD">
              <w:rPr>
                <w:rFonts w:ascii="Arial Narrow" w:hAnsi="Arial Narrow"/>
                <w:iCs/>
                <w:sz w:val="20"/>
                <w:szCs w:val="20"/>
              </w:rPr>
              <w:t>Ak Národná banka Slovenska požiada materskú spoločnosť príslušnej skupiny, ktorá má sídlo v</w:t>
            </w:r>
            <w:r w:rsidRPr="003D00CE">
              <w:rPr>
                <w:rFonts w:ascii="Arial Narrow" w:hAnsi="Arial Narrow"/>
                <w:iCs/>
                <w:sz w:val="20"/>
                <w:szCs w:val="20"/>
              </w:rPr>
              <w:t> </w:t>
            </w:r>
            <w:r w:rsidRPr="00CC10BD">
              <w:rPr>
                <w:rFonts w:ascii="Arial Narrow" w:hAnsi="Arial Narrow"/>
                <w:iCs/>
                <w:sz w:val="20"/>
                <w:szCs w:val="20"/>
              </w:rPr>
              <w:t xml:space="preserve">Slovenskej republike, na základe výzvy orgánu dohľadu nad skupinou o všetky informácie, </w:t>
            </w:r>
            <w:r w:rsidRPr="003D00CE">
              <w:rPr>
                <w:rFonts w:ascii="Arial Narrow" w:hAnsi="Arial Narrow"/>
                <w:iCs/>
                <w:sz w:val="20"/>
                <w:szCs w:val="20"/>
              </w:rPr>
              <w:t> </w:t>
            </w:r>
            <w:r w:rsidRPr="00CC10BD">
              <w:rPr>
                <w:rFonts w:ascii="Arial Narrow" w:hAnsi="Arial Narrow"/>
                <w:iCs/>
                <w:sz w:val="20"/>
                <w:szCs w:val="20"/>
              </w:rPr>
              <w:t xml:space="preserve"> potrebné pre výkon práv a povinností orgánu dohľadu nad skupinou , táto materská spoločnosť je povinná v</w:t>
            </w:r>
            <w:r w:rsidRPr="003D00CE">
              <w:rPr>
                <w:rFonts w:ascii="Arial Narrow" w:hAnsi="Arial Narrow"/>
                <w:iCs/>
                <w:sz w:val="20"/>
                <w:szCs w:val="20"/>
              </w:rPr>
              <w:t> </w:t>
            </w:r>
            <w:r w:rsidRPr="00CC10BD">
              <w:rPr>
                <w:rFonts w:ascii="Arial Narrow" w:hAnsi="Arial Narrow"/>
                <w:iCs/>
                <w:sz w:val="20"/>
                <w:szCs w:val="20"/>
              </w:rPr>
              <w:t>lehote stanovenej Národnou bankou Slovenska predložiť požadované informácie orgánu dohľadu nad skupinou.</w:t>
            </w:r>
          </w:p>
          <w:p w:rsidR="00DA4F6D" w:rsidRPr="00901A20" w:rsidP="00901A20">
            <w:pPr>
              <w:bidi w:val="0"/>
              <w:spacing w:after="0" w:line="240" w:lineRule="auto"/>
              <w:jc w:val="both"/>
              <w:rPr>
                <w:rFonts w:ascii="Arial Narrow" w:hAnsi="Arial Narrow"/>
                <w:iCs/>
                <w:sz w:val="20"/>
                <w:szCs w:val="20"/>
              </w:rPr>
            </w:pPr>
            <w:r w:rsidRPr="00CC10BD">
              <w:rPr>
                <w:rFonts w:ascii="Arial Narrow" w:hAnsi="Arial Narrow"/>
                <w:iCs/>
                <w:sz w:val="20"/>
                <w:szCs w:val="20"/>
              </w:rPr>
              <w:t xml:space="preserve">Ak orgán dohľadu nad skupinou potrebuje informácie uvedené v </w:t>
            </w:r>
            <w:r w:rsidRPr="00CC10BD">
              <w:rPr>
                <w:rFonts w:ascii="Arial Narrow" w:hAnsi="Arial Narrow"/>
                <w:bCs/>
                <w:iCs/>
                <w:sz w:val="20"/>
                <w:szCs w:val="20"/>
              </w:rPr>
              <w:t>§ 115 ods. 2</w:t>
            </w:r>
            <w:r w:rsidRPr="00CC10BD">
              <w:rPr>
                <w:rFonts w:ascii="Arial Narrow" w:hAnsi="Arial Narrow"/>
                <w:iCs/>
                <w:sz w:val="20"/>
                <w:szCs w:val="20"/>
              </w:rPr>
              <w:t>, ktoré už boli odovzdané inému orgánu dohľadu, požiada tento orgán dohľadu o</w:t>
            </w:r>
            <w:r w:rsidRPr="003D00CE">
              <w:rPr>
                <w:rFonts w:ascii="Arial Narrow" w:hAnsi="Arial Narrow"/>
                <w:iCs/>
                <w:sz w:val="20"/>
                <w:szCs w:val="20"/>
              </w:rPr>
              <w:t> </w:t>
            </w:r>
            <w:r w:rsidRPr="00CC10BD">
              <w:rPr>
                <w:rFonts w:ascii="Arial Narrow" w:hAnsi="Arial Narrow"/>
                <w:iCs/>
                <w:sz w:val="20"/>
                <w:szCs w:val="20"/>
              </w:rPr>
              <w:t>ich postúpenie, z dôvodu zabránenia dvojitému podávaniu informácií rôznym orgánom zapojeným do dohľadu.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252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965E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Spolupráca s orgánmi zodpovednými za úverové inštitúcie a investičné firmy</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poisťovňa alebo zaisťovňa a buď úverová inštitúcia v zmysle smernice 2006/48/ES, alebo investičná firma v zmysle smernice 2004/39/ES, alebo obe, sú priamo alebo nepriamo prepojené alebo majú spoločný podnik s účasťou, príslušné orgány dohľadu a orgány zodpovedné za dohľad nad týmito ostatnými podnikmi, úzko spolupracujú.</w:t>
            </w:r>
          </w:p>
          <w:p w:rsidR="00DA4F6D" w:rsidRPr="00D93A6B" w:rsidP="00FC3BCB">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Bez toho, aby tým boli dotknuté ich povinnosti, si tieto orgány navzájom poskytnú akékoľvek informácie, ktoré uľahčia ich prácu, predovšetkým v rámci tejto hlavy.</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r>
              <w:rPr>
                <w:rFonts w:ascii="Arial Narrow" w:hAnsi="Arial Narrow"/>
              </w:rPr>
              <w:t>§ 114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336A36">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Národná banka Slovenska spolupracuje s</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orgánmi dohľadu členských štátov zodpovednými za dohľad nad </w:t>
            </w:r>
            <w:r w:rsidR="00336A36">
              <w:rPr>
                <w:rFonts w:ascii="Arial Narrow" w:hAnsi="Arial Narrow" w:cs="Tahoma"/>
                <w:sz w:val="20"/>
                <w:szCs w:val="20"/>
                <w:lang w:bidi="si-LK"/>
              </w:rPr>
              <w:t>bankovníctvom</w:t>
            </w:r>
            <w:r w:rsidRPr="00CC10BD">
              <w:rPr>
                <w:rFonts w:ascii="Arial Narrow" w:hAnsi="Arial Narrow" w:cs="Tahoma"/>
                <w:sz w:val="20"/>
                <w:szCs w:val="20"/>
                <w:lang w:bidi="si-LK"/>
              </w:rPr>
              <w:t xml:space="preserve"> alebo</w:t>
            </w:r>
            <w:r w:rsidRPr="003D00CE">
              <w:rPr>
                <w:rFonts w:ascii="Arial Narrow" w:hAnsi="Arial Narrow" w:cs="Tahoma"/>
                <w:sz w:val="20"/>
                <w:szCs w:val="20"/>
                <w:lang w:bidi="si-LK"/>
              </w:rPr>
              <w:t> </w:t>
            </w:r>
            <w:r w:rsidRPr="00CC10BD">
              <w:rPr>
                <w:rFonts w:ascii="Arial Narrow" w:hAnsi="Arial Narrow" w:cs="Tahoma"/>
                <w:sz w:val="20"/>
                <w:szCs w:val="20"/>
                <w:lang w:bidi="si-LK"/>
              </w:rPr>
              <w:t>subjektmi kolektívneho investovania, ak poisťovňa alebo zaisťovňa a banka so sídlom v</w:t>
            </w:r>
            <w:r w:rsidRPr="003D00CE">
              <w:rPr>
                <w:rFonts w:ascii="Arial Narrow" w:hAnsi="Arial Narrow" w:cs="Tahoma"/>
                <w:sz w:val="20"/>
                <w:szCs w:val="20"/>
                <w:lang w:bidi="si-LK"/>
              </w:rPr>
              <w:t> </w:t>
            </w:r>
            <w:r w:rsidRPr="00CC10BD">
              <w:rPr>
                <w:rFonts w:ascii="Arial Narrow" w:hAnsi="Arial Narrow" w:cs="Tahoma"/>
                <w:sz w:val="20"/>
                <w:szCs w:val="20"/>
                <w:lang w:bidi="si-LK"/>
              </w:rPr>
              <w:t>inom členskom štáte, alebo subjekt kolektívneho investovania so sídlom v</w:t>
            </w:r>
            <w:r w:rsidRPr="003D00CE">
              <w:rPr>
                <w:rFonts w:ascii="Arial Narrow" w:hAnsi="Arial Narrow" w:cs="Tahoma"/>
                <w:sz w:val="20"/>
                <w:szCs w:val="20"/>
                <w:lang w:bidi="si-LK"/>
              </w:rPr>
              <w:t> </w:t>
            </w:r>
            <w:r w:rsidRPr="00CC10BD">
              <w:rPr>
                <w:rFonts w:ascii="Arial Narrow" w:hAnsi="Arial Narrow" w:cs="Tahoma"/>
                <w:sz w:val="20"/>
                <w:szCs w:val="20"/>
                <w:lang w:bidi="si-LK"/>
              </w:rPr>
              <w:t>inom členskom štáte sú priamo alebo nepriamo prepojené, alebo majú spoločnú spoločnosť s</w:t>
            </w:r>
            <w:r w:rsidR="005821D7">
              <w:rPr>
                <w:rFonts w:ascii="Arial Narrow" w:hAnsi="Arial Narrow" w:cs="Tahoma"/>
                <w:sz w:val="20"/>
                <w:szCs w:val="20"/>
                <w:lang w:bidi="si-LK"/>
              </w:rPr>
              <w:t xml:space="preserve"> majetkovou</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účasťou.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253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965E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Služobné tajomstvo a dôvernosť informácií</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Členské štáty povolia výmenu informácií medzi svojimi orgánmi dohľadu a medzi svojimi orgánmi dohľadu a ostatnými orgánmi dohľadu, ako sa ustanovuje v článkoch 249 až 252.</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Informácie prijaté v rámci dohľadu nad skupinou, a najmä každá výmena informácií medzi orgánmi dohľadu a medzi orgánmi dohľadu a ostatnými orgánmi dohľadu, ktorá je stanovená v tejto hlave, podliehajú ustanoveniam článku 295.</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747/ 2004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r>
              <w:rPr>
                <w:rFonts w:ascii="Arial Narrow" w:hAnsi="Arial Narrow"/>
              </w:rPr>
              <w:t>§ 2 ods.5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204DE9">
            <w:pPr>
              <w:bidi w:val="0"/>
              <w:spacing w:after="0" w:line="240" w:lineRule="auto"/>
              <w:jc w:val="both"/>
              <w:rPr>
                <w:rFonts w:ascii="Arial Narrow" w:hAnsi="Arial Narrow"/>
                <w:sz w:val="20"/>
                <w:szCs w:val="20"/>
                <w:lang w:eastAsia="en-US"/>
              </w:rPr>
            </w:pPr>
            <w:r w:rsidRPr="00C5380D">
              <w:rPr>
                <w:rFonts w:ascii="Arial Narrow" w:hAnsi="Arial Narrow"/>
                <w:sz w:val="20"/>
                <w:szCs w:val="20"/>
                <w:lang w:eastAsia="en-US"/>
              </w:rPr>
              <w:t>Členovia Bankovej rady Národnej banky Slovenska (ďalej len "banková rada"), osoby poverené výkonom dohľadu a ďalší zamestnanci Národnej banky Slovenska sú povinní zachovávať mlčanlivosť 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 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 1) a iné informácie v súhrnnej podobe, z ktorých nemožno identifikovať, o aký konkrétny dohliadaný subjekt alebo o akú inú konkrétnu osobu ide, ak tento zákon alebo osobitný predpis 1) neustanovuje inak.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254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965E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Prístup k informáciám</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zabezpečia, aby fyzické a právnické osoby, ktoré patria do pôsobnosti dohľadu nad skupinou, a ich prepojené podniky a podniky s účasťou, boli schopné vymieňať si všetky informácie, ktoré by mohli byť dôležité z hľadiska dohľadu nad skupinou.</w:t>
            </w:r>
          </w:p>
          <w:p w:rsidR="00DA4F6D"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2.  Členské štáty zabezpečia, aby ich orgány zodpovedné za výkon dohľadu nad skupinou mali prístup k všetkým </w:t>
            </w:r>
            <w:r w:rsidRPr="00FB05D4">
              <w:rPr>
                <w:rFonts w:ascii="Arial Narrow" w:hAnsi="Arial Narrow"/>
                <w:color w:val="000000"/>
                <w:sz w:val="20"/>
                <w:szCs w:val="20"/>
              </w:rPr>
              <w:t>informáciám, ktoré sú potrebné na účely tohto dohľadu bez ohľadu na povahu príslušného podniku. Článok 35 ods. 1 až 5 sa uplatňuje </w:t>
            </w:r>
            <w:r w:rsidRPr="00FB05D4">
              <w:rPr>
                <w:rFonts w:ascii="Arial Narrow" w:hAnsi="Arial Narrow"/>
                <w:i/>
                <w:iCs/>
                <w:color w:val="000000"/>
                <w:sz w:val="20"/>
                <w:szCs w:val="20"/>
              </w:rPr>
              <w:t>mutatis mutandis</w:t>
            </w:r>
            <w:r w:rsidRPr="00FB05D4">
              <w:rPr>
                <w:rFonts w:ascii="Arial Narrow" w:hAnsi="Arial Narrow"/>
                <w:color w:val="000000"/>
                <w:sz w:val="20"/>
                <w:szCs w:val="20"/>
              </w:rPr>
              <w:t>.</w:t>
            </w: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RPr="00D93A6B"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dohľadu nad skupinou môže obmedziť pravidelné predkladanie informácií orgánom dohľadu v intervaloch kratších ako jeden rok na úrovni skupiny, ak všetky poisťovne alebo zaisťovne v rámci skupiny majú z tohto obmedzenia prospech v súlade s článkom 35 ods. 6 s prihliadnutím na povahu, rozsah a zložitosť rizík spojených s činnosťou skupiny.</w:t>
            </w:r>
          </w:p>
          <w:p w:rsidR="00DA4F6D" w:rsidP="000965E8">
            <w:pPr>
              <w:bidi w:val="0"/>
              <w:adjustRightInd w:val="0"/>
              <w:spacing w:after="0" w:line="240" w:lineRule="auto"/>
              <w:rPr>
                <w:rFonts w:ascii="Arial Narrow" w:hAnsi="Arial Narrow"/>
                <w:color w:val="000000"/>
                <w:sz w:val="20"/>
                <w:szCs w:val="20"/>
              </w:rPr>
            </w:pPr>
          </w:p>
          <w:p w:rsidR="00DA4F6D" w:rsidRPr="00D93A6B"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dohľadu nad skupinou môže upustiť od predkladania informácií po jednotlivých položkách na úrovni skupiny, ak všetky poisťovne alebo zaisťovne v rámci skupiny majú z tohto upustenia od predkladania informácií prospech v súlade s článkom 35 ods. 7 s prihliadnutím na povahu, rozsah a zložitosť rizík spojených s činnosťou skupiny a cieľom finančnej stability.</w:t>
            </w:r>
          </w:p>
          <w:p w:rsidR="00FB05D4" w:rsidP="000965E8">
            <w:pPr>
              <w:bidi w:val="0"/>
              <w:adjustRightInd w:val="0"/>
              <w:spacing w:after="0" w:line="240" w:lineRule="auto"/>
              <w:rPr>
                <w:rFonts w:ascii="Arial Narrow" w:hAnsi="Arial Narrow"/>
                <w:color w:val="000000"/>
                <w:sz w:val="20"/>
                <w:szCs w:val="20"/>
              </w:rPr>
            </w:pPr>
          </w:p>
          <w:p w:rsidR="00DA4F6D" w:rsidRPr="00D93A6B" w:rsidP="00F112C9">
            <w:pPr>
              <w:bidi w:val="0"/>
              <w:adjustRightInd w:val="0"/>
              <w:spacing w:after="0" w:line="240" w:lineRule="auto"/>
              <w:rPr>
                <w:rFonts w:ascii="Arial Narrow" w:hAnsi="Arial Narrow"/>
                <w:color w:val="000000"/>
                <w:sz w:val="20"/>
                <w:szCs w:val="20"/>
              </w:rPr>
            </w:pPr>
            <w:r w:rsidRPr="00FB05D4">
              <w:rPr>
                <w:rFonts w:ascii="Arial Narrow" w:hAnsi="Arial Narrow"/>
                <w:color w:val="000000"/>
                <w:sz w:val="20"/>
                <w:szCs w:val="20"/>
              </w:rPr>
              <w:t>Príslušné orgány dohľadu sa môžu priamo obrátiť na podnik v skupine s cieľom získať nevyhnutné informácie len ak takéto informácie už boli vyžiadané od poisťovne alebo zaisťovne podliehajúcej dohľadu nad skupinou, ale neboli poskytnuté v primeranej časovej lehote.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r>
              <w:rPr>
                <w:rFonts w:ascii="Arial Narrow" w:hAnsi="Arial Narrow"/>
              </w:rPr>
              <w:t xml:space="preserve">§ 115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ods.4</w:t>
            </w:r>
          </w:p>
          <w:p w:rsidR="00FB05D4">
            <w:pPr>
              <w:pStyle w:val="Normlny"/>
              <w:bidi w:val="0"/>
              <w:spacing w:after="0" w:line="240" w:lineRule="auto"/>
              <w:jc w:val="center"/>
              <w:rPr>
                <w:rFonts w:ascii="Arial Narrow" w:hAnsi="Arial Narrow"/>
              </w:rPr>
            </w:pPr>
          </w:p>
          <w:p w:rsidR="00FB05D4">
            <w:pPr>
              <w:pStyle w:val="Normlny"/>
              <w:bidi w:val="0"/>
              <w:spacing w:after="0" w:line="240" w:lineRule="auto"/>
              <w:jc w:val="center"/>
              <w:rPr>
                <w:rFonts w:ascii="Arial Narrow" w:hAnsi="Arial Narrow"/>
              </w:rPr>
            </w:pPr>
          </w:p>
          <w:p w:rsidR="00FB05D4">
            <w:pPr>
              <w:pStyle w:val="Normlny"/>
              <w:bidi w:val="0"/>
              <w:spacing w:after="0" w:line="240" w:lineRule="auto"/>
              <w:jc w:val="center"/>
              <w:rPr>
                <w:rFonts w:ascii="Arial Narrow" w:hAnsi="Arial Narrow"/>
              </w:rPr>
            </w:pPr>
          </w:p>
          <w:p w:rsidR="00FB05D4">
            <w:pPr>
              <w:pStyle w:val="Normlny"/>
              <w:bidi w:val="0"/>
              <w:spacing w:after="0" w:line="240" w:lineRule="auto"/>
              <w:jc w:val="center"/>
              <w:rPr>
                <w:rFonts w:ascii="Arial Narrow" w:hAnsi="Arial Narrow"/>
              </w:rPr>
            </w:pPr>
          </w:p>
          <w:p w:rsidR="00FB05D4">
            <w:pPr>
              <w:pStyle w:val="Normlny"/>
              <w:bidi w:val="0"/>
              <w:spacing w:after="0" w:line="240" w:lineRule="auto"/>
              <w:jc w:val="center"/>
              <w:rPr>
                <w:rFonts w:ascii="Arial Narrow" w:hAnsi="Arial Narrow"/>
              </w:rPr>
            </w:pPr>
          </w:p>
          <w:p w:rsidR="00FB05D4">
            <w:pPr>
              <w:pStyle w:val="Normlny"/>
              <w:bidi w:val="0"/>
              <w:spacing w:after="0" w:line="240" w:lineRule="auto"/>
              <w:jc w:val="center"/>
              <w:rPr>
                <w:rFonts w:ascii="Arial Narrow" w:hAnsi="Arial Narrow"/>
              </w:rPr>
            </w:pPr>
            <w:r>
              <w:rPr>
                <w:rFonts w:ascii="Arial Narrow" w:hAnsi="Arial Narrow"/>
              </w:rPr>
              <w:t>§ 115</w:t>
            </w:r>
          </w:p>
          <w:p w:rsidR="00FB05D4">
            <w:pPr>
              <w:pStyle w:val="Normlny"/>
              <w:bidi w:val="0"/>
              <w:spacing w:after="0" w:line="240" w:lineRule="auto"/>
              <w:jc w:val="center"/>
              <w:rPr>
                <w:rFonts w:ascii="Arial Narrow" w:hAnsi="Arial Narrow"/>
              </w:rPr>
            </w:pPr>
            <w:r>
              <w:rPr>
                <w:rFonts w:ascii="Arial Narrow" w:hAnsi="Arial Narrow"/>
              </w:rPr>
              <w:t>ods. 2</w:t>
            </w:r>
          </w:p>
          <w:p w:rsidR="00FB05D4" w:rsidRPr="00D93A6B">
            <w:pPr>
              <w:pStyle w:val="Normlny"/>
              <w:bidi w:val="0"/>
              <w:spacing w:after="0" w:line="240" w:lineRule="auto"/>
              <w:jc w:val="center"/>
              <w:rPr>
                <w:rFonts w:ascii="Arial Narrow" w:hAnsi="Arial Narrow"/>
              </w:rPr>
            </w:pPr>
            <w:r>
              <w:rPr>
                <w:rFonts w:ascii="Arial Narrow" w:hAnsi="Arial Narrow"/>
              </w:rPr>
              <w:t>2. a 3. veta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CC10BD" w:rsidP="001B0DD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Osoby patriace do pôsobnosti dohľadu nad skupinou, ich príbuzné spoločnosti a spoločnosti s</w:t>
            </w:r>
            <w:r w:rsidR="005821D7">
              <w:rPr>
                <w:rFonts w:ascii="Arial Narrow" w:hAnsi="Arial Narrow" w:cs="Tahoma"/>
                <w:sz w:val="20"/>
                <w:szCs w:val="20"/>
                <w:lang w:bidi="si-LK"/>
              </w:rPr>
              <w:t xml:space="preserve"> majetkovou</w:t>
            </w:r>
            <w:r w:rsidRPr="003D00CE">
              <w:rPr>
                <w:rFonts w:ascii="Arial Narrow" w:hAnsi="Arial Narrow" w:cs="Tahoma"/>
                <w:sz w:val="20"/>
                <w:szCs w:val="20"/>
                <w:lang w:bidi="si-LK"/>
              </w:rPr>
              <w:t> </w:t>
            </w:r>
            <w:r w:rsidRPr="00CC10BD">
              <w:rPr>
                <w:rFonts w:ascii="Arial Narrow" w:hAnsi="Arial Narrow" w:cs="Tahoma"/>
                <w:sz w:val="20"/>
                <w:szCs w:val="20"/>
                <w:lang w:bidi="si-LK"/>
              </w:rPr>
              <w:t>účasťou sú povinné zabezpečiť vzájomnú výmenu všetkých informácií dôležitých z hľadiska dohľadu nad skupinou.</w:t>
            </w:r>
          </w:p>
          <w:p w:rsidR="00DA4F6D" w:rsidP="001B0DDE">
            <w:pPr>
              <w:bidi w:val="0"/>
              <w:spacing w:after="0" w:line="240" w:lineRule="auto"/>
              <w:jc w:val="both"/>
              <w:rPr>
                <w:rFonts w:ascii="Arial Narrow" w:hAnsi="Arial Narrow" w:cs="Tahoma"/>
                <w:sz w:val="20"/>
                <w:szCs w:val="20"/>
                <w:lang w:bidi="si-LK"/>
              </w:rPr>
            </w:pPr>
          </w:p>
          <w:p w:rsidR="00DA4F6D" w:rsidRPr="00CC10BD" w:rsidP="001B0DDE">
            <w:pPr>
              <w:bidi w:val="0"/>
              <w:spacing w:after="0" w:line="240" w:lineRule="auto"/>
              <w:jc w:val="both"/>
              <w:rPr>
                <w:rFonts w:ascii="Arial Narrow" w:hAnsi="Arial Narrow"/>
                <w:iCs/>
                <w:sz w:val="20"/>
                <w:szCs w:val="20"/>
              </w:rPr>
            </w:pPr>
            <w:r w:rsidRPr="00CC10BD">
              <w:rPr>
                <w:rFonts w:ascii="Arial Narrow" w:hAnsi="Arial Narrow" w:cs="Tahoma"/>
                <w:sz w:val="20"/>
                <w:szCs w:val="20"/>
                <w:lang w:bidi="si-LK"/>
              </w:rPr>
              <w:t>Národná banka Slovenska môže pri výkone dohľadu nad skupinou požadovať informácie potrebné na účely výkonu tohto dohľadu. Národná banka Slovenska sa môže obrátiť priamo na spoločnosť v skupine s cieľom získať nevyhnutné informácie, len ak takéto informácie už boli vyžiadané od poisťovne alebo zaisťovne v skupine, ale neboli poskytnuté v určenej lehote. S</w:t>
            </w:r>
            <w:r w:rsidRPr="00CC10BD">
              <w:rPr>
                <w:rFonts w:ascii="Arial Narrow" w:hAnsi="Arial Narrow"/>
                <w:iCs/>
                <w:sz w:val="20"/>
                <w:szCs w:val="20"/>
              </w:rPr>
              <w:t>poločnosť v</w:t>
            </w:r>
            <w:r w:rsidRPr="003D00CE">
              <w:rPr>
                <w:rFonts w:ascii="Arial Narrow" w:hAnsi="Arial Narrow"/>
                <w:iCs/>
                <w:sz w:val="20"/>
                <w:szCs w:val="20"/>
              </w:rPr>
              <w:t> </w:t>
            </w:r>
            <w:r w:rsidRPr="00CC10BD">
              <w:rPr>
                <w:rFonts w:ascii="Arial Narrow" w:hAnsi="Arial Narrow"/>
                <w:iCs/>
                <w:sz w:val="20"/>
                <w:szCs w:val="20"/>
              </w:rPr>
              <w:t>skupine je povinná predložiť požadované informácie v lehote určenej Národnou bankou Slovenska.</w:t>
            </w:r>
          </w:p>
          <w:p w:rsidR="00DA4F6D" w:rsidRPr="00CC10BD" w:rsidP="001B0DD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Národná banka Slovenska vykonáva funkciu orgánu dohľadu nad skupinou, môže udeliť výnimku z pravidelného predkladania údajov v intervaloch kratších ako jeden rok</w:t>
            </w:r>
            <w:r w:rsidRPr="00CC10BD">
              <w:rPr>
                <w:rFonts w:ascii="Arial Narrow" w:hAnsi="Arial Narrow" w:cs="Tahoma"/>
                <w:sz w:val="20"/>
                <w:szCs w:val="20"/>
                <w:lang w:bidi="si-LK"/>
              </w:rPr>
              <w:t xml:space="preserve"> </w:t>
            </w:r>
            <w:r w:rsidRPr="00CC10BD">
              <w:rPr>
                <w:rFonts w:ascii="Arial Narrow" w:hAnsi="Arial Narrow" w:cs="Tahoma"/>
                <w:sz w:val="20"/>
                <w:szCs w:val="20"/>
                <w:lang w:bidi="si-LK"/>
              </w:rPr>
              <w:t>na úrovni skupiny, ak všetky poisťovne, poisťovne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zaisťovne alebo zaisťovne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v rámci skupiny majú z</w:t>
            </w:r>
            <w:r w:rsidRPr="003D00CE">
              <w:rPr>
                <w:rFonts w:ascii="Arial Narrow" w:hAnsi="Arial Narrow" w:cs="Tahoma"/>
                <w:sz w:val="20"/>
                <w:szCs w:val="20"/>
                <w:lang w:bidi="si-LK"/>
              </w:rPr>
              <w:t> </w:t>
            </w:r>
            <w:r w:rsidRPr="00CC10BD">
              <w:rPr>
                <w:rFonts w:ascii="Arial Narrow" w:hAnsi="Arial Narrow" w:cs="Tahoma"/>
                <w:sz w:val="20"/>
                <w:szCs w:val="20"/>
                <w:lang w:bidi="si-LK"/>
              </w:rPr>
              <w:t>tejto výnimky prospech s prihliadnutím na povahu, rozsah a zložitosť rizík spojených s činnosťou skupiny.</w:t>
            </w:r>
          </w:p>
          <w:p w:rsidR="00DA4F6D" w:rsidRPr="00CC10BD" w:rsidP="001B0DD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Národná banka Slovenska vykonáva funkciu orgánu dohľadu nad skupinou, môže udeliť výnimku z</w:t>
            </w:r>
            <w:r w:rsidRPr="003D00CE">
              <w:rPr>
                <w:rFonts w:ascii="Arial Narrow" w:hAnsi="Arial Narrow" w:cs="Tahoma"/>
                <w:sz w:val="20"/>
                <w:szCs w:val="20"/>
                <w:lang w:bidi="si-LK"/>
              </w:rPr>
              <w:t> </w:t>
            </w:r>
            <w:r w:rsidRPr="00CC10BD">
              <w:rPr>
                <w:rFonts w:ascii="Arial Narrow" w:hAnsi="Arial Narrow" w:cs="Tahoma"/>
                <w:sz w:val="20"/>
                <w:szCs w:val="20"/>
                <w:lang w:bidi="si-LK"/>
              </w:rPr>
              <w:t>predkladania údajov po jednotlivých položkách na úrovni skupiny, ak všetky poisťovne, poisťovne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zaisťovne alebo zaisťovne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v rámci skupiny majú z</w:t>
            </w:r>
            <w:r w:rsidRPr="003D00CE">
              <w:rPr>
                <w:rFonts w:ascii="Arial Narrow" w:hAnsi="Arial Narrow" w:cs="Tahoma"/>
                <w:sz w:val="20"/>
                <w:szCs w:val="20"/>
                <w:lang w:bidi="si-LK"/>
              </w:rPr>
              <w:t> </w:t>
            </w:r>
            <w:r w:rsidRPr="00CC10BD">
              <w:rPr>
                <w:rFonts w:ascii="Arial Narrow" w:hAnsi="Arial Narrow" w:cs="Tahoma"/>
                <w:sz w:val="20"/>
                <w:szCs w:val="20"/>
                <w:lang w:bidi="si-LK"/>
              </w:rPr>
              <w:t>tejto výnimky</w:t>
            </w:r>
            <w:r w:rsidRPr="00CC10BD">
              <w:rPr>
                <w:rFonts w:ascii="Arial Narrow" w:hAnsi="Arial Narrow" w:cs="Tahoma"/>
                <w:sz w:val="20"/>
                <w:szCs w:val="20"/>
                <w:lang w:bidi="si-LK"/>
              </w:rPr>
              <w:t xml:space="preserve"> </w:t>
            </w:r>
            <w:r w:rsidRPr="00CC10BD">
              <w:rPr>
                <w:rFonts w:ascii="Arial Narrow" w:hAnsi="Arial Narrow" w:cs="Tahoma"/>
                <w:sz w:val="20"/>
                <w:szCs w:val="20"/>
                <w:lang w:bidi="si-LK"/>
              </w:rPr>
              <w:t>prospech s prihliadnutím na povahu, rozsah a zložitosť rizík spojených s činnosťou skupiny a cieľom finančnej stability.</w:t>
            </w:r>
          </w:p>
          <w:p w:rsidR="00FB05D4" w:rsidRPr="00FB05D4" w:rsidP="00FB05D4">
            <w:pPr>
              <w:bidi w:val="0"/>
              <w:spacing w:after="0" w:line="240" w:lineRule="auto"/>
              <w:jc w:val="both"/>
              <w:rPr>
                <w:rFonts w:ascii="Arial Narrow" w:hAnsi="Arial Narrow"/>
                <w:iCs/>
                <w:sz w:val="20"/>
                <w:szCs w:val="20"/>
              </w:rPr>
            </w:pPr>
            <w:r w:rsidRPr="00FB05D4">
              <w:rPr>
                <w:rFonts w:ascii="Arial Narrow" w:hAnsi="Arial Narrow" w:cs="Tahoma"/>
                <w:sz w:val="20"/>
                <w:szCs w:val="20"/>
                <w:lang w:bidi="si-LK"/>
              </w:rPr>
              <w:t>Národná banka Slovenska sa môže obrátiť priamo na spoločnosť v skupine s cieľom získať nevyhnutné informácie, len ak takéto informácie už boli vyžiadané od poisťovne alebo zaisťovne v skupine, ale neboli poskytnuté v určenej lehote. S</w:t>
            </w:r>
            <w:r w:rsidRPr="00FB05D4">
              <w:rPr>
                <w:rFonts w:ascii="Arial Narrow" w:hAnsi="Arial Narrow"/>
                <w:iCs/>
                <w:sz w:val="20"/>
                <w:szCs w:val="20"/>
              </w:rPr>
              <w:t>poločnosť v skupine je povinná predložiť požadované informácie v lehote určenej Národnou bankou Slovenska.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255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965E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Overovanie informácií</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zabezpečia, aby na ich území mohli príslušné orgány dohľadu vykonávať, či už samotné, alebo prostredníctvom osôb, ktoré poveria na tento účel, overovanie informácií uvedených v článku 254 v priestoroch:</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poisťovne alebo zaisťovne podliehajúcej dohľadu nad skupinou;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prepojených podnikov tejto poisťovne alebo zaisťovne;</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materských podnikov tejto poisťovne alebo zaisťovne;</w:t>
            </w:r>
          </w:p>
          <w:p w:rsidR="00DA4F6D"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prepojených podnikov materského podniku tejto poisťovne alebo zaisťovne.</w:t>
            </w: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p>
          <w:p w:rsidR="00DA4F6D" w:rsidRPr="00D93A6B"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Ak si chcú orgány dohľadu v osobitných prípadoch overiť informácie týkajúce sa podniku bez ohľadu na to, či ide o regulovaný alebo neregulovaný podnik, ktorý je súčasťou skupiny a nachádza sa v inom členskom štáte, požiadajú orgány dohľadu tohto členského štátu, aby vykonali toto overenie.</w:t>
            </w:r>
          </w:p>
          <w:p w:rsidR="00DA4F6D" w:rsidP="000965E8">
            <w:pPr>
              <w:bidi w:val="0"/>
              <w:adjustRightInd w:val="0"/>
              <w:spacing w:after="0" w:line="240" w:lineRule="auto"/>
              <w:rPr>
                <w:rFonts w:ascii="Arial Narrow" w:hAnsi="Arial Narrow"/>
                <w:color w:val="000000"/>
                <w:sz w:val="20"/>
                <w:szCs w:val="20"/>
              </w:rPr>
            </w:pPr>
          </w:p>
          <w:p w:rsidR="00DA4F6D" w:rsidRPr="00D93A6B" w:rsidP="000965E8">
            <w:pPr>
              <w:bidi w:val="0"/>
              <w:adjustRightInd w:val="0"/>
              <w:spacing w:after="0" w:line="240" w:lineRule="auto"/>
              <w:rPr>
                <w:rFonts w:ascii="Arial Narrow" w:hAnsi="Arial Narrow"/>
                <w:color w:val="000000"/>
                <w:sz w:val="20"/>
                <w:szCs w:val="20"/>
              </w:rPr>
            </w:pP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Orgány, ktoré dostanú takúto žiadosť, ju vybavia v rámci svojich právomocí tak, že buď priamo vykonajú overenie, alebo umožnia, aby overenie vykonal audítor alebo odborník, alebo povolia orgánu, ktorý žiadosť predložil, aby vykonal overenie sám. Orgán dohľadu nad skupinou bude informovaný o prijatom opatrení.</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Príslušný orgán, ktorý žiadosť podal, sa môže podľa vlastného uváženia zúčastniť na kontrole, ak sám nevykonáva priamo túto kontrolu.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Pokiaľ žiadosť určená inému orgánu dohľadu, aby vykonal overenie v súlade s týmto odsekom, nebola vybavená do dvoch týždňov, alebo pokiaľ tento orgán dohľadu prakticky nemôže uplatniť si právo na účasť v súlade s tretím pododsekom, žiadajúci orgán môže postúpiť vec orgánu EIOPA a môže ho požiadať o pomoc v súlade s článkom 19 nariadenia (EÚ) č. 1094/2010. V takomto prípade orgán EIOPA môže konať v súlade s právomocami, ktoré mu boli udelené uvedeným článkom.</w:t>
            </w:r>
          </w:p>
          <w:p w:rsidR="00DA4F6D" w:rsidRPr="00D93A6B" w:rsidP="004264F0">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súlade s článkom 21 nariadenia (EÚ) č. 1094/2010 je orgán EIOPA oprávnený zúčastňovať sa na kontrolách na mieste, ak sa vykonávajú spoločne dvoma alebo viacerými orgánmi dohľadu.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AC3B41">
            <w:pPr>
              <w:bidi w:val="0"/>
              <w:spacing w:after="0" w:line="240" w:lineRule="auto"/>
              <w:jc w:val="center"/>
              <w:rPr>
                <w:rFonts w:ascii="Arial Narrow" w:hAnsi="Arial Narrow"/>
                <w:b/>
                <w:sz w:val="20"/>
                <w:szCs w:val="20"/>
              </w:rPr>
            </w:pPr>
          </w:p>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115 ods.5</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ods.7</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ods.6</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ods.8</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ods.9</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1B0DDE">
            <w:pPr>
              <w:bidi w:val="0"/>
              <w:spacing w:after="0" w:line="240" w:lineRule="auto"/>
              <w:jc w:val="both"/>
              <w:rPr>
                <w:rFonts w:ascii="Arial Narrow" w:hAnsi="Arial Narrow" w:cs="Tahoma"/>
                <w:sz w:val="20"/>
                <w:szCs w:val="20"/>
                <w:lang w:bidi="si-LK"/>
              </w:rPr>
            </w:pPr>
          </w:p>
          <w:p w:rsidR="00DA4F6D" w:rsidP="001B0DD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Národná banka Slovenska je oprávnená overiť informácie získané podľa odseku 2 dohľadom na mieste v</w:t>
            </w:r>
          </w:p>
          <w:p w:rsidR="00DA4F6D" w:rsidRPr="00CC10BD" w:rsidP="001B0DDE">
            <w:pPr>
              <w:bidi w:val="0"/>
              <w:spacing w:after="0" w:line="240" w:lineRule="auto"/>
              <w:jc w:val="both"/>
              <w:rPr>
                <w:rFonts w:ascii="Arial Narrow" w:hAnsi="Arial Narrow" w:cs="Tahoma"/>
                <w:sz w:val="20"/>
                <w:szCs w:val="20"/>
                <w:lang w:bidi="si-LK"/>
              </w:rPr>
            </w:pPr>
          </w:p>
          <w:p w:rsidR="00DA4F6D" w:rsidRPr="00CC10BD" w:rsidP="001B0DD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 poisťovni alebo zaisťovni podliehajúcej dohľadu nad skupinou,</w:t>
            </w:r>
          </w:p>
          <w:p w:rsidR="00DA4F6D" w:rsidRPr="00CC10BD" w:rsidP="001B0DD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b) príbuznej spoločnosti tejto poisťovne alebo zaisťovne,</w:t>
            </w:r>
          </w:p>
          <w:p w:rsidR="00DA4F6D" w:rsidRPr="00CC10BD" w:rsidP="001B0DD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c) materskej spoločnosti tejto poisťovne alebo zaisťovne,</w:t>
            </w:r>
          </w:p>
          <w:p w:rsidR="00DA4F6D" w:rsidRPr="00CC10BD" w:rsidP="001B0DD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d) príbuznej spoločnosti materskej spoločnosti tejto poisťovne alebo zaisťovne.</w:t>
            </w:r>
          </w:p>
          <w:p w:rsidR="00DA4F6D" w:rsidRPr="00CC10BD" w:rsidP="00F84A9D">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Národná banka Slovenska dostane žiadosť od orgánu dohľadu iného členského štátu o</w:t>
            </w:r>
            <w:r w:rsidRPr="003D00CE">
              <w:rPr>
                <w:rFonts w:ascii="Arial Narrow" w:hAnsi="Arial Narrow" w:cs="Tahoma"/>
                <w:sz w:val="20"/>
                <w:szCs w:val="20"/>
                <w:lang w:bidi="si-LK"/>
              </w:rPr>
              <w:t> </w:t>
            </w:r>
            <w:r w:rsidRPr="00CC10BD">
              <w:rPr>
                <w:rFonts w:ascii="Arial Narrow" w:hAnsi="Arial Narrow" w:cs="Tahoma"/>
                <w:sz w:val="20"/>
                <w:szCs w:val="20"/>
                <w:lang w:bidi="si-LK"/>
              </w:rPr>
              <w:t>overenie informácie o</w:t>
            </w:r>
            <w:r w:rsidRPr="003D00CE">
              <w:rPr>
                <w:rFonts w:ascii="Arial Narrow" w:hAnsi="Arial Narrow" w:cs="Tahoma"/>
                <w:sz w:val="20"/>
                <w:szCs w:val="20"/>
                <w:lang w:bidi="si-LK"/>
              </w:rPr>
              <w:t> </w:t>
            </w:r>
            <w:r w:rsidRPr="00CC10BD">
              <w:rPr>
                <w:rFonts w:ascii="Arial Narrow" w:hAnsi="Arial Narrow" w:cs="Tahoma"/>
                <w:sz w:val="20"/>
                <w:szCs w:val="20"/>
                <w:lang w:bidi="si-LK"/>
              </w:rPr>
              <w:t>spoločnosti v</w:t>
            </w:r>
            <w:r w:rsidRPr="003D00CE">
              <w:rPr>
                <w:rFonts w:ascii="Arial Narrow" w:hAnsi="Arial Narrow" w:cs="Tahoma"/>
                <w:sz w:val="20"/>
                <w:szCs w:val="20"/>
                <w:lang w:bidi="si-LK"/>
              </w:rPr>
              <w:t> </w:t>
            </w:r>
            <w:r w:rsidRPr="00CC10BD">
              <w:rPr>
                <w:rFonts w:ascii="Arial Narrow" w:hAnsi="Arial Narrow" w:cs="Tahoma"/>
                <w:sz w:val="20"/>
                <w:szCs w:val="20"/>
                <w:lang w:bidi="si-LK"/>
              </w:rPr>
              <w:t>skupine, ktorá má sídlo na území</w:t>
            </w:r>
            <w:r w:rsidRPr="003D00CE">
              <w:rPr>
                <w:rFonts w:ascii="Arial Narrow" w:hAnsi="Arial Narrow" w:cs="Tahoma"/>
                <w:sz w:val="20"/>
                <w:szCs w:val="20"/>
                <w:lang w:bidi="si-LK"/>
              </w:rPr>
              <w:t> </w:t>
            </w:r>
            <w:r w:rsidRPr="00CC10BD">
              <w:rPr>
                <w:rFonts w:ascii="Arial Narrow" w:hAnsi="Arial Narrow" w:cs="Tahoma"/>
                <w:sz w:val="20"/>
                <w:szCs w:val="20"/>
                <w:lang w:bidi="si-LK"/>
              </w:rPr>
              <w:t>Slovenskej republiky, je oprávnená vykonať overenie týchto informácií prostredníctvom dohľadu na mieste v</w:t>
            </w:r>
          </w:p>
          <w:p w:rsidR="00DA4F6D" w:rsidRPr="00CC10BD" w:rsidP="00F84A9D">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 príbuznej spoločnosti poisťovne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alebo zaisťovne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w:t>
            </w:r>
          </w:p>
          <w:p w:rsidR="00DA4F6D" w:rsidRPr="00CC10BD" w:rsidP="00F84A9D">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b) materskej spoločnosti poisťovne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alebo zaisťovne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w:t>
            </w:r>
          </w:p>
          <w:p w:rsidR="00DA4F6D" w:rsidRPr="00CC10BD" w:rsidP="00F84A9D">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c) príbuznej spoločnosti materskej spoločnosti poisťovne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alebo zaisťovne z</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iného členského štátu. </w:t>
            </w:r>
          </w:p>
          <w:p w:rsidR="00DA4F6D" w:rsidRPr="00CC10BD" w:rsidP="001B0DD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má spoločnosť v skupine, sídlo na území iného členského štátu a</w:t>
            </w:r>
            <w:r w:rsidRPr="003D00CE">
              <w:rPr>
                <w:rFonts w:ascii="Arial Narrow" w:hAnsi="Arial Narrow" w:cs="Tahoma"/>
                <w:sz w:val="20"/>
                <w:szCs w:val="20"/>
                <w:lang w:bidi="si-LK"/>
              </w:rPr>
              <w:t> </w:t>
            </w:r>
            <w:r w:rsidRPr="00CC10BD">
              <w:rPr>
                <w:rFonts w:ascii="Arial Narrow" w:hAnsi="Arial Narrow" w:cs="Tahoma"/>
                <w:sz w:val="20"/>
                <w:szCs w:val="20"/>
                <w:lang w:bidi="si-LK"/>
              </w:rPr>
              <w:t>Národná banka Slovenska potrebuje overiť informácie týkajúce sa tejto spoločnosti, požiada orgán dohľadu tohto členského štátu o vykonanie overenia týchto informácii alebo po súhlase orgánu dohľadu z</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tohto členského štátu vykoná overenie sama. Ak Národná banka Slovenska nevykoná overenie sama, môže sa takéhoto overenia zúčastniť.  </w:t>
            </w:r>
          </w:p>
          <w:p w:rsidR="00DA4F6D" w:rsidRPr="00CC10BD" w:rsidP="00F84A9D">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Národná banka Slovenska je oprávnená povoliť orgánu dohľadu iného členského štátu, ktorý predložil žiadosť, aby vykonal overenie sám, alebo je oprávnená poveriť overením podľa odseku 5 inú osobu. Národná banka Slovenska informuje orgán dohľadu nad skupinou o prijatom opatrení.</w:t>
            </w:r>
          </w:p>
          <w:p w:rsidR="00DA4F6D" w:rsidP="00F84A9D">
            <w:pPr>
              <w:tabs>
                <w:tab w:val="left" w:pos="1103"/>
              </w:tabs>
              <w:bidi w:val="0"/>
              <w:spacing w:after="0" w:line="240" w:lineRule="auto"/>
              <w:rPr>
                <w:rFonts w:ascii="Arial Narrow" w:hAnsi="Arial Narrow"/>
                <w:sz w:val="20"/>
                <w:szCs w:val="20"/>
                <w:lang w:eastAsia="en-US"/>
              </w:rPr>
            </w:pPr>
          </w:p>
          <w:p w:rsidR="00DA4F6D" w:rsidP="00F84A9D">
            <w:pPr>
              <w:tabs>
                <w:tab w:val="left" w:pos="1103"/>
              </w:tabs>
              <w:bidi w:val="0"/>
              <w:spacing w:after="0" w:line="240" w:lineRule="auto"/>
              <w:rPr>
                <w:rFonts w:ascii="Arial Narrow" w:hAnsi="Arial Narrow" w:cs="EUAlbertina"/>
                <w:color w:val="000000"/>
                <w:sz w:val="20"/>
                <w:szCs w:val="20"/>
                <w:lang w:bidi="si-LK"/>
              </w:rPr>
            </w:pPr>
          </w:p>
          <w:p w:rsidR="00DA4F6D" w:rsidRPr="00D93A6B" w:rsidP="00204DE9">
            <w:pPr>
              <w:tabs>
                <w:tab w:val="left" w:pos="1103"/>
              </w:tabs>
              <w:bidi w:val="0"/>
              <w:spacing w:after="0" w:line="240" w:lineRule="auto"/>
              <w:jc w:val="both"/>
              <w:rPr>
                <w:rFonts w:ascii="Arial Narrow" w:hAnsi="Arial Narrow"/>
                <w:sz w:val="20"/>
                <w:szCs w:val="20"/>
                <w:lang w:eastAsia="en-US"/>
              </w:rPr>
            </w:pPr>
            <w:r w:rsidRPr="00CC10BD">
              <w:rPr>
                <w:rFonts w:ascii="Arial Narrow" w:hAnsi="Arial Narrow" w:cs="EUAlbertina"/>
                <w:color w:val="000000"/>
                <w:sz w:val="20"/>
                <w:szCs w:val="20"/>
                <w:lang w:bidi="si-LK"/>
              </w:rPr>
              <w:t>Ak Národná banka Slovenska požiadala orgán dohľadu iného členského štátu o</w:t>
            </w:r>
            <w:r w:rsidRPr="003D00CE">
              <w:rPr>
                <w:rFonts w:ascii="Arial Narrow" w:hAnsi="Arial Narrow" w:cs="EUAlbertina"/>
                <w:color w:val="000000"/>
                <w:sz w:val="20"/>
                <w:szCs w:val="20"/>
                <w:lang w:bidi="si-LK"/>
              </w:rPr>
              <w:t> </w:t>
            </w:r>
            <w:r w:rsidRPr="00CC10BD">
              <w:rPr>
                <w:rFonts w:ascii="Arial Narrow" w:hAnsi="Arial Narrow" w:cs="EUAlbertina"/>
                <w:color w:val="000000"/>
                <w:sz w:val="20"/>
                <w:szCs w:val="20"/>
                <w:lang w:bidi="si-LK"/>
              </w:rPr>
              <w:t>overenie informácie o</w:t>
            </w:r>
            <w:r w:rsidRPr="003D00CE">
              <w:rPr>
                <w:rFonts w:ascii="Arial Narrow" w:hAnsi="Arial Narrow" w:cs="EUAlbertina"/>
                <w:color w:val="000000"/>
                <w:sz w:val="20"/>
                <w:szCs w:val="20"/>
                <w:lang w:bidi="si-LK"/>
              </w:rPr>
              <w:t> </w:t>
            </w:r>
            <w:r w:rsidRPr="00CC10BD">
              <w:rPr>
                <w:rFonts w:ascii="Arial Narrow" w:hAnsi="Arial Narrow" w:cs="EUAlbertina"/>
                <w:color w:val="000000"/>
                <w:sz w:val="20"/>
                <w:szCs w:val="20"/>
                <w:lang w:bidi="si-LK"/>
              </w:rPr>
              <w:t>spoločnosti v</w:t>
            </w:r>
            <w:r w:rsidRPr="003D00CE">
              <w:rPr>
                <w:rFonts w:ascii="Arial Narrow" w:hAnsi="Arial Narrow" w:cs="EUAlbertina"/>
                <w:color w:val="000000"/>
                <w:sz w:val="20"/>
                <w:szCs w:val="20"/>
                <w:lang w:bidi="si-LK"/>
              </w:rPr>
              <w:t> </w:t>
            </w:r>
            <w:r w:rsidRPr="00CC10BD">
              <w:rPr>
                <w:rFonts w:ascii="Arial Narrow" w:hAnsi="Arial Narrow" w:cs="EUAlbertina"/>
                <w:color w:val="000000"/>
                <w:sz w:val="20"/>
                <w:szCs w:val="20"/>
                <w:lang w:bidi="si-LK"/>
              </w:rPr>
              <w:t xml:space="preserve">skupine, ktorá ma sídlo na území tohto členského štátu, </w:t>
            </w:r>
            <w:r w:rsidRPr="00CC10BD">
              <w:rPr>
                <w:rFonts w:ascii="Arial Narrow" w:hAnsi="Arial Narrow" w:cs="Tahoma"/>
                <w:sz w:val="20"/>
                <w:szCs w:val="20"/>
                <w:lang w:bidi="si-LK"/>
              </w:rPr>
              <w:t xml:space="preserve">a táto žiadosť nebola vybavená do dvoch týždňov alebo Národná banka Slovenska </w:t>
            </w:r>
            <w:r w:rsidRPr="00CC10BD">
              <w:rPr>
                <w:rFonts w:ascii="Arial Narrow" w:hAnsi="Arial Narrow" w:cs="EUAlbertina"/>
                <w:color w:val="000000"/>
                <w:sz w:val="20"/>
                <w:szCs w:val="20"/>
                <w:lang w:bidi="si-LK"/>
              </w:rPr>
              <w:t xml:space="preserve">nemôže vykonať dohľad na mieste na území tohto členského štátu, Národná banka Slovenska môže danú vec postúpiť </w:t>
            </w:r>
            <w:r w:rsidRPr="00CC10BD">
              <w:rPr>
                <w:rFonts w:ascii="Arial Narrow" w:hAnsi="Arial Narrow"/>
                <w:sz w:val="20"/>
                <w:szCs w:val="20"/>
              </w:rPr>
              <w:t>Európskemu orgánu dohľadu (Európsky orgán pre poisťovníctvo a dôchodkové poistenie zamestnancov)</w:t>
            </w:r>
            <w:r w:rsidRPr="00CC10BD">
              <w:rPr>
                <w:rFonts w:ascii="Arial Narrow" w:hAnsi="Arial Narrow" w:cs="EUAlbertina"/>
                <w:color w:val="000000"/>
                <w:sz w:val="20"/>
                <w:szCs w:val="20"/>
                <w:lang w:bidi="si-LK"/>
              </w:rPr>
              <w:t xml:space="preserve"> a požiadať o pomoc v súlade s osobitným predpisom</w:t>
            </w:r>
            <w:r w:rsidRPr="00CC10BD">
              <w:rPr>
                <w:rFonts w:ascii="Arial Narrow" w:hAnsi="Arial Narrow" w:cs="EUAlbertina"/>
                <w:color w:val="000000"/>
                <w:sz w:val="20"/>
                <w:szCs w:val="20"/>
                <w:vertAlign w:val="superscript"/>
                <w:lang w:bidi="si-LK"/>
              </w:rPr>
              <w:t>22)</w:t>
            </w:r>
            <w:r w:rsidRPr="00CC10BD">
              <w:rPr>
                <w:rFonts w:ascii="Arial Narrow" w:hAnsi="Arial Narrow" w:cs="EUAlbertina"/>
                <w:color w:val="000000"/>
                <w:sz w:val="20"/>
                <w:szCs w:val="20"/>
                <w:lang w:bidi="si-LK"/>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256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965E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Správa o skupinovej solventnosti a finančnej situácii</w:t>
            </w:r>
          </w:p>
          <w:p w:rsidR="00DA4F6D"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požadujú od poisťovne a zaisťovne s účasťou, holdingovej poisťovne a zmiešanej finančnej holdingovej spoločnosti, aby každoročne zverejnila správu o solventnosti a finančnej situácii na úrovni skupiny. Primerane sa uplatňujú články 51, 53, 54 a 55.</w:t>
            </w:r>
          </w:p>
          <w:p w:rsidR="00DA4F6D" w:rsidRPr="00D93A6B" w:rsidP="000965E8">
            <w:pPr>
              <w:bidi w:val="0"/>
              <w:adjustRightInd w:val="0"/>
              <w:spacing w:after="0" w:line="240" w:lineRule="auto"/>
              <w:rPr>
                <w:rFonts w:ascii="Arial Narrow" w:hAnsi="Arial Narrow"/>
                <w:color w:val="000000"/>
                <w:sz w:val="20"/>
                <w:szCs w:val="20"/>
              </w:rPr>
            </w:pP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Poisťovňa alebo zaisťovňa s účasťou, holdingová poisťovňa alebo zmiešaná finančná holdingová spoločnosť môže so súhlasom orgánu dohľadu nad skupinou predložiť jedinú správu o jej solventnosti a finančnej situácii obsahujúcu: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informácie na úrovni skupiny, ktoré sa musia zverejniť v súlade s odsekom 1;</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za každý dcérsky podnik v rámci skupiny, ktorý je jednotlivo identifikovateľný, informácie, ktoré sa musia zverejniť v súlade s článkami 51, 53, 54 a 55.</w:t>
            </w:r>
          </w:p>
          <w:p w:rsidR="00DA4F6D"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dohľadu nad skupinou pred poskytnutím súhlasu v súlade s prvým pododsekom konzultuje a náležite zohľadní názory a námietky členov kolégia orgánov dohľadu.</w:t>
            </w:r>
          </w:p>
          <w:p w:rsidR="00DA4F6D" w:rsidRPr="00D93A6B"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Ak v správe uvedenej v odseku 2 budú chýbať informácie, ktoré orgán dohľadu, ktorý schválil dcérsky podnik v rámci skupiny, požaduje od porovnateľných podnikov a ak sú chýbajúce informácie dôležité, príslušné orgány dohľadu majú právomoc požadovať od príslušného dcérskeho podniku, aby uverejnil potrebné dodatočné informácie.</w:t>
            </w:r>
          </w:p>
          <w:p w:rsidR="00DA4F6D" w:rsidRPr="00D93A6B" w:rsidP="000965E8">
            <w:pPr>
              <w:bidi w:val="0"/>
              <w:adjustRightInd w:val="0"/>
              <w:spacing w:after="0" w:line="240" w:lineRule="auto"/>
              <w:rPr>
                <w:rFonts w:ascii="Arial Narrow" w:hAnsi="Arial Narrow"/>
                <w:color w:val="000000"/>
                <w:sz w:val="20"/>
                <w:szCs w:val="20"/>
              </w:rPr>
            </w:pP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Komisia prijme v súlade s článkom 301a delegované akty, v ktorých bližšie určí informácie, ktoré sa musia zverejniť, a lehoty na každoročné zverejňovanie informácií, pokiaľ ide o jednotnú správu o solventnosti a finančnej situácii v súlade s odsekom 2, a správu o skupinovej solventnosti a finančnej situácii v súlade s odsekom 1.</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Orgán EIOPA v záujme zabezpečenia jednotných podmienok uplatňovania týkajúcich sa jednotnej správy o skupinovej solventnosti a finančnej situácii vypracuje návrh vykonávacích technických predpisov o postupoch, vzoroch a prostriedkoch na účel zverejňovania jednotnej správy o solventnosti a finančnej situácii a správy o skupinovej solventnosti a finančnej situácii, ako sa ustanovuje v tomto článku.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EIOPA predloží tento návrh vykonávacích technických predpisov Komisii do 30. júna 2015.</w:t>
            </w:r>
          </w:p>
          <w:p w:rsidR="00DA4F6D" w:rsidRPr="00D93A6B" w:rsidP="00B1375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Komisii sa udeľuje právomoc prijímať vykonávacie technické predpisy uvedené v prvom pododseku v súlade s článkom 15 nariadenia (EÚ) č. 1094/2010.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116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4264F0">
            <w:pPr>
              <w:bidi w:val="0"/>
              <w:spacing w:after="0" w:line="240" w:lineRule="auto"/>
              <w:jc w:val="both"/>
              <w:rPr>
                <w:rFonts w:ascii="Arial Narrow" w:hAnsi="Arial Narrow" w:cs="Tahoma"/>
                <w:sz w:val="20"/>
                <w:szCs w:val="20"/>
                <w:lang w:bidi="si-LK"/>
              </w:rPr>
            </w:pPr>
          </w:p>
          <w:p w:rsidR="00DA4F6D" w:rsidRPr="00CC10BD" w:rsidP="004264F0">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Konečná materská spoločnosť na úrovni </w:t>
            </w:r>
            <w:r w:rsidR="00F64E91">
              <w:rPr>
                <w:rFonts w:ascii="Arial Narrow" w:hAnsi="Arial Narrow"/>
                <w:iCs/>
                <w:sz w:val="20"/>
                <w:szCs w:val="20"/>
              </w:rPr>
              <w:t>Európskej únie</w:t>
            </w:r>
            <w:r w:rsidRPr="00CC10BD" w:rsidR="00F64E91">
              <w:rPr>
                <w:rFonts w:ascii="Arial Narrow" w:hAnsi="Arial Narrow" w:cs="Tahoma"/>
                <w:sz w:val="20"/>
                <w:szCs w:val="20"/>
                <w:lang w:bidi="si-LK"/>
              </w:rPr>
              <w:t xml:space="preserve"> </w:t>
            </w:r>
            <w:r w:rsidRPr="00CC10BD">
              <w:rPr>
                <w:rFonts w:ascii="Arial Narrow" w:hAnsi="Arial Narrow" w:cs="Tahoma"/>
                <w:sz w:val="20"/>
                <w:szCs w:val="20"/>
                <w:lang w:bidi="si-LK"/>
              </w:rPr>
              <w:t>je povinná každoročne uverejniť správu o solventnosti a</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finančnom stave skupiny. Na zverejnenie správy sa uplatňujú ustanovenia </w:t>
            </w:r>
            <w:r w:rsidRPr="00CC10BD">
              <w:rPr>
                <w:rFonts w:ascii="Arial Narrow" w:hAnsi="Arial Narrow" w:cs="Tahoma"/>
                <w:bCs/>
                <w:sz w:val="20"/>
                <w:szCs w:val="20"/>
                <w:lang w:bidi="si-LK"/>
              </w:rPr>
              <w:t>§ 33 až 35</w:t>
            </w:r>
            <w:r w:rsidRPr="00CC10BD">
              <w:rPr>
                <w:rFonts w:ascii="Arial Narrow" w:hAnsi="Arial Narrow" w:cs="Tahoma"/>
                <w:sz w:val="20"/>
                <w:szCs w:val="20"/>
                <w:lang w:bidi="si-LK"/>
              </w:rPr>
              <w:t>.</w:t>
            </w:r>
          </w:p>
          <w:p w:rsidR="00DA4F6D" w:rsidP="004264F0">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Konečná materská spoločnosť na úrovni </w:t>
            </w:r>
            <w:r w:rsidR="00F64E91">
              <w:rPr>
                <w:rFonts w:ascii="Arial Narrow" w:hAnsi="Arial Narrow"/>
                <w:iCs/>
                <w:sz w:val="20"/>
                <w:szCs w:val="20"/>
              </w:rPr>
              <w:t>Európskej únie</w:t>
            </w:r>
            <w:r w:rsidRPr="00CC10BD" w:rsidR="00F64E91">
              <w:rPr>
                <w:rFonts w:ascii="Arial Narrow" w:hAnsi="Arial Narrow" w:cs="Tahoma"/>
                <w:sz w:val="20"/>
                <w:szCs w:val="20"/>
                <w:lang w:bidi="si-LK"/>
              </w:rPr>
              <w:t xml:space="preserve"> </w:t>
            </w:r>
            <w:r w:rsidRPr="00CC10BD">
              <w:rPr>
                <w:rFonts w:ascii="Arial Narrow" w:hAnsi="Arial Narrow" w:cs="Tahoma"/>
                <w:sz w:val="20"/>
                <w:szCs w:val="20"/>
                <w:lang w:bidi="si-LK"/>
              </w:rPr>
              <w:t>môže so súhlasom orgánu dohľadu nad skupinou predložiť spoločnú správu o solventnosti a finančnom stave obsahujúcu</w:t>
            </w:r>
          </w:p>
          <w:p w:rsidR="00DA4F6D" w:rsidRPr="00CC10BD" w:rsidP="004264F0">
            <w:pPr>
              <w:bidi w:val="0"/>
              <w:spacing w:after="0" w:line="240" w:lineRule="auto"/>
              <w:jc w:val="both"/>
              <w:rPr>
                <w:rFonts w:ascii="Arial Narrow" w:hAnsi="Arial Narrow" w:cs="Tahoma"/>
                <w:sz w:val="20"/>
                <w:szCs w:val="20"/>
                <w:lang w:bidi="si-LK"/>
              </w:rPr>
            </w:pPr>
          </w:p>
          <w:p w:rsidR="00DA4F6D" w:rsidRPr="00CC10BD" w:rsidP="004264F0">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 informácie na úrovni skupiny, ktoré sa musia uverejniť v súlade s odsekom 1,</w:t>
            </w:r>
          </w:p>
          <w:p w:rsidR="00DA4F6D" w:rsidRPr="00CC10BD" w:rsidP="004264F0">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b) informácie za každú dcérsku spoločnosť v rámci skupiny, ktoré musia byť jednotlivo identifikovateľné a uverejnené v súlade s </w:t>
            </w:r>
            <w:r w:rsidRPr="00CC10BD">
              <w:rPr>
                <w:rFonts w:ascii="Arial Narrow" w:hAnsi="Arial Narrow" w:cs="Tahoma"/>
                <w:bCs/>
                <w:sz w:val="20"/>
                <w:szCs w:val="20"/>
                <w:lang w:bidi="si-LK"/>
              </w:rPr>
              <w:t>§ 33 až 35</w:t>
            </w:r>
            <w:r w:rsidRPr="00CC10BD">
              <w:rPr>
                <w:rFonts w:ascii="Arial Narrow" w:hAnsi="Arial Narrow" w:cs="Tahoma"/>
                <w:sz w:val="20"/>
                <w:szCs w:val="20"/>
                <w:lang w:bidi="si-LK"/>
              </w:rPr>
              <w:t>.</w:t>
            </w:r>
          </w:p>
          <w:p w:rsidR="00DA4F6D" w:rsidRPr="00CC10BD" w:rsidP="004264F0">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Národná banka Slovenska plní funkciu orgánu dohľadu nad skupinou, pred poskytnutím súhlasu podľa odseku 2 konzultuje a zohľadní názory a</w:t>
            </w:r>
            <w:r w:rsidRPr="003D00CE">
              <w:rPr>
                <w:rFonts w:ascii="Arial Narrow" w:hAnsi="Arial Narrow" w:cs="Tahoma"/>
                <w:sz w:val="20"/>
                <w:szCs w:val="20"/>
                <w:lang w:bidi="si-LK"/>
              </w:rPr>
              <w:t> </w:t>
            </w:r>
            <w:r w:rsidRPr="00CC10BD">
              <w:rPr>
                <w:rFonts w:ascii="Arial Narrow" w:hAnsi="Arial Narrow" w:cs="Tahoma"/>
                <w:sz w:val="20"/>
                <w:szCs w:val="20"/>
                <w:lang w:bidi="si-LK"/>
              </w:rPr>
              <w:t>námietky ostatných členov kolégia orgánov dohľadu.</w:t>
            </w:r>
          </w:p>
          <w:p w:rsidR="00DA4F6D" w:rsidRPr="00CC10BD" w:rsidP="004264F0">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v</w:t>
            </w:r>
            <w:r w:rsidRPr="003D00CE">
              <w:rPr>
                <w:rFonts w:ascii="Arial Narrow" w:hAnsi="Arial Narrow" w:cs="Tahoma"/>
                <w:sz w:val="20"/>
                <w:szCs w:val="20"/>
                <w:lang w:bidi="si-LK"/>
              </w:rPr>
              <w:t> </w:t>
            </w:r>
            <w:r w:rsidRPr="00CC10BD">
              <w:rPr>
                <w:rFonts w:ascii="Arial Narrow" w:hAnsi="Arial Narrow" w:cs="Tahoma"/>
                <w:sz w:val="20"/>
                <w:szCs w:val="20"/>
                <w:lang w:bidi="si-LK"/>
              </w:rPr>
              <w:t>správe o solventnosti a finančnom stave podľa odseku 2 chýbajú niektoré informácie o</w:t>
            </w:r>
            <w:r w:rsidRPr="003D00CE">
              <w:rPr>
                <w:rFonts w:ascii="Arial Narrow" w:hAnsi="Arial Narrow" w:cs="Tahoma"/>
                <w:sz w:val="20"/>
                <w:szCs w:val="20"/>
                <w:lang w:bidi="si-LK"/>
              </w:rPr>
              <w:t> </w:t>
            </w:r>
            <w:r w:rsidRPr="00CC10BD">
              <w:rPr>
                <w:rFonts w:ascii="Arial Narrow" w:hAnsi="Arial Narrow" w:cs="Tahoma"/>
                <w:sz w:val="20"/>
                <w:szCs w:val="20"/>
                <w:lang w:bidi="si-LK"/>
              </w:rPr>
              <w:t>poisťovni alebo zaisťovni v skupine, ktoré Národná banka Slovenska požaduje od porovnateľných poisťovní alebo zaisťovní, a ak sú chýbajúce informácie dôležité, potom táto poisťovňa alebo zaisťovňa na základe požiadavky Národnej banky Slovenska uverejní potrebné dodatočné informácie.</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256a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965E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Štruktúra skupiny</w:t>
            </w:r>
          </w:p>
          <w:p w:rsidR="00DA4F6D" w:rsidRPr="00D93A6B" w:rsidP="00B1375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Členské štáty požadujú od poisťovní a zaisťovní, holdingových poisťovní a zmiešaných finančných holdingových spoločností, aby na úrovni skupiny každoročne zverejňovali právnu štruktúru a riadiacu a organizačnú štruktúru vrátane opisu všetkých dcérskych podnikov, významných prepojených podnikov a významných pobočiek patriacich skupine.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 117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B13751">
            <w:pPr>
              <w:bidi w:val="0"/>
              <w:spacing w:after="0" w:line="240" w:lineRule="auto"/>
              <w:jc w:val="both"/>
              <w:rPr>
                <w:rFonts w:ascii="Arial Narrow" w:hAnsi="Arial Narrow" w:cs="Tahoma"/>
                <w:sz w:val="20"/>
                <w:szCs w:val="20"/>
                <w:lang w:bidi="si-LK"/>
              </w:rPr>
            </w:pPr>
          </w:p>
          <w:p w:rsidR="00DA4F6D" w:rsidRPr="00D93A6B" w:rsidP="00B13751">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Poisťovňa, zaisťovňa, holdingová poisťovňa a zmiešaná finančná holdingová spoločnosť je povinná minimálne raz ročne zverejniť právnu, riadiacu a organizačnú štruktúru skupiny, a to vrátane opisu všetkých dcérskych podnikov, významných príbuzných spoločností a významných pobočiek patriacich skupine.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257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965E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Správny orgán, riadiaci orgán alebo dozorný orgán holdingovej poisťovne a zmiešanej finančnej holdingovej spoločnosti</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Členské štáty vyžadujú, aby všetky osoby, ktoré skutočne riadia holdingovú poisťovňu alebo zmiešanú finančnú holdingovú spoločnosť, spĺňali požiadavku vhodnosti a odbornosti pri výkone svojich funkcií.</w:t>
            </w:r>
          </w:p>
          <w:p w:rsidR="00DA4F6D" w:rsidRPr="00D93A6B" w:rsidP="00B1375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Článok 42 sa uplatňuje primerane.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118</w:t>
            </w: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RPr="00D93A6B" w:rsidP="00B13751">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 xml:space="preserve">Všetky osoby, ktoré skutočne riadia poisťovaciu holdingovú spoločnosť alebo zmiešanú finančnú holdingovú spoločnosť, sú povinné spĺňať požiadavky na odbornú spôsobilosť a dôveryhodnosť pri výkone svojich funkcií. Na plnenie požiadaviek podľa prvej vety sa uplatňujú ustanovenia </w:t>
            </w:r>
            <w:r w:rsidRPr="00CC10BD">
              <w:rPr>
                <w:rFonts w:ascii="Arial Narrow" w:hAnsi="Arial Narrow" w:cs="Tahoma"/>
                <w:bCs/>
                <w:sz w:val="20"/>
                <w:szCs w:val="20"/>
                <w:lang w:bidi="si-LK"/>
              </w:rPr>
              <w:t>§ 24</w:t>
            </w:r>
            <w:r w:rsidRPr="00CC10BD">
              <w:rPr>
                <w:rFonts w:ascii="Arial Narrow" w:hAnsi="Arial Narrow" w:cs="Tahoma"/>
                <w:sz w:val="20"/>
                <w:szCs w:val="20"/>
                <w:lang w:bidi="si-LK"/>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258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965E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Donucovacie opatrenia</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Ak poisťovne alebo zaisťovne v skupine nedodržiavajú požiadavky stanovené v článkoch 218 až 246, alebo v prípade, že sú požiadavky splnené, ale môže byť ohrozená solventnosť, alebo ak vnútroskupinové transakcie alebo koncentrácie rizík ohrozujú finančnú situáciu poisťovne alebo zaisťovne, nevyhnutné opatrenia s cieľom čo najskôr vyriešiť túto situáciu prijmú:</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orgán dohľadu nad skupinou, ak ide o holdingové poisťovne a zmiešané finančné holdingové spoločnosti;</w:t>
            </w:r>
          </w:p>
          <w:p w:rsidR="00DA4F6D"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orgány dohľadu, ak ide o poisťovne a zaisťovne.</w:t>
            </w:r>
          </w:p>
          <w:p w:rsidR="00DA4F6D" w:rsidRPr="00D93A6B" w:rsidP="000965E8">
            <w:pPr>
              <w:bidi w:val="0"/>
              <w:adjustRightInd w:val="0"/>
              <w:spacing w:after="0" w:line="240" w:lineRule="auto"/>
              <w:rPr>
                <w:rFonts w:ascii="Arial Narrow" w:hAnsi="Arial Narrow"/>
                <w:color w:val="000000"/>
                <w:sz w:val="20"/>
                <w:szCs w:val="20"/>
              </w:rPr>
            </w:pPr>
          </w:p>
          <w:p w:rsidR="00DA4F6D"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v prípade uvedenom v písmene a) prvého pododseku nie je orgán dohľadu nad skupinou jedným z orgánov dohľadu členského štátu, v ktorom má holdingová poisťovňa alebo zmiešaná finančná holdingová spoločnosť ústredie, orgán dohľadu nad skupinou informuje tieto orgány dohľadu o svojich zisteniach, aby im umožnil prijať nevyhnutné opatrenia.</w:t>
            </w:r>
          </w:p>
          <w:p w:rsidR="00DA4F6D" w:rsidRPr="00D93A6B" w:rsidP="000965E8">
            <w:pPr>
              <w:bidi w:val="0"/>
              <w:adjustRightInd w:val="0"/>
              <w:spacing w:after="0" w:line="240" w:lineRule="auto"/>
              <w:rPr>
                <w:rFonts w:ascii="Arial Narrow" w:hAnsi="Arial Narrow"/>
                <w:color w:val="000000"/>
                <w:sz w:val="20"/>
                <w:szCs w:val="20"/>
              </w:rPr>
            </w:pP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v prípade uvedenom v písmene b) prvého pododseku orgán dohľadu nad skupinou nie je jedným z orgánov dohľadu členského štátu, v ktorom má poisťovňa alebo zaisťovňa ústredie, orgán dohľadu nad skupinou informuje tieto orgány dohľadu o výsledkoch svojich zistení, aby im umožnil prijať nevyhnutné opatrenia.</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Bez toho, aby bol dotknutý odsek 2, členské štáty určia opatrenia, ktoré môžu prijať ich orgány dohľadu v súvislosti s holdingovými poisťovňami a zmiešanými finančnými holdingovými spoločnosťami.</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Dotknuté orgány dohľadu vrátane orgánu dohľadu nad skupinou podľa potreby koordinujú svoje opatrenia.</w:t>
            </w:r>
          </w:p>
          <w:p w:rsidR="00DA4F6D"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Členské štáty bez toho, aby boli dotknuté ustanovenia ich trestného práva, ukladajú sankcie alebo prijímajú opatrenia týkajúce sa holdingových poisťovní a zmiešaných finančných holdingových spoločností, ktoré porušujú zákony, iné právne predpisy alebo správne opatrenia prijaté na účely transpozície tejto hlavy, alebo týkajúce sa osôb, ktoré skutočne riadia tieto podniky. Orgány dohľadu úzko spolupracujú s cieľom zabezpečiť, aby takéto sankcie alebo opatrenia boli účinné, najmä ak sa ústredné vedenie alebo hlavný subjekt holdingovej poisťovne alebo zmiešanej finančnej holdingovej spoločnosti nenachádza v tom istom členskom štáte, v ktorom má svoje ústredie.</w:t>
            </w:r>
          </w:p>
          <w:p w:rsidR="00DA4F6D" w:rsidRPr="00D93A6B" w:rsidP="000965E8">
            <w:pPr>
              <w:bidi w:val="0"/>
              <w:adjustRightInd w:val="0"/>
              <w:spacing w:after="0" w:line="240" w:lineRule="auto"/>
              <w:rPr>
                <w:rFonts w:ascii="Arial Narrow" w:hAnsi="Arial Narrow"/>
                <w:color w:val="000000"/>
                <w:sz w:val="20"/>
                <w:szCs w:val="20"/>
              </w:rPr>
            </w:pPr>
          </w:p>
          <w:p w:rsidR="00DA4F6D" w:rsidRPr="00D93A6B" w:rsidP="00806E4A">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Komisia môže v súlade s článkom 301a prijať delegované akty na účely koordinácie donucovacích opatrení uvedených v odsekoch 1 a 2 tohto článku.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119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ods.3</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ods.5</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C67411">
            <w:pPr>
              <w:bidi w:val="0"/>
              <w:spacing w:after="0" w:line="240" w:lineRule="auto"/>
              <w:jc w:val="both"/>
              <w:rPr>
                <w:rFonts w:ascii="Arial Narrow" w:hAnsi="Arial Narrow"/>
                <w:iCs/>
                <w:sz w:val="20"/>
                <w:szCs w:val="20"/>
              </w:rPr>
            </w:pPr>
          </w:p>
          <w:p w:rsidR="00DA4F6D" w:rsidRPr="00CC10BD" w:rsidP="00C67411">
            <w:pPr>
              <w:bidi w:val="0"/>
              <w:spacing w:after="0" w:line="240" w:lineRule="auto"/>
              <w:jc w:val="both"/>
              <w:rPr>
                <w:rFonts w:ascii="Arial Narrow" w:hAnsi="Arial Narrow"/>
                <w:iCs/>
                <w:sz w:val="20"/>
                <w:szCs w:val="20"/>
              </w:rPr>
            </w:pPr>
            <w:r w:rsidRPr="00CC10BD">
              <w:rPr>
                <w:rFonts w:ascii="Arial Narrow" w:hAnsi="Arial Narrow"/>
                <w:iCs/>
                <w:sz w:val="20"/>
                <w:szCs w:val="20"/>
              </w:rPr>
              <w:t xml:space="preserve">Ak Národná banka Slovenska </w:t>
            </w:r>
            <w:r w:rsidRPr="00CC10BD">
              <w:rPr>
                <w:rFonts w:ascii="Arial Narrow" w:hAnsi="Arial Narrow" w:cs="Tahoma"/>
                <w:sz w:val="20"/>
                <w:szCs w:val="20"/>
                <w:lang w:bidi="si-LK"/>
              </w:rPr>
              <w:t>vykonáva funkciu</w:t>
            </w:r>
            <w:r w:rsidRPr="00CC10BD">
              <w:rPr>
                <w:rFonts w:ascii="Arial Narrow" w:hAnsi="Arial Narrow"/>
                <w:iCs/>
                <w:sz w:val="20"/>
                <w:szCs w:val="20"/>
              </w:rPr>
              <w:t xml:space="preserve"> orgánu dohľadu nad skupinou a nie sú dodržiavané požiadavky podľa </w:t>
            </w:r>
            <w:r w:rsidRPr="00CC10BD">
              <w:rPr>
                <w:rFonts w:ascii="Arial Narrow" w:hAnsi="Arial Narrow"/>
                <w:bCs/>
                <w:iCs/>
                <w:sz w:val="20"/>
                <w:szCs w:val="20"/>
              </w:rPr>
              <w:t>§ 87 až 108</w:t>
            </w:r>
            <w:r w:rsidRPr="00CC10BD">
              <w:rPr>
                <w:rFonts w:ascii="Arial Narrow" w:hAnsi="Arial Narrow"/>
                <w:b/>
                <w:bCs/>
                <w:iCs/>
                <w:sz w:val="20"/>
                <w:szCs w:val="20"/>
              </w:rPr>
              <w:t xml:space="preserve"> </w:t>
            </w:r>
            <w:r w:rsidRPr="00CC10BD">
              <w:rPr>
                <w:rFonts w:ascii="Arial Narrow" w:hAnsi="Arial Narrow" w:cs="Tahoma"/>
                <w:sz w:val="20"/>
                <w:szCs w:val="20"/>
                <w:lang w:bidi="si-LK"/>
              </w:rPr>
              <w:t>alebo sú požiadavky splnené, ale môže byť ohrozená solventnosť, alebo ak vnútroskupinové transakcie alebo koncentrácie rizík ohrozujú finančnú situáciu poisťovne, poisťovne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zaisťovne alebo zaisťovne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w:t>
            </w:r>
            <w:r w:rsidRPr="00CC10BD">
              <w:rPr>
                <w:rFonts w:ascii="Arial Narrow" w:hAnsi="Arial Narrow"/>
                <w:iCs/>
                <w:sz w:val="20"/>
                <w:szCs w:val="20"/>
              </w:rPr>
              <w:t xml:space="preserve"> môže vyžadovať od poisťovacej holdingovej spoločnosti </w:t>
            </w:r>
            <w:r w:rsidRPr="00CC10BD">
              <w:rPr>
                <w:rFonts w:ascii="Arial Narrow" w:hAnsi="Arial Narrow" w:cs="Tahoma"/>
                <w:sz w:val="20"/>
                <w:szCs w:val="20"/>
                <w:lang w:bidi="si-LK"/>
              </w:rPr>
              <w:t>alebo zmiešanej finančnej holdingovej spoločnosti</w:t>
            </w:r>
            <w:r w:rsidRPr="00CC10BD">
              <w:rPr>
                <w:rFonts w:ascii="Arial Narrow" w:hAnsi="Arial Narrow"/>
                <w:iCs/>
                <w:sz w:val="20"/>
                <w:szCs w:val="20"/>
              </w:rPr>
              <w:t xml:space="preserve"> ako konečnej materskej spoločnosti so sídlom na území Slovenskej republiky prijatie nevyhnutných opatrení s cieľom čo najskôr vyriešiť túto situáciu. </w:t>
            </w:r>
          </w:p>
          <w:p w:rsidR="00DA4F6D" w:rsidRPr="00CC10BD" w:rsidP="00C67411">
            <w:pPr>
              <w:bidi w:val="0"/>
              <w:spacing w:after="0" w:line="240" w:lineRule="auto"/>
              <w:jc w:val="both"/>
              <w:rPr>
                <w:rFonts w:ascii="Arial Narrow" w:hAnsi="Arial Narrow"/>
                <w:iCs/>
                <w:sz w:val="20"/>
                <w:szCs w:val="20"/>
              </w:rPr>
            </w:pPr>
            <w:r w:rsidRPr="00CC10BD">
              <w:rPr>
                <w:rFonts w:ascii="Arial Narrow" w:hAnsi="Arial Narrow"/>
                <w:iCs/>
                <w:sz w:val="20"/>
                <w:szCs w:val="20"/>
              </w:rPr>
              <w:t xml:space="preserve">Ak poisťovacia holdingová spoločnosť </w:t>
            </w:r>
            <w:r w:rsidRPr="00CC10BD">
              <w:rPr>
                <w:rFonts w:ascii="Arial Narrow" w:hAnsi="Arial Narrow" w:cs="Tahoma"/>
                <w:sz w:val="20"/>
                <w:szCs w:val="20"/>
                <w:lang w:bidi="si-LK"/>
              </w:rPr>
              <w:t>alebo zmiešaná finančná holdingová spoločnosť</w:t>
            </w:r>
            <w:r w:rsidRPr="00CC10BD">
              <w:rPr>
                <w:rFonts w:ascii="Arial Narrow" w:hAnsi="Arial Narrow"/>
                <w:iCs/>
                <w:sz w:val="20"/>
                <w:szCs w:val="20"/>
              </w:rPr>
              <w:t xml:space="preserve"> je konečná materská spoločnosť so sídlom v</w:t>
            </w:r>
            <w:r w:rsidRPr="003D00CE">
              <w:rPr>
                <w:rFonts w:ascii="Arial Narrow" w:hAnsi="Arial Narrow"/>
                <w:iCs/>
                <w:sz w:val="20"/>
                <w:szCs w:val="20"/>
              </w:rPr>
              <w:t> </w:t>
            </w:r>
            <w:r w:rsidRPr="00CC10BD">
              <w:rPr>
                <w:rFonts w:ascii="Arial Narrow" w:hAnsi="Arial Narrow"/>
                <w:iCs/>
                <w:sz w:val="20"/>
                <w:szCs w:val="20"/>
              </w:rPr>
              <w:t xml:space="preserve">inom členskom štáte, ak Národná banka Slovenska </w:t>
            </w:r>
            <w:r w:rsidRPr="00CC10BD">
              <w:rPr>
                <w:rFonts w:ascii="Arial Narrow" w:hAnsi="Arial Narrow" w:cs="Tahoma"/>
                <w:sz w:val="20"/>
                <w:szCs w:val="20"/>
                <w:lang w:bidi="si-LK"/>
              </w:rPr>
              <w:t>vykonáva funkciu</w:t>
            </w:r>
            <w:r w:rsidRPr="00CC10BD">
              <w:rPr>
                <w:rFonts w:ascii="Arial Narrow" w:hAnsi="Arial Narrow"/>
                <w:iCs/>
                <w:sz w:val="20"/>
                <w:szCs w:val="20"/>
              </w:rPr>
              <w:t xml:space="preserve"> orgánu dohľadu nad skupinou, informuje orgán dohľadu v</w:t>
            </w:r>
            <w:r w:rsidRPr="003D00CE">
              <w:rPr>
                <w:rFonts w:ascii="Arial Narrow" w:hAnsi="Arial Narrow"/>
                <w:iCs/>
                <w:sz w:val="20"/>
                <w:szCs w:val="20"/>
              </w:rPr>
              <w:t> </w:t>
            </w:r>
            <w:r w:rsidRPr="00CC10BD">
              <w:rPr>
                <w:rFonts w:ascii="Arial Narrow" w:hAnsi="Arial Narrow"/>
                <w:iCs/>
                <w:sz w:val="20"/>
                <w:szCs w:val="20"/>
              </w:rPr>
              <w:t>tomto členskom štáte o</w:t>
            </w:r>
            <w:r w:rsidRPr="003D00CE">
              <w:rPr>
                <w:rFonts w:ascii="Arial Narrow" w:hAnsi="Arial Narrow"/>
                <w:iCs/>
                <w:sz w:val="20"/>
                <w:szCs w:val="20"/>
              </w:rPr>
              <w:t> </w:t>
            </w:r>
            <w:r w:rsidRPr="00CC10BD">
              <w:rPr>
                <w:rFonts w:ascii="Arial Narrow" w:hAnsi="Arial Narrow"/>
                <w:iCs/>
                <w:sz w:val="20"/>
                <w:szCs w:val="20"/>
              </w:rPr>
              <w:t>svojich zisteniach, aby tento orgán dohľadu mohol prijať nevyhnutné opatrenia.</w:t>
            </w:r>
          </w:p>
          <w:p w:rsidR="00DA4F6D" w:rsidRPr="00CC10BD" w:rsidP="00C67411">
            <w:pPr>
              <w:bidi w:val="0"/>
              <w:spacing w:after="0" w:line="240" w:lineRule="auto"/>
              <w:jc w:val="both"/>
              <w:rPr>
                <w:rFonts w:ascii="Arial Narrow" w:hAnsi="Arial Narrow"/>
                <w:iCs/>
                <w:sz w:val="20"/>
                <w:szCs w:val="20"/>
              </w:rPr>
            </w:pPr>
            <w:r w:rsidRPr="00CC10BD">
              <w:rPr>
                <w:rFonts w:ascii="Arial Narrow" w:hAnsi="Arial Narrow"/>
                <w:iCs/>
                <w:sz w:val="20"/>
                <w:szCs w:val="20"/>
              </w:rPr>
              <w:t xml:space="preserve">Ak Národná banka Slovenska </w:t>
            </w:r>
            <w:r w:rsidRPr="00CC10BD">
              <w:rPr>
                <w:rFonts w:ascii="Arial Narrow" w:hAnsi="Arial Narrow" w:cs="Tahoma"/>
                <w:sz w:val="20"/>
                <w:szCs w:val="20"/>
                <w:lang w:bidi="si-LK"/>
              </w:rPr>
              <w:t>vykonáva funkciu</w:t>
            </w:r>
            <w:r w:rsidRPr="00CC10BD">
              <w:rPr>
                <w:rFonts w:ascii="Arial Narrow" w:hAnsi="Arial Narrow"/>
                <w:iCs/>
                <w:sz w:val="20"/>
                <w:szCs w:val="20"/>
              </w:rPr>
              <w:t xml:space="preserve"> orgánu dohľadu nad skupinou a nie sú dodržiavané požiadavky podľa </w:t>
            </w:r>
            <w:r w:rsidRPr="00CC10BD">
              <w:rPr>
                <w:rFonts w:ascii="Arial Narrow" w:hAnsi="Arial Narrow"/>
                <w:bCs/>
                <w:iCs/>
                <w:sz w:val="20"/>
                <w:szCs w:val="20"/>
              </w:rPr>
              <w:t>§ 87 až 108</w:t>
            </w:r>
            <w:r w:rsidRPr="00CC10BD">
              <w:rPr>
                <w:rFonts w:ascii="Arial Narrow" w:hAnsi="Arial Narrow"/>
                <w:b/>
                <w:bCs/>
                <w:iCs/>
                <w:sz w:val="20"/>
                <w:szCs w:val="20"/>
              </w:rPr>
              <w:t xml:space="preserve"> </w:t>
            </w:r>
            <w:r w:rsidRPr="00CC10BD">
              <w:rPr>
                <w:rFonts w:ascii="Arial Narrow" w:hAnsi="Arial Narrow" w:cs="Tahoma"/>
                <w:sz w:val="20"/>
                <w:szCs w:val="20"/>
                <w:lang w:bidi="si-LK"/>
              </w:rPr>
              <w:t>alebo sú požiadavky splnené, ale môže byť ohrozená solventnosť, alebo ak vnútroskupinové transakcie alebo koncentrácie rizík ohrozujú finančnú situáciu poisťovne, poisťovne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zaisťovne alebo zaisťovne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w:t>
            </w:r>
            <w:r w:rsidRPr="00CC10BD">
              <w:rPr>
                <w:rFonts w:ascii="Arial Narrow" w:hAnsi="Arial Narrow"/>
                <w:iCs/>
                <w:sz w:val="20"/>
                <w:szCs w:val="20"/>
              </w:rPr>
              <w:t>, informuje orgán dohľadu poisťovne z</w:t>
            </w:r>
            <w:r w:rsidRPr="003D00CE">
              <w:rPr>
                <w:rFonts w:ascii="Arial Narrow" w:hAnsi="Arial Narrow"/>
                <w:iCs/>
                <w:sz w:val="20"/>
                <w:szCs w:val="20"/>
              </w:rPr>
              <w:t> </w:t>
            </w:r>
            <w:r w:rsidRPr="00CC10BD">
              <w:rPr>
                <w:rFonts w:ascii="Arial Narrow" w:hAnsi="Arial Narrow"/>
                <w:iCs/>
                <w:sz w:val="20"/>
                <w:szCs w:val="20"/>
              </w:rPr>
              <w:t>iného členského štátu alebo zaisťovne z</w:t>
            </w:r>
            <w:r w:rsidRPr="003D00CE">
              <w:rPr>
                <w:rFonts w:ascii="Arial Narrow" w:hAnsi="Arial Narrow"/>
                <w:iCs/>
                <w:sz w:val="20"/>
                <w:szCs w:val="20"/>
              </w:rPr>
              <w:t> </w:t>
            </w:r>
            <w:r w:rsidRPr="00CC10BD">
              <w:rPr>
                <w:rFonts w:ascii="Arial Narrow" w:hAnsi="Arial Narrow"/>
                <w:iCs/>
                <w:sz w:val="20"/>
                <w:szCs w:val="20"/>
              </w:rPr>
              <w:t>iného členského štátu v</w:t>
            </w:r>
            <w:r w:rsidRPr="003D00CE">
              <w:rPr>
                <w:rFonts w:ascii="Arial Narrow" w:hAnsi="Arial Narrow"/>
                <w:iCs/>
                <w:sz w:val="20"/>
                <w:szCs w:val="20"/>
              </w:rPr>
              <w:t> </w:t>
            </w:r>
            <w:r w:rsidRPr="00CC10BD">
              <w:rPr>
                <w:rFonts w:ascii="Arial Narrow" w:hAnsi="Arial Narrow"/>
                <w:iCs/>
                <w:sz w:val="20"/>
                <w:szCs w:val="20"/>
              </w:rPr>
              <w:t>skupine o</w:t>
            </w:r>
            <w:r w:rsidRPr="003D00CE">
              <w:rPr>
                <w:rFonts w:ascii="Arial Narrow" w:hAnsi="Arial Narrow"/>
                <w:iCs/>
                <w:sz w:val="20"/>
                <w:szCs w:val="20"/>
              </w:rPr>
              <w:t> </w:t>
            </w:r>
            <w:r w:rsidRPr="00CC10BD">
              <w:rPr>
                <w:rFonts w:ascii="Arial Narrow" w:hAnsi="Arial Narrow"/>
                <w:iCs/>
                <w:sz w:val="20"/>
                <w:szCs w:val="20"/>
              </w:rPr>
              <w:t>svojich zisteniach, aby tento orgán dohľadu mohol prijať nevyhnutné opatrenia.</w:t>
            </w:r>
          </w:p>
          <w:p w:rsidR="00DA4F6D" w:rsidP="00B64B09">
            <w:pPr>
              <w:bidi w:val="0"/>
              <w:spacing w:after="0" w:line="240" w:lineRule="auto"/>
              <w:rPr>
                <w:rFonts w:ascii="Arial Narrow" w:hAnsi="Arial Narrow"/>
                <w:sz w:val="20"/>
                <w:szCs w:val="20"/>
                <w:lang w:eastAsia="en-US"/>
              </w:rPr>
            </w:pPr>
          </w:p>
          <w:p w:rsidR="00DA4F6D" w:rsidRPr="00CC10BD" w:rsidP="00806E4A">
            <w:pPr>
              <w:bidi w:val="0"/>
              <w:spacing w:after="0" w:line="240" w:lineRule="auto"/>
              <w:jc w:val="both"/>
              <w:rPr>
                <w:rFonts w:ascii="Arial Narrow" w:hAnsi="Arial Narrow"/>
                <w:iCs/>
                <w:sz w:val="20"/>
                <w:szCs w:val="20"/>
              </w:rPr>
            </w:pPr>
            <w:r w:rsidRPr="00CC10BD">
              <w:rPr>
                <w:rFonts w:ascii="Arial Narrow" w:hAnsi="Arial Narrow"/>
                <w:iCs/>
                <w:sz w:val="20"/>
                <w:szCs w:val="20"/>
              </w:rPr>
              <w:t>Ak orgán dohľadu na</w:t>
            </w:r>
            <w:r w:rsidR="007726CF">
              <w:rPr>
                <w:rFonts w:ascii="Arial Narrow" w:hAnsi="Arial Narrow"/>
                <w:iCs/>
                <w:sz w:val="20"/>
                <w:szCs w:val="20"/>
              </w:rPr>
              <w:t>d</w:t>
            </w:r>
            <w:r w:rsidRPr="00CC10BD">
              <w:rPr>
                <w:rFonts w:ascii="Arial Narrow" w:hAnsi="Arial Narrow"/>
                <w:iCs/>
                <w:sz w:val="20"/>
                <w:szCs w:val="20"/>
              </w:rPr>
              <w:t xml:space="preserve"> skupinou informuje Národnú banku Slovenska, že nie sú dodržiavané požiadavky podľa </w:t>
            </w:r>
            <w:r w:rsidRPr="00CC10BD">
              <w:rPr>
                <w:rFonts w:ascii="Arial Narrow" w:hAnsi="Arial Narrow"/>
                <w:bCs/>
                <w:iCs/>
                <w:sz w:val="20"/>
                <w:szCs w:val="20"/>
              </w:rPr>
              <w:t>§ 87 až 108</w:t>
            </w:r>
            <w:r w:rsidRPr="00CC10BD">
              <w:rPr>
                <w:rFonts w:ascii="Arial Narrow" w:hAnsi="Arial Narrow"/>
                <w:iCs/>
                <w:sz w:val="20"/>
                <w:szCs w:val="20"/>
              </w:rPr>
              <w:t xml:space="preserve"> poisťovacou holdingovou spoločnosťou </w:t>
            </w:r>
            <w:r w:rsidRPr="00CC10BD">
              <w:rPr>
                <w:rFonts w:ascii="Arial Narrow" w:hAnsi="Arial Narrow" w:cs="Tahoma"/>
                <w:sz w:val="20"/>
                <w:szCs w:val="20"/>
                <w:lang w:bidi="si-LK"/>
              </w:rPr>
              <w:t>alebo zmiešanou finančnou holdingovou spoločnosťou</w:t>
            </w:r>
            <w:r w:rsidRPr="00CC10BD">
              <w:rPr>
                <w:rFonts w:ascii="Arial Narrow" w:hAnsi="Arial Narrow"/>
                <w:iCs/>
                <w:sz w:val="20"/>
                <w:szCs w:val="20"/>
              </w:rPr>
              <w:t xml:space="preserve"> ako konečnou materskou spoločnosťou so sídlom na území Slovenskej republiky, Národná banka Slovenska prijme nevyhnutné opatrenia voči tejto spoločnosti s cieľom čo najskôr vyriešiť túto situáciu. </w:t>
            </w:r>
          </w:p>
          <w:p w:rsidR="00DA4F6D" w:rsidRPr="00CC10BD" w:rsidP="00806E4A">
            <w:pPr>
              <w:bidi w:val="0"/>
              <w:spacing w:after="0" w:line="240" w:lineRule="auto"/>
              <w:jc w:val="both"/>
              <w:rPr>
                <w:rFonts w:ascii="Arial Narrow" w:hAnsi="Arial Narrow"/>
                <w:iCs/>
                <w:sz w:val="20"/>
                <w:szCs w:val="20"/>
              </w:rPr>
            </w:pPr>
            <w:r w:rsidRPr="00CC10BD">
              <w:rPr>
                <w:rFonts w:ascii="Arial Narrow" w:hAnsi="Arial Narrow"/>
                <w:iCs/>
                <w:sz w:val="20"/>
                <w:szCs w:val="20"/>
              </w:rPr>
              <w:t>Národná banka Slovenska koordinuje svoje opatrenia a spolupracuje s orgánom dohľadu nad skupinou a ostatnými príslušnými orgánmi dohľadu s cieľom zabezpečiť, aby sankcie alebo opatrenia boli účinné.</w:t>
            </w:r>
          </w:p>
          <w:p w:rsidR="00DA4F6D" w:rsidRPr="00C67411" w:rsidP="00C67411">
            <w:pPr>
              <w:bidi w:val="0"/>
              <w:spacing w:after="0" w:line="240" w:lineRule="auto"/>
              <w:rPr>
                <w:rFonts w:ascii="Arial Narrow" w:hAnsi="Arial Narrow"/>
                <w:sz w:val="20"/>
                <w:szCs w:val="20"/>
                <w:lang w:eastAsia="en-US"/>
              </w:rPr>
            </w:pPr>
          </w:p>
          <w:p w:rsidR="00DA4F6D" w:rsidRPr="00C67411" w:rsidP="00C67411">
            <w:pPr>
              <w:tabs>
                <w:tab w:val="left" w:pos="921"/>
              </w:tabs>
              <w:bidi w:val="0"/>
              <w:spacing w:after="0" w:line="240" w:lineRule="auto"/>
              <w:rPr>
                <w:rFonts w:ascii="Arial Narrow" w:hAnsi="Arial Narrow"/>
                <w:sz w:val="20"/>
                <w:szCs w:val="20"/>
                <w:lang w:eastAsia="en-US"/>
              </w:rPr>
            </w:pPr>
            <w:r>
              <w:rPr>
                <w:rFonts w:ascii="Arial Narrow" w:hAnsi="Arial Narrow"/>
                <w:sz w:val="20"/>
                <w:szCs w:val="20"/>
                <w:lang w:eastAsia="en-US"/>
              </w:rPr>
              <w:tab/>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259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0965E8">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Podávanie správ orgánom EIOPA</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Orgán EIOPA podáva Európskemu parlamentu každoročne správu v súlade s článkom 50 nariadenia (EÚ) č. 1094/2010.</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Orgán EIOPA okrem iného podáva správu o všetkých relevantných a významných skúsenostiach s činnosťami dohľadu a so spoluprácou medzi orgánmi dohľadu v rámci hlavy III, a najmä o:</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procese vymenúvania orgánu dohľadu nad skupinou, počte orgánov dohľadu nad skupinou a ich geografickom rozmiestnení;</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práci kolégií orgánov dohľadu, a najmä zapojení a angažovanosti orgánov dohľadu v prípadoch, keď nie sú orgánmi dohľadu nad skupinou.</w:t>
            </w:r>
          </w:p>
          <w:p w:rsidR="00DA4F6D" w:rsidRPr="00D93A6B" w:rsidP="000965E8">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Orgán EIOPA môže na účely odseku 1 tohto článku takisto prípadne informovať o najdôležitejších skúsenostiach získaných z preskúmaní uvedených v článku 248 ods. 6.</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260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KAPITOLA IV</w:t>
            </w:r>
          </w:p>
          <w:p w:rsidR="00DA4F6D" w:rsidRPr="00D93A6B" w:rsidP="009811E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Tretie krajiny</w:t>
            </w:r>
          </w:p>
          <w:p w:rsidR="00DA4F6D" w:rsidRPr="00D93A6B" w:rsidP="009811E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Materské podniky mimo Únie: overenie rovnocennosti</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V prípade uvedenom v článku 213 ods. 2 písm. c) príslušné orgány dohľadu overia, či poisťovne a zaisťovne, ktorých materský podnik má svoje ústredie mimo Únie, podliehajú dohľadu orgánu dohľadu tretej krajiny, ktorý je rovnocenný s dohľadom ustanoveným v tejto hlave, pokiaľ ide o dohľad na úrovni skupiny poisťovní a zaisťovní v zmysle článku 213 ods. 2 písm. a) a b).</w:t>
            </w:r>
          </w:p>
          <w:p w:rsidR="00DA4F6D"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Ak neboli prijaté delegované akty v súlade s odsekom 2, 3 alebo 5 tohto článku, overenie vykoná orgán dohľadu, ktorý by bol orgánom dohľadu nad skupinou, keby sa uplatnili kritériá stanovené v článku 247 ods. 2 (ďalej len „výkonný orgán dohľadu nad skupinou“), a to na žiadosť materského podniku alebo ktorejkoľvek poisťovne a zaisťovne povolenej v Únii alebo z vlastnej iniciatívy. </w:t>
            </w:r>
          </w:p>
          <w:p w:rsidR="00DA4F6D" w:rsidP="009811EC">
            <w:pPr>
              <w:bidi w:val="0"/>
              <w:adjustRightInd w:val="0"/>
              <w:spacing w:after="0" w:line="240" w:lineRule="auto"/>
              <w:rPr>
                <w:rFonts w:ascii="Arial Narrow" w:hAnsi="Arial Narrow"/>
                <w:color w:val="000000"/>
                <w:sz w:val="20"/>
                <w:szCs w:val="20"/>
              </w:rPr>
            </w:pPr>
          </w:p>
          <w:p w:rsidR="00DA4F6D" w:rsidP="009811EC">
            <w:pPr>
              <w:bidi w:val="0"/>
              <w:adjustRightInd w:val="0"/>
              <w:spacing w:after="0" w:line="240" w:lineRule="auto"/>
              <w:rPr>
                <w:rFonts w:ascii="Arial Narrow" w:hAnsi="Arial Narrow"/>
                <w:color w:val="000000"/>
                <w:sz w:val="20"/>
                <w:szCs w:val="20"/>
              </w:rPr>
            </w:pP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EIOPA pomáha výkonnému orgánu dohľadu nad skupinou v súlade s článkom 33 ods. 2 nariadenia (EÚ) č. 1094/2010.</w:t>
            </w:r>
          </w:p>
          <w:p w:rsidR="00DA4F6D"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Výkonný orgán dohľadu nad skupinou sa tak predtým, ako prijme rozhodnutie o rovnocennosti, s pomocou orgánu EIOPA poradí s ostatnými príslušnými orgánmi dohľadu. Uvedené rozhodnutie sa prijme v súlade s kritériami prijatými v súlade s odsekom 2. Výkonný orgán dohľadu nad skupinou neprijme žiadne rozhodnutie vo vzťahu k tretej krajine, ktoré by bolo v rozpore s akýmkoľvek predchádzajúcim rozhodnutím prijatým vo vzťahu k tejto tretej krajine okrem prípadov, keď je potrebné zohľadniť významné zmeny režimu dohľadu stanoveného v hlave I a režimu dohľadu v tretej krajine.</w:t>
            </w:r>
          </w:p>
          <w:p w:rsidR="00DA4F6D" w:rsidRPr="00D93A6B" w:rsidP="009811EC">
            <w:pPr>
              <w:bidi w:val="0"/>
              <w:adjustRightInd w:val="0"/>
              <w:spacing w:after="0" w:line="240" w:lineRule="auto"/>
              <w:rPr>
                <w:rFonts w:ascii="Arial Narrow" w:hAnsi="Arial Narrow"/>
                <w:color w:val="000000"/>
                <w:sz w:val="20"/>
                <w:szCs w:val="20"/>
              </w:rPr>
            </w:pPr>
          </w:p>
          <w:p w:rsidR="00DA4F6D"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 xml:space="preserve">Ak orgány dohľadu nesúhlasia s rozhodnutím prijatým v súlade s tretím pododsekom, môžu sa v lehote troch mesiacov po oznámení rozhodnutia výkonným orgánom dohľadu nad skupinou s touto vecou obrátiť na orgán EIOPA a požiadať ho o pomoc v súlade s článkom 19 nariadenia (EÚ) č. 1094/2010. </w:t>
            </w:r>
          </w:p>
          <w:p w:rsidR="00DA4F6D" w:rsidP="009811EC">
            <w:pPr>
              <w:bidi w:val="0"/>
              <w:adjustRightInd w:val="0"/>
              <w:spacing w:after="0" w:line="240" w:lineRule="auto"/>
              <w:rPr>
                <w:rFonts w:ascii="Arial Narrow" w:hAnsi="Arial Narrow"/>
                <w:color w:val="000000"/>
                <w:sz w:val="20"/>
                <w:szCs w:val="20"/>
              </w:rPr>
            </w:pPr>
          </w:p>
          <w:p w:rsidR="00DA4F6D" w:rsidP="009811EC">
            <w:pPr>
              <w:bidi w:val="0"/>
              <w:adjustRightInd w:val="0"/>
              <w:spacing w:after="0" w:line="240" w:lineRule="auto"/>
              <w:rPr>
                <w:rFonts w:ascii="Arial Narrow" w:hAnsi="Arial Narrow"/>
                <w:color w:val="000000"/>
                <w:sz w:val="20"/>
                <w:szCs w:val="20"/>
              </w:rPr>
            </w:pP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takomto prípade orgán EIOPA môže konať v súlade s právomocami, ktoré mu boli udelené uvedeným článkom.</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Komisia môže prijať v súlade s článkom 301a delegované akty, v ktorých bližšie určí kritériá na posúdenie toho, či je prudenciálny režim v tretej krajine pre dohľad nad skupinami rovnocenný s režimom stanoveným v tejto hlave.</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Ak tretia krajina splnila kritériá prijaté v súlade s odsekom 2 tohto článku, Komisia môže v súlade s článkom 301a a s pomocou orgánu EIOPA v súlade s článkom 33 ods. 2 nariadenia (EÚ) č. 1094/2010 prijať delegované akty určujúce, že prudenciálny režim tejto tretej krajiny je rovnocenný s režimom stanoveným v tejto hlave.</w:t>
            </w:r>
          </w:p>
          <w:p w:rsidR="00DA4F6D"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Takýto delegovaný akt sa pravidelne preskúmava s cieľom zohľadniť akékoľvek zmeny prudenciálneho režimu pre dohľad nad skupinami stanoveného v tejto hlave a prudenciálneho režimu v tretej krajine pre dohľad nad skupinami a akékoľvek iné zmeny nariadenia, ktoré môžu ovplyvniť rozhodnutie o rovnocennosti.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b/>
                <w:sz w:val="20"/>
                <w:szCs w:val="20"/>
              </w:rPr>
            </w:pPr>
            <w:r>
              <w:rPr>
                <w:rFonts w:ascii="Arial Narrow" w:hAnsi="Arial Narrow"/>
                <w:b/>
                <w:sz w:val="20"/>
                <w:szCs w:val="20"/>
              </w:rPr>
              <w:t>Čl.I</w:t>
            </w:r>
          </w:p>
          <w:p w:rsidR="002C14B8">
            <w:pPr>
              <w:bidi w:val="0"/>
              <w:spacing w:after="0" w:line="240" w:lineRule="auto"/>
              <w:jc w:val="center"/>
              <w:rPr>
                <w:rFonts w:ascii="Arial Narrow" w:hAnsi="Arial Narrow"/>
                <w:b/>
                <w:sz w:val="20"/>
                <w:szCs w:val="20"/>
              </w:rPr>
            </w:pPr>
          </w:p>
          <w:p w:rsidR="002C14B8">
            <w:pPr>
              <w:bidi w:val="0"/>
              <w:spacing w:after="0" w:line="240" w:lineRule="auto"/>
              <w:jc w:val="center"/>
              <w:rPr>
                <w:rFonts w:ascii="Arial Narrow" w:hAnsi="Arial Narrow"/>
                <w:b/>
                <w:sz w:val="20"/>
                <w:szCs w:val="20"/>
              </w:rPr>
            </w:pPr>
          </w:p>
          <w:p w:rsidR="002C14B8">
            <w:pPr>
              <w:bidi w:val="0"/>
              <w:spacing w:after="0" w:line="240" w:lineRule="auto"/>
              <w:jc w:val="center"/>
              <w:rPr>
                <w:rFonts w:ascii="Arial Narrow" w:hAnsi="Arial Narrow"/>
                <w:b/>
                <w:sz w:val="20"/>
                <w:szCs w:val="20"/>
              </w:rPr>
            </w:pPr>
          </w:p>
          <w:p w:rsidR="002C14B8">
            <w:pPr>
              <w:bidi w:val="0"/>
              <w:spacing w:after="0" w:line="240" w:lineRule="auto"/>
              <w:jc w:val="center"/>
              <w:rPr>
                <w:rFonts w:ascii="Arial Narrow" w:hAnsi="Arial Narrow"/>
                <w:b/>
                <w:sz w:val="20"/>
                <w:szCs w:val="20"/>
              </w:rPr>
            </w:pPr>
          </w:p>
          <w:p w:rsidR="002C14B8">
            <w:pPr>
              <w:bidi w:val="0"/>
              <w:spacing w:after="0" w:line="240" w:lineRule="auto"/>
              <w:jc w:val="center"/>
              <w:rPr>
                <w:rFonts w:ascii="Arial Narrow" w:hAnsi="Arial Narrow"/>
                <w:b/>
                <w:sz w:val="20"/>
                <w:szCs w:val="20"/>
              </w:rPr>
            </w:pPr>
          </w:p>
          <w:p w:rsidR="002C14B8">
            <w:pPr>
              <w:bidi w:val="0"/>
              <w:spacing w:after="0" w:line="240" w:lineRule="auto"/>
              <w:jc w:val="center"/>
              <w:rPr>
                <w:rFonts w:ascii="Arial Narrow" w:hAnsi="Arial Narrow"/>
                <w:b/>
                <w:sz w:val="20"/>
                <w:szCs w:val="20"/>
              </w:rPr>
            </w:pPr>
          </w:p>
          <w:p w:rsidR="002C14B8">
            <w:pPr>
              <w:bidi w:val="0"/>
              <w:spacing w:after="0" w:line="240" w:lineRule="auto"/>
              <w:jc w:val="center"/>
              <w:rPr>
                <w:rFonts w:ascii="Arial Narrow" w:hAnsi="Arial Narrow"/>
                <w:b/>
                <w:sz w:val="20"/>
                <w:szCs w:val="20"/>
              </w:rPr>
            </w:pPr>
          </w:p>
          <w:p w:rsidR="002C14B8">
            <w:pPr>
              <w:bidi w:val="0"/>
              <w:spacing w:after="0" w:line="240" w:lineRule="auto"/>
              <w:jc w:val="center"/>
              <w:rPr>
                <w:rFonts w:ascii="Arial Narrow" w:hAnsi="Arial Narrow"/>
                <w:b/>
                <w:sz w:val="20"/>
                <w:szCs w:val="20"/>
              </w:rPr>
            </w:pPr>
          </w:p>
          <w:p w:rsidR="002C14B8">
            <w:pPr>
              <w:bidi w:val="0"/>
              <w:spacing w:after="0" w:line="240" w:lineRule="auto"/>
              <w:jc w:val="center"/>
              <w:rPr>
                <w:rFonts w:ascii="Arial Narrow" w:hAnsi="Arial Narrow"/>
                <w:b/>
                <w:sz w:val="20"/>
                <w:szCs w:val="20"/>
              </w:rPr>
            </w:pPr>
          </w:p>
          <w:p w:rsidR="002C14B8">
            <w:pPr>
              <w:bidi w:val="0"/>
              <w:spacing w:after="0" w:line="240" w:lineRule="auto"/>
              <w:jc w:val="center"/>
              <w:rPr>
                <w:rFonts w:ascii="Arial Narrow" w:hAnsi="Arial Narrow"/>
                <w:b/>
                <w:sz w:val="20"/>
                <w:szCs w:val="20"/>
              </w:rPr>
            </w:pPr>
          </w:p>
          <w:p w:rsidR="002C14B8">
            <w:pPr>
              <w:bidi w:val="0"/>
              <w:spacing w:after="0" w:line="240" w:lineRule="auto"/>
              <w:jc w:val="center"/>
              <w:rPr>
                <w:rFonts w:ascii="Arial Narrow" w:hAnsi="Arial Narrow"/>
                <w:b/>
                <w:sz w:val="20"/>
                <w:szCs w:val="20"/>
              </w:rPr>
            </w:pPr>
          </w:p>
          <w:p w:rsidR="002C14B8">
            <w:pPr>
              <w:bidi w:val="0"/>
              <w:spacing w:after="0" w:line="240" w:lineRule="auto"/>
              <w:jc w:val="center"/>
              <w:rPr>
                <w:rFonts w:ascii="Arial Narrow" w:hAnsi="Arial Narrow"/>
                <w:b/>
                <w:sz w:val="20"/>
                <w:szCs w:val="20"/>
              </w:rPr>
            </w:pPr>
          </w:p>
          <w:p w:rsidR="002C14B8">
            <w:pPr>
              <w:bidi w:val="0"/>
              <w:spacing w:after="0" w:line="240" w:lineRule="auto"/>
              <w:jc w:val="center"/>
              <w:rPr>
                <w:rFonts w:ascii="Arial Narrow" w:hAnsi="Arial Narrow"/>
                <w:b/>
                <w:sz w:val="20"/>
                <w:szCs w:val="20"/>
              </w:rPr>
            </w:pPr>
          </w:p>
          <w:p w:rsidR="002C14B8">
            <w:pPr>
              <w:bidi w:val="0"/>
              <w:spacing w:after="0" w:line="240" w:lineRule="auto"/>
              <w:jc w:val="center"/>
              <w:rPr>
                <w:rFonts w:ascii="Arial Narrow" w:hAnsi="Arial Narrow"/>
                <w:b/>
                <w:sz w:val="20"/>
                <w:szCs w:val="20"/>
              </w:rPr>
            </w:pPr>
            <w:r>
              <w:rPr>
                <w:rFonts w:ascii="Arial Narrow" w:hAnsi="Arial Narrow"/>
                <w:b/>
                <w:sz w:val="20"/>
                <w:szCs w:val="20"/>
              </w:rPr>
              <w:t>Čl.I</w:t>
            </w:r>
          </w:p>
          <w:p w:rsidR="002C14B8"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120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120</w:t>
            </w:r>
          </w:p>
          <w:p w:rsidR="00DA4F6D">
            <w:pPr>
              <w:pStyle w:val="Normlny"/>
              <w:bidi w:val="0"/>
              <w:spacing w:after="0" w:line="240" w:lineRule="auto"/>
              <w:jc w:val="center"/>
              <w:rPr>
                <w:rFonts w:ascii="Arial Narrow" w:hAnsi="Arial Narrow"/>
              </w:rPr>
            </w:pPr>
            <w:r>
              <w:rPr>
                <w:rFonts w:ascii="Arial Narrow" w:hAnsi="Arial Narrow"/>
              </w:rPr>
              <w:t xml:space="preserve">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202B5E">
            <w:pPr>
              <w:bidi w:val="0"/>
              <w:spacing w:after="0" w:line="240" w:lineRule="auto"/>
              <w:jc w:val="both"/>
              <w:rPr>
                <w:rFonts w:ascii="Arial Narrow" w:hAnsi="Arial Narrow"/>
                <w:iCs/>
                <w:sz w:val="20"/>
                <w:szCs w:val="20"/>
              </w:rPr>
            </w:pPr>
          </w:p>
          <w:p w:rsidR="00DA4F6D" w:rsidP="00202B5E">
            <w:pPr>
              <w:bidi w:val="0"/>
              <w:spacing w:after="0" w:line="240" w:lineRule="auto"/>
              <w:jc w:val="both"/>
              <w:rPr>
                <w:rFonts w:ascii="Arial Narrow" w:hAnsi="Arial Narrow"/>
                <w:iCs/>
                <w:sz w:val="20"/>
                <w:szCs w:val="20"/>
              </w:rPr>
            </w:pPr>
          </w:p>
          <w:p w:rsidR="00DA4F6D" w:rsidP="00202B5E">
            <w:pPr>
              <w:bidi w:val="0"/>
              <w:spacing w:after="0" w:line="240" w:lineRule="auto"/>
              <w:jc w:val="both"/>
              <w:rPr>
                <w:rFonts w:ascii="Arial Narrow" w:hAnsi="Arial Narrow"/>
                <w:iCs/>
                <w:sz w:val="20"/>
                <w:szCs w:val="20"/>
              </w:rPr>
            </w:pPr>
          </w:p>
          <w:p w:rsidR="00DA4F6D" w:rsidRPr="00CC10BD" w:rsidP="00202B5E">
            <w:pPr>
              <w:bidi w:val="0"/>
              <w:spacing w:after="0" w:line="240" w:lineRule="auto"/>
              <w:jc w:val="both"/>
              <w:rPr>
                <w:rFonts w:ascii="Arial Narrow" w:hAnsi="Arial Narrow"/>
                <w:iCs/>
                <w:sz w:val="20"/>
                <w:szCs w:val="20"/>
              </w:rPr>
            </w:pPr>
            <w:r w:rsidRPr="00CC10BD">
              <w:rPr>
                <w:rFonts w:ascii="Arial Narrow" w:hAnsi="Arial Narrow"/>
                <w:iCs/>
                <w:sz w:val="20"/>
                <w:szCs w:val="20"/>
              </w:rPr>
              <w:t xml:space="preserve">Národná banka Slovenska overí, či dohľad na úrovni skupiny nad poisťovňou alebo zaisťovňou, ktorá má materskú spoločnosť so sídlom na území iného ako členského štátu podľa </w:t>
            </w:r>
            <w:r w:rsidRPr="00CC10BD">
              <w:rPr>
                <w:rFonts w:ascii="Arial Narrow" w:hAnsi="Arial Narrow"/>
                <w:bCs/>
                <w:iCs/>
                <w:sz w:val="20"/>
                <w:szCs w:val="20"/>
              </w:rPr>
              <w:t>§ 82</w:t>
            </w:r>
            <w:r w:rsidRPr="00CC10BD">
              <w:rPr>
                <w:rFonts w:ascii="Arial Narrow" w:hAnsi="Arial Narrow"/>
                <w:iCs/>
                <w:sz w:val="20"/>
                <w:szCs w:val="20"/>
              </w:rPr>
              <w:t xml:space="preserve"> ods. 2 písm. c), je rovnocenný s dohľadom nad skupinou podľa tohto zákona. </w:t>
            </w:r>
          </w:p>
          <w:p w:rsidR="00DA4F6D" w:rsidP="00202B5E">
            <w:pPr>
              <w:bidi w:val="0"/>
              <w:spacing w:after="0" w:line="240" w:lineRule="auto"/>
              <w:jc w:val="both"/>
              <w:rPr>
                <w:rFonts w:ascii="Arial Narrow" w:hAnsi="Arial Narrow" w:cs="Tahoma"/>
                <w:sz w:val="20"/>
                <w:szCs w:val="20"/>
                <w:lang w:bidi="si-LK"/>
              </w:rPr>
            </w:pPr>
          </w:p>
          <w:p w:rsidR="00DA4F6D" w:rsidRPr="00CC10BD" w:rsidP="00202B5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Overenie podľa odseku 1 sa vykoná, ak by Národná banka Slovenska vykonávala funkciu orgánu dohľadu nad skupinou, ak by sa uplatnili kritériá ustanovené v </w:t>
            </w:r>
            <w:r w:rsidRPr="00CC10BD">
              <w:rPr>
                <w:rFonts w:ascii="Arial Narrow" w:hAnsi="Arial Narrow" w:cs="Tahoma"/>
                <w:bCs/>
                <w:sz w:val="20"/>
                <w:szCs w:val="20"/>
                <w:lang w:bidi="si-LK"/>
              </w:rPr>
              <w:t>§ 109</w:t>
            </w:r>
            <w:r w:rsidRPr="00CC10BD">
              <w:rPr>
                <w:rFonts w:ascii="Arial Narrow" w:hAnsi="Arial Narrow" w:cs="Tahoma"/>
                <w:sz w:val="20"/>
                <w:szCs w:val="20"/>
                <w:lang w:bidi="si-LK"/>
              </w:rPr>
              <w:t xml:space="preserve"> ods. 2, a to na žiadosť materskej spoločnosti alebo ktorejkoľvek poisťovne, poisťovne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zaisťovne alebo</w:t>
            </w:r>
            <w:r w:rsidRPr="003D00CE">
              <w:rPr>
                <w:rFonts w:ascii="Arial Narrow" w:hAnsi="Arial Narrow" w:cs="Tahoma"/>
                <w:sz w:val="20"/>
                <w:szCs w:val="20"/>
                <w:lang w:bidi="si-LK"/>
              </w:rPr>
              <w:t> </w:t>
            </w:r>
            <w:r w:rsidRPr="00CC10BD">
              <w:rPr>
                <w:rFonts w:ascii="Arial Narrow" w:hAnsi="Arial Narrow" w:cs="Tahoma"/>
                <w:sz w:val="20"/>
                <w:szCs w:val="20"/>
                <w:lang w:bidi="si-LK"/>
              </w:rPr>
              <w:t>zaisťovne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v</w:t>
            </w:r>
            <w:r w:rsidRPr="003D00CE">
              <w:rPr>
                <w:rFonts w:ascii="Arial Narrow" w:hAnsi="Arial Narrow" w:cs="Tahoma"/>
                <w:sz w:val="20"/>
                <w:szCs w:val="20"/>
                <w:lang w:bidi="si-LK"/>
              </w:rPr>
              <w:t> </w:t>
            </w:r>
            <w:r w:rsidRPr="00CC10BD">
              <w:rPr>
                <w:rFonts w:ascii="Arial Narrow" w:hAnsi="Arial Narrow" w:cs="Tahoma"/>
                <w:sz w:val="20"/>
                <w:szCs w:val="20"/>
                <w:lang w:bidi="si-LK"/>
              </w:rPr>
              <w:t>skupine so sídlom v</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členskom štáte, alebo z vlastnej iniciatívy, ak Komisia predtým nerozhodla v prospech rovnocennosti dotknutého iného ako členského štátu. </w:t>
            </w:r>
          </w:p>
          <w:p w:rsidR="00DA4F6D" w:rsidP="00202B5E">
            <w:pPr>
              <w:bidi w:val="0"/>
              <w:spacing w:after="0" w:line="240" w:lineRule="auto"/>
              <w:jc w:val="both"/>
              <w:rPr>
                <w:rFonts w:ascii="Arial Narrow" w:hAnsi="Arial Narrow" w:cs="Tahoma"/>
                <w:sz w:val="20"/>
                <w:szCs w:val="20"/>
                <w:lang w:bidi="si-LK"/>
              </w:rPr>
            </w:pPr>
          </w:p>
          <w:p w:rsidR="00DA4F6D" w:rsidP="00202B5E">
            <w:pPr>
              <w:bidi w:val="0"/>
              <w:spacing w:after="0" w:line="240" w:lineRule="auto"/>
              <w:jc w:val="both"/>
              <w:rPr>
                <w:rFonts w:ascii="Arial Narrow" w:hAnsi="Arial Narrow" w:cs="Tahoma"/>
                <w:sz w:val="20"/>
                <w:szCs w:val="20"/>
                <w:lang w:bidi="si-LK"/>
              </w:rPr>
            </w:pPr>
          </w:p>
          <w:p w:rsidR="00DA4F6D" w:rsidRPr="00CC10BD" w:rsidP="00202B5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Národná banka Slovenska pri overovaní podľa odseku 2 spolupracuje s </w:t>
            </w:r>
            <w:r w:rsidRPr="00CC10BD">
              <w:rPr>
                <w:rFonts w:ascii="Arial Narrow" w:hAnsi="Arial Narrow"/>
                <w:sz w:val="20"/>
                <w:szCs w:val="20"/>
              </w:rPr>
              <w:t>Európskym orgánom dohľadu (Európsky orgán pre poisťovníctvo a dôchodkové poistenie zamestnancov)</w:t>
            </w:r>
            <w:r w:rsidRPr="00CC10BD">
              <w:rPr>
                <w:rFonts w:ascii="Arial Narrow" w:hAnsi="Arial Narrow" w:cs="Tahoma"/>
                <w:sz w:val="20"/>
                <w:szCs w:val="20"/>
                <w:lang w:bidi="si-LK"/>
              </w:rPr>
              <w:t xml:space="preserve"> a rozhodnutie o</w:t>
            </w:r>
            <w:r w:rsidRPr="003D00CE">
              <w:rPr>
                <w:rFonts w:ascii="Arial Narrow" w:hAnsi="Arial Narrow" w:cs="Tahoma"/>
                <w:sz w:val="20"/>
                <w:szCs w:val="20"/>
                <w:lang w:bidi="si-LK"/>
              </w:rPr>
              <w:t> </w:t>
            </w:r>
            <w:r w:rsidRPr="00CC10BD">
              <w:rPr>
                <w:rFonts w:ascii="Arial Narrow" w:hAnsi="Arial Narrow" w:cs="Tahoma"/>
                <w:sz w:val="20"/>
                <w:szCs w:val="20"/>
                <w:lang w:bidi="si-LK"/>
              </w:rPr>
              <w:t>rovnocennosti konzultuje s ostatnými príslušnými orgánmi dohľadu. Národná banka Slovenska neprijme žiadne rozhodnutie vo vzťahu k</w:t>
            </w:r>
            <w:r w:rsidRPr="003D00CE">
              <w:rPr>
                <w:rFonts w:ascii="Arial Narrow" w:hAnsi="Arial Narrow" w:cs="Tahoma"/>
                <w:sz w:val="20"/>
                <w:szCs w:val="20"/>
                <w:lang w:bidi="si-LK"/>
              </w:rPr>
              <w:t> </w:t>
            </w:r>
            <w:r w:rsidRPr="00CC10BD">
              <w:rPr>
                <w:rFonts w:ascii="Arial Narrow" w:hAnsi="Arial Narrow" w:cs="Tahoma"/>
                <w:sz w:val="20"/>
                <w:szCs w:val="20"/>
                <w:lang w:bidi="si-LK"/>
              </w:rPr>
              <w:t>inému ako členskému štátu, ktoré by bolo v rozpore s</w:t>
            </w:r>
            <w:r w:rsidRPr="003D00CE">
              <w:rPr>
                <w:rFonts w:ascii="Arial Narrow" w:hAnsi="Arial Narrow" w:cs="Tahoma"/>
                <w:sz w:val="20"/>
                <w:szCs w:val="20"/>
                <w:lang w:bidi="si-LK"/>
              </w:rPr>
              <w:t> </w:t>
            </w:r>
            <w:r w:rsidRPr="00CC10BD">
              <w:rPr>
                <w:rFonts w:ascii="Arial Narrow" w:hAnsi="Arial Narrow" w:cs="Tahoma"/>
                <w:sz w:val="20"/>
                <w:szCs w:val="20"/>
                <w:lang w:bidi="si-LK"/>
              </w:rPr>
              <w:t>akýmkoľvek predchádzajúcim rozhodnutím prijatým vo vzťahu k</w:t>
            </w:r>
            <w:r w:rsidRPr="003D00CE">
              <w:rPr>
                <w:rFonts w:ascii="Arial Narrow" w:hAnsi="Arial Narrow" w:cs="Tahoma"/>
                <w:sz w:val="20"/>
                <w:szCs w:val="20"/>
                <w:lang w:bidi="si-LK"/>
              </w:rPr>
              <w:t> </w:t>
            </w:r>
            <w:r w:rsidRPr="00CC10BD">
              <w:rPr>
                <w:rFonts w:ascii="Arial Narrow" w:hAnsi="Arial Narrow" w:cs="Tahoma"/>
                <w:sz w:val="20"/>
                <w:szCs w:val="20"/>
                <w:lang w:bidi="si-LK"/>
              </w:rPr>
              <w:t>tomuto štátu s</w:t>
            </w:r>
            <w:r w:rsidRPr="003D00CE">
              <w:rPr>
                <w:rFonts w:ascii="Arial Narrow" w:hAnsi="Arial Narrow" w:cs="Tahoma"/>
                <w:sz w:val="20"/>
                <w:szCs w:val="20"/>
                <w:lang w:bidi="si-LK"/>
              </w:rPr>
              <w:t> </w:t>
            </w:r>
            <w:r w:rsidRPr="00CC10BD">
              <w:rPr>
                <w:rFonts w:ascii="Arial Narrow" w:hAnsi="Arial Narrow" w:cs="Tahoma"/>
                <w:sz w:val="20"/>
                <w:szCs w:val="20"/>
                <w:lang w:bidi="si-LK"/>
              </w:rPr>
              <w:t>výnimkou potreby zohľadnenia významných zmien v režime ustanovenom v</w:t>
            </w:r>
            <w:r w:rsidRPr="003D00CE">
              <w:rPr>
                <w:rFonts w:ascii="Arial Narrow" w:hAnsi="Arial Narrow" w:cs="Tahoma"/>
                <w:sz w:val="20"/>
                <w:szCs w:val="20"/>
                <w:lang w:bidi="si-LK"/>
              </w:rPr>
              <w:t> </w:t>
            </w:r>
            <w:r w:rsidRPr="00CC10BD">
              <w:rPr>
                <w:rFonts w:ascii="Arial Narrow" w:hAnsi="Arial Narrow" w:cs="Tahoma"/>
                <w:bCs/>
                <w:sz w:val="20"/>
                <w:szCs w:val="20"/>
                <w:lang w:bidi="si-LK"/>
              </w:rPr>
              <w:t>§ 24 až 64</w:t>
            </w:r>
            <w:r w:rsidRPr="00CC10BD">
              <w:rPr>
                <w:rFonts w:ascii="Arial Narrow" w:hAnsi="Arial Narrow" w:cs="Tahoma"/>
                <w:sz w:val="20"/>
                <w:szCs w:val="20"/>
                <w:lang w:bidi="si-LK"/>
              </w:rPr>
              <w:t xml:space="preserve"> a v režime dohľadu v tomto štáte.</w:t>
            </w:r>
          </w:p>
          <w:p w:rsidR="00DA4F6D" w:rsidRPr="00CC10BD" w:rsidP="00202B5E">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orgán dohľadu nad skupinou prijme rozhodnutie o</w:t>
            </w:r>
            <w:r w:rsidRPr="003D00CE">
              <w:rPr>
                <w:rFonts w:ascii="Arial Narrow" w:hAnsi="Arial Narrow" w:cs="Tahoma"/>
                <w:sz w:val="20"/>
                <w:szCs w:val="20"/>
                <w:lang w:bidi="si-LK"/>
              </w:rPr>
              <w:t> </w:t>
            </w:r>
            <w:r w:rsidRPr="00CC10BD">
              <w:rPr>
                <w:rFonts w:ascii="Arial Narrow" w:hAnsi="Arial Narrow" w:cs="Tahoma"/>
                <w:sz w:val="20"/>
                <w:szCs w:val="20"/>
                <w:lang w:bidi="si-LK"/>
              </w:rPr>
              <w:t>rovnocennosti režimu solventnosti v</w:t>
            </w:r>
            <w:r w:rsidRPr="003D00CE">
              <w:rPr>
                <w:rFonts w:ascii="Arial Narrow" w:hAnsi="Arial Narrow" w:cs="Tahoma"/>
                <w:sz w:val="20"/>
                <w:szCs w:val="20"/>
                <w:lang w:bidi="si-LK"/>
              </w:rPr>
              <w:t> </w:t>
            </w:r>
            <w:r w:rsidRPr="00CC10BD">
              <w:rPr>
                <w:rFonts w:ascii="Arial Narrow" w:hAnsi="Arial Narrow" w:cs="Tahoma"/>
                <w:sz w:val="20"/>
                <w:szCs w:val="20"/>
                <w:lang w:bidi="si-LK"/>
              </w:rPr>
              <w:t>inom ako členskom štáte a</w:t>
            </w:r>
            <w:r w:rsidRPr="003D00CE">
              <w:rPr>
                <w:rFonts w:ascii="Arial Narrow" w:hAnsi="Arial Narrow" w:cs="Tahoma"/>
                <w:sz w:val="20"/>
                <w:szCs w:val="20"/>
                <w:lang w:bidi="si-LK"/>
              </w:rPr>
              <w:t> </w:t>
            </w:r>
            <w:r w:rsidRPr="00CC10BD">
              <w:rPr>
                <w:rFonts w:ascii="Arial Narrow" w:hAnsi="Arial Narrow" w:cs="Tahoma"/>
                <w:sz w:val="20"/>
                <w:szCs w:val="20"/>
                <w:lang w:bidi="si-LK"/>
              </w:rPr>
              <w:t>Národná banka Slovenska nesúhlasí s</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týmto rozhodnutím </w:t>
            </w:r>
            <w:r w:rsidRPr="00CC10BD">
              <w:rPr>
                <w:rFonts w:ascii="Arial Narrow" w:hAnsi="Arial Narrow" w:cs="EUAlbertina"/>
                <w:color w:val="000000"/>
                <w:sz w:val="20"/>
                <w:szCs w:val="20"/>
                <w:lang w:bidi="si-LK"/>
              </w:rPr>
              <w:t xml:space="preserve">môže danú vec postúpiť </w:t>
            </w:r>
            <w:r w:rsidRPr="00CC10BD">
              <w:rPr>
                <w:rFonts w:ascii="Arial Narrow" w:hAnsi="Arial Narrow"/>
                <w:sz w:val="20"/>
                <w:szCs w:val="20"/>
              </w:rPr>
              <w:t>Európskemu orgánu dohľadu (Európsky orgán pre poisťovníctvo a dôchodkové poistenie zamestnancov)</w:t>
            </w:r>
            <w:r w:rsidRPr="00CC10BD">
              <w:rPr>
                <w:rFonts w:ascii="Arial Narrow" w:hAnsi="Arial Narrow" w:cs="EUAlbertina"/>
                <w:color w:val="000000"/>
                <w:sz w:val="20"/>
                <w:szCs w:val="20"/>
                <w:lang w:bidi="si-LK"/>
              </w:rPr>
              <w:t xml:space="preserve"> a požiadať o pomoc v súlade s osobitným predpisom</w:t>
            </w:r>
            <w:r w:rsidRPr="00CC10BD">
              <w:rPr>
                <w:rFonts w:ascii="Arial Narrow" w:hAnsi="Arial Narrow" w:cs="EUAlbertina"/>
                <w:color w:val="000000"/>
                <w:sz w:val="20"/>
                <w:szCs w:val="20"/>
                <w:vertAlign w:val="superscript"/>
                <w:lang w:bidi="si-LK"/>
              </w:rPr>
              <w:t>22)</w:t>
            </w:r>
            <w:r w:rsidRPr="00CC10BD">
              <w:rPr>
                <w:rFonts w:ascii="Arial Narrow" w:hAnsi="Arial Narrow" w:cs="EUAlbertina"/>
                <w:color w:val="000000"/>
                <w:sz w:val="20"/>
                <w:szCs w:val="20"/>
                <w:lang w:bidi="si-LK"/>
              </w:rPr>
              <w:t xml:space="preserve"> v </w:t>
            </w:r>
            <w:r w:rsidRPr="00CC10BD">
              <w:rPr>
                <w:rFonts w:ascii="Arial Narrow" w:hAnsi="Arial Narrow" w:cs="Tahoma"/>
                <w:sz w:val="20"/>
                <w:szCs w:val="20"/>
                <w:lang w:bidi="si-LK"/>
              </w:rPr>
              <w:t xml:space="preserve">lehote troch mesiacov po oznámení tohto rozhodnutia orgánom dohľadu nad skupinou. </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Ú</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260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EIOPA na svojej webovej stránke uverejňuje a aktualizuje zoznam tretích krajín uvedených v prvom pododseku.</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Ak Komisia neprijme delegovaný akt v súlade s odsekom 3 alebo 5 tohto článku, uplatňuje sa článok 262.</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Odchylne od odseku 3 a aj napriek tomu, že neboli splnené kritériá stanovené v odseku 2, Komisia môže na obmedzený čas a v súlade s článkom 301a a s pomocou orgánu EIOPA v súlade s článkom 33 ods. 2 nariadenia (EÚ) č. 1094/2010 prijať delegovaný akt určujúci, že prudenciálny režim tretej krajiny, ktorý sa uplatňuje na podniky, ktorých materský podnik má ústredie mimo Únie k 1. januáru 2014, je dočasne rovnocenný s režimom stanoveným v hlave I, ak táto tretia krajina spĺňa aspoň tieto kritériá:</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poskytla Únii záväzok prijať a uplatňovať prudenciálny režim, ktorý možno vyhodnotiť ako rovnocenný v súlade s odsekom 3, pred uplynutím tohto obmedzeného obdobia a zapojiť sa do procesu posudzovania rovnocennosti;</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zriadila pracovný program s cieľom splniť záväzok podľa písmena a);</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vyčlenila dostatočné zdroje na splnenie záväzku podľa písmena a);</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d) má prudenciálny režim, ktorý je založený na rizikách a zavádza kvantitatívne a kvalitatívne požiadavky na solventnosť a požiadavky týkajúce sa predkladania informácií orgánom dohľadu a transparentnosti a dohľadu nad skupinami;</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e) uzavrela písomné dohody o spolupráci a výmene dôverných informácií o dohľade s orgánom EIOPA a orgánmi dohľadu, ako je vymedzené v článku 13 ods. 10;</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f) má nezávislý systém dohľadu;</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g) stanovila povinnosti týkajúce sa služobného tajomstva pre všetky osoby, ktoré konajú v mene jej orgánov dohľadu, najmä o výmene informácií s orgánom EIOPA a orgánmi dohľadu, ako je vymedzené v článku 13 ods. 10.</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Všetky delegované akty o dočasnej rovnocennosti zohľadňujú správy Komisie v súlade s článkom 177 ods. 2. Uvedené delegované akty sa pravidelne preskúmajú na základe správ o pokroku príslušnej tretej krajiny, ktoré sa predkladajú Komisii a ktoré Komisia posudzuje raz za rok. Orgán EIOPA pomáha Komisii pri posudzovaní týchto správ o pokroku.</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 EIOPA na svojej webovej stránke uverejňuje a aktualizuje zoznam tretích krajín uvedených v prvom pododseku.</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Komisia môže prijať v súlade s článkom 301a delegované akty, ktorými sa bližšie určia podmienky stanovené v prvom pododseku. Delegované akty môžu tiež zahŕňať právomoci pre orgány dohľadu uložiť dodatočné požiadavky na predkladanie informácií orgánom dohľadu počas obdobia dočasnej rovnocennosti.</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6.  Obmedzené obdobie uvedené v odseku 5 sa končí 31. decembra 2020 alebo dňom, od ktorého sa prudenciálny režim tejto tretej krajiny považuje v súlade s odsekom 3 za rovnocenný s režimom, ktorý je ustanovený v tejto hlave, podľa toho, ktorá z týchto skutočností nastane skôr.</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Toto obdobie sa môže predĺžiť najviac o jeden rok, ak je tento čas potrebný na to, aby orgán EIOPA a Komisia zhodnotili rovnocennosť na účely odseku 3.</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7.  Pokiaľ sa v súlade s odsekom 5 prijme delegovaný akt určujúci, že prudenciálny režim tretej krajiny je dočasne rovnocenný, členské štáty uplatňujú článok 261, pokiaľ sa v členskom štáte nenachádza poisťovňa alebo zaisťovňa, ktorej bilančná suma presahuje bilančnú sumu materského podniku, ktorý sa nachádza mimo Únie. V takom prípade vykonáva úlohu orgánu dohľadu nad skupinou konajúci výkonný orgán dohľadu nad skupinou.</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r>
              <w:rPr>
                <w:rFonts w:ascii="Arial Narrow" w:hAnsi="Arial Narrow"/>
                <w:sz w:val="20"/>
                <w:szCs w:val="20"/>
              </w:rPr>
              <w:t>N</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p>
          <w:p w:rsidR="001D71C6">
            <w:pPr>
              <w:bidi w:val="0"/>
              <w:spacing w:after="0" w:line="240" w:lineRule="auto"/>
              <w:jc w:val="center"/>
              <w:rPr>
                <w:rFonts w:ascii="Arial Narrow" w:hAnsi="Arial Narrow"/>
                <w:sz w:val="20"/>
                <w:szCs w:val="20"/>
              </w:rPr>
            </w:pPr>
            <w:r>
              <w:rPr>
                <w:rFonts w:ascii="Arial Narrow" w:hAnsi="Arial Narrow"/>
                <w:b/>
                <w:sz w:val="20"/>
                <w:szCs w:val="20"/>
              </w:rPr>
              <w:t>Čl.I</w:t>
            </w:r>
          </w:p>
          <w:p w:rsidR="001D71C6">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P="009D1B8D">
            <w:pPr>
              <w:bidi w:val="0"/>
              <w:spacing w:after="0" w:line="240" w:lineRule="auto"/>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 120 ods.7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RPr="00CC10BD" w:rsidP="001E4A27">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dohľad na úrovni skupiny na území iného ako členského štátu, je dočasne rovnocenný s</w:t>
            </w:r>
            <w:r w:rsidRPr="003D00CE">
              <w:rPr>
                <w:rFonts w:ascii="Arial Narrow" w:hAnsi="Arial Narrow" w:cs="Tahoma"/>
                <w:sz w:val="20"/>
                <w:szCs w:val="20"/>
                <w:lang w:bidi="si-LK"/>
              </w:rPr>
              <w:t> </w:t>
            </w:r>
            <w:r w:rsidRPr="00CC10BD">
              <w:rPr>
                <w:rFonts w:ascii="Arial Narrow" w:hAnsi="Arial Narrow" w:cs="Tahoma"/>
                <w:sz w:val="20"/>
                <w:szCs w:val="20"/>
                <w:lang w:bidi="si-LK"/>
              </w:rPr>
              <w:t>dohľadom na úrovni skupiny ustanoveným v</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tomto zákone a </w:t>
            </w:r>
            <w:r w:rsidRPr="00F539F8" w:rsidR="00F539F8">
              <w:rPr>
                <w:rFonts w:ascii="Arial Narrow" w:hAnsi="Arial Narrow" w:cs="Tahoma"/>
                <w:sz w:val="20"/>
                <w:szCs w:val="20"/>
                <w:lang w:bidi="si-LK"/>
              </w:rPr>
              <w:t>hodnota majetku vyjadrená v súvahe</w:t>
            </w:r>
            <w:r w:rsidRPr="00CC10BD">
              <w:rPr>
                <w:rFonts w:ascii="Arial Narrow" w:hAnsi="Arial Narrow" w:cs="Tahoma"/>
                <w:sz w:val="20"/>
                <w:szCs w:val="20"/>
                <w:lang w:bidi="si-LK"/>
              </w:rPr>
              <w:t xml:space="preserve"> poisťovne, poisťovne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 zaisťovne alebo zaisťovne z</w:t>
            </w:r>
            <w:r w:rsidRPr="003D00CE">
              <w:rPr>
                <w:rFonts w:ascii="Arial Narrow" w:hAnsi="Arial Narrow" w:cs="Tahoma"/>
                <w:sz w:val="20"/>
                <w:szCs w:val="20"/>
                <w:lang w:bidi="si-LK"/>
              </w:rPr>
              <w:t> </w:t>
            </w:r>
            <w:r w:rsidRPr="00CC10BD">
              <w:rPr>
                <w:rFonts w:ascii="Arial Narrow" w:hAnsi="Arial Narrow" w:cs="Tahoma"/>
                <w:sz w:val="20"/>
                <w:szCs w:val="20"/>
                <w:lang w:bidi="si-LK"/>
              </w:rPr>
              <w:t>iného členského štátu</w:t>
            </w:r>
          </w:p>
          <w:p w:rsidR="00DA4F6D" w:rsidRPr="00CC10BD" w:rsidP="001E4A27">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a)nepresahuje </w:t>
            </w:r>
            <w:r w:rsidRPr="00F539F8" w:rsidR="00F539F8">
              <w:rPr>
                <w:rFonts w:ascii="Arial Narrow" w:hAnsi="Arial Narrow" w:cs="Tahoma"/>
                <w:sz w:val="20"/>
                <w:szCs w:val="20"/>
                <w:lang w:bidi="si-LK"/>
              </w:rPr>
              <w:t>hodnotu majetku vyjadrenú v</w:t>
            </w:r>
            <w:r w:rsidR="00F539F8">
              <w:rPr>
                <w:rFonts w:ascii="Arial Narrow" w:hAnsi="Arial Narrow" w:cs="Tahoma"/>
                <w:sz w:val="20"/>
                <w:szCs w:val="20"/>
                <w:lang w:bidi="si-LK"/>
              </w:rPr>
              <w:t> </w:t>
            </w:r>
            <w:r w:rsidRPr="00F539F8" w:rsidR="00F539F8">
              <w:rPr>
                <w:rFonts w:ascii="Arial Narrow" w:hAnsi="Arial Narrow" w:cs="Tahoma"/>
                <w:sz w:val="20"/>
                <w:szCs w:val="20"/>
                <w:lang w:bidi="si-LK"/>
              </w:rPr>
              <w:t>súvahe</w:t>
            </w:r>
            <w:r w:rsidR="00F539F8">
              <w:rPr>
                <w:rFonts w:ascii="Arial Narrow" w:hAnsi="Arial Narrow" w:cs="Tahoma"/>
                <w:sz w:val="20"/>
                <w:szCs w:val="20"/>
                <w:lang w:bidi="si-LK"/>
              </w:rPr>
              <w:t xml:space="preserve"> </w:t>
            </w:r>
            <w:r w:rsidRPr="00CC10BD">
              <w:rPr>
                <w:rFonts w:ascii="Arial Narrow" w:hAnsi="Arial Narrow" w:cs="Tahoma"/>
                <w:sz w:val="20"/>
                <w:szCs w:val="20"/>
                <w:lang w:bidi="si-LK"/>
              </w:rPr>
              <w:t>materskej spoločnosti, ktorý sa nachádza v</w:t>
            </w:r>
            <w:r w:rsidRPr="003D00CE">
              <w:rPr>
                <w:rFonts w:ascii="Arial Narrow" w:hAnsi="Arial Narrow" w:cs="Tahoma"/>
                <w:sz w:val="20"/>
                <w:szCs w:val="20"/>
                <w:lang w:bidi="si-LK"/>
              </w:rPr>
              <w:t> </w:t>
            </w:r>
            <w:r w:rsidRPr="00CC10BD">
              <w:rPr>
                <w:rFonts w:ascii="Arial Narrow" w:hAnsi="Arial Narrow" w:cs="Tahoma"/>
                <w:sz w:val="20"/>
                <w:szCs w:val="20"/>
                <w:lang w:bidi="si-LK"/>
              </w:rPr>
              <w:t>inom ako členskom štáte dohľad nad skupinou je vykonávaný orgánonm dohľadu z</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tohto iného ako členského štátu, </w:t>
            </w:r>
          </w:p>
          <w:p w:rsidR="00DA4F6D" w:rsidRPr="00D93A6B" w:rsidP="001E4A27">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 xml:space="preserve">b) presahuje </w:t>
            </w:r>
            <w:r w:rsidRPr="00F539F8" w:rsidR="00F539F8">
              <w:rPr>
                <w:rFonts w:ascii="Arial Narrow" w:hAnsi="Arial Narrow" w:cs="Tahoma"/>
                <w:sz w:val="20"/>
                <w:szCs w:val="20"/>
                <w:lang w:bidi="si-LK"/>
              </w:rPr>
              <w:t>hodnotu majetku vyjadrenú v súvahe</w:t>
            </w:r>
            <w:r w:rsidRPr="00CC10BD">
              <w:rPr>
                <w:rFonts w:ascii="Arial Narrow" w:hAnsi="Arial Narrow" w:cs="Tahoma"/>
                <w:sz w:val="20"/>
                <w:szCs w:val="20"/>
                <w:lang w:bidi="si-LK"/>
              </w:rPr>
              <w:t xml:space="preserve"> materskej spoločnosti, ktorý sa nachádza v</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inom ako členskom štáte , je dohľad nad skupinou vykonávaný orgánom dohľadu nad skupinou určeným podľa </w:t>
            </w:r>
            <w:r w:rsidRPr="00CC10BD">
              <w:rPr>
                <w:rFonts w:ascii="Arial Narrow" w:hAnsi="Arial Narrow" w:cs="Tahoma"/>
                <w:bCs/>
                <w:sz w:val="20"/>
                <w:szCs w:val="20"/>
                <w:lang w:bidi="si-LK"/>
              </w:rPr>
              <w:t>§ 109</w:t>
            </w:r>
            <w:r w:rsidRPr="00CC10BD">
              <w:rPr>
                <w:rFonts w:ascii="Arial Narrow" w:hAnsi="Arial Narrow" w:cs="Tahoma"/>
                <w:sz w:val="20"/>
                <w:szCs w:val="20"/>
                <w:lang w:bidi="si-LK"/>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r>
              <w:rPr>
                <w:rFonts w:ascii="Arial Narrow" w:hAnsi="Arial Narrow"/>
                <w:sz w:val="20"/>
                <w:szCs w:val="20"/>
              </w:rPr>
              <w:t>n.a.</w:t>
            </w: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261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9811E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Materské podniky mimo Spoločenstva: rovnocennosť</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V prípade rovnocenného dohľadu podľa článku 260 členské štáty využívajú rovnocenný dohľad nad skupinou, ktorý vykonávajú orgány dohľadu tretích krajín v súlade s odsekom 2.</w:t>
            </w:r>
          </w:p>
          <w:p w:rsidR="00DA4F6D"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Články 247 až 258 sa uplatňujú </w:t>
            </w:r>
            <w:r w:rsidRPr="00D93A6B">
              <w:rPr>
                <w:rFonts w:ascii="Arial Narrow" w:hAnsi="Arial Narrow"/>
                <w:i/>
                <w:iCs/>
                <w:color w:val="000000"/>
                <w:sz w:val="20"/>
                <w:szCs w:val="20"/>
              </w:rPr>
              <w:t>mutatis mutandis</w:t>
            </w:r>
            <w:r w:rsidRPr="00D93A6B">
              <w:rPr>
                <w:rFonts w:ascii="Arial Narrow" w:hAnsi="Arial Narrow"/>
                <w:color w:val="000000"/>
                <w:sz w:val="20"/>
                <w:szCs w:val="20"/>
              </w:rPr>
              <w:t> na spoluprácu s orgánmi dohľadu tretích krajín.</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r>
              <w:rPr>
                <w:rFonts w:ascii="Arial Narrow" w:hAnsi="Arial Narrow"/>
              </w:rPr>
              <w:t>§ 120 ods.6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CC10BD" w:rsidP="001E4A27">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Ak dohľad na úrovni skupiny v inom ako členskom štáte je rovnocenný s</w:t>
            </w:r>
            <w:r w:rsidRPr="003D00CE">
              <w:rPr>
                <w:rFonts w:ascii="Arial Narrow" w:hAnsi="Arial Narrow" w:cs="Tahoma"/>
                <w:sz w:val="20"/>
                <w:szCs w:val="20"/>
                <w:lang w:bidi="si-LK"/>
              </w:rPr>
              <w:t> </w:t>
            </w:r>
            <w:r w:rsidRPr="00CC10BD">
              <w:rPr>
                <w:rFonts w:ascii="Arial Narrow" w:hAnsi="Arial Narrow" w:cs="Tahoma"/>
                <w:sz w:val="20"/>
                <w:szCs w:val="20"/>
                <w:lang w:bidi="si-LK"/>
              </w:rPr>
              <w:t>dohľadom na úrovni skupiny ustanoveným v</w:t>
            </w:r>
            <w:r w:rsidRPr="003D00CE">
              <w:rPr>
                <w:rFonts w:ascii="Arial Narrow" w:hAnsi="Arial Narrow" w:cs="Tahoma"/>
                <w:sz w:val="20"/>
                <w:szCs w:val="20"/>
                <w:lang w:bidi="si-LK"/>
              </w:rPr>
              <w:t> </w:t>
            </w:r>
            <w:r w:rsidRPr="00CC10BD">
              <w:rPr>
                <w:rFonts w:ascii="Arial Narrow" w:hAnsi="Arial Narrow" w:cs="Tahoma"/>
                <w:sz w:val="20"/>
                <w:szCs w:val="20"/>
                <w:lang w:bidi="si-LK"/>
              </w:rPr>
              <w:t>tomto zákone, dohľad nad skupinou je vykonávaný orgánonm dohľadu z</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tohto iného ako členského štátu. </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262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9811E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Materské podniky so sídlom v tretej krajine: chýbajúca rovnocennosť</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Ak neexistuje rovnocenný dohľad uvedený v článku 260 alebo ak členský štát neuplatňuje článok 261 v prípade dočasnej rovnocennosti v súlade s článkom 260 ods. 7, tento členský štát uplatní na poisťovne a zaisťovne buď:</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články 218 až 235 a články 244 až 258 </w:t>
            </w:r>
            <w:r w:rsidRPr="00D93A6B">
              <w:rPr>
                <w:rFonts w:ascii="Arial Narrow" w:hAnsi="Arial Narrow"/>
                <w:i/>
                <w:iCs/>
                <w:color w:val="000000"/>
                <w:sz w:val="20"/>
                <w:szCs w:val="20"/>
              </w:rPr>
              <w:t>mutatis mutandis</w:t>
            </w:r>
            <w:r w:rsidRPr="00D93A6B">
              <w:rPr>
                <w:rFonts w:ascii="Arial Narrow" w:hAnsi="Arial Narrow"/>
                <w:color w:val="000000"/>
                <w:sz w:val="20"/>
                <w:szCs w:val="20"/>
              </w:rPr>
              <w:t>;</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jednu z metód stanovených v odseku 2.</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Všeobecné zásady a metódy ustanovené v článkoch 218 až 258 sa uplatňujú na úrovni holdingovej poisťovne, zmiešanej finančnej holdingovej spoločnosti, poisťovne tretej krajiny alebo zaisťovne tretej krajiny.</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Výlučne na účely výpočtu skupinovej solventnosti sa materský podnik posudzuje tak, ako keby bol poisťovňou alebo zaisťovňou, na ktorú sa vzťahujú rovnaké podmienky, ako sú podmienky stanovené v hlave I kapitole VI oddiele 3 pododdieloch 1, 2 a 3, pokiaľ ide o vlastné zdroje použiteľné na krytie kapitálovej požiadavky na solventnosť, a jedna z týchto požiadaviek:</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kapitálová požiadavka na solventnosť stanovená v súlade so zásadami uvedenými v článku 226, ak ide o holdingovú poisťovňu alebo zmiešanú finančnú holdingovú spoločnosť;</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kapitálová požiadavka na solventnosť stanovená v súlade so zásadami uvedenými v článku 227, ak ide o poisťovňu tretej krajiny alebo zaisťovňu tretej krajiny.</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Členské štáty umožnia svojim orgánom dohľadu, aby uplatnili iné metódy, ktorými sa zabezpečí primeraný dohľad nad poisťovňami a zaisťovňami v skupine. Uvedené metódy schváli orgán dohľadu nad skupinou po porade s ostatnými príslušnými orgánmi dohľadu.</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Orgány dohľadu môžu najmä požadovať založenie holdingovej poisťovne s ústredím v Únii alebo zmiešanej finančnej holdingovej spoločnosti s ústredím v Únii a uplatňovať túto hlavu na poisťovne a zaisťovne v skupine riadenej touto holdingovou poisťovňou alebo zmiešanou finančnou holdingovou spoločnosťou.</w:t>
            </w:r>
          </w:p>
          <w:p w:rsidR="00DA4F6D" w:rsidRPr="00D93A6B" w:rsidP="005C580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Zvolené metódy umožnia, aby sa dosiahli ciele dohľadu nad skupinou vymedzené v tejto hlave, a oznámia sa ostatným príslušným orgánom dohľadu a Komisii.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121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ods.3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6F0F06">
            <w:pPr>
              <w:bidi w:val="0"/>
              <w:spacing w:after="0" w:line="240" w:lineRule="auto"/>
              <w:jc w:val="both"/>
              <w:rPr>
                <w:rFonts w:ascii="Arial Narrow" w:hAnsi="Arial Narrow" w:cs="Tahoma"/>
                <w:sz w:val="20"/>
                <w:szCs w:val="20"/>
                <w:lang w:bidi="si-LK"/>
              </w:rPr>
            </w:pPr>
          </w:p>
          <w:p w:rsidR="00DA4F6D" w:rsidRPr="00CC10BD" w:rsidP="006F0F06">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Ak neexistuje rovnocenný dohľad podľa </w:t>
            </w:r>
            <w:r w:rsidRPr="00CC10BD">
              <w:rPr>
                <w:rFonts w:ascii="Arial Narrow" w:hAnsi="Arial Narrow" w:cs="Tahoma"/>
                <w:bCs/>
                <w:sz w:val="20"/>
                <w:szCs w:val="20"/>
                <w:lang w:bidi="si-LK"/>
              </w:rPr>
              <w:t xml:space="preserve">§ 120 </w:t>
            </w:r>
            <w:r w:rsidRPr="00CC10BD">
              <w:rPr>
                <w:rFonts w:ascii="Arial Narrow" w:hAnsi="Arial Narrow" w:cs="Tahoma"/>
                <w:sz w:val="20"/>
                <w:szCs w:val="20"/>
                <w:lang w:bidi="si-LK"/>
              </w:rPr>
              <w:t>alebo ak Národná banka Slovenska vykonáva dohľad nad skupinovu podľa § 120 ods. 7 písm. b)</w:t>
            </w:r>
            <w:r w:rsidRPr="00CC10BD">
              <w:rPr>
                <w:rFonts w:ascii="Arial Narrow" w:hAnsi="Arial Narrow" w:cs="Tahoma"/>
                <w:bCs/>
                <w:sz w:val="20"/>
                <w:szCs w:val="20"/>
                <w:lang w:bidi="si-LK"/>
              </w:rPr>
              <w:t>,</w:t>
            </w:r>
            <w:r w:rsidRPr="00CC10BD">
              <w:rPr>
                <w:rFonts w:ascii="Arial Narrow" w:hAnsi="Arial Narrow" w:cs="Tahoma"/>
                <w:sz w:val="20"/>
                <w:szCs w:val="20"/>
                <w:lang w:bidi="si-LK"/>
              </w:rPr>
              <w:t xml:space="preserve"> na poisťovne alebo</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zaisťovne v skupine sa primerane </w:t>
            </w:r>
            <w:r w:rsidR="005F394A">
              <w:rPr>
                <w:rFonts w:ascii="Arial Narrow" w:hAnsi="Arial Narrow" w:cs="Tahoma"/>
                <w:sz w:val="20"/>
                <w:szCs w:val="20"/>
                <w:lang w:bidi="si-LK"/>
              </w:rPr>
              <w:t>použijú</w:t>
            </w:r>
            <w:r w:rsidRPr="00CC10BD">
              <w:rPr>
                <w:rFonts w:ascii="Arial Narrow" w:hAnsi="Arial Narrow" w:cs="Tahoma"/>
                <w:sz w:val="20"/>
                <w:szCs w:val="20"/>
                <w:lang w:bidi="si-LK"/>
              </w:rPr>
              <w:t xml:space="preserve"> ustanovenia </w:t>
            </w:r>
            <w:r w:rsidRPr="00CC10BD">
              <w:rPr>
                <w:rFonts w:ascii="Arial Narrow" w:hAnsi="Arial Narrow" w:cs="Tahoma"/>
                <w:bCs/>
                <w:sz w:val="20"/>
                <w:szCs w:val="20"/>
                <w:lang w:bidi="si-LK"/>
              </w:rPr>
              <w:t>§ 87 až 119</w:t>
            </w:r>
            <w:r w:rsidRPr="00CC10BD">
              <w:rPr>
                <w:rFonts w:ascii="Arial Narrow" w:hAnsi="Arial Narrow" w:cs="Tahoma"/>
                <w:sz w:val="20"/>
                <w:szCs w:val="20"/>
                <w:lang w:bidi="si-LK"/>
              </w:rPr>
              <w:t xml:space="preserve"> s</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výnimkou </w:t>
            </w:r>
            <w:r w:rsidRPr="00CC10BD">
              <w:rPr>
                <w:rFonts w:ascii="Arial Narrow" w:hAnsi="Arial Narrow" w:cs="Tahoma"/>
                <w:bCs/>
                <w:sz w:val="20"/>
                <w:szCs w:val="20"/>
                <w:lang w:bidi="si-LK"/>
              </w:rPr>
              <w:t>§ 101 až 105</w:t>
            </w:r>
            <w:r w:rsidRPr="00CC10BD">
              <w:rPr>
                <w:rFonts w:ascii="Arial Narrow" w:hAnsi="Arial Narrow" w:cs="Tahoma"/>
                <w:sz w:val="20"/>
                <w:szCs w:val="20"/>
                <w:lang w:bidi="si-LK"/>
              </w:rPr>
              <w:t xml:space="preserve"> alebo postupy ustanovené podľa odseku 4. </w:t>
            </w:r>
          </w:p>
          <w:p w:rsidR="00DA4F6D" w:rsidP="004A6F9B">
            <w:pPr>
              <w:bidi w:val="0"/>
              <w:spacing w:after="0" w:line="240" w:lineRule="auto"/>
              <w:jc w:val="both"/>
              <w:rPr>
                <w:rFonts w:ascii="Arial Narrow" w:hAnsi="Arial Narrow" w:cs="Tahoma"/>
                <w:sz w:val="20"/>
                <w:szCs w:val="20"/>
                <w:lang w:bidi="si-LK"/>
              </w:rPr>
            </w:pPr>
          </w:p>
          <w:p w:rsidR="00DA4F6D" w:rsidRPr="00CC10BD" w:rsidP="004A6F9B">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Všeobecné zásady a metódy ustanovené v </w:t>
            </w:r>
            <w:r w:rsidRPr="00CC10BD">
              <w:rPr>
                <w:rFonts w:ascii="Arial Narrow" w:hAnsi="Arial Narrow" w:cs="Tahoma"/>
                <w:bCs/>
                <w:sz w:val="20"/>
                <w:szCs w:val="20"/>
                <w:lang w:bidi="si-LK"/>
              </w:rPr>
              <w:t>§ 87 až 119</w:t>
            </w:r>
            <w:r w:rsidRPr="00CC10BD">
              <w:rPr>
                <w:rFonts w:ascii="Arial Narrow" w:hAnsi="Arial Narrow" w:cs="Tahoma"/>
                <w:sz w:val="20"/>
                <w:szCs w:val="20"/>
                <w:lang w:bidi="si-LK"/>
              </w:rPr>
              <w:t xml:space="preserve"> sa uplatňujú na úrovni materskej spoločnosti  so sídlom na území iného ako členského štátu.</w:t>
            </w:r>
          </w:p>
          <w:p w:rsidR="00DA4F6D" w:rsidP="004A6F9B">
            <w:pPr>
              <w:bidi w:val="0"/>
              <w:spacing w:after="0" w:line="240" w:lineRule="auto"/>
              <w:jc w:val="both"/>
              <w:rPr>
                <w:rFonts w:ascii="Arial Narrow" w:hAnsi="Arial Narrow" w:cs="Tahoma"/>
                <w:sz w:val="20"/>
                <w:szCs w:val="20"/>
                <w:lang w:bidi="si-LK"/>
              </w:rPr>
            </w:pPr>
          </w:p>
          <w:p w:rsidR="00DA4F6D" w:rsidRPr="00CC10BD" w:rsidP="004A6F9B">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Na účely výpočtu solventnosti skupiny sa materská spoločnosť posudzuje ako poisťovňa alebo zaisťovňa</w:t>
            </w:r>
            <w:r w:rsidRPr="003D00CE">
              <w:rPr>
                <w:rFonts w:ascii="Arial Narrow" w:hAnsi="Arial Narrow" w:cs="Tahoma"/>
                <w:sz w:val="20"/>
                <w:szCs w:val="20"/>
                <w:lang w:bidi="si-LK"/>
              </w:rPr>
              <w:t> </w:t>
            </w:r>
            <w:r w:rsidRPr="00CC10BD">
              <w:rPr>
                <w:rFonts w:ascii="Arial Narrow" w:hAnsi="Arial Narrow" w:cs="Tahoma"/>
                <w:sz w:val="20"/>
                <w:szCs w:val="20"/>
                <w:lang w:bidi="si-LK"/>
              </w:rPr>
              <w:t>a</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na určenie použiteľných vlastných zdrojov sa použijú ustanovenia </w:t>
            </w:r>
            <w:r w:rsidRPr="00CC10BD">
              <w:rPr>
                <w:rFonts w:ascii="Arial Narrow" w:hAnsi="Arial Narrow" w:cs="Tahoma"/>
                <w:bCs/>
                <w:sz w:val="20"/>
                <w:szCs w:val="20"/>
                <w:lang w:bidi="si-LK"/>
              </w:rPr>
              <w:t>§ 45 až 47</w:t>
            </w:r>
            <w:r w:rsidRPr="00CC10BD">
              <w:rPr>
                <w:rFonts w:ascii="Arial Narrow" w:hAnsi="Arial Narrow" w:cs="Tahoma"/>
                <w:sz w:val="20"/>
                <w:szCs w:val="20"/>
                <w:lang w:bidi="si-LK"/>
              </w:rPr>
              <w:t>. Kapitálová požiadavka na solventnosť sa určí v súlade s ustanovením</w:t>
            </w:r>
          </w:p>
          <w:p w:rsidR="00DA4F6D" w:rsidRPr="00CC10BD" w:rsidP="006F0F06">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 </w:t>
            </w:r>
            <w:r w:rsidRPr="00CC10BD">
              <w:rPr>
                <w:rFonts w:ascii="Arial Narrow" w:hAnsi="Arial Narrow" w:cs="Tahoma"/>
                <w:bCs/>
                <w:sz w:val="20"/>
                <w:szCs w:val="20"/>
                <w:lang w:bidi="si-LK"/>
              </w:rPr>
              <w:t>§ 93</w:t>
            </w:r>
            <w:r w:rsidRPr="00CC10BD">
              <w:rPr>
                <w:rFonts w:ascii="Arial Narrow" w:hAnsi="Arial Narrow" w:cs="Tahoma"/>
                <w:sz w:val="20"/>
                <w:szCs w:val="20"/>
                <w:lang w:bidi="si-LK"/>
              </w:rPr>
              <w:t>, ak ide o poisťovaciu holdingovú spoločnosť alebo zmiešanú finančnú holdingovú spoločnosť alebo</w:t>
            </w:r>
          </w:p>
          <w:p w:rsidR="00DA4F6D" w:rsidRPr="00CC10BD" w:rsidP="006F0F06">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b) </w:t>
            </w:r>
            <w:r w:rsidRPr="00CC10BD">
              <w:rPr>
                <w:rFonts w:ascii="Arial Narrow" w:hAnsi="Arial Narrow" w:cs="Tahoma"/>
                <w:bCs/>
                <w:sz w:val="20"/>
                <w:szCs w:val="20"/>
                <w:lang w:bidi="si-LK"/>
              </w:rPr>
              <w:t>§ 90 ods. 3 až 7</w:t>
            </w:r>
            <w:r w:rsidRPr="00CC10BD">
              <w:rPr>
                <w:rFonts w:ascii="Arial Narrow" w:hAnsi="Arial Narrow" w:cs="Tahoma"/>
                <w:sz w:val="20"/>
                <w:szCs w:val="20"/>
                <w:lang w:bidi="si-LK"/>
              </w:rPr>
              <w:t>, ak ide o</w:t>
            </w:r>
            <w:r w:rsidRPr="003D00CE">
              <w:rPr>
                <w:rFonts w:ascii="Arial Narrow" w:hAnsi="Arial Narrow" w:cs="Tahoma"/>
                <w:sz w:val="20"/>
                <w:szCs w:val="20"/>
                <w:lang w:bidi="si-LK"/>
              </w:rPr>
              <w:t> </w:t>
            </w:r>
            <w:r w:rsidRPr="00CC10BD">
              <w:rPr>
                <w:rFonts w:ascii="Arial Narrow" w:hAnsi="Arial Narrow" w:cs="Tahoma"/>
                <w:sz w:val="20"/>
                <w:szCs w:val="20"/>
                <w:lang w:bidi="si-LK"/>
              </w:rPr>
              <w:t>zahraničnú poisťovňu alebo zahraničnú zaisťovňu.</w:t>
            </w:r>
          </w:p>
          <w:p w:rsidR="00DA4F6D" w:rsidP="004A6F9B">
            <w:pPr>
              <w:bidi w:val="0"/>
              <w:spacing w:after="0" w:line="240" w:lineRule="auto"/>
              <w:jc w:val="both"/>
              <w:rPr>
                <w:rFonts w:ascii="Arial Narrow" w:hAnsi="Arial Narrow" w:cs="Tahoma"/>
                <w:sz w:val="20"/>
                <w:szCs w:val="20"/>
                <w:lang w:bidi="si-LK"/>
              </w:rPr>
            </w:pPr>
          </w:p>
          <w:p w:rsidR="00DA4F6D" w:rsidRPr="00CC10BD" w:rsidP="004A6F9B">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Národná banka Slovenska môže pre dosiahnutie cieľov dohľadu nad skupinou vymedzených v</w:t>
            </w:r>
            <w:r w:rsidRPr="003D00CE">
              <w:rPr>
                <w:rFonts w:ascii="Arial Narrow" w:hAnsi="Arial Narrow" w:cs="Tahoma"/>
                <w:sz w:val="20"/>
                <w:szCs w:val="20"/>
                <w:lang w:bidi="si-LK"/>
              </w:rPr>
              <w:t> </w:t>
            </w:r>
            <w:r w:rsidRPr="00CC10BD">
              <w:rPr>
                <w:rFonts w:ascii="Arial Narrow" w:hAnsi="Arial Narrow" w:cs="Tahoma"/>
                <w:sz w:val="20"/>
                <w:szCs w:val="20"/>
                <w:lang w:bidi="si-LK"/>
              </w:rPr>
              <w:t>tejto hlave uplatniť ďalšie postupy, ktorými sa zabezpečí primeraný dohľad nad poisťovňami a zaisťovňami v</w:t>
            </w:r>
            <w:r w:rsidRPr="003D00CE">
              <w:rPr>
                <w:rFonts w:ascii="Arial Narrow" w:hAnsi="Arial Narrow" w:cs="Tahoma"/>
                <w:sz w:val="20"/>
                <w:szCs w:val="20"/>
                <w:lang w:bidi="si-LK"/>
              </w:rPr>
              <w:t> </w:t>
            </w:r>
            <w:r w:rsidRPr="00CC10BD">
              <w:rPr>
                <w:rFonts w:ascii="Arial Narrow" w:hAnsi="Arial Narrow" w:cs="Tahoma"/>
                <w:sz w:val="20"/>
                <w:szCs w:val="20"/>
                <w:lang w:bidi="si-LK"/>
              </w:rPr>
              <w:t>skupine, ak boli schválené orgánom dohľadu nad skupinou po porade s ostatnými príslušnými orgánmi dohľadu a</w:t>
            </w:r>
            <w:r w:rsidRPr="003D00CE">
              <w:rPr>
                <w:rFonts w:ascii="Arial Narrow" w:hAnsi="Arial Narrow" w:cs="Tahoma"/>
                <w:sz w:val="20"/>
                <w:szCs w:val="20"/>
                <w:lang w:bidi="si-LK"/>
              </w:rPr>
              <w:t> </w:t>
            </w:r>
            <w:r w:rsidRPr="00CC10BD">
              <w:rPr>
                <w:rFonts w:ascii="Arial Narrow" w:hAnsi="Arial Narrow" w:cs="Tahoma"/>
                <w:sz w:val="20"/>
                <w:szCs w:val="20"/>
                <w:lang w:bidi="si-LK"/>
              </w:rPr>
              <w:t>oznámi ich ostatným príslušným orgánom dohľadu a Komisii. Národná banka Slovenska môže požadovať zriadenie poisťovacej holdingovej spoločnosti alebo zmiešanej finančnej holdingovej spoločnosti so sídlom v</w:t>
            </w:r>
            <w:r w:rsidRPr="003D00CE">
              <w:rPr>
                <w:rFonts w:ascii="Arial Narrow" w:hAnsi="Arial Narrow" w:cs="Tahoma"/>
                <w:sz w:val="20"/>
                <w:szCs w:val="20"/>
                <w:lang w:bidi="si-LK"/>
              </w:rPr>
              <w:t> </w:t>
            </w:r>
            <w:r w:rsidRPr="00CC10BD">
              <w:rPr>
                <w:rFonts w:ascii="Arial Narrow" w:hAnsi="Arial Narrow" w:cs="Tahoma"/>
                <w:sz w:val="20"/>
                <w:szCs w:val="20"/>
                <w:lang w:bidi="si-LK"/>
              </w:rPr>
              <w:t>členskom štáte.</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263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9811E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Materský podnik mimo Spoločenstva: úrovne</w:t>
            </w:r>
          </w:p>
          <w:p w:rsidR="00DA4F6D"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je samotný materský podnik uvedený v článku 260 dcérskym podnikom holdingovej poisťovne alebo zmiešanej finančnej holdingovej spoločnosti, ktorá má ústredie v tretej krajine, alebo dcérskym podnikom poisťovne alebo zaisťovne tretej krajiny, členské štáty uplatnia overenie podľa článku 260 iba na úrovni najvyššie postaveného materského podniku, ktorý je holdingovou poisťovňou tretej krajiny, zmiešanou finančnou holdingovou spoločnosťou tretej krajiny, poisťovňou tretej krajiny alebo zaisťovňou tretej krajiny.</w:t>
            </w:r>
          </w:p>
          <w:p w:rsidR="00DA4F6D" w:rsidP="009811EC">
            <w:pPr>
              <w:bidi w:val="0"/>
              <w:adjustRightInd w:val="0"/>
              <w:spacing w:after="0" w:line="240" w:lineRule="auto"/>
              <w:rPr>
                <w:rFonts w:ascii="Arial Narrow" w:hAnsi="Arial Narrow"/>
                <w:color w:val="000000"/>
                <w:sz w:val="20"/>
                <w:szCs w:val="20"/>
              </w:rPr>
            </w:pPr>
          </w:p>
          <w:p w:rsidR="00DA4F6D" w:rsidRPr="00D93A6B" w:rsidP="009811EC">
            <w:pPr>
              <w:bidi w:val="0"/>
              <w:adjustRightInd w:val="0"/>
              <w:spacing w:after="0" w:line="240" w:lineRule="auto"/>
              <w:rPr>
                <w:rFonts w:ascii="Arial Narrow" w:hAnsi="Arial Narrow"/>
                <w:color w:val="000000"/>
                <w:sz w:val="20"/>
                <w:szCs w:val="20"/>
              </w:rPr>
            </w:pP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Orgány dohľadu však v prípade, že neexistuje rovnocenný dohľad podľa článku 260, môžu vykonať nové overenie na nižšej úrovni, pokiaľ existuje materský podnik poisťovne alebo zaisťovne, či už na úrovni holdingovej poisťovne tretej krajiny, zmiešanej finančnej holdingovej spoločnosti tretej krajiny, poisťovni tretej krajiny alebo zaisťovni tretej krajiny.</w:t>
            </w:r>
          </w:p>
          <w:p w:rsidR="00DA4F6D"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 takomto prípade orgán dohľadu uvedený v druhom pododseku článku 260 ods. 1 vysvetlí svoje rozhodnutie skupine.</w:t>
            </w:r>
          </w:p>
          <w:p w:rsidR="00DA4F6D" w:rsidP="009811EC">
            <w:pPr>
              <w:bidi w:val="0"/>
              <w:adjustRightInd w:val="0"/>
              <w:spacing w:after="0" w:line="240" w:lineRule="auto"/>
              <w:rPr>
                <w:rFonts w:ascii="Arial Narrow" w:hAnsi="Arial Narrow"/>
                <w:color w:val="000000"/>
                <w:sz w:val="20"/>
                <w:szCs w:val="20"/>
              </w:rPr>
            </w:pPr>
          </w:p>
          <w:p w:rsidR="00DA4F6D" w:rsidRPr="00D93A6B" w:rsidP="009811EC">
            <w:pPr>
              <w:bidi w:val="0"/>
              <w:adjustRightInd w:val="0"/>
              <w:spacing w:after="0" w:line="240" w:lineRule="auto"/>
              <w:rPr>
                <w:rFonts w:ascii="Arial Narrow" w:hAnsi="Arial Narrow"/>
                <w:color w:val="000000"/>
                <w:sz w:val="20"/>
                <w:szCs w:val="20"/>
              </w:rPr>
            </w:pPr>
          </w:p>
          <w:p w:rsidR="00DA4F6D" w:rsidRPr="00D93A6B" w:rsidP="005C580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Článok 262 sa uplatňuje </w:t>
            </w:r>
            <w:r w:rsidRPr="00D93A6B">
              <w:rPr>
                <w:rFonts w:ascii="Arial Narrow" w:hAnsi="Arial Narrow"/>
                <w:i/>
                <w:iCs/>
                <w:color w:val="000000"/>
                <w:sz w:val="20"/>
                <w:szCs w:val="20"/>
              </w:rPr>
              <w:t>mutatis mutandis</w:t>
            </w:r>
            <w:r w:rsidRPr="00D93A6B">
              <w:rPr>
                <w:rFonts w:ascii="Arial Narrow" w:hAnsi="Arial Narrow"/>
                <w:color w:val="000000"/>
                <w:sz w:val="20"/>
                <w:szCs w:val="20"/>
              </w:rPr>
              <w:t>.</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 122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xml:space="preserve">ods.2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5C580D" w:rsidP="005C580D">
            <w:pPr>
              <w:pStyle w:val="Normlny"/>
              <w:bidi w:val="0"/>
              <w:spacing w:after="0" w:line="240" w:lineRule="auto"/>
              <w:jc w:val="center"/>
              <w:rPr>
                <w:rFonts w:ascii="Arial Narrow" w:hAnsi="Arial Narrow"/>
              </w:rPr>
            </w:pPr>
            <w:r>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5C580D">
            <w:pPr>
              <w:bidi w:val="0"/>
              <w:spacing w:after="0" w:line="240" w:lineRule="auto"/>
              <w:jc w:val="both"/>
              <w:rPr>
                <w:rFonts w:ascii="Arial Narrow" w:hAnsi="Arial Narrow" w:cs="Tahoma"/>
                <w:sz w:val="20"/>
                <w:szCs w:val="20"/>
                <w:lang w:bidi="si-LK"/>
              </w:rPr>
            </w:pPr>
          </w:p>
          <w:p w:rsidR="00DA4F6D" w:rsidRPr="00CC10BD" w:rsidP="005C580D">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Ak je materská spoločnosť uvedená v </w:t>
            </w:r>
            <w:r w:rsidRPr="00CC10BD">
              <w:rPr>
                <w:rFonts w:ascii="Arial Narrow" w:hAnsi="Arial Narrow" w:cs="Tahoma"/>
                <w:bCs/>
                <w:sz w:val="20"/>
                <w:szCs w:val="20"/>
                <w:lang w:bidi="si-LK"/>
              </w:rPr>
              <w:t>§ 120</w:t>
            </w:r>
            <w:r w:rsidRPr="00CC10BD">
              <w:rPr>
                <w:rFonts w:ascii="Arial Narrow" w:hAnsi="Arial Narrow" w:cs="Tahoma"/>
                <w:sz w:val="20"/>
                <w:szCs w:val="20"/>
                <w:lang w:bidi="si-LK"/>
              </w:rPr>
              <w:t xml:space="preserve"> dcérskou spoločnosťou poisťovacej holdingovej spoločnosti so sídlom</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v inom ako členskom štáte alebo zmiešanej finančnej holdingovej spoločnosti so sídlom v inom ako členskom štáte alebo dcérskou spoločnosťou zahraničnej poisťovne alebo zahraničnej zaisťovne, overenie podľa </w:t>
            </w:r>
            <w:r w:rsidRPr="00CC10BD">
              <w:rPr>
                <w:rFonts w:ascii="Arial Narrow" w:hAnsi="Arial Narrow" w:cs="Tahoma"/>
                <w:bCs/>
                <w:sz w:val="20"/>
                <w:szCs w:val="20"/>
                <w:lang w:bidi="si-LK"/>
              </w:rPr>
              <w:t>§ 120</w:t>
            </w:r>
            <w:r w:rsidRPr="00CC10BD">
              <w:rPr>
                <w:rFonts w:ascii="Arial Narrow" w:hAnsi="Arial Narrow" w:cs="Tahoma"/>
                <w:sz w:val="20"/>
                <w:szCs w:val="20"/>
                <w:lang w:bidi="si-LK"/>
              </w:rPr>
              <w:t xml:space="preserve"> sa uplatní iba na úrovni konečnej materskej spoločnosti, ktorá je poisťovacou holdingovou spoločnosťou so sídlom v</w:t>
            </w:r>
            <w:r w:rsidRPr="003D00CE">
              <w:rPr>
                <w:rFonts w:ascii="Arial Narrow" w:hAnsi="Arial Narrow" w:cs="Tahoma"/>
                <w:sz w:val="20"/>
                <w:szCs w:val="20"/>
                <w:lang w:bidi="si-LK"/>
              </w:rPr>
              <w:t> </w:t>
            </w:r>
            <w:r w:rsidRPr="00CC10BD">
              <w:rPr>
                <w:rFonts w:ascii="Arial Narrow" w:hAnsi="Arial Narrow" w:cs="Tahoma"/>
                <w:sz w:val="20"/>
                <w:szCs w:val="20"/>
                <w:lang w:bidi="si-LK"/>
              </w:rPr>
              <w:t>inom ako členskom štáte, zmiešanou finančnou holdingovou spoločnosťou so sídlom v inom ako členskom štáte, zahraničnou poisťovňou alebo zahraničnou zaisťovňou.</w:t>
            </w:r>
          </w:p>
          <w:p w:rsidR="00DA4F6D" w:rsidRPr="00CC10BD" w:rsidP="005C580D">
            <w:pPr>
              <w:bidi w:val="0"/>
              <w:spacing w:after="0" w:line="240" w:lineRule="auto"/>
              <w:jc w:val="both"/>
              <w:rPr>
                <w:rFonts w:ascii="Arial Narrow" w:hAnsi="Arial Narrow" w:cs="Tahoma"/>
                <w:sz w:val="20"/>
                <w:szCs w:val="20"/>
                <w:lang w:bidi="si-LK"/>
              </w:rPr>
            </w:pPr>
            <w:r w:rsidRPr="00CC10BD">
              <w:rPr>
                <w:rFonts w:ascii="Arial Narrow" w:hAnsi="Arial Narrow" w:cs="Tahoma"/>
                <w:sz w:val="20"/>
                <w:szCs w:val="20"/>
                <w:lang w:bidi="si-LK"/>
              </w:rPr>
              <w:t xml:space="preserve">Ak na úrovni konečnej materskej spoločnosti podľa odseku 1 neexistuje rovnocenný dohľad podľa </w:t>
            </w:r>
            <w:r w:rsidRPr="00CC10BD">
              <w:rPr>
                <w:rFonts w:ascii="Arial Narrow" w:hAnsi="Arial Narrow" w:cs="Tahoma"/>
                <w:bCs/>
                <w:sz w:val="20"/>
                <w:szCs w:val="20"/>
                <w:lang w:bidi="si-LK"/>
              </w:rPr>
              <w:t>§ 120</w:t>
            </w:r>
            <w:r w:rsidRPr="00CC10BD">
              <w:rPr>
                <w:rFonts w:ascii="Arial Narrow" w:hAnsi="Arial Narrow" w:cs="Tahoma"/>
                <w:sz w:val="20"/>
                <w:szCs w:val="20"/>
                <w:lang w:bidi="si-LK"/>
              </w:rPr>
              <w:t>, Národná banka Slovenska môže vykonať nové overenie na nižšej úrovni, ak existuje materská spoločnosť poisťovne alebo zaisťovne, ak sa jedná o poisťovaciu holdingovú spoločnosť so sídlom v</w:t>
            </w:r>
            <w:r w:rsidRPr="003D00CE">
              <w:rPr>
                <w:rFonts w:ascii="Arial Narrow" w:hAnsi="Arial Narrow" w:cs="Tahoma"/>
                <w:sz w:val="20"/>
                <w:szCs w:val="20"/>
                <w:lang w:bidi="si-LK"/>
              </w:rPr>
              <w:t> </w:t>
            </w:r>
            <w:r w:rsidRPr="00CC10BD">
              <w:rPr>
                <w:rFonts w:ascii="Arial Narrow" w:hAnsi="Arial Narrow" w:cs="Tahoma"/>
                <w:sz w:val="20"/>
                <w:szCs w:val="20"/>
                <w:lang w:bidi="si-LK"/>
              </w:rPr>
              <w:t>inom ako členskom štáte, zmiešanú finančnú holdingovú spoločnosť so sídlom v</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inom ako členskom štáte, zahraničnú poisťovňu alebo zahraničnú zaisťovňu; Národná banka Slovenska vysvetlí svoje rozhodnutie príslušným orgánom dohľadu a skupine. </w:t>
            </w:r>
          </w:p>
          <w:p w:rsidR="00DA4F6D" w:rsidRPr="00D93A6B" w:rsidP="005C580D">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 xml:space="preserve">Ustanovenie </w:t>
            </w:r>
            <w:r w:rsidRPr="00CC10BD">
              <w:rPr>
                <w:rFonts w:ascii="Arial Narrow" w:hAnsi="Arial Narrow" w:cs="Tahoma"/>
                <w:bCs/>
                <w:sz w:val="20"/>
                <w:szCs w:val="20"/>
                <w:lang w:bidi="si-LK"/>
              </w:rPr>
              <w:t>§ 121</w:t>
            </w:r>
            <w:r w:rsidRPr="00CC10BD">
              <w:rPr>
                <w:rFonts w:ascii="Arial Narrow" w:hAnsi="Arial Narrow" w:cs="Tahoma"/>
                <w:sz w:val="20"/>
                <w:szCs w:val="20"/>
                <w:lang w:bidi="si-LK"/>
              </w:rPr>
              <w:t xml:space="preserve"> sa uplatnia primerane.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264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9811E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Spolupráca s orgánmi dohľadu tretej krajiny</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Komisia môže predkladať Rade návrhy na prerokovanie dohôd s jednou alebo viacerými tretími krajinami, pokiaľ ide o spôsoby vykonávania dohľadu nad týmito subjektmi:</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poisťovňami alebo zaisťovňami, ktoré majú – ako podniky s účasťou – podniky v zmysle článku 213, ktorých ústredie sa nachádza v tretej krajine, a</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poisťovňami v tretích krajinách alebo zaisťovňami v tretích krajinách, ktoré majú -ako podniky s účasťou- podniky v zmysle článku 213, ktorých ústredie sa nachádza v Spoločenstve.</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Dohodami uvedenými v odseku 1 by sa malo zabezpečiť najmä:</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aby orgány dohľadu členských štátov boli schopné získavať informácie potrebné na účely dohľadu na úrovni skupiny poisťovní a zaisťovní, ktorých ústredie sa nachádza v Spoločenstve a ktoré majú dcérske podniky alebo vlastnia účasti v podnikoch mimo Spoločenstva, a</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aby orgány dohľadu tretích krajín boli schopné získavať informácie potrebné na účely dohľadu na úrovni skupiny poisťovní a zaisťovní v tretích krajinách, ktorých ústredie sa nachádza na území tretích krajín, a ktoré majú dcérske podniky alebo vlastnia účasti v podnikoch v jednom alebo viacerých členských štátoch</w:t>
            </w:r>
          </w:p>
          <w:p w:rsidR="00DA4F6D" w:rsidRPr="00D93A6B" w:rsidP="005C580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Bez toho, aby bol dotknutý článok 300 ods. 1 a 2 Zmluvy, Komisia za pomoci Európskeho výboru pre poisťovníctvo a dôchodkové poistenie zamestnancov preskúma výsledok rokovaní uvedených v odseku 1 a výslednú situáciu.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265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KAPITOLA V</w:t>
            </w:r>
          </w:p>
          <w:p w:rsidR="00DA4F6D" w:rsidRPr="00D93A6B" w:rsidP="009811E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Zmiešané holdingové poisťovne</w:t>
            </w:r>
          </w:p>
          <w:p w:rsidR="00DA4F6D" w:rsidRPr="00D93A6B" w:rsidP="009811E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Operácie v rámci skupiny</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zabezpečia, pokiaľ je materským podnikom jednej alebo viacerých poisťovní alebo zaisťovní zmiešaná holdingová poisťovňa, aby orgán dohľadu zodpovedný za dohľad nad uvedenými poisťovňami alebo zaisťovňami vykonával všeobecný dohľad nad transakciami medzi uvedenými poisťovňami alebo zaisťovňami a zmiešanou holdingovou poisťovňou a jej prepojenými podnikmi.</w:t>
            </w:r>
          </w:p>
          <w:p w:rsidR="00DA4F6D" w:rsidRPr="00D93A6B" w:rsidP="005C580D">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Články 245, 249 až 255 a 258 sa uplatňujú </w:t>
            </w:r>
            <w:r w:rsidRPr="00D93A6B">
              <w:rPr>
                <w:rFonts w:ascii="Arial Narrow" w:hAnsi="Arial Narrow"/>
                <w:i/>
                <w:iCs/>
                <w:color w:val="000000"/>
                <w:sz w:val="20"/>
                <w:szCs w:val="20"/>
              </w:rPr>
              <w:t>mutatis mutandis</w:t>
            </w:r>
            <w:r w:rsidRPr="00D93A6B">
              <w:rPr>
                <w:rFonts w:ascii="Arial Narrow" w:hAnsi="Arial Narrow"/>
                <w:color w:val="000000"/>
                <w:sz w:val="20"/>
                <w:szCs w:val="20"/>
              </w:rPr>
              <w:t>.</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 123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5C580D">
            <w:pPr>
              <w:bidi w:val="0"/>
              <w:spacing w:after="0" w:line="240" w:lineRule="auto"/>
              <w:jc w:val="both"/>
              <w:rPr>
                <w:rFonts w:ascii="Arial Narrow" w:hAnsi="Arial Narrow" w:cs="Tahoma"/>
                <w:sz w:val="20"/>
                <w:szCs w:val="20"/>
                <w:lang w:bidi="si-LK"/>
              </w:rPr>
            </w:pPr>
          </w:p>
          <w:p w:rsidR="00DA4F6D" w:rsidP="005C580D">
            <w:pPr>
              <w:bidi w:val="0"/>
              <w:spacing w:after="0" w:line="240" w:lineRule="auto"/>
              <w:jc w:val="both"/>
              <w:rPr>
                <w:rFonts w:ascii="Arial Narrow" w:hAnsi="Arial Narrow" w:cs="Tahoma"/>
                <w:sz w:val="20"/>
                <w:szCs w:val="20"/>
                <w:lang w:bidi="si-LK"/>
              </w:rPr>
            </w:pPr>
          </w:p>
          <w:p w:rsidR="00DA4F6D" w:rsidP="005C580D">
            <w:pPr>
              <w:bidi w:val="0"/>
              <w:spacing w:after="0" w:line="240" w:lineRule="auto"/>
              <w:jc w:val="both"/>
              <w:rPr>
                <w:rFonts w:ascii="Arial Narrow" w:hAnsi="Arial Narrow" w:cs="Tahoma"/>
                <w:sz w:val="20"/>
                <w:szCs w:val="20"/>
                <w:lang w:bidi="si-LK"/>
              </w:rPr>
            </w:pPr>
          </w:p>
          <w:p w:rsidR="00DA4F6D" w:rsidRPr="005C580D" w:rsidP="004E0987">
            <w:pPr>
              <w:bidi w:val="0"/>
              <w:spacing w:after="0" w:line="240" w:lineRule="auto"/>
              <w:jc w:val="both"/>
              <w:rPr>
                <w:rFonts w:ascii="Arial Narrow" w:hAnsi="Arial Narrow"/>
                <w:sz w:val="20"/>
                <w:szCs w:val="20"/>
                <w:lang w:eastAsia="en-US"/>
              </w:rPr>
            </w:pPr>
            <w:r w:rsidRPr="00CC10BD">
              <w:rPr>
                <w:rFonts w:ascii="Arial Narrow" w:hAnsi="Arial Narrow" w:cs="Tahoma"/>
                <w:sz w:val="20"/>
                <w:szCs w:val="20"/>
                <w:lang w:bidi="si-LK"/>
              </w:rPr>
              <w:t>Ak je materskou spoločnosťou jednej alebo viacerých poisťovní alebo zaisťovní zmiešaná poisťovacia holdingová spoločnosť, Národná banka Slovenska vykonáva dohľad nad transakciami medzi uvedenými poisťovňami alebo zaisťovňami a</w:t>
            </w:r>
            <w:r w:rsidRPr="003D00CE">
              <w:rPr>
                <w:rFonts w:ascii="Arial Narrow" w:hAnsi="Arial Narrow" w:cs="Tahoma"/>
                <w:sz w:val="20"/>
                <w:szCs w:val="20"/>
                <w:lang w:bidi="si-LK"/>
              </w:rPr>
              <w:t> </w:t>
            </w:r>
            <w:r w:rsidRPr="00CC10BD">
              <w:rPr>
                <w:rFonts w:ascii="Arial Narrow" w:hAnsi="Arial Narrow" w:cs="Tahoma"/>
                <w:sz w:val="20"/>
                <w:szCs w:val="20"/>
                <w:lang w:bidi="si-LK"/>
              </w:rPr>
              <w:t xml:space="preserve">zmiešanou poisťovacou holdingovou spoločnosťou a jej príbuznými spoločnosťami. Pri výkone dohľadu sa </w:t>
            </w:r>
            <w:r w:rsidR="004E0987">
              <w:rPr>
                <w:rFonts w:ascii="Arial Narrow" w:hAnsi="Arial Narrow" w:cs="Tahoma"/>
                <w:sz w:val="20"/>
                <w:szCs w:val="20"/>
                <w:lang w:bidi="si-LK"/>
              </w:rPr>
              <w:t>použijú</w:t>
            </w:r>
            <w:r w:rsidRPr="00CC10BD">
              <w:rPr>
                <w:rFonts w:ascii="Arial Narrow" w:hAnsi="Arial Narrow" w:cs="Tahoma"/>
                <w:sz w:val="20"/>
                <w:szCs w:val="20"/>
                <w:lang w:bidi="si-LK"/>
              </w:rPr>
              <w:t xml:space="preserve"> primerane ustanovenia </w:t>
            </w:r>
            <w:r w:rsidRPr="00CC10BD">
              <w:rPr>
                <w:rFonts w:ascii="Arial Narrow" w:hAnsi="Arial Narrow" w:cs="Tahoma"/>
                <w:bCs/>
                <w:sz w:val="20"/>
                <w:szCs w:val="20"/>
                <w:lang w:bidi="si-LK"/>
              </w:rPr>
              <w:t>§ 107, 111 až 115 a</w:t>
            </w:r>
            <w:r w:rsidRPr="003D00CE">
              <w:rPr>
                <w:rFonts w:ascii="Arial Narrow" w:hAnsi="Arial Narrow" w:cs="Tahoma"/>
                <w:bCs/>
                <w:sz w:val="20"/>
                <w:szCs w:val="20"/>
                <w:lang w:bidi="si-LK"/>
              </w:rPr>
              <w:t> </w:t>
            </w:r>
            <w:r w:rsidRPr="00CC10BD">
              <w:rPr>
                <w:rFonts w:ascii="Arial Narrow" w:hAnsi="Arial Narrow" w:cs="Tahoma"/>
                <w:bCs/>
                <w:sz w:val="20"/>
                <w:szCs w:val="20"/>
                <w:lang w:bidi="si-LK"/>
              </w:rPr>
              <w:t>119</w:t>
            </w:r>
            <w:r w:rsidRPr="00CC10BD">
              <w:rPr>
                <w:rFonts w:ascii="Arial Narrow" w:hAnsi="Arial Narrow" w:cs="Tahoma"/>
                <w:sz w:val="20"/>
                <w:szCs w:val="20"/>
                <w:lang w:bidi="si-LK"/>
              </w:rPr>
              <w:t>.</w:t>
            </w:r>
            <w:r>
              <w:rPr>
                <w:rFonts w:ascii="Arial Narrow" w:hAnsi="Arial Narrow"/>
                <w:sz w:val="20"/>
                <w:szCs w:val="20"/>
                <w:lang w:eastAsia="en-US"/>
              </w:rPr>
              <w:tab/>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266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9811E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Spolupráca s tretími krajinami</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Pokiaľ ide o spoluprácu s tretími krajinami, uplatňuje sa </w:t>
            </w:r>
            <w:r w:rsidRPr="00D93A6B">
              <w:rPr>
                <w:rFonts w:ascii="Arial Narrow" w:hAnsi="Arial Narrow"/>
                <w:i/>
                <w:iCs/>
                <w:color w:val="000000"/>
                <w:sz w:val="20"/>
                <w:szCs w:val="20"/>
              </w:rPr>
              <w:t>mutatis mutandis</w:t>
            </w:r>
            <w:r w:rsidRPr="00D93A6B">
              <w:rPr>
                <w:rFonts w:ascii="Arial Narrow" w:hAnsi="Arial Narrow"/>
                <w:color w:val="000000"/>
                <w:sz w:val="20"/>
                <w:szCs w:val="20"/>
              </w:rPr>
              <w:t> článok 264</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267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HLAVA IV</w:t>
            </w:r>
          </w:p>
          <w:p w:rsidR="00DA4F6D" w:rsidRPr="00D93A6B" w:rsidP="009811E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REORGANIZÁCIA A LIKVIDÁCIA POISŤOVNÍ</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KAPITOLA I</w:t>
            </w:r>
          </w:p>
          <w:p w:rsidR="00DA4F6D" w:rsidRPr="00D93A6B" w:rsidP="009811E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Rozsah pôsobnosti a vymedzenie pojmov</w:t>
            </w:r>
          </w:p>
          <w:p w:rsidR="00DA4F6D" w:rsidRPr="00D93A6B" w:rsidP="009811E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Rozsah pôsobnosti tejto hlavy</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Táto hlava sa uplatňuje na reorganizačné opatrenia a likvidáciu týkajúce sa:</w:t>
            </w: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 poisťovní;</w:t>
            </w:r>
          </w:p>
          <w:p w:rsidR="00DA4F6D" w:rsidRPr="00D93A6B" w:rsidP="009D0E76">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b) pobočiek poisťovní tretej krajiny umiestnených na území Spoločenstva.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 1 pís.c)</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9D0E76">
            <w:pPr>
              <w:bidi w:val="0"/>
              <w:spacing w:after="0" w:line="240" w:lineRule="auto"/>
              <w:jc w:val="both"/>
              <w:rPr>
                <w:rFonts w:ascii="Arial Narrow" w:hAnsi="Arial Narrow"/>
                <w:sz w:val="20"/>
                <w:szCs w:val="20"/>
              </w:rPr>
            </w:pPr>
          </w:p>
          <w:p w:rsidR="00DA4F6D" w:rsidP="009D0E76">
            <w:pPr>
              <w:bidi w:val="0"/>
              <w:spacing w:after="0" w:line="240" w:lineRule="auto"/>
              <w:jc w:val="both"/>
              <w:rPr>
                <w:rFonts w:ascii="Arial Narrow" w:hAnsi="Arial Narrow"/>
                <w:sz w:val="20"/>
                <w:szCs w:val="20"/>
              </w:rPr>
            </w:pPr>
          </w:p>
          <w:p w:rsidR="00DA4F6D" w:rsidP="009D0E76">
            <w:pPr>
              <w:bidi w:val="0"/>
              <w:spacing w:after="0" w:line="240" w:lineRule="auto"/>
              <w:jc w:val="both"/>
              <w:rPr>
                <w:rFonts w:ascii="Arial Narrow" w:hAnsi="Arial Narrow"/>
                <w:sz w:val="20"/>
                <w:szCs w:val="20"/>
              </w:rPr>
            </w:pPr>
          </w:p>
          <w:p w:rsidR="00DA4F6D" w:rsidP="009D0E76">
            <w:pPr>
              <w:bidi w:val="0"/>
              <w:spacing w:after="0" w:line="240" w:lineRule="auto"/>
              <w:jc w:val="both"/>
              <w:rPr>
                <w:rFonts w:ascii="Arial Narrow" w:hAnsi="Arial Narrow"/>
                <w:sz w:val="20"/>
                <w:szCs w:val="20"/>
              </w:rPr>
            </w:pPr>
          </w:p>
          <w:p w:rsidR="00DA4F6D" w:rsidP="009D0E76">
            <w:pPr>
              <w:bidi w:val="0"/>
              <w:spacing w:after="0" w:line="240" w:lineRule="auto"/>
              <w:jc w:val="both"/>
              <w:rPr>
                <w:rFonts w:ascii="Arial Narrow" w:hAnsi="Arial Narrow"/>
                <w:sz w:val="20"/>
                <w:szCs w:val="20"/>
              </w:rPr>
            </w:pPr>
          </w:p>
          <w:p w:rsidR="00DA4F6D" w:rsidRPr="00CC10BD" w:rsidP="009D0E76">
            <w:pPr>
              <w:bidi w:val="0"/>
              <w:spacing w:after="0" w:line="240" w:lineRule="auto"/>
              <w:jc w:val="both"/>
              <w:rPr>
                <w:rFonts w:ascii="Arial Narrow" w:hAnsi="Arial Narrow"/>
                <w:sz w:val="20"/>
                <w:szCs w:val="20"/>
              </w:rPr>
            </w:pPr>
            <w:r w:rsidRPr="00CC10BD">
              <w:rPr>
                <w:rFonts w:ascii="Arial Narrow" w:hAnsi="Arial Narrow"/>
                <w:sz w:val="20"/>
                <w:szCs w:val="20"/>
              </w:rPr>
              <w:t>Tento zákon upravuje</w:t>
            </w:r>
          </w:p>
          <w:p w:rsidR="00DA4F6D" w:rsidRPr="00CC10BD" w:rsidP="009D0E76">
            <w:pPr>
              <w:bidi w:val="0"/>
              <w:spacing w:after="0" w:line="240" w:lineRule="auto"/>
              <w:jc w:val="both"/>
              <w:rPr>
                <w:rFonts w:ascii="Arial Narrow" w:hAnsi="Arial Narrow"/>
                <w:sz w:val="20"/>
                <w:szCs w:val="20"/>
              </w:rPr>
            </w:pPr>
            <w:r w:rsidRPr="00CC10BD">
              <w:rPr>
                <w:rFonts w:ascii="Arial Narrow" w:hAnsi="Arial Narrow"/>
                <w:sz w:val="20"/>
                <w:szCs w:val="20"/>
              </w:rPr>
              <w:t>reorganizáciu a</w:t>
            </w:r>
            <w:r w:rsidRPr="003D00CE">
              <w:rPr>
                <w:rFonts w:ascii="Arial Narrow" w:hAnsi="Arial Narrow"/>
                <w:sz w:val="20"/>
                <w:szCs w:val="20"/>
              </w:rPr>
              <w:t> </w:t>
            </w:r>
            <w:r w:rsidRPr="00CC10BD">
              <w:rPr>
                <w:rFonts w:ascii="Arial Narrow" w:hAnsi="Arial Narrow"/>
                <w:sz w:val="20"/>
                <w:szCs w:val="20"/>
              </w:rPr>
              <w:t>niektoré vzťahy súvisiace so zánikom poisťovní a</w:t>
            </w:r>
            <w:r w:rsidRPr="003D00CE">
              <w:rPr>
                <w:rFonts w:ascii="Arial Narrow" w:hAnsi="Arial Narrow"/>
                <w:sz w:val="20"/>
                <w:szCs w:val="20"/>
              </w:rPr>
              <w:t> </w:t>
            </w:r>
            <w:r w:rsidRPr="00CC10BD">
              <w:rPr>
                <w:rFonts w:ascii="Arial Narrow" w:hAnsi="Arial Narrow"/>
                <w:sz w:val="20"/>
                <w:szCs w:val="20"/>
              </w:rPr>
              <w:t>zaisťovní,</w:t>
            </w:r>
          </w:p>
          <w:p w:rsidR="00DA4F6D"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268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B124E7" w:rsidP="009811EC">
            <w:pPr>
              <w:bidi w:val="0"/>
              <w:adjustRightInd w:val="0"/>
              <w:spacing w:after="0" w:line="240" w:lineRule="auto"/>
              <w:rPr>
                <w:rFonts w:ascii="Arial Narrow" w:hAnsi="Arial Narrow"/>
                <w:b/>
                <w:bCs/>
                <w:color w:val="000000"/>
                <w:sz w:val="20"/>
                <w:szCs w:val="20"/>
              </w:rPr>
            </w:pPr>
            <w:r w:rsidRPr="00B124E7">
              <w:rPr>
                <w:rFonts w:ascii="Arial Narrow" w:hAnsi="Arial Narrow"/>
                <w:b/>
                <w:bCs/>
                <w:color w:val="000000"/>
                <w:sz w:val="20"/>
                <w:szCs w:val="20"/>
              </w:rPr>
              <w:t>Vymedzenie pojmov</w:t>
            </w:r>
          </w:p>
          <w:p w:rsidR="00DA4F6D" w:rsidRPr="00B124E7" w:rsidP="009811EC">
            <w:pPr>
              <w:bidi w:val="0"/>
              <w:adjustRightInd w:val="0"/>
              <w:spacing w:after="0" w:line="240" w:lineRule="auto"/>
              <w:rPr>
                <w:rFonts w:ascii="Arial Narrow" w:hAnsi="Arial Narrow"/>
                <w:color w:val="000000"/>
                <w:sz w:val="20"/>
                <w:szCs w:val="20"/>
              </w:rPr>
            </w:pPr>
            <w:r w:rsidRPr="00B124E7">
              <w:rPr>
                <w:rFonts w:ascii="Arial Narrow" w:hAnsi="Arial Narrow"/>
                <w:color w:val="000000"/>
                <w:sz w:val="20"/>
                <w:szCs w:val="20"/>
              </w:rPr>
              <w:t>1.  Na účely tejto hlavy sa uplatňujú tieto vymedzenia pojmov:</w:t>
            </w:r>
          </w:p>
          <w:p w:rsidR="00DA4F6D" w:rsidRPr="00B124E7" w:rsidP="009811EC">
            <w:pPr>
              <w:bidi w:val="0"/>
              <w:adjustRightInd w:val="0"/>
              <w:spacing w:after="0" w:line="240" w:lineRule="auto"/>
              <w:rPr>
                <w:rFonts w:ascii="Arial Narrow" w:hAnsi="Arial Narrow"/>
                <w:color w:val="000000"/>
                <w:sz w:val="20"/>
                <w:szCs w:val="20"/>
              </w:rPr>
            </w:pPr>
            <w:r w:rsidRPr="00B124E7">
              <w:rPr>
                <w:rFonts w:ascii="Arial Narrow" w:hAnsi="Arial Narrow"/>
                <w:color w:val="000000"/>
                <w:sz w:val="20"/>
                <w:szCs w:val="20"/>
              </w:rPr>
              <w:t>a) „príslušné orgány“ sú správne alebo súdne orgány členských štátov oprávnené prijímať rozhodnutia na účely reorganizačných opatrení alebo likvidácie;</w:t>
            </w:r>
          </w:p>
          <w:p w:rsidR="00DA4F6D" w:rsidP="009811EC">
            <w:pPr>
              <w:bidi w:val="0"/>
              <w:adjustRightInd w:val="0"/>
              <w:spacing w:after="0" w:line="240" w:lineRule="auto"/>
              <w:rPr>
                <w:rFonts w:ascii="Arial Narrow" w:hAnsi="Arial Narrow"/>
                <w:color w:val="000000"/>
                <w:sz w:val="20"/>
                <w:szCs w:val="20"/>
              </w:rPr>
            </w:pPr>
            <w:r w:rsidRPr="00B124E7">
              <w:rPr>
                <w:rFonts w:ascii="Arial Narrow" w:hAnsi="Arial Narrow"/>
                <w:color w:val="000000"/>
                <w:sz w:val="20"/>
                <w:szCs w:val="20"/>
              </w:rPr>
              <w:t>b) „pobočka“ je trvalé zastúpenie poisťovne na území iného členského štátu ako domovského členského štátu, ktoré vykonáva činnosti v oblasti poisťovníctva;</w:t>
            </w:r>
          </w:p>
          <w:p w:rsidR="00DA4F6D" w:rsidP="009811EC">
            <w:pPr>
              <w:bidi w:val="0"/>
              <w:adjustRightInd w:val="0"/>
              <w:spacing w:after="0" w:line="240" w:lineRule="auto"/>
              <w:rPr>
                <w:rFonts w:ascii="Arial Narrow" w:hAnsi="Arial Narrow"/>
                <w:color w:val="000000"/>
                <w:sz w:val="20"/>
                <w:szCs w:val="20"/>
              </w:rPr>
            </w:pPr>
          </w:p>
          <w:p w:rsidR="00DA4F6D" w:rsidP="009811EC">
            <w:pPr>
              <w:bidi w:val="0"/>
              <w:adjustRightInd w:val="0"/>
              <w:spacing w:after="0" w:line="240" w:lineRule="auto"/>
              <w:rPr>
                <w:rFonts w:ascii="Arial Narrow" w:hAnsi="Arial Narrow"/>
                <w:color w:val="000000"/>
                <w:sz w:val="20"/>
                <w:szCs w:val="20"/>
              </w:rPr>
            </w:pPr>
          </w:p>
          <w:p w:rsidR="00DA4F6D" w:rsidRPr="00D93A6B" w:rsidP="009811EC">
            <w:pPr>
              <w:bidi w:val="0"/>
              <w:adjustRightInd w:val="0"/>
              <w:spacing w:after="0" w:line="240" w:lineRule="auto"/>
              <w:rPr>
                <w:rFonts w:ascii="Arial Narrow" w:hAnsi="Arial Narrow"/>
                <w:color w:val="000000"/>
                <w:sz w:val="20"/>
                <w:szCs w:val="20"/>
              </w:rPr>
            </w:pPr>
          </w:p>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c) „reorganizačné opatrenia“ sú opatrenia, ktoré zahŕňajú akýkoľvek zásah príslušných orgánov, ktorý je zameraný na udržanie alebo obnovenie finančnej situácie poisťovne a ktorý má dopad na pôvodné už existujúce práva iných osôb ako samotnej poisťovne, vrátane, ale nie výlučne, opatrení s možnosťou odkladu platby, odkladu opatrení výkonu rozhodnutí alebo zníženia poistných plnení;</w:t>
            </w:r>
          </w:p>
          <w:p w:rsidR="00DA4F6D" w:rsidRPr="00B124E7" w:rsidP="009811EC">
            <w:pPr>
              <w:bidi w:val="0"/>
              <w:adjustRightInd w:val="0"/>
              <w:spacing w:after="0" w:line="240" w:lineRule="auto"/>
              <w:rPr>
                <w:rFonts w:ascii="Arial Narrow" w:hAnsi="Arial Narrow"/>
                <w:color w:val="000000"/>
                <w:sz w:val="20"/>
                <w:szCs w:val="20"/>
              </w:rPr>
            </w:pPr>
            <w:r w:rsidRPr="00A446CE">
              <w:rPr>
                <w:rFonts w:ascii="Arial Narrow" w:hAnsi="Arial Narrow"/>
                <w:color w:val="000000"/>
                <w:sz w:val="20"/>
                <w:szCs w:val="20"/>
              </w:rPr>
              <w:t xml:space="preserve">d) „likvidácia“ je súhrnný proces, ktorý pozostáva zo speňaženia aktív poisťovne a rozdelenia výnosu medzi veriteľov, vlastníkov podielov, prípadne členov, ktorý nevyhnutne zahŕňa zásah príslušných orgánov, vrátane prípadov, keď je súhrnný proces ukončený vyrovnaním alebo </w:t>
            </w:r>
            <w:r w:rsidRPr="00B124E7">
              <w:rPr>
                <w:rFonts w:ascii="Arial Narrow" w:hAnsi="Arial Narrow"/>
                <w:color w:val="000000"/>
                <w:sz w:val="20"/>
                <w:szCs w:val="20"/>
              </w:rPr>
              <w:t>iným obdobným spôsobom, či už z dôvodu platobnej neschopnosti, alebo bez tohto dôvodu, dobrovoľným alebo núteným;</w:t>
            </w:r>
          </w:p>
          <w:p w:rsidR="00DA4F6D" w:rsidRPr="00B124E7" w:rsidP="009811EC">
            <w:pPr>
              <w:bidi w:val="0"/>
              <w:adjustRightInd w:val="0"/>
              <w:spacing w:after="0" w:line="240" w:lineRule="auto"/>
              <w:rPr>
                <w:rFonts w:ascii="Arial Narrow" w:hAnsi="Arial Narrow"/>
                <w:color w:val="000000"/>
                <w:sz w:val="20"/>
                <w:szCs w:val="20"/>
              </w:rPr>
            </w:pPr>
            <w:r w:rsidRPr="00B124E7">
              <w:rPr>
                <w:rFonts w:ascii="Arial Narrow" w:hAnsi="Arial Narrow"/>
                <w:color w:val="000000"/>
                <w:sz w:val="20"/>
                <w:szCs w:val="20"/>
              </w:rPr>
              <w:t>e) „správca“ je osoba alebo orgán vymenovaný príslušným orgánom na účely reorganizačných opatrení;</w:t>
            </w: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P="009811EC">
            <w:pPr>
              <w:bidi w:val="0"/>
              <w:adjustRightInd w:val="0"/>
              <w:spacing w:after="0" w:line="240" w:lineRule="auto"/>
              <w:rPr>
                <w:rFonts w:ascii="Arial Narrow" w:hAnsi="Arial Narrow"/>
                <w:color w:val="000000"/>
                <w:sz w:val="20"/>
                <w:szCs w:val="20"/>
                <w:highlight w:val="yellow"/>
              </w:rPr>
            </w:pPr>
          </w:p>
          <w:p w:rsidR="00B124E7" w:rsidRPr="00CC6A97" w:rsidP="009811EC">
            <w:pPr>
              <w:bidi w:val="0"/>
              <w:adjustRightInd w:val="0"/>
              <w:spacing w:after="0" w:line="240" w:lineRule="auto"/>
              <w:rPr>
                <w:rFonts w:ascii="Arial Narrow" w:hAnsi="Arial Narrow"/>
                <w:color w:val="000000"/>
                <w:sz w:val="20"/>
                <w:szCs w:val="20"/>
                <w:highlight w:val="yellow"/>
              </w:rPr>
            </w:pPr>
          </w:p>
          <w:p w:rsidR="00DA4F6D" w:rsidRPr="0080171F" w:rsidP="009811EC">
            <w:pPr>
              <w:bidi w:val="0"/>
              <w:adjustRightInd w:val="0"/>
              <w:spacing w:after="0" w:line="240" w:lineRule="auto"/>
              <w:rPr>
                <w:rFonts w:ascii="Arial Narrow" w:hAnsi="Arial Narrow"/>
                <w:color w:val="000000"/>
                <w:sz w:val="20"/>
                <w:szCs w:val="20"/>
              </w:rPr>
            </w:pPr>
            <w:r w:rsidRPr="0080171F">
              <w:rPr>
                <w:rFonts w:ascii="Arial Narrow" w:hAnsi="Arial Narrow"/>
                <w:color w:val="000000"/>
                <w:sz w:val="20"/>
                <w:szCs w:val="20"/>
              </w:rPr>
              <w:t>f) „likvidátor“ je osoba alebo orgán vymenovaný príslušným orgánom alebo riadiacim orgánom poisťovne na účely vykonávania likvidácie;</w:t>
            </w:r>
          </w:p>
          <w:p w:rsidR="00DA4F6D" w:rsidRPr="0080171F" w:rsidP="009811EC">
            <w:pPr>
              <w:bidi w:val="0"/>
              <w:adjustRightInd w:val="0"/>
              <w:spacing w:after="0" w:line="240" w:lineRule="auto"/>
              <w:rPr>
                <w:rFonts w:ascii="Arial Narrow" w:hAnsi="Arial Narrow"/>
                <w:color w:val="000000"/>
                <w:sz w:val="20"/>
                <w:szCs w:val="20"/>
              </w:rPr>
            </w:pPr>
          </w:p>
          <w:p w:rsidR="00B124E7" w:rsidRPr="0080171F" w:rsidP="009811EC">
            <w:pPr>
              <w:bidi w:val="0"/>
              <w:adjustRightInd w:val="0"/>
              <w:spacing w:after="0" w:line="240" w:lineRule="auto"/>
              <w:rPr>
                <w:rFonts w:ascii="Arial Narrow" w:hAnsi="Arial Narrow"/>
                <w:color w:val="000000"/>
                <w:sz w:val="20"/>
                <w:szCs w:val="20"/>
              </w:rPr>
            </w:pPr>
          </w:p>
          <w:p w:rsidR="00B124E7" w:rsidRPr="0080171F" w:rsidP="009811EC">
            <w:pPr>
              <w:bidi w:val="0"/>
              <w:adjustRightInd w:val="0"/>
              <w:spacing w:after="0" w:line="240" w:lineRule="auto"/>
              <w:rPr>
                <w:rFonts w:ascii="Arial Narrow" w:hAnsi="Arial Narrow"/>
                <w:color w:val="000000"/>
                <w:sz w:val="20"/>
                <w:szCs w:val="20"/>
              </w:rPr>
            </w:pPr>
          </w:p>
          <w:p w:rsidR="00B124E7" w:rsidRPr="0080171F" w:rsidP="009811EC">
            <w:pPr>
              <w:bidi w:val="0"/>
              <w:adjustRightInd w:val="0"/>
              <w:spacing w:after="0" w:line="240" w:lineRule="auto"/>
              <w:rPr>
                <w:rFonts w:ascii="Arial Narrow" w:hAnsi="Arial Narrow"/>
                <w:color w:val="000000"/>
                <w:sz w:val="20"/>
                <w:szCs w:val="20"/>
              </w:rPr>
            </w:pPr>
          </w:p>
          <w:p w:rsidR="00B124E7" w:rsidRPr="0080171F" w:rsidP="009811EC">
            <w:pPr>
              <w:bidi w:val="0"/>
              <w:adjustRightInd w:val="0"/>
              <w:spacing w:after="0" w:line="240" w:lineRule="auto"/>
              <w:rPr>
                <w:rFonts w:ascii="Arial Narrow" w:hAnsi="Arial Narrow"/>
                <w:color w:val="000000"/>
                <w:sz w:val="20"/>
                <w:szCs w:val="20"/>
              </w:rPr>
            </w:pPr>
          </w:p>
          <w:p w:rsidR="00B124E7" w:rsidRPr="0080171F" w:rsidP="009811EC">
            <w:pPr>
              <w:bidi w:val="0"/>
              <w:adjustRightInd w:val="0"/>
              <w:spacing w:after="0" w:line="240" w:lineRule="auto"/>
              <w:rPr>
                <w:rFonts w:ascii="Arial Narrow" w:hAnsi="Arial Narrow"/>
                <w:color w:val="000000"/>
                <w:sz w:val="20"/>
                <w:szCs w:val="20"/>
              </w:rPr>
            </w:pPr>
          </w:p>
          <w:p w:rsidR="00B124E7" w:rsidRPr="0080171F" w:rsidP="009811EC">
            <w:pPr>
              <w:bidi w:val="0"/>
              <w:adjustRightInd w:val="0"/>
              <w:spacing w:after="0" w:line="240" w:lineRule="auto"/>
              <w:rPr>
                <w:rFonts w:ascii="Arial Narrow" w:hAnsi="Arial Narrow"/>
                <w:color w:val="000000"/>
                <w:sz w:val="20"/>
                <w:szCs w:val="20"/>
              </w:rPr>
            </w:pPr>
          </w:p>
          <w:p w:rsidR="00B124E7" w:rsidRPr="0080171F" w:rsidP="009811EC">
            <w:pPr>
              <w:bidi w:val="0"/>
              <w:adjustRightInd w:val="0"/>
              <w:spacing w:after="0" w:line="240" w:lineRule="auto"/>
              <w:rPr>
                <w:rFonts w:ascii="Arial Narrow" w:hAnsi="Arial Narrow"/>
                <w:color w:val="000000"/>
                <w:sz w:val="20"/>
                <w:szCs w:val="20"/>
              </w:rPr>
            </w:pPr>
          </w:p>
          <w:p w:rsidR="00DA4F6D" w:rsidRPr="0080171F" w:rsidP="009811EC">
            <w:pPr>
              <w:bidi w:val="0"/>
              <w:adjustRightInd w:val="0"/>
              <w:spacing w:after="0" w:line="240" w:lineRule="auto"/>
              <w:rPr>
                <w:rFonts w:ascii="Arial Narrow" w:hAnsi="Arial Narrow"/>
                <w:color w:val="000000"/>
                <w:sz w:val="20"/>
                <w:szCs w:val="20"/>
              </w:rPr>
            </w:pPr>
            <w:r w:rsidRPr="0080171F">
              <w:rPr>
                <w:rFonts w:ascii="Arial Narrow" w:hAnsi="Arial Narrow"/>
                <w:color w:val="000000"/>
                <w:sz w:val="20"/>
                <w:szCs w:val="20"/>
              </w:rPr>
              <w:t>g) „poistné plnenie“ je suma, ktorú dlhuje poisťovňa poisteným osobám, poistníkovi, osobám oprávneným z poistnej zmluvy alebo iným poškodeným osobám, ktoré majú bezprostredné žalobné právo voči poisťovni, a ktorý vzniká z poistnej zmluvy alebo operácie ustanovenej v článku 2 ods. 3 písm. b) a c) v oblasti priameho poistenia, vrátane sumy uloženej pre tieto osoby, pokiaľ niektoré zložky dlhu ešte nie sú známe.</w:t>
            </w:r>
          </w:p>
          <w:p w:rsidR="00DA4F6D" w:rsidRPr="0080171F" w:rsidP="009811EC">
            <w:pPr>
              <w:bidi w:val="0"/>
              <w:adjustRightInd w:val="0"/>
              <w:spacing w:after="0" w:line="240" w:lineRule="auto"/>
              <w:rPr>
                <w:rFonts w:ascii="Arial Narrow" w:hAnsi="Arial Narrow"/>
                <w:color w:val="000000"/>
                <w:sz w:val="20"/>
                <w:szCs w:val="20"/>
              </w:rPr>
            </w:pPr>
            <w:r w:rsidRPr="0080171F">
              <w:rPr>
                <w:rFonts w:ascii="Arial Narrow" w:hAnsi="Arial Narrow"/>
                <w:color w:val="000000"/>
                <w:sz w:val="20"/>
                <w:szCs w:val="20"/>
              </w:rPr>
              <w:t>Poistné, ktoré poisťovňa dlhuje následkom neuzavretia alebo zrušenia poistnej zmluvy alebo operácie uvedenej v písmene g) prvého pododseku v súlade s právom, ktorým sa spravuje taká zmluva alebo operácie pred začatím likvidácie, sa tiež považuje za pohľadávku z poistenia.</w:t>
            </w:r>
          </w:p>
          <w:p w:rsidR="00DA4F6D" w:rsidRPr="0080171F" w:rsidP="009811EC">
            <w:pPr>
              <w:bidi w:val="0"/>
              <w:adjustRightInd w:val="0"/>
              <w:spacing w:after="0" w:line="240" w:lineRule="auto"/>
              <w:rPr>
                <w:rFonts w:ascii="Arial Narrow" w:hAnsi="Arial Narrow"/>
                <w:color w:val="000000"/>
                <w:sz w:val="20"/>
                <w:szCs w:val="20"/>
              </w:rPr>
            </w:pPr>
            <w:r w:rsidRPr="0080171F">
              <w:rPr>
                <w:rFonts w:ascii="Arial Narrow" w:hAnsi="Arial Narrow"/>
                <w:color w:val="000000"/>
                <w:sz w:val="20"/>
                <w:szCs w:val="20"/>
              </w:rPr>
              <w:t>2.  Na účely uplatňovania tejto hlavy na reorganizačné opatrenia alebo likvidáciu pobočky poisťovne tretej krajiny umiestnenej v členskom štáte sa uplatňujú tieto vymedzenia pojmov:</w:t>
            </w:r>
          </w:p>
          <w:p w:rsidR="00DA4F6D" w:rsidRPr="0080171F" w:rsidP="009811EC">
            <w:pPr>
              <w:bidi w:val="0"/>
              <w:adjustRightInd w:val="0"/>
              <w:spacing w:after="0" w:line="240" w:lineRule="auto"/>
              <w:rPr>
                <w:rFonts w:ascii="Arial Narrow" w:hAnsi="Arial Narrow"/>
                <w:color w:val="000000"/>
                <w:sz w:val="20"/>
                <w:szCs w:val="20"/>
              </w:rPr>
            </w:pPr>
            <w:r w:rsidRPr="0080171F">
              <w:rPr>
                <w:rFonts w:ascii="Arial Narrow" w:hAnsi="Arial Narrow"/>
                <w:color w:val="000000"/>
                <w:sz w:val="20"/>
                <w:szCs w:val="20"/>
              </w:rPr>
              <w:t>a) „domovský členský štát“ je členský štát, v ktorom bolo pobočke udelené povolenie v súlade s článkami 145 až 149;</w:t>
            </w:r>
          </w:p>
          <w:p w:rsidR="00DA4F6D" w:rsidRPr="0080171F" w:rsidP="009811EC">
            <w:pPr>
              <w:bidi w:val="0"/>
              <w:adjustRightInd w:val="0"/>
              <w:spacing w:after="0" w:line="240" w:lineRule="auto"/>
              <w:rPr>
                <w:rFonts w:ascii="Arial Narrow" w:hAnsi="Arial Narrow"/>
                <w:color w:val="000000"/>
                <w:sz w:val="20"/>
                <w:szCs w:val="20"/>
              </w:rPr>
            </w:pPr>
            <w:r w:rsidRPr="0080171F">
              <w:rPr>
                <w:rFonts w:ascii="Arial Narrow" w:hAnsi="Arial Narrow"/>
                <w:color w:val="000000"/>
                <w:sz w:val="20"/>
                <w:szCs w:val="20"/>
              </w:rPr>
              <w:t>b) „orgány dohľadu“ sú orgány dohľadu domovského členského štátu;</w:t>
            </w:r>
          </w:p>
          <w:p w:rsidR="00DA4F6D" w:rsidRPr="00D93A6B" w:rsidP="00CC6A97">
            <w:pPr>
              <w:bidi w:val="0"/>
              <w:adjustRightInd w:val="0"/>
              <w:spacing w:after="0" w:line="240" w:lineRule="auto"/>
              <w:rPr>
                <w:rFonts w:ascii="Arial Narrow" w:hAnsi="Arial Narrow"/>
                <w:color w:val="000000"/>
                <w:sz w:val="20"/>
                <w:szCs w:val="20"/>
              </w:rPr>
            </w:pPr>
            <w:r w:rsidRPr="0080171F">
              <w:rPr>
                <w:rFonts w:ascii="Arial Narrow" w:hAnsi="Arial Narrow"/>
                <w:color w:val="000000"/>
                <w:sz w:val="20"/>
                <w:szCs w:val="20"/>
              </w:rPr>
              <w:t>c) „príslušné orgány“ sú príslušné orgány domovského členského štátu.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pPr>
              <w:bidi w:val="0"/>
              <w:spacing w:after="0" w:line="240" w:lineRule="auto"/>
              <w:jc w:val="center"/>
              <w:rPr>
                <w:rFonts w:ascii="Arial Narrow" w:hAnsi="Arial Narrow"/>
                <w:sz w:val="20"/>
                <w:szCs w:val="20"/>
              </w:rPr>
            </w:pPr>
          </w:p>
          <w:p w:rsidR="00AC3B41" w:rsidRPr="00D93A6B">
            <w:pPr>
              <w:bidi w:val="0"/>
              <w:spacing w:after="0" w:line="240" w:lineRule="auto"/>
              <w:jc w:val="center"/>
              <w:rPr>
                <w:rFonts w:ascii="Arial Narrow" w:hAnsi="Arial Narrow"/>
                <w:sz w:val="20"/>
                <w:szCs w:val="20"/>
              </w:rPr>
            </w:pPr>
            <w:r>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4 ods.4</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147 ods.2</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 5</w:t>
            </w:r>
          </w:p>
          <w:p w:rsidR="00DA4F6D">
            <w:pPr>
              <w:pStyle w:val="Normlny"/>
              <w:bidi w:val="0"/>
              <w:spacing w:after="0" w:line="240" w:lineRule="auto"/>
              <w:jc w:val="center"/>
              <w:rPr>
                <w:rFonts w:ascii="Arial Narrow" w:hAnsi="Arial Narrow"/>
              </w:rPr>
            </w:pPr>
            <w:r>
              <w:rPr>
                <w:rFonts w:ascii="Arial Narrow" w:hAnsi="Arial Narrow"/>
              </w:rPr>
              <w:t>pís.am)</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sidR="00B124E7">
              <w:rPr>
                <w:rFonts w:ascii="Arial Narrow" w:hAnsi="Arial Narrow"/>
              </w:rPr>
              <w:t>§ 148</w:t>
            </w:r>
          </w:p>
          <w:p w:rsidR="00B124E7">
            <w:pPr>
              <w:pStyle w:val="Normlny"/>
              <w:bidi w:val="0"/>
              <w:spacing w:after="0" w:line="240" w:lineRule="auto"/>
              <w:jc w:val="center"/>
              <w:rPr>
                <w:rFonts w:ascii="Arial Narrow" w:hAnsi="Arial Narrow"/>
              </w:rPr>
            </w:pPr>
            <w:r>
              <w:rPr>
                <w:rFonts w:ascii="Arial Narrow" w:hAnsi="Arial Narrow"/>
              </w:rPr>
              <w:t>ods. 3</w:t>
            </w: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r>
              <w:rPr>
                <w:rFonts w:ascii="Arial Narrow" w:hAnsi="Arial Narrow"/>
              </w:rPr>
              <w:t>ods. 4</w:t>
            </w: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r>
              <w:rPr>
                <w:rFonts w:ascii="Arial Narrow" w:hAnsi="Arial Narrow"/>
              </w:rPr>
              <w:t>ods. 5</w:t>
            </w: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r>
              <w:rPr>
                <w:rFonts w:ascii="Arial Narrow" w:hAnsi="Arial Narrow"/>
              </w:rPr>
              <w:t>§ 5</w:t>
            </w:r>
          </w:p>
          <w:p w:rsidR="00DA4F6D">
            <w:pPr>
              <w:pStyle w:val="Normlny"/>
              <w:bidi w:val="0"/>
              <w:spacing w:after="0" w:line="240" w:lineRule="auto"/>
              <w:jc w:val="center"/>
              <w:rPr>
                <w:rFonts w:ascii="Arial Narrow" w:hAnsi="Arial Narrow"/>
              </w:rPr>
            </w:pPr>
            <w:r>
              <w:rPr>
                <w:rFonts w:ascii="Arial Narrow" w:hAnsi="Arial Narrow"/>
              </w:rPr>
              <w:t xml:space="preserve"> pís.an)</w:t>
            </w:r>
          </w:p>
          <w:p w:rsidR="00DA4F6D">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r>
              <w:rPr>
                <w:rFonts w:ascii="Arial Narrow" w:hAnsi="Arial Narrow"/>
              </w:rPr>
              <w:t>§ 161</w:t>
            </w:r>
          </w:p>
          <w:p w:rsidR="00B124E7">
            <w:pPr>
              <w:pStyle w:val="Normlny"/>
              <w:bidi w:val="0"/>
              <w:spacing w:after="0" w:line="240" w:lineRule="auto"/>
              <w:jc w:val="center"/>
              <w:rPr>
                <w:rFonts w:ascii="Arial Narrow" w:hAnsi="Arial Narrow"/>
              </w:rPr>
            </w:pPr>
            <w:r>
              <w:rPr>
                <w:rFonts w:ascii="Arial Narrow" w:hAnsi="Arial Narrow"/>
              </w:rPr>
              <w:t>ods. 2</w:t>
            </w: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r>
              <w:rPr>
                <w:rFonts w:ascii="Arial Narrow" w:hAnsi="Arial Narrow"/>
              </w:rPr>
              <w:t>ods. 3</w:t>
            </w: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B124E7">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pís.ao)</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sidR="0080171F">
              <w:rPr>
                <w:rFonts w:ascii="Arial Narrow" w:hAnsi="Arial Narrow"/>
              </w:rPr>
              <w:t>§ 5</w:t>
            </w:r>
          </w:p>
          <w:p w:rsidR="00DA4F6D">
            <w:pPr>
              <w:pStyle w:val="Normlny"/>
              <w:bidi w:val="0"/>
              <w:spacing w:after="0" w:line="240" w:lineRule="auto"/>
              <w:jc w:val="center"/>
              <w:rPr>
                <w:rFonts w:ascii="Arial Narrow" w:hAnsi="Arial Narrow"/>
              </w:rPr>
            </w:pPr>
            <w:r w:rsidR="0080171F">
              <w:rPr>
                <w:rFonts w:ascii="Arial Narrow" w:hAnsi="Arial Narrow"/>
              </w:rPr>
              <w:t>pís.p)</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80171F">
            <w:pPr>
              <w:pStyle w:val="Normlny"/>
              <w:bidi w:val="0"/>
              <w:spacing w:after="0" w:line="240" w:lineRule="auto"/>
              <w:jc w:val="center"/>
              <w:rPr>
                <w:rFonts w:ascii="Arial Narrow" w:hAnsi="Arial Narrow"/>
              </w:rPr>
            </w:pPr>
          </w:p>
          <w:p w:rsidR="0080171F">
            <w:pPr>
              <w:pStyle w:val="Normlny"/>
              <w:bidi w:val="0"/>
              <w:spacing w:after="0" w:line="240" w:lineRule="auto"/>
              <w:jc w:val="center"/>
              <w:rPr>
                <w:rFonts w:ascii="Arial Narrow" w:hAnsi="Arial Narrow"/>
              </w:rPr>
            </w:pPr>
          </w:p>
          <w:p w:rsidR="00DA4F6D" w:rsidRPr="00D93A6B">
            <w:pPr>
              <w:pStyle w:val="Normlny"/>
              <w:bidi w:val="0"/>
              <w:spacing w:after="0" w:line="240" w:lineRule="auto"/>
              <w:jc w:val="center"/>
              <w:rPr>
                <w:rFonts w:ascii="Arial Narrow" w:hAnsi="Arial Narrow"/>
              </w:rPr>
            </w:pPr>
            <w:r>
              <w:rPr>
                <w:rFonts w:ascii="Arial Narrow" w:hAnsi="Arial Narrow"/>
              </w:rPr>
              <w:t>§ 79 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RPr="00CC10BD" w:rsidP="009D0E76">
            <w:pPr>
              <w:bidi w:val="0"/>
              <w:spacing w:after="0" w:line="240" w:lineRule="auto"/>
              <w:jc w:val="both"/>
              <w:rPr>
                <w:rFonts w:ascii="Arial Narrow" w:hAnsi="Arial Narrow"/>
                <w:sz w:val="20"/>
                <w:szCs w:val="20"/>
              </w:rPr>
            </w:pPr>
            <w:r w:rsidRPr="00CC10BD">
              <w:rPr>
                <w:rFonts w:ascii="Arial Narrow" w:hAnsi="Arial Narrow"/>
                <w:sz w:val="20"/>
                <w:szCs w:val="20"/>
              </w:rPr>
              <w:t>Pobočka poisťovne z iného členského štátu je organizačná zložka poisťovne z iného členského štátu umiestnená na území Slovenskej republiky; za pobočku sa považuje aj zriadenie kancelárie vedenej zamestnancom poisťovne z iného členského štátu alebo inou osobou, ktorá má oprávnenie časovo neobmedzene vykonávať poisťovaciu činnosť v mene poisťovne z iného členského štátu.</w:t>
            </w:r>
          </w:p>
          <w:p w:rsidR="00DA4F6D" w:rsidRPr="00CC10BD" w:rsidP="00CC6A97">
            <w:pPr>
              <w:bidi w:val="0"/>
              <w:spacing w:after="0" w:line="240" w:lineRule="auto"/>
              <w:jc w:val="both"/>
              <w:rPr>
                <w:rFonts w:ascii="Arial Narrow" w:hAnsi="Arial Narrow"/>
                <w:sz w:val="20"/>
                <w:szCs w:val="20"/>
              </w:rPr>
            </w:pPr>
            <w:r w:rsidRPr="00CC10BD">
              <w:rPr>
                <w:rFonts w:ascii="Arial Narrow" w:hAnsi="Arial Narrow"/>
                <w:sz w:val="20"/>
                <w:szCs w:val="20"/>
              </w:rPr>
              <w:t>Nútená správa je reštrukturalizačné a reorganizačné opatrenie, ktorým môžu byť dotknuté existujúce práva tretích osôb, vrátane možnosti pozastavenia výplaty poistného plnenia alebo zníženia poistného plnenia.</w:t>
            </w:r>
          </w:p>
          <w:p w:rsidR="00DA4F6D"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lang w:eastAsia="en-US"/>
              </w:rPr>
            </w:pPr>
          </w:p>
          <w:p w:rsidR="00DA4F6D" w:rsidP="00DE327C">
            <w:pPr>
              <w:bidi w:val="0"/>
              <w:spacing w:after="0" w:line="240" w:lineRule="auto"/>
              <w:rPr>
                <w:rFonts w:ascii="Arial Narrow" w:hAnsi="Arial Narrow"/>
                <w:sz w:val="20"/>
                <w:szCs w:val="20"/>
              </w:rPr>
            </w:pPr>
            <w:r w:rsidRPr="00CC10BD">
              <w:rPr>
                <w:rFonts w:ascii="Arial Narrow" w:hAnsi="Arial Narrow"/>
                <w:sz w:val="20"/>
                <w:szCs w:val="20"/>
              </w:rPr>
              <w:t>Na účely tohto zákona sa rozumie</w:t>
            </w:r>
          </w:p>
          <w:p w:rsidR="00DA4F6D" w:rsidP="00B64B09">
            <w:pPr>
              <w:bidi w:val="0"/>
              <w:spacing w:after="0" w:line="240" w:lineRule="auto"/>
              <w:rPr>
                <w:rFonts w:ascii="Arial Narrow" w:hAnsi="Arial Narrow"/>
                <w:sz w:val="20"/>
                <w:szCs w:val="20"/>
                <w:lang w:eastAsia="en-US"/>
              </w:rPr>
            </w:pPr>
            <w:r w:rsidRPr="00CC10BD">
              <w:rPr>
                <w:rFonts w:ascii="Arial Narrow" w:hAnsi="Arial Narrow"/>
                <w:bCs/>
                <w:sz w:val="20"/>
                <w:szCs w:val="20"/>
              </w:rPr>
              <w:t>likvidácia je proces, ktorý pozostáva zo speňaženia aktív poisťovne a rozdelenia výnosu medzi veriteľov a akcionárov, ktorý zahŕňa zásah príslušných orgánov, vrátane konkurzu, podľa osobitných predpisov</w:t>
            </w:r>
            <w:r w:rsidRPr="00A446CE">
              <w:rPr>
                <w:rStyle w:val="FootnoteReference"/>
                <w:rFonts w:ascii="Arial Narrow" w:hAnsi="Arial Narrow"/>
                <w:bCs/>
                <w:sz w:val="20"/>
                <w:szCs w:val="20"/>
              </w:rPr>
              <w:t>15</w:t>
            </w:r>
            <w:r w:rsidRPr="00CC10BD">
              <w:rPr>
                <w:rFonts w:ascii="Arial Narrow" w:hAnsi="Arial Narrow"/>
                <w:bCs/>
                <w:sz w:val="20"/>
                <w:szCs w:val="20"/>
                <w:vertAlign w:val="superscript"/>
              </w:rPr>
              <w:t>)</w:t>
            </w:r>
            <w:r w:rsidRPr="00CC10BD">
              <w:rPr>
                <w:rFonts w:ascii="Arial Narrow" w:hAnsi="Arial Narrow"/>
                <w:bCs/>
                <w:sz w:val="20"/>
                <w:szCs w:val="20"/>
              </w:rPr>
              <w:t>,</w:t>
            </w:r>
          </w:p>
          <w:p w:rsidR="00B124E7" w:rsidP="00B124E7">
            <w:pPr>
              <w:bidi w:val="0"/>
              <w:spacing w:after="0" w:line="240" w:lineRule="auto"/>
              <w:jc w:val="both"/>
              <w:rPr>
                <w:rFonts w:ascii="Arial Narrow" w:hAnsi="Arial Narrow"/>
                <w:sz w:val="20"/>
                <w:szCs w:val="20"/>
                <w:lang w:eastAsia="en-US"/>
              </w:rPr>
            </w:pPr>
          </w:p>
          <w:p w:rsidR="00B124E7" w:rsidRPr="00B124E7" w:rsidP="00B124E7">
            <w:pPr>
              <w:bidi w:val="0"/>
              <w:spacing w:after="0" w:line="240" w:lineRule="auto"/>
              <w:jc w:val="both"/>
              <w:rPr>
                <w:rFonts w:ascii="Arial Narrow" w:hAnsi="Arial Narrow"/>
                <w:sz w:val="20"/>
                <w:szCs w:val="20"/>
              </w:rPr>
            </w:pPr>
            <w:r w:rsidRPr="00B124E7">
              <w:rPr>
                <w:rFonts w:ascii="Arial Narrow" w:hAnsi="Arial Narrow"/>
                <w:sz w:val="20"/>
                <w:szCs w:val="20"/>
              </w:rPr>
              <w:t>Núteným správcom môže byť osoba uvedená v odseku 5, zástupcom núteného správcu môže byť len fyzická osoba. Ak je núteným správcom alebo zástupcom núteného správcu fyzická osoba, musí byť odborne spôsobilá. Na odbornú spôsobilosť núteného správcu a zástupcu núteného správcu sa primerane vzťahuje ustanovenie § 7 ods. 9 alebo § 9 ods. 9.</w:t>
            </w:r>
          </w:p>
          <w:p w:rsidR="00B124E7" w:rsidRPr="00B124E7" w:rsidP="00B124E7">
            <w:pPr>
              <w:bidi w:val="0"/>
              <w:spacing w:after="0" w:line="240" w:lineRule="auto"/>
              <w:jc w:val="both"/>
              <w:rPr>
                <w:rFonts w:ascii="Arial Narrow" w:hAnsi="Arial Narrow"/>
                <w:sz w:val="20"/>
                <w:szCs w:val="20"/>
              </w:rPr>
            </w:pPr>
            <w:r w:rsidRPr="00B124E7">
              <w:rPr>
                <w:rFonts w:ascii="Arial Narrow" w:hAnsi="Arial Narrow"/>
                <w:sz w:val="20"/>
                <w:szCs w:val="20"/>
              </w:rPr>
              <w:t>Núteným správcom, ak je ním fyzická osoba, a zástupcom núteného správcu nemôže byť osoba, ktorá</w:t>
            </w:r>
          </w:p>
          <w:p w:rsidR="00B124E7" w:rsidRPr="00B124E7" w:rsidP="00B124E7">
            <w:pPr>
              <w:bidi w:val="0"/>
              <w:spacing w:after="0" w:line="240" w:lineRule="auto"/>
              <w:jc w:val="both"/>
              <w:rPr>
                <w:rFonts w:ascii="Arial Narrow" w:hAnsi="Arial Narrow"/>
                <w:sz w:val="20"/>
                <w:szCs w:val="20"/>
              </w:rPr>
            </w:pPr>
            <w:r w:rsidRPr="00B124E7">
              <w:rPr>
                <w:rFonts w:ascii="Arial Narrow" w:hAnsi="Arial Narrow"/>
                <w:sz w:val="20"/>
                <w:szCs w:val="20"/>
              </w:rPr>
              <w:t>a) je zamestnancom Národnej banky Slovenska alebo ktorá bola zamestnancom Národnej banky Slovenska počas dvoch rokov pred zavedením nútenej správy,</w:t>
            </w:r>
          </w:p>
          <w:p w:rsidR="00B124E7" w:rsidRPr="00B124E7" w:rsidP="00B124E7">
            <w:pPr>
              <w:bidi w:val="0"/>
              <w:spacing w:after="0" w:line="240" w:lineRule="auto"/>
              <w:jc w:val="both"/>
              <w:rPr>
                <w:rFonts w:ascii="Arial Narrow" w:hAnsi="Arial Narrow"/>
                <w:sz w:val="20"/>
                <w:szCs w:val="20"/>
              </w:rPr>
            </w:pPr>
            <w:r w:rsidRPr="00B124E7">
              <w:rPr>
                <w:rFonts w:ascii="Arial Narrow" w:hAnsi="Arial Narrow"/>
                <w:sz w:val="20"/>
                <w:szCs w:val="20"/>
              </w:rPr>
              <w:t>b) bola právoplatne odsúdená za trestný čin spáchaný pri vykonávaní riadiacej funkcie alebo za úmyselný trestný čin a ktorá nie je dôveryhodná,</w:t>
            </w:r>
          </w:p>
          <w:p w:rsidR="00B124E7" w:rsidRPr="00B124E7" w:rsidP="00B124E7">
            <w:pPr>
              <w:bidi w:val="0"/>
              <w:spacing w:after="0" w:line="240" w:lineRule="auto"/>
              <w:jc w:val="both"/>
              <w:rPr>
                <w:rFonts w:ascii="Arial Narrow" w:hAnsi="Arial Narrow"/>
                <w:sz w:val="20"/>
                <w:szCs w:val="20"/>
              </w:rPr>
            </w:pPr>
            <w:r w:rsidRPr="00B124E7">
              <w:rPr>
                <w:rFonts w:ascii="Arial Narrow" w:hAnsi="Arial Narrow"/>
                <w:sz w:val="20"/>
                <w:szCs w:val="20"/>
              </w:rPr>
              <w:t xml:space="preserve">c) v období troch rokov pred zavedením nútenej správy vykonávala v poisťovni alebo zaisťovni, nad ktorou bola zavedená nútená správa, funkciu člena dozornej rady, člena predstavenstva alebo inej fyzickej osoby, ktorá riadila poisťovňu alebo zaisťovňu alebo fyzickej osoby, ktorá mala iné kľúčové funkcie, </w:t>
            </w:r>
          </w:p>
          <w:p w:rsidR="00B124E7" w:rsidRPr="00B124E7" w:rsidP="00B124E7">
            <w:pPr>
              <w:bidi w:val="0"/>
              <w:spacing w:after="0" w:line="240" w:lineRule="auto"/>
              <w:jc w:val="both"/>
              <w:rPr>
                <w:rFonts w:ascii="Arial Narrow" w:hAnsi="Arial Narrow"/>
                <w:sz w:val="20"/>
                <w:szCs w:val="20"/>
              </w:rPr>
            </w:pPr>
            <w:r w:rsidRPr="00B124E7">
              <w:rPr>
                <w:rFonts w:ascii="Arial Narrow" w:hAnsi="Arial Narrow"/>
                <w:sz w:val="20"/>
                <w:szCs w:val="20"/>
              </w:rPr>
              <w:t>d) v období jedného roka pred zavedením nútenej správy poskytovala poisťovni alebo zaisťovni, nad ktorou bola zavedená nútená správa, audítorské služby bez vyslovenia výhrad k činnosti tejto poisťovne alebo zaisťovne,</w:t>
            </w:r>
          </w:p>
          <w:p w:rsidR="00B124E7" w:rsidRPr="00B124E7" w:rsidP="00B124E7">
            <w:pPr>
              <w:bidi w:val="0"/>
              <w:spacing w:after="0" w:line="240" w:lineRule="auto"/>
              <w:jc w:val="both"/>
              <w:rPr>
                <w:rFonts w:ascii="Arial Narrow" w:hAnsi="Arial Narrow"/>
                <w:sz w:val="20"/>
                <w:szCs w:val="20"/>
              </w:rPr>
            </w:pPr>
            <w:r w:rsidRPr="00B124E7">
              <w:rPr>
                <w:rFonts w:ascii="Arial Narrow" w:hAnsi="Arial Narrow"/>
                <w:sz w:val="20"/>
                <w:szCs w:val="20"/>
              </w:rPr>
              <w:t>e) má k poisťovni alebo zaisťovni, nad ktorou bola zavedená nútená správa, osobitný vzťah podľa § 161 ods. 4,</w:t>
            </w:r>
          </w:p>
          <w:p w:rsidR="00B124E7" w:rsidRPr="00B124E7" w:rsidP="00B124E7">
            <w:pPr>
              <w:bidi w:val="0"/>
              <w:spacing w:after="0" w:line="240" w:lineRule="auto"/>
              <w:jc w:val="both"/>
              <w:rPr>
                <w:rFonts w:ascii="Arial Narrow" w:hAnsi="Arial Narrow"/>
                <w:sz w:val="20"/>
                <w:szCs w:val="20"/>
              </w:rPr>
            </w:pPr>
            <w:r w:rsidRPr="00B124E7">
              <w:rPr>
                <w:rFonts w:ascii="Arial Narrow" w:hAnsi="Arial Narrow"/>
                <w:sz w:val="20"/>
                <w:szCs w:val="20"/>
              </w:rPr>
              <w:t>f) je dlžníkom alebo veriteľom poisťovne alebo zaisťovne, nad ktorou bola zavedená nútená správa,</w:t>
            </w:r>
          </w:p>
          <w:p w:rsidR="00B124E7" w:rsidRPr="00B124E7" w:rsidP="00B124E7">
            <w:pPr>
              <w:bidi w:val="0"/>
              <w:spacing w:after="0" w:line="240" w:lineRule="auto"/>
              <w:jc w:val="both"/>
              <w:rPr>
                <w:rFonts w:ascii="Arial Narrow" w:hAnsi="Arial Narrow"/>
                <w:sz w:val="20"/>
                <w:szCs w:val="20"/>
              </w:rPr>
            </w:pPr>
            <w:r w:rsidRPr="00B124E7">
              <w:rPr>
                <w:rFonts w:ascii="Arial Narrow" w:hAnsi="Arial Narrow"/>
                <w:sz w:val="20"/>
                <w:szCs w:val="20"/>
              </w:rPr>
              <w:t>g) je zamestnancom alebo členom predstavenstva, alebo dozorného orgánu právnickej osoby, ktorá je dlžníkom alebo veriteľom poisťovne alebo zaisťovne, nad ktorou bola zavedená nútená správa,</w:t>
            </w:r>
          </w:p>
          <w:p w:rsidR="00B124E7" w:rsidRPr="00B124E7" w:rsidP="00B124E7">
            <w:pPr>
              <w:bidi w:val="0"/>
              <w:spacing w:after="0" w:line="240" w:lineRule="auto"/>
              <w:jc w:val="both"/>
              <w:rPr>
                <w:rFonts w:ascii="Arial Narrow" w:hAnsi="Arial Narrow"/>
                <w:sz w:val="20"/>
                <w:szCs w:val="20"/>
              </w:rPr>
            </w:pPr>
            <w:r w:rsidRPr="00B124E7">
              <w:rPr>
                <w:rFonts w:ascii="Arial Narrow" w:hAnsi="Arial Narrow"/>
                <w:sz w:val="20"/>
                <w:szCs w:val="20"/>
              </w:rPr>
              <w:t>h) je členom predstavenstva alebo dozorného orgánu inej poisťovne alebo zaisťovne, vedúcim pobočky zahraničnej poisťovne alebo jeho zástupcom alebo vedúcim pobočky zahraničnej zaisťovne alebo jeho zástupcom.</w:t>
            </w:r>
          </w:p>
          <w:p w:rsidR="00B124E7" w:rsidRPr="00B124E7" w:rsidP="00B124E7">
            <w:pPr>
              <w:bidi w:val="0"/>
              <w:spacing w:after="0" w:line="240" w:lineRule="auto"/>
              <w:jc w:val="both"/>
              <w:rPr>
                <w:rFonts w:ascii="Arial Narrow" w:hAnsi="Arial Narrow"/>
                <w:sz w:val="20"/>
                <w:szCs w:val="20"/>
              </w:rPr>
            </w:pPr>
            <w:r w:rsidRPr="00B124E7">
              <w:rPr>
                <w:rFonts w:ascii="Arial Narrow" w:hAnsi="Arial Narrow"/>
                <w:sz w:val="20"/>
                <w:szCs w:val="20"/>
              </w:rPr>
              <w:t>Núteným správcom, ak je ním právnická osoba, môže byť len právnická osoba, ktorá je zriadená na spoločný výkon advokácie alebo je audítorskou spoločnosťou podľa osobitného predpisu,</w:t>
            </w:r>
            <w:r w:rsidRPr="00B124E7">
              <w:rPr>
                <w:rFonts w:ascii="Arial Narrow" w:hAnsi="Arial Narrow"/>
                <w:sz w:val="20"/>
                <w:szCs w:val="20"/>
                <w:vertAlign w:val="superscript"/>
              </w:rPr>
              <w:t>67)</w:t>
            </w:r>
            <w:r w:rsidRPr="00B124E7">
              <w:rPr>
                <w:rFonts w:ascii="Arial Narrow" w:hAnsi="Arial Narrow"/>
                <w:sz w:val="20"/>
                <w:szCs w:val="20"/>
              </w:rPr>
              <w:t xml:space="preserve"> ak táto právnická osoba má poistenie zodpovednosti za škodu spôsobenú v súvislosti s jej činnosťou</w:t>
            </w:r>
            <w:r w:rsidRPr="00B124E7">
              <w:rPr>
                <w:rFonts w:ascii="Arial Narrow" w:hAnsi="Arial Narrow"/>
                <w:sz w:val="20"/>
                <w:szCs w:val="20"/>
                <w:vertAlign w:val="superscript"/>
              </w:rPr>
              <w:t>67)</w:t>
            </w:r>
            <w:r w:rsidRPr="00B124E7">
              <w:rPr>
                <w:rFonts w:ascii="Arial Narrow" w:hAnsi="Arial Narrow"/>
                <w:sz w:val="20"/>
                <w:szCs w:val="20"/>
              </w:rPr>
              <w:t xml:space="preserve"> pri výkone nútenej správy a s výkonom funkcie núteného správcu a ak spoločníkmi tejto právnickej osoby, štatutárnym orgánom, členmi štatutárneho orgánu, členmi dozorného orgánu tejto právnickej osoby ani zamestnancami tejto právnickej osoby nie je ani jedna fyzická osoba, ktorá podľa odseku 4 nemôže byť núteným správcom. Ak je núteným správcom právnická osoba, nevymenúva sa zástupca núteného správcu a táto právnická osoba môže vykonávať nútenú správu len prostredníctvom osôb, ktoré spĺňajú podmienky podľa odseku 3 a nie sú vylúčené podľa odseku 4.</w:t>
            </w:r>
          </w:p>
          <w:p w:rsidR="00B124E7" w:rsidP="00B64B09">
            <w:pPr>
              <w:bidi w:val="0"/>
              <w:spacing w:after="0" w:line="240" w:lineRule="auto"/>
              <w:rPr>
                <w:rFonts w:ascii="Arial Narrow" w:hAnsi="Arial Narrow"/>
                <w:sz w:val="20"/>
                <w:szCs w:val="20"/>
                <w:lang w:eastAsia="en-US"/>
              </w:rPr>
            </w:pPr>
          </w:p>
          <w:p w:rsidR="00DA4F6D" w:rsidP="00B64B09">
            <w:pPr>
              <w:bidi w:val="0"/>
              <w:spacing w:after="0" w:line="240" w:lineRule="auto"/>
              <w:rPr>
                <w:rFonts w:ascii="Arial Narrow" w:hAnsi="Arial Narrow"/>
                <w:sz w:val="20"/>
                <w:szCs w:val="20"/>
              </w:rPr>
            </w:pPr>
            <w:r w:rsidRPr="00CC10BD">
              <w:rPr>
                <w:rFonts w:ascii="Arial Narrow" w:hAnsi="Arial Narrow"/>
                <w:sz w:val="20"/>
                <w:szCs w:val="20"/>
              </w:rPr>
              <w:t>Na účely tohto zákona sa rozumie</w:t>
            </w:r>
          </w:p>
          <w:p w:rsidR="00DA4F6D" w:rsidP="00CC6A97">
            <w:pPr>
              <w:pStyle w:val="Default"/>
              <w:bidi w:val="0"/>
              <w:spacing w:after="0" w:line="240" w:lineRule="auto"/>
              <w:jc w:val="both"/>
              <w:rPr>
                <w:rFonts w:ascii="Arial Narrow" w:hAnsi="Arial Narrow"/>
                <w:bCs/>
                <w:sz w:val="20"/>
                <w:szCs w:val="20"/>
              </w:rPr>
            </w:pPr>
            <w:r w:rsidRPr="00CC10BD">
              <w:rPr>
                <w:rFonts w:ascii="Arial Narrow" w:hAnsi="Arial Narrow"/>
                <w:bCs/>
                <w:sz w:val="20"/>
                <w:szCs w:val="20"/>
              </w:rPr>
              <w:t>likvidátor je osoba vymenovaná príslušným súdom na účely vykonávania likvidácie,</w:t>
            </w:r>
          </w:p>
          <w:p w:rsidR="00B124E7" w:rsidRPr="00B124E7" w:rsidP="00B124E7">
            <w:pPr>
              <w:bidi w:val="0"/>
              <w:spacing w:after="0" w:line="240" w:lineRule="auto"/>
              <w:jc w:val="both"/>
              <w:rPr>
                <w:rFonts w:ascii="Arial Narrow" w:hAnsi="Arial Narrow"/>
                <w:sz w:val="20"/>
                <w:szCs w:val="20"/>
              </w:rPr>
            </w:pPr>
            <w:r w:rsidRPr="00B124E7">
              <w:rPr>
                <w:rFonts w:ascii="Arial Narrow" w:hAnsi="Arial Narrow"/>
                <w:sz w:val="20"/>
                <w:szCs w:val="20"/>
              </w:rPr>
              <w:t>Ak sa poisťovňa alebo zaisťovňa zrušuje s likvidáciou, návrh na vymenovanie a odvolanie likvidátora je oprávnená podať iba Národná banka Slovenska. Pri zápise vstupu poisťovne alebo zaisťovne do likvidácie a pri zápise likvidátora sa nepoužije ustanovenie osobitného zákona.</w:t>
            </w:r>
            <w:r w:rsidRPr="00B124E7">
              <w:rPr>
                <w:rFonts w:ascii="Arial Narrow" w:hAnsi="Arial Narrow"/>
                <w:sz w:val="20"/>
                <w:szCs w:val="20"/>
                <w:vertAlign w:val="superscript"/>
              </w:rPr>
              <w:t>76)</w:t>
            </w:r>
          </w:p>
          <w:p w:rsidR="00B124E7" w:rsidRPr="00B124E7" w:rsidP="00B124E7">
            <w:pPr>
              <w:bidi w:val="0"/>
              <w:spacing w:after="0" w:line="240" w:lineRule="auto"/>
              <w:jc w:val="both"/>
              <w:rPr>
                <w:rFonts w:ascii="Arial Narrow" w:hAnsi="Arial Narrow"/>
                <w:sz w:val="20"/>
                <w:szCs w:val="20"/>
              </w:rPr>
            </w:pPr>
            <w:r>
              <w:rPr>
                <w:rFonts w:ascii="Arial Narrow" w:hAnsi="Arial Narrow"/>
                <w:sz w:val="20"/>
                <w:szCs w:val="20"/>
              </w:rPr>
              <w:t xml:space="preserve"> </w:t>
            </w:r>
            <w:r w:rsidRPr="00B124E7">
              <w:rPr>
                <w:rFonts w:ascii="Arial Narrow" w:hAnsi="Arial Narrow"/>
                <w:sz w:val="20"/>
                <w:szCs w:val="20"/>
              </w:rPr>
              <w:t>Likvidátorom nesmie byť osoba, ktorá má alebo mala osobitný vzťah k poisťovni alebo zaisťovni.</w:t>
            </w:r>
          </w:p>
          <w:p w:rsidR="00B124E7" w:rsidP="00CC6A97">
            <w:pPr>
              <w:pStyle w:val="Default"/>
              <w:bidi w:val="0"/>
              <w:spacing w:after="0" w:line="240" w:lineRule="auto"/>
              <w:jc w:val="both"/>
              <w:rPr>
                <w:rFonts w:ascii="Arial Narrow" w:hAnsi="Arial Narrow"/>
                <w:bCs/>
                <w:sz w:val="20"/>
                <w:szCs w:val="20"/>
              </w:rPr>
            </w:pPr>
          </w:p>
          <w:p w:rsidR="00DA4F6D" w:rsidRPr="00CC10BD" w:rsidP="00A446CE">
            <w:pPr>
              <w:pStyle w:val="Default"/>
              <w:bidi w:val="0"/>
              <w:spacing w:after="0" w:line="240" w:lineRule="auto"/>
              <w:jc w:val="both"/>
              <w:rPr>
                <w:rFonts w:ascii="Arial Narrow" w:hAnsi="Arial Narrow"/>
                <w:bCs/>
                <w:sz w:val="20"/>
                <w:szCs w:val="20"/>
              </w:rPr>
            </w:pPr>
            <w:r w:rsidRPr="00CC10BD">
              <w:rPr>
                <w:rFonts w:ascii="Arial Narrow" w:hAnsi="Arial Narrow"/>
                <w:bCs/>
                <w:sz w:val="20"/>
                <w:szCs w:val="20"/>
              </w:rPr>
              <w:t>nárokmi z poistenia sa rozumie akákoľvek suma, ktorú dlhuje poisťovňa poistenému, poistníkovi alebo oprávnenej osobe alebo iným poškodeným osobám, ktoré majú bezprostredné žalobné právo voči poisťovni na základe poistnej zmluvy, vrátane technických rezerv vytvorených za jednotlivé poistné zmluvy týkajúce sa vyššie uvedených osôb v prípade, že ku dňu vyhlásenia konkurzu nenastala poistná udalosť. Zaplatené poistné, ktoré poisťovňa dlhuje z dôvodu neprijatia návrhu na uzatvorenie poistnej zmluvy alebo z dôvodu zrušenia poistných zmlúv pred dňom vyhlásenia konkurzu, sa tiež považujú za nárok z poistenia. Za nároky z poistenia sa nepovažujú regresy.</w:t>
            </w:r>
          </w:p>
          <w:p w:rsidR="0080171F" w:rsidRPr="0080171F" w:rsidP="0080171F">
            <w:pPr>
              <w:bidi w:val="0"/>
              <w:spacing w:after="0" w:line="240" w:lineRule="auto"/>
              <w:jc w:val="both"/>
              <w:rPr>
                <w:rFonts w:ascii="Arial Narrow" w:hAnsi="Arial Narrow"/>
                <w:sz w:val="20"/>
                <w:szCs w:val="20"/>
              </w:rPr>
            </w:pPr>
            <w:r w:rsidRPr="0080171F">
              <w:rPr>
                <w:rFonts w:ascii="Arial Narrow" w:hAnsi="Arial Narrow"/>
                <w:sz w:val="20"/>
                <w:szCs w:val="20"/>
              </w:rPr>
              <w:t xml:space="preserve">p) domovským členským štátom </w:t>
            </w:r>
          </w:p>
          <w:p w:rsidR="0080171F" w:rsidRPr="0080171F" w:rsidP="0080171F">
            <w:pPr>
              <w:bidi w:val="0"/>
              <w:spacing w:after="0" w:line="240" w:lineRule="auto"/>
              <w:jc w:val="both"/>
              <w:rPr>
                <w:rFonts w:ascii="Arial Narrow" w:hAnsi="Arial Narrow"/>
                <w:sz w:val="20"/>
                <w:szCs w:val="20"/>
              </w:rPr>
            </w:pPr>
            <w:r w:rsidRPr="0080171F">
              <w:rPr>
                <w:rFonts w:ascii="Arial Narrow" w:hAnsi="Arial Narrow"/>
                <w:sz w:val="20"/>
                <w:szCs w:val="20"/>
              </w:rPr>
              <w:t>1. ak ide o neživotné poistenie, členský štát, v ktorom je umiestnené ústredie poisťovne alebo poisťovne z iného členského štátu kryjúcej riziko,</w:t>
            </w:r>
          </w:p>
          <w:p w:rsidR="0080171F" w:rsidRPr="0080171F" w:rsidP="0080171F">
            <w:pPr>
              <w:bidi w:val="0"/>
              <w:spacing w:after="0" w:line="240" w:lineRule="auto"/>
              <w:jc w:val="both"/>
              <w:rPr>
                <w:rFonts w:ascii="Arial Narrow" w:hAnsi="Arial Narrow"/>
                <w:sz w:val="20"/>
                <w:szCs w:val="20"/>
              </w:rPr>
            </w:pPr>
            <w:r w:rsidRPr="0080171F">
              <w:rPr>
                <w:rFonts w:ascii="Arial Narrow" w:hAnsi="Arial Narrow"/>
                <w:sz w:val="20"/>
                <w:szCs w:val="20"/>
              </w:rPr>
              <w:t>2. ak ide o životné poistenie, členský štát, v ktorom sa nachádza ústredie poisťovne alebo poisťovne z iného členského štátu kryjúcej záväzok,</w:t>
            </w:r>
          </w:p>
          <w:p w:rsidR="0080171F" w:rsidRPr="0080171F" w:rsidP="0080171F">
            <w:pPr>
              <w:bidi w:val="0"/>
              <w:spacing w:after="0" w:line="240" w:lineRule="auto"/>
              <w:jc w:val="both"/>
              <w:rPr>
                <w:rFonts w:ascii="Arial Narrow" w:hAnsi="Arial Narrow"/>
                <w:sz w:val="20"/>
                <w:szCs w:val="20"/>
              </w:rPr>
            </w:pPr>
            <w:r w:rsidRPr="0080171F">
              <w:rPr>
                <w:rFonts w:ascii="Arial Narrow" w:hAnsi="Arial Narrow"/>
                <w:sz w:val="20"/>
                <w:szCs w:val="20"/>
              </w:rPr>
              <w:t>3. ak ide o zaistenie, členský štát, v ktorom sa nachádza ústredie zaisťovne alebo zaisťovne z iného členského štátu,</w:t>
            </w:r>
          </w:p>
          <w:p w:rsidR="00DA4F6D" w:rsidRPr="00D93A6B" w:rsidP="00B64B09">
            <w:pPr>
              <w:bidi w:val="0"/>
              <w:spacing w:after="0" w:line="240" w:lineRule="auto"/>
              <w:rPr>
                <w:rFonts w:ascii="Arial Narrow" w:hAnsi="Arial Narrow"/>
                <w:sz w:val="20"/>
                <w:szCs w:val="20"/>
                <w:lang w:eastAsia="en-US"/>
              </w:rPr>
            </w:pPr>
            <w:r w:rsidRPr="00CC10BD">
              <w:rPr>
                <w:rFonts w:ascii="Arial Narrow" w:hAnsi="Arial Narrow"/>
                <w:sz w:val="20"/>
                <w:szCs w:val="20"/>
              </w:rPr>
              <w:t>Dohľad podľa odseku 1 vykonáva Národná banka Slovenska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269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KAPITOLA II</w:t>
            </w:r>
          </w:p>
          <w:p w:rsidR="00DA4F6D" w:rsidRPr="00D93A6B" w:rsidP="009811E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Reorganizačné opatrenia</w:t>
            </w:r>
          </w:p>
          <w:p w:rsidR="00DA4F6D" w:rsidRPr="00D93A6B" w:rsidP="009811E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Prijatie reorganizačných opatrení Rozhodné právo</w:t>
            </w:r>
          </w:p>
          <w:p w:rsidR="00DA4F6D"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Len príslušné orgány domovského členského štátu sú oprávnené rozhodnúť o reorganizačných opatreniach týkajúcich sa poisťovne, vrátane jej pobočiek.</w:t>
            </w:r>
          </w:p>
          <w:p w:rsidR="009964FF" w:rsidP="009811EC">
            <w:pPr>
              <w:bidi w:val="0"/>
              <w:adjustRightInd w:val="0"/>
              <w:spacing w:after="0" w:line="240" w:lineRule="auto"/>
              <w:rPr>
                <w:rFonts w:ascii="Arial Narrow" w:hAnsi="Arial Narrow"/>
                <w:color w:val="000000"/>
                <w:sz w:val="20"/>
                <w:szCs w:val="20"/>
              </w:rPr>
            </w:pPr>
          </w:p>
          <w:p w:rsidR="009964FF" w:rsidP="009811EC">
            <w:pPr>
              <w:bidi w:val="0"/>
              <w:adjustRightInd w:val="0"/>
              <w:spacing w:after="0" w:line="240" w:lineRule="auto"/>
              <w:rPr>
                <w:rFonts w:ascii="Arial Narrow" w:hAnsi="Arial Narrow"/>
                <w:color w:val="000000"/>
                <w:sz w:val="20"/>
                <w:szCs w:val="20"/>
              </w:rPr>
            </w:pPr>
          </w:p>
          <w:p w:rsidR="009964FF" w:rsidP="009811EC">
            <w:pPr>
              <w:bidi w:val="0"/>
              <w:adjustRightInd w:val="0"/>
              <w:spacing w:after="0" w:line="240" w:lineRule="auto"/>
              <w:rPr>
                <w:rFonts w:ascii="Arial Narrow" w:hAnsi="Arial Narrow"/>
                <w:color w:val="000000"/>
                <w:sz w:val="20"/>
                <w:szCs w:val="20"/>
              </w:rPr>
            </w:pPr>
          </w:p>
          <w:p w:rsidR="009964FF" w:rsidP="009811EC">
            <w:pPr>
              <w:bidi w:val="0"/>
              <w:adjustRightInd w:val="0"/>
              <w:spacing w:after="0" w:line="240" w:lineRule="auto"/>
              <w:rPr>
                <w:rFonts w:ascii="Arial Narrow" w:hAnsi="Arial Narrow"/>
                <w:color w:val="000000"/>
                <w:sz w:val="20"/>
                <w:szCs w:val="20"/>
              </w:rPr>
            </w:pPr>
          </w:p>
          <w:p w:rsidR="009964FF" w:rsidP="009811EC">
            <w:pPr>
              <w:bidi w:val="0"/>
              <w:adjustRightInd w:val="0"/>
              <w:spacing w:after="0" w:line="240" w:lineRule="auto"/>
              <w:rPr>
                <w:rFonts w:ascii="Arial Narrow" w:hAnsi="Arial Narrow"/>
                <w:color w:val="000000"/>
                <w:sz w:val="20"/>
                <w:szCs w:val="20"/>
              </w:rPr>
            </w:pPr>
          </w:p>
          <w:p w:rsidR="009964FF" w:rsidP="009811EC">
            <w:pPr>
              <w:bidi w:val="0"/>
              <w:adjustRightInd w:val="0"/>
              <w:spacing w:after="0" w:line="240" w:lineRule="auto"/>
              <w:rPr>
                <w:rFonts w:ascii="Arial Narrow" w:hAnsi="Arial Narrow"/>
                <w:color w:val="000000"/>
                <w:sz w:val="20"/>
                <w:szCs w:val="20"/>
              </w:rPr>
            </w:pPr>
          </w:p>
          <w:p w:rsidR="009964FF" w:rsidP="009811EC">
            <w:pPr>
              <w:bidi w:val="0"/>
              <w:adjustRightInd w:val="0"/>
              <w:spacing w:after="0" w:line="240" w:lineRule="auto"/>
              <w:rPr>
                <w:rFonts w:ascii="Arial Narrow" w:hAnsi="Arial Narrow"/>
                <w:color w:val="000000"/>
                <w:sz w:val="20"/>
                <w:szCs w:val="20"/>
              </w:rPr>
            </w:pPr>
          </w:p>
          <w:p w:rsidR="009964FF" w:rsidP="009811EC">
            <w:pPr>
              <w:bidi w:val="0"/>
              <w:adjustRightInd w:val="0"/>
              <w:spacing w:after="0" w:line="240" w:lineRule="auto"/>
              <w:rPr>
                <w:rFonts w:ascii="Arial Narrow" w:hAnsi="Arial Narrow"/>
                <w:color w:val="000000"/>
                <w:sz w:val="20"/>
                <w:szCs w:val="20"/>
              </w:rPr>
            </w:pPr>
          </w:p>
          <w:p w:rsidR="009964FF" w:rsidP="009811EC">
            <w:pPr>
              <w:bidi w:val="0"/>
              <w:adjustRightInd w:val="0"/>
              <w:spacing w:after="0" w:line="240" w:lineRule="auto"/>
              <w:rPr>
                <w:rFonts w:ascii="Arial Narrow" w:hAnsi="Arial Narrow"/>
                <w:color w:val="000000"/>
                <w:sz w:val="20"/>
                <w:szCs w:val="20"/>
              </w:rPr>
            </w:pPr>
          </w:p>
          <w:p w:rsidR="009964FF" w:rsidP="009811EC">
            <w:pPr>
              <w:bidi w:val="0"/>
              <w:adjustRightInd w:val="0"/>
              <w:spacing w:after="0" w:line="240" w:lineRule="auto"/>
              <w:rPr>
                <w:rFonts w:ascii="Arial Narrow" w:hAnsi="Arial Narrow"/>
                <w:color w:val="000000"/>
                <w:sz w:val="20"/>
                <w:szCs w:val="20"/>
              </w:rPr>
            </w:pPr>
          </w:p>
          <w:p w:rsidR="009964FF" w:rsidP="009811EC">
            <w:pPr>
              <w:bidi w:val="0"/>
              <w:adjustRightInd w:val="0"/>
              <w:spacing w:after="0" w:line="240" w:lineRule="auto"/>
              <w:rPr>
                <w:rFonts w:ascii="Arial Narrow" w:hAnsi="Arial Narrow"/>
                <w:color w:val="000000"/>
                <w:sz w:val="20"/>
                <w:szCs w:val="20"/>
              </w:rPr>
            </w:pPr>
          </w:p>
          <w:p w:rsidR="009964FF" w:rsidRPr="00D93A6B" w:rsidP="009811EC">
            <w:pPr>
              <w:bidi w:val="0"/>
              <w:adjustRightInd w:val="0"/>
              <w:spacing w:after="0" w:line="240" w:lineRule="auto"/>
              <w:rPr>
                <w:rFonts w:ascii="Arial Narrow" w:hAnsi="Arial Narrow"/>
                <w:color w:val="000000"/>
                <w:sz w:val="20"/>
                <w:szCs w:val="20"/>
              </w:rPr>
            </w:pPr>
          </w:p>
          <w:p w:rsidR="00DA4F6D" w:rsidRPr="009964FF" w:rsidP="009811EC">
            <w:pPr>
              <w:bidi w:val="0"/>
              <w:adjustRightInd w:val="0"/>
              <w:spacing w:after="0" w:line="240" w:lineRule="auto"/>
              <w:rPr>
                <w:rFonts w:ascii="Arial Narrow" w:hAnsi="Arial Narrow"/>
                <w:color w:val="000000"/>
                <w:sz w:val="20"/>
                <w:szCs w:val="20"/>
              </w:rPr>
            </w:pPr>
            <w:r w:rsidRPr="009964FF">
              <w:rPr>
                <w:rFonts w:ascii="Arial Narrow" w:hAnsi="Arial Narrow"/>
                <w:color w:val="000000"/>
                <w:sz w:val="20"/>
                <w:szCs w:val="20"/>
              </w:rPr>
              <w:t>2.  Reorganizačné opatrenia nevylučujú začatie likvidácie domovským členským štátom.</w:t>
            </w:r>
          </w:p>
          <w:p w:rsidR="00DA4F6D" w:rsidRPr="009964FF" w:rsidP="009811EC">
            <w:pPr>
              <w:bidi w:val="0"/>
              <w:adjustRightInd w:val="0"/>
              <w:spacing w:after="0" w:line="240" w:lineRule="auto"/>
              <w:rPr>
                <w:rFonts w:ascii="Arial Narrow" w:hAnsi="Arial Narrow"/>
                <w:color w:val="000000"/>
                <w:sz w:val="20"/>
                <w:szCs w:val="20"/>
              </w:rPr>
            </w:pPr>
            <w:r w:rsidRPr="009964FF">
              <w:rPr>
                <w:rFonts w:ascii="Arial Narrow" w:hAnsi="Arial Narrow"/>
                <w:color w:val="000000"/>
                <w:sz w:val="20"/>
                <w:szCs w:val="20"/>
              </w:rPr>
              <w:t>3.  Reorganizačné opatrenia sa spravujú zákonmi, inými právnymi predpismi a postupmi platnými v domovskom členskom štáte, pokiaľ nie je v článkoch 285 až 292 stanovené inak.</w:t>
            </w:r>
          </w:p>
          <w:p w:rsidR="00DA4F6D" w:rsidRPr="009964FF" w:rsidP="009811EC">
            <w:pPr>
              <w:bidi w:val="0"/>
              <w:adjustRightInd w:val="0"/>
              <w:spacing w:after="0" w:line="240" w:lineRule="auto"/>
              <w:rPr>
                <w:rFonts w:ascii="Arial Narrow" w:hAnsi="Arial Narrow"/>
                <w:color w:val="000000"/>
                <w:sz w:val="20"/>
                <w:szCs w:val="20"/>
              </w:rPr>
            </w:pPr>
            <w:r w:rsidRPr="009964FF">
              <w:rPr>
                <w:rFonts w:ascii="Arial Narrow" w:hAnsi="Arial Narrow"/>
                <w:color w:val="000000"/>
                <w:sz w:val="20"/>
                <w:szCs w:val="20"/>
              </w:rPr>
              <w:t>4.  Reorganizačné opatrenia prijaté v súlade s právnymi predpismi domovského členského štátu sú v plnom rozsahu účinné v celom Spoločenstve, bez ďalších formálnych požiadaviek, ako aj voči tretím osobám v ostatných členských štátoch, a to aj vtedy, ak právne predpisy týchto členských štátov neustanovujú takéto reorganizačné opatrenia alebo ich vykonávanie podmieňuje požiadavkami, ktoré nie sú splnené.</w:t>
            </w:r>
          </w:p>
          <w:p w:rsidR="00DA4F6D" w:rsidRPr="00D93A6B" w:rsidP="009811EC">
            <w:pPr>
              <w:bidi w:val="0"/>
              <w:adjustRightInd w:val="0"/>
              <w:spacing w:after="0" w:line="240" w:lineRule="auto"/>
              <w:rPr>
                <w:rFonts w:ascii="Arial Narrow" w:hAnsi="Arial Narrow"/>
                <w:color w:val="000000"/>
                <w:sz w:val="20"/>
                <w:szCs w:val="20"/>
              </w:rPr>
            </w:pPr>
            <w:r w:rsidRPr="009964FF">
              <w:rPr>
                <w:rFonts w:ascii="Arial Narrow" w:hAnsi="Arial Narrow"/>
                <w:color w:val="000000"/>
                <w:sz w:val="20"/>
                <w:szCs w:val="20"/>
              </w:rPr>
              <w:t>5.  Reorganizačné opatrenia sú účinné v celom Spoločenstve od nadobudnutia účinnosti v domovskom členskom štáte.</w:t>
            </w:r>
          </w:p>
          <w:p w:rsidR="00DA4F6D"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9964FF">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AC3B41">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pPr>
              <w:pStyle w:val="Normlny"/>
              <w:bidi w:val="0"/>
              <w:spacing w:after="0" w:line="240" w:lineRule="auto"/>
              <w:jc w:val="center"/>
              <w:rPr>
                <w:rFonts w:ascii="Arial Narrow" w:hAnsi="Arial Narrow"/>
              </w:rPr>
            </w:pPr>
            <w:r>
              <w:rPr>
                <w:rFonts w:ascii="Arial Narrow" w:hAnsi="Arial Narrow"/>
              </w:rPr>
              <w:t xml:space="preserve">§ 139 ods.1 </w:t>
            </w: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p>
          <w:p w:rsidR="00DA4F6D">
            <w:pPr>
              <w:pStyle w:val="Normlny"/>
              <w:bidi w:val="0"/>
              <w:spacing w:after="0" w:line="240" w:lineRule="auto"/>
              <w:jc w:val="center"/>
              <w:rPr>
                <w:rFonts w:ascii="Arial Narrow" w:hAnsi="Arial Narrow"/>
              </w:rPr>
            </w:pPr>
            <w:r>
              <w:rPr>
                <w:rFonts w:ascii="Arial Narrow" w:hAnsi="Arial Narrow"/>
              </w:rPr>
              <w:t>pís.m)</w:t>
            </w:r>
          </w:p>
          <w:p w:rsidR="009964FF">
            <w:pPr>
              <w:pStyle w:val="Normlny"/>
              <w:bidi w:val="0"/>
              <w:spacing w:after="0" w:line="240" w:lineRule="auto"/>
              <w:jc w:val="center"/>
              <w:rPr>
                <w:rFonts w:ascii="Arial Narrow" w:hAnsi="Arial Narrow"/>
              </w:rPr>
            </w:pPr>
          </w:p>
          <w:p w:rsidR="009964FF">
            <w:pPr>
              <w:pStyle w:val="Normlny"/>
              <w:bidi w:val="0"/>
              <w:spacing w:after="0" w:line="240" w:lineRule="auto"/>
              <w:jc w:val="center"/>
              <w:rPr>
                <w:rFonts w:ascii="Arial Narrow" w:hAnsi="Arial Narrow"/>
              </w:rPr>
            </w:pPr>
          </w:p>
          <w:p w:rsidR="009964FF">
            <w:pPr>
              <w:pStyle w:val="Normlny"/>
              <w:bidi w:val="0"/>
              <w:spacing w:after="0" w:line="240" w:lineRule="auto"/>
              <w:jc w:val="center"/>
              <w:rPr>
                <w:rFonts w:ascii="Arial Narrow" w:hAnsi="Arial Narrow"/>
              </w:rPr>
            </w:pPr>
            <w:r>
              <w:rPr>
                <w:rFonts w:ascii="Arial Narrow" w:hAnsi="Arial Narrow"/>
              </w:rPr>
              <w:t>§ 147</w:t>
            </w:r>
          </w:p>
          <w:p w:rsidR="009964FF">
            <w:pPr>
              <w:pStyle w:val="Normlny"/>
              <w:bidi w:val="0"/>
              <w:spacing w:after="0" w:line="240" w:lineRule="auto"/>
              <w:jc w:val="center"/>
              <w:rPr>
                <w:rFonts w:ascii="Arial Narrow" w:hAnsi="Arial Narrow"/>
              </w:rPr>
            </w:pPr>
            <w:r>
              <w:rPr>
                <w:rFonts w:ascii="Arial Narrow" w:hAnsi="Arial Narrow"/>
              </w:rPr>
              <w:t>ods. 3</w:t>
            </w:r>
          </w:p>
          <w:p w:rsidR="009964FF">
            <w:pPr>
              <w:pStyle w:val="Normlny"/>
              <w:bidi w:val="0"/>
              <w:spacing w:after="0" w:line="240" w:lineRule="auto"/>
              <w:jc w:val="center"/>
              <w:rPr>
                <w:rFonts w:ascii="Arial Narrow" w:hAnsi="Arial Narrow"/>
              </w:rPr>
            </w:pPr>
          </w:p>
          <w:p w:rsidR="009964FF">
            <w:pPr>
              <w:pStyle w:val="Normlny"/>
              <w:bidi w:val="0"/>
              <w:spacing w:after="0" w:line="240" w:lineRule="auto"/>
              <w:jc w:val="center"/>
              <w:rPr>
                <w:rFonts w:ascii="Arial Narrow" w:hAnsi="Arial Narrow"/>
              </w:rPr>
            </w:pPr>
          </w:p>
          <w:p w:rsidR="009964FF">
            <w:pPr>
              <w:pStyle w:val="Normlny"/>
              <w:bidi w:val="0"/>
              <w:spacing w:after="0" w:line="240" w:lineRule="auto"/>
              <w:jc w:val="center"/>
              <w:rPr>
                <w:rFonts w:ascii="Arial Narrow" w:hAnsi="Arial Narrow"/>
              </w:rPr>
            </w:pPr>
          </w:p>
          <w:p w:rsidR="009964FF">
            <w:pPr>
              <w:pStyle w:val="Normlny"/>
              <w:bidi w:val="0"/>
              <w:spacing w:after="0" w:line="240" w:lineRule="auto"/>
              <w:jc w:val="center"/>
              <w:rPr>
                <w:rFonts w:ascii="Arial Narrow" w:hAnsi="Arial Narrow"/>
              </w:rPr>
            </w:pPr>
          </w:p>
          <w:p w:rsidR="009964FF" w:rsidP="009964FF">
            <w:pPr>
              <w:pStyle w:val="Normlny"/>
              <w:bidi w:val="0"/>
              <w:spacing w:after="0" w:line="240" w:lineRule="auto"/>
              <w:rPr>
                <w:rFonts w:ascii="Arial Narrow" w:hAnsi="Arial Narrow"/>
              </w:rPr>
            </w:pPr>
          </w:p>
          <w:p w:rsidR="009964FF">
            <w:pPr>
              <w:pStyle w:val="Normlny"/>
              <w:bidi w:val="0"/>
              <w:spacing w:after="0" w:line="240" w:lineRule="auto"/>
              <w:jc w:val="center"/>
              <w:rPr>
                <w:rFonts w:ascii="Arial Narrow" w:hAnsi="Arial Narrow"/>
              </w:rPr>
            </w:pPr>
            <w:r>
              <w:rPr>
                <w:rFonts w:ascii="Arial Narrow" w:hAnsi="Arial Narrow"/>
              </w:rPr>
              <w:t>ods. 4</w:t>
            </w:r>
          </w:p>
          <w:p w:rsidR="009964FF">
            <w:pPr>
              <w:pStyle w:val="Normlny"/>
              <w:bidi w:val="0"/>
              <w:spacing w:after="0" w:line="240" w:lineRule="auto"/>
              <w:jc w:val="center"/>
              <w:rPr>
                <w:rFonts w:ascii="Arial Narrow" w:hAnsi="Arial Narrow"/>
              </w:rPr>
            </w:pPr>
          </w:p>
          <w:p w:rsidR="009964FF">
            <w:pPr>
              <w:pStyle w:val="Normlny"/>
              <w:bidi w:val="0"/>
              <w:spacing w:after="0" w:line="240" w:lineRule="auto"/>
              <w:jc w:val="center"/>
              <w:rPr>
                <w:rFonts w:ascii="Arial Narrow" w:hAnsi="Arial Narrow"/>
              </w:rPr>
            </w:pPr>
          </w:p>
          <w:p w:rsidR="009964FF">
            <w:pPr>
              <w:pStyle w:val="Normlny"/>
              <w:bidi w:val="0"/>
              <w:spacing w:after="0" w:line="240" w:lineRule="auto"/>
              <w:jc w:val="center"/>
              <w:rPr>
                <w:rFonts w:ascii="Arial Narrow" w:hAnsi="Arial Narrow"/>
              </w:rPr>
            </w:pPr>
            <w:r>
              <w:rPr>
                <w:rFonts w:ascii="Arial Narrow" w:hAnsi="Arial Narrow"/>
              </w:rPr>
              <w:t>ods. 5</w:t>
            </w:r>
          </w:p>
          <w:p w:rsidR="009964FF">
            <w:pPr>
              <w:pStyle w:val="Normlny"/>
              <w:bidi w:val="0"/>
              <w:spacing w:after="0" w:line="240" w:lineRule="auto"/>
              <w:jc w:val="center"/>
              <w:rPr>
                <w:rFonts w:ascii="Arial Narrow" w:hAnsi="Arial Narrow"/>
              </w:rPr>
            </w:pPr>
          </w:p>
          <w:p w:rsidR="009964FF" w:rsidRPr="00D93A6B">
            <w:pPr>
              <w:pStyle w:val="Normlny"/>
              <w:bidi w:val="0"/>
              <w:spacing w:after="0" w:line="240" w:lineRule="auto"/>
              <w:jc w:val="center"/>
              <w:rPr>
                <w:rFonts w:ascii="Arial Narrow" w:hAnsi="Arial Narrow"/>
              </w:rPr>
            </w:pPr>
            <w:r>
              <w:rPr>
                <w:rFonts w:ascii="Arial Narrow" w:hAnsi="Arial Narrow"/>
              </w:rPr>
              <w:t>ods. 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P="00F354D4">
            <w:pPr>
              <w:bidi w:val="0"/>
              <w:spacing w:after="0" w:line="240" w:lineRule="auto"/>
              <w:jc w:val="both"/>
              <w:rPr>
                <w:rFonts w:ascii="Arial Narrow" w:hAnsi="Arial Narrow"/>
                <w:sz w:val="20"/>
                <w:szCs w:val="20"/>
              </w:rPr>
            </w:pPr>
            <w:r w:rsidRPr="00CC10BD">
              <w:rPr>
                <w:rFonts w:ascii="Arial Narrow" w:hAnsi="Arial Narrow"/>
                <w:sz w:val="20"/>
                <w:szCs w:val="20"/>
              </w:rPr>
              <w:t xml:space="preserve">Ak Národná banka Slovenska zistí nedostatky v činnosti poisťovne, zaisťovne, pobočky zahraničnej poisťovne alebo pobočky zahraničnej zaisťovne spočívajúce v nedodržiavaní podmienok určených v povolení podľa </w:t>
            </w:r>
            <w:r w:rsidRPr="00CC10BD">
              <w:rPr>
                <w:rFonts w:ascii="Arial Narrow" w:hAnsi="Arial Narrow"/>
                <w:bCs/>
                <w:sz w:val="20"/>
                <w:szCs w:val="20"/>
              </w:rPr>
              <w:t>§ 7</w:t>
            </w:r>
            <w:r w:rsidRPr="00CC10BD">
              <w:rPr>
                <w:rFonts w:ascii="Arial Narrow" w:hAnsi="Arial Narrow"/>
                <w:sz w:val="20"/>
                <w:szCs w:val="20"/>
              </w:rPr>
              <w:t xml:space="preserve"> alebo </w:t>
            </w:r>
            <w:r w:rsidRPr="00CC10BD">
              <w:rPr>
                <w:rFonts w:ascii="Arial Narrow" w:hAnsi="Arial Narrow"/>
                <w:bCs/>
                <w:sz w:val="20"/>
                <w:szCs w:val="20"/>
              </w:rPr>
              <w:t>§ 9 až 11</w:t>
            </w:r>
            <w:r w:rsidRPr="00CC10BD">
              <w:rPr>
                <w:rFonts w:ascii="Arial Narrow" w:hAnsi="Arial Narrow"/>
                <w:sz w:val="20"/>
                <w:szCs w:val="20"/>
              </w:rPr>
              <w:t xml:space="preserve"> alebo v rozhodnutí o predchádzajúcom súhlase, podmienok alebo povinností vyplývajúcich z iných rozhodnutí Národnej banky Slovenska alebo orgánu dohľadu nad skupinou uložených poisťovni, zaisťovni, pobočke zahraničnej poisťovne alebo pobočke zahraničnej zaisťovne, v nedodržiavaní alebo v obchádzaní iných ustanovení tohto zákona, osobitných predpisov alebo iných všeobecne záväzných právnych predpisov, ktoré sa vzťahujú na výkon dohľadu, alebo na vykonávanie poisťovacej činnosti alebo zaisťovacej činnosti, alebo ak Národná banka Slovenska zistí, že činnosť vykonávaná poisťovňou, zaisťovňou, pobočkou zahraničnej poisťovne alebo pobočkou zahraničnej zaisťovne môže viesť k ohrozeniu záujmov jej klientov, môže podľa závažnosti, rozsahu, dĺžky trvania, následkov a povahy zistených nedostatkov</w:t>
            </w:r>
          </w:p>
          <w:p w:rsidR="00DA4F6D" w:rsidRPr="00CC10BD" w:rsidP="00F354D4">
            <w:pPr>
              <w:bidi w:val="0"/>
              <w:spacing w:after="0" w:line="240" w:lineRule="auto"/>
              <w:jc w:val="both"/>
              <w:rPr>
                <w:rFonts w:ascii="Arial Narrow" w:hAnsi="Arial Narrow"/>
                <w:sz w:val="20"/>
                <w:szCs w:val="20"/>
              </w:rPr>
            </w:pPr>
            <w:r w:rsidRPr="00CC10BD">
              <w:rPr>
                <w:rFonts w:ascii="Arial Narrow" w:hAnsi="Arial Narrow"/>
                <w:sz w:val="20"/>
                <w:szCs w:val="20"/>
              </w:rPr>
              <w:t>zaviesť nútenú správu nad poisťovňou, zaisťovňou, pobočkou zahraničnej poisťovne alebo pobočkou zahraničnej zaisťovne (ďalej len "nútená správa"),</w:t>
            </w:r>
          </w:p>
          <w:p w:rsidR="00DA4F6D" w:rsidP="00B64B09">
            <w:pPr>
              <w:bidi w:val="0"/>
              <w:spacing w:after="0" w:line="240" w:lineRule="auto"/>
              <w:rPr>
                <w:rFonts w:ascii="Arial Narrow" w:hAnsi="Arial Narrow"/>
                <w:sz w:val="20"/>
                <w:szCs w:val="20"/>
                <w:lang w:eastAsia="en-US"/>
              </w:rPr>
            </w:pPr>
          </w:p>
          <w:p w:rsidR="009964FF" w:rsidRPr="009964FF" w:rsidP="009964FF">
            <w:pPr>
              <w:bidi w:val="0"/>
              <w:spacing w:after="0" w:line="240" w:lineRule="auto"/>
              <w:jc w:val="both"/>
              <w:rPr>
                <w:rFonts w:ascii="Arial Narrow" w:hAnsi="Arial Narrow"/>
                <w:sz w:val="20"/>
                <w:szCs w:val="20"/>
              </w:rPr>
            </w:pPr>
            <w:r w:rsidRPr="009964FF">
              <w:rPr>
                <w:rFonts w:ascii="Arial Narrow" w:hAnsi="Arial Narrow"/>
                <w:sz w:val="20"/>
                <w:szCs w:val="20"/>
              </w:rPr>
              <w:t>Národná banka Slovenska môže nútenú správu zaviesť, ak poisťovňa alebo zaisťovňa nesplnila opatrenia  ozdravného plánu podľa § 144 alebo Národná banka Slovenska ozdravný plán  zamietla, alebo nedostatky v činnosti poisťovne alebo zaisťovne ohrozujú bezpečné fungovanie poisťovne alebo zaisťovne alebo závažne, alebo opakovane ohrozuje práva alebo právom chránené záujmy jej klientov alebo pri inom závažnom nedostatku v činnosti poisťovne alebo zaisťovne.</w:t>
            </w:r>
          </w:p>
          <w:p w:rsidR="009964FF" w:rsidRPr="009964FF" w:rsidP="009964FF">
            <w:pPr>
              <w:bidi w:val="0"/>
              <w:spacing w:after="0" w:line="240" w:lineRule="auto"/>
              <w:jc w:val="both"/>
              <w:rPr>
                <w:rFonts w:ascii="Arial Narrow" w:hAnsi="Arial Narrow"/>
                <w:sz w:val="20"/>
                <w:szCs w:val="20"/>
              </w:rPr>
            </w:pPr>
            <w:r>
              <w:rPr>
                <w:rFonts w:ascii="Arial Narrow" w:hAnsi="Arial Narrow"/>
                <w:sz w:val="20"/>
                <w:szCs w:val="20"/>
              </w:rPr>
              <w:t xml:space="preserve"> </w:t>
            </w:r>
            <w:r w:rsidRPr="009964FF">
              <w:rPr>
                <w:rFonts w:ascii="Arial Narrow" w:hAnsi="Arial Narrow"/>
                <w:sz w:val="20"/>
                <w:szCs w:val="20"/>
              </w:rPr>
              <w:t>Nútená správa sa zavádza okamihom doručenia rozhodnutia o zavedení nútenej správy a je ihneď účinná voči poisťovni alebo zaisťovni a voči iným osobám. Začatie konania o zavedení nútenej správy sa neoznamuje.</w:t>
            </w:r>
          </w:p>
          <w:p w:rsidR="009964FF" w:rsidRPr="009964FF" w:rsidP="009964FF">
            <w:pPr>
              <w:bidi w:val="0"/>
              <w:spacing w:after="0" w:line="240" w:lineRule="auto"/>
              <w:jc w:val="both"/>
              <w:rPr>
                <w:rFonts w:ascii="Arial Narrow" w:hAnsi="Arial Narrow"/>
                <w:sz w:val="20"/>
                <w:szCs w:val="20"/>
              </w:rPr>
            </w:pPr>
            <w:r>
              <w:rPr>
                <w:rFonts w:ascii="Arial Narrow" w:hAnsi="Arial Narrow"/>
                <w:sz w:val="20"/>
                <w:szCs w:val="20"/>
              </w:rPr>
              <w:t xml:space="preserve"> </w:t>
            </w:r>
            <w:r w:rsidRPr="009964FF">
              <w:rPr>
                <w:rFonts w:ascii="Arial Narrow" w:hAnsi="Arial Narrow"/>
                <w:sz w:val="20"/>
                <w:szCs w:val="20"/>
              </w:rPr>
              <w:t>Rozhodnutie o zavedení nútenej správy je účinné vo všetkých členských štátoch.</w:t>
            </w:r>
          </w:p>
          <w:p w:rsidR="009964FF" w:rsidRPr="009964FF" w:rsidP="009964FF">
            <w:pPr>
              <w:bidi w:val="0"/>
              <w:spacing w:after="0" w:line="240" w:lineRule="auto"/>
              <w:jc w:val="both"/>
              <w:rPr>
                <w:rFonts w:ascii="Arial Narrow" w:hAnsi="Arial Narrow"/>
              </w:rPr>
            </w:pPr>
            <w:r>
              <w:rPr>
                <w:rFonts w:ascii="Arial Narrow" w:hAnsi="Arial Narrow"/>
                <w:sz w:val="20"/>
                <w:szCs w:val="20"/>
              </w:rPr>
              <w:t xml:space="preserve"> </w:t>
            </w:r>
            <w:r w:rsidRPr="009964FF">
              <w:rPr>
                <w:rFonts w:ascii="Arial Narrow" w:hAnsi="Arial Narrow"/>
                <w:sz w:val="20"/>
                <w:szCs w:val="20"/>
              </w:rPr>
              <w:t>Zahraničné reštrukturalizačné opatrenie s obdobným účelom a vplyvom na existujúce práva tretích osôb, ako je účel a vplyv nútenej správy, ktoré bolo zavedené v inom členskom štáte v poisťovni z iného členského štátu alebo zaisťovni z iného členského štátu, sa od okamihu zavedenia vzťahuje aj na ich pobočky zriadené na území Slovenskej republiky a je účinné aj vo vzťahu k tretím osobám na území Slovenskej republiky. Zahraničné reštrukturalizačné opatrenie zavedené v inom členskom štáte nad pobočkou zahraničnej poisťovne alebo nad pobočkou zahraničnej zaisťovne je od okamihu jeho zavedenia účinné aj vo vzťahu k tretím osobám na území Slovenskej republiky. Zahraničné reštrukturalizačné opatrenie zavedené v inom členskom štáte sa na území Slovenskej republiky vykonáva a jeho účinky sa spravujú podľa právnych predpisov tohto členského štátu, ak tento zákon neustanovuje inak.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D93A6B">
            <w:pPr>
              <w:bidi w:val="0"/>
              <w:spacing w:after="0" w:line="240" w:lineRule="auto"/>
              <w:jc w:val="center"/>
              <w:rPr>
                <w:rFonts w:ascii="Arial Narrow" w:hAnsi="Arial Narrow"/>
                <w:sz w:val="20"/>
                <w:szCs w:val="20"/>
              </w:rPr>
            </w:pPr>
            <w:r w:rsidR="009964FF">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9964FF">
            <w:pPr>
              <w:bidi w:val="0"/>
              <w:spacing w:after="0" w:line="240" w:lineRule="auto"/>
              <w:jc w:val="center"/>
              <w:rPr>
                <w:rFonts w:ascii="Arial Narrow" w:hAnsi="Arial Narrow"/>
                <w:sz w:val="20"/>
                <w:szCs w:val="20"/>
              </w:rPr>
            </w:pPr>
            <w:r w:rsidRPr="009964FF">
              <w:rPr>
                <w:rFonts w:ascii="Arial Narrow" w:hAnsi="Arial Narrow"/>
                <w:sz w:val="20"/>
                <w:szCs w:val="20"/>
              </w:rPr>
              <w:t>Čl. 270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9964FF" w:rsidP="009811EC">
            <w:pPr>
              <w:bidi w:val="0"/>
              <w:adjustRightInd w:val="0"/>
              <w:spacing w:after="0" w:line="240" w:lineRule="auto"/>
              <w:rPr>
                <w:rFonts w:ascii="Arial Narrow" w:hAnsi="Arial Narrow"/>
                <w:b/>
                <w:bCs/>
                <w:color w:val="000000"/>
                <w:sz w:val="20"/>
                <w:szCs w:val="20"/>
              </w:rPr>
            </w:pPr>
            <w:r w:rsidRPr="009964FF">
              <w:rPr>
                <w:rFonts w:ascii="Arial Narrow" w:hAnsi="Arial Narrow"/>
                <w:b/>
                <w:bCs/>
                <w:color w:val="000000"/>
                <w:sz w:val="20"/>
                <w:szCs w:val="20"/>
              </w:rPr>
              <w:t>Informácie pre orgány dohľadu</w:t>
            </w:r>
          </w:p>
          <w:p w:rsidR="00DA4F6D" w:rsidRPr="009964FF" w:rsidP="009811EC">
            <w:pPr>
              <w:bidi w:val="0"/>
              <w:adjustRightInd w:val="0"/>
              <w:spacing w:after="0" w:line="240" w:lineRule="auto"/>
              <w:rPr>
                <w:rFonts w:ascii="Arial Narrow" w:hAnsi="Arial Narrow"/>
                <w:color w:val="000000"/>
                <w:sz w:val="20"/>
                <w:szCs w:val="20"/>
              </w:rPr>
            </w:pPr>
            <w:r w:rsidRPr="009964FF">
              <w:rPr>
                <w:rFonts w:ascii="Arial Narrow" w:hAnsi="Arial Narrow"/>
                <w:color w:val="000000"/>
                <w:sz w:val="20"/>
                <w:szCs w:val="20"/>
              </w:rPr>
              <w:t>Príslušné orgány domovského členského štátu bez zbytočného odkladu oznámia orgánom dohľadu tohto členského štátu svoje rozhodnutie o akomkoľvek reorganizačnom opatrení, ak je to možné, ešte pred prijatím tohto opatrenia, inak bezodkladne po jeho prijatí.</w:t>
            </w:r>
          </w:p>
          <w:p w:rsidR="00DA4F6D" w:rsidRPr="009964FF" w:rsidP="009811EC">
            <w:pPr>
              <w:bidi w:val="0"/>
              <w:adjustRightInd w:val="0"/>
              <w:spacing w:after="0" w:line="240" w:lineRule="auto"/>
              <w:rPr>
                <w:rFonts w:ascii="Arial Narrow" w:hAnsi="Arial Narrow"/>
                <w:color w:val="000000"/>
                <w:sz w:val="20"/>
                <w:szCs w:val="20"/>
              </w:rPr>
            </w:pPr>
          </w:p>
          <w:p w:rsidR="00DA4F6D" w:rsidRPr="009964FF" w:rsidP="009811EC">
            <w:pPr>
              <w:bidi w:val="0"/>
              <w:adjustRightInd w:val="0"/>
              <w:spacing w:after="0" w:line="240" w:lineRule="auto"/>
              <w:rPr>
                <w:rFonts w:ascii="Arial Narrow" w:hAnsi="Arial Narrow"/>
                <w:color w:val="000000"/>
                <w:sz w:val="20"/>
                <w:szCs w:val="20"/>
              </w:rPr>
            </w:pPr>
          </w:p>
          <w:p w:rsidR="00DA4F6D" w:rsidP="009811EC">
            <w:pPr>
              <w:bidi w:val="0"/>
              <w:adjustRightInd w:val="0"/>
              <w:spacing w:after="0" w:line="240" w:lineRule="auto"/>
              <w:rPr>
                <w:rFonts w:ascii="Arial Narrow" w:hAnsi="Arial Narrow"/>
                <w:color w:val="000000"/>
                <w:sz w:val="20"/>
                <w:szCs w:val="20"/>
              </w:rPr>
            </w:pPr>
          </w:p>
          <w:p w:rsidR="001D71C6" w:rsidP="009811EC">
            <w:pPr>
              <w:bidi w:val="0"/>
              <w:adjustRightInd w:val="0"/>
              <w:spacing w:after="0" w:line="240" w:lineRule="auto"/>
              <w:rPr>
                <w:rFonts w:ascii="Arial Narrow" w:hAnsi="Arial Narrow"/>
                <w:color w:val="000000"/>
                <w:sz w:val="20"/>
                <w:szCs w:val="20"/>
              </w:rPr>
            </w:pPr>
          </w:p>
          <w:p w:rsidR="001D71C6" w:rsidP="009811EC">
            <w:pPr>
              <w:bidi w:val="0"/>
              <w:adjustRightInd w:val="0"/>
              <w:spacing w:after="0" w:line="240" w:lineRule="auto"/>
              <w:rPr>
                <w:rFonts w:ascii="Arial Narrow" w:hAnsi="Arial Narrow"/>
                <w:color w:val="000000"/>
                <w:sz w:val="20"/>
                <w:szCs w:val="20"/>
              </w:rPr>
            </w:pPr>
          </w:p>
          <w:p w:rsidR="001D71C6" w:rsidRPr="009964FF" w:rsidP="009811EC">
            <w:pPr>
              <w:bidi w:val="0"/>
              <w:adjustRightInd w:val="0"/>
              <w:spacing w:after="0" w:line="240" w:lineRule="auto"/>
              <w:rPr>
                <w:rFonts w:ascii="Arial Narrow" w:hAnsi="Arial Narrow"/>
                <w:color w:val="000000"/>
                <w:sz w:val="20"/>
                <w:szCs w:val="20"/>
              </w:rPr>
            </w:pPr>
          </w:p>
          <w:p w:rsidR="00DA4F6D" w:rsidRPr="009964FF" w:rsidP="009811EC">
            <w:pPr>
              <w:bidi w:val="0"/>
              <w:adjustRightInd w:val="0"/>
              <w:spacing w:after="0" w:line="240" w:lineRule="auto"/>
              <w:rPr>
                <w:rFonts w:ascii="Arial Narrow" w:hAnsi="Arial Narrow"/>
                <w:color w:val="000000"/>
                <w:sz w:val="20"/>
                <w:szCs w:val="20"/>
              </w:rPr>
            </w:pPr>
          </w:p>
          <w:p w:rsidR="00DA4F6D" w:rsidRPr="009964FF" w:rsidP="000A6FA7">
            <w:pPr>
              <w:bidi w:val="0"/>
              <w:adjustRightInd w:val="0"/>
              <w:spacing w:after="0" w:line="240" w:lineRule="auto"/>
              <w:rPr>
                <w:rFonts w:ascii="Arial Narrow" w:hAnsi="Arial Narrow"/>
                <w:color w:val="000000"/>
                <w:sz w:val="20"/>
                <w:szCs w:val="20"/>
              </w:rPr>
            </w:pPr>
            <w:r w:rsidRPr="009964FF">
              <w:rPr>
                <w:rFonts w:ascii="Arial Narrow" w:hAnsi="Arial Narrow"/>
                <w:color w:val="000000"/>
                <w:sz w:val="20"/>
                <w:szCs w:val="20"/>
              </w:rPr>
              <w:t>Orgány dohľadu domovského členského štátu bezodkladne oznámia orgánom dohľadu všetkých ostatných členských štátov rozhodnutie o prijatí reorganizačných opatrení, ako aj o praktických účinkoch týchto opatrení.</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9964FF" w:rsidRPr="009964FF">
            <w:pPr>
              <w:bidi w:val="0"/>
              <w:spacing w:after="0" w:line="240" w:lineRule="auto"/>
              <w:jc w:val="center"/>
              <w:rPr>
                <w:rFonts w:ascii="Arial Narrow" w:hAnsi="Arial Narrow"/>
                <w:sz w:val="20"/>
                <w:szCs w:val="20"/>
              </w:rPr>
            </w:pPr>
          </w:p>
          <w:p w:rsidR="00DA4F6D" w:rsidRPr="009964FF">
            <w:pPr>
              <w:bidi w:val="0"/>
              <w:spacing w:after="0" w:line="240" w:lineRule="auto"/>
              <w:jc w:val="center"/>
              <w:rPr>
                <w:rFonts w:ascii="Arial Narrow" w:hAnsi="Arial Narrow"/>
                <w:sz w:val="20"/>
                <w:szCs w:val="20"/>
              </w:rPr>
            </w:pPr>
            <w:r w:rsidRPr="009964FF">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A4F6D" w:rsidRPr="009964FF">
            <w:pPr>
              <w:bidi w:val="0"/>
              <w:spacing w:after="0" w:line="240" w:lineRule="auto"/>
              <w:jc w:val="center"/>
              <w:rPr>
                <w:rFonts w:ascii="Arial Narrow" w:hAnsi="Arial Narrow"/>
                <w:sz w:val="20"/>
                <w:szCs w:val="20"/>
              </w:rPr>
            </w:pPr>
          </w:p>
          <w:p w:rsidR="009964FF" w:rsidRPr="009964FF">
            <w:pPr>
              <w:bidi w:val="0"/>
              <w:spacing w:after="0" w:line="240" w:lineRule="auto"/>
              <w:jc w:val="center"/>
              <w:rPr>
                <w:rFonts w:ascii="Arial Narrow" w:hAnsi="Arial Narrow"/>
                <w:sz w:val="20"/>
                <w:szCs w:val="20"/>
              </w:rPr>
            </w:pPr>
            <w:r w:rsidRPr="009964FF">
              <w:rPr>
                <w:rFonts w:ascii="Arial Narrow" w:hAnsi="Arial Narrow"/>
                <w:sz w:val="20"/>
                <w:szCs w:val="20"/>
              </w:rPr>
              <w:t>7/</w:t>
            </w:r>
            <w:r w:rsidR="001D71C6">
              <w:rPr>
                <w:rFonts w:ascii="Arial Narrow" w:hAnsi="Arial Narrow"/>
                <w:sz w:val="20"/>
                <w:szCs w:val="20"/>
              </w:rPr>
              <w:t xml:space="preserve"> </w:t>
            </w:r>
            <w:r w:rsidRPr="009964FF">
              <w:rPr>
                <w:rFonts w:ascii="Arial Narrow" w:hAnsi="Arial Narrow"/>
                <w:sz w:val="20"/>
                <w:szCs w:val="20"/>
              </w:rPr>
              <w:t>2005</w:t>
            </w:r>
          </w:p>
          <w:p w:rsidR="009964FF" w:rsidRPr="009964FF">
            <w:pPr>
              <w:bidi w:val="0"/>
              <w:spacing w:after="0" w:line="240" w:lineRule="auto"/>
              <w:jc w:val="center"/>
              <w:rPr>
                <w:rFonts w:ascii="Arial Narrow" w:hAnsi="Arial Narrow"/>
                <w:sz w:val="20"/>
                <w:szCs w:val="20"/>
              </w:rPr>
            </w:pPr>
          </w:p>
          <w:p w:rsidR="009964FF" w:rsidRPr="009964FF">
            <w:pPr>
              <w:bidi w:val="0"/>
              <w:spacing w:after="0" w:line="240" w:lineRule="auto"/>
              <w:jc w:val="center"/>
              <w:rPr>
                <w:rFonts w:ascii="Arial Narrow" w:hAnsi="Arial Narrow"/>
                <w:sz w:val="20"/>
                <w:szCs w:val="20"/>
              </w:rPr>
            </w:pPr>
          </w:p>
          <w:p w:rsidR="009964FF" w:rsidRPr="009964FF">
            <w:pPr>
              <w:bidi w:val="0"/>
              <w:spacing w:after="0" w:line="240" w:lineRule="auto"/>
              <w:jc w:val="center"/>
              <w:rPr>
                <w:rFonts w:ascii="Arial Narrow" w:hAnsi="Arial Narrow"/>
                <w:sz w:val="20"/>
                <w:szCs w:val="20"/>
              </w:rPr>
            </w:pPr>
            <w:r w:rsidRPr="009964FF">
              <w:rPr>
                <w:rFonts w:ascii="Arial Narrow" w:hAnsi="Arial Narrow"/>
                <w:sz w:val="20"/>
                <w:szCs w:val="20"/>
              </w:rPr>
              <w:t>7/</w:t>
            </w:r>
            <w:r w:rsidR="001D71C6">
              <w:rPr>
                <w:rFonts w:ascii="Arial Narrow" w:hAnsi="Arial Narrow"/>
                <w:sz w:val="20"/>
                <w:szCs w:val="20"/>
              </w:rPr>
              <w:t xml:space="preserve"> </w:t>
            </w:r>
            <w:r w:rsidRPr="009964FF">
              <w:rPr>
                <w:rFonts w:ascii="Arial Narrow" w:hAnsi="Arial Narrow"/>
                <w:sz w:val="20"/>
                <w:szCs w:val="20"/>
              </w:rPr>
              <w:t>2005</w:t>
            </w:r>
          </w:p>
          <w:p w:rsidR="009964FF" w:rsidRPr="009964FF">
            <w:pPr>
              <w:bidi w:val="0"/>
              <w:spacing w:after="0" w:line="240" w:lineRule="auto"/>
              <w:jc w:val="center"/>
              <w:rPr>
                <w:rFonts w:ascii="Arial Narrow" w:hAnsi="Arial Narrow"/>
                <w:sz w:val="20"/>
                <w:szCs w:val="20"/>
              </w:rPr>
            </w:pPr>
          </w:p>
          <w:p w:rsidR="009964FF" w:rsidRPr="009964FF">
            <w:pPr>
              <w:bidi w:val="0"/>
              <w:spacing w:after="0" w:line="240" w:lineRule="auto"/>
              <w:jc w:val="center"/>
              <w:rPr>
                <w:rFonts w:ascii="Arial Narrow" w:hAnsi="Arial Narrow"/>
                <w:sz w:val="20"/>
                <w:szCs w:val="20"/>
              </w:rPr>
            </w:pPr>
          </w:p>
          <w:p w:rsidR="009964FF" w:rsidRPr="009964FF">
            <w:pPr>
              <w:bidi w:val="0"/>
              <w:spacing w:after="0" w:line="240" w:lineRule="auto"/>
              <w:jc w:val="center"/>
              <w:rPr>
                <w:rFonts w:ascii="Arial Narrow" w:hAnsi="Arial Narrow"/>
                <w:sz w:val="20"/>
                <w:szCs w:val="20"/>
              </w:rPr>
            </w:pPr>
          </w:p>
          <w:p w:rsidR="009964FF" w:rsidRPr="009964FF">
            <w:pPr>
              <w:bidi w:val="0"/>
              <w:spacing w:after="0" w:line="240" w:lineRule="auto"/>
              <w:jc w:val="center"/>
              <w:rPr>
                <w:rFonts w:ascii="Arial Narrow" w:hAnsi="Arial Narrow"/>
                <w:sz w:val="20"/>
                <w:szCs w:val="20"/>
              </w:rPr>
            </w:pPr>
          </w:p>
          <w:p w:rsidR="009964FF" w:rsidRPr="001524E7">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9964FF">
            <w:pPr>
              <w:pStyle w:val="Normlny"/>
              <w:bidi w:val="0"/>
              <w:spacing w:after="0" w:line="240" w:lineRule="auto"/>
              <w:jc w:val="center"/>
              <w:rPr>
                <w:rFonts w:ascii="Arial Narrow" w:hAnsi="Arial Narrow"/>
              </w:rPr>
            </w:pPr>
          </w:p>
          <w:p w:rsidR="009964FF" w:rsidRPr="009964FF">
            <w:pPr>
              <w:pStyle w:val="Normlny"/>
              <w:bidi w:val="0"/>
              <w:spacing w:after="0" w:line="240" w:lineRule="auto"/>
              <w:jc w:val="center"/>
              <w:rPr>
                <w:rFonts w:ascii="Arial Narrow" w:hAnsi="Arial Narrow"/>
              </w:rPr>
            </w:pPr>
            <w:r w:rsidRPr="009964FF">
              <w:rPr>
                <w:rFonts w:ascii="Arial Narrow" w:hAnsi="Arial Narrow"/>
              </w:rPr>
              <w:t>§ 177 ods. 5</w:t>
            </w:r>
          </w:p>
          <w:p w:rsidR="009964FF" w:rsidRPr="009964FF">
            <w:pPr>
              <w:pStyle w:val="Normlny"/>
              <w:bidi w:val="0"/>
              <w:spacing w:after="0" w:line="240" w:lineRule="auto"/>
              <w:jc w:val="center"/>
              <w:rPr>
                <w:rFonts w:ascii="Arial Narrow" w:hAnsi="Arial Narrow"/>
              </w:rPr>
            </w:pPr>
          </w:p>
          <w:p w:rsidR="009964FF" w:rsidRPr="009964FF">
            <w:pPr>
              <w:pStyle w:val="Normlny"/>
              <w:bidi w:val="0"/>
              <w:spacing w:after="0" w:line="240" w:lineRule="auto"/>
              <w:jc w:val="center"/>
              <w:rPr>
                <w:rFonts w:ascii="Arial Narrow" w:hAnsi="Arial Narrow"/>
              </w:rPr>
            </w:pPr>
          </w:p>
          <w:p w:rsidR="009964FF" w:rsidRPr="009964FF">
            <w:pPr>
              <w:pStyle w:val="Normlny"/>
              <w:bidi w:val="0"/>
              <w:spacing w:after="0" w:line="240" w:lineRule="auto"/>
              <w:jc w:val="center"/>
              <w:rPr>
                <w:rFonts w:ascii="Arial Narrow" w:hAnsi="Arial Narrow"/>
              </w:rPr>
            </w:pPr>
            <w:r w:rsidRPr="009964FF">
              <w:rPr>
                <w:rFonts w:ascii="Arial Narrow" w:hAnsi="Arial Narrow"/>
              </w:rPr>
              <w:t>§ 176</w:t>
            </w:r>
          </w:p>
          <w:p w:rsidR="009964FF" w:rsidRPr="009964FF">
            <w:pPr>
              <w:pStyle w:val="Normlny"/>
              <w:bidi w:val="0"/>
              <w:spacing w:after="0" w:line="240" w:lineRule="auto"/>
              <w:jc w:val="center"/>
              <w:rPr>
                <w:rFonts w:ascii="Arial Narrow" w:hAnsi="Arial Narrow"/>
              </w:rPr>
            </w:pPr>
            <w:r w:rsidRPr="009964FF">
              <w:rPr>
                <w:rFonts w:ascii="Arial Narrow" w:hAnsi="Arial Narrow"/>
              </w:rPr>
              <w:t>ods. 1</w:t>
            </w:r>
          </w:p>
          <w:p w:rsidR="009964FF" w:rsidRPr="009964FF">
            <w:pPr>
              <w:pStyle w:val="Normlny"/>
              <w:bidi w:val="0"/>
              <w:spacing w:after="0" w:line="240" w:lineRule="auto"/>
              <w:jc w:val="center"/>
              <w:rPr>
                <w:rFonts w:ascii="Arial Narrow" w:hAnsi="Arial Narrow"/>
              </w:rPr>
            </w:pPr>
          </w:p>
          <w:p w:rsidR="009964FF" w:rsidRPr="009964FF">
            <w:pPr>
              <w:pStyle w:val="Normlny"/>
              <w:bidi w:val="0"/>
              <w:spacing w:after="0" w:line="240" w:lineRule="auto"/>
              <w:jc w:val="center"/>
              <w:rPr>
                <w:rFonts w:ascii="Arial Narrow" w:hAnsi="Arial Narrow"/>
              </w:rPr>
            </w:pPr>
          </w:p>
          <w:p w:rsidR="009964FF" w:rsidRPr="009964FF">
            <w:pPr>
              <w:pStyle w:val="Normlny"/>
              <w:bidi w:val="0"/>
              <w:spacing w:after="0" w:line="240" w:lineRule="auto"/>
              <w:jc w:val="center"/>
              <w:rPr>
                <w:rFonts w:ascii="Arial Narrow" w:hAnsi="Arial Narrow"/>
              </w:rPr>
            </w:pPr>
          </w:p>
          <w:p w:rsidR="009964FF" w:rsidRPr="009964FF">
            <w:pPr>
              <w:pStyle w:val="Normlny"/>
              <w:bidi w:val="0"/>
              <w:spacing w:after="0" w:line="240" w:lineRule="auto"/>
              <w:jc w:val="center"/>
              <w:rPr>
                <w:rFonts w:ascii="Arial Narrow" w:hAnsi="Arial Narrow"/>
              </w:rPr>
            </w:pPr>
          </w:p>
          <w:p w:rsidR="009964FF" w:rsidRPr="009964FF" w:rsidP="009964FF">
            <w:pPr>
              <w:pStyle w:val="Normlny"/>
              <w:bidi w:val="0"/>
              <w:spacing w:after="0" w:line="240" w:lineRule="auto"/>
              <w:jc w:val="center"/>
              <w:rPr>
                <w:rFonts w:ascii="Arial Narrow" w:hAnsi="Arial Narrow"/>
              </w:rPr>
            </w:pPr>
            <w:r w:rsidRPr="009964FF">
              <w:rPr>
                <w:rFonts w:ascii="Arial Narrow" w:hAnsi="Arial Narrow"/>
              </w:rPr>
              <w:t>§ 147</w:t>
            </w:r>
          </w:p>
          <w:p w:rsidR="009964FF" w:rsidRPr="009964FF" w:rsidP="009964FF">
            <w:pPr>
              <w:pStyle w:val="Normlny"/>
              <w:bidi w:val="0"/>
              <w:spacing w:after="0" w:line="240" w:lineRule="auto"/>
              <w:jc w:val="center"/>
              <w:rPr>
                <w:rFonts w:ascii="Arial Narrow" w:hAnsi="Arial Narrow"/>
              </w:rPr>
            </w:pPr>
            <w:r w:rsidRPr="009964FF">
              <w:rPr>
                <w:rFonts w:ascii="Arial Narrow" w:hAnsi="Arial Narrow"/>
              </w:rPr>
              <w:t>ods. 9</w:t>
            </w:r>
          </w:p>
          <w:p w:rsidR="00DA4F6D" w:rsidRPr="009964FF">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9964FF" w:rsidP="001524E7">
            <w:pPr>
              <w:bidi w:val="0"/>
              <w:spacing w:after="0" w:line="240" w:lineRule="auto"/>
              <w:jc w:val="both"/>
              <w:rPr>
                <w:rFonts w:ascii="Arial Narrow" w:hAnsi="Arial Narrow"/>
                <w:sz w:val="20"/>
                <w:szCs w:val="20"/>
                <w:lang w:eastAsia="en-US"/>
              </w:rPr>
            </w:pPr>
          </w:p>
          <w:p w:rsidR="009964FF" w:rsidRPr="009964FF" w:rsidP="001524E7">
            <w:pPr>
              <w:bidi w:val="0"/>
              <w:spacing w:after="0" w:line="240" w:lineRule="auto"/>
              <w:jc w:val="both"/>
              <w:rPr>
                <w:rFonts w:ascii="Arial Narrow" w:hAnsi="Arial Narrow"/>
                <w:sz w:val="20"/>
                <w:szCs w:val="20"/>
                <w:lang w:eastAsia="en-US"/>
              </w:rPr>
            </w:pPr>
            <w:r w:rsidRPr="009964FF">
              <w:rPr>
                <w:rFonts w:ascii="Arial Narrow" w:hAnsi="Arial Narrow" w:cs="Tahoma"/>
                <w:sz w:val="20"/>
                <w:szCs w:val="20"/>
              </w:rPr>
              <w:t>Vyhlásenie konkurzu na majetok poisťovne alebo zaisťovne súd bezodkladne po vydaní uznesenia o vyhlásení konkurzu oznámi príslušnému orgánu dohľadu; uznesenie tiež bezodkladne doručí príslušnému orgánu dohľadu.</w:t>
            </w:r>
          </w:p>
          <w:p w:rsidR="009964FF" w:rsidRPr="009964FF" w:rsidP="001524E7">
            <w:pPr>
              <w:bidi w:val="0"/>
              <w:spacing w:after="0" w:line="240" w:lineRule="auto"/>
              <w:jc w:val="both"/>
              <w:rPr>
                <w:rFonts w:ascii="Arial Narrow" w:hAnsi="Arial Narrow"/>
                <w:sz w:val="20"/>
                <w:szCs w:val="20"/>
                <w:lang w:eastAsia="en-US"/>
              </w:rPr>
            </w:pPr>
          </w:p>
          <w:p w:rsidR="009964FF" w:rsidRPr="009964FF" w:rsidP="001524E7">
            <w:pPr>
              <w:bidi w:val="0"/>
              <w:spacing w:after="0" w:line="240" w:lineRule="auto"/>
              <w:jc w:val="both"/>
              <w:rPr>
                <w:rFonts w:ascii="Arial Narrow" w:hAnsi="Arial Narrow"/>
                <w:sz w:val="20"/>
                <w:szCs w:val="20"/>
                <w:lang w:eastAsia="en-US"/>
              </w:rPr>
            </w:pPr>
            <w:r w:rsidRPr="009964FF">
              <w:rPr>
                <w:rFonts w:ascii="Arial Narrow" w:hAnsi="Arial Narrow" w:cs="Tahoma"/>
                <w:sz w:val="20"/>
                <w:szCs w:val="20"/>
              </w:rPr>
              <w:t>Návrh na vyhlásenie konkurzu na banku, inštitúciu elektronických peňazí so sídlom v Slovenskej republike, poisťovňu alebo zaisťovňu (ďalej len „slovenská finančná inštitúcia“) je oprávnený podať len príslušný orgán dohľadu alebo nútený správca po predchádzajúcom súhlase príslušného orgánu dohľadu, ak je v nútenej správe podľa osobitného predpisu.</w:t>
            </w:r>
            <w:r w:rsidRPr="009964FF">
              <w:rPr>
                <w:rFonts w:ascii="Arial Narrow" w:hAnsi="Arial Narrow" w:cs="Tahoma"/>
                <w:b/>
                <w:bCs/>
                <w:sz w:val="20"/>
                <w:szCs w:val="20"/>
                <w:vertAlign w:val="superscript"/>
              </w:rPr>
              <w:t>27</w:t>
            </w:r>
            <w:r w:rsidRPr="009964FF">
              <w:rPr>
                <w:rFonts w:ascii="Arial Narrow" w:hAnsi="Arial Narrow" w:cs="Tahoma"/>
                <w:b/>
                <w:bCs/>
                <w:sz w:val="20"/>
                <w:szCs w:val="20"/>
              </w:rPr>
              <w:t>)</w:t>
            </w:r>
          </w:p>
          <w:p w:rsidR="009964FF" w:rsidRPr="009964FF" w:rsidP="001524E7">
            <w:pPr>
              <w:bidi w:val="0"/>
              <w:spacing w:after="0" w:line="240" w:lineRule="auto"/>
              <w:jc w:val="both"/>
              <w:rPr>
                <w:rFonts w:ascii="Arial Narrow" w:hAnsi="Arial Narrow"/>
                <w:sz w:val="20"/>
                <w:szCs w:val="20"/>
                <w:lang w:eastAsia="en-US"/>
              </w:rPr>
            </w:pPr>
          </w:p>
          <w:p w:rsidR="00DA4F6D" w:rsidRPr="009964FF" w:rsidP="001524E7">
            <w:pPr>
              <w:bidi w:val="0"/>
              <w:spacing w:after="0" w:line="240" w:lineRule="auto"/>
              <w:jc w:val="both"/>
              <w:rPr>
                <w:rFonts w:ascii="Arial Narrow" w:hAnsi="Arial Narrow"/>
                <w:sz w:val="20"/>
                <w:szCs w:val="20"/>
                <w:lang w:eastAsia="en-US"/>
              </w:rPr>
            </w:pPr>
            <w:r w:rsidRPr="009964FF" w:rsidR="009964FF">
              <w:rPr>
                <w:rFonts w:ascii="Arial Narrow" w:hAnsi="Arial Narrow"/>
                <w:sz w:val="20"/>
                <w:szCs w:val="20"/>
              </w:rPr>
              <w:t>Národná banka Slovenska je povinná bez zbytočného odkladu informovať príslušné orgány dohľadu iných členských štátov o zavedení nútenej správy nad poisťovňou alebo zaisťovňou. V informácii sa uvedú účinky zavedenia nútenej správy.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9964FF" w:rsidRPr="009964FF">
            <w:pPr>
              <w:bidi w:val="0"/>
              <w:spacing w:after="0" w:line="240" w:lineRule="auto"/>
              <w:jc w:val="center"/>
              <w:rPr>
                <w:rFonts w:ascii="Arial Narrow" w:hAnsi="Arial Narrow"/>
                <w:sz w:val="20"/>
                <w:szCs w:val="20"/>
              </w:rPr>
            </w:pPr>
          </w:p>
          <w:p w:rsidR="00DA4F6D" w:rsidRPr="00D93A6B">
            <w:pPr>
              <w:bidi w:val="0"/>
              <w:spacing w:after="0" w:line="240" w:lineRule="auto"/>
              <w:jc w:val="center"/>
              <w:rPr>
                <w:rFonts w:ascii="Arial Narrow" w:hAnsi="Arial Narrow"/>
                <w:sz w:val="20"/>
                <w:szCs w:val="20"/>
              </w:rPr>
            </w:pPr>
            <w:r w:rsidRPr="009964FF" w:rsidR="009964FF">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A4F6D" w:rsidRPr="004B2FD1">
            <w:pPr>
              <w:bidi w:val="0"/>
              <w:spacing w:after="0" w:line="240" w:lineRule="auto"/>
              <w:jc w:val="center"/>
              <w:rPr>
                <w:rFonts w:ascii="Arial Narrow" w:hAnsi="Arial Narrow"/>
                <w:sz w:val="20"/>
                <w:szCs w:val="20"/>
              </w:rPr>
            </w:pPr>
            <w:r w:rsidRPr="004B2FD1">
              <w:rPr>
                <w:rFonts w:ascii="Arial Narrow" w:hAnsi="Arial Narrow"/>
                <w:sz w:val="20"/>
                <w:szCs w:val="20"/>
              </w:rPr>
              <w:t>Čl. 271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A4F6D" w:rsidRPr="004B2FD1" w:rsidP="009811EC">
            <w:pPr>
              <w:bidi w:val="0"/>
              <w:adjustRightInd w:val="0"/>
              <w:spacing w:after="0" w:line="240" w:lineRule="auto"/>
              <w:rPr>
                <w:rFonts w:ascii="Arial Narrow" w:hAnsi="Arial Narrow"/>
                <w:b/>
                <w:bCs/>
                <w:color w:val="000000"/>
                <w:sz w:val="20"/>
                <w:szCs w:val="20"/>
              </w:rPr>
            </w:pPr>
            <w:r w:rsidRPr="004B2FD1">
              <w:rPr>
                <w:rFonts w:ascii="Arial Narrow" w:hAnsi="Arial Narrow"/>
                <w:b/>
                <w:bCs/>
                <w:color w:val="000000"/>
                <w:sz w:val="20"/>
                <w:szCs w:val="20"/>
              </w:rPr>
              <w:t>Uverejňovanie rozhodnutí o reorganizačných opatreniach</w:t>
            </w:r>
          </w:p>
          <w:p w:rsidR="00DA4F6D" w:rsidRPr="004B2FD1" w:rsidP="009811EC">
            <w:pPr>
              <w:bidi w:val="0"/>
              <w:adjustRightInd w:val="0"/>
              <w:spacing w:after="0" w:line="240" w:lineRule="auto"/>
              <w:rPr>
                <w:rFonts w:ascii="Arial Narrow" w:hAnsi="Arial Narrow"/>
                <w:color w:val="000000"/>
                <w:sz w:val="20"/>
                <w:szCs w:val="20"/>
              </w:rPr>
            </w:pPr>
            <w:r w:rsidRPr="004B2FD1">
              <w:rPr>
                <w:rFonts w:ascii="Arial Narrow" w:hAnsi="Arial Narrow"/>
                <w:color w:val="000000"/>
                <w:sz w:val="20"/>
                <w:szCs w:val="20"/>
              </w:rPr>
              <w:t>1.  Ak je v domovskom členskom štáte možné podať opravný prostriedok proti reorganizačnému opatreniu, príslušné orgány domovského členského štátu, správca alebo akákoľvek oprávnená osoba v domovskom členskom štáte uverejní rozhodnutie o reorganizačnom opatrení v súlade s postupmi o uverejňovaní ustanovenými domovským členským štátom a pri najbližšej príležitosti uverejní v Úradnom vestníku Európskej únie výňatok z dokumentu, ktorým sa zavádza reorganizačné opatrenie.</w:t>
            </w:r>
          </w:p>
          <w:p w:rsidR="00DA4F6D" w:rsidRPr="004B2FD1" w:rsidP="009811EC">
            <w:pPr>
              <w:bidi w:val="0"/>
              <w:adjustRightInd w:val="0"/>
              <w:spacing w:after="0" w:line="240" w:lineRule="auto"/>
              <w:rPr>
                <w:rFonts w:ascii="Arial Narrow" w:hAnsi="Arial Narrow"/>
                <w:color w:val="000000"/>
                <w:sz w:val="20"/>
                <w:szCs w:val="20"/>
              </w:rPr>
            </w:pPr>
            <w:r w:rsidRPr="004B2FD1">
              <w:rPr>
                <w:rFonts w:ascii="Arial Narrow" w:hAnsi="Arial Narrow"/>
                <w:color w:val="000000"/>
                <w:sz w:val="20"/>
                <w:szCs w:val="20"/>
              </w:rPr>
              <w:t>Orgány dohľadu ostatných členských štátov, ktorým bolo oznámené rozhodnutie o reorganizačnom opatrení podľa článku 270, môžu zabezpečiť uverejnenie tohto rozhodnutia na svojom území v takej forme, ako uznajú za vhodné.</w:t>
            </w:r>
          </w:p>
          <w:p w:rsidR="00DA4F6D" w:rsidRPr="004B2FD1" w:rsidP="009811EC">
            <w:pPr>
              <w:bidi w:val="0"/>
              <w:adjustRightInd w:val="0"/>
              <w:spacing w:after="0" w:line="240" w:lineRule="auto"/>
              <w:rPr>
                <w:rFonts w:ascii="Arial Narrow" w:hAnsi="Arial Narrow"/>
                <w:color w:val="000000"/>
                <w:sz w:val="20"/>
                <w:szCs w:val="20"/>
              </w:rPr>
            </w:pPr>
            <w:r w:rsidRPr="004B2FD1">
              <w:rPr>
                <w:rFonts w:ascii="Arial Narrow" w:hAnsi="Arial Narrow"/>
                <w:color w:val="000000"/>
                <w:sz w:val="20"/>
                <w:szCs w:val="20"/>
              </w:rPr>
              <w:t>2.  V uverejneniach ustanovených v odseku 1 sa uvádza príslušný orgán domovského členského štátu, právo príslušné podľa článku 269 ods. 3 a správca, ak bol vymenovaný. Uverejnenie rozhodnutia sa vykoná v úradnom jazyku alebo v jednom z úradných jazykov členského štátu, v ktorom je informácia uverejňovaná.</w:t>
            </w:r>
          </w:p>
          <w:p w:rsidR="00DA4F6D" w:rsidRPr="004B2FD1" w:rsidP="009811EC">
            <w:pPr>
              <w:bidi w:val="0"/>
              <w:adjustRightInd w:val="0"/>
              <w:spacing w:after="0" w:line="240" w:lineRule="auto"/>
              <w:rPr>
                <w:rFonts w:ascii="Arial Narrow" w:hAnsi="Arial Narrow"/>
                <w:color w:val="000000"/>
                <w:sz w:val="20"/>
                <w:szCs w:val="20"/>
              </w:rPr>
            </w:pPr>
            <w:r w:rsidRPr="004B2FD1">
              <w:rPr>
                <w:rFonts w:ascii="Arial Narrow" w:hAnsi="Arial Narrow"/>
                <w:color w:val="000000"/>
                <w:sz w:val="20"/>
                <w:szCs w:val="20"/>
              </w:rPr>
              <w:t>3.  Reorganizačné opatrenia sa uplatňujú bez ohľadu na ustanovenia o uverejňovaní ustanovené v odsekoch 1 a 2 a sú plne účinné voči veriteľom, pokiaľ príslušné orgány domovského štátu alebo právne predpisy tohto členského štátu neustanovujú inak.</w:t>
            </w:r>
          </w:p>
          <w:p w:rsidR="00DA4F6D" w:rsidRPr="004B2FD1" w:rsidP="009811EC">
            <w:pPr>
              <w:bidi w:val="0"/>
              <w:adjustRightInd w:val="0"/>
              <w:spacing w:after="0" w:line="240" w:lineRule="auto"/>
              <w:rPr>
                <w:rFonts w:ascii="Arial Narrow" w:hAnsi="Arial Narrow"/>
                <w:color w:val="000000"/>
                <w:sz w:val="20"/>
                <w:szCs w:val="20"/>
              </w:rPr>
            </w:pPr>
            <w:r w:rsidRPr="004B2FD1">
              <w:rPr>
                <w:rFonts w:ascii="Arial Narrow" w:hAnsi="Arial Narrow"/>
                <w:color w:val="000000"/>
                <w:sz w:val="20"/>
                <w:szCs w:val="20"/>
              </w:rPr>
              <w:t>4.  Ak majú reorganizačné opatrenia dopad výlučne na práva majiteľov podielov, členov alebo zamestnancov poisťovne, zohľadnených v ich postavení, odseky 1, 2 a 3 sa neuplatnia, pokiaľ právo, ktorým sa spravujú tieto reorganizačné opatrenia, neustanovuje inak.</w:t>
            </w:r>
          </w:p>
          <w:p w:rsidR="00DA4F6D" w:rsidRPr="004B2FD1" w:rsidP="009811EC">
            <w:pPr>
              <w:bidi w:val="0"/>
              <w:adjustRightInd w:val="0"/>
              <w:spacing w:after="0" w:line="240" w:lineRule="auto"/>
              <w:rPr>
                <w:rFonts w:ascii="Arial Narrow" w:hAnsi="Arial Narrow"/>
                <w:color w:val="000000"/>
                <w:sz w:val="20"/>
                <w:szCs w:val="20"/>
              </w:rPr>
            </w:pPr>
            <w:r w:rsidRPr="004B2FD1">
              <w:rPr>
                <w:rFonts w:ascii="Arial Narrow" w:hAnsi="Arial Narrow"/>
                <w:color w:val="000000"/>
                <w:sz w:val="20"/>
                <w:szCs w:val="20"/>
              </w:rPr>
              <w:t> Príslušné orgány určia spôsob, akým sú strany uvedené v prvom pododseku informované v súlade s príslušnými právnymi predpismi.</w:t>
            </w:r>
          </w:p>
          <w:p w:rsidR="00DA4F6D" w:rsidRPr="004B2FD1"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C3587" w:rsidRPr="004B2FD1">
            <w:pPr>
              <w:bidi w:val="0"/>
              <w:spacing w:after="0" w:line="240" w:lineRule="auto"/>
              <w:jc w:val="center"/>
              <w:rPr>
                <w:rFonts w:ascii="Arial Narrow" w:hAnsi="Arial Narrow"/>
                <w:sz w:val="20"/>
                <w:szCs w:val="20"/>
              </w:rPr>
            </w:pPr>
          </w:p>
          <w:p w:rsidR="00DA4F6D" w:rsidRPr="004B2FD1">
            <w:pPr>
              <w:bidi w:val="0"/>
              <w:spacing w:after="0" w:line="240" w:lineRule="auto"/>
              <w:jc w:val="center"/>
              <w:rPr>
                <w:rFonts w:ascii="Arial Narrow" w:hAnsi="Arial Narrow"/>
                <w:sz w:val="20"/>
                <w:szCs w:val="20"/>
              </w:rPr>
            </w:pPr>
            <w:r w:rsidRPr="004B2FD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C3587" w:rsidRPr="004B2FD1">
            <w:pPr>
              <w:bidi w:val="0"/>
              <w:spacing w:after="0" w:line="240" w:lineRule="auto"/>
              <w:jc w:val="center"/>
              <w:rPr>
                <w:rFonts w:ascii="Arial Narrow" w:hAnsi="Arial Narrow"/>
                <w:sz w:val="20"/>
                <w:szCs w:val="20"/>
              </w:rPr>
            </w:pPr>
          </w:p>
          <w:p w:rsidR="00DA4F6D" w:rsidRPr="001524E7">
            <w:pPr>
              <w:bidi w:val="0"/>
              <w:spacing w:after="0" w:line="240" w:lineRule="auto"/>
              <w:jc w:val="center"/>
              <w:rPr>
                <w:rFonts w:ascii="Arial Narrow" w:hAnsi="Arial Narrow"/>
                <w:b/>
                <w:bCs/>
                <w:sz w:val="20"/>
                <w:szCs w:val="20"/>
              </w:rPr>
            </w:pPr>
            <w:r w:rsidRPr="001524E7" w:rsidR="00FC3587">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A4F6D" w:rsidRPr="004B2FD1">
            <w:pPr>
              <w:pStyle w:val="Normlny"/>
              <w:bidi w:val="0"/>
              <w:spacing w:after="0" w:line="240" w:lineRule="auto"/>
              <w:jc w:val="center"/>
              <w:rPr>
                <w:rFonts w:ascii="Arial Narrow" w:hAnsi="Arial Narrow"/>
              </w:rPr>
            </w:pPr>
          </w:p>
          <w:p w:rsidR="00FC3587" w:rsidRPr="004B2FD1">
            <w:pPr>
              <w:pStyle w:val="Normlny"/>
              <w:bidi w:val="0"/>
              <w:spacing w:after="0" w:line="240" w:lineRule="auto"/>
              <w:jc w:val="center"/>
              <w:rPr>
                <w:rFonts w:ascii="Arial Narrow" w:hAnsi="Arial Narrow"/>
              </w:rPr>
            </w:pPr>
            <w:r w:rsidRPr="004B2FD1">
              <w:rPr>
                <w:rFonts w:ascii="Arial Narrow" w:hAnsi="Arial Narrow"/>
              </w:rPr>
              <w:t>§ 147</w:t>
            </w:r>
          </w:p>
          <w:p w:rsidR="00FC3587" w:rsidRPr="004B2FD1">
            <w:pPr>
              <w:pStyle w:val="Normlny"/>
              <w:bidi w:val="0"/>
              <w:spacing w:after="0" w:line="240" w:lineRule="auto"/>
              <w:jc w:val="center"/>
              <w:rPr>
                <w:rFonts w:ascii="Arial Narrow" w:hAnsi="Arial Narrow"/>
              </w:rPr>
            </w:pPr>
            <w:r w:rsidRPr="004B2FD1">
              <w:rPr>
                <w:rFonts w:ascii="Arial Narrow" w:hAnsi="Arial Narrow"/>
              </w:rPr>
              <w:t>ods. 8</w:t>
            </w:r>
          </w:p>
          <w:p w:rsidR="00FC3587" w:rsidRPr="004B2FD1">
            <w:pPr>
              <w:pStyle w:val="Normlny"/>
              <w:bidi w:val="0"/>
              <w:spacing w:after="0" w:line="240" w:lineRule="auto"/>
              <w:jc w:val="center"/>
              <w:rPr>
                <w:rFonts w:ascii="Arial Narrow" w:hAnsi="Arial Narrow"/>
              </w:rPr>
            </w:pPr>
          </w:p>
          <w:p w:rsidR="00FC3587" w:rsidRPr="004B2FD1">
            <w:pPr>
              <w:pStyle w:val="Normlny"/>
              <w:bidi w:val="0"/>
              <w:spacing w:after="0" w:line="240" w:lineRule="auto"/>
              <w:jc w:val="center"/>
              <w:rPr>
                <w:rFonts w:ascii="Arial Narrow" w:hAnsi="Arial Narrow"/>
              </w:rPr>
            </w:pPr>
          </w:p>
          <w:p w:rsidR="00FC3587" w:rsidRPr="004B2FD1">
            <w:pPr>
              <w:pStyle w:val="Normlny"/>
              <w:bidi w:val="0"/>
              <w:spacing w:after="0" w:line="240" w:lineRule="auto"/>
              <w:jc w:val="center"/>
              <w:rPr>
                <w:rFonts w:ascii="Arial Narrow" w:hAnsi="Arial Narrow"/>
              </w:rPr>
            </w:pPr>
          </w:p>
          <w:p w:rsidR="00FC3587" w:rsidRPr="004B2FD1">
            <w:pPr>
              <w:pStyle w:val="Normlny"/>
              <w:bidi w:val="0"/>
              <w:spacing w:after="0" w:line="240" w:lineRule="auto"/>
              <w:jc w:val="center"/>
              <w:rPr>
                <w:rFonts w:ascii="Arial Narrow" w:hAnsi="Arial Narrow"/>
              </w:rPr>
            </w:pPr>
          </w:p>
          <w:p w:rsidR="00FC3587" w:rsidRPr="004B2FD1">
            <w:pPr>
              <w:pStyle w:val="Normlny"/>
              <w:bidi w:val="0"/>
              <w:spacing w:after="0" w:line="240" w:lineRule="auto"/>
              <w:jc w:val="center"/>
              <w:rPr>
                <w:rFonts w:ascii="Arial Narrow" w:hAnsi="Arial Narrow"/>
              </w:rPr>
            </w:pPr>
          </w:p>
          <w:p w:rsidR="00FC3587" w:rsidRPr="004B2FD1">
            <w:pPr>
              <w:pStyle w:val="Normlny"/>
              <w:bidi w:val="0"/>
              <w:spacing w:after="0" w:line="240" w:lineRule="auto"/>
              <w:jc w:val="center"/>
              <w:rPr>
                <w:rFonts w:ascii="Arial Narrow" w:hAnsi="Arial Narrow"/>
              </w:rPr>
            </w:pPr>
          </w:p>
          <w:p w:rsidR="00FC3587" w:rsidRPr="004B2FD1">
            <w:pPr>
              <w:pStyle w:val="Normlny"/>
              <w:bidi w:val="0"/>
              <w:spacing w:after="0" w:line="240" w:lineRule="auto"/>
              <w:jc w:val="center"/>
              <w:rPr>
                <w:rFonts w:ascii="Arial Narrow" w:hAnsi="Arial Narrow"/>
              </w:rPr>
            </w:pPr>
          </w:p>
          <w:p w:rsidR="00FC3587" w:rsidRPr="004B2FD1">
            <w:pPr>
              <w:pStyle w:val="Normlny"/>
              <w:bidi w:val="0"/>
              <w:spacing w:after="0" w:line="240" w:lineRule="auto"/>
              <w:jc w:val="center"/>
              <w:rPr>
                <w:rFonts w:ascii="Arial Narrow" w:hAnsi="Arial Narrow"/>
              </w:rPr>
            </w:pPr>
          </w:p>
          <w:p w:rsidR="00FC3587" w:rsidRPr="004B2FD1">
            <w:pPr>
              <w:pStyle w:val="Normlny"/>
              <w:bidi w:val="0"/>
              <w:spacing w:after="0" w:line="240" w:lineRule="auto"/>
              <w:jc w:val="center"/>
              <w:rPr>
                <w:rFonts w:ascii="Arial Narrow" w:hAnsi="Arial Narrow"/>
              </w:rPr>
            </w:pPr>
          </w:p>
          <w:p w:rsidR="00FC3587" w:rsidRPr="004B2FD1">
            <w:pPr>
              <w:pStyle w:val="Normlny"/>
              <w:bidi w:val="0"/>
              <w:spacing w:after="0" w:line="240" w:lineRule="auto"/>
              <w:jc w:val="center"/>
              <w:rPr>
                <w:rFonts w:ascii="Arial Narrow" w:hAnsi="Arial Narrow"/>
              </w:rPr>
            </w:pPr>
          </w:p>
          <w:p w:rsidR="00FC3587" w:rsidRPr="004B2FD1">
            <w:pPr>
              <w:pStyle w:val="Normlny"/>
              <w:bidi w:val="0"/>
              <w:spacing w:after="0" w:line="240" w:lineRule="auto"/>
              <w:jc w:val="center"/>
              <w:rPr>
                <w:rFonts w:ascii="Arial Narrow" w:hAnsi="Arial Narrow"/>
              </w:rPr>
            </w:pPr>
          </w:p>
          <w:p w:rsidR="00FC3587" w:rsidRPr="004B2FD1">
            <w:pPr>
              <w:pStyle w:val="Normlny"/>
              <w:bidi w:val="0"/>
              <w:spacing w:after="0" w:line="240" w:lineRule="auto"/>
              <w:jc w:val="center"/>
              <w:rPr>
                <w:rFonts w:ascii="Arial Narrow" w:hAnsi="Arial Narrow"/>
              </w:rPr>
            </w:pPr>
          </w:p>
          <w:p w:rsidR="00FC3587" w:rsidRPr="004B2FD1">
            <w:pPr>
              <w:pStyle w:val="Normlny"/>
              <w:bidi w:val="0"/>
              <w:spacing w:after="0" w:line="240" w:lineRule="auto"/>
              <w:jc w:val="center"/>
              <w:rPr>
                <w:rFonts w:ascii="Arial Narrow" w:hAnsi="Arial Narrow"/>
              </w:rPr>
            </w:pPr>
            <w:r w:rsidRPr="004B2FD1" w:rsidR="00DB371A">
              <w:rPr>
                <w:rFonts w:ascii="Arial Narrow" w:hAnsi="Arial Narrow"/>
              </w:rPr>
              <w:t xml:space="preserve">ods. 4 </w:t>
            </w:r>
          </w:p>
          <w:p w:rsidR="00FC3587" w:rsidRPr="004B2FD1">
            <w:pPr>
              <w:pStyle w:val="Normlny"/>
              <w:bidi w:val="0"/>
              <w:spacing w:after="0" w:line="240" w:lineRule="auto"/>
              <w:jc w:val="center"/>
              <w:rPr>
                <w:rFonts w:ascii="Arial Narrow" w:hAnsi="Arial Narrow"/>
              </w:rPr>
            </w:pPr>
          </w:p>
          <w:p w:rsidR="00FC3587" w:rsidRPr="004B2FD1">
            <w:pPr>
              <w:pStyle w:val="Normlny"/>
              <w:bidi w:val="0"/>
              <w:spacing w:after="0" w:line="240" w:lineRule="auto"/>
              <w:jc w:val="center"/>
              <w:rPr>
                <w:rFonts w:ascii="Arial Narrow" w:hAnsi="Arial Narrow"/>
              </w:rPr>
            </w:pPr>
          </w:p>
          <w:p w:rsidR="00FC3587" w:rsidRPr="004B2FD1">
            <w:pPr>
              <w:pStyle w:val="Normlny"/>
              <w:bidi w:val="0"/>
              <w:spacing w:after="0" w:line="240" w:lineRule="auto"/>
              <w:jc w:val="center"/>
              <w:rPr>
                <w:rFonts w:ascii="Arial Narrow" w:hAnsi="Arial Narrow"/>
              </w:rPr>
            </w:pPr>
          </w:p>
          <w:p w:rsidR="00DA4F6D" w:rsidRPr="004B2FD1">
            <w:pPr>
              <w:pStyle w:val="Normlny"/>
              <w:bidi w:val="0"/>
              <w:spacing w:after="0" w:line="240" w:lineRule="auto"/>
              <w:jc w:val="center"/>
              <w:rPr>
                <w:rFonts w:ascii="Arial Narrow" w:hAnsi="Arial Narrow"/>
              </w:rPr>
            </w:pPr>
            <w:r w:rsidRPr="004B2FD1" w:rsidR="00DB371A">
              <w:rPr>
                <w:rFonts w:ascii="Arial Narrow" w:hAnsi="Arial Narrow"/>
              </w:rPr>
              <w:t>§ 147</w:t>
            </w:r>
            <w:r w:rsidRPr="004B2FD1">
              <w:rPr>
                <w:rFonts w:ascii="Arial Narrow" w:hAnsi="Arial Narrow"/>
              </w:rPr>
              <w:t xml:space="preserve"> ods.8  2. veta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A4F6D" w:rsidRPr="004B2FD1" w:rsidP="00B64B09">
            <w:pPr>
              <w:bidi w:val="0"/>
              <w:spacing w:after="0" w:line="240" w:lineRule="auto"/>
              <w:rPr>
                <w:rFonts w:ascii="Arial Narrow" w:hAnsi="Arial Narrow"/>
                <w:sz w:val="20"/>
                <w:szCs w:val="20"/>
              </w:rPr>
            </w:pPr>
          </w:p>
          <w:p w:rsidR="00FC3587" w:rsidRPr="004B2FD1" w:rsidP="00FC3587">
            <w:pPr>
              <w:bidi w:val="0"/>
              <w:spacing w:after="0" w:line="240" w:lineRule="auto"/>
              <w:jc w:val="both"/>
              <w:rPr>
                <w:rFonts w:ascii="Arial Narrow" w:hAnsi="Arial Narrow"/>
                <w:sz w:val="20"/>
                <w:szCs w:val="20"/>
              </w:rPr>
            </w:pPr>
            <w:r w:rsidRPr="004B2FD1">
              <w:rPr>
                <w:rFonts w:ascii="Arial Narrow" w:hAnsi="Arial Narrow"/>
                <w:sz w:val="20"/>
                <w:szCs w:val="20"/>
              </w:rPr>
              <w:t xml:space="preserve">Národná banka Slovenska bez zbytočného odkladu zabezpečí zverejnenie výroku rozhodnutia o zavedení nútenej správy, poučenia o rozklade a účel zavedenia nútenej správy vo vestníku Národnej banky Slovenska, najmenej v dvoch denníkoch s celoštátnou pôsobnosťou a vo verejne prístupných priestoroch sídla a obchodných prevádzok poisťovne alebo zaisťovne, nad ktorou bola zavedená nútená správa; osoby, ktoré Národná banka Slovenska o zverejnenie takých údajov požiada, sú povinné tejto žiadosti vyhovieť. Ak je zavedená nútená správa nad poisťovňou alebo zaisťovňou, ktorá má zriadenú pobočku na území iného členského štátu, Národná banka Slovenska bez zbytočného odkladu zabezpečí zverejnenie výroku rozhodnutia o zavedení nútenej správy, poučenia o rozklade a účelu zavedenia nútenej správy aj v Úradnom vestníku </w:t>
            </w:r>
            <w:r w:rsidR="0009056A">
              <w:rPr>
                <w:rFonts w:ascii="Arial Narrow" w:hAnsi="Arial Narrow"/>
                <w:sz w:val="20"/>
                <w:szCs w:val="20"/>
              </w:rPr>
              <w:t>Európskej únie</w:t>
            </w:r>
            <w:r w:rsidRPr="004B2FD1">
              <w:rPr>
                <w:rFonts w:ascii="Arial Narrow" w:hAnsi="Arial Narrow"/>
                <w:sz w:val="20"/>
                <w:szCs w:val="20"/>
              </w:rPr>
              <w:t>. Zverejnenie týchto údajov nemá vplyv na účinky zavedenia nútenej správy.</w:t>
            </w:r>
          </w:p>
          <w:p w:rsidR="00DB371A" w:rsidRPr="004B2FD1" w:rsidP="00FC3587">
            <w:pPr>
              <w:bidi w:val="0"/>
              <w:spacing w:after="0" w:line="240" w:lineRule="auto"/>
              <w:jc w:val="both"/>
              <w:rPr>
                <w:rFonts w:ascii="Arial Narrow" w:hAnsi="Arial Narrow"/>
                <w:sz w:val="20"/>
                <w:szCs w:val="20"/>
              </w:rPr>
            </w:pPr>
          </w:p>
          <w:p w:rsidR="00DB371A" w:rsidRPr="004B2FD1" w:rsidP="00FC3587">
            <w:pPr>
              <w:bidi w:val="0"/>
              <w:spacing w:after="0" w:line="240" w:lineRule="auto"/>
              <w:jc w:val="both"/>
              <w:rPr>
                <w:rFonts w:ascii="Arial Narrow" w:hAnsi="Arial Narrow"/>
                <w:sz w:val="20"/>
                <w:szCs w:val="20"/>
              </w:rPr>
            </w:pPr>
            <w:r w:rsidRPr="004B2FD1">
              <w:rPr>
                <w:rFonts w:ascii="Arial Narrow" w:hAnsi="Arial Narrow"/>
                <w:sz w:val="20"/>
                <w:szCs w:val="20"/>
              </w:rPr>
              <w:t>Nútená správa sa zavádza okamihom doručenia rozhodnutia o zavedení nútenej správy a je ihneď účinná voči poisťovni alebo zaisťovni a voči iným osobám. Začatie konania o zavedení nútenej správy sa neoznamuje.</w:t>
            </w:r>
          </w:p>
          <w:p w:rsidR="00DB371A" w:rsidRPr="004B2FD1" w:rsidP="00B64B09">
            <w:pPr>
              <w:bidi w:val="0"/>
              <w:spacing w:after="0" w:line="240" w:lineRule="auto"/>
              <w:rPr>
                <w:rFonts w:ascii="Arial Narrow" w:hAnsi="Arial Narrow"/>
                <w:sz w:val="20"/>
                <w:szCs w:val="20"/>
              </w:rPr>
            </w:pPr>
          </w:p>
          <w:p w:rsidR="00DA4F6D" w:rsidRPr="004B2FD1" w:rsidP="00DB371A">
            <w:pPr>
              <w:bidi w:val="0"/>
              <w:spacing w:after="0" w:line="240" w:lineRule="auto"/>
              <w:jc w:val="both"/>
              <w:rPr>
                <w:rFonts w:ascii="Arial Narrow" w:hAnsi="Arial Narrow"/>
                <w:sz w:val="20"/>
                <w:szCs w:val="20"/>
                <w:lang w:eastAsia="en-US"/>
              </w:rPr>
            </w:pPr>
            <w:r w:rsidRPr="004B2FD1">
              <w:rPr>
                <w:rFonts w:ascii="Arial Narrow" w:hAnsi="Arial Narrow"/>
                <w:sz w:val="20"/>
                <w:szCs w:val="20"/>
              </w:rPr>
              <w:t xml:space="preserve">Ak je zavedená nútená správa nad poisťovňou alebo zaisťovňou, ktorá má zriadenú pobočku na území iného členského štátu, Národná banka Slovenska bez zbytočného odkladu zabezpečí zverejnenie výroku rozhodnutia o zavedení nútenej správy, poučenia o rozklade a účelu zavedenia nútenej správy aj v Úradnom vestníku </w:t>
            </w:r>
            <w:r w:rsidR="00695AD1">
              <w:rPr>
                <w:rFonts w:ascii="Arial Narrow" w:hAnsi="Arial Narrow"/>
                <w:sz w:val="20"/>
                <w:szCs w:val="20"/>
              </w:rPr>
              <w:t>Európskej únie</w:t>
            </w:r>
            <w:r w:rsidRPr="004B2FD1">
              <w:rPr>
                <w:rFonts w:ascii="Arial Narrow" w:hAnsi="Arial Narrow"/>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A4F6D" w:rsidRPr="004B2FD1">
            <w:pPr>
              <w:bidi w:val="0"/>
              <w:spacing w:after="0" w:line="240" w:lineRule="auto"/>
              <w:jc w:val="center"/>
              <w:rPr>
                <w:rFonts w:ascii="Arial Narrow" w:hAnsi="Arial Narrow"/>
                <w:sz w:val="20"/>
                <w:szCs w:val="20"/>
              </w:rPr>
            </w:pPr>
          </w:p>
          <w:p w:rsidR="00FC3587" w:rsidRPr="00D93A6B">
            <w:pPr>
              <w:bidi w:val="0"/>
              <w:spacing w:after="0" w:line="240" w:lineRule="auto"/>
              <w:jc w:val="center"/>
              <w:rPr>
                <w:rFonts w:ascii="Arial Narrow" w:hAnsi="Arial Narrow"/>
                <w:sz w:val="20"/>
                <w:szCs w:val="20"/>
              </w:rPr>
            </w:pPr>
            <w:r w:rsidRPr="004B2FD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A4F6D"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B2FD1" w:rsidRPr="004B2FD1">
            <w:pPr>
              <w:bidi w:val="0"/>
              <w:spacing w:after="0" w:line="240" w:lineRule="auto"/>
              <w:jc w:val="center"/>
              <w:rPr>
                <w:rFonts w:ascii="Arial Narrow" w:hAnsi="Arial Narrow"/>
                <w:sz w:val="20"/>
                <w:szCs w:val="20"/>
              </w:rPr>
            </w:pPr>
            <w:r w:rsidRPr="004B2FD1">
              <w:rPr>
                <w:rFonts w:ascii="Arial Narrow" w:hAnsi="Arial Narrow"/>
                <w:sz w:val="20"/>
                <w:szCs w:val="20"/>
              </w:rPr>
              <w:t>Čl. 272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B2FD1" w:rsidRPr="004B2FD1" w:rsidP="009811EC">
            <w:pPr>
              <w:bidi w:val="0"/>
              <w:adjustRightInd w:val="0"/>
              <w:spacing w:after="0" w:line="240" w:lineRule="auto"/>
              <w:rPr>
                <w:rFonts w:ascii="Arial Narrow" w:hAnsi="Arial Narrow"/>
                <w:b/>
                <w:bCs/>
                <w:color w:val="000000"/>
                <w:sz w:val="20"/>
                <w:szCs w:val="20"/>
              </w:rPr>
            </w:pPr>
            <w:r w:rsidRPr="004B2FD1">
              <w:rPr>
                <w:rFonts w:ascii="Arial Narrow" w:hAnsi="Arial Narrow"/>
                <w:b/>
                <w:bCs/>
                <w:color w:val="000000"/>
                <w:sz w:val="20"/>
                <w:szCs w:val="20"/>
              </w:rPr>
              <w:t>Informácie pre známych veriteľov Právo na uplatnenie pohľadávok</w:t>
            </w:r>
          </w:p>
          <w:p w:rsidR="004B2FD1" w:rsidRPr="004B2FD1" w:rsidP="009811EC">
            <w:pPr>
              <w:bidi w:val="0"/>
              <w:adjustRightInd w:val="0"/>
              <w:spacing w:after="0" w:line="240" w:lineRule="auto"/>
              <w:rPr>
                <w:rFonts w:ascii="Arial Narrow" w:hAnsi="Arial Narrow"/>
                <w:color w:val="000000"/>
                <w:sz w:val="20"/>
                <w:szCs w:val="20"/>
              </w:rPr>
            </w:pPr>
            <w:r w:rsidRPr="004B2FD1">
              <w:rPr>
                <w:rFonts w:ascii="Arial Narrow" w:hAnsi="Arial Narrow"/>
                <w:color w:val="000000"/>
                <w:sz w:val="20"/>
                <w:szCs w:val="20"/>
              </w:rPr>
              <w:t>1.  Ak právne predpisy domovského členského štátu vyžadujú, aby sa pohľadávka na účely jej uznania uplatnila alebo ustanovujú povinné oznámenie reorganizačného opatrenia veriteľom, ktorí sa obvykle zdržujú, majú svoje bydlisko alebo ústredie v tomto členskom štáte, príslušné orgány domovského členského štátu alebo správca taktiež oznámia rozhodnutie známym veriteľom, ktorí sa obvykle zdržujú, majú svoje bydlisko alebo ústredie v inom členskom štáte, v súlade s článkom 281 a článkom 283 ods. 1</w:t>
            </w:r>
          </w:p>
          <w:p w:rsidR="004B2FD1" w:rsidRPr="004B2FD1" w:rsidP="009811EC">
            <w:pPr>
              <w:bidi w:val="0"/>
              <w:adjustRightInd w:val="0"/>
              <w:spacing w:after="0" w:line="240" w:lineRule="auto"/>
              <w:rPr>
                <w:rFonts w:ascii="Arial Narrow" w:hAnsi="Arial Narrow"/>
                <w:color w:val="000000"/>
                <w:sz w:val="20"/>
                <w:szCs w:val="20"/>
              </w:rPr>
            </w:pPr>
            <w:r w:rsidRPr="004B2FD1">
              <w:rPr>
                <w:rFonts w:ascii="Arial Narrow" w:hAnsi="Arial Narrow"/>
                <w:color w:val="000000"/>
                <w:sz w:val="20"/>
                <w:szCs w:val="20"/>
              </w:rPr>
              <w:t>2.  Ak právne predpisy domovského členského štátu ustanovujú právo veriteľov, ktorí sa obvykle zdržujú, majú svoje bydlisko alebo ústredie v tomto členskom štáte, uplatniť si pohľadávku alebo predložiť pripomienky vo vzťahu k svojim pohľadávkam, potom veritelia, ktorí sa obvykle zdržujú, majú svoje bydlisko alebo ústredie v inom členskom štáte, majú rovnaké právo v súlade s článkom 282 a článkom 283 ods. 2</w:t>
            </w:r>
          </w:p>
          <w:p w:rsidR="004B2FD1" w:rsidRPr="004B2FD1"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4B2FD1" w:rsidRPr="004B2FD1" w:rsidP="00910F3E">
            <w:pPr>
              <w:bidi w:val="0"/>
              <w:spacing w:after="0" w:line="240" w:lineRule="auto"/>
              <w:jc w:val="center"/>
              <w:rPr>
                <w:rFonts w:ascii="Arial Narrow" w:hAnsi="Arial Narrow"/>
                <w:sz w:val="20"/>
                <w:szCs w:val="20"/>
              </w:rPr>
            </w:pPr>
          </w:p>
          <w:p w:rsidR="004B2FD1" w:rsidRPr="004B2FD1" w:rsidP="00910F3E">
            <w:pPr>
              <w:bidi w:val="0"/>
              <w:spacing w:after="0" w:line="240" w:lineRule="auto"/>
              <w:jc w:val="center"/>
              <w:rPr>
                <w:rFonts w:ascii="Arial Narrow" w:hAnsi="Arial Narrow"/>
                <w:sz w:val="20"/>
                <w:szCs w:val="20"/>
              </w:rPr>
            </w:pPr>
            <w:r w:rsidRPr="004B2FD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4B2FD1" w:rsidRPr="001524E7" w:rsidP="00910F3E">
            <w:pPr>
              <w:bidi w:val="0"/>
              <w:spacing w:after="0" w:line="240" w:lineRule="auto"/>
              <w:jc w:val="center"/>
              <w:rPr>
                <w:rFonts w:ascii="Arial Narrow" w:hAnsi="Arial Narrow"/>
                <w:b/>
                <w:bCs/>
                <w:sz w:val="20"/>
                <w:szCs w:val="20"/>
              </w:rPr>
            </w:pPr>
          </w:p>
          <w:p w:rsidR="004B2FD1" w:rsidRPr="001524E7" w:rsidP="00910F3E">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4B2FD1" w:rsidRPr="004B2FD1">
            <w:pPr>
              <w:pStyle w:val="Normlny"/>
              <w:bidi w:val="0"/>
              <w:spacing w:after="0" w:line="240" w:lineRule="auto"/>
              <w:jc w:val="center"/>
              <w:rPr>
                <w:rFonts w:ascii="Arial Narrow" w:hAnsi="Arial Narrow"/>
              </w:rPr>
            </w:pPr>
          </w:p>
          <w:p w:rsidR="004B2FD1" w:rsidRPr="004B2FD1">
            <w:pPr>
              <w:pStyle w:val="Normlny"/>
              <w:bidi w:val="0"/>
              <w:spacing w:after="0" w:line="240" w:lineRule="auto"/>
              <w:jc w:val="center"/>
              <w:rPr>
                <w:rFonts w:ascii="Arial Narrow" w:hAnsi="Arial Narrow"/>
              </w:rPr>
            </w:pPr>
            <w:r w:rsidRPr="004B2FD1">
              <w:rPr>
                <w:rFonts w:ascii="Arial Narrow" w:hAnsi="Arial Narrow"/>
              </w:rPr>
              <w:t>§ 162</w:t>
            </w:r>
          </w:p>
          <w:p w:rsidR="004B2FD1" w:rsidRPr="004B2FD1">
            <w:pPr>
              <w:pStyle w:val="Normlny"/>
              <w:bidi w:val="0"/>
              <w:spacing w:after="0" w:line="240" w:lineRule="auto"/>
              <w:jc w:val="center"/>
              <w:rPr>
                <w:rFonts w:ascii="Arial Narrow" w:hAnsi="Arial Narrow"/>
              </w:rPr>
            </w:pPr>
            <w:r w:rsidRPr="004B2FD1">
              <w:rPr>
                <w:rFonts w:ascii="Arial Narrow" w:hAnsi="Arial Narrow"/>
              </w:rPr>
              <w:t>ods. 5</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4B2FD1" w:rsidRPr="004B2FD1" w:rsidP="00B64B09">
            <w:pPr>
              <w:bidi w:val="0"/>
              <w:spacing w:after="0" w:line="240" w:lineRule="auto"/>
              <w:rPr>
                <w:rFonts w:ascii="Arial Narrow" w:hAnsi="Arial Narrow"/>
                <w:sz w:val="20"/>
                <w:szCs w:val="20"/>
                <w:lang w:eastAsia="en-US"/>
              </w:rPr>
            </w:pPr>
          </w:p>
          <w:p w:rsidR="004B2FD1" w:rsidRPr="004B2FD1" w:rsidP="004B2FD1">
            <w:pPr>
              <w:bidi w:val="0"/>
              <w:spacing w:after="0" w:line="240" w:lineRule="auto"/>
              <w:jc w:val="both"/>
              <w:rPr>
                <w:rFonts w:ascii="Arial Narrow" w:hAnsi="Arial Narrow"/>
                <w:sz w:val="20"/>
                <w:szCs w:val="20"/>
              </w:rPr>
            </w:pPr>
            <w:r w:rsidRPr="004B2FD1">
              <w:rPr>
                <w:rFonts w:ascii="Arial Narrow" w:hAnsi="Arial Narrow"/>
                <w:sz w:val="20"/>
                <w:szCs w:val="20"/>
              </w:rPr>
              <w:t>Likvidátor po začatí likvidácie bez zbytočného odkladu písomne oznámi známym veriteľom, ktorí majú trvalý pobyt alebo sídlo v inom členskom štáte, lehotu, v ktorej majú prihlásiť svoje pohľadávky, následky neprihlásenia pohľadávok a ďalšie informácie súvisiace s likvidáciou subjektov podľa odseku 1, najmä informáciu o tom, či veritelia, ktorí majú prednostné pohľadávky, sú povinní si svoju pohľadávku prihlásiť, a dátum zániku poistných zmlúv a zaistných zmlúv.</w:t>
            </w:r>
          </w:p>
          <w:p w:rsidR="004B2FD1" w:rsidRPr="004B2FD1"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4B2FD1" w:rsidRPr="004B2FD1">
            <w:pPr>
              <w:bidi w:val="0"/>
              <w:spacing w:after="0" w:line="240" w:lineRule="auto"/>
              <w:jc w:val="center"/>
              <w:rPr>
                <w:rFonts w:ascii="Arial Narrow" w:hAnsi="Arial Narrow"/>
                <w:sz w:val="20"/>
                <w:szCs w:val="20"/>
              </w:rPr>
            </w:pPr>
          </w:p>
          <w:p w:rsidR="004B2FD1" w:rsidRPr="00D93A6B">
            <w:pPr>
              <w:bidi w:val="0"/>
              <w:spacing w:after="0" w:line="240" w:lineRule="auto"/>
              <w:jc w:val="center"/>
              <w:rPr>
                <w:rFonts w:ascii="Arial Narrow" w:hAnsi="Arial Narrow"/>
                <w:sz w:val="20"/>
                <w:szCs w:val="20"/>
              </w:rPr>
            </w:pPr>
            <w:r w:rsidRPr="004B2FD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4B2FD1"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24DB4" w:rsidRPr="00324DB4" w:rsidP="009811EC">
            <w:pPr>
              <w:bidi w:val="0"/>
              <w:spacing w:after="0" w:line="240" w:lineRule="auto"/>
              <w:jc w:val="center"/>
              <w:rPr>
                <w:rFonts w:ascii="Arial Narrow" w:hAnsi="Arial Narrow"/>
                <w:sz w:val="20"/>
                <w:szCs w:val="20"/>
              </w:rPr>
            </w:pPr>
            <w:r w:rsidRPr="00324DB4">
              <w:rPr>
                <w:rFonts w:ascii="Arial Narrow" w:hAnsi="Arial Narrow"/>
                <w:sz w:val="20"/>
                <w:szCs w:val="20"/>
              </w:rPr>
              <w:t>Čl. 273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4DB4" w:rsidRPr="00324DB4" w:rsidP="009811EC">
            <w:pPr>
              <w:bidi w:val="0"/>
              <w:adjustRightInd w:val="0"/>
              <w:spacing w:after="0" w:line="240" w:lineRule="auto"/>
              <w:rPr>
                <w:rFonts w:ascii="Arial Narrow" w:hAnsi="Arial Narrow"/>
                <w:color w:val="000000"/>
                <w:sz w:val="20"/>
                <w:szCs w:val="20"/>
              </w:rPr>
            </w:pPr>
            <w:r w:rsidRPr="00324DB4">
              <w:rPr>
                <w:rFonts w:ascii="Arial Narrow" w:hAnsi="Arial Narrow"/>
                <w:color w:val="000000"/>
                <w:sz w:val="20"/>
                <w:szCs w:val="20"/>
              </w:rPr>
              <w:t>KAPITOLA III</w:t>
            </w:r>
          </w:p>
          <w:p w:rsidR="00324DB4" w:rsidRPr="00324DB4" w:rsidP="009811EC">
            <w:pPr>
              <w:bidi w:val="0"/>
              <w:adjustRightInd w:val="0"/>
              <w:spacing w:after="0" w:line="240" w:lineRule="auto"/>
              <w:rPr>
                <w:rFonts w:ascii="Arial Narrow" w:hAnsi="Arial Narrow"/>
                <w:b/>
                <w:bCs/>
                <w:color w:val="000000"/>
                <w:sz w:val="20"/>
                <w:szCs w:val="20"/>
              </w:rPr>
            </w:pPr>
            <w:r w:rsidRPr="00324DB4">
              <w:rPr>
                <w:rFonts w:ascii="Arial Narrow" w:hAnsi="Arial Narrow"/>
                <w:b/>
                <w:bCs/>
                <w:color w:val="000000"/>
                <w:sz w:val="20"/>
                <w:szCs w:val="20"/>
              </w:rPr>
              <w:t>Likvidácia</w:t>
            </w:r>
          </w:p>
          <w:p w:rsidR="00324DB4" w:rsidRPr="00324DB4" w:rsidP="009811EC">
            <w:pPr>
              <w:bidi w:val="0"/>
              <w:adjustRightInd w:val="0"/>
              <w:spacing w:after="0" w:line="240" w:lineRule="auto"/>
              <w:rPr>
                <w:rFonts w:ascii="Arial Narrow" w:hAnsi="Arial Narrow"/>
                <w:b/>
                <w:bCs/>
                <w:color w:val="000000"/>
                <w:sz w:val="20"/>
                <w:szCs w:val="20"/>
              </w:rPr>
            </w:pPr>
            <w:r w:rsidRPr="00324DB4">
              <w:rPr>
                <w:rFonts w:ascii="Arial Narrow" w:hAnsi="Arial Narrow"/>
                <w:b/>
                <w:bCs/>
                <w:color w:val="000000"/>
                <w:sz w:val="20"/>
                <w:szCs w:val="20"/>
              </w:rPr>
              <w:t>Začiatok likvidácie Informácie pre orgány dohľadu</w:t>
            </w:r>
          </w:p>
          <w:p w:rsidR="00324DB4" w:rsidRPr="00324DB4" w:rsidP="009811EC">
            <w:pPr>
              <w:bidi w:val="0"/>
              <w:adjustRightInd w:val="0"/>
              <w:spacing w:after="0" w:line="240" w:lineRule="auto"/>
              <w:rPr>
                <w:rFonts w:ascii="Arial Narrow" w:hAnsi="Arial Narrow"/>
                <w:color w:val="000000"/>
                <w:sz w:val="20"/>
                <w:szCs w:val="20"/>
              </w:rPr>
            </w:pPr>
            <w:r w:rsidRPr="00324DB4">
              <w:rPr>
                <w:rFonts w:ascii="Arial Narrow" w:hAnsi="Arial Narrow"/>
                <w:color w:val="000000"/>
                <w:sz w:val="20"/>
                <w:szCs w:val="20"/>
              </w:rPr>
              <w:t>1.  Len príslušné orgány domovského členského štátu sú oprávnené prijať rozhodnutie o začatí likvidácie poisťovne, vrátane jej pobočiek v ostatných členských štátoch. Toto rozhodnutie možno prijať, bez schválenia reorganizačných opatrení, alebo po ich schválení.</w:t>
            </w:r>
          </w:p>
          <w:p w:rsidR="00324DB4" w:rsidRPr="00324DB4" w:rsidP="009811EC">
            <w:pPr>
              <w:bidi w:val="0"/>
              <w:adjustRightInd w:val="0"/>
              <w:spacing w:after="0" w:line="240" w:lineRule="auto"/>
              <w:rPr>
                <w:rFonts w:ascii="Arial Narrow" w:hAnsi="Arial Narrow"/>
                <w:color w:val="000000"/>
                <w:sz w:val="20"/>
                <w:szCs w:val="20"/>
              </w:rPr>
            </w:pPr>
            <w:r w:rsidRPr="00324DB4">
              <w:rPr>
                <w:rFonts w:ascii="Arial Narrow" w:hAnsi="Arial Narrow"/>
                <w:color w:val="000000"/>
                <w:sz w:val="20"/>
                <w:szCs w:val="20"/>
              </w:rPr>
              <w:t>2.  Rozhodnutie o začatí likvidácie poisťovne, vrátane jej pobočiek v iných členských štátoch, prijaté podľa právnych predpisov domovského členského štátu sa uznáva bez dodatočných formálnych požiadaviek v celom Spoločenstve a je v týchto štátoch účinné od nadobudnutia účinnosti v členskom štáte, kde konanie začalo.</w:t>
            </w:r>
          </w:p>
          <w:p w:rsidR="00324DB4" w:rsidRPr="00324DB4" w:rsidP="009811EC">
            <w:pPr>
              <w:bidi w:val="0"/>
              <w:adjustRightInd w:val="0"/>
              <w:spacing w:after="0" w:line="240" w:lineRule="auto"/>
              <w:rPr>
                <w:rFonts w:ascii="Arial Narrow" w:hAnsi="Arial Narrow"/>
                <w:color w:val="000000"/>
                <w:sz w:val="20"/>
                <w:szCs w:val="20"/>
              </w:rPr>
            </w:pPr>
            <w:r w:rsidRPr="00324DB4">
              <w:rPr>
                <w:rFonts w:ascii="Arial Narrow" w:hAnsi="Arial Narrow"/>
                <w:color w:val="000000"/>
                <w:sz w:val="20"/>
                <w:szCs w:val="20"/>
              </w:rPr>
              <w:t>3.  Príslušné orgány domovského členského štátu bezodkladne informujú orgány dohľadu tohto členského štátu o rozhodnutí o začatí likvidácie, ak je to možné ešte pred začatím tohto procesu alebo hneď po jeho začatí.</w:t>
            </w:r>
          </w:p>
          <w:p w:rsidR="00324DB4" w:rsidRPr="00324DB4" w:rsidP="009811EC">
            <w:pPr>
              <w:bidi w:val="0"/>
              <w:adjustRightInd w:val="0"/>
              <w:spacing w:after="0" w:line="240" w:lineRule="auto"/>
              <w:rPr>
                <w:rFonts w:ascii="Arial Narrow" w:hAnsi="Arial Narrow"/>
                <w:color w:val="000000"/>
                <w:sz w:val="20"/>
                <w:szCs w:val="20"/>
              </w:rPr>
            </w:pPr>
            <w:r w:rsidRPr="00324DB4">
              <w:rPr>
                <w:rFonts w:ascii="Arial Narrow" w:hAnsi="Arial Narrow"/>
                <w:color w:val="000000"/>
                <w:sz w:val="20"/>
                <w:szCs w:val="20"/>
              </w:rPr>
              <w:t>Orgány dohľadu domovského členského štátu bezodkladne oznámia orgánom dohľadu všetkých ostatných členských štátov rozhodnutie o začatí likvidácie vrátane praktických účinkov tohto konania.</w:t>
            </w:r>
          </w:p>
          <w:p w:rsidR="00324DB4" w:rsidRPr="00324DB4"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24DB4" w:rsidRPr="004B2FD1" w:rsidP="00910F3E">
            <w:pPr>
              <w:bidi w:val="0"/>
              <w:spacing w:after="0" w:line="240" w:lineRule="auto"/>
              <w:jc w:val="center"/>
              <w:rPr>
                <w:rFonts w:ascii="Arial Narrow" w:hAnsi="Arial Narrow"/>
                <w:sz w:val="20"/>
                <w:szCs w:val="20"/>
              </w:rPr>
            </w:pPr>
          </w:p>
          <w:p w:rsidR="00324DB4" w:rsidRPr="004B2FD1" w:rsidP="00910F3E">
            <w:pPr>
              <w:bidi w:val="0"/>
              <w:spacing w:after="0" w:line="240" w:lineRule="auto"/>
              <w:jc w:val="center"/>
              <w:rPr>
                <w:rFonts w:ascii="Arial Narrow" w:hAnsi="Arial Narrow"/>
                <w:sz w:val="20"/>
                <w:szCs w:val="20"/>
              </w:rPr>
            </w:pPr>
            <w:r w:rsidRPr="004B2FD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24DB4" w:rsidRPr="001524E7" w:rsidP="00910F3E">
            <w:pPr>
              <w:bidi w:val="0"/>
              <w:spacing w:after="0" w:line="240" w:lineRule="auto"/>
              <w:jc w:val="center"/>
              <w:rPr>
                <w:rFonts w:ascii="Arial Narrow" w:hAnsi="Arial Narrow"/>
                <w:b/>
                <w:bCs/>
                <w:sz w:val="20"/>
                <w:szCs w:val="20"/>
              </w:rPr>
            </w:pPr>
          </w:p>
          <w:p w:rsidR="00153AE6" w:rsidP="00910F3E">
            <w:pPr>
              <w:bidi w:val="0"/>
              <w:spacing w:after="0" w:line="240" w:lineRule="auto"/>
              <w:jc w:val="center"/>
              <w:rPr>
                <w:rFonts w:ascii="Arial Narrow" w:hAnsi="Arial Narrow"/>
                <w:b/>
                <w:bCs/>
                <w:sz w:val="20"/>
                <w:szCs w:val="20"/>
              </w:rPr>
            </w:pPr>
          </w:p>
          <w:p w:rsidR="00153AE6" w:rsidP="00910F3E">
            <w:pPr>
              <w:bidi w:val="0"/>
              <w:spacing w:after="0" w:line="240" w:lineRule="auto"/>
              <w:jc w:val="center"/>
              <w:rPr>
                <w:rFonts w:ascii="Arial Narrow" w:hAnsi="Arial Narrow"/>
                <w:b/>
                <w:bCs/>
                <w:sz w:val="20"/>
                <w:szCs w:val="20"/>
              </w:rPr>
            </w:pPr>
          </w:p>
          <w:p w:rsidR="00324DB4" w:rsidRPr="001524E7" w:rsidP="00910F3E">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4DB4" w:rsidRPr="00324DB4">
            <w:pPr>
              <w:pStyle w:val="Normlny"/>
              <w:bidi w:val="0"/>
              <w:spacing w:after="0" w:line="240" w:lineRule="auto"/>
              <w:jc w:val="center"/>
              <w:rPr>
                <w:rFonts w:ascii="Arial Narrow" w:hAnsi="Arial Narrow"/>
              </w:rPr>
            </w:pPr>
          </w:p>
          <w:p w:rsidR="00324DB4" w:rsidRPr="00324DB4">
            <w:pPr>
              <w:pStyle w:val="Normlny"/>
              <w:bidi w:val="0"/>
              <w:spacing w:after="0" w:line="240" w:lineRule="auto"/>
              <w:jc w:val="center"/>
              <w:rPr>
                <w:rFonts w:ascii="Arial Narrow" w:hAnsi="Arial Narrow"/>
              </w:rPr>
            </w:pPr>
          </w:p>
          <w:p w:rsidR="00324DB4" w:rsidRPr="00324DB4">
            <w:pPr>
              <w:pStyle w:val="Normlny"/>
              <w:bidi w:val="0"/>
              <w:spacing w:after="0" w:line="240" w:lineRule="auto"/>
              <w:jc w:val="center"/>
              <w:rPr>
                <w:rFonts w:ascii="Arial Narrow" w:hAnsi="Arial Narrow"/>
              </w:rPr>
            </w:pPr>
          </w:p>
          <w:p w:rsidR="00324DB4" w:rsidRPr="00324DB4">
            <w:pPr>
              <w:pStyle w:val="Normlny"/>
              <w:bidi w:val="0"/>
              <w:spacing w:after="0" w:line="240" w:lineRule="auto"/>
              <w:jc w:val="center"/>
              <w:rPr>
                <w:rFonts w:ascii="Arial Narrow" w:hAnsi="Arial Narrow"/>
              </w:rPr>
            </w:pPr>
            <w:r w:rsidRPr="00324DB4">
              <w:rPr>
                <w:rFonts w:ascii="Arial Narrow" w:hAnsi="Arial Narrow"/>
              </w:rPr>
              <w:t>§ 161 ods.1</w:t>
            </w:r>
          </w:p>
          <w:p w:rsidR="00324DB4" w:rsidRPr="00324DB4">
            <w:pPr>
              <w:pStyle w:val="Normlny"/>
              <w:bidi w:val="0"/>
              <w:spacing w:after="0" w:line="240" w:lineRule="auto"/>
              <w:jc w:val="center"/>
              <w:rPr>
                <w:rFonts w:ascii="Arial Narrow" w:hAnsi="Arial Narrow"/>
              </w:rPr>
            </w:pPr>
          </w:p>
          <w:p w:rsidR="00324DB4" w:rsidRPr="00324DB4">
            <w:pPr>
              <w:pStyle w:val="Normlny"/>
              <w:bidi w:val="0"/>
              <w:spacing w:after="0" w:line="240" w:lineRule="auto"/>
              <w:jc w:val="center"/>
              <w:rPr>
                <w:rFonts w:ascii="Arial Narrow" w:hAnsi="Arial Narrow"/>
              </w:rPr>
            </w:pPr>
            <w:r w:rsidRPr="00324DB4">
              <w:rPr>
                <w:rFonts w:ascii="Arial Narrow" w:hAnsi="Arial Narrow"/>
              </w:rPr>
              <w:t>§ 162 ods.2</w:t>
            </w:r>
          </w:p>
          <w:p w:rsidR="00324DB4" w:rsidRPr="00324DB4">
            <w:pPr>
              <w:pStyle w:val="Normlny"/>
              <w:bidi w:val="0"/>
              <w:spacing w:after="0" w:line="240" w:lineRule="auto"/>
              <w:jc w:val="center"/>
              <w:rPr>
                <w:rFonts w:ascii="Arial Narrow" w:hAnsi="Arial Narrow"/>
              </w:rPr>
            </w:pPr>
          </w:p>
          <w:p w:rsidR="00324DB4" w:rsidRPr="00324DB4">
            <w:pPr>
              <w:pStyle w:val="Normlny"/>
              <w:bidi w:val="0"/>
              <w:spacing w:after="0" w:line="240" w:lineRule="auto"/>
              <w:jc w:val="center"/>
              <w:rPr>
                <w:rFonts w:ascii="Arial Narrow" w:hAnsi="Arial Narrow"/>
              </w:rPr>
            </w:pPr>
          </w:p>
          <w:p w:rsidR="00324DB4" w:rsidRPr="00324DB4">
            <w:pPr>
              <w:pStyle w:val="Normlny"/>
              <w:bidi w:val="0"/>
              <w:spacing w:after="0" w:line="240" w:lineRule="auto"/>
              <w:jc w:val="center"/>
              <w:rPr>
                <w:rFonts w:ascii="Arial Narrow" w:hAnsi="Arial Narrow"/>
              </w:rPr>
            </w:pPr>
            <w:r w:rsidRPr="00324DB4">
              <w:rPr>
                <w:rFonts w:ascii="Arial Narrow" w:hAnsi="Arial Narrow"/>
              </w:rPr>
              <w:t>ods.1</w:t>
            </w:r>
          </w:p>
          <w:p w:rsidR="00324DB4" w:rsidRPr="00324DB4">
            <w:pPr>
              <w:pStyle w:val="Normlny"/>
              <w:bidi w:val="0"/>
              <w:spacing w:after="0" w:line="240" w:lineRule="auto"/>
              <w:jc w:val="center"/>
              <w:rPr>
                <w:rFonts w:ascii="Arial Narrow" w:hAnsi="Arial Narrow"/>
              </w:rPr>
            </w:pPr>
          </w:p>
          <w:p w:rsidR="00324DB4" w:rsidRPr="00324DB4">
            <w:pPr>
              <w:pStyle w:val="Normlny"/>
              <w:bidi w:val="0"/>
              <w:spacing w:after="0" w:line="240" w:lineRule="auto"/>
              <w:jc w:val="center"/>
              <w:rPr>
                <w:rFonts w:ascii="Arial Narrow" w:hAnsi="Arial Narrow"/>
              </w:rPr>
            </w:pPr>
          </w:p>
          <w:p w:rsidR="00324DB4" w:rsidRPr="00324DB4">
            <w:pPr>
              <w:pStyle w:val="Normlny"/>
              <w:bidi w:val="0"/>
              <w:spacing w:after="0" w:line="240" w:lineRule="auto"/>
              <w:jc w:val="center"/>
              <w:rPr>
                <w:rFonts w:ascii="Arial Narrow" w:hAnsi="Arial Narrow"/>
              </w:rPr>
            </w:pPr>
          </w:p>
          <w:p w:rsidR="00324DB4" w:rsidRPr="00324DB4">
            <w:pPr>
              <w:pStyle w:val="Normlny"/>
              <w:bidi w:val="0"/>
              <w:spacing w:after="0" w:line="240" w:lineRule="auto"/>
              <w:jc w:val="center"/>
              <w:rPr>
                <w:rFonts w:ascii="Arial Narrow" w:hAnsi="Arial Narrow"/>
              </w:rPr>
            </w:pPr>
            <w:r w:rsidRPr="00324DB4">
              <w:rPr>
                <w:rFonts w:ascii="Arial Narrow" w:hAnsi="Arial Narrow"/>
              </w:rPr>
              <w:t>ods.3</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24DB4" w:rsidRPr="00324DB4" w:rsidP="00BA78E7">
            <w:pPr>
              <w:bidi w:val="0"/>
              <w:spacing w:after="0" w:line="240" w:lineRule="auto"/>
              <w:jc w:val="both"/>
              <w:rPr>
                <w:rFonts w:ascii="Arial Narrow" w:hAnsi="Arial Narrow"/>
                <w:sz w:val="20"/>
                <w:szCs w:val="20"/>
              </w:rPr>
            </w:pPr>
          </w:p>
          <w:p w:rsidR="00324DB4" w:rsidRPr="00324DB4" w:rsidP="00BA78E7">
            <w:pPr>
              <w:bidi w:val="0"/>
              <w:spacing w:after="0" w:line="240" w:lineRule="auto"/>
              <w:jc w:val="both"/>
              <w:rPr>
                <w:rFonts w:ascii="Arial Narrow" w:hAnsi="Arial Narrow"/>
                <w:sz w:val="20"/>
                <w:szCs w:val="20"/>
              </w:rPr>
            </w:pPr>
          </w:p>
          <w:p w:rsidR="00324DB4" w:rsidRPr="00324DB4" w:rsidP="00BA78E7">
            <w:pPr>
              <w:bidi w:val="0"/>
              <w:spacing w:after="0" w:line="240" w:lineRule="auto"/>
              <w:jc w:val="both"/>
              <w:rPr>
                <w:rFonts w:ascii="Arial Narrow" w:hAnsi="Arial Narrow"/>
                <w:sz w:val="20"/>
                <w:szCs w:val="20"/>
              </w:rPr>
            </w:pPr>
          </w:p>
          <w:p w:rsidR="00324DB4" w:rsidRPr="00324DB4" w:rsidP="00BA78E7">
            <w:pPr>
              <w:bidi w:val="0"/>
              <w:spacing w:after="0" w:line="240" w:lineRule="auto"/>
              <w:jc w:val="both"/>
              <w:rPr>
                <w:rFonts w:ascii="Arial Narrow" w:hAnsi="Arial Narrow"/>
                <w:sz w:val="20"/>
                <w:szCs w:val="20"/>
              </w:rPr>
            </w:pPr>
            <w:r w:rsidRPr="00324DB4">
              <w:rPr>
                <w:rFonts w:ascii="Arial Narrow" w:hAnsi="Arial Narrow"/>
                <w:sz w:val="20"/>
                <w:szCs w:val="20"/>
              </w:rPr>
              <w:t xml:space="preserve">Na likvidáciu poisťovne alebo zaisťovne sa použijú ustanovenia osobitného predpisu ak odseky 2 až 9 a </w:t>
            </w:r>
            <w:r w:rsidRPr="00324DB4">
              <w:rPr>
                <w:rFonts w:ascii="Arial Narrow" w:hAnsi="Arial Narrow"/>
                <w:bCs/>
                <w:sz w:val="20"/>
                <w:szCs w:val="20"/>
              </w:rPr>
              <w:t>§ 162</w:t>
            </w:r>
            <w:r w:rsidRPr="00324DB4">
              <w:rPr>
                <w:rFonts w:ascii="Arial Narrow" w:hAnsi="Arial Narrow"/>
                <w:sz w:val="20"/>
                <w:szCs w:val="20"/>
              </w:rPr>
              <w:t xml:space="preserve"> neustanovujú inak.</w:t>
            </w:r>
          </w:p>
          <w:p w:rsidR="00324DB4" w:rsidRPr="00324DB4" w:rsidP="00BA78E7">
            <w:pPr>
              <w:bidi w:val="0"/>
              <w:spacing w:after="0" w:line="240" w:lineRule="auto"/>
              <w:jc w:val="both"/>
              <w:rPr>
                <w:rFonts w:ascii="Arial Narrow" w:hAnsi="Arial Narrow"/>
                <w:sz w:val="20"/>
                <w:szCs w:val="20"/>
                <w:lang w:eastAsia="en-US"/>
              </w:rPr>
            </w:pPr>
          </w:p>
          <w:p w:rsidR="00324DB4" w:rsidRPr="00324DB4" w:rsidP="00BA78E7">
            <w:pPr>
              <w:bidi w:val="0"/>
              <w:spacing w:after="0" w:line="240" w:lineRule="auto"/>
              <w:jc w:val="both"/>
              <w:rPr>
                <w:rFonts w:ascii="Arial Narrow" w:hAnsi="Arial Narrow"/>
                <w:sz w:val="20"/>
                <w:szCs w:val="20"/>
              </w:rPr>
            </w:pPr>
            <w:r w:rsidRPr="00324DB4">
              <w:rPr>
                <w:rFonts w:ascii="Arial Narrow" w:hAnsi="Arial Narrow"/>
                <w:sz w:val="20"/>
                <w:szCs w:val="20"/>
              </w:rPr>
              <w:t>Rozhodnutie o zrušení a likvidácii poisťovne, zaisťovne vrátane ich pobočiek v iných členských štátoch je platné pre všetky členské štáty.</w:t>
            </w:r>
          </w:p>
          <w:p w:rsidR="00324DB4" w:rsidRPr="00324DB4" w:rsidP="00BA78E7">
            <w:pPr>
              <w:bidi w:val="0"/>
              <w:spacing w:after="0" w:line="240" w:lineRule="auto"/>
              <w:jc w:val="both"/>
              <w:rPr>
                <w:rFonts w:ascii="Arial Narrow" w:hAnsi="Arial Narrow"/>
                <w:sz w:val="20"/>
                <w:szCs w:val="20"/>
              </w:rPr>
            </w:pPr>
          </w:p>
          <w:p w:rsidR="00324DB4" w:rsidRPr="00324DB4" w:rsidP="00BA78E7">
            <w:pPr>
              <w:bidi w:val="0"/>
              <w:spacing w:after="0" w:line="240" w:lineRule="auto"/>
              <w:jc w:val="both"/>
              <w:rPr>
                <w:rFonts w:ascii="Arial Narrow" w:hAnsi="Arial Narrow"/>
                <w:sz w:val="20"/>
                <w:szCs w:val="20"/>
              </w:rPr>
            </w:pPr>
          </w:p>
          <w:p w:rsidR="00324DB4" w:rsidRPr="00324DB4" w:rsidP="00BA78E7">
            <w:pPr>
              <w:bidi w:val="0"/>
              <w:spacing w:after="0" w:line="240" w:lineRule="auto"/>
              <w:jc w:val="both"/>
              <w:rPr>
                <w:rFonts w:ascii="Arial Narrow" w:hAnsi="Arial Narrow"/>
                <w:sz w:val="20"/>
                <w:szCs w:val="20"/>
              </w:rPr>
            </w:pPr>
            <w:r w:rsidRPr="00324DB4">
              <w:rPr>
                <w:rFonts w:ascii="Arial Narrow" w:hAnsi="Arial Narrow"/>
                <w:sz w:val="20"/>
                <w:szCs w:val="20"/>
              </w:rPr>
              <w:t>Národná banka Slovenska je povinná bez zbytočného odkladu informovať príslušné orgány dohľadu iných členských štátov o tom, že podala návrh na zrušenie a likvidáciu poisťovne, zaisťovne vrátane ich pobočiek v iných členských štátoch a o ich vstupe do likvidácie.</w:t>
            </w:r>
          </w:p>
          <w:p w:rsidR="00324DB4" w:rsidRPr="00D93A6B" w:rsidP="00BA78E7">
            <w:pPr>
              <w:bidi w:val="0"/>
              <w:spacing w:after="0" w:line="240" w:lineRule="auto"/>
              <w:jc w:val="both"/>
              <w:rPr>
                <w:rFonts w:ascii="Arial Narrow" w:hAnsi="Arial Narrow"/>
                <w:sz w:val="20"/>
                <w:szCs w:val="20"/>
                <w:lang w:eastAsia="en-US"/>
              </w:rPr>
            </w:pPr>
            <w:r w:rsidRPr="00324DB4">
              <w:rPr>
                <w:rFonts w:ascii="Arial Narrow" w:hAnsi="Arial Narrow"/>
                <w:sz w:val="20"/>
                <w:szCs w:val="20"/>
              </w:rPr>
              <w:t>Národná banka Slovenska zverejní vo vestníku Národnej banky Slovenska oznámenie o začatí likvidácie poisťovne z iného členského štátu alebo oznámenie o začatí likvidácie zaisťovne z iného členského štátu po tom, ako sa o tejto skutočnosti dozvie.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24DB4">
            <w:pPr>
              <w:bidi w:val="0"/>
              <w:spacing w:after="0" w:line="240" w:lineRule="auto"/>
              <w:jc w:val="center"/>
              <w:rPr>
                <w:rFonts w:ascii="Arial Narrow" w:hAnsi="Arial Narrow"/>
                <w:sz w:val="20"/>
                <w:szCs w:val="20"/>
              </w:rPr>
            </w:pPr>
          </w:p>
          <w:p w:rsidR="00324DB4" w:rsidRPr="00D93A6B">
            <w:pPr>
              <w:bidi w:val="0"/>
              <w:spacing w:after="0" w:line="240" w:lineRule="auto"/>
              <w:jc w:val="center"/>
              <w:rPr>
                <w:rFonts w:ascii="Arial Narrow" w:hAnsi="Arial Narrow"/>
                <w:sz w:val="20"/>
                <w:szCs w:val="20"/>
              </w:rPr>
            </w:pPr>
            <w:r w:rsidRPr="004B2FD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24DB4"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24DB4" w:rsidRPr="001A2BB4" w:rsidP="009811EC">
            <w:pPr>
              <w:bidi w:val="0"/>
              <w:spacing w:after="0" w:line="240" w:lineRule="auto"/>
              <w:jc w:val="center"/>
              <w:rPr>
                <w:rFonts w:ascii="Arial Narrow" w:hAnsi="Arial Narrow"/>
                <w:sz w:val="20"/>
                <w:szCs w:val="20"/>
              </w:rPr>
            </w:pPr>
            <w:r w:rsidRPr="001A2BB4">
              <w:rPr>
                <w:rFonts w:ascii="Arial Narrow" w:hAnsi="Arial Narrow"/>
                <w:sz w:val="20"/>
                <w:szCs w:val="20"/>
              </w:rPr>
              <w:t>Čl. 274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4DB4" w:rsidRPr="001A2BB4" w:rsidP="009811EC">
            <w:pPr>
              <w:bidi w:val="0"/>
              <w:adjustRightInd w:val="0"/>
              <w:spacing w:after="0" w:line="240" w:lineRule="auto"/>
              <w:rPr>
                <w:rFonts w:ascii="Arial Narrow" w:hAnsi="Arial Narrow"/>
                <w:b/>
                <w:bCs/>
                <w:color w:val="000000"/>
                <w:sz w:val="20"/>
                <w:szCs w:val="20"/>
              </w:rPr>
            </w:pPr>
            <w:r w:rsidRPr="001A2BB4">
              <w:rPr>
                <w:rFonts w:ascii="Arial Narrow" w:hAnsi="Arial Narrow"/>
                <w:b/>
                <w:bCs/>
                <w:color w:val="000000"/>
                <w:sz w:val="20"/>
                <w:szCs w:val="20"/>
              </w:rPr>
              <w:t>Rozhodné právo</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1.  Rozhodnutie o začatí likvidácie poisťovne, likvidácia a jej účinky sú ustanovené príslušnými právnymi predpismi platnými v domovskom členskom štáte, pokiaľ v článkoch 285 až 292 nie je upravené inak.</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2.  Právne predpisy domovského členského štátu určia predovšetkým:</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a) aktíva, ktoré tvoria súčasť majetku, a nakladanie s aktívami nadobudnutými poisťovňou alebo prevedenými poisťovni po začatí likvidácie;</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b) príslušné oprávnenia poisťovne a likvidátora;</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c) podmienky, na základe ktorých môže dôjsť k vyrovnaniu;</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d) účinky likvidácie na súčasné zmluvy, ktorých zmluvnou stranou je poisťovňa;</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e) účinky likvidácie na konanie začaté na podnet jednotlivých veriteľov, okrem neukončených súdnych sporov uvedených v článku 292;</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f) pohľadávky, ktoré treba uplatniť voči majetku poisťovne, a nakladanie s pohľadávkami uplatnenými po začatí likvidácie;</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g) pravidlá upravujúce uplatnenie, overenie platnosti a uznanie pohľadávok;</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h) pravidlá upravujúce rozdelenie výťažku zo speňaženia aktív, poradie pohľadávok a práva veriteľov, ktorí boli čiastočne uspokojení po začatí likvidácie na základe vecného práva alebo prostredníctvom započítania pohľadávok;</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i) podmienky ukončenia likvidácie, najmä vyrovnaním, a jeho účinky;</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j) práva veriteľov po ukončení likvidácie;</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k) osobu, ktorá bude znášať náklady a výdavky, ktoré vznikli počas likvidácie; a</w:t>
            </w:r>
          </w:p>
          <w:p w:rsidR="00324DB4" w:rsidRPr="001A2BB4" w:rsidP="00BA78E7">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l) pravidlá týkajúce sa neplatnosti, relatívnej neplatnosti alebo odporovateľnosti právnych úkonov, ktoré poškodzujú všetkých veriteľov.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24DB4" w:rsidRPr="001A2BB4" w:rsidP="00910F3E">
            <w:pPr>
              <w:bidi w:val="0"/>
              <w:spacing w:after="0" w:line="240" w:lineRule="auto"/>
              <w:jc w:val="center"/>
              <w:rPr>
                <w:rFonts w:ascii="Arial Narrow" w:hAnsi="Arial Narrow"/>
                <w:sz w:val="20"/>
                <w:szCs w:val="20"/>
              </w:rPr>
            </w:pPr>
          </w:p>
          <w:p w:rsidR="00324DB4" w:rsidRPr="001A2BB4" w:rsidP="00910F3E">
            <w:pPr>
              <w:bidi w:val="0"/>
              <w:spacing w:after="0" w:line="240" w:lineRule="auto"/>
              <w:jc w:val="center"/>
              <w:rPr>
                <w:rFonts w:ascii="Arial Narrow" w:hAnsi="Arial Narrow"/>
                <w:sz w:val="20"/>
                <w:szCs w:val="20"/>
              </w:rPr>
            </w:pPr>
            <w:r w:rsidRPr="001A2BB4">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24DB4" w:rsidRPr="001524E7" w:rsidP="00910F3E">
            <w:pPr>
              <w:bidi w:val="0"/>
              <w:spacing w:after="0" w:line="240" w:lineRule="auto"/>
              <w:jc w:val="center"/>
              <w:rPr>
                <w:rFonts w:ascii="Arial Narrow" w:hAnsi="Arial Narrow"/>
                <w:b/>
                <w:bCs/>
                <w:sz w:val="20"/>
                <w:szCs w:val="20"/>
              </w:rPr>
            </w:pPr>
          </w:p>
          <w:p w:rsidR="00324DB4" w:rsidRPr="001524E7" w:rsidP="00910F3E">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p w:rsidR="00280950" w:rsidRPr="001524E7" w:rsidP="00910F3E">
            <w:pPr>
              <w:bidi w:val="0"/>
              <w:spacing w:after="0" w:line="240" w:lineRule="auto"/>
              <w:jc w:val="center"/>
              <w:rPr>
                <w:rFonts w:ascii="Arial Narrow" w:hAnsi="Arial Narrow"/>
                <w:b/>
                <w:bCs/>
                <w:sz w:val="20"/>
                <w:szCs w:val="20"/>
              </w:rPr>
            </w:pPr>
          </w:p>
          <w:p w:rsidR="00280950" w:rsidRPr="001524E7" w:rsidP="00910F3E">
            <w:pPr>
              <w:bidi w:val="0"/>
              <w:spacing w:after="0" w:line="240" w:lineRule="auto"/>
              <w:jc w:val="center"/>
              <w:rPr>
                <w:rFonts w:ascii="Arial Narrow" w:hAnsi="Arial Narrow"/>
                <w:b/>
                <w:bCs/>
                <w:sz w:val="20"/>
                <w:szCs w:val="20"/>
              </w:rPr>
            </w:pPr>
          </w:p>
          <w:p w:rsidR="00280950" w:rsidRPr="001524E7" w:rsidP="00910F3E">
            <w:pPr>
              <w:bidi w:val="0"/>
              <w:spacing w:after="0" w:line="240" w:lineRule="auto"/>
              <w:jc w:val="center"/>
              <w:rPr>
                <w:rFonts w:ascii="Arial Narrow" w:hAnsi="Arial Narrow"/>
                <w:b/>
                <w:bCs/>
                <w:sz w:val="20"/>
                <w:szCs w:val="20"/>
              </w:rPr>
            </w:pPr>
          </w:p>
          <w:p w:rsidR="00280950" w:rsidRPr="001524E7" w:rsidP="00910F3E">
            <w:pPr>
              <w:bidi w:val="0"/>
              <w:spacing w:after="0" w:line="240" w:lineRule="auto"/>
              <w:jc w:val="center"/>
              <w:rPr>
                <w:rFonts w:ascii="Arial Narrow" w:hAnsi="Arial Narrow"/>
                <w:sz w:val="20"/>
                <w:szCs w:val="20"/>
              </w:rPr>
            </w:pPr>
            <w:r w:rsidRPr="001524E7">
              <w:rPr>
                <w:rFonts w:ascii="Arial Narrow" w:hAnsi="Arial Narrow"/>
                <w:sz w:val="20"/>
                <w:szCs w:val="20"/>
              </w:rPr>
              <w:t>7/</w:t>
            </w:r>
            <w:r w:rsidR="00153AE6">
              <w:rPr>
                <w:rFonts w:ascii="Arial Narrow" w:hAnsi="Arial Narrow"/>
                <w:sz w:val="20"/>
                <w:szCs w:val="20"/>
              </w:rPr>
              <w:t xml:space="preserve"> </w:t>
            </w:r>
            <w:r w:rsidRPr="001524E7">
              <w:rPr>
                <w:rFonts w:ascii="Arial Narrow" w:hAnsi="Arial Narrow"/>
                <w:sz w:val="20"/>
                <w:szCs w:val="20"/>
              </w:rPr>
              <w:t>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4DB4" w:rsidRPr="001A2BB4">
            <w:pPr>
              <w:pStyle w:val="Normlny"/>
              <w:bidi w:val="0"/>
              <w:spacing w:after="0" w:line="240" w:lineRule="auto"/>
              <w:jc w:val="center"/>
              <w:rPr>
                <w:rFonts w:ascii="Arial Narrow" w:hAnsi="Arial Narrow"/>
              </w:rPr>
            </w:pPr>
          </w:p>
          <w:p w:rsidR="00FC0471" w:rsidRPr="001A2BB4">
            <w:pPr>
              <w:pStyle w:val="Normlny"/>
              <w:bidi w:val="0"/>
              <w:spacing w:after="0" w:line="240" w:lineRule="auto"/>
              <w:jc w:val="center"/>
              <w:rPr>
                <w:rFonts w:ascii="Arial Narrow" w:hAnsi="Arial Narrow"/>
              </w:rPr>
            </w:pPr>
            <w:r w:rsidRPr="001A2BB4">
              <w:rPr>
                <w:rFonts w:ascii="Arial Narrow" w:hAnsi="Arial Narrow"/>
              </w:rPr>
              <w:t>§ 161</w:t>
            </w:r>
          </w:p>
          <w:p w:rsidR="00FC0471" w:rsidRPr="001A2BB4">
            <w:pPr>
              <w:pStyle w:val="Normlny"/>
              <w:bidi w:val="0"/>
              <w:spacing w:after="0" w:line="240" w:lineRule="auto"/>
              <w:jc w:val="center"/>
              <w:rPr>
                <w:rFonts w:ascii="Arial Narrow" w:hAnsi="Arial Narrow"/>
              </w:rPr>
            </w:pPr>
            <w:r w:rsidRPr="001A2BB4">
              <w:rPr>
                <w:rFonts w:ascii="Arial Narrow" w:hAnsi="Arial Narrow"/>
              </w:rPr>
              <w:t>ods. 1</w:t>
            </w:r>
          </w:p>
          <w:p w:rsidR="009F085C" w:rsidRPr="001A2BB4">
            <w:pPr>
              <w:pStyle w:val="Normlny"/>
              <w:bidi w:val="0"/>
              <w:spacing w:after="0" w:line="240" w:lineRule="auto"/>
              <w:jc w:val="center"/>
              <w:rPr>
                <w:rFonts w:ascii="Arial Narrow" w:hAnsi="Arial Narrow"/>
              </w:rPr>
            </w:pPr>
          </w:p>
          <w:p w:rsidR="009F085C" w:rsidRPr="001A2BB4">
            <w:pPr>
              <w:pStyle w:val="Normlny"/>
              <w:bidi w:val="0"/>
              <w:spacing w:after="0" w:line="240" w:lineRule="auto"/>
              <w:jc w:val="center"/>
              <w:rPr>
                <w:rFonts w:ascii="Arial Narrow" w:hAnsi="Arial Narrow"/>
              </w:rPr>
            </w:pPr>
          </w:p>
          <w:p w:rsidR="009F085C" w:rsidRPr="001A2BB4">
            <w:pPr>
              <w:pStyle w:val="Normlny"/>
              <w:bidi w:val="0"/>
              <w:spacing w:after="0" w:line="240" w:lineRule="auto"/>
              <w:jc w:val="center"/>
              <w:rPr>
                <w:rFonts w:ascii="Arial Narrow" w:hAnsi="Arial Narrow"/>
              </w:rPr>
            </w:pPr>
            <w:r w:rsidRPr="001A2BB4">
              <w:rPr>
                <w:rFonts w:ascii="Arial Narrow" w:hAnsi="Arial Narrow"/>
              </w:rPr>
              <w:t>ods. 1</w:t>
            </w:r>
          </w:p>
          <w:p w:rsidR="009F085C" w:rsidRPr="001A2BB4">
            <w:pPr>
              <w:pStyle w:val="Normlny"/>
              <w:bidi w:val="0"/>
              <w:spacing w:after="0" w:line="240" w:lineRule="auto"/>
              <w:jc w:val="center"/>
              <w:rPr>
                <w:rFonts w:ascii="Arial Narrow" w:hAnsi="Arial Narrow"/>
              </w:rPr>
            </w:pPr>
          </w:p>
          <w:p w:rsidR="009F085C" w:rsidRPr="001A2BB4">
            <w:pPr>
              <w:pStyle w:val="Normlny"/>
              <w:bidi w:val="0"/>
              <w:spacing w:after="0" w:line="240" w:lineRule="auto"/>
              <w:jc w:val="center"/>
              <w:rPr>
                <w:rFonts w:ascii="Arial Narrow" w:hAnsi="Arial Narrow"/>
              </w:rPr>
            </w:pPr>
          </w:p>
          <w:p w:rsidR="009F085C" w:rsidRPr="001A2BB4">
            <w:pPr>
              <w:pStyle w:val="Normlny"/>
              <w:bidi w:val="0"/>
              <w:spacing w:after="0" w:line="240" w:lineRule="auto"/>
              <w:jc w:val="center"/>
              <w:rPr>
                <w:rFonts w:ascii="Arial Narrow" w:hAnsi="Arial Narrow"/>
              </w:rPr>
            </w:pPr>
            <w:r w:rsidRPr="001A2BB4">
              <w:rPr>
                <w:rFonts w:ascii="Arial Narrow" w:hAnsi="Arial Narrow"/>
              </w:rPr>
              <w:t>ods. 2</w:t>
            </w:r>
          </w:p>
          <w:p w:rsidR="009F085C" w:rsidRPr="001A2BB4">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24DB4" w:rsidRPr="001A2BB4" w:rsidP="00B64B09">
            <w:pPr>
              <w:bidi w:val="0"/>
              <w:spacing w:after="0" w:line="240" w:lineRule="auto"/>
              <w:rPr>
                <w:rFonts w:ascii="Arial Narrow" w:hAnsi="Arial Narrow"/>
                <w:sz w:val="20"/>
                <w:szCs w:val="20"/>
                <w:lang w:eastAsia="en-US"/>
              </w:rPr>
            </w:pPr>
          </w:p>
          <w:p w:rsidR="00FC0471" w:rsidRPr="001A2BB4" w:rsidP="001524E7">
            <w:pPr>
              <w:bidi w:val="0"/>
              <w:spacing w:after="0" w:line="240" w:lineRule="auto"/>
              <w:jc w:val="both"/>
              <w:rPr>
                <w:rFonts w:ascii="Arial Narrow" w:hAnsi="Arial Narrow"/>
                <w:sz w:val="20"/>
                <w:szCs w:val="20"/>
              </w:rPr>
            </w:pPr>
            <w:r w:rsidRPr="001A2BB4">
              <w:rPr>
                <w:rFonts w:ascii="Arial Narrow" w:hAnsi="Arial Narrow"/>
                <w:sz w:val="20"/>
                <w:szCs w:val="20"/>
              </w:rPr>
              <w:t>Na likvidáciu poisťovne alebo zaisťovne sa použijú ustanovenia osobitného predpisu ak  odseky 2 až 9 a § 162 neustanovujú inak.</w:t>
            </w:r>
          </w:p>
          <w:p w:rsidR="00280950" w:rsidRPr="001A2BB4" w:rsidP="00B64B09">
            <w:pPr>
              <w:bidi w:val="0"/>
              <w:spacing w:after="0" w:line="240" w:lineRule="auto"/>
              <w:rPr>
                <w:rFonts w:ascii="Arial Narrow" w:hAnsi="Arial Narrow"/>
                <w:sz w:val="20"/>
                <w:szCs w:val="20"/>
              </w:rPr>
            </w:pPr>
          </w:p>
          <w:p w:rsidR="00280950" w:rsidRPr="001A2BB4" w:rsidP="00B64B09">
            <w:pPr>
              <w:bidi w:val="0"/>
              <w:spacing w:after="0" w:line="240" w:lineRule="auto"/>
              <w:rPr>
                <w:rFonts w:ascii="Arial Narrow" w:hAnsi="Arial Narrow"/>
                <w:sz w:val="20"/>
                <w:szCs w:val="20"/>
              </w:rPr>
            </w:pPr>
          </w:p>
          <w:p w:rsidR="00280950" w:rsidRPr="00280950" w:rsidP="00280950">
            <w:pPr>
              <w:autoSpaceDE/>
              <w:autoSpaceDN/>
              <w:bidi w:val="0"/>
              <w:spacing w:after="0" w:line="240" w:lineRule="auto"/>
              <w:jc w:val="both"/>
              <w:rPr>
                <w:rFonts w:ascii="Arial Narrow" w:hAnsi="Arial Narrow" w:cs="Tahoma"/>
                <w:sz w:val="20"/>
                <w:szCs w:val="20"/>
                <w:lang w:bidi="si-LK"/>
              </w:rPr>
            </w:pPr>
            <w:r w:rsidRPr="00280950">
              <w:rPr>
                <w:rFonts w:ascii="Arial Narrow" w:hAnsi="Arial Narrow" w:cs="Tahoma"/>
                <w:sz w:val="20"/>
                <w:szCs w:val="20"/>
                <w:lang w:bidi="si-LK"/>
              </w:rPr>
              <w:t>Konkurzné konanie na majetok slovenskej finančnej inštitúcie vrátane jej majetku na území iného členského štátu sa uskutočňuje výlučne podľa tohto zákona.</w:t>
            </w:r>
          </w:p>
          <w:p w:rsidR="00280950" w:rsidRPr="00280950" w:rsidP="00280950">
            <w:pPr>
              <w:autoSpaceDE/>
              <w:autoSpaceDN/>
              <w:bidi w:val="0"/>
              <w:spacing w:after="0" w:line="240" w:lineRule="auto"/>
              <w:jc w:val="both"/>
              <w:rPr>
                <w:rFonts w:ascii="Arial Narrow" w:hAnsi="Arial Narrow" w:cs="Tahoma"/>
                <w:sz w:val="20"/>
                <w:szCs w:val="20"/>
                <w:lang w:bidi="si-LK"/>
              </w:rPr>
            </w:pPr>
            <w:bookmarkStart w:id="50" w:name="f_4706050"/>
            <w:bookmarkEnd w:id="50"/>
            <w:r w:rsidRPr="00280950">
              <w:rPr>
                <w:rFonts w:ascii="Arial Narrow" w:hAnsi="Arial Narrow" w:cs="Tahoma"/>
                <w:sz w:val="20"/>
                <w:szCs w:val="20"/>
                <w:lang w:bidi="si-LK"/>
              </w:rPr>
              <w:t>Konkurzné konanie na majetok európskej finančnej inštitúcie vrátane jej majetku na území Slovenskej republiky sa uskutočňuje výlučne podľa práva členského štátu, v ktorom má európska finančná inštitúcia sídlo.</w:t>
            </w:r>
          </w:p>
          <w:p w:rsidR="00280950" w:rsidRPr="001A2BB4"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24DB4" w:rsidRPr="001A2BB4">
            <w:pPr>
              <w:bidi w:val="0"/>
              <w:spacing w:after="0" w:line="240" w:lineRule="auto"/>
              <w:jc w:val="center"/>
              <w:rPr>
                <w:rFonts w:ascii="Arial Narrow" w:hAnsi="Arial Narrow"/>
                <w:sz w:val="20"/>
                <w:szCs w:val="20"/>
              </w:rPr>
            </w:pPr>
          </w:p>
          <w:p w:rsidR="00324DB4" w:rsidRPr="00D93A6B">
            <w:pPr>
              <w:bidi w:val="0"/>
              <w:spacing w:after="0" w:line="240" w:lineRule="auto"/>
              <w:jc w:val="center"/>
              <w:rPr>
                <w:rFonts w:ascii="Arial Narrow" w:hAnsi="Arial Narrow"/>
                <w:sz w:val="20"/>
                <w:szCs w:val="20"/>
              </w:rPr>
            </w:pPr>
            <w:r w:rsidRPr="001A2BB4">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24DB4"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24DB4" w:rsidRPr="001A2BB4">
            <w:pPr>
              <w:bidi w:val="0"/>
              <w:spacing w:after="0" w:line="240" w:lineRule="auto"/>
              <w:jc w:val="center"/>
              <w:rPr>
                <w:rFonts w:ascii="Arial Narrow" w:hAnsi="Arial Narrow"/>
                <w:sz w:val="20"/>
                <w:szCs w:val="20"/>
              </w:rPr>
            </w:pPr>
            <w:r w:rsidRPr="001A2BB4">
              <w:rPr>
                <w:rFonts w:ascii="Arial Narrow" w:hAnsi="Arial Narrow"/>
                <w:sz w:val="20"/>
                <w:szCs w:val="20"/>
              </w:rPr>
              <w:t>Čl. 275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4DB4" w:rsidRPr="001A2BB4" w:rsidP="009811EC">
            <w:pPr>
              <w:bidi w:val="0"/>
              <w:adjustRightInd w:val="0"/>
              <w:spacing w:after="0" w:line="240" w:lineRule="auto"/>
              <w:rPr>
                <w:rFonts w:ascii="Arial Narrow" w:hAnsi="Arial Narrow"/>
                <w:b/>
                <w:bCs/>
                <w:color w:val="000000"/>
                <w:sz w:val="20"/>
                <w:szCs w:val="20"/>
              </w:rPr>
            </w:pPr>
            <w:r w:rsidRPr="001A2BB4">
              <w:rPr>
                <w:rFonts w:ascii="Arial Narrow" w:hAnsi="Arial Narrow"/>
                <w:b/>
                <w:bCs/>
                <w:color w:val="000000"/>
                <w:sz w:val="20"/>
                <w:szCs w:val="20"/>
              </w:rPr>
              <w:t>Uspokojenie pohľadávok z poistenia</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1.  Členské štáty zabezpečia, že pohľadávky z poistenia majú prednosť pred ostatnými pohľadávkami voči poisťovni, a to jedným alebo obidvoma nasledujúcimi spôsobmi:</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a) vo vzťahu k aktívam predstavujúcim technické rezervy, majú pohľadávky z poistenia absolútnu prednosť pred ostatnými pohľadávkami uplatňovanými voči poisťovni; alebo</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b) vo vzťahu ku všetkým aktívam poisťovne, majú pohľadávky z poistenia prednosť pred akýmikoľvek pohľadávkami uplatňovanými voči poisťovni, okrem nasledovných:</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i) nárokov zamestnancov, ktoré vyplývajú z pracovnej zmluvy a pracovnoprávneho vzťahu;</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ii) pohľadávky verejnoprávnych orgánov týkajúcich sa daní;</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iii) pohľadávok systémov sociálneho zabezpečenia;</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iv) pohľadávky uplatnené voči aktívam, ktoré sú predmetom vecných práv.</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2.  Bez toho, aby bol dotknutý odsek 1, môžu členské štáty ustanoviť, že časť alebo všetky výdavky, ktoré vznikli v dôsledku likvidácie, určené podľa ich vnútroštátnych právnych predpisov, majú prednosť pred pohľadávkami z poistenia.</w:t>
            </w:r>
          </w:p>
          <w:p w:rsidR="00324DB4" w:rsidRPr="001A2BB4" w:rsidP="00BA78E7">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3.  Členské štáty, ktoré si zvolili možnosť ustanovenú v odseku 1 písm. a) požadujú, aby poisťovne viedli a aktualizovali osobitnú evidenciu v súlade s článkom 276.</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24DB4" w:rsidRPr="001A2BB4" w:rsidP="00910F3E">
            <w:pPr>
              <w:bidi w:val="0"/>
              <w:spacing w:after="0" w:line="240" w:lineRule="auto"/>
              <w:jc w:val="center"/>
              <w:rPr>
                <w:rFonts w:ascii="Arial Narrow" w:hAnsi="Arial Narrow"/>
                <w:sz w:val="20"/>
                <w:szCs w:val="20"/>
              </w:rPr>
            </w:pPr>
          </w:p>
          <w:p w:rsidR="00324DB4" w:rsidRPr="001A2BB4" w:rsidP="00910F3E">
            <w:pPr>
              <w:bidi w:val="0"/>
              <w:spacing w:after="0" w:line="240" w:lineRule="auto"/>
              <w:jc w:val="center"/>
              <w:rPr>
                <w:rFonts w:ascii="Arial Narrow" w:hAnsi="Arial Narrow"/>
                <w:sz w:val="20"/>
                <w:szCs w:val="20"/>
              </w:rPr>
            </w:pPr>
            <w:r w:rsidRPr="001A2BB4">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24DB4" w:rsidRPr="001A2BB4" w:rsidP="00910F3E">
            <w:pPr>
              <w:bidi w:val="0"/>
              <w:spacing w:after="0" w:line="240" w:lineRule="auto"/>
              <w:jc w:val="center"/>
              <w:rPr>
                <w:rFonts w:ascii="Arial Narrow" w:hAnsi="Arial Narrow"/>
                <w:sz w:val="20"/>
                <w:szCs w:val="20"/>
              </w:rPr>
            </w:pPr>
          </w:p>
          <w:p w:rsidR="00324DB4" w:rsidRPr="001A2BB4" w:rsidP="00910F3E">
            <w:pPr>
              <w:bidi w:val="0"/>
              <w:spacing w:after="0" w:line="240" w:lineRule="auto"/>
              <w:jc w:val="center"/>
              <w:rPr>
                <w:rFonts w:ascii="Arial Narrow" w:hAnsi="Arial Narrow"/>
                <w:sz w:val="20"/>
                <w:szCs w:val="20"/>
              </w:rPr>
            </w:pPr>
            <w:r w:rsidRPr="001A2BB4" w:rsidR="001A2BB4">
              <w:rPr>
                <w:rFonts w:ascii="Arial Narrow" w:hAnsi="Arial Narrow"/>
                <w:sz w:val="20"/>
                <w:szCs w:val="20"/>
              </w:rPr>
              <w:t>7/</w:t>
            </w:r>
            <w:r w:rsidR="00153AE6">
              <w:rPr>
                <w:rFonts w:ascii="Arial Narrow" w:hAnsi="Arial Narrow"/>
                <w:sz w:val="20"/>
                <w:szCs w:val="20"/>
              </w:rPr>
              <w:t xml:space="preserve"> </w:t>
            </w:r>
            <w:r w:rsidRPr="001A2BB4" w:rsidR="001A2BB4">
              <w:rPr>
                <w:rFonts w:ascii="Arial Narrow" w:hAnsi="Arial Narrow"/>
                <w:sz w:val="20"/>
                <w:szCs w:val="20"/>
              </w:rPr>
              <w:t>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4DB4" w:rsidRPr="001A2BB4">
            <w:pPr>
              <w:pStyle w:val="Normlny"/>
              <w:bidi w:val="0"/>
              <w:spacing w:after="0" w:line="240" w:lineRule="auto"/>
              <w:jc w:val="center"/>
              <w:rPr>
                <w:rFonts w:ascii="Arial Narrow" w:hAnsi="Arial Narrow"/>
              </w:rPr>
            </w:pPr>
          </w:p>
          <w:p w:rsidR="001A2BB4" w:rsidRPr="001A2BB4">
            <w:pPr>
              <w:pStyle w:val="Normlny"/>
              <w:bidi w:val="0"/>
              <w:spacing w:after="0" w:line="240" w:lineRule="auto"/>
              <w:jc w:val="center"/>
              <w:rPr>
                <w:rFonts w:ascii="Arial Narrow" w:hAnsi="Arial Narrow"/>
              </w:rPr>
            </w:pPr>
            <w:r w:rsidRPr="001A2BB4">
              <w:rPr>
                <w:rFonts w:ascii="Arial Narrow" w:hAnsi="Arial Narrow"/>
              </w:rPr>
              <w:t>§ 195</w:t>
            </w:r>
          </w:p>
          <w:p w:rsidR="001A2BB4" w:rsidRPr="001A2BB4">
            <w:pPr>
              <w:pStyle w:val="Normlny"/>
              <w:bidi w:val="0"/>
              <w:spacing w:after="0" w:line="240" w:lineRule="auto"/>
              <w:jc w:val="center"/>
              <w:rPr>
                <w:rFonts w:ascii="Arial Narrow" w:hAnsi="Arial Narrow"/>
              </w:rPr>
            </w:pPr>
            <w:r w:rsidRPr="001A2BB4">
              <w:rPr>
                <w:rFonts w:ascii="Arial Narrow" w:hAnsi="Arial Narrow"/>
              </w:rPr>
              <w:t>ods. 3</w:t>
            </w:r>
          </w:p>
          <w:p w:rsidR="001A2BB4" w:rsidRPr="001A2BB4">
            <w:pPr>
              <w:pStyle w:val="Normlny"/>
              <w:bidi w:val="0"/>
              <w:spacing w:after="0" w:line="240" w:lineRule="auto"/>
              <w:jc w:val="center"/>
              <w:rPr>
                <w:rFonts w:ascii="Arial Narrow" w:hAnsi="Arial Narrow"/>
              </w:rPr>
            </w:pPr>
          </w:p>
          <w:p w:rsidR="001A2BB4" w:rsidRPr="001A2BB4">
            <w:pPr>
              <w:pStyle w:val="Normlny"/>
              <w:bidi w:val="0"/>
              <w:spacing w:after="0" w:line="240" w:lineRule="auto"/>
              <w:jc w:val="center"/>
              <w:rPr>
                <w:rFonts w:ascii="Arial Narrow" w:hAnsi="Arial Narrow"/>
              </w:rPr>
            </w:pPr>
            <w:r w:rsidRPr="001A2BB4">
              <w:rPr>
                <w:rFonts w:ascii="Arial Narrow" w:hAnsi="Arial Narrow"/>
              </w:rPr>
              <w:t>ods. 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1A2BB4" w:rsidRPr="001A2BB4" w:rsidP="001A2BB4">
            <w:pPr>
              <w:autoSpaceDE/>
              <w:autoSpaceDN/>
              <w:bidi w:val="0"/>
              <w:spacing w:after="0" w:line="240" w:lineRule="auto"/>
              <w:rPr>
                <w:rFonts w:ascii="Tahoma" w:hAnsi="Tahoma" w:cs="Tahoma"/>
                <w:color w:val="4B4B4B"/>
                <w:sz w:val="18"/>
                <w:szCs w:val="18"/>
                <w:lang w:bidi="si-LK"/>
              </w:rPr>
            </w:pPr>
          </w:p>
          <w:p w:rsidR="001A2BB4" w:rsidRPr="001A2BB4" w:rsidP="001A2BB4">
            <w:pPr>
              <w:autoSpaceDE/>
              <w:autoSpaceDN/>
              <w:bidi w:val="0"/>
              <w:spacing w:after="0" w:line="240" w:lineRule="auto"/>
              <w:jc w:val="both"/>
              <w:rPr>
                <w:rFonts w:ascii="Arial Narrow" w:hAnsi="Arial Narrow" w:cs="Tahoma"/>
                <w:sz w:val="20"/>
                <w:szCs w:val="20"/>
                <w:lang w:bidi="si-LK"/>
              </w:rPr>
            </w:pPr>
            <w:r w:rsidRPr="001A2BB4">
              <w:rPr>
                <w:rFonts w:ascii="Arial Narrow" w:hAnsi="Arial Narrow" w:cs="Tahoma"/>
                <w:sz w:val="20"/>
                <w:szCs w:val="20"/>
                <w:lang w:bidi="si-LK"/>
              </w:rPr>
              <w:t>Ak je úpadcom poisťovňa, nároky z poistenia sa v konkurze v nezabezpečenom rozsahu uspokojujú zo všeobecnej podstaty pred inými nezabezpečenými pohľadávkami.</w:t>
            </w:r>
          </w:p>
          <w:p w:rsidR="001A2BB4" w:rsidRPr="001A2BB4" w:rsidP="001A2BB4">
            <w:pPr>
              <w:autoSpaceDE/>
              <w:autoSpaceDN/>
              <w:bidi w:val="0"/>
              <w:spacing w:after="0" w:line="240" w:lineRule="auto"/>
              <w:jc w:val="both"/>
              <w:rPr>
                <w:rFonts w:ascii="Arial Narrow" w:hAnsi="Arial Narrow" w:cs="Tahoma"/>
                <w:sz w:val="20"/>
                <w:szCs w:val="20"/>
                <w:lang w:bidi="si-LK"/>
              </w:rPr>
            </w:pPr>
            <w:bookmarkStart w:id="51" w:name="f_4706088"/>
            <w:bookmarkEnd w:id="51"/>
            <w:r w:rsidRPr="001A2BB4">
              <w:rPr>
                <w:rFonts w:ascii="Arial Narrow" w:hAnsi="Arial Narrow" w:cs="Tahoma"/>
                <w:sz w:val="20"/>
                <w:szCs w:val="20"/>
                <w:lang w:bidi="si-LK"/>
              </w:rPr>
              <w:t>Nárokmi z poistenia sa rozumie akákoľvek suma, ktorú dlhuje poisťovňa poistenému, poistníkovi alebo oprávnenej osobe alebo iným poškodeným osobám, ktoré majú bezprostredné žalobné právo voči poisťovni na základe poistnej zmluvy, vrátane technických rezerv vytvorených za jednotlivé poistné zmluvy týkajúce sa vyššie uvedených osôb v prípade, že ku dňu vyhlásenia konkurzu nenastala poistná udalosť. Zaplatené poistné, ktoré poisťovňa dlhuje z dôvodu neprijatia návrhu na uzatvorenie poistnej zmluvy alebo z dôvodu zrušenia poistných zmlúv pred dňom vyhlásenia konkurzu, sa tiež považujú za nárok z poistenia. Za nároky z poistenia sa nepovažujú regresy.</w:t>
            </w:r>
          </w:p>
          <w:p w:rsidR="00324DB4" w:rsidRPr="001A2BB4" w:rsidP="001A2BB4">
            <w:pPr>
              <w:autoSpaceDE/>
              <w:autoSpaceDN/>
              <w:bidi w:val="0"/>
              <w:spacing w:after="0" w:line="240" w:lineRule="auto"/>
              <w:rPr>
                <w:rFonts w:ascii="Arial Narrow" w:hAnsi="Arial Narrow"/>
                <w:sz w:val="20"/>
                <w:szCs w:val="20"/>
                <w:lang w:eastAsia="en-US"/>
              </w:rPr>
            </w:pPr>
            <w:bookmarkStart w:id="52" w:name="f_4706089"/>
            <w:bookmarkEnd w:id="52"/>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24DB4" w:rsidRPr="001A2BB4">
            <w:pPr>
              <w:bidi w:val="0"/>
              <w:spacing w:after="0" w:line="240" w:lineRule="auto"/>
              <w:jc w:val="center"/>
              <w:rPr>
                <w:rFonts w:ascii="Arial Narrow" w:hAnsi="Arial Narrow"/>
                <w:sz w:val="20"/>
                <w:szCs w:val="20"/>
              </w:rPr>
            </w:pPr>
          </w:p>
          <w:p w:rsidR="00324DB4" w:rsidRPr="00D93A6B">
            <w:pPr>
              <w:bidi w:val="0"/>
              <w:spacing w:after="0" w:line="240" w:lineRule="auto"/>
              <w:jc w:val="center"/>
              <w:rPr>
                <w:rFonts w:ascii="Arial Narrow" w:hAnsi="Arial Narrow"/>
                <w:sz w:val="20"/>
                <w:szCs w:val="20"/>
              </w:rPr>
            </w:pPr>
            <w:r w:rsidRPr="001A2BB4">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24DB4"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24DB4" w:rsidRPr="001A2BB4">
            <w:pPr>
              <w:bidi w:val="0"/>
              <w:spacing w:after="0" w:line="240" w:lineRule="auto"/>
              <w:jc w:val="center"/>
              <w:rPr>
                <w:rFonts w:ascii="Arial Narrow" w:hAnsi="Arial Narrow"/>
                <w:sz w:val="20"/>
                <w:szCs w:val="20"/>
              </w:rPr>
            </w:pPr>
            <w:r w:rsidRPr="001A2BB4">
              <w:rPr>
                <w:rFonts w:ascii="Arial Narrow" w:hAnsi="Arial Narrow"/>
                <w:sz w:val="20"/>
                <w:szCs w:val="20"/>
              </w:rPr>
              <w:t>Čl. 276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4DB4" w:rsidRPr="001A2BB4" w:rsidP="009811EC">
            <w:pPr>
              <w:bidi w:val="0"/>
              <w:adjustRightInd w:val="0"/>
              <w:spacing w:after="0" w:line="240" w:lineRule="auto"/>
              <w:rPr>
                <w:rFonts w:ascii="Arial Narrow" w:hAnsi="Arial Narrow"/>
                <w:b/>
                <w:bCs/>
                <w:color w:val="000000"/>
                <w:sz w:val="20"/>
                <w:szCs w:val="20"/>
              </w:rPr>
            </w:pPr>
            <w:r w:rsidRPr="001A2BB4">
              <w:rPr>
                <w:rFonts w:ascii="Arial Narrow" w:hAnsi="Arial Narrow"/>
                <w:b/>
                <w:bCs/>
                <w:color w:val="000000"/>
                <w:sz w:val="20"/>
                <w:szCs w:val="20"/>
              </w:rPr>
              <w:t>Osobitná evidencia</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1.  Každá poisťovňa vedie na svojom ústredí osobitnú evidenciu aktív na krytie technických rezerv, vypočítané a investované v súlade s právnymi predpismi domovského členského štátu.</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2.  Ak poisťovňa vykonáva činnosti životného a neživotného poistenia, vedie na ústredí osobitnú evidenciu každej obchodnej činnosti.</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Ak však členský štát oprávni poisťovne vykonávať životné poistenie a poistenie rizík uvedených v odvetviach 1 a 2 časti A prílohy I, môže stanoviť, že tieto poisťovne sú povinné viesť jediný register pre všetky činnosti.</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3.  Celková hodnota evidovaných aktív, ohodnotených v súlade s právnymi predpismi uplatňovanými v domovskom členskom štáte, nesmie byť za žiadnych okolností nižšia ako hodnota technických rezerv.</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4.  Ak majetok evidovaný v registri podlieha vecnému právu v prospech veriteľa alebo tretej osoby, pričom časť hodnoty aktív nie je k dispozícii na účely pokrytia záväzkov, táto skutočnosť sa uvedie v registri a príslušná suma sa nezahrnie do celkovej hodnoty uvedenej v odseku 3.</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5.  Nakladanie s aktívom v prípade likvidácie poisťovne, vzhľadom na možnosť ustanovenú v článku 275 ods. 1 písm. a), sa spravuje právnymi predpismi domovského členského štátu v týchto prípadoch, okrem prípadov kedy sa na aktívum vzťahujú články 286, 287 alebo 288:</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a) ak je aktívum použité na krytie technických rezerv predmetom vecného práva v prospech veriteľa alebo tretej osoby bez toho, aby boli splnené podmienky ustanovené v odseku 4;</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b) ak je aktívum predmetom výhrady vlastníctva v prospech veriteľa alebo tretej strany; alebo</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c) ak má veriteľ právo požadovať započítanie svojej pohľadávky voči pohľadávke poisťovne.</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6.  Po začatí likvidácie sa zloženie aktív uvedených v registri v súlade s odsekmi 1 až 5 nesmie meniť a žiadne úpravy, okrem technických chýb v registri sa nepripúšťajú, len ak to povolí príslušný orgán.</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Likvidátori však k týmto aktívam pripočítajú aj výnosy z nich a hodnotu príjmov z prijatého poistného podľa poistného odvetvia od začatia likvidácie až po výplatu pohľadávok z poistenia, alebo až po vykonanie prevodu poistného kmeňa.</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7.  Ak je výnos zo speňaženia aktív nižší ako ich odhadovaná hodnota v registri, likvidátori odôvodnia túto skutočnosť orgánom dohľadu domovského členského štátu.</w:t>
            </w:r>
          </w:p>
          <w:p w:rsidR="00324DB4" w:rsidRPr="001A2BB4"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24DB4" w:rsidRPr="001A2BB4">
            <w:pPr>
              <w:bidi w:val="0"/>
              <w:spacing w:after="0" w:line="240" w:lineRule="auto"/>
              <w:jc w:val="center"/>
              <w:rPr>
                <w:rFonts w:ascii="Arial Narrow" w:hAnsi="Arial Narrow"/>
                <w:sz w:val="20"/>
                <w:szCs w:val="20"/>
              </w:rPr>
            </w:pPr>
          </w:p>
          <w:p w:rsidR="00324DB4" w:rsidRPr="001A2BB4">
            <w:pPr>
              <w:bidi w:val="0"/>
              <w:spacing w:after="0" w:line="240" w:lineRule="auto"/>
              <w:jc w:val="center"/>
              <w:rPr>
                <w:rFonts w:ascii="Arial Narrow" w:hAnsi="Arial Narrow"/>
                <w:sz w:val="20"/>
                <w:szCs w:val="20"/>
              </w:rPr>
            </w:pPr>
            <w:r w:rsidRPr="001A2BB4">
              <w:rPr>
                <w:rFonts w:ascii="Arial Narrow" w:hAnsi="Arial Narrow"/>
                <w:sz w:val="20"/>
                <w:szCs w:val="20"/>
              </w:rPr>
              <w:t>N</w:t>
            </w:r>
          </w:p>
          <w:p w:rsidR="00324DB4" w:rsidRPr="001A2BB4">
            <w:pPr>
              <w:bidi w:val="0"/>
              <w:spacing w:after="0" w:line="240" w:lineRule="auto"/>
              <w:jc w:val="center"/>
              <w:rPr>
                <w:rFonts w:ascii="Arial Narrow" w:hAnsi="Arial Narrow"/>
                <w:sz w:val="20"/>
                <w:szCs w:val="20"/>
              </w:rPr>
            </w:pPr>
          </w:p>
          <w:p w:rsidR="00324DB4" w:rsidRPr="001A2BB4">
            <w:pPr>
              <w:bidi w:val="0"/>
              <w:spacing w:after="0" w:line="240" w:lineRule="auto"/>
              <w:jc w:val="center"/>
              <w:rPr>
                <w:rFonts w:ascii="Arial Narrow" w:hAnsi="Arial Narrow"/>
                <w:sz w:val="20"/>
                <w:szCs w:val="20"/>
              </w:rPr>
            </w:pPr>
          </w:p>
          <w:p w:rsidR="00324DB4" w:rsidRPr="001A2BB4">
            <w:pPr>
              <w:bidi w:val="0"/>
              <w:spacing w:after="0" w:line="240" w:lineRule="auto"/>
              <w:jc w:val="center"/>
              <w:rPr>
                <w:rFonts w:ascii="Arial Narrow" w:hAnsi="Arial Narrow"/>
                <w:sz w:val="20"/>
                <w:szCs w:val="20"/>
              </w:rPr>
            </w:pPr>
          </w:p>
          <w:p w:rsidR="00324DB4" w:rsidRPr="001A2BB4">
            <w:pPr>
              <w:bidi w:val="0"/>
              <w:spacing w:after="0" w:line="240" w:lineRule="auto"/>
              <w:jc w:val="center"/>
              <w:rPr>
                <w:rFonts w:ascii="Arial Narrow" w:hAnsi="Arial Narrow"/>
                <w:sz w:val="20"/>
                <w:szCs w:val="20"/>
              </w:rPr>
            </w:pPr>
            <w:r w:rsidRPr="001A2BB4">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324DB4" w:rsidRPr="001A2BB4">
            <w:pPr>
              <w:bidi w:val="0"/>
              <w:spacing w:after="0" w:line="240" w:lineRule="auto"/>
              <w:jc w:val="center"/>
              <w:rPr>
                <w:rFonts w:ascii="Arial Narrow" w:hAnsi="Arial Narrow"/>
                <w:sz w:val="20"/>
                <w:szCs w:val="20"/>
              </w:rPr>
            </w:pPr>
          </w:p>
          <w:p w:rsidR="001A2BB4" w:rsidRPr="001524E7" w:rsidP="001A2BB4">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p w:rsidR="001A2BB4" w:rsidRPr="001A2BB4">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4DB4" w:rsidRPr="001A2BB4">
            <w:pPr>
              <w:pStyle w:val="Normlny"/>
              <w:bidi w:val="0"/>
              <w:spacing w:after="0" w:line="240" w:lineRule="auto"/>
              <w:jc w:val="center"/>
              <w:rPr>
                <w:rFonts w:ascii="Arial Narrow" w:hAnsi="Arial Narrow"/>
              </w:rPr>
            </w:pPr>
          </w:p>
          <w:p w:rsidR="00324DB4" w:rsidRPr="001A2BB4">
            <w:pPr>
              <w:pStyle w:val="Normlny"/>
              <w:bidi w:val="0"/>
              <w:spacing w:after="0" w:line="240" w:lineRule="auto"/>
              <w:jc w:val="center"/>
              <w:rPr>
                <w:rFonts w:ascii="Arial Narrow" w:hAnsi="Arial Narrow"/>
              </w:rPr>
            </w:pPr>
            <w:r w:rsidRPr="001A2BB4" w:rsidR="001A2BB4">
              <w:rPr>
                <w:rFonts w:ascii="Arial Narrow" w:hAnsi="Arial Narrow"/>
              </w:rPr>
              <w:t>§ 73</w:t>
            </w:r>
          </w:p>
          <w:p w:rsidR="001A2BB4" w:rsidRPr="001A2BB4">
            <w:pPr>
              <w:pStyle w:val="Normlny"/>
              <w:bidi w:val="0"/>
              <w:spacing w:after="0" w:line="240" w:lineRule="auto"/>
              <w:jc w:val="center"/>
              <w:rPr>
                <w:rFonts w:ascii="Arial Narrow" w:hAnsi="Arial Narrow"/>
              </w:rPr>
            </w:pPr>
            <w:r w:rsidRPr="001A2BB4">
              <w:rPr>
                <w:rFonts w:ascii="Arial Narrow" w:hAnsi="Arial Narrow"/>
              </w:rPr>
              <w:t>ods. 1</w:t>
            </w:r>
          </w:p>
          <w:p w:rsidR="001A2BB4" w:rsidRPr="001A2BB4">
            <w:pPr>
              <w:pStyle w:val="Normlny"/>
              <w:bidi w:val="0"/>
              <w:spacing w:after="0" w:line="240" w:lineRule="auto"/>
              <w:jc w:val="center"/>
              <w:rPr>
                <w:rFonts w:ascii="Arial Narrow" w:hAnsi="Arial Narrow"/>
              </w:rPr>
            </w:pPr>
          </w:p>
          <w:p w:rsidR="001A2BB4" w:rsidRPr="001A2BB4">
            <w:pPr>
              <w:pStyle w:val="Normlny"/>
              <w:bidi w:val="0"/>
              <w:spacing w:after="0" w:line="240" w:lineRule="auto"/>
              <w:jc w:val="center"/>
              <w:rPr>
                <w:rFonts w:ascii="Arial Narrow" w:hAnsi="Arial Narrow"/>
              </w:rPr>
            </w:pPr>
          </w:p>
          <w:p w:rsidR="001A2BB4" w:rsidRPr="001A2BB4">
            <w:pPr>
              <w:pStyle w:val="Normlny"/>
              <w:bidi w:val="0"/>
              <w:spacing w:after="0" w:line="240" w:lineRule="auto"/>
              <w:jc w:val="center"/>
              <w:rPr>
                <w:rFonts w:ascii="Arial Narrow" w:hAnsi="Arial Narrow"/>
              </w:rPr>
            </w:pPr>
          </w:p>
          <w:p w:rsidR="001A2BB4" w:rsidRPr="001A2BB4">
            <w:pPr>
              <w:pStyle w:val="Normlny"/>
              <w:bidi w:val="0"/>
              <w:spacing w:after="0" w:line="240" w:lineRule="auto"/>
              <w:jc w:val="center"/>
              <w:rPr>
                <w:rFonts w:ascii="Arial Narrow" w:hAnsi="Arial Narrow"/>
              </w:rPr>
            </w:pPr>
          </w:p>
          <w:p w:rsidR="001A2BB4" w:rsidRPr="001A2BB4">
            <w:pPr>
              <w:pStyle w:val="Normlny"/>
              <w:bidi w:val="0"/>
              <w:spacing w:after="0" w:line="240" w:lineRule="auto"/>
              <w:jc w:val="center"/>
              <w:rPr>
                <w:rFonts w:ascii="Arial Narrow" w:hAnsi="Arial Narrow"/>
              </w:rPr>
            </w:pPr>
          </w:p>
          <w:p w:rsidR="001A2BB4" w:rsidRPr="001A2BB4">
            <w:pPr>
              <w:pStyle w:val="Normlny"/>
              <w:bidi w:val="0"/>
              <w:spacing w:after="0" w:line="240" w:lineRule="auto"/>
              <w:jc w:val="center"/>
              <w:rPr>
                <w:rFonts w:ascii="Arial Narrow" w:hAnsi="Arial Narrow"/>
              </w:rPr>
            </w:pPr>
            <w:r w:rsidRPr="001A2BB4">
              <w:rPr>
                <w:rFonts w:ascii="Arial Narrow" w:hAnsi="Arial Narrow"/>
              </w:rPr>
              <w:t>ods. 7</w:t>
            </w:r>
          </w:p>
          <w:p w:rsidR="001A2BB4" w:rsidRPr="001A2BB4">
            <w:pPr>
              <w:pStyle w:val="Normlny"/>
              <w:bidi w:val="0"/>
              <w:spacing w:after="0" w:line="240" w:lineRule="auto"/>
              <w:jc w:val="center"/>
              <w:rPr>
                <w:rFonts w:ascii="Arial Narrow" w:hAnsi="Arial Narrow"/>
              </w:rPr>
            </w:pPr>
          </w:p>
          <w:p w:rsidR="001A2BB4" w:rsidRPr="001A2BB4">
            <w:pPr>
              <w:pStyle w:val="Normlny"/>
              <w:bidi w:val="0"/>
              <w:spacing w:after="0" w:line="240" w:lineRule="auto"/>
              <w:jc w:val="center"/>
              <w:rPr>
                <w:rFonts w:ascii="Arial Narrow" w:hAnsi="Arial Narrow"/>
              </w:rPr>
            </w:pPr>
          </w:p>
          <w:p w:rsidR="001A2BB4" w:rsidRPr="001A2BB4">
            <w:pPr>
              <w:pStyle w:val="Normlny"/>
              <w:bidi w:val="0"/>
              <w:spacing w:after="0" w:line="240" w:lineRule="auto"/>
              <w:jc w:val="center"/>
              <w:rPr>
                <w:rFonts w:ascii="Arial Narrow" w:hAnsi="Arial Narrow"/>
              </w:rPr>
            </w:pPr>
          </w:p>
          <w:p w:rsidR="001A2BB4" w:rsidRPr="001A2BB4">
            <w:pPr>
              <w:pStyle w:val="Normlny"/>
              <w:bidi w:val="0"/>
              <w:spacing w:after="0" w:line="240" w:lineRule="auto"/>
              <w:jc w:val="center"/>
              <w:rPr>
                <w:rFonts w:ascii="Arial Narrow" w:hAnsi="Arial Narrow"/>
              </w:rPr>
            </w:pPr>
          </w:p>
          <w:p w:rsidR="001A2BB4" w:rsidRPr="001A2BB4">
            <w:pPr>
              <w:pStyle w:val="Normlny"/>
              <w:bidi w:val="0"/>
              <w:spacing w:after="0" w:line="240" w:lineRule="auto"/>
              <w:jc w:val="center"/>
              <w:rPr>
                <w:rFonts w:ascii="Arial Narrow" w:hAnsi="Arial Narrow"/>
              </w:rPr>
            </w:pPr>
          </w:p>
          <w:p w:rsidR="001A2BB4" w:rsidRPr="001A2BB4">
            <w:pPr>
              <w:pStyle w:val="Normlny"/>
              <w:bidi w:val="0"/>
              <w:spacing w:after="0" w:line="240" w:lineRule="auto"/>
              <w:jc w:val="center"/>
              <w:rPr>
                <w:rFonts w:ascii="Arial Narrow" w:hAnsi="Arial Narrow"/>
              </w:rPr>
            </w:pPr>
          </w:p>
          <w:p w:rsidR="001A2BB4" w:rsidRPr="001A2BB4">
            <w:pPr>
              <w:pStyle w:val="Normlny"/>
              <w:bidi w:val="0"/>
              <w:spacing w:after="0" w:line="240" w:lineRule="auto"/>
              <w:jc w:val="center"/>
              <w:rPr>
                <w:rFonts w:ascii="Arial Narrow" w:hAnsi="Arial Narrow"/>
              </w:rPr>
            </w:pPr>
          </w:p>
          <w:p w:rsidR="001A2BB4" w:rsidRPr="001A2BB4">
            <w:pPr>
              <w:pStyle w:val="Normlny"/>
              <w:bidi w:val="0"/>
              <w:spacing w:after="0" w:line="240" w:lineRule="auto"/>
              <w:jc w:val="center"/>
              <w:rPr>
                <w:rFonts w:ascii="Arial Narrow" w:hAnsi="Arial Narrow"/>
              </w:rPr>
            </w:pPr>
            <w:r w:rsidRPr="001A2BB4">
              <w:rPr>
                <w:rFonts w:ascii="Arial Narrow" w:hAnsi="Arial Narrow"/>
              </w:rPr>
              <w:t>§ 74</w:t>
            </w:r>
          </w:p>
          <w:p w:rsidR="001A2BB4" w:rsidRPr="001A2BB4">
            <w:pPr>
              <w:pStyle w:val="Normlny"/>
              <w:bidi w:val="0"/>
              <w:spacing w:after="0" w:line="240" w:lineRule="auto"/>
              <w:jc w:val="center"/>
              <w:rPr>
                <w:rFonts w:ascii="Arial Narrow" w:hAnsi="Arial Narrow"/>
              </w:rPr>
            </w:pPr>
            <w:r w:rsidRPr="001A2BB4">
              <w:rPr>
                <w:rFonts w:ascii="Arial Narrow" w:hAnsi="Arial Narrow"/>
              </w:rPr>
              <w:t>ods. 3</w:t>
            </w:r>
          </w:p>
          <w:p w:rsidR="00324DB4" w:rsidRPr="001A2BB4">
            <w:pPr>
              <w:pStyle w:val="Normlny"/>
              <w:bidi w:val="0"/>
              <w:spacing w:after="0" w:line="240" w:lineRule="auto"/>
              <w:jc w:val="center"/>
              <w:rPr>
                <w:rFonts w:ascii="Arial Narrow" w:hAnsi="Arial Narrow"/>
              </w:rPr>
            </w:pPr>
          </w:p>
          <w:p w:rsidR="00324DB4" w:rsidRPr="001A2BB4" w:rsidP="001A2BB4">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24DB4" w:rsidRPr="001A2BB4" w:rsidP="00B64B09">
            <w:pPr>
              <w:bidi w:val="0"/>
              <w:spacing w:after="0" w:line="240" w:lineRule="auto"/>
              <w:rPr>
                <w:rFonts w:ascii="Arial Narrow" w:hAnsi="Arial Narrow"/>
                <w:sz w:val="20"/>
                <w:szCs w:val="20"/>
                <w:lang w:eastAsia="en-US"/>
              </w:rPr>
            </w:pPr>
          </w:p>
          <w:p w:rsidR="001A2BB4" w:rsidRPr="001A2BB4" w:rsidP="001A2BB4">
            <w:pPr>
              <w:bidi w:val="0"/>
              <w:spacing w:after="0" w:line="240" w:lineRule="auto"/>
              <w:jc w:val="both"/>
              <w:rPr>
                <w:rFonts w:ascii="Arial Narrow" w:hAnsi="Arial Narrow"/>
                <w:sz w:val="20"/>
                <w:szCs w:val="20"/>
              </w:rPr>
            </w:pPr>
            <w:r w:rsidRPr="001A2BB4">
              <w:rPr>
                <w:rFonts w:ascii="Arial Narrow" w:hAnsi="Arial Narrow"/>
                <w:sz w:val="20"/>
                <w:szCs w:val="20"/>
              </w:rPr>
              <w:t>Ak poisťovňa vykonáva súčasne životné poistenie a neživotné poistenie podľa § 6 ods. 7, je povinná zriadiť z hľadiska personálneho a organizačného oddelenú správu pre životné poistenie a neživotné poistenie; oddelená správa musí byť zabezpečená tak, aby nedochádzalo k poškodeniu záujmov poistníkov alebo poistených v jednotlivých poistných druhoch, najmä aby sa výnosy v príslušnom poistnom druhu využívali iba v prospech poistníkov alebo poistených v tomto poistnom druhu.</w:t>
            </w:r>
          </w:p>
          <w:p w:rsidR="001A2BB4" w:rsidRPr="001A2BB4" w:rsidP="001A2BB4">
            <w:pPr>
              <w:bidi w:val="0"/>
              <w:adjustRightInd w:val="0"/>
              <w:spacing w:after="0" w:line="240" w:lineRule="auto"/>
              <w:jc w:val="both"/>
              <w:rPr>
                <w:rFonts w:ascii="Arial Narrow" w:hAnsi="Arial Narrow" w:cs="EUAlbertina"/>
                <w:sz w:val="20"/>
                <w:szCs w:val="20"/>
              </w:rPr>
            </w:pPr>
            <w:r w:rsidRPr="001A2BB4">
              <w:rPr>
                <w:rFonts w:ascii="Arial Narrow" w:hAnsi="Arial Narrow" w:cs="EUAlbertina"/>
                <w:sz w:val="20"/>
                <w:szCs w:val="20"/>
              </w:rPr>
              <w:t xml:space="preserve">Poisťovňa je povinná viesť účtovnú evidenciu osobitne pre životné poistenie a neživotné poistenie a pripraviť účtovné závierky tak, aby sa oddelene vykázali výnosy a náklady pre životné poistenie a neživotné poistenie, najmä poistné, platby zaisťovateľom, príjmy z investícií, výplaty poistných plnení, tvorba technických rezerv, platby zaisťovateľov a prevádzkové náklady. Položky spoločné pre obidva poistné druhy sa zaúčtujú podľa rozdelenia navrhnutého poisťovňou a po súhlase Národnej banky Slovenska. </w:t>
            </w:r>
          </w:p>
          <w:p w:rsidR="00324DB4" w:rsidRPr="001A2BB4" w:rsidP="00B64B09">
            <w:pPr>
              <w:bidi w:val="0"/>
              <w:spacing w:after="0" w:line="240" w:lineRule="auto"/>
              <w:rPr>
                <w:rFonts w:ascii="Arial Narrow" w:hAnsi="Arial Narrow"/>
                <w:sz w:val="20"/>
                <w:szCs w:val="20"/>
                <w:lang w:eastAsia="en-US"/>
              </w:rPr>
            </w:pPr>
          </w:p>
          <w:p w:rsidR="001A2BB4" w:rsidRPr="001A2BB4" w:rsidP="001A2BB4">
            <w:pPr>
              <w:bidi w:val="0"/>
              <w:spacing w:after="0" w:line="240" w:lineRule="auto"/>
              <w:jc w:val="both"/>
              <w:rPr>
                <w:rFonts w:ascii="Arial Narrow" w:hAnsi="Arial Narrow"/>
                <w:sz w:val="20"/>
                <w:szCs w:val="20"/>
              </w:rPr>
            </w:pPr>
            <w:r w:rsidRPr="001A2BB4">
              <w:rPr>
                <w:rFonts w:ascii="Arial Narrow" w:hAnsi="Arial Narrow"/>
                <w:sz w:val="20"/>
                <w:szCs w:val="20"/>
              </w:rPr>
              <w:t>Poisťovňa a zaisťovňa sú povinné na žiadosť Národnej banky Slovenska oznámiť výšku pohľadávok, ktoré majú prednosť pred nárokmi z poistenia v prípade likvidácie alebo konkurzu, a ich krytie aktívami.</w:t>
            </w:r>
            <w:r w:rsidRPr="001A2BB4">
              <w:rPr>
                <w:rFonts w:ascii="Arial Narrow" w:hAnsi="Arial Narrow"/>
                <w:sz w:val="20"/>
                <w:szCs w:val="20"/>
              </w:rPr>
              <w:t xml:space="preserve"> </w:t>
            </w:r>
          </w:p>
          <w:p w:rsidR="00324DB4" w:rsidP="00B64B09">
            <w:pPr>
              <w:bidi w:val="0"/>
              <w:spacing w:after="0" w:line="240" w:lineRule="auto"/>
              <w:rPr>
                <w:rFonts w:ascii="Arial Narrow" w:hAnsi="Arial Narrow"/>
                <w:sz w:val="20"/>
                <w:szCs w:val="20"/>
                <w:lang w:eastAsia="en-US"/>
              </w:rPr>
            </w:pPr>
          </w:p>
          <w:p w:rsidR="00324DB4" w:rsidRPr="00D93A6B" w:rsidP="001A2BB4">
            <w:pPr>
              <w:bidi w:val="0"/>
              <w:adjustRightInd w:val="0"/>
              <w:spacing w:after="0" w:line="240" w:lineRule="auto"/>
              <w:jc w:val="both"/>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24DB4">
            <w:pPr>
              <w:bidi w:val="0"/>
              <w:spacing w:after="0" w:line="240" w:lineRule="auto"/>
              <w:jc w:val="center"/>
              <w:rPr>
                <w:rFonts w:ascii="Arial Narrow" w:hAnsi="Arial Narrow"/>
                <w:sz w:val="20"/>
                <w:szCs w:val="20"/>
              </w:rPr>
            </w:pPr>
          </w:p>
          <w:p w:rsidR="00153AE6"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24DB4"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24DB4" w:rsidRPr="001A2BB4" w:rsidP="009811EC">
            <w:pPr>
              <w:bidi w:val="0"/>
              <w:spacing w:after="0" w:line="240" w:lineRule="auto"/>
              <w:jc w:val="center"/>
              <w:rPr>
                <w:rFonts w:ascii="Arial Narrow" w:hAnsi="Arial Narrow"/>
                <w:sz w:val="20"/>
                <w:szCs w:val="20"/>
              </w:rPr>
            </w:pPr>
            <w:r w:rsidRPr="001A2BB4">
              <w:rPr>
                <w:rFonts w:ascii="Arial Narrow" w:hAnsi="Arial Narrow"/>
                <w:sz w:val="20"/>
                <w:szCs w:val="20"/>
              </w:rPr>
              <w:t>Čl. 277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4DB4" w:rsidRPr="001A2BB4" w:rsidP="009811EC">
            <w:pPr>
              <w:bidi w:val="0"/>
              <w:adjustRightInd w:val="0"/>
              <w:spacing w:after="0" w:line="240" w:lineRule="auto"/>
              <w:rPr>
                <w:rFonts w:ascii="Arial Narrow" w:hAnsi="Arial Narrow"/>
                <w:b/>
                <w:bCs/>
                <w:color w:val="000000"/>
                <w:sz w:val="20"/>
                <w:szCs w:val="20"/>
              </w:rPr>
            </w:pPr>
            <w:r w:rsidRPr="001A2BB4">
              <w:rPr>
                <w:rFonts w:ascii="Arial Narrow" w:hAnsi="Arial Narrow"/>
                <w:b/>
                <w:bCs/>
                <w:color w:val="000000"/>
                <w:sz w:val="20"/>
                <w:szCs w:val="20"/>
              </w:rPr>
              <w:t>Prenos práv na garančný systém</w:t>
            </w:r>
          </w:p>
          <w:p w:rsidR="00324DB4" w:rsidRPr="001A2BB4" w:rsidP="009811EC">
            <w:pPr>
              <w:bidi w:val="0"/>
              <w:adjustRightInd w:val="0"/>
              <w:spacing w:after="0" w:line="240" w:lineRule="auto"/>
              <w:rPr>
                <w:rFonts w:ascii="Arial Narrow" w:hAnsi="Arial Narrow"/>
                <w:color w:val="000000"/>
                <w:sz w:val="20"/>
                <w:szCs w:val="20"/>
              </w:rPr>
            </w:pPr>
            <w:r w:rsidRPr="001A2BB4">
              <w:rPr>
                <w:rFonts w:ascii="Arial Narrow" w:hAnsi="Arial Narrow"/>
                <w:color w:val="000000"/>
                <w:sz w:val="20"/>
                <w:szCs w:val="20"/>
              </w:rPr>
              <w:t>Domovský členský štát môže ustanoviť, že ak boli práva poistných veriteľov prenesené na garančný systém vytvorený v tomto členskom štáte, potom sa na pohľadávky tohto systému nebudú vzťahovať výhody ustanovení článku 275 ods. 1.</w:t>
            </w:r>
          </w:p>
          <w:p w:rsidR="00324DB4" w:rsidRPr="001A2BB4"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24DB4" w:rsidRPr="001A2BB4">
            <w:pPr>
              <w:bidi w:val="0"/>
              <w:spacing w:after="0" w:line="240" w:lineRule="auto"/>
              <w:jc w:val="center"/>
              <w:rPr>
                <w:rFonts w:ascii="Arial Narrow" w:hAnsi="Arial Narrow"/>
                <w:sz w:val="20"/>
                <w:szCs w:val="20"/>
              </w:rPr>
            </w:pPr>
          </w:p>
          <w:p w:rsidR="00324DB4" w:rsidRPr="001A2BB4">
            <w:pPr>
              <w:bidi w:val="0"/>
              <w:spacing w:after="0" w:line="240" w:lineRule="auto"/>
              <w:jc w:val="center"/>
              <w:rPr>
                <w:rFonts w:ascii="Arial Narrow" w:hAnsi="Arial Narrow"/>
                <w:sz w:val="20"/>
                <w:szCs w:val="20"/>
              </w:rPr>
            </w:pPr>
            <w:r w:rsidRPr="001A2BB4">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324DB4" w:rsidRPr="001A2BB4">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4DB4" w:rsidRPr="001A2BB4">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24DB4" w:rsidRPr="001A2BB4"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24DB4" w:rsidRPr="001A2BB4">
            <w:pPr>
              <w:bidi w:val="0"/>
              <w:spacing w:after="0" w:line="240" w:lineRule="auto"/>
              <w:jc w:val="center"/>
              <w:rPr>
                <w:rFonts w:ascii="Arial Narrow" w:hAnsi="Arial Narrow"/>
                <w:sz w:val="20"/>
                <w:szCs w:val="20"/>
              </w:rPr>
            </w:pPr>
          </w:p>
          <w:p w:rsidR="001A2BB4" w:rsidRPr="00D93A6B">
            <w:pPr>
              <w:bidi w:val="0"/>
              <w:spacing w:after="0" w:line="240" w:lineRule="auto"/>
              <w:jc w:val="center"/>
              <w:rPr>
                <w:rFonts w:ascii="Arial Narrow" w:hAnsi="Arial Narrow"/>
                <w:sz w:val="20"/>
                <w:szCs w:val="20"/>
              </w:rPr>
            </w:pPr>
            <w:r w:rsidRPr="001A2BB4">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24DB4"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24DB4"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278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4DB4" w:rsidRPr="00751115" w:rsidP="009811EC">
            <w:pPr>
              <w:bidi w:val="0"/>
              <w:adjustRightInd w:val="0"/>
              <w:spacing w:after="0" w:line="240" w:lineRule="auto"/>
              <w:rPr>
                <w:rFonts w:ascii="Arial Narrow" w:hAnsi="Arial Narrow"/>
                <w:b/>
                <w:bCs/>
                <w:color w:val="000000"/>
                <w:sz w:val="20"/>
                <w:szCs w:val="20"/>
              </w:rPr>
            </w:pPr>
            <w:r w:rsidRPr="00751115">
              <w:rPr>
                <w:rFonts w:ascii="Arial Narrow" w:hAnsi="Arial Narrow"/>
                <w:b/>
                <w:bCs/>
                <w:color w:val="000000"/>
                <w:sz w:val="20"/>
                <w:szCs w:val="20"/>
              </w:rPr>
              <w:t>Krytie prednostných pohľadávok aktívami</w:t>
            </w:r>
          </w:p>
          <w:p w:rsidR="00324DB4" w:rsidRPr="00D93A6B" w:rsidP="00751115">
            <w:pPr>
              <w:bidi w:val="0"/>
              <w:adjustRightInd w:val="0"/>
              <w:spacing w:after="0" w:line="240" w:lineRule="auto"/>
              <w:rPr>
                <w:rFonts w:ascii="Arial Narrow" w:hAnsi="Arial Narrow"/>
                <w:color w:val="000000"/>
                <w:sz w:val="20"/>
                <w:szCs w:val="20"/>
              </w:rPr>
            </w:pPr>
            <w:r w:rsidRPr="00751115">
              <w:rPr>
                <w:rFonts w:ascii="Arial Narrow" w:hAnsi="Arial Narrow"/>
                <w:color w:val="000000"/>
                <w:sz w:val="20"/>
                <w:szCs w:val="20"/>
              </w:rPr>
              <w:t>Členské štáty, ktoré si zvolili možnosť ustanovenú v článku 275 ods. 1 písm. b) požadujú od každej poisťovne, aby zabezpečila, že pohľadávky, ktoré majú prednosť pred pohľadávkami z poistenia podľa článku 275 ods. 1 písm. b) a ktoré sú evidované v účtovníctve poisťovne, boli kryté kedykoľvek a nezávisle od možnej likvidácie aktívami.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24DB4"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24DB4" w:rsidRPr="00D93A6B">
            <w:pPr>
              <w:bidi w:val="0"/>
              <w:spacing w:after="0" w:line="240" w:lineRule="auto"/>
              <w:jc w:val="center"/>
              <w:rPr>
                <w:rFonts w:ascii="Arial Narrow" w:hAnsi="Arial Narrow"/>
                <w:sz w:val="20"/>
                <w:szCs w:val="20"/>
              </w:rPr>
            </w:pPr>
            <w:r w:rsidRPr="001524E7" w:rsidR="003C20D1">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4DB4" w:rsidRPr="00D93A6B" w:rsidP="00751115">
            <w:pPr>
              <w:pStyle w:val="Normlny"/>
              <w:bidi w:val="0"/>
              <w:spacing w:after="0" w:line="240" w:lineRule="auto"/>
              <w:jc w:val="center"/>
              <w:rPr>
                <w:rFonts w:ascii="Arial Narrow" w:hAnsi="Arial Narrow"/>
              </w:rPr>
            </w:pPr>
            <w:r>
              <w:rPr>
                <w:rFonts w:ascii="Arial Narrow" w:hAnsi="Arial Narrow"/>
              </w:rPr>
              <w:t>§ 161 ods.9</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24DB4" w:rsidRPr="00D93A6B" w:rsidP="00751115">
            <w:pPr>
              <w:bidi w:val="0"/>
              <w:adjustRightInd w:val="0"/>
              <w:spacing w:after="0" w:line="240" w:lineRule="auto"/>
              <w:jc w:val="both"/>
              <w:rPr>
                <w:rFonts w:ascii="Arial Narrow" w:hAnsi="Arial Narrow"/>
                <w:sz w:val="20"/>
                <w:szCs w:val="20"/>
                <w:lang w:eastAsia="en-US"/>
              </w:rPr>
            </w:pPr>
            <w:r w:rsidRPr="00CC10BD">
              <w:rPr>
                <w:rFonts w:ascii="Arial Narrow" w:hAnsi="Arial Narrow" w:cs="EUAlbertina"/>
                <w:color w:val="000000"/>
                <w:sz w:val="20"/>
                <w:szCs w:val="20"/>
                <w:lang w:bidi="si-LK"/>
              </w:rPr>
              <w:t>Poisťovňa a</w:t>
            </w:r>
            <w:r w:rsidRPr="003D00CE">
              <w:rPr>
                <w:rFonts w:ascii="Arial Narrow" w:hAnsi="Arial Narrow" w:cs="EUAlbertina"/>
                <w:color w:val="000000"/>
                <w:sz w:val="20"/>
                <w:szCs w:val="20"/>
                <w:lang w:bidi="si-LK"/>
              </w:rPr>
              <w:t> </w:t>
            </w:r>
            <w:r w:rsidRPr="00CC10BD">
              <w:rPr>
                <w:rFonts w:ascii="Arial Narrow" w:hAnsi="Arial Narrow" w:cs="EUAlbertina"/>
                <w:color w:val="000000"/>
                <w:sz w:val="20"/>
                <w:szCs w:val="20"/>
                <w:lang w:bidi="si-LK"/>
              </w:rPr>
              <w:t>zaisťovňa sú povinné  zabezpečiť, aby pohľadávky, ktoré majú prednosť pred nárokmi z poistenia  a ktoré sú evidované v účtovníctve poisťovne alebo zaisťovne, boli sústavne kryté aktívami a nezávisle od možnej likvidácie poisťovne alebo zaisťovne.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24DB4"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24DB4"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24DB4" w:rsidRPr="000D3972">
            <w:pPr>
              <w:bidi w:val="0"/>
              <w:spacing w:after="0" w:line="240" w:lineRule="auto"/>
              <w:jc w:val="center"/>
              <w:rPr>
                <w:rFonts w:ascii="Arial Narrow" w:hAnsi="Arial Narrow"/>
                <w:sz w:val="20"/>
                <w:szCs w:val="20"/>
              </w:rPr>
            </w:pPr>
            <w:r w:rsidRPr="000D3972">
              <w:rPr>
                <w:rFonts w:ascii="Arial Narrow" w:hAnsi="Arial Narrow"/>
                <w:sz w:val="20"/>
                <w:szCs w:val="20"/>
              </w:rPr>
              <w:t>Čl. 279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4DB4" w:rsidRPr="000D3972" w:rsidP="009811EC">
            <w:pPr>
              <w:bidi w:val="0"/>
              <w:adjustRightInd w:val="0"/>
              <w:spacing w:after="0" w:line="240" w:lineRule="auto"/>
              <w:rPr>
                <w:rFonts w:ascii="Arial Narrow" w:hAnsi="Arial Narrow"/>
                <w:b/>
                <w:bCs/>
                <w:color w:val="000000"/>
                <w:sz w:val="20"/>
                <w:szCs w:val="20"/>
              </w:rPr>
            </w:pPr>
            <w:r w:rsidRPr="000D3972">
              <w:rPr>
                <w:rFonts w:ascii="Arial Narrow" w:hAnsi="Arial Narrow"/>
                <w:b/>
                <w:bCs/>
                <w:color w:val="000000"/>
                <w:sz w:val="20"/>
                <w:szCs w:val="20"/>
              </w:rPr>
              <w:t>Odňatie povolenia</w:t>
            </w:r>
          </w:p>
          <w:p w:rsidR="00324DB4" w:rsidRPr="000D3972" w:rsidP="009811EC">
            <w:pPr>
              <w:bidi w:val="0"/>
              <w:adjustRightInd w:val="0"/>
              <w:spacing w:after="0" w:line="240" w:lineRule="auto"/>
              <w:rPr>
                <w:rFonts w:ascii="Arial Narrow" w:hAnsi="Arial Narrow"/>
                <w:color w:val="000000"/>
                <w:sz w:val="20"/>
                <w:szCs w:val="20"/>
              </w:rPr>
            </w:pPr>
            <w:r w:rsidRPr="000D3972">
              <w:rPr>
                <w:rFonts w:ascii="Arial Narrow" w:hAnsi="Arial Narrow"/>
                <w:color w:val="000000"/>
                <w:sz w:val="20"/>
                <w:szCs w:val="20"/>
              </w:rPr>
              <w:t>1.  Ak bolo rozhodnuté o začatí likvidácie poisťovne, tejto poisťovni sa v súlade s postupom ustanoveným v článku 144 odníme povolenie, okrem rozsahu činností potrebných na účely odseku 2.</w:t>
            </w:r>
          </w:p>
          <w:p w:rsidR="00324DB4" w:rsidRPr="000D3972" w:rsidP="009811EC">
            <w:pPr>
              <w:bidi w:val="0"/>
              <w:adjustRightInd w:val="0"/>
              <w:spacing w:after="0" w:line="240" w:lineRule="auto"/>
              <w:rPr>
                <w:rFonts w:ascii="Arial Narrow" w:hAnsi="Arial Narrow"/>
                <w:color w:val="000000"/>
                <w:sz w:val="20"/>
                <w:szCs w:val="20"/>
              </w:rPr>
            </w:pPr>
            <w:r w:rsidRPr="000D3972">
              <w:rPr>
                <w:rFonts w:ascii="Arial Narrow" w:hAnsi="Arial Narrow"/>
                <w:color w:val="000000"/>
                <w:sz w:val="20"/>
                <w:szCs w:val="20"/>
              </w:rPr>
              <w:t>2.  Odňatie povolenia podľa odseku 1 nebráni likvidátorovi alebo inej osobe vymenovanej príslušnými orgánmi, aby vykonávala niektoré činnosti poisťovne, pokiaľ je to nevyhnutné alebo vhodné na účely likvidácie.</w:t>
            </w:r>
          </w:p>
          <w:p w:rsidR="00324DB4" w:rsidRPr="000D3972" w:rsidP="00751115">
            <w:pPr>
              <w:bidi w:val="0"/>
              <w:adjustRightInd w:val="0"/>
              <w:spacing w:after="0" w:line="240" w:lineRule="auto"/>
              <w:rPr>
                <w:rFonts w:ascii="Arial Narrow" w:hAnsi="Arial Narrow"/>
                <w:color w:val="000000"/>
                <w:sz w:val="20"/>
                <w:szCs w:val="20"/>
              </w:rPr>
            </w:pPr>
            <w:r w:rsidRPr="000D3972">
              <w:rPr>
                <w:rFonts w:ascii="Arial Narrow" w:hAnsi="Arial Narrow"/>
                <w:color w:val="000000"/>
                <w:sz w:val="20"/>
                <w:szCs w:val="20"/>
              </w:rPr>
              <w:t>2.  Domovský členský štát môže ustanoviť, že tieto činnosti sa vykonávajú so súhlasom a pod dohľadom orgánov dohľadu tohto členského štátu.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24DB4" w:rsidRPr="000D3972">
            <w:pPr>
              <w:bidi w:val="0"/>
              <w:spacing w:after="0" w:line="240" w:lineRule="auto"/>
              <w:jc w:val="center"/>
              <w:rPr>
                <w:rFonts w:ascii="Arial Narrow" w:hAnsi="Arial Narrow"/>
                <w:sz w:val="20"/>
                <w:szCs w:val="20"/>
              </w:rPr>
            </w:pPr>
            <w:r w:rsidR="000D3972">
              <w:rPr>
                <w:rFonts w:ascii="Arial Narrow" w:hAnsi="Arial Narrow"/>
                <w:sz w:val="20"/>
                <w:szCs w:val="20"/>
              </w:rPr>
              <w:t>N</w:t>
            </w:r>
          </w:p>
          <w:p w:rsidR="00324DB4" w:rsidRPr="000D3972">
            <w:pPr>
              <w:bidi w:val="0"/>
              <w:spacing w:after="0" w:line="240" w:lineRule="auto"/>
              <w:jc w:val="center"/>
              <w:rPr>
                <w:rFonts w:ascii="Arial Narrow" w:hAnsi="Arial Narrow"/>
                <w:sz w:val="20"/>
                <w:szCs w:val="20"/>
              </w:rPr>
            </w:pPr>
          </w:p>
          <w:p w:rsidR="00324DB4" w:rsidRPr="000D3972">
            <w:pPr>
              <w:bidi w:val="0"/>
              <w:spacing w:after="0" w:line="240" w:lineRule="auto"/>
              <w:jc w:val="center"/>
              <w:rPr>
                <w:rFonts w:ascii="Arial Narrow" w:hAnsi="Arial Narrow"/>
                <w:sz w:val="20"/>
                <w:szCs w:val="20"/>
              </w:rPr>
            </w:pPr>
          </w:p>
          <w:p w:rsidR="00324DB4" w:rsidRPr="000D3972">
            <w:pPr>
              <w:bidi w:val="0"/>
              <w:spacing w:after="0" w:line="240" w:lineRule="auto"/>
              <w:jc w:val="center"/>
              <w:rPr>
                <w:rFonts w:ascii="Arial Narrow" w:hAnsi="Arial Narrow"/>
                <w:sz w:val="20"/>
                <w:szCs w:val="20"/>
              </w:rPr>
            </w:pPr>
          </w:p>
          <w:p w:rsidR="00324DB4" w:rsidRPr="000D3972">
            <w:pPr>
              <w:bidi w:val="0"/>
              <w:spacing w:after="0" w:line="240" w:lineRule="auto"/>
              <w:jc w:val="center"/>
              <w:rPr>
                <w:rFonts w:ascii="Arial Narrow" w:hAnsi="Arial Narrow"/>
                <w:sz w:val="20"/>
                <w:szCs w:val="20"/>
              </w:rPr>
            </w:pPr>
          </w:p>
          <w:p w:rsidR="00324DB4" w:rsidRPr="000D3972">
            <w:pPr>
              <w:bidi w:val="0"/>
              <w:spacing w:after="0" w:line="240" w:lineRule="auto"/>
              <w:jc w:val="center"/>
              <w:rPr>
                <w:rFonts w:ascii="Arial Narrow" w:hAnsi="Arial Narrow"/>
                <w:sz w:val="20"/>
                <w:szCs w:val="20"/>
              </w:rPr>
            </w:pPr>
          </w:p>
          <w:p w:rsidR="00324DB4" w:rsidRPr="000D3972">
            <w:pPr>
              <w:bidi w:val="0"/>
              <w:spacing w:after="0" w:line="240" w:lineRule="auto"/>
              <w:jc w:val="center"/>
              <w:rPr>
                <w:rFonts w:ascii="Arial Narrow" w:hAnsi="Arial Narrow"/>
                <w:sz w:val="20"/>
                <w:szCs w:val="20"/>
              </w:rPr>
            </w:pPr>
          </w:p>
          <w:p w:rsidR="00324DB4" w:rsidRPr="000D3972">
            <w:pPr>
              <w:bidi w:val="0"/>
              <w:spacing w:after="0" w:line="240" w:lineRule="auto"/>
              <w:jc w:val="center"/>
              <w:rPr>
                <w:rFonts w:ascii="Arial Narrow" w:hAnsi="Arial Narrow"/>
                <w:sz w:val="20"/>
                <w:szCs w:val="20"/>
              </w:rPr>
            </w:pPr>
            <w:r w:rsidRPr="000D3972">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324DB4" w:rsidRPr="000D3972">
            <w:pPr>
              <w:bidi w:val="0"/>
              <w:spacing w:after="0" w:line="240" w:lineRule="auto"/>
              <w:jc w:val="center"/>
              <w:rPr>
                <w:rFonts w:ascii="Arial Narrow" w:hAnsi="Arial Narrow"/>
                <w:sz w:val="20"/>
                <w:szCs w:val="20"/>
              </w:rPr>
            </w:pPr>
          </w:p>
          <w:p w:rsidR="00E03C27" w:rsidRPr="001524E7">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4DB4" w:rsidRPr="000D3972">
            <w:pPr>
              <w:pStyle w:val="Normlny"/>
              <w:bidi w:val="0"/>
              <w:spacing w:after="0" w:line="240" w:lineRule="auto"/>
              <w:jc w:val="center"/>
              <w:rPr>
                <w:rFonts w:ascii="Arial Narrow" w:hAnsi="Arial Narrow"/>
              </w:rPr>
            </w:pPr>
          </w:p>
          <w:p w:rsidR="00E03C27" w:rsidRPr="000D3972">
            <w:pPr>
              <w:pStyle w:val="Normlny"/>
              <w:bidi w:val="0"/>
              <w:spacing w:after="0" w:line="240" w:lineRule="auto"/>
              <w:jc w:val="center"/>
              <w:rPr>
                <w:rFonts w:ascii="Arial Narrow" w:hAnsi="Arial Narrow"/>
              </w:rPr>
            </w:pPr>
            <w:r w:rsidRPr="000D3972">
              <w:rPr>
                <w:rFonts w:ascii="Arial Narrow" w:hAnsi="Arial Narrow"/>
              </w:rPr>
              <w:t>§ 158 ods. 1</w:t>
            </w:r>
          </w:p>
          <w:p w:rsidR="000D3972" w:rsidRPr="000D3972">
            <w:pPr>
              <w:pStyle w:val="Normlny"/>
              <w:bidi w:val="0"/>
              <w:spacing w:after="0" w:line="240" w:lineRule="auto"/>
              <w:jc w:val="center"/>
              <w:rPr>
                <w:rFonts w:ascii="Arial Narrow" w:hAnsi="Arial Narrow"/>
              </w:rPr>
            </w:pPr>
          </w:p>
          <w:p w:rsidR="000D3972" w:rsidRPr="000D3972">
            <w:pPr>
              <w:pStyle w:val="Normlny"/>
              <w:bidi w:val="0"/>
              <w:spacing w:after="0" w:line="240" w:lineRule="auto"/>
              <w:jc w:val="center"/>
              <w:rPr>
                <w:rFonts w:ascii="Arial Narrow" w:hAnsi="Arial Narrow"/>
              </w:rPr>
            </w:pPr>
          </w:p>
          <w:p w:rsidR="000D3972" w:rsidRPr="000D3972">
            <w:pPr>
              <w:pStyle w:val="Normlny"/>
              <w:bidi w:val="0"/>
              <w:spacing w:after="0" w:line="240" w:lineRule="auto"/>
              <w:jc w:val="center"/>
              <w:rPr>
                <w:rFonts w:ascii="Arial Narrow" w:hAnsi="Arial Narrow"/>
              </w:rPr>
            </w:pPr>
          </w:p>
          <w:p w:rsidR="000D3972" w:rsidRPr="000D3972">
            <w:pPr>
              <w:pStyle w:val="Normlny"/>
              <w:bidi w:val="0"/>
              <w:spacing w:after="0" w:line="240" w:lineRule="auto"/>
              <w:jc w:val="center"/>
              <w:rPr>
                <w:rFonts w:ascii="Arial Narrow" w:hAnsi="Arial Narrow"/>
              </w:rPr>
            </w:pPr>
          </w:p>
          <w:p w:rsidR="000D3972" w:rsidRPr="000D3972">
            <w:pPr>
              <w:pStyle w:val="Normlny"/>
              <w:bidi w:val="0"/>
              <w:spacing w:after="0" w:line="240" w:lineRule="auto"/>
              <w:jc w:val="center"/>
              <w:rPr>
                <w:rFonts w:ascii="Arial Narrow" w:hAnsi="Arial Narrow"/>
              </w:rPr>
            </w:pPr>
          </w:p>
          <w:p w:rsidR="000D3972" w:rsidRPr="000D3972">
            <w:pPr>
              <w:pStyle w:val="Normlny"/>
              <w:bidi w:val="0"/>
              <w:spacing w:after="0" w:line="240" w:lineRule="auto"/>
              <w:jc w:val="center"/>
              <w:rPr>
                <w:rFonts w:ascii="Arial Narrow" w:hAnsi="Arial Narrow"/>
              </w:rPr>
            </w:pPr>
          </w:p>
          <w:p w:rsidR="000D3972" w:rsidRPr="000D3972">
            <w:pPr>
              <w:pStyle w:val="Normlny"/>
              <w:bidi w:val="0"/>
              <w:spacing w:after="0" w:line="240" w:lineRule="auto"/>
              <w:jc w:val="center"/>
              <w:rPr>
                <w:rFonts w:ascii="Arial Narrow" w:hAnsi="Arial Narrow"/>
              </w:rPr>
            </w:pPr>
          </w:p>
          <w:p w:rsidR="000D3972" w:rsidRPr="000D3972">
            <w:pPr>
              <w:pStyle w:val="Normlny"/>
              <w:bidi w:val="0"/>
              <w:spacing w:after="0" w:line="240" w:lineRule="auto"/>
              <w:jc w:val="center"/>
              <w:rPr>
                <w:rFonts w:ascii="Arial Narrow" w:hAnsi="Arial Narrow"/>
              </w:rPr>
            </w:pPr>
          </w:p>
          <w:p w:rsidR="000D3972" w:rsidRPr="000D3972">
            <w:pPr>
              <w:pStyle w:val="Normlny"/>
              <w:bidi w:val="0"/>
              <w:spacing w:after="0" w:line="240" w:lineRule="auto"/>
              <w:jc w:val="center"/>
              <w:rPr>
                <w:rFonts w:ascii="Arial Narrow" w:hAnsi="Arial Narrow"/>
              </w:rPr>
            </w:pPr>
          </w:p>
          <w:p w:rsidR="000D3972" w:rsidRPr="000D3972">
            <w:pPr>
              <w:pStyle w:val="Normlny"/>
              <w:bidi w:val="0"/>
              <w:spacing w:after="0" w:line="240" w:lineRule="auto"/>
              <w:jc w:val="center"/>
              <w:rPr>
                <w:rFonts w:ascii="Arial Narrow" w:hAnsi="Arial Narrow"/>
              </w:rPr>
            </w:pPr>
          </w:p>
          <w:p w:rsidR="000D3972" w:rsidRPr="000D3972">
            <w:pPr>
              <w:pStyle w:val="Normlny"/>
              <w:bidi w:val="0"/>
              <w:spacing w:after="0" w:line="240" w:lineRule="auto"/>
              <w:jc w:val="center"/>
              <w:rPr>
                <w:rFonts w:ascii="Arial Narrow" w:hAnsi="Arial Narrow"/>
              </w:rPr>
            </w:pPr>
          </w:p>
          <w:p w:rsidR="000D3972" w:rsidRPr="000D3972">
            <w:pPr>
              <w:pStyle w:val="Normlny"/>
              <w:bidi w:val="0"/>
              <w:spacing w:after="0" w:line="240" w:lineRule="auto"/>
              <w:jc w:val="center"/>
              <w:rPr>
                <w:rFonts w:ascii="Arial Narrow" w:hAnsi="Arial Narrow"/>
              </w:rPr>
            </w:pPr>
          </w:p>
          <w:p w:rsidR="000D3972" w:rsidRPr="000D3972">
            <w:pPr>
              <w:pStyle w:val="Normlny"/>
              <w:bidi w:val="0"/>
              <w:spacing w:after="0" w:line="240" w:lineRule="auto"/>
              <w:jc w:val="center"/>
              <w:rPr>
                <w:rFonts w:ascii="Arial Narrow" w:hAnsi="Arial Narrow"/>
              </w:rPr>
            </w:pPr>
          </w:p>
          <w:p w:rsidR="000D3972" w:rsidRPr="000D3972">
            <w:pPr>
              <w:pStyle w:val="Normlny"/>
              <w:bidi w:val="0"/>
              <w:spacing w:after="0" w:line="240" w:lineRule="auto"/>
              <w:jc w:val="center"/>
              <w:rPr>
                <w:rFonts w:ascii="Arial Narrow" w:hAnsi="Arial Narrow"/>
              </w:rPr>
            </w:pPr>
          </w:p>
          <w:p w:rsidR="000D3972" w:rsidRPr="000D3972">
            <w:pPr>
              <w:pStyle w:val="Normlny"/>
              <w:bidi w:val="0"/>
              <w:spacing w:after="0" w:line="240" w:lineRule="auto"/>
              <w:jc w:val="center"/>
              <w:rPr>
                <w:rFonts w:ascii="Arial Narrow" w:hAnsi="Arial Narrow"/>
              </w:rPr>
            </w:pPr>
          </w:p>
          <w:p w:rsidR="000D3972" w:rsidRPr="000D3972">
            <w:pPr>
              <w:pStyle w:val="Normlny"/>
              <w:bidi w:val="0"/>
              <w:spacing w:after="0" w:line="240" w:lineRule="auto"/>
              <w:jc w:val="center"/>
              <w:rPr>
                <w:rFonts w:ascii="Arial Narrow" w:hAnsi="Arial Narrow"/>
              </w:rPr>
            </w:pPr>
            <w:r w:rsidRPr="000D3972">
              <w:rPr>
                <w:rFonts w:ascii="Arial Narrow" w:hAnsi="Arial Narrow"/>
              </w:rPr>
              <w:t>§ 160 ods. 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E03C27" w:rsidRPr="000D3972" w:rsidP="00E03C27">
            <w:pPr>
              <w:bidi w:val="0"/>
              <w:spacing w:after="0" w:line="240" w:lineRule="auto"/>
              <w:jc w:val="both"/>
              <w:rPr>
                <w:rFonts w:ascii="Arial Narrow" w:hAnsi="Arial Narrow"/>
                <w:sz w:val="20"/>
                <w:szCs w:val="20"/>
              </w:rPr>
            </w:pPr>
          </w:p>
          <w:p w:rsidR="00E03C27" w:rsidRPr="000D3972" w:rsidP="00E03C27">
            <w:pPr>
              <w:bidi w:val="0"/>
              <w:spacing w:after="0" w:line="240" w:lineRule="auto"/>
              <w:jc w:val="both"/>
              <w:rPr>
                <w:rFonts w:ascii="Arial Narrow" w:hAnsi="Arial Narrow"/>
                <w:sz w:val="20"/>
                <w:szCs w:val="20"/>
              </w:rPr>
            </w:pPr>
            <w:r w:rsidRPr="000D3972">
              <w:rPr>
                <w:rFonts w:ascii="Arial Narrow" w:hAnsi="Arial Narrow"/>
                <w:sz w:val="20"/>
                <w:szCs w:val="20"/>
              </w:rPr>
              <w:t>Národná banka Slovenska je povinná odobrať povolenie na vykonávanie poisťovacej činnosti alebo povolenie na vykonávanie zaisťovacej činnosti, ak</w:t>
            </w:r>
          </w:p>
          <w:p w:rsidR="00E03C27" w:rsidRPr="000D3972" w:rsidP="00E03C27">
            <w:pPr>
              <w:bidi w:val="0"/>
              <w:spacing w:after="0" w:line="240" w:lineRule="auto"/>
              <w:jc w:val="both"/>
              <w:rPr>
                <w:rFonts w:ascii="Arial Narrow" w:hAnsi="Arial Narrow"/>
                <w:sz w:val="20"/>
                <w:szCs w:val="20"/>
              </w:rPr>
            </w:pPr>
            <w:r w:rsidRPr="000D3972">
              <w:rPr>
                <w:rFonts w:ascii="Arial Narrow" w:hAnsi="Arial Narrow"/>
                <w:sz w:val="20"/>
                <w:szCs w:val="20"/>
              </w:rPr>
              <w:t>a) poisťovňa, zaisťovňa, pobočka zahraničnej poisťovne alebo pobočka zahraničnej zaisťovne získala toto povolenie na základe nepravdivých údajov uvedených v žiadosti o udelenie tohto povolenia, ktoré ak by boli v čase udelenia povolenia Národnej banke Slovenska známe, toto povolenie by nebolo udelené,</w:t>
            </w:r>
          </w:p>
          <w:p w:rsidR="00E03C27" w:rsidRPr="000D3972" w:rsidP="00E03C27">
            <w:pPr>
              <w:bidi w:val="0"/>
              <w:spacing w:after="0" w:line="240" w:lineRule="auto"/>
              <w:jc w:val="both"/>
              <w:rPr>
                <w:rFonts w:ascii="Arial Narrow" w:hAnsi="Arial Narrow"/>
                <w:sz w:val="20"/>
                <w:szCs w:val="20"/>
              </w:rPr>
            </w:pPr>
            <w:r w:rsidRPr="000D3972">
              <w:rPr>
                <w:rFonts w:ascii="Arial Narrow" w:hAnsi="Arial Narrow"/>
                <w:sz w:val="20"/>
                <w:szCs w:val="20"/>
              </w:rPr>
              <w:t>b) ide o pobočku zahraničnej poisťovne alebo pobočku zahraničnej zaisťovne a táto zahraničná poisťovňa alebo zahraničná zaisťovňa stratila v štáte svojho sídla oprávnenie na vykonávanie poisťovacej činnosti alebo oprávnenie na vykonávanie zaisťovacej činnosti alebo</w:t>
            </w:r>
          </w:p>
          <w:p w:rsidR="00E03C27" w:rsidRPr="000D3972" w:rsidP="00E03C27">
            <w:pPr>
              <w:bidi w:val="0"/>
              <w:spacing w:after="0" w:line="240" w:lineRule="auto"/>
              <w:jc w:val="both"/>
              <w:rPr>
                <w:rFonts w:ascii="Arial Narrow" w:hAnsi="Arial Narrow" w:cs="EUAlbertina"/>
                <w:color w:val="000000"/>
                <w:sz w:val="20"/>
                <w:szCs w:val="20"/>
                <w:lang w:bidi="si-LK"/>
              </w:rPr>
            </w:pPr>
            <w:r w:rsidRPr="000D3972">
              <w:rPr>
                <w:rFonts w:ascii="Arial Narrow" w:hAnsi="Arial Narrow"/>
                <w:sz w:val="20"/>
                <w:szCs w:val="20"/>
              </w:rPr>
              <w:t xml:space="preserve">c) poisťovňa, zaisťovňa, pobočka zahraničnej poisťovne alebo pobočka zahraničnej zaisťovne </w:t>
            </w:r>
            <w:r w:rsidRPr="000D3972">
              <w:rPr>
                <w:rFonts w:ascii="Arial Narrow" w:hAnsi="Arial Narrow" w:cs="EUAlbertina"/>
                <w:color w:val="000000"/>
                <w:sz w:val="20"/>
                <w:szCs w:val="20"/>
                <w:lang w:bidi="si-LK"/>
              </w:rPr>
              <w:t>nespĺňa minimálnu kapitálovú požiadavku na solventnosť a Národná banka Slovenska neschválila predložený finančný plán, alebo poisťovňa, zaisťovňa, pobočka zahraničnej poisťovne alebo pobočka zahraničnej zaisťovne nesplní schválený finančný plán v lehote troch mesiacov od zistenia nesplnenia minimálnej kapitálovej požiadavky na solventnosť.</w:t>
            </w:r>
          </w:p>
          <w:p w:rsidR="000D3972" w:rsidRPr="000D3972" w:rsidP="00E03C27">
            <w:pPr>
              <w:bidi w:val="0"/>
              <w:spacing w:after="0" w:line="240" w:lineRule="auto"/>
              <w:jc w:val="both"/>
              <w:rPr>
                <w:rFonts w:ascii="Arial Narrow" w:hAnsi="Arial Narrow" w:cs="EUAlbertina"/>
                <w:color w:val="000000"/>
                <w:sz w:val="20"/>
                <w:szCs w:val="20"/>
                <w:lang w:bidi="si-LK"/>
              </w:rPr>
            </w:pPr>
          </w:p>
          <w:p w:rsidR="000D3972" w:rsidRPr="000D3972" w:rsidP="000D3972">
            <w:pPr>
              <w:bidi w:val="0"/>
              <w:spacing w:after="0" w:line="240" w:lineRule="auto"/>
              <w:jc w:val="both"/>
              <w:rPr>
                <w:rFonts w:ascii="Arial Narrow" w:hAnsi="Arial Narrow" w:cs="Tahoma"/>
                <w:sz w:val="20"/>
                <w:szCs w:val="20"/>
                <w:lang w:bidi="si-LK"/>
              </w:rPr>
            </w:pPr>
            <w:r w:rsidRPr="000D3972">
              <w:rPr>
                <w:rFonts w:ascii="Arial Narrow" w:hAnsi="Arial Narrow" w:cs="Tahoma"/>
                <w:sz w:val="20"/>
                <w:szCs w:val="20"/>
                <w:lang w:bidi="si-LK"/>
              </w:rPr>
              <w:t>Povolenie na vykonávanie poisťovacej činnosti alebo povolenie na vykonávanie zaisťovacej činnosti zaniká</w:t>
            </w:r>
          </w:p>
          <w:p w:rsidR="000D3972" w:rsidRPr="000D3972" w:rsidP="000D3972">
            <w:pPr>
              <w:bidi w:val="0"/>
              <w:spacing w:after="0" w:line="240" w:lineRule="auto"/>
              <w:jc w:val="both"/>
              <w:rPr>
                <w:rFonts w:ascii="Arial Narrow" w:hAnsi="Arial Narrow" w:cs="Tahoma"/>
                <w:sz w:val="20"/>
                <w:szCs w:val="20"/>
                <w:lang w:bidi="si-LK"/>
              </w:rPr>
            </w:pPr>
            <w:bookmarkStart w:id="53" w:name="f_5096977"/>
            <w:bookmarkEnd w:id="53"/>
            <w:r w:rsidRPr="000D3972">
              <w:rPr>
                <w:rFonts w:ascii="Arial Narrow" w:hAnsi="Arial Narrow" w:cs="Tahoma"/>
                <w:sz w:val="20"/>
                <w:szCs w:val="20"/>
                <w:lang w:bidi="si-LK"/>
              </w:rPr>
              <w:t>a) poisťovni alebo zaisťovni dňom jej zrušenia z iného dôvodu ako pre odobratie povolenia na vykonávanie poisťovacej činnosti alebo povolenia na vykonávanie zaisťovacej činnosti,</w:t>
            </w:r>
          </w:p>
          <w:p w:rsidR="000D3972" w:rsidRPr="000D3972" w:rsidP="000D3972">
            <w:pPr>
              <w:bidi w:val="0"/>
              <w:spacing w:after="0" w:line="240" w:lineRule="auto"/>
              <w:jc w:val="both"/>
              <w:rPr>
                <w:rFonts w:ascii="Arial Narrow" w:hAnsi="Arial Narrow" w:cs="Tahoma"/>
                <w:sz w:val="20"/>
                <w:szCs w:val="20"/>
                <w:lang w:bidi="si-LK"/>
              </w:rPr>
            </w:pPr>
            <w:bookmarkStart w:id="54" w:name="f_5096978"/>
            <w:bookmarkEnd w:id="54"/>
            <w:r w:rsidRPr="000D3972">
              <w:rPr>
                <w:rFonts w:ascii="Arial Narrow" w:hAnsi="Arial Narrow" w:cs="Tahoma"/>
                <w:sz w:val="20"/>
                <w:szCs w:val="20"/>
                <w:lang w:bidi="si-LK"/>
              </w:rPr>
              <w:t>b) poisťovni alebo zaisťovni dňom vyhlásenia konkurzu na majetok poisťovne alebo zaisťovne podľa osobitného predpisu,</w:t>
            </w:r>
            <w:r w:rsidRPr="000D3972">
              <w:rPr>
                <w:rFonts w:ascii="Arial Narrow" w:hAnsi="Arial Narrow" w:cs="Tahoma"/>
                <w:sz w:val="20"/>
                <w:szCs w:val="20"/>
                <w:vertAlign w:val="superscript"/>
                <w:lang w:bidi="si-LK"/>
              </w:rPr>
              <w:t>37)</w:t>
            </w:r>
          </w:p>
          <w:p w:rsidR="000D3972" w:rsidRPr="000D3972" w:rsidP="000D3972">
            <w:pPr>
              <w:bidi w:val="0"/>
              <w:spacing w:after="0" w:line="240" w:lineRule="auto"/>
              <w:jc w:val="both"/>
              <w:rPr>
                <w:rFonts w:ascii="Arial Narrow" w:hAnsi="Arial Narrow" w:cs="Tahoma"/>
                <w:sz w:val="20"/>
                <w:szCs w:val="20"/>
                <w:lang w:bidi="si-LK"/>
              </w:rPr>
            </w:pPr>
            <w:bookmarkStart w:id="55" w:name="f_5096979"/>
            <w:bookmarkEnd w:id="55"/>
            <w:r w:rsidRPr="000D3972">
              <w:rPr>
                <w:rFonts w:ascii="Arial Narrow" w:hAnsi="Arial Narrow" w:cs="Tahoma"/>
                <w:sz w:val="20"/>
                <w:szCs w:val="20"/>
                <w:lang w:bidi="si-LK"/>
              </w:rPr>
              <w:t>c) zahraničnej poisťovni alebo zahraničnej zaisťovni dňom vyhlásenia konkurzu na majetok zahraničnej poisťovne alebo zahraničnej zaisťovne alebo dňom zrušenia zahraničnej poisťovne alebo zahraničnej zaisťovne,</w:t>
            </w:r>
          </w:p>
          <w:p w:rsidR="000D3972" w:rsidRPr="000D3972" w:rsidP="000D3972">
            <w:pPr>
              <w:bidi w:val="0"/>
              <w:spacing w:after="0" w:line="240" w:lineRule="auto"/>
              <w:jc w:val="both"/>
              <w:rPr>
                <w:rFonts w:ascii="Arial Narrow" w:hAnsi="Arial Narrow" w:cs="Tahoma"/>
                <w:sz w:val="20"/>
                <w:szCs w:val="20"/>
                <w:lang w:bidi="si-LK"/>
              </w:rPr>
            </w:pPr>
            <w:bookmarkStart w:id="56" w:name="f_5096980"/>
            <w:bookmarkStart w:id="57" w:name="f_5096981"/>
            <w:bookmarkEnd w:id="56"/>
            <w:bookmarkEnd w:id="57"/>
            <w:r w:rsidRPr="000D3972">
              <w:rPr>
                <w:rFonts w:ascii="Arial Narrow" w:hAnsi="Arial Narrow" w:cs="Tahoma"/>
                <w:sz w:val="20"/>
                <w:szCs w:val="20"/>
                <w:lang w:bidi="si-LK"/>
              </w:rPr>
              <w:t xml:space="preserve">d) ak poisťovňa alebo zahraničná poisťovňa alebo ak zaisťovňa alebo zahraničná zaisťovňa nepodala návrh na zápis do obchodného registra podľa </w:t>
            </w:r>
            <w:r w:rsidRPr="000D3972">
              <w:rPr>
                <w:rFonts w:ascii="Arial Narrow" w:hAnsi="Arial Narrow" w:cs="Tahoma"/>
                <w:b/>
                <w:bCs/>
                <w:sz w:val="20"/>
                <w:szCs w:val="20"/>
                <w:lang w:bidi="si-LK"/>
              </w:rPr>
              <w:t>§ 12</w:t>
            </w:r>
            <w:r w:rsidRPr="000D3972">
              <w:rPr>
                <w:rFonts w:ascii="Arial Narrow" w:hAnsi="Arial Narrow" w:cs="Tahoma"/>
                <w:sz w:val="20"/>
                <w:szCs w:val="20"/>
                <w:lang w:bidi="si-LK"/>
              </w:rPr>
              <w:t xml:space="preserve"> ods. 5, dňom nasledujúcim po uplynutí lehoty podľa </w:t>
            </w:r>
            <w:r w:rsidRPr="000D3972">
              <w:rPr>
                <w:rFonts w:ascii="Arial Narrow" w:hAnsi="Arial Narrow" w:cs="Tahoma"/>
                <w:b/>
                <w:bCs/>
                <w:sz w:val="20"/>
                <w:szCs w:val="20"/>
                <w:lang w:bidi="si-LK"/>
              </w:rPr>
              <w:t>§ 12</w:t>
            </w:r>
            <w:r w:rsidRPr="000D3972">
              <w:rPr>
                <w:rFonts w:ascii="Arial Narrow" w:hAnsi="Arial Narrow" w:cs="Tahoma"/>
                <w:sz w:val="20"/>
                <w:szCs w:val="20"/>
                <w:lang w:bidi="si-LK"/>
              </w:rPr>
              <w:t xml:space="preserve"> ods. 5,</w:t>
            </w:r>
          </w:p>
          <w:p w:rsidR="000D3972" w:rsidRPr="000D3972" w:rsidP="000D3972">
            <w:pPr>
              <w:bidi w:val="0"/>
              <w:spacing w:after="0" w:line="240" w:lineRule="auto"/>
              <w:jc w:val="both"/>
              <w:rPr>
                <w:rFonts w:ascii="Arial Narrow" w:hAnsi="Arial Narrow" w:cs="Tahoma"/>
                <w:sz w:val="20"/>
                <w:szCs w:val="20"/>
                <w:lang w:bidi="si-LK"/>
              </w:rPr>
            </w:pPr>
            <w:bookmarkStart w:id="58" w:name="f_5096982"/>
            <w:bookmarkEnd w:id="58"/>
            <w:r w:rsidRPr="000D3972">
              <w:rPr>
                <w:rFonts w:ascii="Arial Narrow" w:hAnsi="Arial Narrow" w:cs="Tahoma"/>
                <w:sz w:val="20"/>
                <w:szCs w:val="20"/>
                <w:lang w:bidi="si-LK"/>
              </w:rPr>
              <w:t>e) dňom predaja podniku poisťovne alebo pobočky zahraničnej poisťovne</w:t>
            </w:r>
            <w:r w:rsidRPr="000D3972">
              <w:rPr>
                <w:rFonts w:ascii="Arial Narrow" w:hAnsi="Arial Narrow" w:cs="Tahoma"/>
                <w:sz w:val="20"/>
                <w:szCs w:val="20"/>
                <w:vertAlign w:val="superscript"/>
                <w:lang w:bidi="si-LK"/>
              </w:rPr>
              <w:t>42)</w:t>
            </w:r>
            <w:r w:rsidRPr="000D3972">
              <w:rPr>
                <w:rFonts w:ascii="Arial Narrow" w:hAnsi="Arial Narrow" w:cs="Tahoma"/>
                <w:sz w:val="20"/>
                <w:szCs w:val="20"/>
                <w:lang w:bidi="si-LK"/>
              </w:rPr>
              <w:t xml:space="preserve"> alebo zaisťovne alebo pobočky zahraničnej zaisťovne,</w:t>
            </w:r>
          </w:p>
          <w:p w:rsidR="00324DB4" w:rsidRPr="000D3972" w:rsidP="000D3972">
            <w:pPr>
              <w:bidi w:val="0"/>
              <w:spacing w:after="0" w:line="240" w:lineRule="auto"/>
              <w:jc w:val="both"/>
              <w:rPr>
                <w:rFonts w:ascii="Arial Narrow" w:hAnsi="Arial Narrow" w:cs="Tahoma"/>
                <w:sz w:val="20"/>
                <w:szCs w:val="20"/>
                <w:lang w:bidi="si-LK"/>
              </w:rPr>
            </w:pPr>
            <w:bookmarkStart w:id="59" w:name="f_5096983"/>
            <w:bookmarkEnd w:id="59"/>
            <w:r w:rsidRPr="000D3972" w:rsidR="000D3972">
              <w:rPr>
                <w:rFonts w:ascii="Arial Narrow" w:hAnsi="Arial Narrow" w:cs="Tahoma"/>
                <w:sz w:val="20"/>
                <w:szCs w:val="20"/>
                <w:lang w:bidi="si-LK"/>
              </w:rPr>
              <w:t>f) zahraničnej poisťovni alebo zahraničnej zaisťovni dňom skončenia činnosti jej pobočky na území Slovenskej republiky.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24DB4" w:rsidRPr="00D93A6B">
            <w:pPr>
              <w:bidi w:val="0"/>
              <w:spacing w:after="0" w:line="240" w:lineRule="auto"/>
              <w:jc w:val="center"/>
              <w:rPr>
                <w:rFonts w:ascii="Arial Narrow" w:hAnsi="Arial Narrow"/>
                <w:sz w:val="20"/>
                <w:szCs w:val="20"/>
              </w:rPr>
            </w:pPr>
            <w:r w:rsidR="000D3972">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24DB4"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24DB4" w:rsidRPr="00670C4F">
            <w:pPr>
              <w:bidi w:val="0"/>
              <w:spacing w:after="0" w:line="240" w:lineRule="auto"/>
              <w:jc w:val="center"/>
              <w:rPr>
                <w:rFonts w:ascii="Arial Narrow" w:hAnsi="Arial Narrow"/>
                <w:sz w:val="20"/>
                <w:szCs w:val="20"/>
              </w:rPr>
            </w:pPr>
            <w:r w:rsidRPr="00670C4F">
              <w:rPr>
                <w:rFonts w:ascii="Arial Narrow" w:hAnsi="Arial Narrow"/>
                <w:sz w:val="20"/>
                <w:szCs w:val="20"/>
              </w:rPr>
              <w:t>Čl. 280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4DB4" w:rsidRPr="00670C4F" w:rsidP="009811EC">
            <w:pPr>
              <w:bidi w:val="0"/>
              <w:adjustRightInd w:val="0"/>
              <w:spacing w:after="0" w:line="240" w:lineRule="auto"/>
              <w:rPr>
                <w:rFonts w:ascii="Arial Narrow" w:hAnsi="Arial Narrow"/>
                <w:b/>
                <w:bCs/>
                <w:color w:val="000000"/>
                <w:sz w:val="20"/>
                <w:szCs w:val="20"/>
              </w:rPr>
            </w:pPr>
            <w:r w:rsidRPr="00670C4F">
              <w:rPr>
                <w:rFonts w:ascii="Arial Narrow" w:hAnsi="Arial Narrow"/>
                <w:b/>
                <w:bCs/>
                <w:color w:val="000000"/>
                <w:sz w:val="20"/>
                <w:szCs w:val="20"/>
              </w:rPr>
              <w:t>Uverejňovanie rozhodnutí o likvidácii</w:t>
            </w:r>
          </w:p>
          <w:p w:rsidR="00324DB4" w:rsidRPr="00670C4F" w:rsidP="009811EC">
            <w:pPr>
              <w:bidi w:val="0"/>
              <w:adjustRightInd w:val="0"/>
              <w:spacing w:after="0" w:line="240" w:lineRule="auto"/>
              <w:rPr>
                <w:rFonts w:ascii="Arial Narrow" w:hAnsi="Arial Narrow"/>
                <w:color w:val="000000"/>
                <w:sz w:val="20"/>
                <w:szCs w:val="20"/>
              </w:rPr>
            </w:pPr>
            <w:r w:rsidRPr="00670C4F">
              <w:rPr>
                <w:rFonts w:ascii="Arial Narrow" w:hAnsi="Arial Narrow"/>
                <w:color w:val="000000"/>
                <w:sz w:val="20"/>
                <w:szCs w:val="20"/>
              </w:rPr>
              <w:t>1.  Príslušný orgán, likvidátor alebo iná osoba vymenovaná príslušným orgánom na tieto účely uverejní rozhodnutie o začatí likvidácie v súlade s postupmi uverejňovania ustanovenými v domovskom členskom štáte a taktiež uverejní výňatok z rozhodnutia o likvidácii v Úradnom vestníku Európskej únie.</w:t>
            </w:r>
          </w:p>
          <w:p w:rsidR="00324DB4" w:rsidRPr="00670C4F" w:rsidP="009811EC">
            <w:pPr>
              <w:bidi w:val="0"/>
              <w:adjustRightInd w:val="0"/>
              <w:spacing w:after="0" w:line="240" w:lineRule="auto"/>
              <w:rPr>
                <w:rFonts w:ascii="Arial Narrow" w:hAnsi="Arial Narrow"/>
                <w:color w:val="000000"/>
                <w:sz w:val="20"/>
                <w:szCs w:val="20"/>
              </w:rPr>
            </w:pPr>
            <w:r w:rsidRPr="00670C4F">
              <w:rPr>
                <w:rFonts w:ascii="Arial Narrow" w:hAnsi="Arial Narrow"/>
                <w:color w:val="000000"/>
                <w:sz w:val="20"/>
                <w:szCs w:val="20"/>
              </w:rPr>
              <w:t>Orgány dohľadu ostatných členských štátov, ktoré boli informované o rozhodnutí o začatí likvidácie v súlade s článkom 273 ods. 3, môžu zabezpečiť uverejnenie tohto rozhodnutia na svojom území a takým spôsobom, ktorý uznajú za vhodný.</w:t>
            </w:r>
          </w:p>
          <w:p w:rsidR="00324DB4" w:rsidRPr="00670C4F" w:rsidP="00751115">
            <w:pPr>
              <w:bidi w:val="0"/>
              <w:adjustRightInd w:val="0"/>
              <w:spacing w:after="0" w:line="240" w:lineRule="auto"/>
              <w:rPr>
                <w:rFonts w:ascii="Arial Narrow" w:hAnsi="Arial Narrow"/>
                <w:color w:val="000000"/>
                <w:sz w:val="20"/>
                <w:szCs w:val="20"/>
              </w:rPr>
            </w:pPr>
            <w:r w:rsidRPr="00670C4F">
              <w:rPr>
                <w:rFonts w:ascii="Arial Narrow" w:hAnsi="Arial Narrow"/>
                <w:color w:val="000000"/>
                <w:sz w:val="20"/>
                <w:szCs w:val="20"/>
              </w:rPr>
              <w:t>2.  V uverejnení uvedenom v odseku 1 sa uvedie príslušný orgán domovského členského štátu, príslušné právne predpisy a vymenovaný likvidátor. Oznámenie sa uverejní v úradnom jazyku alebo v jednom z úradných jazykov členského štátu.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24DB4" w:rsidRPr="00670C4F">
            <w:pPr>
              <w:bidi w:val="0"/>
              <w:spacing w:after="0" w:line="240" w:lineRule="auto"/>
              <w:jc w:val="center"/>
              <w:rPr>
                <w:rFonts w:ascii="Arial Narrow" w:hAnsi="Arial Narrow"/>
                <w:sz w:val="20"/>
                <w:szCs w:val="20"/>
              </w:rPr>
            </w:pPr>
          </w:p>
          <w:p w:rsidR="00324DB4" w:rsidRPr="00670C4F">
            <w:pPr>
              <w:bidi w:val="0"/>
              <w:spacing w:after="0" w:line="240" w:lineRule="auto"/>
              <w:jc w:val="center"/>
              <w:rPr>
                <w:rFonts w:ascii="Arial Narrow" w:hAnsi="Arial Narrow"/>
                <w:sz w:val="20"/>
                <w:szCs w:val="20"/>
              </w:rPr>
            </w:pPr>
            <w:r w:rsidRPr="00670C4F">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24DB4" w:rsidRPr="00670C4F">
            <w:pPr>
              <w:bidi w:val="0"/>
              <w:spacing w:after="0" w:line="240" w:lineRule="auto"/>
              <w:jc w:val="center"/>
              <w:rPr>
                <w:rFonts w:ascii="Arial Narrow" w:hAnsi="Arial Narrow"/>
                <w:sz w:val="20"/>
                <w:szCs w:val="20"/>
              </w:rPr>
            </w:pPr>
          </w:p>
          <w:p w:rsidR="00670C4F" w:rsidRPr="001524E7">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4DB4" w:rsidRPr="00670C4F">
            <w:pPr>
              <w:pStyle w:val="Normlny"/>
              <w:bidi w:val="0"/>
              <w:spacing w:after="0" w:line="240" w:lineRule="auto"/>
              <w:jc w:val="center"/>
              <w:rPr>
                <w:rFonts w:ascii="Arial Narrow" w:hAnsi="Arial Narrow"/>
              </w:rPr>
            </w:pPr>
          </w:p>
          <w:p w:rsidR="00324DB4" w:rsidRPr="00670C4F">
            <w:pPr>
              <w:pStyle w:val="Normlny"/>
              <w:bidi w:val="0"/>
              <w:spacing w:after="0" w:line="240" w:lineRule="auto"/>
              <w:jc w:val="center"/>
              <w:rPr>
                <w:rFonts w:ascii="Arial Narrow" w:hAnsi="Arial Narrow"/>
              </w:rPr>
            </w:pPr>
            <w:r w:rsidRPr="00670C4F">
              <w:rPr>
                <w:rFonts w:ascii="Arial Narrow" w:hAnsi="Arial Narrow"/>
              </w:rPr>
              <w:t xml:space="preserve">§ 162 ods.3 </w:t>
            </w:r>
          </w:p>
          <w:p w:rsidR="00324DB4" w:rsidRPr="00670C4F">
            <w:pPr>
              <w:pStyle w:val="Normlny"/>
              <w:bidi w:val="0"/>
              <w:spacing w:after="0" w:line="240" w:lineRule="auto"/>
              <w:jc w:val="center"/>
              <w:rPr>
                <w:rFonts w:ascii="Arial Narrow" w:hAnsi="Arial Narrow"/>
              </w:rPr>
            </w:pPr>
          </w:p>
          <w:p w:rsidR="00324DB4" w:rsidRPr="00670C4F">
            <w:pPr>
              <w:pStyle w:val="Normlny"/>
              <w:bidi w:val="0"/>
              <w:spacing w:after="0" w:line="240" w:lineRule="auto"/>
              <w:jc w:val="center"/>
              <w:rPr>
                <w:rFonts w:ascii="Arial Narrow" w:hAnsi="Arial Narrow"/>
              </w:rPr>
            </w:pPr>
          </w:p>
          <w:p w:rsidR="00324DB4" w:rsidRPr="00670C4F">
            <w:pPr>
              <w:pStyle w:val="Normlny"/>
              <w:bidi w:val="0"/>
              <w:spacing w:after="0" w:line="240" w:lineRule="auto"/>
              <w:jc w:val="center"/>
              <w:rPr>
                <w:rFonts w:ascii="Arial Narrow" w:hAnsi="Arial Narrow"/>
              </w:rPr>
            </w:pPr>
            <w:r w:rsidRPr="00670C4F">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24DB4" w:rsidRPr="00670C4F" w:rsidP="00B64B09">
            <w:pPr>
              <w:bidi w:val="0"/>
              <w:spacing w:after="0" w:line="240" w:lineRule="auto"/>
              <w:rPr>
                <w:rFonts w:ascii="Arial Narrow" w:hAnsi="Arial Narrow"/>
                <w:sz w:val="20"/>
                <w:szCs w:val="20"/>
                <w:lang w:eastAsia="en-US"/>
              </w:rPr>
            </w:pPr>
          </w:p>
          <w:p w:rsidR="00324DB4" w:rsidRPr="00670C4F" w:rsidP="00751115">
            <w:pPr>
              <w:bidi w:val="0"/>
              <w:spacing w:after="0" w:line="240" w:lineRule="auto"/>
              <w:jc w:val="both"/>
              <w:rPr>
                <w:rFonts w:ascii="Arial Narrow" w:hAnsi="Arial Narrow"/>
                <w:sz w:val="20"/>
                <w:szCs w:val="20"/>
              </w:rPr>
            </w:pPr>
            <w:r w:rsidRPr="00670C4F">
              <w:rPr>
                <w:rFonts w:ascii="Arial Narrow" w:hAnsi="Arial Narrow"/>
                <w:sz w:val="20"/>
                <w:szCs w:val="20"/>
              </w:rPr>
              <w:t>Národná banka Slovenska zverejní vo vestníku Národnej banky Slovenska oznámenie o začatí likvidácie poisťovne z iného členského štátu alebo oznámenie o začatí likvidácie zaisťovne z iného členského štátu po tom, ako sa o tejto skutočnosti dozvie.</w:t>
            </w:r>
          </w:p>
          <w:p w:rsidR="00324DB4" w:rsidRPr="00670C4F" w:rsidP="00751115">
            <w:pPr>
              <w:bidi w:val="0"/>
              <w:spacing w:after="0" w:line="240" w:lineRule="auto"/>
              <w:jc w:val="both"/>
              <w:rPr>
                <w:rFonts w:ascii="Arial Narrow" w:hAnsi="Arial Narrow"/>
                <w:sz w:val="20"/>
                <w:szCs w:val="20"/>
              </w:rPr>
            </w:pPr>
            <w:r w:rsidRPr="00670C4F">
              <w:rPr>
                <w:rFonts w:ascii="Arial Narrow" w:hAnsi="Arial Narrow"/>
                <w:sz w:val="20"/>
                <w:szCs w:val="20"/>
              </w:rPr>
              <w:t>Likvidátor bez zbytočného odkladu zverejní výrok rozhodnutia podľa odseku 2 v Úradnom vestníku Európskej únie v slovenskom jazyku, ktorý obsahuje najmä označenie príslušného orgánu dohľadu, príslušné právne predpisy a označenie likvidátora.</w:t>
            </w:r>
          </w:p>
          <w:p w:rsidR="00324DB4" w:rsidRPr="00670C4F"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24DB4" w:rsidRPr="00670C4F">
            <w:pPr>
              <w:bidi w:val="0"/>
              <w:spacing w:after="0" w:line="240" w:lineRule="auto"/>
              <w:jc w:val="center"/>
              <w:rPr>
                <w:rFonts w:ascii="Arial Narrow" w:hAnsi="Arial Narrow"/>
                <w:sz w:val="20"/>
                <w:szCs w:val="20"/>
              </w:rPr>
            </w:pPr>
          </w:p>
          <w:p w:rsidR="00324DB4" w:rsidRPr="00D93A6B">
            <w:pPr>
              <w:bidi w:val="0"/>
              <w:spacing w:after="0" w:line="240" w:lineRule="auto"/>
              <w:jc w:val="center"/>
              <w:rPr>
                <w:rFonts w:ascii="Arial Narrow" w:hAnsi="Arial Narrow"/>
                <w:sz w:val="20"/>
                <w:szCs w:val="20"/>
              </w:rPr>
            </w:pPr>
            <w:r w:rsidRPr="00670C4F">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24DB4"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24DB4" w:rsidRPr="00BA5119">
            <w:pPr>
              <w:bidi w:val="0"/>
              <w:spacing w:after="0" w:line="240" w:lineRule="auto"/>
              <w:jc w:val="center"/>
              <w:rPr>
                <w:rFonts w:ascii="Arial Narrow" w:hAnsi="Arial Narrow"/>
                <w:sz w:val="20"/>
                <w:szCs w:val="20"/>
              </w:rPr>
            </w:pPr>
            <w:r w:rsidRPr="00BA5119">
              <w:rPr>
                <w:rFonts w:ascii="Arial Narrow" w:hAnsi="Arial Narrow"/>
                <w:sz w:val="20"/>
                <w:szCs w:val="20"/>
              </w:rPr>
              <w:t>Čl. 281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4DB4" w:rsidRPr="00BA5119" w:rsidP="009811EC">
            <w:pPr>
              <w:bidi w:val="0"/>
              <w:adjustRightInd w:val="0"/>
              <w:spacing w:after="0" w:line="240" w:lineRule="auto"/>
              <w:rPr>
                <w:rFonts w:ascii="Arial Narrow" w:hAnsi="Arial Narrow"/>
                <w:b/>
                <w:bCs/>
                <w:color w:val="000000"/>
                <w:sz w:val="20"/>
                <w:szCs w:val="20"/>
              </w:rPr>
            </w:pPr>
            <w:r w:rsidRPr="00BA5119">
              <w:rPr>
                <w:rFonts w:ascii="Arial Narrow" w:hAnsi="Arial Narrow"/>
                <w:b/>
                <w:bCs/>
                <w:color w:val="000000"/>
                <w:sz w:val="20"/>
                <w:szCs w:val="20"/>
              </w:rPr>
              <w:t>Informovanie známych veriteľov</w:t>
            </w:r>
          </w:p>
          <w:p w:rsidR="00324DB4" w:rsidRPr="00BA5119" w:rsidP="009811EC">
            <w:pPr>
              <w:bidi w:val="0"/>
              <w:adjustRightInd w:val="0"/>
              <w:spacing w:after="0" w:line="240" w:lineRule="auto"/>
              <w:rPr>
                <w:rFonts w:ascii="Arial Narrow" w:hAnsi="Arial Narrow"/>
                <w:color w:val="000000"/>
                <w:sz w:val="20"/>
                <w:szCs w:val="20"/>
              </w:rPr>
            </w:pPr>
            <w:r w:rsidRPr="00BA5119">
              <w:rPr>
                <w:rFonts w:ascii="Arial Narrow" w:hAnsi="Arial Narrow"/>
                <w:color w:val="000000"/>
                <w:sz w:val="20"/>
                <w:szCs w:val="20"/>
              </w:rPr>
              <w:t>1.  Po začatí likvidácie o tejto skutočnosti informujú príslušné orgány, likvidátor alebo iná osoba vymenovaná príslušným orgánom na tieto účely, písomnou formou osobitne a bez omeškania každého veriteľa, ktorý sa obvykle zdržuje, má bydlisko alebo ústredie v inom členskom štáte.</w:t>
            </w:r>
          </w:p>
          <w:p w:rsidR="00324DB4" w:rsidRPr="00BA5119" w:rsidP="009811EC">
            <w:pPr>
              <w:bidi w:val="0"/>
              <w:adjustRightInd w:val="0"/>
              <w:spacing w:after="0" w:line="240" w:lineRule="auto"/>
              <w:rPr>
                <w:rFonts w:ascii="Arial Narrow" w:hAnsi="Arial Narrow"/>
                <w:color w:val="000000"/>
                <w:sz w:val="20"/>
                <w:szCs w:val="20"/>
              </w:rPr>
            </w:pPr>
            <w:r w:rsidRPr="00BA5119">
              <w:rPr>
                <w:rFonts w:ascii="Arial Narrow" w:hAnsi="Arial Narrow"/>
                <w:color w:val="000000"/>
                <w:sz w:val="20"/>
                <w:szCs w:val="20"/>
              </w:rPr>
              <w:t>2.  Oznámenie ustanovené v odseku 1, obsahuje lehoty, sankcie stanovené v nadväznosti na uvedené lehoty, orgán alebo inštitúcia, ktorá je oprávnená prijímať prihlášky pohľadávok alebo pripomienky k pohľadávkam, ako aj iné opatrenia.</w:t>
            </w:r>
          </w:p>
          <w:p w:rsidR="00324DB4" w:rsidRPr="00BA5119" w:rsidP="009811EC">
            <w:pPr>
              <w:bidi w:val="0"/>
              <w:adjustRightInd w:val="0"/>
              <w:spacing w:after="0" w:line="240" w:lineRule="auto"/>
              <w:rPr>
                <w:rFonts w:ascii="Arial Narrow" w:hAnsi="Arial Narrow"/>
                <w:color w:val="000000"/>
                <w:sz w:val="20"/>
                <w:szCs w:val="20"/>
              </w:rPr>
            </w:pPr>
            <w:r w:rsidRPr="00BA5119">
              <w:rPr>
                <w:rFonts w:ascii="Arial Narrow" w:hAnsi="Arial Narrow"/>
                <w:color w:val="000000"/>
                <w:sz w:val="20"/>
                <w:szCs w:val="20"/>
              </w:rPr>
              <w:t> V oznámení sa taktiež uvedie, či veritelia, ktorých pohľadávky majú prednosť alebo sú zabezpečené vecným právom musia uplatniť svoju pohľadávku.</w:t>
            </w:r>
          </w:p>
          <w:p w:rsidR="00324DB4" w:rsidRPr="00BA5119" w:rsidP="009811EC">
            <w:pPr>
              <w:bidi w:val="0"/>
              <w:adjustRightInd w:val="0"/>
              <w:spacing w:after="0" w:line="240" w:lineRule="auto"/>
              <w:rPr>
                <w:rFonts w:ascii="Arial Narrow" w:hAnsi="Arial Narrow"/>
                <w:color w:val="000000"/>
                <w:sz w:val="20"/>
                <w:szCs w:val="20"/>
              </w:rPr>
            </w:pPr>
            <w:r w:rsidRPr="00BA5119">
              <w:rPr>
                <w:rFonts w:ascii="Arial Narrow" w:hAnsi="Arial Narrow"/>
                <w:color w:val="000000"/>
                <w:sz w:val="20"/>
                <w:szCs w:val="20"/>
              </w:rPr>
              <w:t> V súvislosti s pohľadávkami z poistenia sa v oznámení ďalej uvedú všeobecné účinky likvidácie na poistné zmluvy, najmä dátum, ktorým zaniká účinok poistných zmlúv alebo operácií, ako aj práva a povinnosti poistených osôb vo vzťahu ku zmluve alebo operáciám.</w:t>
            </w:r>
          </w:p>
          <w:p w:rsidR="00324DB4" w:rsidRPr="00BA5119"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24DB4" w:rsidRPr="00BA5119">
            <w:pPr>
              <w:bidi w:val="0"/>
              <w:spacing w:after="0" w:line="240" w:lineRule="auto"/>
              <w:jc w:val="center"/>
              <w:rPr>
                <w:rFonts w:ascii="Arial Narrow" w:hAnsi="Arial Narrow"/>
                <w:sz w:val="20"/>
                <w:szCs w:val="20"/>
              </w:rPr>
            </w:pPr>
          </w:p>
          <w:p w:rsidR="00324DB4" w:rsidRPr="00BA5119">
            <w:pPr>
              <w:bidi w:val="0"/>
              <w:spacing w:after="0" w:line="240" w:lineRule="auto"/>
              <w:jc w:val="center"/>
              <w:rPr>
                <w:rFonts w:ascii="Arial Narrow" w:hAnsi="Arial Narrow"/>
                <w:sz w:val="20"/>
                <w:szCs w:val="20"/>
              </w:rPr>
            </w:pPr>
            <w:r w:rsidRPr="00BA5119">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24DB4">
            <w:pPr>
              <w:bidi w:val="0"/>
              <w:spacing w:after="0" w:line="240" w:lineRule="auto"/>
              <w:jc w:val="center"/>
              <w:rPr>
                <w:rFonts w:ascii="Arial Narrow" w:hAnsi="Arial Narrow"/>
                <w:sz w:val="20"/>
                <w:szCs w:val="20"/>
              </w:rPr>
            </w:pPr>
          </w:p>
          <w:p w:rsidR="00BA5119" w:rsidRPr="001524E7">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4DB4" w:rsidRPr="00BA5119">
            <w:pPr>
              <w:pStyle w:val="Normlny"/>
              <w:bidi w:val="0"/>
              <w:spacing w:after="0" w:line="240" w:lineRule="auto"/>
              <w:jc w:val="center"/>
              <w:rPr>
                <w:rFonts w:ascii="Arial Narrow" w:hAnsi="Arial Narrow"/>
              </w:rPr>
            </w:pPr>
          </w:p>
          <w:p w:rsidR="00324DB4" w:rsidRPr="00BA5119">
            <w:pPr>
              <w:pStyle w:val="Normlny"/>
              <w:bidi w:val="0"/>
              <w:spacing w:after="0" w:line="240" w:lineRule="auto"/>
              <w:jc w:val="center"/>
              <w:rPr>
                <w:rFonts w:ascii="Arial Narrow" w:hAnsi="Arial Narrow"/>
              </w:rPr>
            </w:pPr>
            <w:r w:rsidRPr="00BA5119">
              <w:rPr>
                <w:rFonts w:ascii="Arial Narrow" w:hAnsi="Arial Narrow"/>
              </w:rPr>
              <w:t>§ 162 ods.5</w:t>
            </w:r>
          </w:p>
          <w:p w:rsidR="00324DB4" w:rsidRPr="00BA5119">
            <w:pPr>
              <w:pStyle w:val="Normlny"/>
              <w:bidi w:val="0"/>
              <w:spacing w:after="0" w:line="240" w:lineRule="auto"/>
              <w:jc w:val="center"/>
              <w:rPr>
                <w:rFonts w:ascii="Arial Narrow" w:hAnsi="Arial Narrow"/>
              </w:rPr>
            </w:pPr>
          </w:p>
          <w:p w:rsidR="00324DB4" w:rsidRPr="00BA5119">
            <w:pPr>
              <w:pStyle w:val="Normlny"/>
              <w:bidi w:val="0"/>
              <w:spacing w:after="0" w:line="240" w:lineRule="auto"/>
              <w:jc w:val="center"/>
              <w:rPr>
                <w:rFonts w:ascii="Arial Narrow" w:hAnsi="Arial Narrow"/>
              </w:rPr>
            </w:pPr>
          </w:p>
          <w:p w:rsidR="00324DB4" w:rsidRPr="00BA5119">
            <w:pPr>
              <w:pStyle w:val="Normlny"/>
              <w:bidi w:val="0"/>
              <w:spacing w:after="0" w:line="240" w:lineRule="auto"/>
              <w:jc w:val="center"/>
              <w:rPr>
                <w:rFonts w:ascii="Arial Narrow" w:hAnsi="Arial Narrow"/>
              </w:rPr>
            </w:pPr>
          </w:p>
          <w:p w:rsidR="00324DB4" w:rsidRPr="00BA5119">
            <w:pPr>
              <w:pStyle w:val="Normlny"/>
              <w:bidi w:val="0"/>
              <w:spacing w:after="0" w:line="240" w:lineRule="auto"/>
              <w:jc w:val="center"/>
              <w:rPr>
                <w:rFonts w:ascii="Arial Narrow" w:hAnsi="Arial Narrow"/>
              </w:rPr>
            </w:pPr>
          </w:p>
          <w:p w:rsidR="00324DB4" w:rsidRPr="00BA5119">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24DB4" w:rsidRPr="00BA5119" w:rsidP="00DE0E5B">
            <w:pPr>
              <w:bidi w:val="0"/>
              <w:spacing w:after="0" w:line="240" w:lineRule="auto"/>
              <w:jc w:val="both"/>
              <w:rPr>
                <w:rFonts w:ascii="Arial Narrow" w:hAnsi="Arial Narrow"/>
                <w:sz w:val="20"/>
                <w:szCs w:val="20"/>
              </w:rPr>
            </w:pPr>
          </w:p>
          <w:p w:rsidR="00324DB4" w:rsidRPr="00BA5119" w:rsidP="00DE0E5B">
            <w:pPr>
              <w:bidi w:val="0"/>
              <w:spacing w:after="0" w:line="240" w:lineRule="auto"/>
              <w:jc w:val="both"/>
              <w:rPr>
                <w:rFonts w:ascii="Arial Narrow" w:hAnsi="Arial Narrow"/>
                <w:sz w:val="20"/>
                <w:szCs w:val="20"/>
              </w:rPr>
            </w:pPr>
            <w:r w:rsidRPr="00BA5119">
              <w:rPr>
                <w:rFonts w:ascii="Arial Narrow" w:hAnsi="Arial Narrow"/>
                <w:sz w:val="20"/>
                <w:szCs w:val="20"/>
              </w:rPr>
              <w:t>Likvidátor po začatí likvidácie bez zbytočného odkladu písomne oznámi známym veriteľom, ktorí majú trvalý pobyt alebo sídlo v inom členskom štáte, lehotu, v ktorej majú prihlásiť svoje pohľadávky, následky neprihlásenia pohľadávok a ďalšie informácie súvisiace s likvidáciou subjektov podľa odseku 1, najmä informáciu o tom, či veritelia, ktorí majú prednostné pohľadávky, sú povinní si svoju pohľadávku prihlásiť, a dátum zániku poistných zmlúv a zaistných zmlúv.</w:t>
            </w:r>
          </w:p>
          <w:p w:rsidR="00324DB4" w:rsidRPr="00BA5119" w:rsidP="00DE0E5B">
            <w:pPr>
              <w:bidi w:val="0"/>
              <w:spacing w:after="0" w:line="240" w:lineRule="auto"/>
              <w:jc w:val="both"/>
              <w:rPr>
                <w:rFonts w:ascii="Arial Narrow" w:hAnsi="Arial Narrow"/>
                <w:sz w:val="20"/>
                <w:szCs w:val="20"/>
                <w:lang w:eastAsia="en-US"/>
              </w:rPr>
            </w:pPr>
            <w:r w:rsidRPr="00BA5119">
              <w:rPr>
                <w:rFonts w:ascii="Arial Narrow" w:hAnsi="Arial Narrow"/>
                <w:sz w:val="20"/>
                <w:szCs w:val="20"/>
              </w:rPr>
              <w:tab/>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24DB4" w:rsidRPr="00BA5119">
            <w:pPr>
              <w:bidi w:val="0"/>
              <w:spacing w:after="0" w:line="240" w:lineRule="auto"/>
              <w:jc w:val="center"/>
              <w:rPr>
                <w:rFonts w:ascii="Arial Narrow" w:hAnsi="Arial Narrow"/>
                <w:sz w:val="20"/>
                <w:szCs w:val="20"/>
              </w:rPr>
            </w:pPr>
          </w:p>
          <w:p w:rsidR="00324DB4" w:rsidRPr="00D93A6B">
            <w:pPr>
              <w:bidi w:val="0"/>
              <w:spacing w:after="0" w:line="240" w:lineRule="auto"/>
              <w:jc w:val="center"/>
              <w:rPr>
                <w:rFonts w:ascii="Arial Narrow" w:hAnsi="Arial Narrow"/>
                <w:sz w:val="20"/>
                <w:szCs w:val="20"/>
              </w:rPr>
            </w:pPr>
            <w:r w:rsidRPr="00BA5119">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24DB4"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24DB4" w:rsidRPr="00BA5119">
            <w:pPr>
              <w:bidi w:val="0"/>
              <w:spacing w:after="0" w:line="240" w:lineRule="auto"/>
              <w:jc w:val="center"/>
              <w:rPr>
                <w:rFonts w:ascii="Arial Narrow" w:hAnsi="Arial Narrow"/>
                <w:sz w:val="20"/>
                <w:szCs w:val="20"/>
              </w:rPr>
            </w:pPr>
            <w:r w:rsidRPr="00BA5119">
              <w:rPr>
                <w:rFonts w:ascii="Arial Narrow" w:hAnsi="Arial Narrow"/>
                <w:sz w:val="20"/>
                <w:szCs w:val="20"/>
              </w:rPr>
              <w:t>Čl. 282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4DB4" w:rsidRPr="00BA5119" w:rsidP="009811EC">
            <w:pPr>
              <w:bidi w:val="0"/>
              <w:adjustRightInd w:val="0"/>
              <w:spacing w:after="0" w:line="240" w:lineRule="auto"/>
              <w:rPr>
                <w:rFonts w:ascii="Arial Narrow" w:hAnsi="Arial Narrow"/>
                <w:b/>
                <w:bCs/>
                <w:color w:val="000000"/>
                <w:sz w:val="20"/>
                <w:szCs w:val="20"/>
              </w:rPr>
            </w:pPr>
            <w:r w:rsidRPr="00BA5119">
              <w:rPr>
                <w:rFonts w:ascii="Arial Narrow" w:hAnsi="Arial Narrow"/>
                <w:b/>
                <w:bCs/>
                <w:color w:val="000000"/>
                <w:sz w:val="20"/>
                <w:szCs w:val="20"/>
              </w:rPr>
              <w:t>Právo na prihlásenie pohľadávok</w:t>
            </w:r>
          </w:p>
          <w:p w:rsidR="00324DB4" w:rsidRPr="00BA5119" w:rsidP="009811EC">
            <w:pPr>
              <w:bidi w:val="0"/>
              <w:adjustRightInd w:val="0"/>
              <w:spacing w:after="0" w:line="240" w:lineRule="auto"/>
              <w:rPr>
                <w:rFonts w:ascii="Arial Narrow" w:hAnsi="Arial Narrow"/>
                <w:color w:val="000000"/>
                <w:sz w:val="20"/>
                <w:szCs w:val="20"/>
              </w:rPr>
            </w:pPr>
            <w:r w:rsidRPr="00BA5119">
              <w:rPr>
                <w:rFonts w:ascii="Arial Narrow" w:hAnsi="Arial Narrow"/>
                <w:color w:val="000000"/>
                <w:sz w:val="20"/>
                <w:szCs w:val="20"/>
              </w:rPr>
              <w:t>1.  Každý veriteľ, vrátane štátnych orgánov členských štátov, ktorého miesto, kde sa obvykle zdržuje, bydlisko alebo ústredie sa nachádza v inom členskom štáte, než je domovský členský štát, má právo prihlásiť svoje pohľadávky alebo predkladať písomné pripomienky k nárokom.</w:t>
            </w:r>
          </w:p>
          <w:p w:rsidR="00324DB4" w:rsidRPr="00BA5119" w:rsidP="009811EC">
            <w:pPr>
              <w:bidi w:val="0"/>
              <w:adjustRightInd w:val="0"/>
              <w:spacing w:after="0" w:line="240" w:lineRule="auto"/>
              <w:rPr>
                <w:rFonts w:ascii="Arial Narrow" w:hAnsi="Arial Narrow"/>
                <w:color w:val="000000"/>
                <w:sz w:val="20"/>
                <w:szCs w:val="20"/>
              </w:rPr>
            </w:pPr>
            <w:r w:rsidRPr="00BA5119">
              <w:rPr>
                <w:rFonts w:ascii="Arial Narrow" w:hAnsi="Arial Narrow"/>
                <w:color w:val="000000"/>
                <w:sz w:val="20"/>
                <w:szCs w:val="20"/>
              </w:rPr>
              <w:t>2.  Pohľadávky všetkých veriteľov uvedených v odseku 1 sa uspokoja rovnakým spôsobom a klasifikujú sa rovnako ako ekvivalentné pohľadávky, ktoré by mohli byť uplatnené veriteľmi, ktorí sa obvykle zdržujú, majú bydlisko alebo ústredie v domovskom členskom štáte. Príslušné orgány preto pôsobia na úrovni Spoločenstva nediskriminačne.</w:t>
            </w:r>
          </w:p>
          <w:p w:rsidR="00324DB4" w:rsidRPr="00BA5119" w:rsidP="009811EC">
            <w:pPr>
              <w:bidi w:val="0"/>
              <w:adjustRightInd w:val="0"/>
              <w:spacing w:after="0" w:line="240" w:lineRule="auto"/>
              <w:rPr>
                <w:rFonts w:ascii="Arial Narrow" w:hAnsi="Arial Narrow"/>
                <w:color w:val="000000"/>
                <w:sz w:val="20"/>
                <w:szCs w:val="20"/>
              </w:rPr>
            </w:pPr>
            <w:r w:rsidRPr="00BA5119">
              <w:rPr>
                <w:rFonts w:ascii="Arial Narrow" w:hAnsi="Arial Narrow"/>
                <w:color w:val="000000"/>
                <w:sz w:val="20"/>
                <w:szCs w:val="20"/>
              </w:rPr>
              <w:t>3.  Ak vnútroštátne právne predpisy domovského členského štátu neustanovujú inak, veriteľ zašle príslušným orgánom kópie všetkých podkladov a uvedie tieto skutočnosti:</w:t>
            </w:r>
          </w:p>
          <w:p w:rsidR="00324DB4" w:rsidRPr="00BA5119" w:rsidP="009811EC">
            <w:pPr>
              <w:bidi w:val="0"/>
              <w:adjustRightInd w:val="0"/>
              <w:spacing w:after="0" w:line="240" w:lineRule="auto"/>
              <w:rPr>
                <w:rFonts w:ascii="Arial Narrow" w:hAnsi="Arial Narrow"/>
                <w:color w:val="000000"/>
                <w:sz w:val="20"/>
                <w:szCs w:val="20"/>
              </w:rPr>
            </w:pPr>
            <w:r w:rsidRPr="00BA5119">
              <w:rPr>
                <w:rFonts w:ascii="Arial Narrow" w:hAnsi="Arial Narrow"/>
                <w:color w:val="000000"/>
                <w:sz w:val="20"/>
                <w:szCs w:val="20"/>
              </w:rPr>
              <w:t>a) povahu a výšku pohľadávky;</w:t>
            </w:r>
          </w:p>
          <w:p w:rsidR="00324DB4" w:rsidRPr="00BA5119" w:rsidP="009811EC">
            <w:pPr>
              <w:bidi w:val="0"/>
              <w:adjustRightInd w:val="0"/>
              <w:spacing w:after="0" w:line="240" w:lineRule="auto"/>
              <w:rPr>
                <w:rFonts w:ascii="Arial Narrow" w:hAnsi="Arial Narrow"/>
                <w:color w:val="000000"/>
                <w:sz w:val="20"/>
                <w:szCs w:val="20"/>
              </w:rPr>
            </w:pPr>
            <w:r w:rsidRPr="00BA5119">
              <w:rPr>
                <w:rFonts w:ascii="Arial Narrow" w:hAnsi="Arial Narrow"/>
                <w:color w:val="000000"/>
                <w:sz w:val="20"/>
                <w:szCs w:val="20"/>
              </w:rPr>
              <w:t>b) dátum vzniku pohľadávky;</w:t>
            </w:r>
          </w:p>
          <w:p w:rsidR="00324DB4" w:rsidRPr="00BA5119" w:rsidP="009811EC">
            <w:pPr>
              <w:bidi w:val="0"/>
              <w:adjustRightInd w:val="0"/>
              <w:spacing w:after="0" w:line="240" w:lineRule="auto"/>
              <w:rPr>
                <w:rFonts w:ascii="Arial Narrow" w:hAnsi="Arial Narrow"/>
                <w:color w:val="000000"/>
                <w:sz w:val="20"/>
                <w:szCs w:val="20"/>
              </w:rPr>
            </w:pPr>
            <w:r w:rsidRPr="00BA5119">
              <w:rPr>
                <w:rFonts w:ascii="Arial Narrow" w:hAnsi="Arial Narrow"/>
                <w:color w:val="000000"/>
                <w:sz w:val="20"/>
                <w:szCs w:val="20"/>
              </w:rPr>
              <w:t>c) či si uplatňuje prednostné pohľadávku, zabezpečenie vecným právom alebo výhradu nároku vo vzťahu k nároku;</w:t>
            </w:r>
          </w:p>
          <w:p w:rsidR="00324DB4" w:rsidRPr="00BA5119" w:rsidP="009811EC">
            <w:pPr>
              <w:bidi w:val="0"/>
              <w:adjustRightInd w:val="0"/>
              <w:spacing w:after="0" w:line="240" w:lineRule="auto"/>
              <w:rPr>
                <w:rFonts w:ascii="Arial Narrow" w:hAnsi="Arial Narrow"/>
                <w:color w:val="000000"/>
                <w:sz w:val="20"/>
                <w:szCs w:val="20"/>
              </w:rPr>
            </w:pPr>
            <w:r w:rsidRPr="00BA5119">
              <w:rPr>
                <w:rFonts w:ascii="Arial Narrow" w:hAnsi="Arial Narrow"/>
                <w:color w:val="000000"/>
                <w:sz w:val="20"/>
                <w:szCs w:val="20"/>
              </w:rPr>
              <w:t>d) podľa potreby na aké aktíva sa zabezpečenie vzťahuje.</w:t>
            </w:r>
          </w:p>
          <w:p w:rsidR="00324DB4" w:rsidRPr="00BA5119" w:rsidP="00BB7339">
            <w:pPr>
              <w:bidi w:val="0"/>
              <w:adjustRightInd w:val="0"/>
              <w:spacing w:after="0" w:line="240" w:lineRule="auto"/>
              <w:rPr>
                <w:rFonts w:ascii="Arial Narrow" w:hAnsi="Arial Narrow"/>
                <w:color w:val="000000"/>
                <w:sz w:val="20"/>
                <w:szCs w:val="20"/>
              </w:rPr>
            </w:pPr>
            <w:r w:rsidRPr="00BA5119">
              <w:rPr>
                <w:rFonts w:ascii="Arial Narrow" w:hAnsi="Arial Narrow"/>
                <w:color w:val="000000"/>
                <w:sz w:val="20"/>
                <w:szCs w:val="20"/>
              </w:rPr>
              <w:t>Uprednostnenie pohľadávok z poistenia podľa článku 275 nie je potrebné uviesť.</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24DB4" w:rsidRPr="00BA5119">
            <w:pPr>
              <w:bidi w:val="0"/>
              <w:spacing w:after="0" w:line="240" w:lineRule="auto"/>
              <w:jc w:val="center"/>
              <w:rPr>
                <w:rFonts w:ascii="Arial Narrow" w:hAnsi="Arial Narrow"/>
                <w:sz w:val="20"/>
                <w:szCs w:val="20"/>
              </w:rPr>
            </w:pPr>
          </w:p>
          <w:p w:rsidR="00324DB4" w:rsidRPr="00BA5119">
            <w:pPr>
              <w:bidi w:val="0"/>
              <w:spacing w:after="0" w:line="240" w:lineRule="auto"/>
              <w:jc w:val="center"/>
              <w:rPr>
                <w:rFonts w:ascii="Arial Narrow" w:hAnsi="Arial Narrow"/>
                <w:sz w:val="20"/>
                <w:szCs w:val="20"/>
              </w:rPr>
            </w:pPr>
            <w:r w:rsidRPr="00BA5119">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24DB4" w:rsidRPr="00BA5119">
            <w:pPr>
              <w:bidi w:val="0"/>
              <w:spacing w:after="0" w:line="240" w:lineRule="auto"/>
              <w:jc w:val="center"/>
              <w:rPr>
                <w:rFonts w:ascii="Arial Narrow" w:hAnsi="Arial Narrow"/>
                <w:sz w:val="20"/>
                <w:szCs w:val="20"/>
              </w:rPr>
            </w:pPr>
          </w:p>
          <w:p w:rsidR="00BA5119" w:rsidRPr="001524E7">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4DB4" w:rsidRPr="00BA5119">
            <w:pPr>
              <w:pStyle w:val="Normlny"/>
              <w:bidi w:val="0"/>
              <w:spacing w:after="0" w:line="240" w:lineRule="auto"/>
              <w:jc w:val="center"/>
              <w:rPr>
                <w:rFonts w:ascii="Arial Narrow" w:hAnsi="Arial Narrow"/>
              </w:rPr>
            </w:pPr>
          </w:p>
          <w:p w:rsidR="00324DB4" w:rsidRPr="00BA5119">
            <w:pPr>
              <w:pStyle w:val="Normlny"/>
              <w:bidi w:val="0"/>
              <w:spacing w:after="0" w:line="240" w:lineRule="auto"/>
              <w:jc w:val="center"/>
              <w:rPr>
                <w:rFonts w:ascii="Arial Narrow" w:hAnsi="Arial Narrow"/>
              </w:rPr>
            </w:pPr>
            <w:r w:rsidRPr="00BA5119">
              <w:rPr>
                <w:rFonts w:ascii="Arial Narrow" w:hAnsi="Arial Narrow"/>
              </w:rPr>
              <w:t>§ 162 ods.7</w:t>
            </w:r>
          </w:p>
          <w:p w:rsidR="00BA5119" w:rsidRPr="00BA5119">
            <w:pPr>
              <w:pStyle w:val="Normlny"/>
              <w:bidi w:val="0"/>
              <w:spacing w:after="0" w:line="240" w:lineRule="auto"/>
              <w:jc w:val="center"/>
              <w:rPr>
                <w:rFonts w:ascii="Arial Narrow" w:hAnsi="Arial Narrow"/>
              </w:rPr>
            </w:pPr>
          </w:p>
          <w:p w:rsidR="00BA5119" w:rsidRPr="00BA5119">
            <w:pPr>
              <w:pStyle w:val="Normlny"/>
              <w:bidi w:val="0"/>
              <w:spacing w:after="0" w:line="240" w:lineRule="auto"/>
              <w:jc w:val="center"/>
              <w:rPr>
                <w:rFonts w:ascii="Arial Narrow" w:hAnsi="Arial Narrow"/>
              </w:rPr>
            </w:pPr>
          </w:p>
          <w:p w:rsidR="00BA5119" w:rsidRPr="00BA5119">
            <w:pPr>
              <w:pStyle w:val="Normlny"/>
              <w:bidi w:val="0"/>
              <w:spacing w:after="0" w:line="240" w:lineRule="auto"/>
              <w:jc w:val="center"/>
              <w:rPr>
                <w:rFonts w:ascii="Arial Narrow" w:hAnsi="Arial Narrow"/>
              </w:rPr>
            </w:pPr>
          </w:p>
          <w:p w:rsidR="00BA5119" w:rsidRPr="00BA5119">
            <w:pPr>
              <w:pStyle w:val="Normlny"/>
              <w:bidi w:val="0"/>
              <w:spacing w:after="0" w:line="240" w:lineRule="auto"/>
              <w:jc w:val="center"/>
              <w:rPr>
                <w:rFonts w:ascii="Arial Narrow" w:hAnsi="Arial Narrow"/>
              </w:rPr>
            </w:pPr>
          </w:p>
          <w:p w:rsidR="00BA5119" w:rsidRPr="00BA5119">
            <w:pPr>
              <w:pStyle w:val="Normlny"/>
              <w:bidi w:val="0"/>
              <w:spacing w:after="0" w:line="240" w:lineRule="auto"/>
              <w:jc w:val="center"/>
              <w:rPr>
                <w:rFonts w:ascii="Arial Narrow" w:hAnsi="Arial Narrow"/>
              </w:rPr>
            </w:pPr>
            <w:r w:rsidRPr="00BA5119">
              <w:rPr>
                <w:rFonts w:ascii="Arial Narrow" w:hAnsi="Arial Narrow"/>
              </w:rPr>
              <w:t>§ 161 ods. 8</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24DB4" w:rsidRPr="00BA5119" w:rsidP="00DE0E5B">
            <w:pPr>
              <w:bidi w:val="0"/>
              <w:spacing w:after="0" w:line="240" w:lineRule="auto"/>
              <w:jc w:val="both"/>
              <w:rPr>
                <w:rFonts w:ascii="Arial Narrow" w:hAnsi="Arial Narrow"/>
                <w:sz w:val="20"/>
                <w:szCs w:val="20"/>
              </w:rPr>
            </w:pPr>
          </w:p>
          <w:p w:rsidR="00324DB4" w:rsidRPr="00BA5119" w:rsidP="00DE0E5B">
            <w:pPr>
              <w:bidi w:val="0"/>
              <w:spacing w:after="0" w:line="240" w:lineRule="auto"/>
              <w:jc w:val="both"/>
              <w:rPr>
                <w:rFonts w:ascii="Arial Narrow" w:hAnsi="Arial Narrow"/>
                <w:sz w:val="20"/>
                <w:szCs w:val="20"/>
              </w:rPr>
            </w:pPr>
            <w:r w:rsidRPr="00BA5119">
              <w:rPr>
                <w:rFonts w:ascii="Arial Narrow" w:hAnsi="Arial Narrow"/>
                <w:sz w:val="20"/>
                <w:szCs w:val="20"/>
              </w:rPr>
              <w:t>Veriteľ, ktorý má trvalý pobyt alebo sídlo v inom členskom štáte, je oprávnený si uplatniť svoju pohľadávku na príslušnom orgáne v Slovenskej republike v úradnom jazyku alebo v jednom z úradných jazykov tohto členského štátu, prípadne v slovenskom jazyku, ak ho ovláda. Doklad, ktorým si veriteľ uplatňuje pohľadávku, sa označí "Uplatnenie pohľadávky".</w:t>
            </w:r>
          </w:p>
          <w:p w:rsidR="00BA5119" w:rsidRPr="00BA5119" w:rsidP="00DE0E5B">
            <w:pPr>
              <w:bidi w:val="0"/>
              <w:spacing w:after="0" w:line="240" w:lineRule="auto"/>
              <w:jc w:val="both"/>
              <w:rPr>
                <w:rFonts w:ascii="Arial Narrow" w:hAnsi="Arial Narrow"/>
                <w:sz w:val="20"/>
                <w:szCs w:val="20"/>
              </w:rPr>
            </w:pPr>
          </w:p>
          <w:p w:rsidR="00324DB4" w:rsidRPr="00BA5119" w:rsidP="00BA5119">
            <w:pPr>
              <w:bidi w:val="0"/>
              <w:spacing w:after="0" w:line="240" w:lineRule="auto"/>
              <w:jc w:val="both"/>
              <w:rPr>
                <w:rFonts w:ascii="Arial Narrow" w:hAnsi="Arial Narrow"/>
                <w:sz w:val="20"/>
                <w:szCs w:val="20"/>
              </w:rPr>
            </w:pPr>
            <w:r w:rsidRPr="00BA5119" w:rsidR="00BA5119">
              <w:rPr>
                <w:rFonts w:ascii="Arial Narrow" w:hAnsi="Arial Narrow"/>
                <w:sz w:val="20"/>
                <w:szCs w:val="20"/>
              </w:rPr>
              <w:t xml:space="preserve">Pri likvidácii poisťovne alebo zaisťovne musia byť záväzky, ktoré vznikli z poistných zmlúv alebo zaistných zmlúv uzavretých prostredníctvom pobočiek poisťovne alebo pobočiek zaisťovne v iných členských štátoch alebo na základe práva slobodného poskytovania služieb, plnené rovnako ako záväzky, ktoré vznikli z iných poistných zmlúv alebo z iných zaistných zmlúv bez ohľadu na štátnu príslušnosť  dotknutej poistenej osoby a </w:t>
            </w:r>
            <w:r w:rsidRPr="00BA5119" w:rsidR="00BA5119">
              <w:rPr>
                <w:rFonts w:ascii="Arial Narrow" w:hAnsi="Arial Narrow"/>
                <w:bCs/>
                <w:sz w:val="20"/>
                <w:szCs w:val="20"/>
              </w:rPr>
              <w:t>príjemcu poistného plnenia</w:t>
            </w:r>
            <w:r w:rsidRPr="00BA5119" w:rsidR="00BA5119">
              <w:rPr>
                <w:rFonts w:ascii="Arial Narrow" w:hAnsi="Arial Narrow"/>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24DB4" w:rsidRPr="00BA5119">
            <w:pPr>
              <w:bidi w:val="0"/>
              <w:spacing w:after="0" w:line="240" w:lineRule="auto"/>
              <w:jc w:val="center"/>
              <w:rPr>
                <w:rFonts w:ascii="Arial Narrow" w:hAnsi="Arial Narrow"/>
                <w:sz w:val="20"/>
                <w:szCs w:val="20"/>
              </w:rPr>
            </w:pPr>
          </w:p>
          <w:p w:rsidR="00BA5119" w:rsidRPr="00D93A6B">
            <w:pPr>
              <w:bidi w:val="0"/>
              <w:spacing w:after="0" w:line="240" w:lineRule="auto"/>
              <w:jc w:val="center"/>
              <w:rPr>
                <w:rFonts w:ascii="Arial Narrow" w:hAnsi="Arial Narrow"/>
                <w:sz w:val="20"/>
                <w:szCs w:val="20"/>
              </w:rPr>
            </w:pPr>
            <w:r w:rsidRPr="00BA5119">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24DB4"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24DB4" w:rsidRPr="00782AB1">
            <w:pPr>
              <w:bidi w:val="0"/>
              <w:spacing w:after="0" w:line="240" w:lineRule="auto"/>
              <w:jc w:val="center"/>
              <w:rPr>
                <w:rFonts w:ascii="Arial Narrow" w:hAnsi="Arial Narrow"/>
                <w:sz w:val="20"/>
                <w:szCs w:val="20"/>
              </w:rPr>
            </w:pPr>
            <w:r w:rsidRPr="00782AB1">
              <w:rPr>
                <w:rFonts w:ascii="Arial Narrow" w:hAnsi="Arial Narrow"/>
                <w:sz w:val="20"/>
                <w:szCs w:val="20"/>
              </w:rPr>
              <w:t>Čl. 283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4DB4" w:rsidRPr="00782AB1" w:rsidP="009811EC">
            <w:pPr>
              <w:bidi w:val="0"/>
              <w:adjustRightInd w:val="0"/>
              <w:spacing w:after="0" w:line="240" w:lineRule="auto"/>
              <w:rPr>
                <w:rFonts w:ascii="Arial Narrow" w:hAnsi="Arial Narrow"/>
                <w:b/>
                <w:bCs/>
                <w:color w:val="000000"/>
                <w:sz w:val="20"/>
                <w:szCs w:val="20"/>
              </w:rPr>
            </w:pPr>
            <w:r w:rsidRPr="00782AB1">
              <w:rPr>
                <w:rFonts w:ascii="Arial Narrow" w:hAnsi="Arial Narrow"/>
                <w:b/>
                <w:bCs/>
                <w:color w:val="000000"/>
                <w:sz w:val="20"/>
                <w:szCs w:val="20"/>
              </w:rPr>
              <w:t>Jazyky a forma</w:t>
            </w:r>
          </w:p>
          <w:p w:rsidR="00324DB4" w:rsidRPr="00782AB1" w:rsidP="009811EC">
            <w:pPr>
              <w:bidi w:val="0"/>
              <w:adjustRightInd w:val="0"/>
              <w:spacing w:after="0" w:line="240" w:lineRule="auto"/>
              <w:rPr>
                <w:rFonts w:ascii="Arial Narrow" w:hAnsi="Arial Narrow"/>
                <w:color w:val="000000"/>
                <w:sz w:val="20"/>
                <w:szCs w:val="20"/>
              </w:rPr>
            </w:pPr>
            <w:r w:rsidRPr="00782AB1">
              <w:rPr>
                <w:rFonts w:ascii="Arial Narrow" w:hAnsi="Arial Narrow"/>
                <w:color w:val="000000"/>
                <w:sz w:val="20"/>
                <w:szCs w:val="20"/>
              </w:rPr>
              <w:t>1.  Informácie v ozname uvedenom v článku 281 ods. 1 musia byť uverejnené v úradnom jazyku alebo v jednom z úradných jazykov domovského členského štátu.</w:t>
            </w:r>
          </w:p>
          <w:p w:rsidR="00324DB4" w:rsidRPr="00782AB1" w:rsidP="009811EC">
            <w:pPr>
              <w:bidi w:val="0"/>
              <w:adjustRightInd w:val="0"/>
              <w:spacing w:after="0" w:line="240" w:lineRule="auto"/>
              <w:rPr>
                <w:rFonts w:ascii="Arial Narrow" w:hAnsi="Arial Narrow"/>
                <w:color w:val="000000"/>
                <w:sz w:val="20"/>
                <w:szCs w:val="20"/>
              </w:rPr>
            </w:pPr>
            <w:r w:rsidRPr="00782AB1">
              <w:rPr>
                <w:rFonts w:ascii="Arial Narrow" w:hAnsi="Arial Narrow"/>
                <w:color w:val="000000"/>
                <w:sz w:val="20"/>
                <w:szCs w:val="20"/>
              </w:rPr>
              <w:t> Na tento účel sa použije tlačivo s jednou z týchto hlavičiek uvedenou vo všetkých úradných jazykoch Európskej únie:</w:t>
            </w:r>
          </w:p>
          <w:p w:rsidR="00324DB4" w:rsidRPr="00782AB1" w:rsidP="009811EC">
            <w:pPr>
              <w:bidi w:val="0"/>
              <w:adjustRightInd w:val="0"/>
              <w:spacing w:after="0" w:line="240" w:lineRule="auto"/>
              <w:rPr>
                <w:rFonts w:ascii="Arial Narrow" w:hAnsi="Arial Narrow"/>
                <w:color w:val="000000"/>
                <w:sz w:val="20"/>
                <w:szCs w:val="20"/>
              </w:rPr>
            </w:pPr>
            <w:r w:rsidRPr="00782AB1">
              <w:rPr>
                <w:rFonts w:ascii="Arial Narrow" w:hAnsi="Arial Narrow"/>
                <w:color w:val="000000"/>
                <w:sz w:val="20"/>
                <w:szCs w:val="20"/>
              </w:rPr>
              <w:t>a) „Výzva na uplatnenie pohľadávky; lehoty, ktoré treba dodržať“; alebo</w:t>
            </w:r>
          </w:p>
          <w:p w:rsidR="00324DB4" w:rsidRPr="00782AB1" w:rsidP="009811EC">
            <w:pPr>
              <w:bidi w:val="0"/>
              <w:adjustRightInd w:val="0"/>
              <w:spacing w:after="0" w:line="240" w:lineRule="auto"/>
              <w:rPr>
                <w:rFonts w:ascii="Arial Narrow" w:hAnsi="Arial Narrow"/>
                <w:color w:val="000000"/>
                <w:sz w:val="20"/>
                <w:szCs w:val="20"/>
              </w:rPr>
            </w:pPr>
            <w:r w:rsidRPr="00782AB1">
              <w:rPr>
                <w:rFonts w:ascii="Arial Narrow" w:hAnsi="Arial Narrow"/>
                <w:color w:val="000000"/>
                <w:sz w:val="20"/>
                <w:szCs w:val="20"/>
              </w:rPr>
              <w:t>b) v prípade, že právne predpisy domovského členského štátu ustanovujú predloženie pripomienok k pohľadávkam, „Výzva na predloženie pripomienok k pohľadávke; lehoty, ktoré treba dodržať“.</w:t>
            </w:r>
          </w:p>
          <w:p w:rsidR="00324DB4" w:rsidRPr="00782AB1" w:rsidP="009811EC">
            <w:pPr>
              <w:bidi w:val="0"/>
              <w:adjustRightInd w:val="0"/>
              <w:spacing w:after="0" w:line="240" w:lineRule="auto"/>
              <w:rPr>
                <w:rFonts w:ascii="Arial Narrow" w:hAnsi="Arial Narrow"/>
                <w:color w:val="000000"/>
                <w:sz w:val="20"/>
                <w:szCs w:val="20"/>
              </w:rPr>
            </w:pPr>
            <w:r w:rsidRPr="00782AB1">
              <w:rPr>
                <w:rFonts w:ascii="Arial Narrow" w:hAnsi="Arial Narrow"/>
                <w:color w:val="000000"/>
                <w:sz w:val="20"/>
                <w:szCs w:val="20"/>
              </w:rPr>
              <w:t> Ak je držiteľom pohľadávky z poistenia známy veriteľ, informácie v ozname uvedenom v článku 281 ods. 1 sa uverejnia v úradnom jazyku alebo v jednom z úradných jazykov členského štátu, v ktorých sa veriteľ obvykle zdržuje, má bydlisko alebo ústredie.</w:t>
            </w:r>
          </w:p>
          <w:p w:rsidR="00BA5119" w:rsidRPr="00782AB1" w:rsidP="009811EC">
            <w:pPr>
              <w:bidi w:val="0"/>
              <w:adjustRightInd w:val="0"/>
              <w:spacing w:after="0" w:line="240" w:lineRule="auto"/>
              <w:rPr>
                <w:rFonts w:ascii="Arial Narrow" w:hAnsi="Arial Narrow"/>
                <w:color w:val="000000"/>
                <w:sz w:val="20"/>
                <w:szCs w:val="20"/>
              </w:rPr>
            </w:pPr>
          </w:p>
          <w:p w:rsidR="00BA5119" w:rsidRPr="00782AB1" w:rsidP="009811EC">
            <w:pPr>
              <w:bidi w:val="0"/>
              <w:adjustRightInd w:val="0"/>
              <w:spacing w:after="0" w:line="240" w:lineRule="auto"/>
              <w:rPr>
                <w:rFonts w:ascii="Arial Narrow" w:hAnsi="Arial Narrow"/>
                <w:color w:val="000000"/>
                <w:sz w:val="20"/>
                <w:szCs w:val="20"/>
              </w:rPr>
            </w:pPr>
          </w:p>
          <w:p w:rsidR="00324DB4" w:rsidRPr="00782AB1" w:rsidP="009811EC">
            <w:pPr>
              <w:bidi w:val="0"/>
              <w:adjustRightInd w:val="0"/>
              <w:spacing w:after="0" w:line="240" w:lineRule="auto"/>
              <w:rPr>
                <w:rFonts w:ascii="Arial Narrow" w:hAnsi="Arial Narrow"/>
                <w:color w:val="000000"/>
                <w:sz w:val="20"/>
                <w:szCs w:val="20"/>
              </w:rPr>
            </w:pPr>
            <w:r w:rsidRPr="00782AB1">
              <w:rPr>
                <w:rFonts w:ascii="Arial Narrow" w:hAnsi="Arial Narrow"/>
                <w:color w:val="000000"/>
                <w:sz w:val="20"/>
                <w:szCs w:val="20"/>
              </w:rPr>
              <w:t>2.  Veritelia, ktorí majú svoje bydlisko alebo ústredie v inom členskom štáte, než je domovský členský štát, môžu prihlásiť svoje pohľadávky alebo predložiť pripomienky k pohľadávkam v úradnom jazyku alebo v jednom z úradných jazykov tohto členského štátu.</w:t>
            </w:r>
          </w:p>
          <w:p w:rsidR="00324DB4" w:rsidRPr="00782AB1" w:rsidP="00BB7339">
            <w:pPr>
              <w:bidi w:val="0"/>
              <w:adjustRightInd w:val="0"/>
              <w:spacing w:after="0" w:line="240" w:lineRule="auto"/>
              <w:rPr>
                <w:rFonts w:ascii="Arial Narrow" w:hAnsi="Arial Narrow"/>
                <w:color w:val="000000"/>
                <w:sz w:val="20"/>
                <w:szCs w:val="20"/>
              </w:rPr>
            </w:pPr>
            <w:r w:rsidRPr="00782AB1">
              <w:rPr>
                <w:rFonts w:ascii="Arial Narrow" w:hAnsi="Arial Narrow"/>
                <w:color w:val="000000"/>
                <w:sz w:val="20"/>
                <w:szCs w:val="20"/>
              </w:rPr>
              <w:t> V tomto prípade sa prihláška ich nárokov alebo uplatnenie pripomienky k ich pohľadávkam podľa potreby označí ako „Prihlásenie pohľadávky“ alebo „Predloženie pripomienok k pohľadávkam“ a podľa potreby sa uvedie v úradnom jazyku alebo v jednom z úradných jazykov domovského členského štátu.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24DB4" w:rsidRPr="00782AB1">
            <w:pPr>
              <w:bidi w:val="0"/>
              <w:spacing w:after="0" w:line="240" w:lineRule="auto"/>
              <w:jc w:val="center"/>
              <w:rPr>
                <w:rFonts w:ascii="Arial Narrow" w:hAnsi="Arial Narrow"/>
                <w:sz w:val="20"/>
                <w:szCs w:val="20"/>
              </w:rPr>
            </w:pPr>
          </w:p>
          <w:p w:rsidR="00324DB4" w:rsidRPr="00782AB1">
            <w:pPr>
              <w:bidi w:val="0"/>
              <w:spacing w:after="0" w:line="240" w:lineRule="auto"/>
              <w:jc w:val="center"/>
              <w:rPr>
                <w:rFonts w:ascii="Arial Narrow" w:hAnsi="Arial Narrow"/>
                <w:sz w:val="20"/>
                <w:szCs w:val="20"/>
              </w:rPr>
            </w:pPr>
            <w:r w:rsidRPr="00782AB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24DB4" w:rsidRPr="00782AB1">
            <w:pPr>
              <w:bidi w:val="0"/>
              <w:spacing w:after="0" w:line="240" w:lineRule="auto"/>
              <w:jc w:val="center"/>
              <w:rPr>
                <w:rFonts w:ascii="Arial Narrow" w:hAnsi="Arial Narrow"/>
                <w:sz w:val="20"/>
                <w:szCs w:val="20"/>
              </w:rPr>
            </w:pPr>
          </w:p>
          <w:p w:rsidR="00BA5119" w:rsidRPr="001524E7">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p w:rsidR="00BA5119" w:rsidRPr="00782AB1">
            <w:pPr>
              <w:bidi w:val="0"/>
              <w:spacing w:after="0" w:line="240" w:lineRule="auto"/>
              <w:jc w:val="center"/>
              <w:rPr>
                <w:rFonts w:ascii="Arial Narrow" w:hAnsi="Arial Narrow"/>
                <w:sz w:val="20"/>
                <w:szCs w:val="20"/>
              </w:rPr>
            </w:pPr>
          </w:p>
          <w:p w:rsidR="00BA5119" w:rsidRPr="00782AB1">
            <w:pPr>
              <w:bidi w:val="0"/>
              <w:spacing w:after="0" w:line="240" w:lineRule="auto"/>
              <w:jc w:val="center"/>
              <w:rPr>
                <w:rFonts w:ascii="Arial Narrow" w:hAnsi="Arial Narrow"/>
                <w:sz w:val="20"/>
                <w:szCs w:val="20"/>
              </w:rPr>
            </w:pPr>
          </w:p>
          <w:p w:rsidR="00BA5119" w:rsidRPr="00782AB1">
            <w:pPr>
              <w:bidi w:val="0"/>
              <w:spacing w:after="0" w:line="240" w:lineRule="auto"/>
              <w:jc w:val="center"/>
              <w:rPr>
                <w:rFonts w:ascii="Arial Narrow" w:hAnsi="Arial Narrow"/>
                <w:sz w:val="20"/>
                <w:szCs w:val="20"/>
              </w:rPr>
            </w:pPr>
          </w:p>
          <w:p w:rsidR="00BA5119" w:rsidRPr="00782AB1">
            <w:pPr>
              <w:bidi w:val="0"/>
              <w:spacing w:after="0" w:line="240" w:lineRule="auto"/>
              <w:jc w:val="center"/>
              <w:rPr>
                <w:rFonts w:ascii="Arial Narrow" w:hAnsi="Arial Narrow"/>
                <w:sz w:val="20"/>
                <w:szCs w:val="20"/>
              </w:rPr>
            </w:pPr>
          </w:p>
          <w:p w:rsidR="00BA5119" w:rsidRPr="00782AB1">
            <w:pPr>
              <w:bidi w:val="0"/>
              <w:spacing w:after="0" w:line="240" w:lineRule="auto"/>
              <w:jc w:val="center"/>
              <w:rPr>
                <w:rFonts w:ascii="Arial Narrow" w:hAnsi="Arial Narrow"/>
                <w:sz w:val="20"/>
                <w:szCs w:val="20"/>
              </w:rPr>
            </w:pPr>
          </w:p>
          <w:p w:rsidR="00BA5119" w:rsidRPr="00782AB1">
            <w:pPr>
              <w:bidi w:val="0"/>
              <w:spacing w:after="0" w:line="240" w:lineRule="auto"/>
              <w:jc w:val="center"/>
              <w:rPr>
                <w:rFonts w:ascii="Arial Narrow" w:hAnsi="Arial Narrow"/>
                <w:sz w:val="20"/>
                <w:szCs w:val="20"/>
              </w:rPr>
            </w:pPr>
            <w:r w:rsidRPr="00782AB1">
              <w:rPr>
                <w:rFonts w:ascii="Arial Narrow" w:hAnsi="Arial Narrow"/>
                <w:sz w:val="20"/>
                <w:szCs w:val="20"/>
              </w:rPr>
              <w:t>7/</w:t>
            </w:r>
            <w:r w:rsidR="005F26BE">
              <w:rPr>
                <w:rFonts w:ascii="Arial Narrow" w:hAnsi="Arial Narrow"/>
                <w:sz w:val="20"/>
                <w:szCs w:val="20"/>
              </w:rPr>
              <w:t xml:space="preserve"> </w:t>
            </w:r>
            <w:r w:rsidRPr="00782AB1">
              <w:rPr>
                <w:rFonts w:ascii="Arial Narrow" w:hAnsi="Arial Narrow"/>
                <w:sz w:val="20"/>
                <w:szCs w:val="20"/>
              </w:rPr>
              <w:t>2005</w:t>
            </w:r>
          </w:p>
          <w:p w:rsidR="00BA5119" w:rsidRPr="00782AB1">
            <w:pPr>
              <w:bidi w:val="0"/>
              <w:spacing w:after="0" w:line="240" w:lineRule="auto"/>
              <w:jc w:val="center"/>
              <w:rPr>
                <w:rFonts w:ascii="Arial Narrow" w:hAnsi="Arial Narrow"/>
                <w:sz w:val="20"/>
                <w:szCs w:val="20"/>
              </w:rPr>
            </w:pPr>
          </w:p>
          <w:p w:rsidR="00BA5119" w:rsidRPr="00782AB1">
            <w:pPr>
              <w:bidi w:val="0"/>
              <w:spacing w:after="0" w:line="240" w:lineRule="auto"/>
              <w:jc w:val="center"/>
              <w:rPr>
                <w:rFonts w:ascii="Arial Narrow" w:hAnsi="Arial Narrow"/>
                <w:sz w:val="20"/>
                <w:szCs w:val="20"/>
              </w:rPr>
            </w:pPr>
          </w:p>
          <w:p w:rsidR="00BA5119" w:rsidRPr="00782AB1">
            <w:pPr>
              <w:bidi w:val="0"/>
              <w:spacing w:after="0" w:line="240" w:lineRule="auto"/>
              <w:jc w:val="center"/>
              <w:rPr>
                <w:rFonts w:ascii="Arial Narrow" w:hAnsi="Arial Narrow"/>
                <w:sz w:val="20"/>
                <w:szCs w:val="20"/>
              </w:rPr>
            </w:pPr>
          </w:p>
          <w:p w:rsidR="00BA5119" w:rsidRPr="00782AB1">
            <w:pPr>
              <w:bidi w:val="0"/>
              <w:spacing w:after="0" w:line="240" w:lineRule="auto"/>
              <w:jc w:val="center"/>
              <w:rPr>
                <w:rFonts w:ascii="Arial Narrow" w:hAnsi="Arial Narrow"/>
                <w:sz w:val="20"/>
                <w:szCs w:val="20"/>
              </w:rPr>
            </w:pPr>
          </w:p>
          <w:p w:rsidR="00BA5119" w:rsidRPr="00782AB1">
            <w:pPr>
              <w:bidi w:val="0"/>
              <w:spacing w:after="0" w:line="240" w:lineRule="auto"/>
              <w:jc w:val="center"/>
              <w:rPr>
                <w:rFonts w:ascii="Arial Narrow" w:hAnsi="Arial Narrow"/>
                <w:sz w:val="20"/>
                <w:szCs w:val="20"/>
              </w:rPr>
            </w:pPr>
          </w:p>
          <w:p w:rsidR="00BA5119" w:rsidRPr="001524E7" w:rsidP="00BA5119">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p w:rsidR="00BA5119" w:rsidRPr="00782AB1">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4DB4" w:rsidRPr="00782AB1">
            <w:pPr>
              <w:pStyle w:val="Normlny"/>
              <w:bidi w:val="0"/>
              <w:spacing w:after="0" w:line="240" w:lineRule="auto"/>
              <w:jc w:val="center"/>
              <w:rPr>
                <w:rFonts w:ascii="Arial Narrow" w:hAnsi="Arial Narrow"/>
              </w:rPr>
            </w:pPr>
          </w:p>
          <w:p w:rsidR="00324DB4" w:rsidRPr="00782AB1">
            <w:pPr>
              <w:pStyle w:val="Normlny"/>
              <w:bidi w:val="0"/>
              <w:spacing w:after="0" w:line="240" w:lineRule="auto"/>
              <w:jc w:val="center"/>
              <w:rPr>
                <w:rFonts w:ascii="Arial Narrow" w:hAnsi="Arial Narrow"/>
              </w:rPr>
            </w:pPr>
            <w:r w:rsidRPr="00782AB1">
              <w:rPr>
                <w:rFonts w:ascii="Arial Narrow" w:hAnsi="Arial Narrow"/>
              </w:rPr>
              <w:t>§ 162 ods.6</w:t>
            </w:r>
          </w:p>
          <w:p w:rsidR="00324DB4" w:rsidRPr="00782AB1">
            <w:pPr>
              <w:pStyle w:val="Normlny"/>
              <w:bidi w:val="0"/>
              <w:spacing w:after="0" w:line="240" w:lineRule="auto"/>
              <w:jc w:val="center"/>
              <w:rPr>
                <w:rFonts w:ascii="Arial Narrow" w:hAnsi="Arial Narrow"/>
              </w:rPr>
            </w:pPr>
          </w:p>
          <w:p w:rsidR="00324DB4" w:rsidRPr="00782AB1">
            <w:pPr>
              <w:pStyle w:val="Normlny"/>
              <w:bidi w:val="0"/>
              <w:spacing w:after="0" w:line="240" w:lineRule="auto"/>
              <w:jc w:val="center"/>
              <w:rPr>
                <w:rFonts w:ascii="Arial Narrow" w:hAnsi="Arial Narrow"/>
              </w:rPr>
            </w:pPr>
          </w:p>
          <w:p w:rsidR="00324DB4" w:rsidRPr="00782AB1">
            <w:pPr>
              <w:pStyle w:val="Normlny"/>
              <w:bidi w:val="0"/>
              <w:spacing w:after="0" w:line="240" w:lineRule="auto"/>
              <w:jc w:val="center"/>
              <w:rPr>
                <w:rFonts w:ascii="Arial Narrow" w:hAnsi="Arial Narrow"/>
              </w:rPr>
            </w:pPr>
          </w:p>
          <w:p w:rsidR="00324DB4" w:rsidRPr="00782AB1">
            <w:pPr>
              <w:pStyle w:val="Normlny"/>
              <w:bidi w:val="0"/>
              <w:spacing w:after="0" w:line="240" w:lineRule="auto"/>
              <w:jc w:val="center"/>
              <w:rPr>
                <w:rFonts w:ascii="Arial Narrow" w:hAnsi="Arial Narrow"/>
              </w:rPr>
            </w:pPr>
          </w:p>
          <w:p w:rsidR="00324DB4" w:rsidRPr="00782AB1">
            <w:pPr>
              <w:pStyle w:val="Normlny"/>
              <w:bidi w:val="0"/>
              <w:spacing w:after="0" w:line="240" w:lineRule="auto"/>
              <w:jc w:val="center"/>
              <w:rPr>
                <w:rFonts w:ascii="Arial Narrow" w:hAnsi="Arial Narrow"/>
              </w:rPr>
            </w:pPr>
            <w:r w:rsidRPr="00782AB1" w:rsidR="00BA5119">
              <w:rPr>
                <w:rFonts w:ascii="Arial Narrow" w:hAnsi="Arial Narrow"/>
              </w:rPr>
              <w:t>§ 185 ods. 3</w:t>
            </w:r>
          </w:p>
          <w:p w:rsidR="00324DB4" w:rsidRPr="00782AB1">
            <w:pPr>
              <w:pStyle w:val="Normlny"/>
              <w:bidi w:val="0"/>
              <w:spacing w:after="0" w:line="240" w:lineRule="auto"/>
              <w:jc w:val="center"/>
              <w:rPr>
                <w:rFonts w:ascii="Arial Narrow" w:hAnsi="Arial Narrow"/>
              </w:rPr>
            </w:pPr>
          </w:p>
          <w:p w:rsidR="00324DB4" w:rsidRPr="00782AB1">
            <w:pPr>
              <w:pStyle w:val="Normlny"/>
              <w:bidi w:val="0"/>
              <w:spacing w:after="0" w:line="240" w:lineRule="auto"/>
              <w:jc w:val="center"/>
              <w:rPr>
                <w:rFonts w:ascii="Arial Narrow" w:hAnsi="Arial Narrow"/>
              </w:rPr>
            </w:pPr>
          </w:p>
          <w:p w:rsidR="00BA5119" w:rsidRPr="00782AB1">
            <w:pPr>
              <w:pStyle w:val="Normlny"/>
              <w:bidi w:val="0"/>
              <w:spacing w:after="0" w:line="240" w:lineRule="auto"/>
              <w:jc w:val="center"/>
              <w:rPr>
                <w:rFonts w:ascii="Arial Narrow" w:hAnsi="Arial Narrow"/>
              </w:rPr>
            </w:pPr>
          </w:p>
          <w:p w:rsidR="00BA5119" w:rsidRPr="00782AB1">
            <w:pPr>
              <w:pStyle w:val="Normlny"/>
              <w:bidi w:val="0"/>
              <w:spacing w:after="0" w:line="240" w:lineRule="auto"/>
              <w:jc w:val="center"/>
              <w:rPr>
                <w:rFonts w:ascii="Arial Narrow" w:hAnsi="Arial Narrow"/>
              </w:rPr>
            </w:pPr>
          </w:p>
          <w:p w:rsidR="00BA5119" w:rsidRPr="00782AB1">
            <w:pPr>
              <w:pStyle w:val="Normlny"/>
              <w:bidi w:val="0"/>
              <w:spacing w:after="0" w:line="240" w:lineRule="auto"/>
              <w:jc w:val="center"/>
              <w:rPr>
                <w:rFonts w:ascii="Arial Narrow" w:hAnsi="Arial Narrow"/>
              </w:rPr>
            </w:pPr>
          </w:p>
          <w:p w:rsidR="00324DB4" w:rsidRPr="00782AB1">
            <w:pPr>
              <w:pStyle w:val="Normlny"/>
              <w:bidi w:val="0"/>
              <w:spacing w:after="0" w:line="240" w:lineRule="auto"/>
              <w:jc w:val="center"/>
              <w:rPr>
                <w:rFonts w:ascii="Arial Narrow" w:hAnsi="Arial Narrow"/>
              </w:rPr>
            </w:pPr>
            <w:r w:rsidRPr="00782AB1" w:rsidR="00BA5119">
              <w:rPr>
                <w:rFonts w:ascii="Arial Narrow" w:hAnsi="Arial Narrow"/>
              </w:rPr>
              <w:t>§ 162</w:t>
            </w:r>
          </w:p>
          <w:p w:rsidR="00324DB4" w:rsidRPr="00782AB1">
            <w:pPr>
              <w:pStyle w:val="Normlny"/>
              <w:bidi w:val="0"/>
              <w:spacing w:after="0" w:line="240" w:lineRule="auto"/>
              <w:jc w:val="center"/>
              <w:rPr>
                <w:rFonts w:ascii="Arial Narrow" w:hAnsi="Arial Narrow"/>
              </w:rPr>
            </w:pPr>
            <w:r w:rsidRPr="00782AB1">
              <w:rPr>
                <w:rFonts w:ascii="Arial Narrow" w:hAnsi="Arial Narrow"/>
              </w:rPr>
              <w:t>ods.7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24DB4" w:rsidRPr="00782AB1" w:rsidP="00BB7339">
            <w:pPr>
              <w:bidi w:val="0"/>
              <w:spacing w:after="0" w:line="240" w:lineRule="auto"/>
              <w:jc w:val="both"/>
              <w:rPr>
                <w:rFonts w:ascii="Arial Narrow" w:hAnsi="Arial Narrow"/>
                <w:sz w:val="20"/>
                <w:szCs w:val="20"/>
              </w:rPr>
            </w:pPr>
          </w:p>
          <w:p w:rsidR="00324DB4" w:rsidRPr="00782AB1" w:rsidP="00BB7339">
            <w:pPr>
              <w:bidi w:val="0"/>
              <w:spacing w:after="0" w:line="240" w:lineRule="auto"/>
              <w:jc w:val="both"/>
              <w:rPr>
                <w:rFonts w:ascii="Arial Narrow" w:hAnsi="Arial Narrow"/>
                <w:sz w:val="20"/>
                <w:szCs w:val="20"/>
              </w:rPr>
            </w:pPr>
            <w:r w:rsidRPr="00782AB1">
              <w:rPr>
                <w:rFonts w:ascii="Arial Narrow" w:hAnsi="Arial Narrow"/>
                <w:sz w:val="20"/>
                <w:szCs w:val="20"/>
              </w:rPr>
              <w:t>Informácie v oznámení podľa odseku 5 sa uvedú v úradnom jazyku alebo v jednom z viacerých úradných jazykov členského štátu, v ktorom majú veritelia trvalý pobyt alebo sídlo. Oznámenie podľa odseku 5 sa označí "Výzva na uplatnenie pohľadávky; lehoty, ktoré treba dodržať".</w:t>
            </w:r>
          </w:p>
          <w:p w:rsidR="00324DB4" w:rsidRPr="00782AB1" w:rsidP="00B64B09">
            <w:pPr>
              <w:bidi w:val="0"/>
              <w:spacing w:after="0" w:line="240" w:lineRule="auto"/>
              <w:rPr>
                <w:rFonts w:ascii="Arial Narrow" w:hAnsi="Arial Narrow"/>
                <w:sz w:val="20"/>
                <w:szCs w:val="20"/>
                <w:lang w:eastAsia="en-US"/>
              </w:rPr>
            </w:pPr>
          </w:p>
          <w:p w:rsidR="00324DB4" w:rsidRPr="00782AB1" w:rsidP="00B64B09">
            <w:pPr>
              <w:bidi w:val="0"/>
              <w:spacing w:after="0" w:line="240" w:lineRule="auto"/>
              <w:rPr>
                <w:rFonts w:ascii="Arial Narrow" w:hAnsi="Arial Narrow"/>
                <w:sz w:val="20"/>
                <w:szCs w:val="20"/>
                <w:lang w:eastAsia="en-US"/>
              </w:rPr>
            </w:pPr>
          </w:p>
          <w:p w:rsidR="00324DB4" w:rsidRPr="00782AB1" w:rsidP="00BA5119">
            <w:pPr>
              <w:bidi w:val="0"/>
              <w:spacing w:after="0" w:line="240" w:lineRule="auto"/>
              <w:jc w:val="both"/>
              <w:rPr>
                <w:rFonts w:ascii="Arial Narrow" w:hAnsi="Arial Narrow"/>
                <w:sz w:val="22"/>
                <w:szCs w:val="22"/>
                <w:lang w:eastAsia="en-US"/>
              </w:rPr>
            </w:pPr>
            <w:r w:rsidRPr="00782AB1" w:rsidR="00BA5119">
              <w:rPr>
                <w:rFonts w:ascii="Arial Narrow" w:hAnsi="Arial Narrow" w:cs="Tahoma"/>
                <w:sz w:val="20"/>
                <w:szCs w:val="20"/>
              </w:rPr>
              <w:t>Uznesenie o vyhlásení konkurzu na majetok slovenskej finančnej inštitúcie súd bezodkladne po jeho vydaní zverejní v Úradom vestníku Európskej únie a aspoň v dvoch denníkoch s celoštátnou pôsobnosťou v každom členskom štáte, v ktorom slovenská finančná inštitúcia podniká. Uznesenie sa zverejňuje bez odôvodnenia v slovenskom jazyku s nadpisom „Výzva na prihlásenie pohľadávok. Dodržte lehoty.“. Nadpis musí byť uvedený vo všetkých úradných jazykoch Európskej únie.</w:t>
            </w:r>
          </w:p>
          <w:p w:rsidR="00324DB4" w:rsidRPr="00782AB1" w:rsidP="00BB7339">
            <w:pPr>
              <w:bidi w:val="0"/>
              <w:spacing w:after="0" w:line="240" w:lineRule="auto"/>
              <w:jc w:val="both"/>
              <w:rPr>
                <w:rFonts w:ascii="Arial Narrow" w:hAnsi="Arial Narrow"/>
                <w:sz w:val="20"/>
                <w:szCs w:val="20"/>
              </w:rPr>
            </w:pPr>
            <w:r w:rsidRPr="00782AB1">
              <w:rPr>
                <w:rFonts w:ascii="Arial Narrow" w:hAnsi="Arial Narrow"/>
                <w:sz w:val="20"/>
                <w:szCs w:val="20"/>
              </w:rPr>
              <w:t>Veriteľ, ktorý má trvalý pobyt alebo sídlo v inom členskom štáte, je oprávnený si uplatniť svoju pohľadávku na príslušnom orgáne v Slovenskej republike v úradnom jazyku alebo v jednom z úradných jazykov tohto členského štátu, prípadne v slovenskom jazyku, ak ho ovláda. Doklad, ktorým si veriteľ uplatňuje pohľadávku, sa označí "Uplatnenie pohľadávky".</w:t>
            </w:r>
          </w:p>
          <w:p w:rsidR="00324DB4" w:rsidRPr="00782AB1"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24DB4" w:rsidRPr="00782AB1">
            <w:pPr>
              <w:bidi w:val="0"/>
              <w:spacing w:after="0" w:line="240" w:lineRule="auto"/>
              <w:jc w:val="center"/>
              <w:rPr>
                <w:rFonts w:ascii="Arial Narrow" w:hAnsi="Arial Narrow"/>
                <w:sz w:val="20"/>
                <w:szCs w:val="20"/>
              </w:rPr>
            </w:pPr>
          </w:p>
          <w:p w:rsidR="00324DB4" w:rsidRPr="00D93A6B">
            <w:pPr>
              <w:bidi w:val="0"/>
              <w:spacing w:after="0" w:line="240" w:lineRule="auto"/>
              <w:jc w:val="center"/>
              <w:rPr>
                <w:rFonts w:ascii="Arial Narrow" w:hAnsi="Arial Narrow"/>
                <w:sz w:val="20"/>
                <w:szCs w:val="20"/>
              </w:rPr>
            </w:pPr>
            <w:r w:rsidRPr="00782AB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24DB4"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24DB4"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284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4DB4" w:rsidRPr="00D93A6B" w:rsidP="009811E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Pravidelné informácie pre veriteľov</w:t>
            </w:r>
          </w:p>
          <w:p w:rsidR="00324DB4"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Likvidátori náležitým spôsobom pravidelne informujú veriteľov o vývoji likvidácie.</w:t>
            </w:r>
          </w:p>
          <w:p w:rsidR="00324DB4" w:rsidRPr="00D93A6B" w:rsidP="009811E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Orgány dohľadu členských štátov môžu požadovať informácie o vývoji likvidácie od orgánov dohľadu domovského členského štátu.</w:t>
            </w:r>
          </w:p>
          <w:p w:rsidR="00324DB4" w:rsidRPr="00D93A6B"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24DB4">
            <w:pPr>
              <w:bidi w:val="0"/>
              <w:spacing w:after="0" w:line="240" w:lineRule="auto"/>
              <w:jc w:val="center"/>
              <w:rPr>
                <w:rFonts w:ascii="Arial Narrow" w:hAnsi="Arial Narrow"/>
                <w:sz w:val="20"/>
                <w:szCs w:val="20"/>
              </w:rPr>
            </w:pPr>
          </w:p>
          <w:p w:rsidR="00324DB4"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782AB1" w:rsidRPr="001524E7" w:rsidP="00782AB1">
            <w:pPr>
              <w:bidi w:val="0"/>
              <w:spacing w:after="0" w:line="240" w:lineRule="auto"/>
              <w:jc w:val="center"/>
              <w:rPr>
                <w:rFonts w:ascii="Arial Narrow" w:hAnsi="Arial Narrow"/>
                <w:b/>
                <w:bCs/>
                <w:sz w:val="20"/>
                <w:szCs w:val="20"/>
              </w:rPr>
            </w:pPr>
          </w:p>
          <w:p w:rsidR="00782AB1" w:rsidRPr="001524E7" w:rsidP="00782AB1">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p w:rsidR="00324DB4" w:rsidRPr="001524E7">
            <w:pPr>
              <w:bidi w:val="0"/>
              <w:spacing w:after="0" w:line="240" w:lineRule="auto"/>
              <w:jc w:val="center"/>
              <w:rPr>
                <w:rFonts w:ascii="Arial Narrow"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4DB4">
            <w:pPr>
              <w:pStyle w:val="Normlny"/>
              <w:bidi w:val="0"/>
              <w:spacing w:after="0" w:line="240" w:lineRule="auto"/>
              <w:jc w:val="center"/>
              <w:rPr>
                <w:rFonts w:ascii="Arial Narrow" w:hAnsi="Arial Narrow"/>
              </w:rPr>
            </w:pPr>
          </w:p>
          <w:p w:rsidR="00324DB4" w:rsidRPr="00D93A6B">
            <w:pPr>
              <w:pStyle w:val="Normlny"/>
              <w:bidi w:val="0"/>
              <w:spacing w:after="0" w:line="240" w:lineRule="auto"/>
              <w:jc w:val="center"/>
              <w:rPr>
                <w:rFonts w:ascii="Arial Narrow" w:hAnsi="Arial Narrow"/>
              </w:rPr>
            </w:pPr>
            <w:r>
              <w:rPr>
                <w:rFonts w:ascii="Arial Narrow" w:hAnsi="Arial Narrow"/>
              </w:rPr>
              <w:t>§ 162 ods.8</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24DB4" w:rsidP="00B64B09">
            <w:pPr>
              <w:bidi w:val="0"/>
              <w:spacing w:after="0" w:line="240" w:lineRule="auto"/>
              <w:rPr>
                <w:rFonts w:ascii="Arial Narrow" w:hAnsi="Arial Narrow"/>
                <w:sz w:val="20"/>
                <w:szCs w:val="20"/>
              </w:rPr>
            </w:pPr>
          </w:p>
          <w:p w:rsidR="00324DB4" w:rsidRPr="00D93A6B" w:rsidP="001524E7">
            <w:pPr>
              <w:bidi w:val="0"/>
              <w:spacing w:after="0" w:line="240" w:lineRule="auto"/>
              <w:jc w:val="both"/>
              <w:rPr>
                <w:rFonts w:ascii="Arial Narrow" w:hAnsi="Arial Narrow"/>
                <w:sz w:val="20"/>
                <w:szCs w:val="20"/>
                <w:lang w:eastAsia="en-US"/>
              </w:rPr>
            </w:pPr>
            <w:r w:rsidRPr="00CC10BD">
              <w:rPr>
                <w:rFonts w:ascii="Arial Narrow" w:hAnsi="Arial Narrow"/>
                <w:sz w:val="20"/>
                <w:szCs w:val="20"/>
              </w:rPr>
              <w:t>Likvidátor je povinný pravidelne informovať veriteľov o priebehu likvidácie subjektov podľa odseku 1. Národná banka Slovenska je povinná na požiadanie poskytnúť informácie o priebehu likvidácie subjektov podľa odseku 1 príslušným orgánom dohľadu iných členských štátov.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24DB4">
            <w:pPr>
              <w:bidi w:val="0"/>
              <w:spacing w:after="0" w:line="240" w:lineRule="auto"/>
              <w:jc w:val="center"/>
              <w:rPr>
                <w:rFonts w:ascii="Arial Narrow" w:hAnsi="Arial Narrow"/>
                <w:sz w:val="20"/>
                <w:szCs w:val="20"/>
              </w:rPr>
            </w:pPr>
          </w:p>
          <w:p w:rsidR="00324DB4"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24DB4"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24DB4"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285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4DB4" w:rsidRPr="003942F4" w:rsidP="002E16FC">
            <w:pPr>
              <w:bidi w:val="0"/>
              <w:adjustRightInd w:val="0"/>
              <w:spacing w:after="0" w:line="240" w:lineRule="auto"/>
              <w:rPr>
                <w:rFonts w:ascii="Arial Narrow" w:hAnsi="Arial Narrow"/>
                <w:color w:val="000000"/>
                <w:sz w:val="20"/>
                <w:szCs w:val="20"/>
              </w:rPr>
            </w:pPr>
            <w:r w:rsidRPr="003942F4">
              <w:rPr>
                <w:rFonts w:ascii="Arial Narrow" w:hAnsi="Arial Narrow"/>
                <w:color w:val="000000"/>
                <w:sz w:val="20"/>
                <w:szCs w:val="20"/>
              </w:rPr>
              <w:t>KAPITOLA IV</w:t>
            </w:r>
          </w:p>
          <w:p w:rsidR="00324DB4" w:rsidRPr="003942F4" w:rsidP="002E16FC">
            <w:pPr>
              <w:bidi w:val="0"/>
              <w:adjustRightInd w:val="0"/>
              <w:spacing w:after="0" w:line="240" w:lineRule="auto"/>
              <w:rPr>
                <w:rFonts w:ascii="Arial Narrow" w:hAnsi="Arial Narrow"/>
                <w:b/>
                <w:bCs/>
                <w:color w:val="000000"/>
                <w:sz w:val="20"/>
                <w:szCs w:val="20"/>
              </w:rPr>
            </w:pPr>
            <w:r w:rsidRPr="003942F4">
              <w:rPr>
                <w:rFonts w:ascii="Arial Narrow" w:hAnsi="Arial Narrow"/>
                <w:b/>
                <w:bCs/>
                <w:color w:val="000000"/>
                <w:sz w:val="20"/>
                <w:szCs w:val="20"/>
              </w:rPr>
              <w:t>Spoločné ustanovenia</w:t>
            </w:r>
          </w:p>
          <w:p w:rsidR="00324DB4" w:rsidRPr="003942F4" w:rsidP="002E16FC">
            <w:pPr>
              <w:bidi w:val="0"/>
              <w:adjustRightInd w:val="0"/>
              <w:spacing w:after="0" w:line="240" w:lineRule="auto"/>
              <w:rPr>
                <w:rFonts w:ascii="Arial Narrow" w:hAnsi="Arial Narrow"/>
                <w:b/>
                <w:bCs/>
                <w:color w:val="000000"/>
                <w:sz w:val="20"/>
                <w:szCs w:val="20"/>
              </w:rPr>
            </w:pPr>
            <w:r w:rsidRPr="003942F4">
              <w:rPr>
                <w:rFonts w:ascii="Arial Narrow" w:hAnsi="Arial Narrow"/>
                <w:b/>
                <w:bCs/>
                <w:color w:val="000000"/>
                <w:sz w:val="20"/>
                <w:szCs w:val="20"/>
              </w:rPr>
              <w:t>Účinky na určité zmluvy a práva</w:t>
            </w:r>
          </w:p>
          <w:p w:rsidR="00324DB4" w:rsidRPr="003942F4" w:rsidP="002E16FC">
            <w:pPr>
              <w:bidi w:val="0"/>
              <w:adjustRightInd w:val="0"/>
              <w:spacing w:after="0" w:line="240" w:lineRule="auto"/>
              <w:rPr>
                <w:rFonts w:ascii="Arial Narrow" w:hAnsi="Arial Narrow"/>
                <w:color w:val="000000"/>
                <w:sz w:val="20"/>
                <w:szCs w:val="20"/>
              </w:rPr>
            </w:pPr>
            <w:r w:rsidRPr="003942F4">
              <w:rPr>
                <w:rFonts w:ascii="Arial Narrow" w:hAnsi="Arial Narrow"/>
                <w:color w:val="000000"/>
                <w:sz w:val="20"/>
                <w:szCs w:val="20"/>
              </w:rPr>
              <w:t>Odchylne od článkov 269 a 274 sa účinky začiatku reorganizačných opatrení alebo likvidácie spravujú takto:</w:t>
            </w:r>
          </w:p>
          <w:p w:rsidR="00324DB4" w:rsidRPr="003942F4" w:rsidP="002E16FC">
            <w:pPr>
              <w:bidi w:val="0"/>
              <w:adjustRightInd w:val="0"/>
              <w:spacing w:after="0" w:line="240" w:lineRule="auto"/>
              <w:rPr>
                <w:rFonts w:ascii="Arial Narrow" w:hAnsi="Arial Narrow"/>
                <w:color w:val="000000"/>
                <w:sz w:val="20"/>
                <w:szCs w:val="20"/>
              </w:rPr>
            </w:pPr>
            <w:r w:rsidRPr="003942F4">
              <w:rPr>
                <w:rFonts w:ascii="Arial Narrow" w:hAnsi="Arial Narrow"/>
                <w:color w:val="000000"/>
                <w:sz w:val="20"/>
                <w:szCs w:val="20"/>
              </w:rPr>
              <w:t>a) pokiaľ ide o pracovné zmluvy a pracovné pomery, výlučne právnymi predpismi členského štátu uplatňované na pracovné zmluvy a pracovné pomery;</w:t>
            </w:r>
          </w:p>
          <w:p w:rsidR="00324DB4" w:rsidRPr="003942F4" w:rsidP="002E16FC">
            <w:pPr>
              <w:bidi w:val="0"/>
              <w:adjustRightInd w:val="0"/>
              <w:spacing w:after="0" w:line="240" w:lineRule="auto"/>
              <w:rPr>
                <w:rFonts w:ascii="Arial Narrow" w:hAnsi="Arial Narrow"/>
                <w:color w:val="000000"/>
                <w:sz w:val="20"/>
                <w:szCs w:val="20"/>
              </w:rPr>
            </w:pPr>
            <w:r w:rsidRPr="003942F4">
              <w:rPr>
                <w:rFonts w:ascii="Arial Narrow" w:hAnsi="Arial Narrow"/>
                <w:color w:val="000000"/>
                <w:sz w:val="20"/>
                <w:szCs w:val="20"/>
              </w:rPr>
              <w:t>b) pokiaľ ide o zmluvu potvrdzujúcu právo užívať alebo nadobudnúť nehnuteľný majetok, výlučne právnymi predpismi členského štátu, na území ktorého sa nehnuteľný majetok nachádza; a</w:t>
            </w:r>
          </w:p>
          <w:p w:rsidR="00324DB4" w:rsidRPr="003942F4" w:rsidP="002E16FC">
            <w:pPr>
              <w:bidi w:val="0"/>
              <w:adjustRightInd w:val="0"/>
              <w:spacing w:after="0" w:line="240" w:lineRule="auto"/>
              <w:rPr>
                <w:rFonts w:ascii="Arial Narrow" w:hAnsi="Arial Narrow"/>
                <w:color w:val="000000"/>
                <w:sz w:val="20"/>
                <w:szCs w:val="20"/>
              </w:rPr>
            </w:pPr>
            <w:r w:rsidRPr="003942F4">
              <w:rPr>
                <w:rFonts w:ascii="Arial Narrow" w:hAnsi="Arial Narrow"/>
                <w:color w:val="000000"/>
                <w:sz w:val="20"/>
                <w:szCs w:val="20"/>
              </w:rPr>
              <w:t>c) pokiaľ ide o práva poisťovne na nehnuteľný majetok, loď alebo lietadlo, ktoré sú evidované vo verejnom registri, výlučne právnymi predpismi členského štátu, ktorý je oprávnený viesť register.</w:t>
            </w:r>
          </w:p>
          <w:p w:rsidR="00324DB4" w:rsidRPr="003942F4" w:rsidP="00F112C9">
            <w:pPr>
              <w:bidi w:val="0"/>
              <w:adjustRightInd w:val="0"/>
              <w:spacing w:after="0" w:line="240" w:lineRule="auto"/>
              <w:rPr>
                <w:rFonts w:ascii="Arial Narrow" w:hAnsi="Arial Narrow"/>
                <w:color w:val="000000"/>
                <w:sz w:val="20"/>
                <w:szCs w:val="20"/>
                <w:highlight w:val="yellow"/>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24DB4">
            <w:pPr>
              <w:bidi w:val="0"/>
              <w:spacing w:after="0" w:line="240" w:lineRule="auto"/>
              <w:jc w:val="center"/>
              <w:rPr>
                <w:rFonts w:ascii="Arial Narrow" w:hAnsi="Arial Narrow"/>
                <w:sz w:val="20"/>
                <w:szCs w:val="20"/>
              </w:rPr>
            </w:pPr>
          </w:p>
          <w:p w:rsidR="00324DB4">
            <w:pPr>
              <w:bidi w:val="0"/>
              <w:spacing w:after="0" w:line="240" w:lineRule="auto"/>
              <w:jc w:val="center"/>
              <w:rPr>
                <w:rFonts w:ascii="Arial Narrow" w:hAnsi="Arial Narrow"/>
                <w:sz w:val="20"/>
                <w:szCs w:val="20"/>
              </w:rPr>
            </w:pPr>
          </w:p>
          <w:p w:rsidR="00324DB4">
            <w:pPr>
              <w:bidi w:val="0"/>
              <w:spacing w:after="0" w:line="240" w:lineRule="auto"/>
              <w:jc w:val="center"/>
              <w:rPr>
                <w:rFonts w:ascii="Arial Narrow" w:hAnsi="Arial Narrow"/>
                <w:sz w:val="20"/>
                <w:szCs w:val="20"/>
              </w:rPr>
            </w:pPr>
          </w:p>
          <w:p w:rsidR="00324DB4"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782AB1" w:rsidRPr="001524E7" w:rsidP="00782AB1">
            <w:pPr>
              <w:bidi w:val="0"/>
              <w:spacing w:after="0" w:line="240" w:lineRule="auto"/>
              <w:jc w:val="center"/>
              <w:rPr>
                <w:rFonts w:ascii="Arial Narrow" w:hAnsi="Arial Narrow"/>
                <w:b/>
                <w:bCs/>
                <w:sz w:val="20"/>
                <w:szCs w:val="20"/>
              </w:rPr>
            </w:pPr>
          </w:p>
          <w:p w:rsidR="00782AB1" w:rsidP="00782AB1">
            <w:pPr>
              <w:bidi w:val="0"/>
              <w:spacing w:after="0" w:line="240" w:lineRule="auto"/>
              <w:jc w:val="center"/>
              <w:rPr>
                <w:rFonts w:ascii="Arial Narrow" w:hAnsi="Arial Narrow"/>
                <w:b/>
                <w:bCs/>
                <w:sz w:val="20"/>
                <w:szCs w:val="20"/>
              </w:rPr>
            </w:pPr>
          </w:p>
          <w:p w:rsidR="003C20D1" w:rsidRPr="001524E7" w:rsidP="00782AB1">
            <w:pPr>
              <w:bidi w:val="0"/>
              <w:spacing w:after="0" w:line="240" w:lineRule="auto"/>
              <w:jc w:val="center"/>
              <w:rPr>
                <w:rFonts w:ascii="Arial Narrow" w:hAnsi="Arial Narrow"/>
                <w:b/>
                <w:bCs/>
                <w:sz w:val="20"/>
                <w:szCs w:val="20"/>
              </w:rPr>
            </w:pPr>
          </w:p>
          <w:p w:rsidR="00782AB1" w:rsidRPr="001524E7" w:rsidP="00782AB1">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p w:rsidR="00324DB4" w:rsidRPr="001524E7">
            <w:pPr>
              <w:bidi w:val="0"/>
              <w:spacing w:after="0" w:line="240" w:lineRule="auto"/>
              <w:jc w:val="center"/>
              <w:rPr>
                <w:rFonts w:ascii="Arial Narrow"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4DB4">
            <w:pPr>
              <w:pStyle w:val="Normlny"/>
              <w:bidi w:val="0"/>
              <w:spacing w:after="0" w:line="240" w:lineRule="auto"/>
              <w:jc w:val="center"/>
              <w:rPr>
                <w:rFonts w:ascii="Arial Narrow" w:hAnsi="Arial Narrow"/>
              </w:rPr>
            </w:pPr>
          </w:p>
          <w:p w:rsidR="00324DB4">
            <w:pPr>
              <w:pStyle w:val="Normlny"/>
              <w:bidi w:val="0"/>
              <w:spacing w:after="0" w:line="240" w:lineRule="auto"/>
              <w:jc w:val="center"/>
              <w:rPr>
                <w:rFonts w:ascii="Arial Narrow" w:hAnsi="Arial Narrow"/>
              </w:rPr>
            </w:pPr>
          </w:p>
          <w:p w:rsidR="00324DB4">
            <w:pPr>
              <w:pStyle w:val="Normlny"/>
              <w:bidi w:val="0"/>
              <w:spacing w:after="0" w:line="240" w:lineRule="auto"/>
              <w:jc w:val="center"/>
              <w:rPr>
                <w:rFonts w:ascii="Arial Narrow" w:hAnsi="Arial Narrow"/>
              </w:rPr>
            </w:pPr>
          </w:p>
          <w:p w:rsidR="00324DB4">
            <w:pPr>
              <w:pStyle w:val="Normlny"/>
              <w:bidi w:val="0"/>
              <w:spacing w:after="0" w:line="240" w:lineRule="auto"/>
              <w:jc w:val="center"/>
              <w:rPr>
                <w:rFonts w:ascii="Arial Narrow" w:hAnsi="Arial Narrow"/>
              </w:rPr>
            </w:pPr>
            <w:r>
              <w:rPr>
                <w:rFonts w:ascii="Arial Narrow" w:hAnsi="Arial Narrow"/>
              </w:rPr>
              <w:t xml:space="preserve">§ 153 ods.1 pís.a) </w:t>
            </w:r>
          </w:p>
          <w:p w:rsidR="00324DB4">
            <w:pPr>
              <w:pStyle w:val="Normlny"/>
              <w:bidi w:val="0"/>
              <w:spacing w:after="0" w:line="240" w:lineRule="auto"/>
              <w:jc w:val="center"/>
              <w:rPr>
                <w:rFonts w:ascii="Arial Narrow" w:hAnsi="Arial Narrow"/>
              </w:rPr>
            </w:pPr>
          </w:p>
          <w:p w:rsidR="00324DB4">
            <w:pPr>
              <w:pStyle w:val="Normlny"/>
              <w:bidi w:val="0"/>
              <w:spacing w:after="0" w:line="240" w:lineRule="auto"/>
              <w:jc w:val="center"/>
              <w:rPr>
                <w:rFonts w:ascii="Arial Narrow" w:hAnsi="Arial Narrow"/>
              </w:rPr>
            </w:pPr>
            <w:r>
              <w:rPr>
                <w:rFonts w:ascii="Arial Narrow" w:hAnsi="Arial Narrow"/>
              </w:rPr>
              <w:t xml:space="preserve">pís.b) </w:t>
            </w:r>
          </w:p>
          <w:p w:rsidR="00324DB4">
            <w:pPr>
              <w:pStyle w:val="Normlny"/>
              <w:bidi w:val="0"/>
              <w:spacing w:after="0" w:line="240" w:lineRule="auto"/>
              <w:jc w:val="center"/>
              <w:rPr>
                <w:rFonts w:ascii="Arial Narrow" w:hAnsi="Arial Narrow"/>
              </w:rPr>
            </w:pPr>
          </w:p>
          <w:p w:rsidR="00324DB4">
            <w:pPr>
              <w:pStyle w:val="Normlny"/>
              <w:bidi w:val="0"/>
              <w:spacing w:after="0" w:line="240" w:lineRule="auto"/>
              <w:jc w:val="center"/>
              <w:rPr>
                <w:rFonts w:ascii="Arial Narrow" w:hAnsi="Arial Narrow"/>
              </w:rPr>
            </w:pPr>
          </w:p>
          <w:p w:rsidR="00324DB4" w:rsidRPr="00D93A6B">
            <w:pPr>
              <w:pStyle w:val="Normlny"/>
              <w:bidi w:val="0"/>
              <w:spacing w:after="0" w:line="240" w:lineRule="auto"/>
              <w:jc w:val="center"/>
              <w:rPr>
                <w:rFonts w:ascii="Arial Narrow" w:hAnsi="Arial Narrow"/>
              </w:rPr>
            </w:pPr>
            <w:r>
              <w:rPr>
                <w:rFonts w:ascii="Arial Narrow" w:hAnsi="Arial Narrow"/>
              </w:rPr>
              <w:t>pís.c)</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24DB4" w:rsidP="00B64B09">
            <w:pPr>
              <w:bidi w:val="0"/>
              <w:spacing w:after="0" w:line="240" w:lineRule="auto"/>
              <w:rPr>
                <w:rFonts w:ascii="Arial Narrow" w:hAnsi="Arial Narrow"/>
                <w:sz w:val="20"/>
                <w:szCs w:val="20"/>
                <w:lang w:eastAsia="en-US"/>
              </w:rPr>
            </w:pPr>
          </w:p>
          <w:p w:rsidR="00324DB4" w:rsidP="00B64B09">
            <w:pPr>
              <w:bidi w:val="0"/>
              <w:spacing w:after="0" w:line="240" w:lineRule="auto"/>
              <w:rPr>
                <w:rFonts w:ascii="Arial Narrow" w:hAnsi="Arial Narrow"/>
                <w:sz w:val="20"/>
                <w:szCs w:val="20"/>
                <w:lang w:eastAsia="en-US"/>
              </w:rPr>
            </w:pPr>
          </w:p>
          <w:p w:rsidR="00324DB4" w:rsidP="00B64B09">
            <w:pPr>
              <w:bidi w:val="0"/>
              <w:spacing w:after="0" w:line="240" w:lineRule="auto"/>
              <w:rPr>
                <w:rFonts w:ascii="Arial Narrow" w:hAnsi="Arial Narrow"/>
                <w:sz w:val="20"/>
                <w:szCs w:val="20"/>
                <w:lang w:eastAsia="en-US"/>
              </w:rPr>
            </w:pPr>
          </w:p>
          <w:p w:rsidR="00324DB4" w:rsidRPr="00CC10BD" w:rsidP="003942F4">
            <w:pPr>
              <w:bidi w:val="0"/>
              <w:spacing w:after="0" w:line="240" w:lineRule="auto"/>
              <w:jc w:val="both"/>
              <w:rPr>
                <w:rFonts w:ascii="Arial Narrow" w:hAnsi="Arial Narrow"/>
                <w:sz w:val="20"/>
                <w:szCs w:val="20"/>
              </w:rPr>
            </w:pPr>
            <w:r w:rsidRPr="00CC10BD">
              <w:rPr>
                <w:rFonts w:ascii="Arial Narrow" w:hAnsi="Arial Narrow"/>
                <w:sz w:val="20"/>
                <w:szCs w:val="20"/>
              </w:rPr>
              <w:t>Účinky zavedenia nútenej správy v poisťovni alebo zaisťovni, ktorá má zriadenú pobočku v inom členskom štáte, ak ide o</w:t>
            </w:r>
          </w:p>
          <w:p w:rsidR="00324DB4" w:rsidRPr="00CC10BD" w:rsidP="003942F4">
            <w:pPr>
              <w:bidi w:val="0"/>
              <w:spacing w:after="0" w:line="240" w:lineRule="auto"/>
              <w:jc w:val="both"/>
              <w:rPr>
                <w:rFonts w:ascii="Arial Narrow" w:hAnsi="Arial Narrow"/>
                <w:sz w:val="20"/>
                <w:szCs w:val="20"/>
              </w:rPr>
            </w:pPr>
            <w:r w:rsidRPr="00CC10BD">
              <w:rPr>
                <w:rFonts w:ascii="Arial Narrow" w:hAnsi="Arial Narrow"/>
                <w:sz w:val="20"/>
                <w:szCs w:val="20"/>
              </w:rPr>
              <w:t>pracovné zmluvy a pracovnoprávne vzťahy, sa spravujú právnym poriadkom členského štátu, ktorým sa spravuje pracovná zmluva,</w:t>
            </w:r>
          </w:p>
          <w:p w:rsidR="00324DB4" w:rsidRPr="00CC10BD" w:rsidP="003942F4">
            <w:pPr>
              <w:bidi w:val="0"/>
              <w:spacing w:after="0" w:line="240" w:lineRule="auto"/>
              <w:jc w:val="both"/>
              <w:rPr>
                <w:rFonts w:ascii="Arial Narrow" w:hAnsi="Arial Narrow"/>
                <w:sz w:val="20"/>
                <w:szCs w:val="20"/>
              </w:rPr>
            </w:pPr>
            <w:r w:rsidRPr="00CC10BD">
              <w:rPr>
                <w:rFonts w:ascii="Arial Narrow" w:hAnsi="Arial Narrow"/>
                <w:sz w:val="20"/>
                <w:szCs w:val="20"/>
              </w:rPr>
              <w:t>kúpne zmluvy a nájomné zmluvy týkajúce sa nehnuteľnosti, sa spravujú právnym poriadkom členského štátu, na ktorého území sa nehnuteľnosť nachádza,</w:t>
            </w:r>
          </w:p>
          <w:p w:rsidR="00324DB4" w:rsidRPr="00D93A6B" w:rsidP="003942F4">
            <w:pPr>
              <w:bidi w:val="0"/>
              <w:spacing w:after="0" w:line="240" w:lineRule="auto"/>
              <w:jc w:val="both"/>
              <w:rPr>
                <w:rFonts w:ascii="Arial Narrow" w:hAnsi="Arial Narrow"/>
                <w:sz w:val="20"/>
                <w:szCs w:val="20"/>
                <w:lang w:eastAsia="en-US"/>
              </w:rPr>
            </w:pPr>
            <w:r w:rsidRPr="00CC10BD">
              <w:rPr>
                <w:rFonts w:ascii="Arial Narrow" w:hAnsi="Arial Narrow"/>
                <w:sz w:val="20"/>
                <w:szCs w:val="20"/>
              </w:rPr>
              <w:t>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24DB4">
            <w:pPr>
              <w:bidi w:val="0"/>
              <w:spacing w:after="0" w:line="240" w:lineRule="auto"/>
              <w:jc w:val="center"/>
              <w:rPr>
                <w:rFonts w:ascii="Arial Narrow" w:hAnsi="Arial Narrow"/>
                <w:sz w:val="20"/>
                <w:szCs w:val="20"/>
              </w:rPr>
            </w:pPr>
          </w:p>
          <w:p w:rsidR="00324DB4">
            <w:pPr>
              <w:bidi w:val="0"/>
              <w:spacing w:after="0" w:line="240" w:lineRule="auto"/>
              <w:jc w:val="center"/>
              <w:rPr>
                <w:rFonts w:ascii="Arial Narrow" w:hAnsi="Arial Narrow"/>
                <w:sz w:val="20"/>
                <w:szCs w:val="20"/>
              </w:rPr>
            </w:pPr>
          </w:p>
          <w:p w:rsidR="00324DB4">
            <w:pPr>
              <w:bidi w:val="0"/>
              <w:spacing w:after="0" w:line="240" w:lineRule="auto"/>
              <w:jc w:val="center"/>
              <w:rPr>
                <w:rFonts w:ascii="Arial Narrow" w:hAnsi="Arial Narrow"/>
                <w:sz w:val="20"/>
                <w:szCs w:val="20"/>
              </w:rPr>
            </w:pPr>
          </w:p>
          <w:p w:rsidR="00324DB4"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24DB4"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24DB4" w:rsidRPr="00782AB1">
            <w:pPr>
              <w:bidi w:val="0"/>
              <w:spacing w:after="0" w:line="240" w:lineRule="auto"/>
              <w:jc w:val="center"/>
              <w:rPr>
                <w:rFonts w:ascii="Arial Narrow" w:hAnsi="Arial Narrow"/>
                <w:sz w:val="20"/>
                <w:szCs w:val="20"/>
              </w:rPr>
            </w:pPr>
            <w:r w:rsidRPr="00782AB1">
              <w:rPr>
                <w:rFonts w:ascii="Arial Narrow" w:hAnsi="Arial Narrow"/>
                <w:sz w:val="20"/>
                <w:szCs w:val="20"/>
              </w:rPr>
              <w:t>Čl. 286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24DB4" w:rsidRPr="00782AB1" w:rsidP="002E16FC">
            <w:pPr>
              <w:bidi w:val="0"/>
              <w:adjustRightInd w:val="0"/>
              <w:spacing w:after="0" w:line="240" w:lineRule="auto"/>
              <w:rPr>
                <w:rFonts w:ascii="Arial Narrow" w:hAnsi="Arial Narrow"/>
                <w:b/>
                <w:bCs/>
                <w:color w:val="000000"/>
                <w:sz w:val="20"/>
                <w:szCs w:val="20"/>
              </w:rPr>
            </w:pPr>
            <w:r w:rsidRPr="00782AB1">
              <w:rPr>
                <w:rFonts w:ascii="Arial Narrow" w:hAnsi="Arial Narrow"/>
                <w:b/>
                <w:bCs/>
                <w:color w:val="000000"/>
                <w:sz w:val="20"/>
                <w:szCs w:val="20"/>
              </w:rPr>
              <w:t>Vecné práva tretích strán</w:t>
            </w:r>
          </w:p>
          <w:p w:rsidR="00324DB4" w:rsidRPr="00782AB1" w:rsidP="002E16FC">
            <w:pPr>
              <w:bidi w:val="0"/>
              <w:adjustRightInd w:val="0"/>
              <w:spacing w:after="0" w:line="240" w:lineRule="auto"/>
              <w:rPr>
                <w:rFonts w:ascii="Arial Narrow" w:hAnsi="Arial Narrow"/>
                <w:color w:val="000000"/>
                <w:sz w:val="20"/>
                <w:szCs w:val="20"/>
              </w:rPr>
            </w:pPr>
            <w:r w:rsidRPr="00782AB1">
              <w:rPr>
                <w:rFonts w:ascii="Arial Narrow" w:hAnsi="Arial Narrow"/>
                <w:color w:val="000000"/>
                <w:sz w:val="20"/>
                <w:szCs w:val="20"/>
              </w:rPr>
              <w:t>1.  Začatie reorganizačných opatrení alebo likvidácie neovplyvní vecné práva veriteľov alebo tretích strán k hmotnému alebo nehmotnému, hnuteľnému alebo nehnuteľnému majetku – tak k určitým veciam, ako aj k neurčitým hromadným veciam, ktorých zloženie sa z času na čas mení – ktorý patrí poisťovni a ktorý sa nachádza na území iného členského štátu v čase začatia uplatňovania týchto opatrení alebo konaní.</w:t>
            </w:r>
          </w:p>
          <w:p w:rsidR="00324DB4" w:rsidRPr="00782AB1" w:rsidP="002E16FC">
            <w:pPr>
              <w:bidi w:val="0"/>
              <w:adjustRightInd w:val="0"/>
              <w:spacing w:after="0" w:line="240" w:lineRule="auto"/>
              <w:rPr>
                <w:rFonts w:ascii="Arial Narrow" w:hAnsi="Arial Narrow"/>
                <w:color w:val="000000"/>
                <w:sz w:val="20"/>
                <w:szCs w:val="20"/>
              </w:rPr>
            </w:pPr>
            <w:r w:rsidRPr="00782AB1">
              <w:rPr>
                <w:rFonts w:ascii="Arial Narrow" w:hAnsi="Arial Narrow"/>
                <w:color w:val="000000"/>
                <w:sz w:val="20"/>
                <w:szCs w:val="20"/>
              </w:rPr>
              <w:t>2.  Práva uvedené v odseku 1 zahŕňajú aspoň:</w:t>
            </w:r>
          </w:p>
          <w:p w:rsidR="00324DB4" w:rsidRPr="00782AB1" w:rsidP="002E16FC">
            <w:pPr>
              <w:bidi w:val="0"/>
              <w:adjustRightInd w:val="0"/>
              <w:spacing w:after="0" w:line="240" w:lineRule="auto"/>
              <w:rPr>
                <w:rFonts w:ascii="Arial Narrow" w:hAnsi="Arial Narrow"/>
                <w:color w:val="000000"/>
                <w:sz w:val="20"/>
                <w:szCs w:val="20"/>
              </w:rPr>
            </w:pPr>
            <w:r w:rsidRPr="00782AB1">
              <w:rPr>
                <w:rFonts w:ascii="Arial Narrow" w:hAnsi="Arial Narrow"/>
                <w:color w:val="000000"/>
                <w:sz w:val="20"/>
                <w:szCs w:val="20"/>
              </w:rPr>
              <w:t>a) práva speňažiť alebo nechať speňažiť a získať výnosy alebo príjmy z týchto aktív, najmä na základe záložného práva alebo hypotéky;</w:t>
            </w:r>
          </w:p>
          <w:p w:rsidR="00324DB4" w:rsidRPr="00782AB1" w:rsidP="002E16FC">
            <w:pPr>
              <w:bidi w:val="0"/>
              <w:adjustRightInd w:val="0"/>
              <w:spacing w:after="0" w:line="240" w:lineRule="auto"/>
              <w:rPr>
                <w:rFonts w:ascii="Arial Narrow" w:hAnsi="Arial Narrow"/>
                <w:color w:val="000000"/>
                <w:sz w:val="20"/>
                <w:szCs w:val="20"/>
              </w:rPr>
            </w:pPr>
            <w:r w:rsidRPr="00782AB1">
              <w:rPr>
                <w:rFonts w:ascii="Arial Narrow" w:hAnsi="Arial Narrow"/>
                <w:color w:val="000000"/>
                <w:sz w:val="20"/>
                <w:szCs w:val="20"/>
              </w:rPr>
              <w:t>b) výhradného právo na splnenie nároku, konkrétne práva zabezpečeného záložným právom voči pohľadávke alebo prevod pohľadávky zárukou;</w:t>
            </w:r>
          </w:p>
          <w:p w:rsidR="00324DB4" w:rsidRPr="00782AB1" w:rsidP="002E16FC">
            <w:pPr>
              <w:bidi w:val="0"/>
              <w:adjustRightInd w:val="0"/>
              <w:spacing w:after="0" w:line="240" w:lineRule="auto"/>
              <w:rPr>
                <w:rFonts w:ascii="Arial Narrow" w:hAnsi="Arial Narrow"/>
                <w:color w:val="000000"/>
                <w:sz w:val="20"/>
                <w:szCs w:val="20"/>
              </w:rPr>
            </w:pPr>
            <w:r w:rsidRPr="00782AB1">
              <w:rPr>
                <w:rFonts w:ascii="Arial Narrow" w:hAnsi="Arial Narrow"/>
                <w:color w:val="000000"/>
                <w:sz w:val="20"/>
                <w:szCs w:val="20"/>
              </w:rPr>
              <w:t>c) práva požadovať vec alebo požadovať odškodnenie od kohokoľvek, kto ich drží alebo užíva proti vôli oprávnenej osoby;</w:t>
            </w:r>
          </w:p>
          <w:p w:rsidR="00324DB4" w:rsidRPr="00782AB1" w:rsidP="002E16FC">
            <w:pPr>
              <w:bidi w:val="0"/>
              <w:adjustRightInd w:val="0"/>
              <w:spacing w:after="0" w:line="240" w:lineRule="auto"/>
              <w:rPr>
                <w:rFonts w:ascii="Arial Narrow" w:hAnsi="Arial Narrow"/>
                <w:color w:val="000000"/>
                <w:sz w:val="20"/>
                <w:szCs w:val="20"/>
              </w:rPr>
            </w:pPr>
            <w:r w:rsidRPr="00782AB1">
              <w:rPr>
                <w:rFonts w:ascii="Arial Narrow" w:hAnsi="Arial Narrow"/>
                <w:color w:val="000000"/>
                <w:sz w:val="20"/>
                <w:szCs w:val="20"/>
              </w:rPr>
              <w:t>d) právo na plody veci.</w:t>
            </w:r>
          </w:p>
          <w:p w:rsidR="00324DB4" w:rsidRPr="00782AB1" w:rsidP="002E16FC">
            <w:pPr>
              <w:bidi w:val="0"/>
              <w:adjustRightInd w:val="0"/>
              <w:spacing w:after="0" w:line="240" w:lineRule="auto"/>
              <w:rPr>
                <w:rFonts w:ascii="Arial Narrow" w:hAnsi="Arial Narrow"/>
                <w:color w:val="000000"/>
                <w:sz w:val="20"/>
                <w:szCs w:val="20"/>
              </w:rPr>
            </w:pPr>
            <w:r w:rsidRPr="00782AB1">
              <w:rPr>
                <w:rFonts w:ascii="Arial Narrow" w:hAnsi="Arial Narrow"/>
                <w:color w:val="000000"/>
                <w:sz w:val="20"/>
                <w:szCs w:val="20"/>
              </w:rPr>
              <w:t>3.  Toto právo evidované vo verejnom registri a vynútiteľné voči tretím stranám, na základe ktorého možno získať vecné právo v zmysle odseku 1, sa považuje za vecné právo.</w:t>
            </w:r>
          </w:p>
          <w:p w:rsidR="00324DB4" w:rsidRPr="00782AB1" w:rsidP="003942F4">
            <w:pPr>
              <w:bidi w:val="0"/>
              <w:adjustRightInd w:val="0"/>
              <w:spacing w:after="0" w:line="240" w:lineRule="auto"/>
              <w:rPr>
                <w:rFonts w:ascii="Arial Narrow" w:hAnsi="Arial Narrow"/>
                <w:color w:val="000000"/>
                <w:sz w:val="20"/>
                <w:szCs w:val="20"/>
              </w:rPr>
            </w:pPr>
            <w:r w:rsidRPr="00782AB1">
              <w:rPr>
                <w:rFonts w:ascii="Arial Narrow" w:hAnsi="Arial Narrow"/>
                <w:color w:val="000000"/>
                <w:sz w:val="20"/>
                <w:szCs w:val="20"/>
              </w:rPr>
              <w:t>4.  Odsek 1 nevylučuje uplatnenie neplatnosti, relatívnej neplatnosti alebo odporovateľnosti podľa článku 274 ods. 2 písm. l).</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24DB4" w:rsidRPr="00782AB1">
            <w:pPr>
              <w:bidi w:val="0"/>
              <w:spacing w:after="0" w:line="240" w:lineRule="auto"/>
              <w:jc w:val="center"/>
              <w:rPr>
                <w:rFonts w:ascii="Arial Narrow" w:hAnsi="Arial Narrow"/>
                <w:sz w:val="20"/>
                <w:szCs w:val="20"/>
              </w:rPr>
            </w:pPr>
          </w:p>
          <w:p w:rsidR="00782AB1" w:rsidRPr="00782AB1">
            <w:pPr>
              <w:bidi w:val="0"/>
              <w:spacing w:after="0" w:line="240" w:lineRule="auto"/>
              <w:jc w:val="center"/>
              <w:rPr>
                <w:rFonts w:ascii="Arial Narrow" w:hAnsi="Arial Narrow"/>
                <w:sz w:val="20"/>
                <w:szCs w:val="20"/>
              </w:rPr>
            </w:pPr>
            <w:r w:rsidRPr="00782AB1">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24DB4" w:rsidRPr="001524E7">
            <w:pPr>
              <w:bidi w:val="0"/>
              <w:spacing w:after="0" w:line="240" w:lineRule="auto"/>
              <w:jc w:val="center"/>
              <w:rPr>
                <w:rFonts w:ascii="Arial Narrow" w:hAnsi="Arial Narrow"/>
                <w:b/>
                <w:bCs/>
                <w:sz w:val="20"/>
                <w:szCs w:val="20"/>
              </w:rPr>
            </w:pPr>
          </w:p>
          <w:p w:rsidR="00782AB1" w:rsidRPr="001524E7" w:rsidP="00782AB1">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p w:rsidR="00782AB1" w:rsidRPr="001524E7">
            <w:pPr>
              <w:bidi w:val="0"/>
              <w:spacing w:after="0" w:line="240" w:lineRule="auto"/>
              <w:jc w:val="center"/>
              <w:rPr>
                <w:rFonts w:ascii="Arial Narrow"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24DB4"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r w:rsidRPr="00782AB1">
              <w:rPr>
                <w:rFonts w:ascii="Arial Narrow" w:hAnsi="Arial Narrow"/>
              </w:rPr>
              <w:t>§ 153 ods. 4</w:t>
            </w: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r w:rsidRPr="00782AB1">
              <w:rPr>
                <w:rFonts w:ascii="Arial Narrow" w:hAnsi="Arial Narrow"/>
              </w:rPr>
              <w:t>ods. 5</w:t>
            </w: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r w:rsidRPr="00782AB1">
              <w:rPr>
                <w:rFonts w:ascii="Arial Narrow" w:hAnsi="Arial Narrow"/>
              </w:rPr>
              <w:t>ods. 6</w:t>
            </w: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p>
          <w:p w:rsidR="00782AB1" w:rsidRPr="00782AB1">
            <w:pPr>
              <w:pStyle w:val="Normlny"/>
              <w:bidi w:val="0"/>
              <w:spacing w:after="0" w:line="240" w:lineRule="auto"/>
              <w:jc w:val="center"/>
              <w:rPr>
                <w:rFonts w:ascii="Arial Narrow" w:hAnsi="Arial Narrow"/>
              </w:rPr>
            </w:pPr>
            <w:r w:rsidRPr="00782AB1">
              <w:rPr>
                <w:rFonts w:ascii="Arial Narrow" w:hAnsi="Arial Narrow"/>
              </w:rPr>
              <w:t>ods. 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24DB4" w:rsidRPr="00782AB1" w:rsidP="00B64B09">
            <w:pPr>
              <w:bidi w:val="0"/>
              <w:spacing w:after="0" w:line="240" w:lineRule="auto"/>
              <w:rPr>
                <w:rFonts w:ascii="Arial Narrow" w:hAnsi="Arial Narrow"/>
                <w:sz w:val="20"/>
                <w:szCs w:val="20"/>
                <w:lang w:eastAsia="en-US"/>
              </w:rPr>
            </w:pPr>
          </w:p>
          <w:p w:rsidR="00782AB1" w:rsidRPr="00782AB1" w:rsidP="00782AB1">
            <w:pPr>
              <w:bidi w:val="0"/>
              <w:spacing w:after="0" w:line="240" w:lineRule="auto"/>
              <w:jc w:val="both"/>
              <w:rPr>
                <w:rFonts w:ascii="Arial Narrow" w:hAnsi="Arial Narrow"/>
                <w:sz w:val="20"/>
                <w:szCs w:val="20"/>
              </w:rPr>
            </w:pPr>
            <w:r w:rsidRPr="00782AB1">
              <w:rPr>
                <w:rFonts w:ascii="Arial Narrow" w:hAnsi="Arial Narrow"/>
                <w:sz w:val="20"/>
                <w:szCs w:val="20"/>
              </w:rPr>
              <w:t>Zavedením nútenej správy alebo zahraničného reštrukturalizačného opatrenia v inom členskom štáte nie sú dotknuté vecné práva veriteľov alebo tretích osôb vo vzťahu k aktívam patriacim poisťovni, poisťovni z iného členského štátu, zaisťovni alebo zaisťovni z iného členského štátu, ktoré sa v čase zavedenia nútenej správy alebo zahraničného reštrukturalizačného opatrenia nachádzajú na území iného členského štátu.</w:t>
            </w:r>
          </w:p>
          <w:p w:rsidR="00782AB1" w:rsidRPr="00782AB1" w:rsidP="00782AB1">
            <w:pPr>
              <w:bidi w:val="0"/>
              <w:spacing w:after="0" w:line="240" w:lineRule="auto"/>
              <w:jc w:val="both"/>
              <w:rPr>
                <w:rFonts w:ascii="Arial Narrow" w:hAnsi="Arial Narrow"/>
                <w:sz w:val="20"/>
                <w:szCs w:val="20"/>
              </w:rPr>
            </w:pPr>
            <w:r w:rsidRPr="00782AB1">
              <w:rPr>
                <w:rFonts w:ascii="Arial Narrow" w:hAnsi="Arial Narrow"/>
                <w:sz w:val="20"/>
                <w:szCs w:val="20"/>
              </w:rPr>
              <w:t>Zavedením nútenej správy v poisťovni alebo zaisťovni kupujúcej aktívum alebo zavedením zahraničného reštrukturalizačného opatrenia v poisťovni z iného členského štátu alebo v zaisťovni z iného členského štátu kupujúcej aktívum nie je dotknutý nárok predávajúceho ponechať si vlastníctvo, ak sa toto aktívum v čase zavedenia nútenej správy alebo zavedenia zahraničného reštrukturalizačného opatrenia v členskom štáte nachádzalo na území iného členského štátu.</w:t>
            </w:r>
          </w:p>
          <w:p w:rsidR="00782AB1" w:rsidRPr="00782AB1" w:rsidP="00782AB1">
            <w:pPr>
              <w:bidi w:val="0"/>
              <w:spacing w:after="0" w:line="240" w:lineRule="auto"/>
              <w:jc w:val="both"/>
              <w:rPr>
                <w:rFonts w:ascii="Arial Narrow" w:hAnsi="Arial Narrow"/>
                <w:sz w:val="20"/>
                <w:szCs w:val="20"/>
              </w:rPr>
            </w:pPr>
            <w:r w:rsidRPr="00782AB1">
              <w:rPr>
                <w:rFonts w:ascii="Arial Narrow" w:hAnsi="Arial Narrow"/>
                <w:sz w:val="20"/>
                <w:szCs w:val="20"/>
              </w:rPr>
              <w:t>Zavedenie nútenej správy v poisťovni alebo zaisťovni predávajúcej aktívum alebo zavedenie zahraničného reštrukturalizačného opatrenia v poisťovni z iného členského štátu alebo v zaisťovni z iného členského štátu predávajúcej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w:t>
            </w:r>
          </w:p>
          <w:p w:rsidR="00782AB1" w:rsidRPr="00782AB1" w:rsidP="00782AB1">
            <w:pPr>
              <w:bidi w:val="0"/>
              <w:spacing w:after="0" w:line="240" w:lineRule="auto"/>
              <w:jc w:val="both"/>
              <w:rPr>
                <w:rFonts w:ascii="Arial Narrow" w:hAnsi="Arial Narrow"/>
                <w:sz w:val="20"/>
                <w:szCs w:val="20"/>
              </w:rPr>
            </w:pPr>
            <w:r w:rsidRPr="00782AB1">
              <w:rPr>
                <w:rFonts w:ascii="Arial Narrow" w:hAnsi="Arial Narrow"/>
                <w:sz w:val="20"/>
                <w:szCs w:val="20"/>
              </w:rPr>
              <w:t>Zavedenie nútenej správy alebo zahraničného reštrukturalizačného opatrenia v inom členskom štáte a ustanovenia odsekov 2, 4 až 6 nevylučujú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vydanie predbežného opatrenia o povinnosti zdržať sa vykonania právnych úkonov poškodzujúcich veriteľov poisťovne alebo zaisťovne v nútenej správe alebo veriteľov poisťovne z iného členského štátu alebo zaisťovne z iného členského štátu, v ktorej je zavedené zahraničné reštrukturalizačné opatrenie. Ak sa pred zavedením nútenej správy začalo v inom členskom štáte súdne konanie týkajúce sa aktíva alebo práva, ktoré bolo poisťovni alebo zaisťovni odobraté, toto konanie sa aj po zavedení nútenej správy spravuje právnym poriadkom členského štátu, v ktorom sa toto konanie začalo a uskutočňuje.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24DB4" w:rsidRPr="00782AB1">
            <w:pPr>
              <w:bidi w:val="0"/>
              <w:spacing w:after="0" w:line="240" w:lineRule="auto"/>
              <w:jc w:val="center"/>
              <w:rPr>
                <w:rFonts w:ascii="Arial Narrow" w:hAnsi="Arial Narrow"/>
                <w:sz w:val="20"/>
                <w:szCs w:val="20"/>
              </w:rPr>
            </w:pPr>
          </w:p>
          <w:p w:rsidR="00782AB1" w:rsidRPr="00D93A6B">
            <w:pPr>
              <w:bidi w:val="0"/>
              <w:spacing w:after="0" w:line="240" w:lineRule="auto"/>
              <w:jc w:val="center"/>
              <w:rPr>
                <w:rFonts w:ascii="Arial Narrow" w:hAnsi="Arial Narrow"/>
                <w:sz w:val="20"/>
                <w:szCs w:val="20"/>
              </w:rPr>
            </w:pPr>
            <w:r w:rsidRPr="00782AB1">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24DB4"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82AB1" w:rsidRPr="00F4430E">
            <w:pPr>
              <w:bidi w:val="0"/>
              <w:spacing w:after="0" w:line="240" w:lineRule="auto"/>
              <w:jc w:val="center"/>
              <w:rPr>
                <w:rFonts w:ascii="Arial Narrow" w:hAnsi="Arial Narrow"/>
                <w:sz w:val="20"/>
                <w:szCs w:val="20"/>
              </w:rPr>
            </w:pPr>
            <w:r w:rsidRPr="00F4430E">
              <w:rPr>
                <w:rFonts w:ascii="Arial Narrow" w:hAnsi="Arial Narrow"/>
                <w:sz w:val="20"/>
                <w:szCs w:val="20"/>
              </w:rPr>
              <w:t>Čl. 287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782AB1" w:rsidRPr="00F4430E" w:rsidP="002E16FC">
            <w:pPr>
              <w:bidi w:val="0"/>
              <w:adjustRightInd w:val="0"/>
              <w:spacing w:after="0" w:line="240" w:lineRule="auto"/>
              <w:rPr>
                <w:rFonts w:ascii="Arial Narrow" w:hAnsi="Arial Narrow"/>
                <w:b/>
                <w:bCs/>
                <w:color w:val="000000"/>
                <w:sz w:val="20"/>
                <w:szCs w:val="20"/>
              </w:rPr>
            </w:pPr>
            <w:r w:rsidRPr="00F4430E">
              <w:rPr>
                <w:rFonts w:ascii="Arial Narrow" w:hAnsi="Arial Narrow"/>
                <w:b/>
                <w:bCs/>
                <w:color w:val="000000"/>
                <w:sz w:val="20"/>
                <w:szCs w:val="20"/>
              </w:rPr>
              <w:t>Výhrada vlastníctva</w:t>
            </w:r>
          </w:p>
          <w:p w:rsidR="00782AB1" w:rsidRPr="00F4430E" w:rsidP="002E16FC">
            <w:pPr>
              <w:bidi w:val="0"/>
              <w:adjustRightInd w:val="0"/>
              <w:spacing w:after="0" w:line="240" w:lineRule="auto"/>
              <w:rPr>
                <w:rFonts w:ascii="Arial Narrow" w:hAnsi="Arial Narrow"/>
                <w:color w:val="000000"/>
                <w:sz w:val="20"/>
                <w:szCs w:val="20"/>
              </w:rPr>
            </w:pPr>
            <w:r w:rsidRPr="00F4430E">
              <w:rPr>
                <w:rFonts w:ascii="Arial Narrow" w:hAnsi="Arial Narrow"/>
                <w:color w:val="000000"/>
                <w:sz w:val="20"/>
                <w:szCs w:val="20"/>
              </w:rPr>
              <w:t>1.  Začiatok reorganizačných opatrení alebo likvidácie poisťovne kupujúcej vec, neovplyvní práva predajcu, ktoré sa zakladajú na výhrade vlastníctva, ak sa vec v čase začiatku uplatňovania týchto opatrení alebo konania nachádza na území iného členského štátu, ako je členský štát, v ktorom boli opatrenia alebo konanie začaté.</w:t>
            </w:r>
          </w:p>
          <w:p w:rsidR="00782AB1" w:rsidRPr="00F4430E" w:rsidP="002E16FC">
            <w:pPr>
              <w:bidi w:val="0"/>
              <w:adjustRightInd w:val="0"/>
              <w:spacing w:after="0" w:line="240" w:lineRule="auto"/>
              <w:rPr>
                <w:rFonts w:ascii="Arial Narrow" w:hAnsi="Arial Narrow"/>
                <w:color w:val="000000"/>
                <w:sz w:val="20"/>
                <w:szCs w:val="20"/>
              </w:rPr>
            </w:pPr>
            <w:r w:rsidRPr="00F4430E">
              <w:rPr>
                <w:rFonts w:ascii="Arial Narrow" w:hAnsi="Arial Narrow"/>
                <w:color w:val="000000"/>
                <w:sz w:val="20"/>
                <w:szCs w:val="20"/>
              </w:rPr>
              <w:t>2.  Začatie reorganizačných opatrení alebo likvidácie poisťovne, ktorá predáva vec, po dodaní tohto aktíva nie je dôvodom na zrušenie alebo ukončenie kúpnej zmluvy a nebráni kupujúcemu, aby nadobudol vlastnícke právo, ak sa predaná vec v čase začatia takéhoto opatrenia alebo konania nachádza na území iného členského štátu, ako ten, v ktorom boli tieto opatrenia alebo konanie začaté.</w:t>
            </w:r>
          </w:p>
          <w:p w:rsidR="00782AB1" w:rsidRPr="00F4430E" w:rsidP="002E16FC">
            <w:pPr>
              <w:bidi w:val="0"/>
              <w:adjustRightInd w:val="0"/>
              <w:spacing w:after="0" w:line="240" w:lineRule="auto"/>
              <w:rPr>
                <w:rFonts w:ascii="Arial Narrow" w:hAnsi="Arial Narrow"/>
                <w:color w:val="000000"/>
                <w:sz w:val="20"/>
                <w:szCs w:val="20"/>
              </w:rPr>
            </w:pPr>
            <w:r w:rsidRPr="00F4430E">
              <w:rPr>
                <w:rFonts w:ascii="Arial Narrow" w:hAnsi="Arial Narrow"/>
                <w:color w:val="000000"/>
                <w:sz w:val="20"/>
                <w:szCs w:val="20"/>
              </w:rPr>
              <w:t>3.  Odseky 1 a 2 nevylučujú uplatnenie neplatnosti, relatívnej neplatnosti alebo odporovateľnosti podľa článku 274 ods. 2 písm. l).</w:t>
            </w:r>
          </w:p>
          <w:p w:rsidR="00782AB1" w:rsidRPr="00F4430E"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782AB1" w:rsidRPr="00F4430E" w:rsidP="00910F3E">
            <w:pPr>
              <w:bidi w:val="0"/>
              <w:spacing w:after="0" w:line="240" w:lineRule="auto"/>
              <w:jc w:val="center"/>
              <w:rPr>
                <w:rFonts w:ascii="Arial Narrow" w:hAnsi="Arial Narrow"/>
                <w:sz w:val="20"/>
                <w:szCs w:val="20"/>
              </w:rPr>
            </w:pPr>
          </w:p>
          <w:p w:rsidR="00782AB1" w:rsidRPr="00F4430E" w:rsidP="00910F3E">
            <w:pPr>
              <w:bidi w:val="0"/>
              <w:spacing w:after="0" w:line="240" w:lineRule="auto"/>
              <w:jc w:val="center"/>
              <w:rPr>
                <w:rFonts w:ascii="Arial Narrow" w:hAnsi="Arial Narrow"/>
                <w:sz w:val="20"/>
                <w:szCs w:val="20"/>
              </w:rPr>
            </w:pPr>
            <w:r w:rsidRPr="00F4430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782AB1" w:rsidRPr="00F4430E" w:rsidP="00910F3E">
            <w:pPr>
              <w:bidi w:val="0"/>
              <w:spacing w:after="0" w:line="240" w:lineRule="auto"/>
              <w:jc w:val="center"/>
              <w:rPr>
                <w:rFonts w:ascii="Arial Narrow" w:hAnsi="Arial Narrow"/>
                <w:sz w:val="20"/>
                <w:szCs w:val="20"/>
              </w:rPr>
            </w:pPr>
          </w:p>
          <w:p w:rsidR="00782AB1" w:rsidRPr="001524E7" w:rsidP="00910F3E">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p w:rsidR="00782AB1" w:rsidRPr="00F4430E" w:rsidP="00910F3E">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82AB1" w:rsidRPr="00F4430E" w:rsidP="00910F3E">
            <w:pPr>
              <w:pStyle w:val="Normlny"/>
              <w:bidi w:val="0"/>
              <w:spacing w:after="0" w:line="240" w:lineRule="auto"/>
              <w:jc w:val="center"/>
              <w:rPr>
                <w:rFonts w:ascii="Arial Narrow" w:hAnsi="Arial Narrow"/>
              </w:rPr>
            </w:pPr>
          </w:p>
          <w:p w:rsidR="00782AB1" w:rsidRPr="00F4430E" w:rsidP="00910F3E">
            <w:pPr>
              <w:pStyle w:val="Normlny"/>
              <w:bidi w:val="0"/>
              <w:spacing w:after="0" w:line="240" w:lineRule="auto"/>
              <w:jc w:val="center"/>
              <w:rPr>
                <w:rFonts w:ascii="Arial Narrow" w:hAnsi="Arial Narrow"/>
              </w:rPr>
            </w:pPr>
            <w:r w:rsidRPr="00F4430E">
              <w:rPr>
                <w:rFonts w:ascii="Arial Narrow" w:hAnsi="Arial Narrow"/>
              </w:rPr>
              <w:t>§ 153 ods. 5</w:t>
            </w:r>
          </w:p>
          <w:p w:rsidR="00782AB1" w:rsidRPr="00F4430E" w:rsidP="00910F3E">
            <w:pPr>
              <w:pStyle w:val="Normlny"/>
              <w:bidi w:val="0"/>
              <w:spacing w:after="0" w:line="240" w:lineRule="auto"/>
              <w:jc w:val="center"/>
              <w:rPr>
                <w:rFonts w:ascii="Arial Narrow" w:hAnsi="Arial Narrow"/>
              </w:rPr>
            </w:pPr>
          </w:p>
          <w:p w:rsidR="00782AB1" w:rsidRPr="00F4430E" w:rsidP="00910F3E">
            <w:pPr>
              <w:pStyle w:val="Normlny"/>
              <w:bidi w:val="0"/>
              <w:spacing w:after="0" w:line="240" w:lineRule="auto"/>
              <w:jc w:val="center"/>
              <w:rPr>
                <w:rFonts w:ascii="Arial Narrow" w:hAnsi="Arial Narrow"/>
              </w:rPr>
            </w:pPr>
          </w:p>
          <w:p w:rsidR="00782AB1" w:rsidRPr="00F4430E" w:rsidP="00910F3E">
            <w:pPr>
              <w:pStyle w:val="Normlny"/>
              <w:bidi w:val="0"/>
              <w:spacing w:after="0" w:line="240" w:lineRule="auto"/>
              <w:jc w:val="center"/>
              <w:rPr>
                <w:rFonts w:ascii="Arial Narrow" w:hAnsi="Arial Narrow"/>
              </w:rPr>
            </w:pPr>
          </w:p>
          <w:p w:rsidR="00782AB1" w:rsidRPr="00F4430E" w:rsidP="00910F3E">
            <w:pPr>
              <w:pStyle w:val="Normlny"/>
              <w:bidi w:val="0"/>
              <w:spacing w:after="0" w:line="240" w:lineRule="auto"/>
              <w:jc w:val="center"/>
              <w:rPr>
                <w:rFonts w:ascii="Arial Narrow" w:hAnsi="Arial Narrow"/>
              </w:rPr>
            </w:pPr>
          </w:p>
          <w:p w:rsidR="00782AB1" w:rsidRPr="00F4430E" w:rsidP="00910F3E">
            <w:pPr>
              <w:pStyle w:val="Normlny"/>
              <w:bidi w:val="0"/>
              <w:spacing w:after="0" w:line="240" w:lineRule="auto"/>
              <w:jc w:val="center"/>
              <w:rPr>
                <w:rFonts w:ascii="Arial Narrow" w:hAnsi="Arial Narrow"/>
              </w:rPr>
            </w:pPr>
          </w:p>
          <w:p w:rsidR="00782AB1" w:rsidRPr="00F4430E" w:rsidP="00910F3E">
            <w:pPr>
              <w:pStyle w:val="Normlny"/>
              <w:bidi w:val="0"/>
              <w:spacing w:after="0" w:line="240" w:lineRule="auto"/>
              <w:jc w:val="center"/>
              <w:rPr>
                <w:rFonts w:ascii="Arial Narrow" w:hAnsi="Arial Narrow"/>
              </w:rPr>
            </w:pPr>
            <w:r w:rsidRPr="00F4430E">
              <w:rPr>
                <w:rFonts w:ascii="Arial Narrow" w:hAnsi="Arial Narrow"/>
              </w:rPr>
              <w:t>ods. 6</w:t>
            </w:r>
          </w:p>
          <w:p w:rsidR="00782AB1" w:rsidRPr="00F4430E" w:rsidP="00910F3E">
            <w:pPr>
              <w:pStyle w:val="Normlny"/>
              <w:bidi w:val="0"/>
              <w:spacing w:after="0" w:line="240" w:lineRule="auto"/>
              <w:jc w:val="center"/>
              <w:rPr>
                <w:rFonts w:ascii="Arial Narrow" w:hAnsi="Arial Narrow"/>
              </w:rPr>
            </w:pPr>
          </w:p>
          <w:p w:rsidR="00782AB1" w:rsidRPr="00F4430E" w:rsidP="00910F3E">
            <w:pPr>
              <w:pStyle w:val="Normlny"/>
              <w:bidi w:val="0"/>
              <w:spacing w:after="0" w:line="240" w:lineRule="auto"/>
              <w:jc w:val="center"/>
              <w:rPr>
                <w:rFonts w:ascii="Arial Narrow" w:hAnsi="Arial Narrow"/>
              </w:rPr>
            </w:pPr>
          </w:p>
          <w:p w:rsidR="00782AB1" w:rsidRPr="00F4430E" w:rsidP="00910F3E">
            <w:pPr>
              <w:pStyle w:val="Normlny"/>
              <w:bidi w:val="0"/>
              <w:spacing w:after="0" w:line="240" w:lineRule="auto"/>
              <w:jc w:val="center"/>
              <w:rPr>
                <w:rFonts w:ascii="Arial Narrow" w:hAnsi="Arial Narrow"/>
              </w:rPr>
            </w:pPr>
          </w:p>
          <w:p w:rsidR="00782AB1" w:rsidRPr="00F4430E" w:rsidP="00910F3E">
            <w:pPr>
              <w:pStyle w:val="Normlny"/>
              <w:bidi w:val="0"/>
              <w:spacing w:after="0" w:line="240" w:lineRule="auto"/>
              <w:jc w:val="center"/>
              <w:rPr>
                <w:rFonts w:ascii="Arial Narrow" w:hAnsi="Arial Narrow"/>
              </w:rPr>
            </w:pPr>
          </w:p>
          <w:p w:rsidR="00782AB1" w:rsidRPr="00F4430E" w:rsidP="00910F3E">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782AB1" w:rsidRPr="00F4430E" w:rsidP="00910F3E">
            <w:pPr>
              <w:bidi w:val="0"/>
              <w:spacing w:after="0" w:line="240" w:lineRule="auto"/>
              <w:rPr>
                <w:rFonts w:ascii="Arial Narrow" w:hAnsi="Arial Narrow"/>
                <w:sz w:val="20"/>
                <w:szCs w:val="20"/>
                <w:lang w:eastAsia="en-US"/>
              </w:rPr>
            </w:pPr>
          </w:p>
          <w:p w:rsidR="00782AB1" w:rsidRPr="00F4430E" w:rsidP="00910F3E">
            <w:pPr>
              <w:bidi w:val="0"/>
              <w:spacing w:after="0" w:line="240" w:lineRule="auto"/>
              <w:jc w:val="both"/>
              <w:rPr>
                <w:rFonts w:ascii="Arial Narrow" w:hAnsi="Arial Narrow"/>
                <w:sz w:val="20"/>
                <w:szCs w:val="20"/>
              </w:rPr>
            </w:pPr>
            <w:r w:rsidRPr="00F4430E">
              <w:rPr>
                <w:rFonts w:ascii="Arial Narrow" w:hAnsi="Arial Narrow"/>
                <w:sz w:val="20"/>
                <w:szCs w:val="20"/>
              </w:rPr>
              <w:t>Zavedením nútenej správy v poisťovni alebo zaisťovni kupujúcej aktívum alebo zavedením zahraničného reštrukturalizačného opatrenia v poisťovni z iného členského štátu alebo v zaisťovni z iného členského štátu kupujúcej aktívum nie je dotknutý nárok predávajúceho ponechať si vlastníctvo, ak sa toto aktívum v čase zavedenia nútenej správy alebo zavedenia zahraničného reštrukturalizačného opatrenia v členskom štáte nachádzalo na území iného členského štátu.</w:t>
            </w:r>
          </w:p>
          <w:p w:rsidR="00782AB1" w:rsidRPr="00F4430E" w:rsidP="00782AB1">
            <w:pPr>
              <w:bidi w:val="0"/>
              <w:spacing w:after="0" w:line="240" w:lineRule="auto"/>
              <w:jc w:val="both"/>
              <w:rPr>
                <w:rFonts w:ascii="Arial Narrow" w:hAnsi="Arial Narrow"/>
                <w:sz w:val="20"/>
                <w:szCs w:val="20"/>
              </w:rPr>
            </w:pPr>
            <w:r w:rsidRPr="00F4430E">
              <w:rPr>
                <w:rFonts w:ascii="Arial Narrow" w:hAnsi="Arial Narrow"/>
                <w:sz w:val="20"/>
                <w:szCs w:val="20"/>
              </w:rPr>
              <w:t>Zavedenie nútenej správy v poisťovni alebo zaisťovni predávajúcej aktívum alebo zavedenie zahraničného reštrukturalizačného opatrenia v poisťovni z iného členského štátu alebo v zaisťovni z iného členského štátu predávajúcej aktívum nie je dôvodom na zrušenie alebo ukončenie predaja už dodaného aktíva a nebráni kupujúcemu nadobudnúť vlastníctvo, ak sa predávané aktívum v čase zavedenia nútenej správy alebo zavedenia zahraničného reštrukturalizačného opatrenia v členskom štáte nachádzalo na území iného členského štátu.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782AB1" w:rsidRPr="00F4430E" w:rsidP="00910F3E">
            <w:pPr>
              <w:bidi w:val="0"/>
              <w:spacing w:after="0" w:line="240" w:lineRule="auto"/>
              <w:jc w:val="center"/>
              <w:rPr>
                <w:rFonts w:ascii="Arial Narrow" w:hAnsi="Arial Narrow"/>
                <w:sz w:val="20"/>
                <w:szCs w:val="20"/>
              </w:rPr>
            </w:pPr>
          </w:p>
          <w:p w:rsidR="00782AB1" w:rsidRPr="00D93A6B" w:rsidP="00910F3E">
            <w:pPr>
              <w:bidi w:val="0"/>
              <w:spacing w:after="0" w:line="240" w:lineRule="auto"/>
              <w:jc w:val="center"/>
              <w:rPr>
                <w:rFonts w:ascii="Arial Narrow" w:hAnsi="Arial Narrow"/>
                <w:sz w:val="20"/>
                <w:szCs w:val="20"/>
              </w:rPr>
            </w:pPr>
            <w:r w:rsidRPr="00F4430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782AB1"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782AB1" w:rsidRPr="00F4430E">
            <w:pPr>
              <w:bidi w:val="0"/>
              <w:spacing w:after="0" w:line="240" w:lineRule="auto"/>
              <w:jc w:val="center"/>
              <w:rPr>
                <w:rFonts w:ascii="Arial Narrow" w:hAnsi="Arial Narrow"/>
                <w:sz w:val="20"/>
                <w:szCs w:val="20"/>
              </w:rPr>
            </w:pPr>
            <w:r w:rsidRPr="00F4430E">
              <w:rPr>
                <w:rFonts w:ascii="Arial Narrow" w:hAnsi="Arial Narrow"/>
                <w:sz w:val="20"/>
                <w:szCs w:val="20"/>
              </w:rPr>
              <w:t>Čl. 288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782AB1" w:rsidRPr="00F4430E" w:rsidP="002E16FC">
            <w:pPr>
              <w:bidi w:val="0"/>
              <w:adjustRightInd w:val="0"/>
              <w:spacing w:after="0" w:line="240" w:lineRule="auto"/>
              <w:rPr>
                <w:rFonts w:ascii="Arial Narrow" w:hAnsi="Arial Narrow"/>
                <w:b/>
                <w:bCs/>
                <w:color w:val="000000"/>
                <w:sz w:val="20"/>
                <w:szCs w:val="20"/>
              </w:rPr>
            </w:pPr>
            <w:r w:rsidRPr="00F4430E">
              <w:rPr>
                <w:rFonts w:ascii="Arial Narrow" w:hAnsi="Arial Narrow"/>
                <w:b/>
                <w:bCs/>
                <w:color w:val="000000"/>
                <w:sz w:val="20"/>
                <w:szCs w:val="20"/>
              </w:rPr>
              <w:t>Započítanie</w:t>
            </w:r>
          </w:p>
          <w:p w:rsidR="00782AB1" w:rsidRPr="00F4430E" w:rsidP="002E16FC">
            <w:pPr>
              <w:bidi w:val="0"/>
              <w:adjustRightInd w:val="0"/>
              <w:spacing w:after="0" w:line="240" w:lineRule="auto"/>
              <w:rPr>
                <w:rFonts w:ascii="Arial Narrow" w:hAnsi="Arial Narrow"/>
                <w:color w:val="000000"/>
                <w:sz w:val="20"/>
                <w:szCs w:val="20"/>
              </w:rPr>
            </w:pPr>
            <w:r w:rsidRPr="00F4430E">
              <w:rPr>
                <w:rFonts w:ascii="Arial Narrow" w:hAnsi="Arial Narrow"/>
                <w:color w:val="000000"/>
                <w:sz w:val="20"/>
                <w:szCs w:val="20"/>
              </w:rPr>
              <w:t>1.  Začatie reorganizačných opatrení alebo likvidácie nemá vplyv na právo veriteľov požadovať započítanie svojich pohľadávok voči nárokom poisťovne, ak takéto započítanie povoľujú právne predpisy uplatňované na pohľadávky poisťovne.</w:t>
            </w:r>
          </w:p>
          <w:p w:rsidR="00782AB1" w:rsidRPr="00F4430E" w:rsidP="00AB5B11">
            <w:pPr>
              <w:bidi w:val="0"/>
              <w:adjustRightInd w:val="0"/>
              <w:spacing w:after="0" w:line="240" w:lineRule="auto"/>
              <w:rPr>
                <w:rFonts w:ascii="Arial Narrow" w:hAnsi="Arial Narrow"/>
                <w:color w:val="000000"/>
                <w:sz w:val="20"/>
                <w:szCs w:val="20"/>
              </w:rPr>
            </w:pPr>
            <w:r w:rsidRPr="00F4430E">
              <w:rPr>
                <w:rFonts w:ascii="Arial Narrow" w:hAnsi="Arial Narrow"/>
                <w:color w:val="000000"/>
                <w:sz w:val="20"/>
                <w:szCs w:val="20"/>
              </w:rPr>
              <w:t>2.  Odsek 1 nevylučuje uplatnenie neplatnosti, relatívnej neplatnosti alebo odporovateľnosti podľa článku 274 ods. 2 písm. l).</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782AB1" w:rsidRPr="00F4430E">
            <w:pPr>
              <w:bidi w:val="0"/>
              <w:spacing w:after="0" w:line="240" w:lineRule="auto"/>
              <w:jc w:val="center"/>
              <w:rPr>
                <w:rFonts w:ascii="Arial Narrow" w:hAnsi="Arial Narrow"/>
                <w:sz w:val="20"/>
                <w:szCs w:val="20"/>
              </w:rPr>
            </w:pPr>
          </w:p>
          <w:p w:rsidR="00F4430E" w:rsidRPr="00F4430E">
            <w:pPr>
              <w:bidi w:val="0"/>
              <w:spacing w:after="0" w:line="240" w:lineRule="auto"/>
              <w:jc w:val="center"/>
              <w:rPr>
                <w:rFonts w:ascii="Arial Narrow" w:hAnsi="Arial Narrow"/>
                <w:sz w:val="20"/>
                <w:szCs w:val="20"/>
              </w:rPr>
            </w:pPr>
            <w:r w:rsidRPr="00F4430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782AB1" w:rsidRPr="00F4430E">
            <w:pPr>
              <w:bidi w:val="0"/>
              <w:spacing w:after="0" w:line="240" w:lineRule="auto"/>
              <w:jc w:val="center"/>
              <w:rPr>
                <w:rFonts w:ascii="Arial Narrow" w:hAnsi="Arial Narrow"/>
                <w:sz w:val="20"/>
                <w:szCs w:val="20"/>
              </w:rPr>
            </w:pPr>
          </w:p>
          <w:p w:rsidR="00F4430E" w:rsidRPr="00F4430E">
            <w:pPr>
              <w:bidi w:val="0"/>
              <w:spacing w:after="0" w:line="240" w:lineRule="auto"/>
              <w:jc w:val="center"/>
              <w:rPr>
                <w:rFonts w:ascii="Arial Narrow" w:hAnsi="Arial Narrow"/>
                <w:sz w:val="20"/>
                <w:szCs w:val="20"/>
              </w:rPr>
            </w:pPr>
            <w:r w:rsidRPr="00F4430E">
              <w:rPr>
                <w:rFonts w:ascii="Arial Narrow" w:hAnsi="Arial Narrow"/>
                <w:sz w:val="20"/>
                <w:szCs w:val="20"/>
              </w:rPr>
              <w:t>7/</w:t>
            </w:r>
            <w:r w:rsidR="005F26BE">
              <w:rPr>
                <w:rFonts w:ascii="Arial Narrow" w:hAnsi="Arial Narrow"/>
                <w:sz w:val="20"/>
                <w:szCs w:val="20"/>
              </w:rPr>
              <w:t xml:space="preserve"> </w:t>
            </w:r>
            <w:r w:rsidRPr="00F4430E">
              <w:rPr>
                <w:rFonts w:ascii="Arial Narrow" w:hAnsi="Arial Narrow"/>
                <w:sz w:val="20"/>
                <w:szCs w:val="20"/>
              </w:rPr>
              <w:t>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82AB1" w:rsidRPr="00F4430E">
            <w:pPr>
              <w:pStyle w:val="Normlny"/>
              <w:bidi w:val="0"/>
              <w:spacing w:after="0" w:line="240" w:lineRule="auto"/>
              <w:jc w:val="center"/>
              <w:rPr>
                <w:rFonts w:ascii="Arial Narrow" w:hAnsi="Arial Narrow"/>
              </w:rPr>
            </w:pPr>
          </w:p>
          <w:p w:rsidR="00F4430E" w:rsidRPr="00F4430E">
            <w:pPr>
              <w:pStyle w:val="Normlny"/>
              <w:bidi w:val="0"/>
              <w:spacing w:after="0" w:line="240" w:lineRule="auto"/>
              <w:jc w:val="center"/>
              <w:rPr>
                <w:rFonts w:ascii="Arial Narrow" w:hAnsi="Arial Narrow"/>
              </w:rPr>
            </w:pPr>
            <w:r w:rsidRPr="00F4430E">
              <w:rPr>
                <w:rFonts w:ascii="Arial Narrow" w:hAnsi="Arial Narrow"/>
              </w:rPr>
              <w:t>§ 54 ods. 1</w:t>
            </w:r>
          </w:p>
          <w:p w:rsidR="00F4430E" w:rsidRPr="00F4430E">
            <w:pPr>
              <w:pStyle w:val="Normlny"/>
              <w:bidi w:val="0"/>
              <w:spacing w:after="0" w:line="240" w:lineRule="auto"/>
              <w:jc w:val="center"/>
              <w:rPr>
                <w:rFonts w:ascii="Arial Narrow" w:hAnsi="Arial Narrow"/>
              </w:rPr>
            </w:pPr>
          </w:p>
          <w:p w:rsidR="00F4430E" w:rsidRPr="00F4430E">
            <w:pPr>
              <w:pStyle w:val="Normlny"/>
              <w:bidi w:val="0"/>
              <w:spacing w:after="0" w:line="240" w:lineRule="auto"/>
              <w:jc w:val="center"/>
              <w:rPr>
                <w:rFonts w:ascii="Arial Narrow" w:hAnsi="Arial Narrow"/>
              </w:rPr>
            </w:pPr>
          </w:p>
          <w:p w:rsidR="00F4430E" w:rsidRPr="00F4430E">
            <w:pPr>
              <w:pStyle w:val="Normlny"/>
              <w:bidi w:val="0"/>
              <w:spacing w:after="0" w:line="240" w:lineRule="auto"/>
              <w:jc w:val="center"/>
              <w:rPr>
                <w:rFonts w:ascii="Arial Narrow" w:hAnsi="Arial Narrow"/>
              </w:rPr>
            </w:pPr>
            <w:r w:rsidRPr="00F4430E">
              <w:rPr>
                <w:rFonts w:ascii="Arial Narrow" w:hAnsi="Arial Narrow"/>
              </w:rPr>
              <w:t>ods. 2</w:t>
            </w:r>
          </w:p>
          <w:p w:rsidR="00F4430E" w:rsidRPr="00F4430E">
            <w:pPr>
              <w:pStyle w:val="Normlny"/>
              <w:bidi w:val="0"/>
              <w:spacing w:after="0" w:line="240" w:lineRule="auto"/>
              <w:jc w:val="center"/>
              <w:rPr>
                <w:rFonts w:ascii="Arial Narrow" w:hAnsi="Arial Narrow"/>
              </w:rPr>
            </w:pPr>
          </w:p>
          <w:p w:rsidR="00F4430E" w:rsidRPr="00F4430E">
            <w:pPr>
              <w:pStyle w:val="Normlny"/>
              <w:bidi w:val="0"/>
              <w:spacing w:after="0" w:line="240" w:lineRule="auto"/>
              <w:jc w:val="center"/>
              <w:rPr>
                <w:rFonts w:ascii="Arial Narrow" w:hAnsi="Arial Narrow"/>
              </w:rPr>
            </w:pPr>
          </w:p>
          <w:p w:rsidR="00F4430E" w:rsidRPr="00F4430E">
            <w:pPr>
              <w:pStyle w:val="Normlny"/>
              <w:bidi w:val="0"/>
              <w:spacing w:after="0" w:line="240" w:lineRule="auto"/>
              <w:jc w:val="center"/>
              <w:rPr>
                <w:rFonts w:ascii="Arial Narrow" w:hAnsi="Arial Narrow"/>
              </w:rPr>
            </w:pPr>
          </w:p>
          <w:p w:rsidR="00F4430E" w:rsidRPr="00F4430E">
            <w:pPr>
              <w:pStyle w:val="Normlny"/>
              <w:bidi w:val="0"/>
              <w:spacing w:after="0" w:line="240" w:lineRule="auto"/>
              <w:jc w:val="center"/>
              <w:rPr>
                <w:rFonts w:ascii="Arial Narrow" w:hAnsi="Arial Narrow"/>
              </w:rPr>
            </w:pPr>
            <w:r w:rsidRPr="00F4430E">
              <w:rPr>
                <w:rFonts w:ascii="Arial Narrow" w:hAnsi="Arial Narrow"/>
              </w:rPr>
              <w:t>ods. 4</w:t>
            </w:r>
          </w:p>
          <w:p w:rsidR="00F4430E" w:rsidRPr="00F4430E">
            <w:pPr>
              <w:pStyle w:val="Normlny"/>
              <w:bidi w:val="0"/>
              <w:spacing w:after="0" w:line="240" w:lineRule="auto"/>
              <w:jc w:val="center"/>
              <w:rPr>
                <w:rFonts w:ascii="Arial Narrow" w:hAnsi="Arial Narrow"/>
              </w:rPr>
            </w:pPr>
            <w:r w:rsidRPr="00F4430E">
              <w:rPr>
                <w:rFonts w:ascii="Arial Narrow" w:hAnsi="Arial Narrow"/>
              </w:rPr>
              <w:t>§ 190</w:t>
            </w:r>
          </w:p>
          <w:p w:rsidR="00F4430E" w:rsidRPr="00F4430E">
            <w:pPr>
              <w:pStyle w:val="Normlny"/>
              <w:bidi w:val="0"/>
              <w:spacing w:after="0" w:line="240" w:lineRule="auto"/>
              <w:jc w:val="center"/>
              <w:rPr>
                <w:rFonts w:ascii="Arial Narrow" w:hAnsi="Arial Narrow"/>
              </w:rPr>
            </w:pPr>
          </w:p>
          <w:p w:rsidR="00F4430E" w:rsidRPr="00F4430E" w:rsidP="00F4430E">
            <w:pPr>
              <w:pStyle w:val="Normlny"/>
              <w:bidi w:val="0"/>
              <w:spacing w:after="0" w:line="240" w:lineRule="auto"/>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4430E" w:rsidRPr="00F4430E" w:rsidP="00F4430E">
            <w:pPr>
              <w:autoSpaceDE/>
              <w:autoSpaceDN/>
              <w:bidi w:val="0"/>
              <w:spacing w:after="0" w:line="240" w:lineRule="auto"/>
              <w:jc w:val="both"/>
              <w:rPr>
                <w:rFonts w:ascii="Arial Narrow" w:hAnsi="Arial Narrow"/>
                <w:sz w:val="20"/>
                <w:szCs w:val="20"/>
              </w:rPr>
            </w:pPr>
            <w:bookmarkStart w:id="60" w:name="f_4705200"/>
            <w:bookmarkEnd w:id="60"/>
            <w:r w:rsidRPr="00F4430E">
              <w:rPr>
                <w:rFonts w:ascii="Arial Narrow" w:hAnsi="Arial Narrow"/>
                <w:sz w:val="20"/>
                <w:szCs w:val="20"/>
              </w:rPr>
              <w:br/>
              <w:t>Proti pohľadávke, ktorá vznikla úpadcovi po vyhlásení konkurzu, nie je možné započítať pohľadávku, ktorá vznikla voči úpadcovi pred vyhlásením konkurzu; to isté platí aj pre podmienené pohľadávky, ktoré sa v konkurze uplatňujú prihláškou.</w:t>
            </w:r>
          </w:p>
          <w:p w:rsidR="00F4430E" w:rsidRPr="00F4430E" w:rsidP="00F4430E">
            <w:pPr>
              <w:autoSpaceDE/>
              <w:autoSpaceDN/>
              <w:bidi w:val="0"/>
              <w:spacing w:after="0" w:line="240" w:lineRule="auto"/>
              <w:jc w:val="both"/>
              <w:rPr>
                <w:rFonts w:ascii="Arial Narrow" w:hAnsi="Arial Narrow"/>
                <w:sz w:val="20"/>
                <w:szCs w:val="20"/>
              </w:rPr>
            </w:pPr>
            <w:bookmarkStart w:id="61" w:name="f_4705201"/>
            <w:bookmarkEnd w:id="61"/>
            <w:r w:rsidRPr="00F4430E">
              <w:rPr>
                <w:rFonts w:ascii="Arial Narrow" w:hAnsi="Arial Narrow"/>
                <w:sz w:val="20"/>
                <w:szCs w:val="20"/>
              </w:rPr>
              <w:t>Pohľadávku neprihlásenú spôsobom ustanoveným týmto zákonom, prihlásenú pohľadávku nadobudnutú prevodom alebo prechodom po vyhlásení konkurzu a pohľadávku nadobudnutú na základe odporovateľného právneho úkonu nie je možné započítať proti žiadnej úpadcovej pohľadávke.</w:t>
            </w:r>
          </w:p>
          <w:p w:rsidR="00F4430E" w:rsidRPr="00F4430E" w:rsidP="00F4430E">
            <w:pPr>
              <w:autoSpaceDE/>
              <w:autoSpaceDN/>
              <w:bidi w:val="0"/>
              <w:spacing w:after="0" w:line="240" w:lineRule="auto"/>
              <w:jc w:val="both"/>
              <w:rPr>
                <w:rFonts w:ascii="Arial Narrow" w:hAnsi="Arial Narrow"/>
                <w:sz w:val="20"/>
                <w:szCs w:val="20"/>
              </w:rPr>
            </w:pPr>
            <w:bookmarkStart w:id="62" w:name="f_5589369"/>
            <w:bookmarkStart w:id="63" w:name="f_4705202"/>
            <w:bookmarkEnd w:id="62"/>
            <w:bookmarkEnd w:id="63"/>
            <w:r w:rsidRPr="00F4430E">
              <w:rPr>
                <w:rFonts w:ascii="Arial Narrow" w:hAnsi="Arial Narrow"/>
                <w:sz w:val="20"/>
                <w:szCs w:val="20"/>
              </w:rPr>
              <w:t>Započítanie iných pohľadávok nie je vylúčené.</w:t>
            </w:r>
          </w:p>
          <w:p w:rsidR="00782AB1" w:rsidRPr="00F4430E" w:rsidP="00F4430E">
            <w:pPr>
              <w:autoSpaceDE/>
              <w:autoSpaceDN/>
              <w:bidi w:val="0"/>
              <w:spacing w:after="0" w:line="240" w:lineRule="auto"/>
              <w:rPr>
                <w:rFonts w:ascii="Arial Narrow" w:hAnsi="Arial Narrow" w:cs="Tahoma"/>
                <w:sz w:val="20"/>
                <w:szCs w:val="20"/>
                <w:lang w:bidi="si-LK"/>
              </w:rPr>
            </w:pPr>
            <w:bookmarkStart w:id="64" w:name="f_4705203"/>
            <w:bookmarkEnd w:id="64"/>
            <w:r w:rsidRPr="00F4430E" w:rsidR="00F4430E">
              <w:rPr>
                <w:rFonts w:ascii="Arial Narrow" w:hAnsi="Arial Narrow" w:cs="Tahoma"/>
                <w:sz w:val="20"/>
                <w:szCs w:val="20"/>
              </w:rPr>
              <w:t>Započítanie pohľadávok v konkurze sa spravuje právom členského štátu, ktorým sa riadi pohľadávka úpadcu; tým nie je dotknutá možnosť započítať pohľadávku podľa tohto zákona.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782AB1" w:rsidRPr="00F4430E">
            <w:pPr>
              <w:bidi w:val="0"/>
              <w:spacing w:after="0" w:line="240" w:lineRule="auto"/>
              <w:jc w:val="center"/>
              <w:rPr>
                <w:rFonts w:ascii="Arial Narrow" w:hAnsi="Arial Narrow"/>
                <w:sz w:val="20"/>
                <w:szCs w:val="20"/>
              </w:rPr>
            </w:pPr>
          </w:p>
          <w:p w:rsidR="00F4430E" w:rsidRPr="00D93A6B">
            <w:pPr>
              <w:bidi w:val="0"/>
              <w:spacing w:after="0" w:line="240" w:lineRule="auto"/>
              <w:jc w:val="center"/>
              <w:rPr>
                <w:rFonts w:ascii="Arial Narrow" w:hAnsi="Arial Narrow"/>
                <w:sz w:val="20"/>
                <w:szCs w:val="20"/>
              </w:rPr>
            </w:pPr>
            <w:r w:rsidRPr="00F4430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782AB1"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4430E" w:rsidRPr="006B6F46">
            <w:pPr>
              <w:bidi w:val="0"/>
              <w:spacing w:after="0" w:line="240" w:lineRule="auto"/>
              <w:jc w:val="center"/>
              <w:rPr>
                <w:rFonts w:ascii="Arial Narrow" w:hAnsi="Arial Narrow"/>
                <w:sz w:val="20"/>
                <w:szCs w:val="20"/>
              </w:rPr>
            </w:pPr>
            <w:r w:rsidRPr="006B6F46">
              <w:rPr>
                <w:rFonts w:ascii="Arial Narrow" w:hAnsi="Arial Narrow"/>
                <w:sz w:val="20"/>
                <w:szCs w:val="20"/>
              </w:rPr>
              <w:t>Čl. 289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4430E" w:rsidRPr="006B6F46" w:rsidP="002E16FC">
            <w:pPr>
              <w:bidi w:val="0"/>
              <w:adjustRightInd w:val="0"/>
              <w:spacing w:after="0" w:line="240" w:lineRule="auto"/>
              <w:rPr>
                <w:rFonts w:ascii="Arial Narrow" w:hAnsi="Arial Narrow"/>
                <w:b/>
                <w:bCs/>
                <w:color w:val="000000"/>
                <w:sz w:val="20"/>
                <w:szCs w:val="20"/>
              </w:rPr>
            </w:pPr>
            <w:r w:rsidRPr="006B6F46">
              <w:rPr>
                <w:rFonts w:ascii="Arial Narrow" w:hAnsi="Arial Narrow"/>
                <w:b/>
                <w:bCs/>
                <w:color w:val="000000"/>
                <w:sz w:val="20"/>
                <w:szCs w:val="20"/>
              </w:rPr>
              <w:t>Regulované trhy</w:t>
            </w:r>
          </w:p>
          <w:p w:rsidR="00F4430E" w:rsidRPr="006B6F46" w:rsidP="002E16FC">
            <w:pPr>
              <w:bidi w:val="0"/>
              <w:adjustRightInd w:val="0"/>
              <w:spacing w:after="0" w:line="240" w:lineRule="auto"/>
              <w:rPr>
                <w:rFonts w:ascii="Arial Narrow" w:hAnsi="Arial Narrow"/>
                <w:color w:val="000000"/>
                <w:sz w:val="20"/>
                <w:szCs w:val="20"/>
              </w:rPr>
            </w:pPr>
            <w:r w:rsidRPr="006B6F46">
              <w:rPr>
                <w:rFonts w:ascii="Arial Narrow" w:hAnsi="Arial Narrow"/>
                <w:color w:val="000000"/>
                <w:sz w:val="20"/>
                <w:szCs w:val="20"/>
              </w:rPr>
              <w:t>1.  Bez toho, aby bol dotknutý článok 286, účinky reorganizačných opatrení alebo začiatku likvidácie na práva a záväzky strán regulovaného trhu sa spravujú výlučne právnymi predpismi uplatňovanými na tento trh.</w:t>
            </w:r>
          </w:p>
          <w:p w:rsidR="00F4430E" w:rsidRPr="006B6F46" w:rsidP="00AB5B11">
            <w:pPr>
              <w:bidi w:val="0"/>
              <w:adjustRightInd w:val="0"/>
              <w:spacing w:after="0" w:line="240" w:lineRule="auto"/>
              <w:rPr>
                <w:rFonts w:ascii="Arial Narrow" w:hAnsi="Arial Narrow"/>
                <w:color w:val="000000"/>
                <w:sz w:val="20"/>
                <w:szCs w:val="20"/>
              </w:rPr>
            </w:pPr>
            <w:r w:rsidRPr="006B6F46">
              <w:rPr>
                <w:rFonts w:ascii="Arial Narrow" w:hAnsi="Arial Narrow"/>
                <w:color w:val="000000"/>
                <w:sz w:val="20"/>
                <w:szCs w:val="20"/>
              </w:rPr>
              <w:t>2.  Odsek 1 nevylučuje uplatnenie neplatnosti, relatívnej neplatnosti alebo odporovateľnosti podľa článku 274 ods. 2 písm. l) voči platbám alebo transakciám podľa právnych predpisov uplatňovaných na tento trh.</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F4430E" w:rsidRPr="006B6F46" w:rsidP="00910F3E">
            <w:pPr>
              <w:bidi w:val="0"/>
              <w:spacing w:after="0" w:line="240" w:lineRule="auto"/>
              <w:jc w:val="center"/>
              <w:rPr>
                <w:rFonts w:ascii="Arial Narrow" w:hAnsi="Arial Narrow"/>
                <w:sz w:val="20"/>
                <w:szCs w:val="20"/>
              </w:rPr>
            </w:pPr>
          </w:p>
          <w:p w:rsidR="00F4430E" w:rsidRPr="006B6F46" w:rsidP="00910F3E">
            <w:pPr>
              <w:bidi w:val="0"/>
              <w:spacing w:after="0" w:line="240" w:lineRule="auto"/>
              <w:jc w:val="center"/>
              <w:rPr>
                <w:rFonts w:ascii="Arial Narrow" w:hAnsi="Arial Narrow"/>
                <w:sz w:val="20"/>
                <w:szCs w:val="20"/>
              </w:rPr>
            </w:pPr>
            <w:r w:rsidRPr="006B6F46">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F4430E" w:rsidRPr="006B6F46" w:rsidP="00910F3E">
            <w:pPr>
              <w:bidi w:val="0"/>
              <w:spacing w:after="0" w:line="240" w:lineRule="auto"/>
              <w:jc w:val="center"/>
              <w:rPr>
                <w:rFonts w:ascii="Arial Narrow" w:hAnsi="Arial Narrow"/>
                <w:sz w:val="20"/>
                <w:szCs w:val="20"/>
              </w:rPr>
            </w:pPr>
          </w:p>
          <w:p w:rsidR="006B6F46" w:rsidRPr="006B6F46" w:rsidP="00910F3E">
            <w:pPr>
              <w:bidi w:val="0"/>
              <w:spacing w:after="0" w:line="240" w:lineRule="auto"/>
              <w:jc w:val="center"/>
              <w:rPr>
                <w:rFonts w:ascii="Arial Narrow" w:hAnsi="Arial Narrow"/>
                <w:sz w:val="20"/>
                <w:szCs w:val="20"/>
              </w:rPr>
            </w:pPr>
            <w:r w:rsidRPr="006B6F46">
              <w:rPr>
                <w:rFonts w:ascii="Arial Narrow" w:hAnsi="Arial Narrow"/>
                <w:sz w:val="20"/>
                <w:szCs w:val="20"/>
              </w:rPr>
              <w:t>7/</w:t>
            </w:r>
            <w:r w:rsidR="005F26BE">
              <w:rPr>
                <w:rFonts w:ascii="Arial Narrow" w:hAnsi="Arial Narrow"/>
                <w:sz w:val="20"/>
                <w:szCs w:val="20"/>
              </w:rPr>
              <w:t xml:space="preserve"> </w:t>
            </w:r>
            <w:r w:rsidRPr="006B6F46">
              <w:rPr>
                <w:rFonts w:ascii="Arial Narrow" w:hAnsi="Arial Narrow"/>
                <w:sz w:val="20"/>
                <w:szCs w:val="20"/>
              </w:rPr>
              <w:t>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4430E" w:rsidRPr="006B6F46" w:rsidP="00910F3E">
            <w:pPr>
              <w:pStyle w:val="Normlny"/>
              <w:bidi w:val="0"/>
              <w:spacing w:after="0" w:line="240" w:lineRule="auto"/>
              <w:jc w:val="center"/>
              <w:rPr>
                <w:rFonts w:ascii="Arial Narrow" w:hAnsi="Arial Narrow"/>
              </w:rPr>
            </w:pPr>
          </w:p>
          <w:p w:rsidR="006B6F46" w:rsidRPr="006B6F46" w:rsidP="00910F3E">
            <w:pPr>
              <w:pStyle w:val="Normlny"/>
              <w:bidi w:val="0"/>
              <w:spacing w:after="0" w:line="240" w:lineRule="auto"/>
              <w:jc w:val="center"/>
              <w:rPr>
                <w:rFonts w:ascii="Arial Narrow" w:hAnsi="Arial Narrow"/>
              </w:rPr>
            </w:pPr>
            <w:r w:rsidRPr="006B6F46">
              <w:rPr>
                <w:rFonts w:ascii="Arial Narrow" w:hAnsi="Arial Narrow"/>
              </w:rPr>
              <w:t>§ 192 ods. 3</w:t>
            </w:r>
          </w:p>
          <w:p w:rsidR="006B6F46" w:rsidRPr="006B6F46" w:rsidP="00910F3E">
            <w:pPr>
              <w:pStyle w:val="Normlny"/>
              <w:bidi w:val="0"/>
              <w:spacing w:after="0" w:line="240" w:lineRule="auto"/>
              <w:jc w:val="center"/>
              <w:rPr>
                <w:rFonts w:ascii="Arial Narrow" w:hAnsi="Arial Narrow"/>
              </w:rPr>
            </w:pPr>
          </w:p>
          <w:p w:rsidR="006B6F46" w:rsidRPr="006B6F46" w:rsidP="00910F3E">
            <w:pPr>
              <w:pStyle w:val="Normlny"/>
              <w:bidi w:val="0"/>
              <w:spacing w:after="0" w:line="240" w:lineRule="auto"/>
              <w:jc w:val="center"/>
              <w:rPr>
                <w:rFonts w:ascii="Arial Narrow" w:hAnsi="Arial Narrow"/>
              </w:rPr>
            </w:pPr>
          </w:p>
          <w:p w:rsidR="006B6F46" w:rsidRPr="006B6F46" w:rsidP="00910F3E">
            <w:pPr>
              <w:pStyle w:val="Normlny"/>
              <w:bidi w:val="0"/>
              <w:spacing w:after="0" w:line="240" w:lineRule="auto"/>
              <w:jc w:val="center"/>
              <w:rPr>
                <w:rFonts w:ascii="Arial Narrow" w:hAnsi="Arial Narrow"/>
              </w:rPr>
            </w:pPr>
            <w:r w:rsidRPr="006B6F46">
              <w:rPr>
                <w:rFonts w:ascii="Arial Narrow" w:hAnsi="Arial Narrow"/>
              </w:rPr>
              <w:t>§ 57 ods. 1</w:t>
            </w:r>
          </w:p>
          <w:p w:rsidR="006B6F46" w:rsidRPr="006B6F46" w:rsidP="00910F3E">
            <w:pPr>
              <w:pStyle w:val="Normlny"/>
              <w:bidi w:val="0"/>
              <w:spacing w:after="0" w:line="240" w:lineRule="auto"/>
              <w:jc w:val="center"/>
              <w:rPr>
                <w:rFonts w:ascii="Arial Narrow" w:hAnsi="Arial Narrow"/>
              </w:rPr>
            </w:pPr>
          </w:p>
          <w:p w:rsidR="006B6F46" w:rsidRPr="006B6F46" w:rsidP="00910F3E">
            <w:pPr>
              <w:pStyle w:val="Normlny"/>
              <w:bidi w:val="0"/>
              <w:spacing w:after="0" w:line="240" w:lineRule="auto"/>
              <w:jc w:val="center"/>
              <w:rPr>
                <w:rFonts w:ascii="Arial Narrow" w:hAnsi="Arial Narrow"/>
              </w:rPr>
            </w:pPr>
          </w:p>
          <w:p w:rsidR="006B6F46" w:rsidRPr="006B6F46" w:rsidP="00910F3E">
            <w:pPr>
              <w:pStyle w:val="Normlny"/>
              <w:bidi w:val="0"/>
              <w:spacing w:after="0" w:line="240" w:lineRule="auto"/>
              <w:jc w:val="center"/>
              <w:rPr>
                <w:rFonts w:ascii="Arial Narrow" w:hAnsi="Arial Narrow"/>
              </w:rPr>
            </w:pPr>
          </w:p>
          <w:p w:rsidR="006B6F46" w:rsidRPr="006B6F46" w:rsidP="00910F3E">
            <w:pPr>
              <w:pStyle w:val="Normlny"/>
              <w:bidi w:val="0"/>
              <w:spacing w:after="0" w:line="240" w:lineRule="auto"/>
              <w:jc w:val="center"/>
              <w:rPr>
                <w:rFonts w:ascii="Arial Narrow" w:hAnsi="Arial Narrow"/>
              </w:rPr>
            </w:pPr>
            <w:r w:rsidRPr="006B6F46">
              <w:rPr>
                <w:rFonts w:ascii="Arial Narrow" w:hAnsi="Arial Narrow"/>
              </w:rPr>
              <w:t>ods. 2</w:t>
            </w:r>
          </w:p>
          <w:p w:rsidR="006B6F46" w:rsidRPr="006B6F46" w:rsidP="00910F3E">
            <w:pPr>
              <w:pStyle w:val="Normlny"/>
              <w:bidi w:val="0"/>
              <w:spacing w:after="0" w:line="240" w:lineRule="auto"/>
              <w:jc w:val="center"/>
              <w:rPr>
                <w:rFonts w:ascii="Arial Narrow" w:hAnsi="Arial Narrow"/>
              </w:rPr>
            </w:pPr>
          </w:p>
          <w:p w:rsidR="006B6F46" w:rsidRPr="006B6F46" w:rsidP="00910F3E">
            <w:pPr>
              <w:pStyle w:val="Normlny"/>
              <w:bidi w:val="0"/>
              <w:spacing w:after="0" w:line="240" w:lineRule="auto"/>
              <w:jc w:val="center"/>
              <w:rPr>
                <w:rFonts w:ascii="Arial Narrow" w:hAnsi="Arial Narrow"/>
              </w:rPr>
            </w:pPr>
          </w:p>
          <w:p w:rsidR="006B6F46" w:rsidRPr="006B6F46" w:rsidP="00910F3E">
            <w:pPr>
              <w:pStyle w:val="Normlny"/>
              <w:bidi w:val="0"/>
              <w:spacing w:after="0" w:line="240" w:lineRule="auto"/>
              <w:jc w:val="center"/>
              <w:rPr>
                <w:rFonts w:ascii="Arial Narrow" w:hAnsi="Arial Narrow"/>
              </w:rPr>
            </w:pPr>
          </w:p>
          <w:p w:rsidR="006B6F46" w:rsidRPr="006B6F46" w:rsidP="00910F3E">
            <w:pPr>
              <w:pStyle w:val="Normlny"/>
              <w:bidi w:val="0"/>
              <w:spacing w:after="0" w:line="240" w:lineRule="auto"/>
              <w:jc w:val="center"/>
              <w:rPr>
                <w:rFonts w:ascii="Arial Narrow" w:hAnsi="Arial Narrow"/>
              </w:rPr>
            </w:pPr>
            <w:r w:rsidRPr="006B6F46">
              <w:rPr>
                <w:rFonts w:ascii="Arial Narrow" w:hAnsi="Arial Narrow"/>
              </w:rPr>
              <w:t>ods. 3</w:t>
            </w:r>
          </w:p>
          <w:p w:rsidR="006B6F46" w:rsidRPr="006B6F46" w:rsidP="00910F3E">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F4430E" w:rsidRPr="006B6F46" w:rsidP="006B6F46">
            <w:pPr>
              <w:bidi w:val="0"/>
              <w:spacing w:after="0" w:line="240" w:lineRule="auto"/>
              <w:jc w:val="both"/>
              <w:rPr>
                <w:rFonts w:ascii="Arial Narrow" w:hAnsi="Arial Narrow"/>
                <w:sz w:val="20"/>
                <w:szCs w:val="20"/>
                <w:lang w:eastAsia="en-US"/>
              </w:rPr>
            </w:pPr>
          </w:p>
          <w:p w:rsidR="006B6F46" w:rsidRPr="006B6F46" w:rsidP="006B6F46">
            <w:pPr>
              <w:bidi w:val="0"/>
              <w:spacing w:after="0" w:line="240" w:lineRule="auto"/>
              <w:jc w:val="both"/>
              <w:rPr>
                <w:rFonts w:ascii="Arial Narrow" w:hAnsi="Arial Narrow" w:cs="Tahoma"/>
                <w:sz w:val="20"/>
                <w:szCs w:val="20"/>
              </w:rPr>
            </w:pPr>
            <w:r w:rsidRPr="006B6F46">
              <w:rPr>
                <w:rFonts w:ascii="Arial Narrow" w:hAnsi="Arial Narrow" w:cs="Tahoma"/>
                <w:sz w:val="20"/>
                <w:szCs w:val="20"/>
              </w:rPr>
              <w:t>Obchod uskutočnený na organizovanom trhu sa v konkurze riadi výlučne právom členského štátu, ktorým sa spravuje zmluva, na základe ktorej bol obchod uzatvorený.</w:t>
            </w:r>
          </w:p>
          <w:p w:rsidR="006B6F46" w:rsidRPr="006B6F46" w:rsidP="006B6F46">
            <w:pPr>
              <w:bidi w:val="0"/>
              <w:spacing w:after="0" w:line="240" w:lineRule="auto"/>
              <w:jc w:val="both"/>
              <w:rPr>
                <w:rFonts w:ascii="Arial Narrow" w:hAnsi="Arial Narrow"/>
                <w:sz w:val="20"/>
                <w:szCs w:val="20"/>
                <w:lang w:eastAsia="en-US"/>
              </w:rPr>
            </w:pPr>
          </w:p>
          <w:p w:rsidR="006B6F46" w:rsidRPr="006B6F46" w:rsidP="006B6F46">
            <w:pPr>
              <w:autoSpaceDE/>
              <w:autoSpaceDN/>
              <w:bidi w:val="0"/>
              <w:spacing w:after="0" w:line="240" w:lineRule="auto"/>
              <w:jc w:val="both"/>
              <w:rPr>
                <w:rFonts w:ascii="Arial Narrow" w:hAnsi="Arial Narrow" w:cs="Tahoma"/>
                <w:sz w:val="20"/>
                <w:szCs w:val="20"/>
                <w:lang w:bidi="si-LK"/>
              </w:rPr>
            </w:pPr>
            <w:r w:rsidRPr="006B6F46">
              <w:rPr>
                <w:rFonts w:ascii="Arial Narrow" w:hAnsi="Arial Narrow" w:cs="Tahoma"/>
                <w:sz w:val="20"/>
                <w:szCs w:val="20"/>
                <w:lang w:bidi="si-LK"/>
              </w:rPr>
              <w:t>Právne úkony týkajúce sa majetku dlžníka sú v konkurze voči veriteľom dlžníka neúčinné, ak im správca alebo veriteľ prihlásenej pohľadávky podľa tohto zákona odporuje. Veriteľ môže odporovať právnemu úkonu týkajúcemu sa majetku dlžníka, len ak správca v primerane lehote jeho podnetu na odporovanie nevyhovel.</w:t>
            </w:r>
          </w:p>
          <w:p w:rsidR="006B6F46" w:rsidRPr="006B6F46" w:rsidP="006B6F46">
            <w:pPr>
              <w:autoSpaceDE/>
              <w:autoSpaceDN/>
              <w:bidi w:val="0"/>
              <w:spacing w:after="0" w:line="240" w:lineRule="auto"/>
              <w:jc w:val="both"/>
              <w:rPr>
                <w:rFonts w:ascii="Arial Narrow" w:hAnsi="Arial Narrow" w:cs="Tahoma"/>
                <w:sz w:val="20"/>
                <w:szCs w:val="20"/>
                <w:lang w:bidi="si-LK"/>
              </w:rPr>
            </w:pPr>
            <w:bookmarkStart w:id="65" w:name="f_4705214"/>
            <w:bookmarkEnd w:id="65"/>
            <w:r w:rsidRPr="006B6F46">
              <w:rPr>
                <w:rFonts w:ascii="Arial Narrow" w:hAnsi="Arial Narrow" w:cs="Tahoma"/>
                <w:sz w:val="20"/>
                <w:szCs w:val="20"/>
                <w:lang w:bidi="si-LK"/>
              </w:rPr>
              <w:t>Právo odporovať právnemu úkonu zanikne, ak sa neuplatní u povinnej osoby alebo na súde do jedného roka od vyhlásenia konkurzu; právo odporovať právnemu úkonu sa považuje za uplatnené u povinnej osoby, len ak povinná osoba toto právo písomne uznala.</w:t>
            </w:r>
          </w:p>
          <w:p w:rsidR="006B6F46" w:rsidRPr="006B6F46" w:rsidP="006B6F46">
            <w:pPr>
              <w:autoSpaceDE/>
              <w:autoSpaceDN/>
              <w:bidi w:val="0"/>
              <w:spacing w:after="0" w:line="240" w:lineRule="auto"/>
              <w:jc w:val="both"/>
              <w:rPr>
                <w:rFonts w:ascii="Arial Narrow" w:hAnsi="Arial Narrow" w:cs="Tahoma"/>
                <w:sz w:val="20"/>
                <w:szCs w:val="20"/>
                <w:lang w:bidi="si-LK"/>
              </w:rPr>
            </w:pPr>
            <w:bookmarkStart w:id="66" w:name="f_4705215"/>
            <w:bookmarkEnd w:id="66"/>
            <w:r w:rsidRPr="006B6F46">
              <w:rPr>
                <w:rFonts w:ascii="Arial Narrow" w:hAnsi="Arial Narrow" w:cs="Tahoma"/>
                <w:sz w:val="20"/>
                <w:szCs w:val="20"/>
                <w:lang w:bidi="si-LK"/>
              </w:rPr>
              <w:t>Odporovať podľa tohto zákona možno aj právnym úkonom, z ktorých nároky sú už vykonateľné alebo uspokojené.</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4430E" w:rsidRPr="006B6F46" w:rsidP="00910F3E">
            <w:pPr>
              <w:bidi w:val="0"/>
              <w:spacing w:after="0" w:line="240" w:lineRule="auto"/>
              <w:jc w:val="center"/>
              <w:rPr>
                <w:rFonts w:ascii="Arial Narrow" w:hAnsi="Arial Narrow"/>
                <w:sz w:val="20"/>
                <w:szCs w:val="20"/>
              </w:rPr>
            </w:pPr>
          </w:p>
          <w:p w:rsidR="00F4430E" w:rsidRPr="00D93A6B" w:rsidP="00910F3E">
            <w:pPr>
              <w:bidi w:val="0"/>
              <w:spacing w:after="0" w:line="240" w:lineRule="auto"/>
              <w:jc w:val="center"/>
              <w:rPr>
                <w:rFonts w:ascii="Arial Narrow" w:hAnsi="Arial Narrow"/>
                <w:sz w:val="20"/>
                <w:szCs w:val="20"/>
              </w:rPr>
            </w:pPr>
            <w:r w:rsidRPr="006B6F46">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F4430E"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03D2B" w:rsidRPr="00BF7E65">
            <w:pPr>
              <w:bidi w:val="0"/>
              <w:spacing w:after="0" w:line="240" w:lineRule="auto"/>
              <w:jc w:val="center"/>
              <w:rPr>
                <w:rFonts w:ascii="Arial Narrow" w:hAnsi="Arial Narrow"/>
                <w:sz w:val="20"/>
                <w:szCs w:val="20"/>
              </w:rPr>
            </w:pPr>
            <w:r w:rsidRPr="00BF7E65">
              <w:rPr>
                <w:rFonts w:ascii="Arial Narrow" w:hAnsi="Arial Narrow"/>
                <w:sz w:val="20"/>
                <w:szCs w:val="20"/>
              </w:rPr>
              <w:t>Čl. 290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03D2B" w:rsidRPr="00BF7E65" w:rsidP="002E16FC">
            <w:pPr>
              <w:bidi w:val="0"/>
              <w:adjustRightInd w:val="0"/>
              <w:spacing w:after="0" w:line="240" w:lineRule="auto"/>
              <w:rPr>
                <w:rFonts w:ascii="Arial Narrow" w:hAnsi="Arial Narrow"/>
                <w:b/>
                <w:bCs/>
                <w:color w:val="000000"/>
                <w:sz w:val="20"/>
                <w:szCs w:val="20"/>
              </w:rPr>
            </w:pPr>
            <w:r w:rsidRPr="00BF7E65">
              <w:rPr>
                <w:rFonts w:ascii="Arial Narrow" w:hAnsi="Arial Narrow"/>
                <w:b/>
                <w:bCs/>
                <w:color w:val="000000"/>
                <w:sz w:val="20"/>
                <w:szCs w:val="20"/>
              </w:rPr>
              <w:t>Konanie poškodzujúce veriteľov</w:t>
            </w:r>
          </w:p>
          <w:p w:rsidR="00D03D2B" w:rsidRPr="00BF7E65" w:rsidP="002E16FC">
            <w:pPr>
              <w:bidi w:val="0"/>
              <w:adjustRightInd w:val="0"/>
              <w:spacing w:after="0" w:line="240" w:lineRule="auto"/>
              <w:rPr>
                <w:rFonts w:ascii="Arial Narrow" w:hAnsi="Arial Narrow"/>
                <w:color w:val="000000"/>
                <w:sz w:val="20"/>
                <w:szCs w:val="20"/>
              </w:rPr>
            </w:pPr>
            <w:r w:rsidRPr="00BF7E65">
              <w:rPr>
                <w:rFonts w:ascii="Arial Narrow" w:hAnsi="Arial Narrow"/>
                <w:color w:val="000000"/>
                <w:sz w:val="20"/>
                <w:szCs w:val="20"/>
              </w:rPr>
              <w:t>Článok 274 ods. 2 písm. l) sa neuplatní, ak osoba, ktorej plynuli výhody z právneho úkonu, ktorý poškodil všetkých veriteľov, predloží dôkaz o tom, že takýto úkon podlieha právnym predpisom iného členského štátu ako domovského členského štátu a dôkaz o tom, že tieto právne predpisy neumožňujú žiaden spôsob napadnutia tohto úkonu v danom prípade.</w:t>
            </w:r>
          </w:p>
          <w:p w:rsidR="00D03D2B" w:rsidRPr="00BF7E65"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03D2B" w:rsidRPr="00BF7E65" w:rsidP="00910F3E">
            <w:pPr>
              <w:bidi w:val="0"/>
              <w:spacing w:after="0" w:line="240" w:lineRule="auto"/>
              <w:jc w:val="center"/>
              <w:rPr>
                <w:rFonts w:ascii="Arial Narrow" w:hAnsi="Arial Narrow"/>
                <w:sz w:val="20"/>
                <w:szCs w:val="20"/>
              </w:rPr>
            </w:pPr>
          </w:p>
          <w:p w:rsidR="00D03D2B" w:rsidRPr="00BF7E65" w:rsidP="00910F3E">
            <w:pPr>
              <w:bidi w:val="0"/>
              <w:spacing w:after="0" w:line="240" w:lineRule="auto"/>
              <w:jc w:val="center"/>
              <w:rPr>
                <w:rFonts w:ascii="Arial Narrow" w:hAnsi="Arial Narrow"/>
                <w:sz w:val="20"/>
                <w:szCs w:val="20"/>
              </w:rPr>
            </w:pPr>
            <w:r w:rsidRPr="00BF7E65">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03D2B" w:rsidRPr="00BF7E65" w:rsidP="00910F3E">
            <w:pPr>
              <w:bidi w:val="0"/>
              <w:spacing w:after="0" w:line="240" w:lineRule="auto"/>
              <w:jc w:val="center"/>
              <w:rPr>
                <w:rFonts w:ascii="Arial Narrow" w:hAnsi="Arial Narrow"/>
                <w:sz w:val="20"/>
                <w:szCs w:val="20"/>
              </w:rPr>
            </w:pPr>
          </w:p>
          <w:p w:rsidR="00D03D2B" w:rsidRPr="00BF7E65" w:rsidP="00910F3E">
            <w:pPr>
              <w:bidi w:val="0"/>
              <w:spacing w:after="0" w:line="240" w:lineRule="auto"/>
              <w:jc w:val="center"/>
              <w:rPr>
                <w:rFonts w:ascii="Arial Narrow" w:hAnsi="Arial Narrow"/>
                <w:sz w:val="20"/>
                <w:szCs w:val="20"/>
              </w:rPr>
            </w:pPr>
            <w:r w:rsidRPr="00BF7E65">
              <w:rPr>
                <w:rFonts w:ascii="Arial Narrow" w:hAnsi="Arial Narrow"/>
                <w:sz w:val="20"/>
                <w:szCs w:val="20"/>
              </w:rPr>
              <w:t>7/</w:t>
            </w:r>
            <w:r w:rsidR="005F26BE">
              <w:rPr>
                <w:rFonts w:ascii="Arial Narrow" w:hAnsi="Arial Narrow"/>
                <w:sz w:val="20"/>
                <w:szCs w:val="20"/>
              </w:rPr>
              <w:t xml:space="preserve"> </w:t>
            </w:r>
            <w:r w:rsidRPr="00BF7E65">
              <w:rPr>
                <w:rFonts w:ascii="Arial Narrow" w:hAnsi="Arial Narrow"/>
                <w:sz w:val="20"/>
                <w:szCs w:val="20"/>
              </w:rPr>
              <w:t>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03D2B" w:rsidRPr="00BF7E65" w:rsidP="00910F3E">
            <w:pPr>
              <w:pStyle w:val="Normlny"/>
              <w:bidi w:val="0"/>
              <w:spacing w:after="0" w:line="240" w:lineRule="auto"/>
              <w:jc w:val="center"/>
              <w:rPr>
                <w:rFonts w:ascii="Arial Narrow" w:hAnsi="Arial Narrow"/>
              </w:rPr>
            </w:pPr>
          </w:p>
          <w:p w:rsidR="00D03D2B" w:rsidRPr="00BF7E65" w:rsidP="00D03D2B">
            <w:pPr>
              <w:pStyle w:val="Normlny"/>
              <w:bidi w:val="0"/>
              <w:spacing w:after="0" w:line="240" w:lineRule="auto"/>
              <w:jc w:val="center"/>
              <w:rPr>
                <w:rFonts w:ascii="Arial Narrow" w:hAnsi="Arial Narrow"/>
              </w:rPr>
            </w:pPr>
            <w:r w:rsidRPr="00BF7E65">
              <w:rPr>
                <w:rFonts w:ascii="Arial Narrow" w:hAnsi="Arial Narrow"/>
              </w:rPr>
              <w:t>§ 192 ods. 4</w:t>
            </w:r>
          </w:p>
          <w:p w:rsidR="00D03D2B" w:rsidRPr="00BF7E65" w:rsidP="00910F3E">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5F26BE" w:rsidP="00D03D2B">
            <w:pPr>
              <w:bidi w:val="0"/>
              <w:spacing w:after="0" w:line="240" w:lineRule="auto"/>
              <w:jc w:val="both"/>
              <w:rPr>
                <w:rFonts w:ascii="Arial Narrow" w:hAnsi="Arial Narrow" w:cs="Tahoma"/>
                <w:sz w:val="20"/>
                <w:szCs w:val="20"/>
                <w:lang w:bidi="si-LK"/>
              </w:rPr>
            </w:pPr>
          </w:p>
          <w:p w:rsidR="00D03D2B" w:rsidRPr="00BF7E65" w:rsidP="00D03D2B">
            <w:pPr>
              <w:bidi w:val="0"/>
              <w:spacing w:after="0" w:line="240" w:lineRule="auto"/>
              <w:jc w:val="both"/>
              <w:rPr>
                <w:rFonts w:ascii="Arial Narrow" w:hAnsi="Arial Narrow"/>
                <w:sz w:val="20"/>
                <w:szCs w:val="20"/>
                <w:lang w:eastAsia="en-US"/>
              </w:rPr>
            </w:pPr>
            <w:r w:rsidRPr="00BF7E65">
              <w:rPr>
                <w:rFonts w:ascii="Arial Narrow" w:hAnsi="Arial Narrow" w:cs="Tahoma"/>
                <w:sz w:val="20"/>
                <w:szCs w:val="20"/>
                <w:lang w:bidi="si-LK"/>
              </w:rPr>
              <w:t>V konkurze nemožno odporovať právnemu úkonu, ak ten, proti komu sa právo odporovať právnemu úkonu uplatňuje, preukáže, že právny úkon sa spravuje právom iného členského štátu a že toto právo nepripúšťa možnosť odporovať tomuto právnemu úkonu.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03D2B" w:rsidRPr="00BF7E65" w:rsidP="00910F3E">
            <w:pPr>
              <w:bidi w:val="0"/>
              <w:spacing w:after="0" w:line="240" w:lineRule="auto"/>
              <w:jc w:val="center"/>
              <w:rPr>
                <w:rFonts w:ascii="Arial Narrow" w:hAnsi="Arial Narrow"/>
                <w:sz w:val="20"/>
                <w:szCs w:val="20"/>
              </w:rPr>
            </w:pPr>
          </w:p>
          <w:p w:rsidR="00D03D2B" w:rsidRPr="00D93A6B" w:rsidP="00910F3E">
            <w:pPr>
              <w:bidi w:val="0"/>
              <w:spacing w:after="0" w:line="240" w:lineRule="auto"/>
              <w:jc w:val="center"/>
              <w:rPr>
                <w:rFonts w:ascii="Arial Narrow" w:hAnsi="Arial Narrow"/>
                <w:sz w:val="20"/>
                <w:szCs w:val="20"/>
              </w:rPr>
            </w:pPr>
            <w:r w:rsidRPr="00BF7E65">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03D2B"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03D2B" w:rsidRPr="00320238">
            <w:pPr>
              <w:bidi w:val="0"/>
              <w:spacing w:after="0" w:line="240" w:lineRule="auto"/>
              <w:jc w:val="center"/>
              <w:rPr>
                <w:rFonts w:ascii="Arial Narrow" w:hAnsi="Arial Narrow"/>
                <w:sz w:val="20"/>
                <w:szCs w:val="20"/>
              </w:rPr>
            </w:pPr>
            <w:r w:rsidRPr="00320238">
              <w:rPr>
                <w:rFonts w:ascii="Arial Narrow" w:hAnsi="Arial Narrow"/>
                <w:sz w:val="20"/>
                <w:szCs w:val="20"/>
              </w:rPr>
              <w:t>Čl. 291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03D2B" w:rsidRPr="00320238" w:rsidP="002E16FC">
            <w:pPr>
              <w:bidi w:val="0"/>
              <w:adjustRightInd w:val="0"/>
              <w:spacing w:after="0" w:line="240" w:lineRule="auto"/>
              <w:rPr>
                <w:rFonts w:ascii="Arial Narrow" w:hAnsi="Arial Narrow"/>
                <w:b/>
                <w:bCs/>
                <w:color w:val="000000"/>
                <w:sz w:val="20"/>
                <w:szCs w:val="20"/>
              </w:rPr>
            </w:pPr>
            <w:r w:rsidRPr="00320238">
              <w:rPr>
                <w:rFonts w:ascii="Arial Narrow" w:hAnsi="Arial Narrow"/>
                <w:b/>
                <w:bCs/>
                <w:color w:val="000000"/>
                <w:sz w:val="20"/>
                <w:szCs w:val="20"/>
              </w:rPr>
              <w:t>Ochrana tretích osôb – kupujúcich</w:t>
            </w:r>
          </w:p>
          <w:p w:rsidR="00D03D2B" w:rsidRPr="00320238" w:rsidP="002E16FC">
            <w:pPr>
              <w:bidi w:val="0"/>
              <w:adjustRightInd w:val="0"/>
              <w:spacing w:after="0" w:line="240" w:lineRule="auto"/>
              <w:rPr>
                <w:rFonts w:ascii="Arial Narrow" w:hAnsi="Arial Narrow"/>
                <w:color w:val="000000"/>
                <w:sz w:val="20"/>
                <w:szCs w:val="20"/>
              </w:rPr>
            </w:pPr>
            <w:r w:rsidRPr="00320238">
              <w:rPr>
                <w:rFonts w:ascii="Arial Narrow" w:hAnsi="Arial Narrow"/>
                <w:color w:val="000000"/>
                <w:sz w:val="20"/>
                <w:szCs w:val="20"/>
              </w:rPr>
              <w:t>Toto právo sa uplatňuje, ak konaním uskutočneným po prijatí reorganizačných opatrení alebo začatí likvidácie poisťovňa prevedie za odplatu akúkoľvek z týchto položiek:</w:t>
            </w:r>
          </w:p>
          <w:p w:rsidR="00D03D2B" w:rsidRPr="00320238" w:rsidP="002E16FC">
            <w:pPr>
              <w:bidi w:val="0"/>
              <w:adjustRightInd w:val="0"/>
              <w:spacing w:after="0" w:line="240" w:lineRule="auto"/>
              <w:rPr>
                <w:rFonts w:ascii="Arial Narrow" w:hAnsi="Arial Narrow"/>
                <w:color w:val="000000"/>
                <w:sz w:val="20"/>
                <w:szCs w:val="20"/>
              </w:rPr>
            </w:pPr>
            <w:r w:rsidRPr="00320238">
              <w:rPr>
                <w:rFonts w:ascii="Arial Narrow" w:hAnsi="Arial Narrow"/>
                <w:color w:val="000000"/>
                <w:sz w:val="20"/>
                <w:szCs w:val="20"/>
              </w:rPr>
              <w:t>a) pokiaľ ide o nehnuteľnosti, právo členského štátu, na ktorého území sa nehnuteľný majetok nachádza;</w:t>
            </w:r>
          </w:p>
          <w:p w:rsidR="00D03D2B" w:rsidRPr="00320238" w:rsidP="002E16FC">
            <w:pPr>
              <w:bidi w:val="0"/>
              <w:adjustRightInd w:val="0"/>
              <w:spacing w:after="0" w:line="240" w:lineRule="auto"/>
              <w:rPr>
                <w:rFonts w:ascii="Arial Narrow" w:hAnsi="Arial Narrow"/>
                <w:color w:val="000000"/>
                <w:sz w:val="20"/>
                <w:szCs w:val="20"/>
              </w:rPr>
            </w:pPr>
            <w:r w:rsidRPr="00320238">
              <w:rPr>
                <w:rFonts w:ascii="Arial Narrow" w:hAnsi="Arial Narrow"/>
                <w:color w:val="000000"/>
                <w:sz w:val="20"/>
                <w:szCs w:val="20"/>
              </w:rPr>
              <w:t>b) pokiaľ ide o lode alebo lietadlá, ktoré sú evidované vo verejnom registri, právo členského štátu, v ktorého právomoci sa vedie register;</w:t>
            </w:r>
          </w:p>
          <w:p w:rsidR="00D03D2B" w:rsidRPr="00320238" w:rsidP="002E16FC">
            <w:pPr>
              <w:bidi w:val="0"/>
              <w:adjustRightInd w:val="0"/>
              <w:spacing w:after="0" w:line="240" w:lineRule="auto"/>
              <w:rPr>
                <w:rFonts w:ascii="Arial Narrow" w:hAnsi="Arial Narrow"/>
                <w:color w:val="000000"/>
                <w:sz w:val="20"/>
                <w:szCs w:val="20"/>
              </w:rPr>
            </w:pPr>
            <w:r w:rsidRPr="00320238">
              <w:rPr>
                <w:rFonts w:ascii="Arial Narrow" w:hAnsi="Arial Narrow"/>
                <w:color w:val="000000"/>
                <w:sz w:val="20"/>
                <w:szCs w:val="20"/>
              </w:rPr>
              <w:t>c) pokiaľ ide o prevoditeľné alebo iné cenné papiere, ktorých existencia alebo prevod predpokladá zápis do registra alebo na účet stanovený právnymi predpismi, alebo ktoré sú uložené v centrálnom depozitnom systéme, ktorý je ustanovený právnymi predpismi členského štátu, právo členského štátu, v ktorého právomoci sa vedie register, účet alebo systém.</w:t>
            </w:r>
          </w:p>
          <w:p w:rsidR="00D03D2B" w:rsidRPr="00320238"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03D2B" w:rsidRPr="00320238" w:rsidP="00910F3E">
            <w:pPr>
              <w:bidi w:val="0"/>
              <w:spacing w:after="0" w:line="240" w:lineRule="auto"/>
              <w:jc w:val="center"/>
              <w:rPr>
                <w:rFonts w:ascii="Arial Narrow" w:hAnsi="Arial Narrow"/>
                <w:sz w:val="20"/>
                <w:szCs w:val="20"/>
              </w:rPr>
            </w:pPr>
          </w:p>
          <w:p w:rsidR="00D03D2B" w:rsidRPr="00320238" w:rsidP="00910F3E">
            <w:pPr>
              <w:bidi w:val="0"/>
              <w:spacing w:after="0" w:line="240" w:lineRule="auto"/>
              <w:jc w:val="center"/>
              <w:rPr>
                <w:rFonts w:ascii="Arial Narrow" w:hAnsi="Arial Narrow"/>
                <w:sz w:val="20"/>
                <w:szCs w:val="20"/>
              </w:rPr>
            </w:pPr>
            <w:r w:rsidRPr="00320238">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03D2B" w:rsidRPr="00320238" w:rsidP="00910F3E">
            <w:pPr>
              <w:bidi w:val="0"/>
              <w:spacing w:after="0" w:line="240" w:lineRule="auto"/>
              <w:jc w:val="center"/>
              <w:rPr>
                <w:rFonts w:ascii="Arial Narrow" w:hAnsi="Arial Narrow"/>
                <w:sz w:val="20"/>
                <w:szCs w:val="20"/>
              </w:rPr>
            </w:pPr>
          </w:p>
          <w:p w:rsidR="00BF7E65" w:rsidRPr="001524E7" w:rsidP="00910F3E">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p>
          <w:p w:rsidR="00BF7E65" w:rsidRPr="00320238" w:rsidP="00910F3E">
            <w:pPr>
              <w:bidi w:val="0"/>
              <w:spacing w:after="0" w:line="240" w:lineRule="auto"/>
              <w:jc w:val="center"/>
              <w:rPr>
                <w:rFonts w:ascii="Arial Narrow" w:hAnsi="Arial Narrow"/>
                <w:sz w:val="20"/>
                <w:szCs w:val="20"/>
              </w:rPr>
            </w:pPr>
            <w:r w:rsidRPr="00320238">
              <w:rPr>
                <w:rFonts w:ascii="Arial Narrow" w:hAnsi="Arial Narrow"/>
                <w:sz w:val="20"/>
                <w:szCs w:val="20"/>
              </w:rPr>
              <w:t>7/</w:t>
            </w:r>
            <w:r w:rsidR="00FF1CA7">
              <w:rPr>
                <w:rFonts w:ascii="Arial Narrow" w:hAnsi="Arial Narrow"/>
                <w:sz w:val="20"/>
                <w:szCs w:val="20"/>
              </w:rPr>
              <w:t xml:space="preserve"> </w:t>
            </w:r>
            <w:r w:rsidRPr="00320238">
              <w:rPr>
                <w:rFonts w:ascii="Arial Narrow" w:hAnsi="Arial Narrow"/>
                <w:sz w:val="20"/>
                <w:szCs w:val="20"/>
              </w:rPr>
              <w:t>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03D2B"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r w:rsidRPr="00320238">
              <w:rPr>
                <w:rFonts w:ascii="Arial Narrow" w:hAnsi="Arial Narrow"/>
              </w:rPr>
              <w:t>§ 153 ods. 1</w:t>
            </w:r>
          </w:p>
          <w:p w:rsidR="00BF7E65" w:rsidRPr="00320238" w:rsidP="00910F3E">
            <w:pPr>
              <w:pStyle w:val="Normlny"/>
              <w:bidi w:val="0"/>
              <w:spacing w:after="0" w:line="240" w:lineRule="auto"/>
              <w:jc w:val="center"/>
              <w:rPr>
                <w:rFonts w:ascii="Arial Narrow" w:hAnsi="Arial Narrow"/>
              </w:rPr>
            </w:pPr>
            <w:r w:rsidRPr="00320238">
              <w:rPr>
                <w:rFonts w:ascii="Arial Narrow" w:hAnsi="Arial Narrow"/>
              </w:rPr>
              <w:t>pís. c)</w:t>
            </w: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r w:rsidRPr="00320238">
              <w:rPr>
                <w:rFonts w:ascii="Arial Narrow" w:hAnsi="Arial Narrow"/>
              </w:rPr>
              <w:t>pís. d)</w:t>
            </w: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r w:rsidRPr="00320238">
              <w:rPr>
                <w:rFonts w:ascii="Arial Narrow" w:hAnsi="Arial Narrow"/>
              </w:rPr>
              <w:t xml:space="preserve">§ 193 ods. 1 </w:t>
            </w: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r w:rsidRPr="00320238">
              <w:rPr>
                <w:rFonts w:ascii="Arial Narrow" w:hAnsi="Arial Narrow"/>
              </w:rPr>
              <w:t>ods. 2</w:t>
            </w: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p>
          <w:p w:rsidR="00BF7E65" w:rsidRPr="00320238" w:rsidP="00910F3E">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5F26BE" w:rsidP="00BF7E65">
            <w:pPr>
              <w:bidi w:val="0"/>
              <w:spacing w:after="0" w:line="240" w:lineRule="auto"/>
              <w:jc w:val="both"/>
              <w:rPr>
                <w:rFonts w:ascii="Arial Narrow" w:hAnsi="Arial Narrow"/>
                <w:sz w:val="20"/>
                <w:szCs w:val="20"/>
              </w:rPr>
            </w:pPr>
          </w:p>
          <w:p w:rsidR="00BF7E65" w:rsidRPr="00320238" w:rsidP="00BF7E65">
            <w:pPr>
              <w:bidi w:val="0"/>
              <w:spacing w:after="0" w:line="240" w:lineRule="auto"/>
              <w:jc w:val="both"/>
              <w:rPr>
                <w:rFonts w:ascii="Arial Narrow" w:hAnsi="Arial Narrow"/>
                <w:sz w:val="20"/>
                <w:szCs w:val="20"/>
              </w:rPr>
            </w:pPr>
            <w:r w:rsidRPr="00320238">
              <w:rPr>
                <w:rFonts w:ascii="Arial Narrow" w:hAnsi="Arial Narrow"/>
                <w:sz w:val="20"/>
                <w:szCs w:val="20"/>
              </w:rPr>
              <w:t>Účinky zavedenia nútenej správy v poisťovni alebo zaisťovni, ktorá má zriadenú pobočku v inom členskom štáte, ak ide o</w:t>
            </w:r>
          </w:p>
          <w:p w:rsidR="00BF7E65" w:rsidRPr="00320238" w:rsidP="00BF7E65">
            <w:pPr>
              <w:bidi w:val="0"/>
              <w:spacing w:after="0" w:line="240" w:lineRule="auto"/>
              <w:jc w:val="both"/>
              <w:rPr>
                <w:rFonts w:ascii="Arial Narrow" w:hAnsi="Arial Narrow"/>
                <w:sz w:val="20"/>
                <w:szCs w:val="20"/>
              </w:rPr>
            </w:pPr>
            <w:r w:rsidRPr="00320238">
              <w:rPr>
                <w:rFonts w:ascii="Arial Narrow" w:hAnsi="Arial Narrow"/>
                <w:sz w:val="20"/>
                <w:szCs w:val="20"/>
              </w:rPr>
              <w:t>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inom členskom štáte,</w:t>
            </w:r>
          </w:p>
          <w:p w:rsidR="00BF7E65" w:rsidRPr="00320238" w:rsidP="00BF7E65">
            <w:pPr>
              <w:bidi w:val="0"/>
              <w:spacing w:after="0" w:line="240" w:lineRule="auto"/>
              <w:jc w:val="both"/>
              <w:rPr>
                <w:rFonts w:ascii="Arial Narrow" w:hAnsi="Arial Narrow"/>
                <w:sz w:val="20"/>
                <w:szCs w:val="20"/>
              </w:rPr>
            </w:pPr>
          </w:p>
          <w:p w:rsidR="00BF7E65" w:rsidRPr="00320238" w:rsidP="00BF7E65">
            <w:pPr>
              <w:bidi w:val="0"/>
              <w:spacing w:after="0" w:line="240" w:lineRule="auto"/>
              <w:jc w:val="both"/>
              <w:rPr>
                <w:rFonts w:ascii="Arial Narrow" w:hAnsi="Arial Narrow"/>
                <w:sz w:val="20"/>
                <w:szCs w:val="20"/>
              </w:rPr>
            </w:pPr>
            <w:r w:rsidRPr="00320238">
              <w:rPr>
                <w:rFonts w:ascii="Arial Narrow" w:hAnsi="Arial Narrow"/>
                <w:sz w:val="20"/>
                <w:szCs w:val="20"/>
              </w:rPr>
              <w:t>vlastnícke práva alebo iné práva k investičným nástrojom,</w:t>
            </w:r>
            <w:r w:rsidRPr="00320238">
              <w:rPr>
                <w:rFonts w:ascii="Arial Narrow" w:hAnsi="Arial Narrow"/>
                <w:sz w:val="20"/>
                <w:szCs w:val="20"/>
                <w:vertAlign w:val="superscript"/>
              </w:rPr>
              <w:t>73)</w:t>
            </w:r>
            <w:r w:rsidRPr="00320238">
              <w:rPr>
                <w:rFonts w:ascii="Arial Narrow" w:hAnsi="Arial Narrow"/>
                <w:sz w:val="20"/>
                <w:szCs w:val="20"/>
              </w:rPr>
              <w:t xml:space="preserve"> ktoré musia byť evidované vo verejnom registri cenných papierov alebo v inej obdobnej evidencii a ktoré sú držané alebo sa nachádzajú v inom členskom štáte, sa spravujú právnym poriadkom členského štátu, na ktorého území sa vedie príslušný verejný register alebo iná obdobná evidencia; to rovnako platí aj pre právne úkony vykonané po zavedení nútenej správy týkajúce sa investičných nástrojov a pre práva s tým spojené, pri ktorých sa vyžaduje ich zápis do verejného registra alebo inej obdobnej evidencie vedenej v inom členskom štáte,</w:t>
            </w:r>
          </w:p>
          <w:p w:rsidR="00D03D2B" w:rsidRPr="00320238" w:rsidP="00BF7E65">
            <w:pPr>
              <w:bidi w:val="0"/>
              <w:spacing w:after="0" w:line="240" w:lineRule="auto"/>
              <w:jc w:val="both"/>
              <w:rPr>
                <w:rFonts w:ascii="Arial Narrow" w:hAnsi="Arial Narrow"/>
                <w:sz w:val="22"/>
                <w:szCs w:val="22"/>
                <w:lang w:eastAsia="en-US"/>
              </w:rPr>
            </w:pPr>
          </w:p>
          <w:p w:rsidR="00BF7E65" w:rsidRPr="00BF7E65" w:rsidP="00BF7E65">
            <w:pPr>
              <w:autoSpaceDE/>
              <w:autoSpaceDN/>
              <w:bidi w:val="0"/>
              <w:spacing w:after="0" w:line="240" w:lineRule="auto"/>
              <w:jc w:val="both"/>
              <w:rPr>
                <w:rFonts w:ascii="Arial Narrow" w:hAnsi="Arial Narrow" w:cs="Tahoma"/>
                <w:sz w:val="20"/>
                <w:szCs w:val="20"/>
                <w:lang w:bidi="si-LK"/>
              </w:rPr>
            </w:pPr>
            <w:r w:rsidRPr="00BF7E65">
              <w:rPr>
                <w:rFonts w:ascii="Arial Narrow" w:hAnsi="Arial Narrow" w:cs="Tahoma"/>
                <w:sz w:val="20"/>
                <w:szCs w:val="20"/>
                <w:lang w:bidi="si-LK"/>
              </w:rPr>
              <w:t>Ak po vyhlásení konkurzu úpadca prevedie nehnuteľnosť, platnosť právneho úkonu sa posudzuje podľa práva členského štátu, kde sa nehnuteľnosť nachádza.</w:t>
            </w:r>
          </w:p>
          <w:p w:rsidR="00BF7E65" w:rsidRPr="00320238" w:rsidP="00BF7E65">
            <w:pPr>
              <w:autoSpaceDE/>
              <w:autoSpaceDN/>
              <w:bidi w:val="0"/>
              <w:spacing w:after="0" w:line="240" w:lineRule="auto"/>
              <w:jc w:val="both"/>
              <w:rPr>
                <w:rFonts w:ascii="Tahoma" w:hAnsi="Tahoma" w:cs="Tahoma"/>
                <w:color w:val="4B4B4B"/>
                <w:sz w:val="18"/>
                <w:szCs w:val="18"/>
                <w:lang w:bidi="si-LK"/>
              </w:rPr>
            </w:pPr>
            <w:bookmarkStart w:id="67" w:name="f_4706083"/>
            <w:bookmarkEnd w:id="67"/>
            <w:r w:rsidRPr="00BF7E65">
              <w:rPr>
                <w:rFonts w:ascii="Arial Narrow" w:hAnsi="Arial Narrow" w:cs="Tahoma"/>
                <w:sz w:val="20"/>
                <w:szCs w:val="20"/>
                <w:lang w:bidi="si-LK"/>
              </w:rPr>
              <w:t>Ak po vyhlásení konkurzu úpadca prevedie plavidlo, lietadlo alebo finančný nástroj, ktorý sa zapisuje do registra, na účet, do centrálneho depozitného systému alebo do obdobného systému, platnosť právneho úkonu sa posudzuje podľa práva členského štátu, v ktorom sa príslušný register, účet, centrálny depozitný systém alebo obdobný systém vedie.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03D2B" w:rsidRPr="00320238" w:rsidP="00910F3E">
            <w:pPr>
              <w:bidi w:val="0"/>
              <w:spacing w:after="0" w:line="240" w:lineRule="auto"/>
              <w:jc w:val="center"/>
              <w:rPr>
                <w:rFonts w:ascii="Arial Narrow" w:hAnsi="Arial Narrow"/>
                <w:sz w:val="20"/>
                <w:szCs w:val="20"/>
              </w:rPr>
            </w:pPr>
          </w:p>
          <w:p w:rsidR="00D03D2B" w:rsidRPr="00D93A6B" w:rsidP="00910F3E">
            <w:pPr>
              <w:bidi w:val="0"/>
              <w:spacing w:after="0" w:line="240" w:lineRule="auto"/>
              <w:jc w:val="center"/>
              <w:rPr>
                <w:rFonts w:ascii="Arial Narrow" w:hAnsi="Arial Narrow"/>
                <w:sz w:val="20"/>
                <w:szCs w:val="20"/>
              </w:rPr>
            </w:pPr>
            <w:r w:rsidRPr="00320238">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03D2B"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03D2B" w:rsidRPr="00320238">
            <w:pPr>
              <w:bidi w:val="0"/>
              <w:spacing w:after="0" w:line="240" w:lineRule="auto"/>
              <w:jc w:val="center"/>
              <w:rPr>
                <w:rFonts w:ascii="Arial Narrow" w:hAnsi="Arial Narrow"/>
                <w:sz w:val="20"/>
                <w:szCs w:val="20"/>
              </w:rPr>
            </w:pPr>
            <w:r w:rsidRPr="00320238">
              <w:rPr>
                <w:rFonts w:ascii="Arial Narrow" w:hAnsi="Arial Narrow"/>
                <w:sz w:val="20"/>
                <w:szCs w:val="20"/>
              </w:rPr>
              <w:t>Čl. 292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03D2B" w:rsidRPr="00320238" w:rsidP="002E16FC">
            <w:pPr>
              <w:bidi w:val="0"/>
              <w:adjustRightInd w:val="0"/>
              <w:spacing w:after="0" w:line="240" w:lineRule="auto"/>
              <w:rPr>
                <w:rFonts w:ascii="Arial Narrow" w:hAnsi="Arial Narrow"/>
                <w:b/>
                <w:bCs/>
                <w:color w:val="000000"/>
                <w:sz w:val="20"/>
                <w:szCs w:val="20"/>
              </w:rPr>
            </w:pPr>
            <w:r w:rsidRPr="00320238">
              <w:rPr>
                <w:rFonts w:ascii="Arial Narrow" w:hAnsi="Arial Narrow"/>
                <w:b/>
                <w:bCs/>
                <w:color w:val="000000"/>
                <w:sz w:val="20"/>
                <w:szCs w:val="20"/>
              </w:rPr>
              <w:t>Neukončený súdny spor</w:t>
            </w:r>
          </w:p>
          <w:p w:rsidR="00D03D2B" w:rsidRPr="00320238" w:rsidP="002E16FC">
            <w:pPr>
              <w:bidi w:val="0"/>
              <w:adjustRightInd w:val="0"/>
              <w:spacing w:after="0" w:line="240" w:lineRule="auto"/>
              <w:rPr>
                <w:rFonts w:ascii="Arial Narrow" w:hAnsi="Arial Narrow"/>
                <w:color w:val="000000"/>
                <w:sz w:val="20"/>
                <w:szCs w:val="20"/>
              </w:rPr>
            </w:pPr>
            <w:r w:rsidRPr="00320238">
              <w:rPr>
                <w:rFonts w:ascii="Arial Narrow" w:hAnsi="Arial Narrow"/>
                <w:color w:val="000000"/>
                <w:sz w:val="20"/>
                <w:szCs w:val="20"/>
              </w:rPr>
              <w:t>Účinky reorganizačných opatrení alebo likvidácie na neukončený súdny spor týkajúci sa aktív alebo práv, ktorých bola poisťovňa zbavená, sa spravujú výlučne právom členského štátu, v ktorom prebieha neukončený súdny spor.</w:t>
            </w:r>
          </w:p>
          <w:p w:rsidR="00D03D2B" w:rsidRPr="00320238"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03D2B" w:rsidRPr="00320238">
            <w:pPr>
              <w:bidi w:val="0"/>
              <w:spacing w:after="0" w:line="240" w:lineRule="auto"/>
              <w:jc w:val="center"/>
              <w:rPr>
                <w:rFonts w:ascii="Arial Narrow" w:hAnsi="Arial Narrow"/>
                <w:sz w:val="20"/>
                <w:szCs w:val="20"/>
              </w:rPr>
            </w:pPr>
            <w:r w:rsidRPr="00320238" w:rsidR="00320238">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20238" w:rsidRPr="001524E7" w:rsidP="00320238">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p w:rsidR="00D03D2B" w:rsidRPr="001524E7">
            <w:pPr>
              <w:bidi w:val="0"/>
              <w:spacing w:after="0" w:line="240" w:lineRule="auto"/>
              <w:jc w:val="center"/>
              <w:rPr>
                <w:rFonts w:ascii="Arial Narrow" w:hAnsi="Arial Narrow"/>
                <w:b/>
                <w:bCs/>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03D2B" w:rsidRPr="00320238" w:rsidP="000007DF">
            <w:pPr>
              <w:pStyle w:val="Normlny"/>
              <w:bidi w:val="0"/>
              <w:spacing w:after="0" w:line="240" w:lineRule="auto"/>
              <w:ind w:right="-43"/>
              <w:jc w:val="center"/>
              <w:rPr>
                <w:rFonts w:ascii="Arial Narrow" w:hAnsi="Arial Narrow"/>
              </w:rPr>
            </w:pPr>
            <w:r w:rsidRPr="00320238" w:rsidR="00320238">
              <w:rPr>
                <w:rFonts w:ascii="Arial Narrow" w:hAnsi="Arial Narrow"/>
              </w:rPr>
              <w:t>§</w:t>
            </w:r>
            <w:r w:rsidRPr="00320238">
              <w:rPr>
                <w:rFonts w:ascii="Arial Narrow" w:hAnsi="Arial Narrow"/>
              </w:rPr>
              <w:t xml:space="preserve"> 153 ods.7 </w:t>
            </w:r>
            <w:r w:rsidRPr="00320238" w:rsidR="00320238">
              <w:rPr>
                <w:rFonts w:ascii="Arial Narrow" w:hAnsi="Arial Narrow"/>
              </w:rPr>
              <w:t>posledná veta</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03D2B" w:rsidRPr="00320238" w:rsidP="00320238">
            <w:pPr>
              <w:bidi w:val="0"/>
              <w:spacing w:after="0" w:line="240" w:lineRule="auto"/>
              <w:jc w:val="both"/>
              <w:rPr>
                <w:rFonts w:ascii="Arial Narrow" w:hAnsi="Arial Narrow"/>
                <w:sz w:val="20"/>
                <w:szCs w:val="20"/>
                <w:lang w:eastAsia="en-US"/>
              </w:rPr>
            </w:pPr>
            <w:r w:rsidRPr="00320238" w:rsidR="00320238">
              <w:rPr>
                <w:rFonts w:ascii="Arial Narrow" w:hAnsi="Arial Narrow"/>
                <w:sz w:val="20"/>
                <w:szCs w:val="20"/>
              </w:rPr>
              <w:t>Ak sa pred zavedením nútenej správy začalo v inom členskom štáte súdne konanie týkajúce sa aktíva alebo práva, ktoré bolo poisťovni alebo zaisťovni odobraté, toto konanie sa aj po zavedení nútenej správy spravuje právnym poriadkom členského štátu, v ktorom sa toto konanie začalo a uskutočňuje.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03D2B" w:rsidRPr="00D93A6B">
            <w:pPr>
              <w:bidi w:val="0"/>
              <w:spacing w:after="0" w:line="240" w:lineRule="auto"/>
              <w:jc w:val="center"/>
              <w:rPr>
                <w:rFonts w:ascii="Arial Narrow" w:hAnsi="Arial Narrow"/>
                <w:sz w:val="20"/>
                <w:szCs w:val="20"/>
              </w:rPr>
            </w:pPr>
            <w:r w:rsidRPr="00320238" w:rsidR="00320238">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03D2B"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03D2B" w:rsidRPr="002B3EF5">
            <w:pPr>
              <w:bidi w:val="0"/>
              <w:spacing w:after="0" w:line="240" w:lineRule="auto"/>
              <w:jc w:val="center"/>
              <w:rPr>
                <w:rFonts w:ascii="Arial Narrow" w:hAnsi="Arial Narrow"/>
                <w:sz w:val="20"/>
                <w:szCs w:val="20"/>
              </w:rPr>
            </w:pPr>
            <w:r w:rsidRPr="002B3EF5">
              <w:rPr>
                <w:rFonts w:ascii="Arial Narrow" w:hAnsi="Arial Narrow"/>
                <w:sz w:val="20"/>
                <w:szCs w:val="20"/>
              </w:rPr>
              <w:t>Čl. 293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03D2B" w:rsidRPr="002B3EF5" w:rsidP="002E16FC">
            <w:pPr>
              <w:bidi w:val="0"/>
              <w:adjustRightInd w:val="0"/>
              <w:spacing w:after="0" w:line="240" w:lineRule="auto"/>
              <w:rPr>
                <w:rFonts w:ascii="Arial Narrow" w:hAnsi="Arial Narrow"/>
                <w:b/>
                <w:bCs/>
                <w:color w:val="000000"/>
                <w:sz w:val="20"/>
                <w:szCs w:val="20"/>
              </w:rPr>
            </w:pPr>
            <w:r w:rsidRPr="002B3EF5">
              <w:rPr>
                <w:rFonts w:ascii="Arial Narrow" w:hAnsi="Arial Narrow"/>
                <w:b/>
                <w:bCs/>
                <w:color w:val="000000"/>
                <w:sz w:val="20"/>
                <w:szCs w:val="20"/>
              </w:rPr>
              <w:t>Správcovia a likvidátori</w:t>
            </w:r>
          </w:p>
          <w:p w:rsidR="00D03D2B" w:rsidRPr="002B3EF5" w:rsidP="002E16FC">
            <w:pPr>
              <w:bidi w:val="0"/>
              <w:adjustRightInd w:val="0"/>
              <w:spacing w:after="0" w:line="240" w:lineRule="auto"/>
              <w:rPr>
                <w:rFonts w:ascii="Arial Narrow" w:hAnsi="Arial Narrow"/>
                <w:color w:val="000000"/>
                <w:sz w:val="20"/>
                <w:szCs w:val="20"/>
              </w:rPr>
            </w:pPr>
            <w:r w:rsidRPr="002B3EF5">
              <w:rPr>
                <w:rFonts w:ascii="Arial Narrow" w:hAnsi="Arial Narrow"/>
                <w:color w:val="000000"/>
                <w:sz w:val="20"/>
                <w:szCs w:val="20"/>
              </w:rPr>
              <w:t>1.  Vymenovanie správcu alebo likvidátora sa preukazuje overenou kópiou pôvodného rozhodnutia o vymenovaní alebo akýmkoľvek osvedčením vydaným príslušnými orgánmi domovského členského štátu.</w:t>
            </w:r>
          </w:p>
          <w:p w:rsidR="00D03D2B" w:rsidRPr="002B3EF5" w:rsidP="002E16FC">
            <w:pPr>
              <w:bidi w:val="0"/>
              <w:adjustRightInd w:val="0"/>
              <w:spacing w:after="0" w:line="240" w:lineRule="auto"/>
              <w:rPr>
                <w:rFonts w:ascii="Arial Narrow" w:hAnsi="Arial Narrow"/>
                <w:color w:val="000000"/>
                <w:sz w:val="20"/>
                <w:szCs w:val="20"/>
              </w:rPr>
            </w:pPr>
            <w:r w:rsidRPr="002B3EF5">
              <w:rPr>
                <w:rFonts w:ascii="Arial Narrow" w:hAnsi="Arial Narrow"/>
                <w:color w:val="000000"/>
                <w:sz w:val="20"/>
                <w:szCs w:val="20"/>
              </w:rPr>
              <w:t xml:space="preserve"> Členský štát v ktorom, chce správca alebo likvidátor konať, môže požadovať preklad uvedených dokladov do úradného jazyka alebo jedného z úradných jazykov tohto členského štátu. Nevyžaduje sa formálne overenie tohto prekladu, ani splnenie inej podobnej formálnej náležitosti.</w:t>
            </w:r>
          </w:p>
          <w:p w:rsidR="00D03D2B" w:rsidRPr="002B3EF5" w:rsidP="002E16FC">
            <w:pPr>
              <w:bidi w:val="0"/>
              <w:adjustRightInd w:val="0"/>
              <w:spacing w:after="0" w:line="240" w:lineRule="auto"/>
              <w:rPr>
                <w:rFonts w:ascii="Arial Narrow" w:hAnsi="Arial Narrow"/>
                <w:color w:val="000000"/>
                <w:sz w:val="20"/>
                <w:szCs w:val="20"/>
              </w:rPr>
            </w:pPr>
            <w:r w:rsidRPr="002B3EF5">
              <w:rPr>
                <w:rFonts w:ascii="Arial Narrow" w:hAnsi="Arial Narrow"/>
                <w:color w:val="000000"/>
                <w:sz w:val="20"/>
                <w:szCs w:val="20"/>
              </w:rPr>
              <w:t>2.  Správcovia a likvidátori sú oprávnení vykonávať na území všetkých členských štátov svoje právomoci, ktoré sú oprávnení uplatňovať na území domovského štátu.</w:t>
            </w:r>
          </w:p>
          <w:p w:rsidR="00D03D2B" w:rsidRPr="002B3EF5" w:rsidP="002E16FC">
            <w:pPr>
              <w:bidi w:val="0"/>
              <w:adjustRightInd w:val="0"/>
              <w:spacing w:after="0" w:line="240" w:lineRule="auto"/>
              <w:rPr>
                <w:rFonts w:ascii="Arial Narrow" w:hAnsi="Arial Narrow"/>
                <w:color w:val="000000"/>
                <w:sz w:val="20"/>
                <w:szCs w:val="20"/>
              </w:rPr>
            </w:pPr>
            <w:r w:rsidRPr="002B3EF5">
              <w:rPr>
                <w:rFonts w:ascii="Arial Narrow" w:hAnsi="Arial Narrow"/>
                <w:color w:val="000000"/>
                <w:sz w:val="20"/>
                <w:szCs w:val="20"/>
              </w:rPr>
              <w:t> V súlade s právnymi predpismi domovského členského štátu možno vymenovať osoby, ktoré pomáhajú správcom alebo likvidátorom alebo ich zastupujú, a to počas reorganizačných opatrení alebo likvidácie, najmä v hostiteľskom členskom štáte a konkrétne aby pomohli prekonať problémy, ktorým čelia veritelia v tomto štáte.</w:t>
            </w:r>
          </w:p>
          <w:p w:rsidR="00382FC0" w:rsidRPr="002B3EF5" w:rsidP="002E16FC">
            <w:pPr>
              <w:bidi w:val="0"/>
              <w:adjustRightInd w:val="0"/>
              <w:spacing w:after="0" w:line="240" w:lineRule="auto"/>
              <w:rPr>
                <w:rFonts w:ascii="Arial Narrow" w:hAnsi="Arial Narrow"/>
                <w:color w:val="000000"/>
                <w:sz w:val="20"/>
                <w:szCs w:val="20"/>
              </w:rPr>
            </w:pPr>
          </w:p>
          <w:p w:rsidR="00382FC0" w:rsidRPr="002B3EF5" w:rsidP="002E16FC">
            <w:pPr>
              <w:bidi w:val="0"/>
              <w:adjustRightInd w:val="0"/>
              <w:spacing w:after="0" w:line="240" w:lineRule="auto"/>
              <w:rPr>
                <w:rFonts w:ascii="Arial Narrow" w:hAnsi="Arial Narrow"/>
                <w:color w:val="000000"/>
                <w:sz w:val="20"/>
                <w:szCs w:val="20"/>
              </w:rPr>
            </w:pPr>
          </w:p>
          <w:p w:rsidR="00382FC0" w:rsidRPr="002B3EF5" w:rsidP="002E16FC">
            <w:pPr>
              <w:bidi w:val="0"/>
              <w:adjustRightInd w:val="0"/>
              <w:spacing w:after="0" w:line="240" w:lineRule="auto"/>
              <w:rPr>
                <w:rFonts w:ascii="Arial Narrow" w:hAnsi="Arial Narrow"/>
                <w:color w:val="000000"/>
                <w:sz w:val="20"/>
                <w:szCs w:val="20"/>
              </w:rPr>
            </w:pPr>
          </w:p>
          <w:p w:rsidR="00382FC0" w:rsidRPr="002B3EF5" w:rsidP="002E16FC">
            <w:pPr>
              <w:bidi w:val="0"/>
              <w:adjustRightInd w:val="0"/>
              <w:spacing w:after="0" w:line="240" w:lineRule="auto"/>
              <w:rPr>
                <w:rFonts w:ascii="Arial Narrow" w:hAnsi="Arial Narrow"/>
                <w:color w:val="000000"/>
                <w:sz w:val="20"/>
                <w:szCs w:val="20"/>
              </w:rPr>
            </w:pPr>
          </w:p>
          <w:p w:rsidR="00382FC0" w:rsidRPr="002B3EF5" w:rsidP="002E16FC">
            <w:pPr>
              <w:bidi w:val="0"/>
              <w:adjustRightInd w:val="0"/>
              <w:spacing w:after="0" w:line="240" w:lineRule="auto"/>
              <w:rPr>
                <w:rFonts w:ascii="Arial Narrow" w:hAnsi="Arial Narrow"/>
                <w:color w:val="000000"/>
                <w:sz w:val="20"/>
                <w:szCs w:val="20"/>
              </w:rPr>
            </w:pPr>
          </w:p>
          <w:p w:rsidR="00382FC0" w:rsidRPr="002B3EF5" w:rsidP="002E16FC">
            <w:pPr>
              <w:bidi w:val="0"/>
              <w:adjustRightInd w:val="0"/>
              <w:spacing w:after="0" w:line="240" w:lineRule="auto"/>
              <w:rPr>
                <w:rFonts w:ascii="Arial Narrow" w:hAnsi="Arial Narrow"/>
                <w:color w:val="000000"/>
                <w:sz w:val="20"/>
                <w:szCs w:val="20"/>
              </w:rPr>
            </w:pPr>
          </w:p>
          <w:p w:rsidR="00382FC0" w:rsidRPr="002B3EF5" w:rsidP="002E16FC">
            <w:pPr>
              <w:bidi w:val="0"/>
              <w:adjustRightInd w:val="0"/>
              <w:spacing w:after="0" w:line="240" w:lineRule="auto"/>
              <w:rPr>
                <w:rFonts w:ascii="Arial Narrow" w:hAnsi="Arial Narrow"/>
                <w:color w:val="000000"/>
                <w:sz w:val="20"/>
                <w:szCs w:val="20"/>
              </w:rPr>
            </w:pPr>
          </w:p>
          <w:p w:rsidR="00382FC0" w:rsidRPr="002B3EF5" w:rsidP="002E16FC">
            <w:pPr>
              <w:bidi w:val="0"/>
              <w:adjustRightInd w:val="0"/>
              <w:spacing w:after="0" w:line="240" w:lineRule="auto"/>
              <w:rPr>
                <w:rFonts w:ascii="Arial Narrow" w:hAnsi="Arial Narrow"/>
                <w:color w:val="000000"/>
                <w:sz w:val="20"/>
                <w:szCs w:val="20"/>
              </w:rPr>
            </w:pPr>
          </w:p>
          <w:p w:rsidR="00382FC0" w:rsidP="002E16FC">
            <w:pPr>
              <w:bidi w:val="0"/>
              <w:adjustRightInd w:val="0"/>
              <w:spacing w:after="0" w:line="240" w:lineRule="auto"/>
              <w:rPr>
                <w:rFonts w:ascii="Arial Narrow" w:hAnsi="Arial Narrow"/>
                <w:color w:val="000000"/>
                <w:sz w:val="20"/>
                <w:szCs w:val="20"/>
              </w:rPr>
            </w:pPr>
          </w:p>
          <w:p w:rsidR="00895EB3" w:rsidRPr="002B3EF5" w:rsidP="002E16FC">
            <w:pPr>
              <w:bidi w:val="0"/>
              <w:adjustRightInd w:val="0"/>
              <w:spacing w:after="0" w:line="240" w:lineRule="auto"/>
              <w:rPr>
                <w:rFonts w:ascii="Arial Narrow" w:hAnsi="Arial Narrow"/>
                <w:color w:val="000000"/>
                <w:sz w:val="20"/>
                <w:szCs w:val="20"/>
              </w:rPr>
            </w:pPr>
          </w:p>
          <w:p w:rsidR="00D03D2B" w:rsidRPr="002B3EF5" w:rsidP="002E16FC">
            <w:pPr>
              <w:bidi w:val="0"/>
              <w:adjustRightInd w:val="0"/>
              <w:spacing w:after="0" w:line="240" w:lineRule="auto"/>
              <w:rPr>
                <w:rFonts w:ascii="Arial Narrow" w:hAnsi="Arial Narrow"/>
                <w:color w:val="000000"/>
                <w:sz w:val="20"/>
                <w:szCs w:val="20"/>
              </w:rPr>
            </w:pPr>
            <w:r w:rsidRPr="002B3EF5">
              <w:rPr>
                <w:rFonts w:ascii="Arial Narrow" w:hAnsi="Arial Narrow"/>
                <w:color w:val="000000"/>
                <w:sz w:val="20"/>
                <w:szCs w:val="20"/>
              </w:rPr>
              <w:t>3.  Pri výkone svojich právomocí podľa právnych predpisov domovského členského štátu dodržiavajú správcovia alebo likvidátori právne predpisy členských štátov, v ktorých chcú konať, najmä vo vzťahu k postupom speňaženia aktív a informovania zamestnancov.</w:t>
            </w:r>
          </w:p>
          <w:p w:rsidR="00D03D2B" w:rsidRPr="002B3EF5" w:rsidP="007D23E4">
            <w:pPr>
              <w:bidi w:val="0"/>
              <w:adjustRightInd w:val="0"/>
              <w:spacing w:after="0" w:line="240" w:lineRule="auto"/>
              <w:rPr>
                <w:rFonts w:ascii="Arial Narrow" w:hAnsi="Arial Narrow"/>
                <w:color w:val="000000"/>
                <w:sz w:val="20"/>
                <w:szCs w:val="20"/>
              </w:rPr>
            </w:pPr>
            <w:r w:rsidRPr="002B3EF5">
              <w:rPr>
                <w:rFonts w:ascii="Arial Narrow" w:hAnsi="Arial Narrow"/>
                <w:color w:val="000000"/>
                <w:sz w:val="20"/>
                <w:szCs w:val="20"/>
              </w:rPr>
              <w:t> Tieto právomoci nesmú zahŕňať použitie sily alebo právo rozhodovať vo veci súdneho konania alebo sporov.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03D2B">
            <w:pPr>
              <w:bidi w:val="0"/>
              <w:spacing w:after="0" w:line="240" w:lineRule="auto"/>
              <w:jc w:val="center"/>
              <w:rPr>
                <w:rFonts w:ascii="Arial Narrow" w:hAnsi="Arial Narrow"/>
                <w:sz w:val="20"/>
                <w:szCs w:val="20"/>
              </w:rPr>
            </w:pPr>
            <w:r w:rsidRPr="002B3EF5" w:rsidR="00091F63">
              <w:rPr>
                <w:rFonts w:ascii="Arial Narrow" w:hAnsi="Arial Narrow"/>
                <w:sz w:val="20"/>
                <w:szCs w:val="20"/>
              </w:rPr>
              <w:t>N</w:t>
            </w:r>
          </w:p>
          <w:p w:rsidR="00895EB3">
            <w:pPr>
              <w:bidi w:val="0"/>
              <w:spacing w:after="0" w:line="240" w:lineRule="auto"/>
              <w:jc w:val="center"/>
              <w:rPr>
                <w:rFonts w:ascii="Arial Narrow" w:hAnsi="Arial Narrow"/>
                <w:sz w:val="20"/>
                <w:szCs w:val="20"/>
              </w:rPr>
            </w:pPr>
          </w:p>
          <w:p w:rsidR="00895EB3">
            <w:pPr>
              <w:bidi w:val="0"/>
              <w:spacing w:after="0" w:line="240" w:lineRule="auto"/>
              <w:jc w:val="center"/>
              <w:rPr>
                <w:rFonts w:ascii="Arial Narrow" w:hAnsi="Arial Narrow"/>
                <w:sz w:val="20"/>
                <w:szCs w:val="20"/>
              </w:rPr>
            </w:pPr>
          </w:p>
          <w:p w:rsidR="00895EB3">
            <w:pPr>
              <w:bidi w:val="0"/>
              <w:spacing w:after="0" w:line="240" w:lineRule="auto"/>
              <w:jc w:val="center"/>
              <w:rPr>
                <w:rFonts w:ascii="Arial Narrow" w:hAnsi="Arial Narrow"/>
                <w:sz w:val="20"/>
                <w:szCs w:val="20"/>
              </w:rPr>
            </w:pPr>
          </w:p>
          <w:p w:rsidR="00895EB3">
            <w:pPr>
              <w:bidi w:val="0"/>
              <w:spacing w:after="0" w:line="240" w:lineRule="auto"/>
              <w:jc w:val="center"/>
              <w:rPr>
                <w:rFonts w:ascii="Arial Narrow" w:hAnsi="Arial Narrow"/>
                <w:sz w:val="20"/>
                <w:szCs w:val="20"/>
              </w:rPr>
            </w:pPr>
            <w:r>
              <w:rPr>
                <w:rFonts w:ascii="Arial Narrow" w:hAnsi="Arial Narrow"/>
                <w:sz w:val="20"/>
                <w:szCs w:val="20"/>
              </w:rPr>
              <w:t>D</w:t>
            </w:r>
          </w:p>
          <w:p w:rsidR="00895EB3">
            <w:pPr>
              <w:bidi w:val="0"/>
              <w:spacing w:after="0" w:line="240" w:lineRule="auto"/>
              <w:jc w:val="center"/>
              <w:rPr>
                <w:rFonts w:ascii="Arial Narrow" w:hAnsi="Arial Narrow"/>
                <w:sz w:val="20"/>
                <w:szCs w:val="20"/>
              </w:rPr>
            </w:pPr>
          </w:p>
          <w:p w:rsidR="00895EB3" w:rsidRPr="002B3EF5">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03D2B" w:rsidRPr="001524E7">
            <w:pPr>
              <w:bidi w:val="0"/>
              <w:spacing w:after="0" w:line="240" w:lineRule="auto"/>
              <w:jc w:val="center"/>
              <w:rPr>
                <w:rFonts w:ascii="Arial Narrow" w:hAnsi="Arial Narrow"/>
                <w:b/>
                <w:bCs/>
                <w:sz w:val="20"/>
                <w:szCs w:val="20"/>
              </w:rPr>
            </w:pPr>
            <w:r w:rsidRPr="001524E7" w:rsidR="00091F63">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03D2B" w:rsidRPr="002B3EF5">
            <w:pPr>
              <w:pStyle w:val="Normlny"/>
              <w:bidi w:val="0"/>
              <w:spacing w:after="0" w:line="240" w:lineRule="auto"/>
              <w:jc w:val="center"/>
              <w:rPr>
                <w:rFonts w:ascii="Arial Narrow" w:hAnsi="Arial Narrow"/>
              </w:rPr>
            </w:pPr>
            <w:r w:rsidRPr="002B3EF5" w:rsidR="00091F63">
              <w:rPr>
                <w:rFonts w:ascii="Arial Narrow" w:hAnsi="Arial Narrow"/>
              </w:rPr>
              <w:t>§ 148 ods. 2</w:t>
            </w:r>
          </w:p>
          <w:p w:rsidR="00091F63" w:rsidRPr="002B3EF5">
            <w:pPr>
              <w:pStyle w:val="Normlny"/>
              <w:bidi w:val="0"/>
              <w:spacing w:after="0" w:line="240" w:lineRule="auto"/>
              <w:jc w:val="center"/>
              <w:rPr>
                <w:rFonts w:ascii="Arial Narrow" w:hAnsi="Arial Narrow"/>
              </w:rPr>
            </w:pPr>
          </w:p>
          <w:p w:rsidR="00091F63" w:rsidRPr="002B3EF5">
            <w:pPr>
              <w:pStyle w:val="Normlny"/>
              <w:bidi w:val="0"/>
              <w:spacing w:after="0" w:line="240" w:lineRule="auto"/>
              <w:jc w:val="center"/>
              <w:rPr>
                <w:rFonts w:ascii="Arial Narrow" w:hAnsi="Arial Narrow"/>
              </w:rPr>
            </w:pPr>
          </w:p>
          <w:p w:rsidR="00091F63" w:rsidRPr="002B3EF5">
            <w:pPr>
              <w:pStyle w:val="Normlny"/>
              <w:bidi w:val="0"/>
              <w:spacing w:after="0" w:line="240" w:lineRule="auto"/>
              <w:jc w:val="center"/>
              <w:rPr>
                <w:rFonts w:ascii="Arial Narrow" w:hAnsi="Arial Narrow"/>
              </w:rPr>
            </w:pPr>
          </w:p>
          <w:p w:rsidR="00091F63" w:rsidRPr="002B3EF5">
            <w:pPr>
              <w:pStyle w:val="Normlny"/>
              <w:bidi w:val="0"/>
              <w:spacing w:after="0" w:line="240" w:lineRule="auto"/>
              <w:jc w:val="center"/>
              <w:rPr>
                <w:rFonts w:ascii="Arial Narrow" w:hAnsi="Arial Narrow"/>
              </w:rPr>
            </w:pPr>
          </w:p>
          <w:p w:rsidR="00091F63">
            <w:pPr>
              <w:pStyle w:val="Normlny"/>
              <w:bidi w:val="0"/>
              <w:spacing w:after="0" w:line="240" w:lineRule="auto"/>
              <w:jc w:val="center"/>
              <w:rPr>
                <w:rFonts w:ascii="Arial Narrow" w:hAnsi="Arial Narrow"/>
              </w:rPr>
            </w:pPr>
          </w:p>
          <w:p w:rsidR="00895EB3" w:rsidRPr="002B3EF5">
            <w:pPr>
              <w:pStyle w:val="Normlny"/>
              <w:bidi w:val="0"/>
              <w:spacing w:after="0" w:line="240" w:lineRule="auto"/>
              <w:jc w:val="center"/>
              <w:rPr>
                <w:rFonts w:ascii="Arial Narrow" w:hAnsi="Arial Narrow"/>
              </w:rPr>
            </w:pPr>
          </w:p>
          <w:p w:rsidR="00091F63" w:rsidRPr="002B3EF5">
            <w:pPr>
              <w:pStyle w:val="Normlny"/>
              <w:bidi w:val="0"/>
              <w:spacing w:after="0" w:line="240" w:lineRule="auto"/>
              <w:jc w:val="center"/>
              <w:rPr>
                <w:rFonts w:ascii="Arial Narrow" w:hAnsi="Arial Narrow"/>
              </w:rPr>
            </w:pPr>
            <w:r w:rsidRPr="002B3EF5">
              <w:rPr>
                <w:rFonts w:ascii="Arial Narrow" w:hAnsi="Arial Narrow"/>
              </w:rPr>
              <w:t>ods. 9</w:t>
            </w:r>
          </w:p>
          <w:p w:rsidR="00B46C4B" w:rsidRPr="002B3EF5">
            <w:pPr>
              <w:pStyle w:val="Normlny"/>
              <w:bidi w:val="0"/>
              <w:spacing w:after="0" w:line="240" w:lineRule="auto"/>
              <w:jc w:val="center"/>
              <w:rPr>
                <w:rFonts w:ascii="Arial Narrow" w:hAnsi="Arial Narrow"/>
              </w:rPr>
            </w:pPr>
          </w:p>
          <w:p w:rsidR="00B46C4B" w:rsidRPr="002B3EF5">
            <w:pPr>
              <w:pStyle w:val="Normlny"/>
              <w:bidi w:val="0"/>
              <w:spacing w:after="0" w:line="240" w:lineRule="auto"/>
              <w:jc w:val="center"/>
              <w:rPr>
                <w:rFonts w:ascii="Arial Narrow" w:hAnsi="Arial Narrow"/>
              </w:rPr>
            </w:pPr>
          </w:p>
          <w:p w:rsidR="00B46C4B" w:rsidRPr="002B3EF5">
            <w:pPr>
              <w:pStyle w:val="Normlny"/>
              <w:bidi w:val="0"/>
              <w:spacing w:after="0" w:line="240" w:lineRule="auto"/>
              <w:jc w:val="center"/>
              <w:rPr>
                <w:rFonts w:ascii="Arial Narrow" w:hAnsi="Arial Narrow"/>
              </w:rPr>
            </w:pPr>
          </w:p>
          <w:p w:rsidR="00B46C4B" w:rsidRPr="002B3EF5">
            <w:pPr>
              <w:pStyle w:val="Normlny"/>
              <w:bidi w:val="0"/>
              <w:spacing w:after="0" w:line="240" w:lineRule="auto"/>
              <w:jc w:val="center"/>
              <w:rPr>
                <w:rFonts w:ascii="Arial Narrow" w:hAnsi="Arial Narrow"/>
              </w:rPr>
            </w:pPr>
          </w:p>
          <w:p w:rsidR="00B46C4B" w:rsidRPr="002B3EF5">
            <w:pPr>
              <w:pStyle w:val="Normlny"/>
              <w:bidi w:val="0"/>
              <w:spacing w:after="0" w:line="240" w:lineRule="auto"/>
              <w:jc w:val="center"/>
              <w:rPr>
                <w:rFonts w:ascii="Arial Narrow" w:hAnsi="Arial Narrow"/>
              </w:rPr>
            </w:pPr>
          </w:p>
          <w:p w:rsidR="00B46C4B" w:rsidRPr="002B3EF5">
            <w:pPr>
              <w:pStyle w:val="Normlny"/>
              <w:bidi w:val="0"/>
              <w:spacing w:after="0" w:line="240" w:lineRule="auto"/>
              <w:jc w:val="center"/>
              <w:rPr>
                <w:rFonts w:ascii="Arial Narrow" w:hAnsi="Arial Narrow"/>
              </w:rPr>
            </w:pPr>
          </w:p>
          <w:p w:rsidR="00B46C4B" w:rsidRPr="002B3EF5">
            <w:pPr>
              <w:pStyle w:val="Normlny"/>
              <w:bidi w:val="0"/>
              <w:spacing w:after="0" w:line="240" w:lineRule="auto"/>
              <w:jc w:val="center"/>
              <w:rPr>
                <w:rFonts w:ascii="Arial Narrow" w:hAnsi="Arial Narrow"/>
              </w:rPr>
            </w:pPr>
          </w:p>
          <w:p w:rsidR="00B46C4B" w:rsidRPr="002B3EF5">
            <w:pPr>
              <w:pStyle w:val="Normlny"/>
              <w:bidi w:val="0"/>
              <w:spacing w:after="0" w:line="240" w:lineRule="auto"/>
              <w:jc w:val="center"/>
              <w:rPr>
                <w:rFonts w:ascii="Arial Narrow" w:hAnsi="Arial Narrow"/>
              </w:rPr>
            </w:pPr>
          </w:p>
          <w:p w:rsidR="00B46C4B" w:rsidRPr="002B3EF5">
            <w:pPr>
              <w:pStyle w:val="Normlny"/>
              <w:bidi w:val="0"/>
              <w:spacing w:after="0" w:line="240" w:lineRule="auto"/>
              <w:jc w:val="center"/>
              <w:rPr>
                <w:rFonts w:ascii="Arial Narrow" w:hAnsi="Arial Narrow"/>
              </w:rPr>
            </w:pPr>
            <w:r w:rsidRPr="002B3EF5">
              <w:rPr>
                <w:rFonts w:ascii="Arial Narrow" w:hAnsi="Arial Narrow"/>
              </w:rPr>
              <w:t>§ 162 ods. 9</w:t>
            </w:r>
          </w:p>
          <w:p w:rsidR="00382FC0" w:rsidRPr="002B3EF5">
            <w:pPr>
              <w:pStyle w:val="Normlny"/>
              <w:bidi w:val="0"/>
              <w:spacing w:after="0" w:line="240" w:lineRule="auto"/>
              <w:jc w:val="center"/>
              <w:rPr>
                <w:rFonts w:ascii="Arial Narrow" w:hAnsi="Arial Narrow"/>
              </w:rPr>
            </w:pPr>
          </w:p>
          <w:p w:rsidR="00382FC0" w:rsidRPr="002B3EF5">
            <w:pPr>
              <w:pStyle w:val="Normlny"/>
              <w:bidi w:val="0"/>
              <w:spacing w:after="0" w:line="240" w:lineRule="auto"/>
              <w:jc w:val="center"/>
              <w:rPr>
                <w:rFonts w:ascii="Arial Narrow" w:hAnsi="Arial Narrow"/>
              </w:rPr>
            </w:pPr>
          </w:p>
          <w:p w:rsidR="00382FC0" w:rsidRPr="002B3EF5">
            <w:pPr>
              <w:pStyle w:val="Normlny"/>
              <w:bidi w:val="0"/>
              <w:spacing w:after="0" w:line="240" w:lineRule="auto"/>
              <w:jc w:val="center"/>
              <w:rPr>
                <w:rFonts w:ascii="Arial Narrow" w:hAnsi="Arial Narrow"/>
              </w:rPr>
            </w:pPr>
          </w:p>
          <w:p w:rsidR="00382FC0" w:rsidRPr="002B3EF5">
            <w:pPr>
              <w:pStyle w:val="Normlny"/>
              <w:bidi w:val="0"/>
              <w:spacing w:after="0" w:line="240" w:lineRule="auto"/>
              <w:jc w:val="center"/>
              <w:rPr>
                <w:rFonts w:ascii="Arial Narrow" w:hAnsi="Arial Narrow"/>
              </w:rPr>
            </w:pPr>
          </w:p>
          <w:p w:rsidR="00382FC0" w:rsidRPr="002B3EF5">
            <w:pPr>
              <w:pStyle w:val="Normlny"/>
              <w:bidi w:val="0"/>
              <w:spacing w:after="0" w:line="240" w:lineRule="auto"/>
              <w:jc w:val="center"/>
              <w:rPr>
                <w:rFonts w:ascii="Arial Narrow" w:hAnsi="Arial Narrow"/>
              </w:rPr>
            </w:pPr>
          </w:p>
          <w:p w:rsidR="00382FC0" w:rsidRPr="002B3EF5">
            <w:pPr>
              <w:pStyle w:val="Normlny"/>
              <w:bidi w:val="0"/>
              <w:spacing w:after="0" w:line="240" w:lineRule="auto"/>
              <w:jc w:val="center"/>
              <w:rPr>
                <w:rFonts w:ascii="Arial Narrow" w:hAnsi="Arial Narrow"/>
              </w:rPr>
            </w:pPr>
            <w:r w:rsidRPr="002B3EF5">
              <w:rPr>
                <w:rFonts w:ascii="Arial Narrow" w:hAnsi="Arial Narrow"/>
              </w:rPr>
              <w:t>§ 148 ods. 9</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091F63" w:rsidP="00091F63">
            <w:pPr>
              <w:bidi w:val="0"/>
              <w:spacing w:after="0" w:line="240" w:lineRule="auto"/>
              <w:jc w:val="both"/>
              <w:rPr>
                <w:rFonts w:ascii="Arial Narrow" w:hAnsi="Arial Narrow"/>
                <w:sz w:val="20"/>
                <w:szCs w:val="20"/>
              </w:rPr>
            </w:pPr>
            <w:r w:rsidRPr="002B3EF5">
              <w:rPr>
                <w:rFonts w:ascii="Arial Narrow" w:hAnsi="Arial Narrow"/>
                <w:sz w:val="20"/>
                <w:szCs w:val="20"/>
              </w:rPr>
              <w:t>Osvedčením o vymenovaní núteného správcu a zástupcu núteného správcu na výkon nútenej správy a osôb vykonávajúcich zahraničné reštrukturalizačné opatrenie v poisťovni z iného členského štátu alebo zaisťovni z iného členského štátu je originál dokladu o vymenovaní alebo potvrdenie vydané Národnou bankou Slovenska alebo príslušným orgánom dohľadu iného členského štátu. Preklad tohto osvedčenia do úradného jazyka iného členského štátu nevyžaduje úradné osvedčenie ani iný obdobný postup.</w:t>
            </w:r>
          </w:p>
          <w:p w:rsidR="00895EB3" w:rsidRPr="002B3EF5" w:rsidP="00091F63">
            <w:pPr>
              <w:bidi w:val="0"/>
              <w:spacing w:after="0" w:line="240" w:lineRule="auto"/>
              <w:jc w:val="both"/>
              <w:rPr>
                <w:rFonts w:ascii="Arial Narrow" w:hAnsi="Arial Narrow"/>
                <w:sz w:val="20"/>
                <w:szCs w:val="20"/>
              </w:rPr>
            </w:pPr>
          </w:p>
          <w:p w:rsidR="00091F63" w:rsidRPr="002B3EF5" w:rsidP="00091F63">
            <w:pPr>
              <w:bidi w:val="0"/>
              <w:spacing w:after="0" w:line="240" w:lineRule="auto"/>
              <w:jc w:val="both"/>
              <w:rPr>
                <w:rFonts w:ascii="Arial Narrow" w:hAnsi="Arial Narrow"/>
              </w:rPr>
            </w:pPr>
            <w:r w:rsidRPr="002B3EF5">
              <w:rPr>
                <w:rFonts w:ascii="Arial Narrow" w:hAnsi="Arial Narrow"/>
                <w:sz w:val="20"/>
                <w:szCs w:val="20"/>
              </w:rPr>
              <w:t>Osoba vykonávajúca zahraničné reštrukturalizačné opatrenie zavedené v inom členskom štáte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všeobecne záväznými právnymi predpismi Slovenskej republiky, najmä pri speňažovaní aktív a poskytovaní informácií zamestnancom.</w:t>
            </w:r>
          </w:p>
          <w:p w:rsidR="00B46C4B" w:rsidRPr="002B3EF5" w:rsidP="00B46C4B">
            <w:pPr>
              <w:bidi w:val="0"/>
              <w:spacing w:after="0" w:line="240" w:lineRule="auto"/>
              <w:jc w:val="both"/>
              <w:rPr>
                <w:rFonts w:ascii="Arial Narrow" w:hAnsi="Arial Narrow"/>
                <w:sz w:val="20"/>
                <w:szCs w:val="20"/>
              </w:rPr>
            </w:pPr>
            <w:r w:rsidRPr="002B3EF5">
              <w:rPr>
                <w:rFonts w:ascii="Arial Narrow" w:hAnsi="Arial Narrow"/>
                <w:sz w:val="20"/>
                <w:szCs w:val="20"/>
              </w:rPr>
              <w:t>Ak likvidátor z iného členského štátu, ktorý vykonáva likvidáciu poisťovne z iného členského štátu alebo likvidáciu zaisťovne z iného členského štátu, chce pôsobiť na území Slovenskej republiky, jeho vymenovanie sa Národnej banke Slovenska preukazuje úradne osvedčenou kópiou rozhodnutia o vymenovaní za likvidátora alebo iným obdobným dokladom vydaným príslušným orgánom dohľadu iného členského štátu a Národná banka Slovenska môže požadovať jeho preklad do slovenského jazyka.</w:t>
            </w:r>
          </w:p>
          <w:p w:rsidR="00382FC0" w:rsidRPr="002B3EF5" w:rsidP="00B46C4B">
            <w:pPr>
              <w:bidi w:val="0"/>
              <w:spacing w:after="0" w:line="240" w:lineRule="auto"/>
              <w:jc w:val="both"/>
              <w:rPr>
                <w:rFonts w:ascii="Arial Narrow" w:hAnsi="Arial Narrow"/>
                <w:sz w:val="20"/>
                <w:szCs w:val="20"/>
                <w:lang w:eastAsia="en-US"/>
              </w:rPr>
            </w:pPr>
            <w:r w:rsidRPr="002B3EF5">
              <w:rPr>
                <w:rFonts w:ascii="Arial Narrow" w:hAnsi="Arial Narrow"/>
                <w:sz w:val="20"/>
                <w:szCs w:val="20"/>
              </w:rPr>
              <w:t>Osoba vykonávajúca zahraničné reštrukturalizačné opatrenie zavedené v inom členskom štáte a jej zástupca majú pri výkone tohto zahraničného reštrukturalizačného opatrenia rovnaké právne postavenie a sú oprávnení vykonávať na území Slovenskej republiky všetky kompetencie ako pri výkone nútenej správy na území iného členského štátu, v ktorom bolo zahraničné reštrukturalizačné opatrenie zavedené; pri výkone svojich kompetencií však musia postupovať v súlade so všeobecne záväznými právnymi predpismi Slovenskej republiky, najmä pri speňažovaní aktív a poskytovaní informácií zamestnancom.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03D2B" w:rsidRPr="00D93A6B">
            <w:pPr>
              <w:bidi w:val="0"/>
              <w:spacing w:after="0" w:line="240" w:lineRule="auto"/>
              <w:jc w:val="center"/>
              <w:rPr>
                <w:rFonts w:ascii="Arial Narrow" w:hAnsi="Arial Narrow"/>
                <w:sz w:val="20"/>
                <w:szCs w:val="20"/>
              </w:rPr>
            </w:pPr>
            <w:r w:rsidRPr="002B3EF5" w:rsidR="00091F63">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03D2B"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03D2B" w:rsidRPr="002B3EF5">
            <w:pPr>
              <w:bidi w:val="0"/>
              <w:spacing w:after="0" w:line="240" w:lineRule="auto"/>
              <w:jc w:val="center"/>
              <w:rPr>
                <w:rFonts w:ascii="Arial Narrow" w:hAnsi="Arial Narrow"/>
                <w:sz w:val="20"/>
                <w:szCs w:val="20"/>
              </w:rPr>
            </w:pPr>
            <w:r w:rsidRPr="002B3EF5">
              <w:rPr>
                <w:rFonts w:ascii="Arial Narrow" w:hAnsi="Arial Narrow"/>
                <w:sz w:val="20"/>
                <w:szCs w:val="20"/>
              </w:rPr>
              <w:t>Čl. 294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03D2B" w:rsidRPr="002B3EF5" w:rsidP="002E16FC">
            <w:pPr>
              <w:bidi w:val="0"/>
              <w:adjustRightInd w:val="0"/>
              <w:spacing w:after="0" w:line="240" w:lineRule="auto"/>
              <w:rPr>
                <w:rFonts w:ascii="Arial Narrow" w:hAnsi="Arial Narrow"/>
                <w:b/>
                <w:bCs/>
                <w:color w:val="000000"/>
                <w:sz w:val="20"/>
                <w:szCs w:val="20"/>
              </w:rPr>
            </w:pPr>
            <w:r w:rsidRPr="002B3EF5">
              <w:rPr>
                <w:rFonts w:ascii="Arial Narrow" w:hAnsi="Arial Narrow"/>
                <w:b/>
                <w:bCs/>
                <w:color w:val="000000"/>
                <w:sz w:val="20"/>
                <w:szCs w:val="20"/>
              </w:rPr>
              <w:t>Zápis do verejného registra</w:t>
            </w:r>
          </w:p>
          <w:p w:rsidR="00D03D2B" w:rsidRPr="002B3EF5" w:rsidP="002E16FC">
            <w:pPr>
              <w:bidi w:val="0"/>
              <w:adjustRightInd w:val="0"/>
              <w:spacing w:after="0" w:line="240" w:lineRule="auto"/>
              <w:rPr>
                <w:rFonts w:ascii="Arial Narrow" w:hAnsi="Arial Narrow"/>
                <w:color w:val="000000"/>
                <w:sz w:val="20"/>
                <w:szCs w:val="20"/>
              </w:rPr>
            </w:pPr>
            <w:r w:rsidRPr="002B3EF5">
              <w:rPr>
                <w:rFonts w:ascii="Arial Narrow" w:hAnsi="Arial Narrow"/>
                <w:color w:val="000000"/>
                <w:sz w:val="20"/>
                <w:szCs w:val="20"/>
              </w:rPr>
              <w:t>1.  Správca alebo likvidátor alebo iný orgán alebo osoba riadne splnomocnená v domovskom členskom štáte, môže požadovať, aby bolo reorganizačné opatrenie alebo rozhodnutie o začatí likvidácie zapísané do akéhokoľvek príslušného verejného registra, ktorý je vedený v iných členských štátoch.</w:t>
            </w:r>
          </w:p>
          <w:p w:rsidR="00D03D2B" w:rsidRPr="002B3EF5" w:rsidP="002E16FC">
            <w:pPr>
              <w:bidi w:val="0"/>
              <w:adjustRightInd w:val="0"/>
              <w:spacing w:after="0" w:line="240" w:lineRule="auto"/>
              <w:rPr>
                <w:rFonts w:ascii="Arial Narrow" w:hAnsi="Arial Narrow"/>
                <w:color w:val="000000"/>
                <w:sz w:val="20"/>
                <w:szCs w:val="20"/>
              </w:rPr>
            </w:pPr>
            <w:r w:rsidRPr="002B3EF5">
              <w:rPr>
                <w:rFonts w:ascii="Arial Narrow" w:hAnsi="Arial Narrow"/>
                <w:color w:val="000000"/>
                <w:sz w:val="20"/>
                <w:szCs w:val="20"/>
              </w:rPr>
              <w:t>Ak však členský štát ustanovuje povinnú registráciu, potom osoba alebo orgán uvedený v prvom pododseku prijme všetky potrebné opatrenia na zabezpečenie registrácie.</w:t>
            </w:r>
          </w:p>
          <w:p w:rsidR="00D03D2B" w:rsidRPr="002B3EF5" w:rsidP="009D1B8D">
            <w:pPr>
              <w:bidi w:val="0"/>
              <w:adjustRightInd w:val="0"/>
              <w:spacing w:after="0" w:line="240" w:lineRule="auto"/>
              <w:rPr>
                <w:rFonts w:ascii="Arial Narrow" w:hAnsi="Arial Narrow"/>
                <w:color w:val="000000"/>
                <w:sz w:val="20"/>
                <w:szCs w:val="20"/>
              </w:rPr>
            </w:pPr>
            <w:r w:rsidRPr="002B3EF5">
              <w:rPr>
                <w:rFonts w:ascii="Arial Narrow" w:hAnsi="Arial Narrow"/>
                <w:color w:val="000000"/>
                <w:sz w:val="20"/>
                <w:szCs w:val="20"/>
              </w:rPr>
              <w:t>2.  Náklady za registráciu sa považujú za náklady alebo výdavky, ktoré vznikli v dôsledku konania.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03D2B" w:rsidRPr="002B3EF5">
            <w:pPr>
              <w:bidi w:val="0"/>
              <w:spacing w:after="0" w:line="240" w:lineRule="auto"/>
              <w:jc w:val="center"/>
              <w:rPr>
                <w:rFonts w:ascii="Arial Narrow" w:hAnsi="Arial Narrow"/>
                <w:sz w:val="20"/>
                <w:szCs w:val="20"/>
              </w:rPr>
            </w:pPr>
            <w:r w:rsidRPr="002B3EF5" w:rsidR="002B3EF5">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895EB3">
            <w:pPr>
              <w:bidi w:val="0"/>
              <w:spacing w:after="0" w:line="240" w:lineRule="auto"/>
              <w:jc w:val="center"/>
              <w:rPr>
                <w:rFonts w:ascii="Arial Narrow" w:hAnsi="Arial Narrow"/>
                <w:b/>
                <w:bCs/>
                <w:sz w:val="20"/>
                <w:szCs w:val="20"/>
              </w:rPr>
            </w:pPr>
          </w:p>
          <w:p w:rsidR="00D03D2B" w:rsidRPr="001524E7">
            <w:pPr>
              <w:bidi w:val="0"/>
              <w:spacing w:after="0" w:line="240" w:lineRule="auto"/>
              <w:jc w:val="center"/>
              <w:rPr>
                <w:rFonts w:ascii="Arial Narrow" w:hAnsi="Arial Narrow"/>
                <w:b/>
                <w:bCs/>
                <w:sz w:val="20"/>
                <w:szCs w:val="20"/>
              </w:rPr>
            </w:pPr>
            <w:r w:rsidRPr="001524E7" w:rsidR="002B3EF5">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03D2B" w:rsidRPr="002B3EF5">
            <w:pPr>
              <w:pStyle w:val="Normlny"/>
              <w:bidi w:val="0"/>
              <w:spacing w:after="0" w:line="240" w:lineRule="auto"/>
              <w:jc w:val="center"/>
              <w:rPr>
                <w:rFonts w:ascii="Arial Narrow" w:hAnsi="Arial Narrow"/>
              </w:rPr>
            </w:pPr>
          </w:p>
          <w:p w:rsidR="00D03D2B" w:rsidRPr="002B3EF5" w:rsidP="002B3EF5">
            <w:pPr>
              <w:pStyle w:val="Normlny"/>
              <w:bidi w:val="0"/>
              <w:spacing w:after="0" w:line="240" w:lineRule="auto"/>
              <w:jc w:val="center"/>
              <w:rPr>
                <w:rFonts w:ascii="Arial Narrow" w:hAnsi="Arial Narrow"/>
              </w:rPr>
            </w:pPr>
            <w:r w:rsidRPr="002B3EF5">
              <w:rPr>
                <w:rFonts w:ascii="Arial Narrow" w:hAnsi="Arial Narrow"/>
              </w:rPr>
              <w:t xml:space="preserve">§ </w:t>
            </w:r>
            <w:r w:rsidRPr="002B3EF5" w:rsidR="002B3EF5">
              <w:rPr>
                <w:rFonts w:ascii="Arial Narrow" w:hAnsi="Arial Narrow"/>
              </w:rPr>
              <w:t>154 ods. 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03D2B" w:rsidRPr="002B3EF5" w:rsidP="00B64B09">
            <w:pPr>
              <w:bidi w:val="0"/>
              <w:spacing w:after="0" w:line="240" w:lineRule="auto"/>
              <w:rPr>
                <w:rFonts w:ascii="Arial Narrow" w:hAnsi="Arial Narrow"/>
                <w:sz w:val="20"/>
                <w:szCs w:val="20"/>
                <w:lang w:eastAsia="en-US"/>
              </w:rPr>
            </w:pPr>
          </w:p>
          <w:p w:rsidR="00D03D2B" w:rsidRPr="001524E7" w:rsidP="001524E7">
            <w:pPr>
              <w:bidi w:val="0"/>
              <w:spacing w:after="0" w:line="240" w:lineRule="auto"/>
              <w:jc w:val="both"/>
              <w:rPr>
                <w:rFonts w:ascii="Arial Narrow" w:hAnsi="Arial Narrow"/>
                <w:sz w:val="20"/>
                <w:szCs w:val="20"/>
                <w:vertAlign w:val="superscript"/>
                <w:lang w:eastAsia="en-US"/>
              </w:rPr>
            </w:pPr>
            <w:r w:rsidRPr="001524E7" w:rsidR="002B3EF5">
              <w:rPr>
                <w:rFonts w:ascii="Arial Narrow" w:hAnsi="Arial Narrow"/>
                <w:sz w:val="20"/>
                <w:szCs w:val="20"/>
              </w:rPr>
              <w:t>Zavedenie nútenej správy, meno, priezvisko, rodné číslo, trvalý pobyt núteného správcu a jeho zástupcu, skončenie nútenej správy a zmeny týchto skutočností sa zapisujú do obchodného registra.</w:t>
            </w:r>
            <w:r w:rsidRPr="001524E7" w:rsidR="002B3EF5">
              <w:rPr>
                <w:rFonts w:ascii="Arial Narrow" w:hAnsi="Arial Narrow"/>
                <w:sz w:val="20"/>
                <w:szCs w:val="20"/>
                <w:vertAlign w:val="superscript"/>
              </w:rPr>
              <w:t>69)</w:t>
            </w:r>
            <w:r w:rsidRPr="001524E7" w:rsidR="002B3EF5">
              <w:rPr>
                <w:rFonts w:ascii="Arial Narrow" w:hAnsi="Arial Narrow"/>
                <w:sz w:val="20"/>
                <w:szCs w:val="20"/>
              </w:rPr>
              <w:t xml:space="preserve"> Návrh na zápis nútenej správy podáva Národná banka Slovenska; pri zápise tejto skutočnosti sa nepoužije ustanovenie osobitného predpisu.</w:t>
            </w:r>
            <w:r w:rsidRPr="001524E7" w:rsidR="002B3EF5">
              <w:rPr>
                <w:rFonts w:ascii="Arial Narrow" w:hAnsi="Arial Narrow"/>
                <w:sz w:val="20"/>
                <w:szCs w:val="20"/>
                <w:vertAlign w:val="superscript"/>
              </w:rPr>
              <w:t>76)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03D2B" w:rsidRPr="00D93A6B">
            <w:pPr>
              <w:bidi w:val="0"/>
              <w:spacing w:after="0" w:line="240" w:lineRule="auto"/>
              <w:jc w:val="center"/>
              <w:rPr>
                <w:rFonts w:ascii="Arial Narrow" w:hAnsi="Arial Narrow"/>
                <w:sz w:val="20"/>
                <w:szCs w:val="20"/>
              </w:rPr>
            </w:pPr>
            <w:r w:rsidRPr="002B3EF5" w:rsidR="002B3EF5">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03D2B"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03D2B"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295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03D2B" w:rsidRPr="00D93A6B" w:rsidP="002E16F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Povinnosť mlčanlivosti</w:t>
            </w:r>
          </w:p>
          <w:p w:rsidR="00D03D2B" w:rsidRPr="00D93A6B" w:rsidP="00C27BF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Všetky osoby, ktoré prijímajú alebo poskytujú informácie v súvislosti s postupmi ustanoveným v článkoch 270, 273 a 296, sú viazané ustanoveniami o mlčanlivosti, ako sa ustanovuje v článkoch 64 až 69, s výnimkou súdnych orgánov, na ktoré sa vzťahujú platné ustanovenia vnútroštátnych právnych predpisov.</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03D2B"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03D2B" w:rsidRPr="001524E7">
            <w:pPr>
              <w:bidi w:val="0"/>
              <w:spacing w:after="0" w:line="240" w:lineRule="auto"/>
              <w:jc w:val="center"/>
              <w:rPr>
                <w:rFonts w:ascii="Arial Narrow" w:hAnsi="Arial Narrow"/>
                <w:b/>
                <w:bCs/>
                <w:sz w:val="20"/>
                <w:szCs w:val="20"/>
              </w:rPr>
            </w:pPr>
            <w:r w:rsidRPr="001524E7" w:rsidR="002B3EF5">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03D2B">
            <w:pPr>
              <w:pStyle w:val="Normlny"/>
              <w:bidi w:val="0"/>
              <w:spacing w:after="0" w:line="240" w:lineRule="auto"/>
              <w:jc w:val="center"/>
              <w:rPr>
                <w:rFonts w:ascii="Arial Narrow" w:hAnsi="Arial Narrow"/>
              </w:rPr>
            </w:pPr>
            <w:r>
              <w:rPr>
                <w:rFonts w:ascii="Arial Narrow" w:hAnsi="Arial Narrow"/>
              </w:rPr>
              <w:t xml:space="preserve">§ 92 ods.1 </w:t>
            </w:r>
          </w:p>
          <w:p w:rsidR="00D03D2B">
            <w:pPr>
              <w:pStyle w:val="Normlny"/>
              <w:bidi w:val="0"/>
              <w:spacing w:after="0" w:line="240" w:lineRule="auto"/>
              <w:jc w:val="center"/>
              <w:rPr>
                <w:rFonts w:ascii="Arial Narrow" w:hAnsi="Arial Narrow"/>
              </w:rPr>
            </w:pPr>
          </w:p>
          <w:p w:rsidR="00D03D2B">
            <w:pPr>
              <w:pStyle w:val="Normlny"/>
              <w:bidi w:val="0"/>
              <w:spacing w:after="0" w:line="240" w:lineRule="auto"/>
              <w:jc w:val="center"/>
              <w:rPr>
                <w:rFonts w:ascii="Arial Narrow" w:hAnsi="Arial Narrow"/>
              </w:rPr>
            </w:pPr>
          </w:p>
          <w:p w:rsidR="00D03D2B">
            <w:pPr>
              <w:pStyle w:val="Normlny"/>
              <w:bidi w:val="0"/>
              <w:spacing w:after="0" w:line="240" w:lineRule="auto"/>
              <w:jc w:val="center"/>
              <w:rPr>
                <w:rFonts w:ascii="Arial Narrow" w:hAnsi="Arial Narrow"/>
              </w:rPr>
            </w:pPr>
          </w:p>
          <w:p w:rsidR="00D03D2B">
            <w:pPr>
              <w:pStyle w:val="Normlny"/>
              <w:bidi w:val="0"/>
              <w:spacing w:after="0" w:line="240" w:lineRule="auto"/>
              <w:jc w:val="center"/>
              <w:rPr>
                <w:rFonts w:ascii="Arial Narrow" w:hAnsi="Arial Narrow"/>
              </w:rPr>
            </w:pPr>
          </w:p>
          <w:p w:rsidR="00D03D2B">
            <w:pPr>
              <w:pStyle w:val="Normlny"/>
              <w:bidi w:val="0"/>
              <w:spacing w:after="0" w:line="240" w:lineRule="auto"/>
              <w:jc w:val="center"/>
              <w:rPr>
                <w:rFonts w:ascii="Arial Narrow" w:hAnsi="Arial Narrow"/>
              </w:rPr>
            </w:pPr>
          </w:p>
          <w:p w:rsidR="00D03D2B">
            <w:pPr>
              <w:pStyle w:val="Normlny"/>
              <w:bidi w:val="0"/>
              <w:spacing w:after="0" w:line="240" w:lineRule="auto"/>
              <w:jc w:val="center"/>
              <w:rPr>
                <w:rFonts w:ascii="Arial Narrow" w:hAnsi="Arial Narrow"/>
              </w:rPr>
            </w:pPr>
          </w:p>
          <w:p w:rsidR="00D03D2B">
            <w:pPr>
              <w:pStyle w:val="Normlny"/>
              <w:bidi w:val="0"/>
              <w:spacing w:after="0" w:line="240" w:lineRule="auto"/>
              <w:jc w:val="center"/>
              <w:rPr>
                <w:rFonts w:ascii="Arial Narrow" w:hAnsi="Arial Narrow"/>
              </w:rPr>
            </w:pPr>
          </w:p>
          <w:p w:rsidR="00D03D2B">
            <w:pPr>
              <w:pStyle w:val="Normlny"/>
              <w:bidi w:val="0"/>
              <w:spacing w:after="0" w:line="240" w:lineRule="auto"/>
              <w:jc w:val="center"/>
              <w:rPr>
                <w:rFonts w:ascii="Arial Narrow" w:hAnsi="Arial Narrow"/>
              </w:rPr>
            </w:pPr>
          </w:p>
          <w:p w:rsidR="00D03D2B">
            <w:pPr>
              <w:pStyle w:val="Normlny"/>
              <w:bidi w:val="0"/>
              <w:spacing w:after="0" w:line="240" w:lineRule="auto"/>
              <w:jc w:val="center"/>
              <w:rPr>
                <w:rFonts w:ascii="Arial Narrow" w:hAnsi="Arial Narrow"/>
              </w:rPr>
            </w:pPr>
          </w:p>
          <w:p w:rsidR="00D03D2B">
            <w:pPr>
              <w:pStyle w:val="Normlny"/>
              <w:bidi w:val="0"/>
              <w:spacing w:after="0" w:line="240" w:lineRule="auto"/>
              <w:jc w:val="center"/>
              <w:rPr>
                <w:rFonts w:ascii="Arial Narrow" w:hAnsi="Arial Narrow"/>
              </w:rPr>
            </w:pPr>
          </w:p>
          <w:p w:rsidR="00D03D2B" w:rsidRPr="00D93A6B">
            <w:pPr>
              <w:pStyle w:val="Normlny"/>
              <w:bidi w:val="0"/>
              <w:spacing w:after="0" w:line="240" w:lineRule="auto"/>
              <w:jc w:val="center"/>
              <w:rPr>
                <w:rFonts w:ascii="Arial Narrow" w:hAnsi="Arial Narrow"/>
              </w:rPr>
            </w:pPr>
            <w:r>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03D2B" w:rsidRPr="003D00CE" w:rsidP="001524E7">
            <w:pPr>
              <w:bidi w:val="0"/>
              <w:spacing w:after="0" w:line="240" w:lineRule="auto"/>
              <w:jc w:val="both"/>
              <w:rPr>
                <w:rFonts w:ascii="Arial Narrow" w:hAnsi="Arial Narrow"/>
                <w:sz w:val="20"/>
                <w:szCs w:val="20"/>
                <w:lang w:eastAsia="en-US"/>
              </w:rPr>
            </w:pPr>
            <w:r w:rsidRPr="00CC10BD">
              <w:rPr>
                <w:rFonts w:ascii="Arial Narrow" w:hAnsi="Arial Narrow"/>
                <w:sz w:val="20"/>
                <w:szCs w:val="20"/>
                <w:lang w:eastAsia="en-US"/>
              </w:rPr>
              <w:t>Členovia predstavenstva a dozorných orgánov, zamestnanci poisťovne, zaisťovne, pobočky poisťovne z</w:t>
            </w:r>
            <w:r w:rsidRPr="003D00CE">
              <w:rPr>
                <w:rFonts w:ascii="Arial Narrow" w:hAnsi="Arial Narrow"/>
                <w:sz w:val="20"/>
                <w:szCs w:val="20"/>
                <w:lang w:eastAsia="en-US"/>
              </w:rPr>
              <w:t> </w:t>
            </w:r>
            <w:r w:rsidRPr="00CC10BD">
              <w:rPr>
                <w:rFonts w:ascii="Arial Narrow" w:hAnsi="Arial Narrow"/>
                <w:sz w:val="20"/>
                <w:szCs w:val="20"/>
                <w:lang w:eastAsia="en-US"/>
              </w:rPr>
              <w:t>iného členského štátu, pobočky zaisťovne z</w:t>
            </w:r>
            <w:r w:rsidRPr="003D00CE">
              <w:rPr>
                <w:rFonts w:ascii="Arial Narrow" w:hAnsi="Arial Narrow"/>
                <w:sz w:val="20"/>
                <w:szCs w:val="20"/>
                <w:lang w:eastAsia="en-US"/>
              </w:rPr>
              <w:t> </w:t>
            </w:r>
            <w:r w:rsidRPr="00CC10BD">
              <w:rPr>
                <w:rFonts w:ascii="Arial Narrow" w:hAnsi="Arial Narrow"/>
                <w:sz w:val="20"/>
                <w:szCs w:val="20"/>
                <w:lang w:eastAsia="en-US"/>
              </w:rPr>
              <w:t xml:space="preserve">iného členského štátu, pobočky zahraničnej poisťovne a pobočky zahraničnej zaisťovne, prokuristi, likvidátori, správcovia, predbežní správcovia v konkurznom konaní, reštrukturalizačnom konaní, vyrovnacom konaní alebo v konaní o oddlžení alebo dozorní správcovia vykonávajúci dozornú správu ako aj iné osoby podieľajúce sa na ich činnosti sú povinní zachovávať mlčanlivosť o skutočnostiach, o ktorých sa dozvedeli na základe svojho postavenia alebo pri plnení svojich pracovných povinností a ktoré majú význam pre vývoj finančného trhu alebo sa dotýkajú záujmov jeho jednotlivých účastníkov. Uvedené osoby sú rovnako povinné zachovávať mlčanlivosť vo vzťahu k osobným údajom získaným podľa </w:t>
            </w:r>
            <w:r w:rsidRPr="00CC10BD">
              <w:rPr>
                <w:rFonts w:ascii="Arial Narrow" w:hAnsi="Arial Narrow"/>
                <w:bCs/>
                <w:sz w:val="20"/>
                <w:szCs w:val="20"/>
                <w:lang w:eastAsia="en-US"/>
              </w:rPr>
              <w:t>§ 78</w:t>
            </w:r>
            <w:r w:rsidRPr="00CC10BD">
              <w:rPr>
                <w:rFonts w:ascii="Arial Narrow" w:hAnsi="Arial Narrow"/>
                <w:sz w:val="20"/>
                <w:szCs w:val="20"/>
                <w:lang w:eastAsia="en-US"/>
              </w:rPr>
              <w:t>.</w:t>
            </w:r>
          </w:p>
          <w:p w:rsidR="00D03D2B" w:rsidRPr="00D93A6B" w:rsidP="001524E7">
            <w:pPr>
              <w:bidi w:val="0"/>
              <w:spacing w:after="0" w:line="240" w:lineRule="auto"/>
              <w:jc w:val="both"/>
              <w:rPr>
                <w:rFonts w:ascii="Arial Narrow" w:hAnsi="Arial Narrow"/>
                <w:sz w:val="20"/>
                <w:szCs w:val="20"/>
                <w:lang w:eastAsia="en-US"/>
              </w:rPr>
            </w:pPr>
            <w:r w:rsidRPr="00CC10BD">
              <w:rPr>
                <w:rFonts w:ascii="Arial Narrow" w:hAnsi="Arial Narrow"/>
                <w:sz w:val="20"/>
                <w:szCs w:val="20"/>
                <w:lang w:eastAsia="en-US"/>
              </w:rPr>
              <w:t>Osoby podľa odseku 1 sú povinné zachovávať mlčanlivosť o činnosti poisťovne, pobočky zahraničnej poisťovne, zaisťovne a pobočky zahraničnej zaisťovne aj po skončení pracovného pomeru alebo iného právneho vzťahu.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03D2B" w:rsidRPr="00D93A6B">
            <w:pPr>
              <w:bidi w:val="0"/>
              <w:spacing w:after="0" w:line="240" w:lineRule="auto"/>
              <w:jc w:val="center"/>
              <w:rPr>
                <w:rFonts w:ascii="Arial Narrow" w:hAnsi="Arial Narrow"/>
                <w:sz w:val="20"/>
                <w:szCs w:val="20"/>
              </w:rPr>
            </w:pPr>
            <w:r w:rsidRPr="002B3EF5" w:rsidR="001524E7">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03D2B"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D03D2B" w:rsidRPr="002B3EF5">
            <w:pPr>
              <w:bidi w:val="0"/>
              <w:spacing w:after="0" w:line="240" w:lineRule="auto"/>
              <w:jc w:val="center"/>
              <w:rPr>
                <w:rFonts w:ascii="Arial Narrow" w:hAnsi="Arial Narrow"/>
                <w:sz w:val="20"/>
                <w:szCs w:val="20"/>
              </w:rPr>
            </w:pPr>
            <w:r w:rsidRPr="002B3EF5">
              <w:rPr>
                <w:rFonts w:ascii="Arial Narrow" w:hAnsi="Arial Narrow"/>
                <w:sz w:val="20"/>
                <w:szCs w:val="20"/>
              </w:rPr>
              <w:t>Čl. 296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03D2B" w:rsidRPr="002B3EF5" w:rsidP="002E16FC">
            <w:pPr>
              <w:bidi w:val="0"/>
              <w:adjustRightInd w:val="0"/>
              <w:spacing w:after="0" w:line="240" w:lineRule="auto"/>
              <w:rPr>
                <w:rFonts w:ascii="Arial Narrow" w:hAnsi="Arial Narrow"/>
                <w:b/>
                <w:bCs/>
                <w:color w:val="000000"/>
                <w:sz w:val="20"/>
                <w:szCs w:val="20"/>
              </w:rPr>
            </w:pPr>
            <w:r w:rsidRPr="002B3EF5">
              <w:rPr>
                <w:rFonts w:ascii="Arial Narrow" w:hAnsi="Arial Narrow"/>
                <w:b/>
                <w:bCs/>
                <w:color w:val="000000"/>
                <w:sz w:val="20"/>
                <w:szCs w:val="20"/>
              </w:rPr>
              <w:t>Zaobchádzanie s pobočkami poisťovní tretích krajín</w:t>
            </w:r>
          </w:p>
          <w:p w:rsidR="00D03D2B" w:rsidRPr="002B3EF5" w:rsidP="002E16FC">
            <w:pPr>
              <w:bidi w:val="0"/>
              <w:adjustRightInd w:val="0"/>
              <w:spacing w:after="0" w:line="240" w:lineRule="auto"/>
              <w:rPr>
                <w:rFonts w:ascii="Arial Narrow" w:hAnsi="Arial Narrow"/>
                <w:color w:val="000000"/>
                <w:sz w:val="20"/>
                <w:szCs w:val="20"/>
              </w:rPr>
            </w:pPr>
            <w:r w:rsidRPr="002B3EF5">
              <w:rPr>
                <w:rFonts w:ascii="Arial Narrow" w:hAnsi="Arial Narrow"/>
                <w:color w:val="000000"/>
                <w:sz w:val="20"/>
                <w:szCs w:val="20"/>
              </w:rPr>
              <w:t>Ak má poisťovňa tretej krajiny pobočky vo viac ako jednom členskom štáte, každá pobočka sa považuje za samostatný subjekt z pohľadu uplatňovania tejto hlavy.</w:t>
            </w:r>
          </w:p>
          <w:p w:rsidR="00D03D2B" w:rsidRPr="002B3EF5" w:rsidP="002E16FC">
            <w:pPr>
              <w:bidi w:val="0"/>
              <w:adjustRightInd w:val="0"/>
              <w:spacing w:after="0" w:line="240" w:lineRule="auto"/>
              <w:rPr>
                <w:rFonts w:ascii="Arial Narrow" w:hAnsi="Arial Narrow"/>
                <w:color w:val="000000"/>
                <w:sz w:val="20"/>
                <w:szCs w:val="20"/>
              </w:rPr>
            </w:pPr>
            <w:r w:rsidRPr="002B3EF5">
              <w:rPr>
                <w:rFonts w:ascii="Arial Narrow" w:hAnsi="Arial Narrow"/>
                <w:color w:val="000000"/>
                <w:sz w:val="20"/>
                <w:szCs w:val="20"/>
              </w:rPr>
              <w:t>Príslušné orgány a orgány dohľadu týchto členských štátov sa snažia svoju činnosť koordinovať.</w:t>
            </w:r>
          </w:p>
          <w:p w:rsidR="00D03D2B" w:rsidRPr="002B3EF5" w:rsidP="00AB5B11">
            <w:pPr>
              <w:bidi w:val="0"/>
              <w:adjustRightInd w:val="0"/>
              <w:spacing w:after="0" w:line="240" w:lineRule="auto"/>
              <w:rPr>
                <w:rFonts w:ascii="Arial Narrow" w:hAnsi="Arial Narrow"/>
                <w:color w:val="000000"/>
                <w:sz w:val="20"/>
                <w:szCs w:val="20"/>
              </w:rPr>
            </w:pPr>
            <w:r w:rsidRPr="002B3EF5">
              <w:rPr>
                <w:rFonts w:ascii="Arial Narrow" w:hAnsi="Arial Narrow"/>
                <w:color w:val="000000"/>
                <w:sz w:val="20"/>
                <w:szCs w:val="20"/>
              </w:rPr>
              <w:t>Podobne sa snažia koordinovať svoju činnosť správcovia alebo likvidátori.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D03D2B" w:rsidRPr="002B3EF5">
            <w:pPr>
              <w:bidi w:val="0"/>
              <w:spacing w:after="0" w:line="240" w:lineRule="auto"/>
              <w:jc w:val="center"/>
              <w:rPr>
                <w:rFonts w:ascii="Arial Narrow" w:hAnsi="Arial Narrow"/>
                <w:sz w:val="20"/>
                <w:szCs w:val="20"/>
              </w:rPr>
            </w:pPr>
            <w:r w:rsidRPr="002B3EF5" w:rsidR="002B3EF5">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D03D2B" w:rsidRPr="001524E7">
            <w:pPr>
              <w:bidi w:val="0"/>
              <w:spacing w:after="0" w:line="240" w:lineRule="auto"/>
              <w:jc w:val="center"/>
              <w:rPr>
                <w:rFonts w:ascii="Arial Narrow" w:hAnsi="Arial Narrow"/>
                <w:b/>
                <w:bCs/>
                <w:sz w:val="20"/>
                <w:szCs w:val="20"/>
              </w:rPr>
            </w:pPr>
            <w:r w:rsidRPr="001524E7" w:rsidR="002B3EF5">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03D2B" w:rsidRPr="002B3EF5">
            <w:pPr>
              <w:pStyle w:val="Normlny"/>
              <w:bidi w:val="0"/>
              <w:spacing w:after="0" w:line="240" w:lineRule="auto"/>
              <w:jc w:val="center"/>
              <w:rPr>
                <w:rFonts w:ascii="Arial Narrow" w:hAnsi="Arial Narrow"/>
              </w:rPr>
            </w:pPr>
            <w:r w:rsidRPr="002B3EF5" w:rsidR="002B3EF5">
              <w:rPr>
                <w:rFonts w:ascii="Arial Narrow" w:hAnsi="Arial Narrow"/>
              </w:rPr>
              <w:t>§ 147 ods. 11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D03D2B" w:rsidRPr="002B3EF5" w:rsidP="001524E7">
            <w:pPr>
              <w:bidi w:val="0"/>
              <w:spacing w:after="0" w:line="240" w:lineRule="auto"/>
              <w:jc w:val="both"/>
              <w:rPr>
                <w:rFonts w:ascii="Arial Narrow" w:hAnsi="Arial Narrow"/>
                <w:sz w:val="20"/>
                <w:szCs w:val="20"/>
                <w:lang w:eastAsia="en-US"/>
              </w:rPr>
            </w:pPr>
            <w:r w:rsidRPr="002B3EF5" w:rsidR="002B3EF5">
              <w:rPr>
                <w:rFonts w:ascii="Arial Narrow" w:hAnsi="Arial Narrow"/>
                <w:sz w:val="20"/>
                <w:szCs w:val="20"/>
              </w:rPr>
              <w:t>Na nútenú správu nad pobočkou zahraničnej poisťovne alebo pobočkou zahraničnej zaisťovne sa odseky 1 až 8 a § 148 až 155 vzťahujú primerane.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D03D2B" w:rsidRPr="00D93A6B">
            <w:pPr>
              <w:bidi w:val="0"/>
              <w:spacing w:after="0" w:line="240" w:lineRule="auto"/>
              <w:jc w:val="center"/>
              <w:rPr>
                <w:rFonts w:ascii="Arial Narrow" w:hAnsi="Arial Narrow"/>
                <w:sz w:val="20"/>
                <w:szCs w:val="20"/>
              </w:rPr>
            </w:pPr>
            <w:r w:rsidRPr="002B3EF5" w:rsidR="002B3EF5">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D03D2B"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2B3EF5">
            <w:pPr>
              <w:bidi w:val="0"/>
              <w:spacing w:after="0" w:line="240" w:lineRule="auto"/>
              <w:jc w:val="center"/>
              <w:rPr>
                <w:rFonts w:ascii="Arial Narrow" w:hAnsi="Arial Narrow"/>
                <w:sz w:val="20"/>
                <w:szCs w:val="20"/>
              </w:rPr>
            </w:pPr>
            <w:r w:rsidRPr="002B3EF5">
              <w:rPr>
                <w:rFonts w:ascii="Arial Narrow" w:hAnsi="Arial Narrow"/>
                <w:sz w:val="20"/>
                <w:szCs w:val="20"/>
              </w:rPr>
              <w:t>Čl. 297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2B3EF5" w:rsidP="002E16FC">
            <w:pPr>
              <w:bidi w:val="0"/>
              <w:adjustRightInd w:val="0"/>
              <w:spacing w:after="0" w:line="240" w:lineRule="auto"/>
              <w:rPr>
                <w:rFonts w:ascii="Arial Narrow" w:hAnsi="Arial Narrow"/>
                <w:color w:val="000000"/>
                <w:sz w:val="20"/>
                <w:szCs w:val="20"/>
              </w:rPr>
            </w:pPr>
            <w:r w:rsidRPr="002B3EF5">
              <w:rPr>
                <w:rFonts w:ascii="Arial Narrow" w:hAnsi="Arial Narrow"/>
                <w:color w:val="000000"/>
                <w:sz w:val="20"/>
                <w:szCs w:val="20"/>
              </w:rPr>
              <w:t>HLAVA V</w:t>
            </w:r>
          </w:p>
          <w:p w:rsidR="002B3EF5" w:rsidRPr="002B3EF5" w:rsidP="002E16FC">
            <w:pPr>
              <w:bidi w:val="0"/>
              <w:adjustRightInd w:val="0"/>
              <w:spacing w:after="0" w:line="240" w:lineRule="auto"/>
              <w:rPr>
                <w:rFonts w:ascii="Arial Narrow" w:hAnsi="Arial Narrow"/>
                <w:b/>
                <w:bCs/>
                <w:color w:val="000000"/>
                <w:sz w:val="20"/>
                <w:szCs w:val="20"/>
              </w:rPr>
            </w:pPr>
            <w:r w:rsidRPr="002B3EF5">
              <w:rPr>
                <w:rFonts w:ascii="Arial Narrow" w:hAnsi="Arial Narrow"/>
                <w:b/>
                <w:bCs/>
                <w:color w:val="000000"/>
                <w:sz w:val="20"/>
                <w:szCs w:val="20"/>
              </w:rPr>
              <w:t>OSTATNÉ USTANOVENIA</w:t>
            </w:r>
          </w:p>
          <w:p w:rsidR="002B3EF5" w:rsidRPr="002B3EF5" w:rsidP="002E16FC">
            <w:pPr>
              <w:bidi w:val="0"/>
              <w:adjustRightInd w:val="0"/>
              <w:spacing w:after="0" w:line="240" w:lineRule="auto"/>
              <w:rPr>
                <w:rFonts w:ascii="Arial Narrow" w:hAnsi="Arial Narrow"/>
                <w:b/>
                <w:bCs/>
                <w:color w:val="000000"/>
                <w:sz w:val="20"/>
                <w:szCs w:val="20"/>
              </w:rPr>
            </w:pPr>
            <w:r w:rsidRPr="002B3EF5">
              <w:rPr>
                <w:rFonts w:ascii="Arial Narrow" w:hAnsi="Arial Narrow"/>
                <w:b/>
                <w:bCs/>
                <w:color w:val="000000"/>
                <w:sz w:val="20"/>
                <w:szCs w:val="20"/>
              </w:rPr>
              <w:t>Právo podať opravný prostriedok na súdy</w:t>
            </w:r>
          </w:p>
          <w:p w:rsidR="002B3EF5" w:rsidRPr="002B3EF5" w:rsidP="002E16FC">
            <w:pPr>
              <w:bidi w:val="0"/>
              <w:adjustRightInd w:val="0"/>
              <w:spacing w:after="0" w:line="240" w:lineRule="auto"/>
              <w:rPr>
                <w:rFonts w:ascii="Arial Narrow" w:hAnsi="Arial Narrow"/>
                <w:color w:val="000000"/>
                <w:sz w:val="20"/>
                <w:szCs w:val="20"/>
              </w:rPr>
            </w:pPr>
            <w:r w:rsidRPr="002B3EF5">
              <w:rPr>
                <w:rFonts w:ascii="Arial Narrow" w:hAnsi="Arial Narrow"/>
                <w:color w:val="000000"/>
                <w:sz w:val="20"/>
                <w:szCs w:val="20"/>
              </w:rPr>
              <w:t>Členské štáty zabezpečia, aby proti rozhodnutiam prijatým v súvislosti s poisťovňou alebo zaisťovňou podľa zákonov, iných právnych predpisov a správnych opatrení, ktorými sa implementuje táto smernica, bolo možné podať opravný prostriedok na súd.</w:t>
            </w:r>
          </w:p>
          <w:p w:rsidR="002B3EF5" w:rsidRPr="002B3EF5"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2B3EF5">
            <w:pPr>
              <w:bidi w:val="0"/>
              <w:spacing w:after="0" w:line="240" w:lineRule="auto"/>
              <w:jc w:val="center"/>
              <w:rPr>
                <w:rFonts w:ascii="Arial Narrow" w:hAnsi="Arial Narrow"/>
                <w:sz w:val="20"/>
                <w:szCs w:val="20"/>
              </w:rPr>
            </w:pPr>
            <w:r w:rsidR="001524E7">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2B3EF5" w:rsidRPr="002B3EF5" w:rsidP="00910F3E">
            <w:pPr>
              <w:pStyle w:val="Normlny"/>
              <w:bidi w:val="0"/>
              <w:spacing w:after="0" w:line="240" w:lineRule="auto"/>
              <w:jc w:val="center"/>
              <w:rPr>
                <w:rFonts w:ascii="Arial Narrow" w:hAnsi="Arial Narrow"/>
              </w:rPr>
            </w:pPr>
            <w:r w:rsidRPr="002B3EF5">
              <w:rPr>
                <w:rFonts w:ascii="Arial Narrow" w:hAnsi="Arial Narrow"/>
              </w:rPr>
              <w:t>747/</w:t>
            </w:r>
          </w:p>
          <w:p w:rsidR="002B3EF5" w:rsidP="00910F3E">
            <w:pPr>
              <w:bidi w:val="0"/>
              <w:spacing w:after="0" w:line="240" w:lineRule="auto"/>
              <w:jc w:val="center"/>
              <w:rPr>
                <w:rFonts w:ascii="Arial Narrow" w:hAnsi="Arial Narrow"/>
                <w:sz w:val="20"/>
                <w:szCs w:val="20"/>
              </w:rPr>
            </w:pPr>
            <w:r w:rsidRPr="002B3EF5">
              <w:rPr>
                <w:rFonts w:ascii="Arial Narrow" w:hAnsi="Arial Narrow"/>
                <w:sz w:val="20"/>
                <w:szCs w:val="20"/>
              </w:rPr>
              <w:t>2004</w:t>
            </w:r>
          </w:p>
          <w:p w:rsidR="00295559" w:rsidP="00910F3E">
            <w:pPr>
              <w:bidi w:val="0"/>
              <w:spacing w:after="0" w:line="240" w:lineRule="auto"/>
              <w:jc w:val="center"/>
              <w:rPr>
                <w:rFonts w:ascii="Arial Narrow" w:hAnsi="Arial Narrow"/>
                <w:sz w:val="20"/>
                <w:szCs w:val="20"/>
              </w:rPr>
            </w:pPr>
          </w:p>
          <w:p w:rsidR="00295559" w:rsidP="00910F3E">
            <w:pPr>
              <w:bidi w:val="0"/>
              <w:spacing w:after="0" w:line="240" w:lineRule="auto"/>
              <w:jc w:val="center"/>
              <w:rPr>
                <w:rFonts w:ascii="Arial Narrow" w:hAnsi="Arial Narrow"/>
                <w:sz w:val="20"/>
                <w:szCs w:val="20"/>
              </w:rPr>
            </w:pPr>
          </w:p>
          <w:p w:rsidR="00295559" w:rsidRPr="002B3EF5" w:rsidP="00910F3E">
            <w:pPr>
              <w:bidi w:val="0"/>
              <w:spacing w:after="0" w:line="240" w:lineRule="auto"/>
              <w:jc w:val="center"/>
              <w:rPr>
                <w:rFonts w:ascii="Arial Narrow" w:hAnsi="Arial Narrow"/>
                <w:sz w:val="20"/>
                <w:szCs w:val="20"/>
              </w:rPr>
            </w:pPr>
            <w:r>
              <w:rPr>
                <w:rFonts w:ascii="Arial Narrow" w:hAnsi="Arial Narrow"/>
                <w:sz w:val="20"/>
                <w:szCs w:val="20"/>
              </w:rPr>
              <w:t>7/</w:t>
            </w:r>
            <w:r w:rsidR="00895EB3">
              <w:rPr>
                <w:rFonts w:ascii="Arial Narrow" w:hAnsi="Arial Narrow"/>
                <w:sz w:val="20"/>
                <w:szCs w:val="20"/>
              </w:rPr>
              <w:t xml:space="preserve"> </w:t>
            </w:r>
            <w:r>
              <w:rPr>
                <w:rFonts w:ascii="Arial Narrow" w:hAnsi="Arial Narrow"/>
                <w:sz w:val="20"/>
                <w:szCs w:val="20"/>
              </w:rPr>
              <w:t>2005</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P="00910F3E">
            <w:pPr>
              <w:pStyle w:val="Normlny"/>
              <w:bidi w:val="0"/>
              <w:spacing w:after="0" w:line="240" w:lineRule="auto"/>
              <w:jc w:val="center"/>
              <w:rPr>
                <w:rFonts w:ascii="Arial Narrow" w:hAnsi="Arial Narrow"/>
              </w:rPr>
            </w:pPr>
            <w:r w:rsidRPr="002B3EF5">
              <w:rPr>
                <w:rFonts w:ascii="Arial Narrow" w:hAnsi="Arial Narrow"/>
              </w:rPr>
              <w:t>§ 33 ods.1</w:t>
            </w:r>
          </w:p>
          <w:p w:rsidR="00295559" w:rsidP="00910F3E">
            <w:pPr>
              <w:pStyle w:val="Normlny"/>
              <w:bidi w:val="0"/>
              <w:spacing w:after="0" w:line="240" w:lineRule="auto"/>
              <w:jc w:val="center"/>
              <w:rPr>
                <w:rFonts w:ascii="Arial Narrow" w:hAnsi="Arial Narrow"/>
              </w:rPr>
            </w:pPr>
          </w:p>
          <w:p w:rsidR="00295559" w:rsidP="00910F3E">
            <w:pPr>
              <w:pStyle w:val="Normlny"/>
              <w:bidi w:val="0"/>
              <w:spacing w:after="0" w:line="240" w:lineRule="auto"/>
              <w:jc w:val="center"/>
              <w:rPr>
                <w:rFonts w:ascii="Arial Narrow" w:hAnsi="Arial Narrow"/>
              </w:rPr>
            </w:pPr>
          </w:p>
          <w:p w:rsidR="00295559" w:rsidRPr="002B3EF5" w:rsidP="00910F3E">
            <w:pPr>
              <w:pStyle w:val="Normlny"/>
              <w:bidi w:val="0"/>
              <w:spacing w:after="0" w:line="240" w:lineRule="auto"/>
              <w:jc w:val="center"/>
              <w:rPr>
                <w:rFonts w:ascii="Arial Narrow" w:hAnsi="Arial Narrow"/>
              </w:rPr>
            </w:pPr>
            <w:r>
              <w:rPr>
                <w:rFonts w:ascii="Arial Narrow" w:hAnsi="Arial Narrow"/>
              </w:rPr>
              <w:t>§ 196</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P="001524E7">
            <w:pPr>
              <w:bidi w:val="0"/>
              <w:spacing w:after="0" w:line="240" w:lineRule="auto"/>
              <w:jc w:val="both"/>
              <w:rPr>
                <w:rFonts w:ascii="Arial Narrow" w:hAnsi="Arial Narrow"/>
                <w:sz w:val="20"/>
                <w:szCs w:val="20"/>
                <w:lang w:eastAsia="en-US"/>
              </w:rPr>
            </w:pPr>
            <w:r w:rsidRPr="002B3EF5">
              <w:rPr>
                <w:rFonts w:ascii="Arial Narrow" w:hAnsi="Arial Narrow"/>
                <w:sz w:val="20"/>
                <w:szCs w:val="20"/>
                <w:lang w:eastAsia="en-US"/>
              </w:rPr>
              <w:t xml:space="preserve">Zákonnosť právoplatných rozhodnutí Národnej banky Slovenska vydaných podľa tohto zákona je preskúmateľná súdom podľa osobitného zákona; </w:t>
            </w:r>
            <w:r w:rsidRPr="002B3EF5">
              <w:rPr>
                <w:rFonts w:ascii="Arial Narrow" w:hAnsi="Arial Narrow"/>
                <w:sz w:val="20"/>
                <w:szCs w:val="20"/>
                <w:vertAlign w:val="superscript"/>
                <w:lang w:eastAsia="en-US"/>
              </w:rPr>
              <w:t>42)</w:t>
            </w:r>
            <w:r w:rsidRPr="002B3EF5">
              <w:rPr>
                <w:rFonts w:ascii="Arial Narrow" w:hAnsi="Arial Narrow"/>
                <w:sz w:val="20"/>
                <w:szCs w:val="20"/>
                <w:lang w:eastAsia="en-US"/>
              </w:rPr>
              <w:t xml:space="preserve"> na preskúmavanie jej rozhodnutí alebo postupu je príslušný Najvyšší súd Slovenskej republiky.</w:t>
            </w:r>
          </w:p>
          <w:p w:rsidR="00295559" w:rsidRPr="00295559" w:rsidP="001524E7">
            <w:pPr>
              <w:bidi w:val="0"/>
              <w:spacing w:after="0" w:line="240" w:lineRule="auto"/>
              <w:jc w:val="both"/>
              <w:rPr>
                <w:rFonts w:ascii="Arial Narrow" w:hAnsi="Arial Narrow"/>
                <w:sz w:val="20"/>
                <w:szCs w:val="20"/>
                <w:lang w:eastAsia="en-US"/>
              </w:rPr>
            </w:pPr>
            <w:r w:rsidRPr="00295559">
              <w:rPr>
                <w:rFonts w:ascii="Arial Narrow" w:hAnsi="Arial Narrow" w:cs="Tahoma"/>
                <w:sz w:val="20"/>
                <w:szCs w:val="20"/>
              </w:rPr>
              <w:t>Ak tento zákon neustanovuje inak, na začatie konkurzného konania, na konkurzné konanie, na začatie reštrukturalizačného konania, na reštrukturalizačné konanie a konanie o oddlžení (ďalej len „konanie podľa tohto zákona“) sa primerane použijú ustanovenia Občianskeho súdneho poriadku.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2B3EF5" w:rsidR="001524E7">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295559">
            <w:pPr>
              <w:bidi w:val="0"/>
              <w:spacing w:after="0" w:line="240" w:lineRule="auto"/>
              <w:jc w:val="center"/>
              <w:rPr>
                <w:rFonts w:ascii="Arial Narrow" w:hAnsi="Arial Narrow"/>
                <w:sz w:val="20"/>
                <w:szCs w:val="20"/>
              </w:rPr>
            </w:pPr>
            <w:r w:rsidRPr="00295559">
              <w:rPr>
                <w:rFonts w:ascii="Arial Narrow" w:hAnsi="Arial Narrow"/>
                <w:sz w:val="20"/>
                <w:szCs w:val="20"/>
              </w:rPr>
              <w:t>Čl. 298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295559" w:rsidP="002E16FC">
            <w:pPr>
              <w:bidi w:val="0"/>
              <w:adjustRightInd w:val="0"/>
              <w:spacing w:after="0" w:line="240" w:lineRule="auto"/>
              <w:rPr>
                <w:rFonts w:ascii="Arial Narrow" w:hAnsi="Arial Narrow"/>
                <w:b/>
                <w:bCs/>
                <w:color w:val="000000"/>
                <w:sz w:val="20"/>
                <w:szCs w:val="20"/>
              </w:rPr>
            </w:pPr>
            <w:r w:rsidRPr="00295559">
              <w:rPr>
                <w:rFonts w:ascii="Arial Narrow" w:hAnsi="Arial Narrow"/>
                <w:b/>
                <w:bCs/>
                <w:color w:val="000000"/>
                <w:sz w:val="20"/>
                <w:szCs w:val="20"/>
              </w:rPr>
              <w:t>Spolupráca medzi členskými štátmi a Komisiou</w:t>
            </w:r>
          </w:p>
          <w:p w:rsidR="002B3EF5" w:rsidRPr="00295559" w:rsidP="002E16FC">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1.  Členské štáty vzájomne spolupracujú s cieľom uľahčiť dohľad nad poistením a zaistením v Spoločenstve a uplatňovanie tejto smernice.</w:t>
            </w:r>
          </w:p>
          <w:p w:rsidR="002B3EF5" w:rsidRPr="00295559" w:rsidP="002E16FC">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2.  Komisia a orgány dohľadu členských štátov navzájom úzko spolupracujú s cieľom uľahčiť dohľad nad poistením a zaistením v Spoločenstve a preskúmať akékoľvek ťažkosti, ktoré môžu vzniknúť pri uplatňovaní tejto smernice.</w:t>
            </w:r>
          </w:p>
          <w:p w:rsidR="002B3EF5" w:rsidRPr="00295559" w:rsidP="002E16FC">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3.  Členské štáty informujú Komisiu o akýchkoľvek závažnejších ťažkostiach pri uplatňovaní tejto smernice.</w:t>
            </w:r>
          </w:p>
          <w:p w:rsidR="002B3EF5" w:rsidRPr="00295559" w:rsidP="00F112C9">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Komisia a orgány dohľadu dotknutých členských štátov čo možno najskôr preskúmajú tieto ťažkosti s cieľom nájsť vhodné riešenie.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295559">
            <w:pPr>
              <w:bidi w:val="0"/>
              <w:spacing w:after="0" w:line="240" w:lineRule="auto"/>
              <w:jc w:val="center"/>
              <w:rPr>
                <w:rFonts w:ascii="Arial Narrow" w:hAnsi="Arial Narrow"/>
                <w:sz w:val="20"/>
                <w:szCs w:val="20"/>
              </w:rPr>
            </w:pPr>
            <w:r w:rsidR="00295559">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2B3EF5" w:rsidRPr="00895EB3">
            <w:pPr>
              <w:bidi w:val="0"/>
              <w:spacing w:after="0" w:line="240" w:lineRule="auto"/>
              <w:jc w:val="center"/>
              <w:rPr>
                <w:rFonts w:ascii="Arial Narrow" w:hAnsi="Arial Narrow"/>
                <w:b/>
                <w:sz w:val="20"/>
                <w:szCs w:val="20"/>
              </w:rPr>
            </w:pPr>
            <w:r w:rsidRPr="00895EB3" w:rsidR="00295559">
              <w:rPr>
                <w:rFonts w:ascii="Arial Narrow" w:hAnsi="Arial Narrow"/>
                <w:b/>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295559">
            <w:pPr>
              <w:pStyle w:val="Normlny"/>
              <w:bidi w:val="0"/>
              <w:spacing w:after="0" w:line="240" w:lineRule="auto"/>
              <w:jc w:val="center"/>
              <w:rPr>
                <w:rFonts w:ascii="Arial Narrow" w:hAnsi="Arial Narrow"/>
              </w:rPr>
            </w:pPr>
            <w:r w:rsidRPr="00295559" w:rsidR="00295559">
              <w:rPr>
                <w:rFonts w:ascii="Arial Narrow" w:hAnsi="Arial Narrow"/>
              </w:rPr>
              <w:t>§ 22 ods. 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95559" w:rsidRPr="00295559" w:rsidP="00295559">
            <w:pPr>
              <w:bidi w:val="0"/>
              <w:spacing w:after="0" w:line="240" w:lineRule="auto"/>
              <w:jc w:val="both"/>
              <w:rPr>
                <w:rFonts w:ascii="Arial Narrow" w:hAnsi="Arial Narrow"/>
                <w:sz w:val="20"/>
                <w:szCs w:val="20"/>
              </w:rPr>
            </w:pPr>
            <w:r w:rsidRPr="00295559">
              <w:rPr>
                <w:rFonts w:ascii="Arial Narrow" w:hAnsi="Arial Narrow"/>
                <w:sz w:val="20"/>
                <w:szCs w:val="20"/>
              </w:rPr>
              <w:t>Národná banka Slovenska informuje Komisiu aj o</w:t>
            </w:r>
          </w:p>
          <w:p w:rsidR="00295559" w:rsidRPr="00295559" w:rsidP="00295559">
            <w:pPr>
              <w:bidi w:val="0"/>
              <w:spacing w:after="0" w:line="240" w:lineRule="auto"/>
              <w:jc w:val="both"/>
              <w:rPr>
                <w:rFonts w:ascii="Arial Narrow" w:hAnsi="Arial Narrow"/>
                <w:sz w:val="20"/>
                <w:szCs w:val="20"/>
              </w:rPr>
            </w:pPr>
            <w:r w:rsidRPr="00295559">
              <w:rPr>
                <w:rFonts w:ascii="Arial Narrow" w:hAnsi="Arial Narrow"/>
                <w:sz w:val="20"/>
                <w:szCs w:val="20"/>
              </w:rPr>
              <w:t>a) problémoch, ktoré sa vyskytli pri uplatňovaní právne záväzných aktov Európskej únie, ktoré sa vzťahujú na vykonávanie poisťovacej činnosti alebo zaisťovacej činnosti, a o problémoch súvisiacich s prevodom poisťovacej činnosti alebo zaisťovacej činnosti poisťovne alebo zaisťovacej činnosti zaisťovne v prospech jej pobočky zriadenej na území iného členského štátu,</w:t>
            </w:r>
          </w:p>
          <w:p w:rsidR="002B3EF5"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00295559">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295559" w:rsidP="00295559">
            <w:pPr>
              <w:pStyle w:val="Heading1"/>
              <w:bidi w:val="0"/>
              <w:spacing w:after="0" w:line="240" w:lineRule="auto"/>
              <w:rPr>
                <w:rFonts w:ascii="Arial Narrow" w:hAnsi="Arial Narrow"/>
                <w:b w:val="0"/>
                <w:bCs w:val="0"/>
                <w:sz w:val="18"/>
                <w:szCs w:val="18"/>
              </w:rPr>
            </w:pPr>
            <w:r w:rsidRPr="00295559" w:rsidR="00295559">
              <w:rPr>
                <w:rFonts w:ascii="Arial Narrow" w:hAnsi="Arial Narrow"/>
                <w:b w:val="0"/>
                <w:bCs w:val="0"/>
                <w:sz w:val="18"/>
                <w:szCs w:val="18"/>
              </w:rPr>
              <w:t xml:space="preserve">MF SR a NBS sú členmi prac. skupín v Komisii,  s cieľom spolupráce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299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D93A6B" w:rsidP="002E16F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Euro</w:t>
            </w:r>
          </w:p>
          <w:p w:rsidR="002B3EF5" w:rsidRPr="00D93A6B" w:rsidP="00C27BF3">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sa v tejto smernici odkazuje na euro, ako výmenná hodnota v národných menách sa uplatní s účinnosťou od 31. decembra pre každý rok hodnota v posledný deň predchádzajúceho októbra, za ktorý sú k dispozícii výmenné kurzy eura vo všetkých menách Spoločenstva.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300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D93A6B" w:rsidP="002E16F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Úprava čiastok vyjadrených v eurách</w:t>
            </w:r>
          </w:p>
          <w:p w:rsidR="002B3EF5" w:rsidRPr="00D93A6B" w:rsidP="002E16F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Sumy vyjadrené v eurách v tejto smernici sa upravia každých päť rokov zvýšením základnej sumy v eurách o percentuálnu zmenu harmonizovaných indexov spotrebiteľských cien všetkých členských štátov, ako sú uverejnené Komisiou (Eurostatom), od 31. decembra 2015 do dátumu úpravy a zaokrúhlia na násobok 100 000 EUR.</w:t>
            </w:r>
          </w:p>
          <w:p w:rsidR="002B3EF5" w:rsidRPr="00D93A6B" w:rsidP="002E16F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Ak je percentuálna zmena od poslednej úpravy nižšia ako 5 %, čiastka sa neupraví.</w:t>
            </w:r>
          </w:p>
          <w:p w:rsidR="002B3EF5" w:rsidRPr="00D93A6B" w:rsidP="002E16F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Komisia uverejní upravené čiastky v Úradnom vestníku Európskej únie.</w:t>
            </w:r>
          </w:p>
          <w:p w:rsidR="002B3EF5" w:rsidRPr="00D93A6B" w:rsidP="000F2E3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Upravené čiastky sa uplatňujú členskými štátmi do 12 mesiacov od ich uverejnenia v Úradnom vestníku Európskej únie.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301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D93A6B" w:rsidP="002E16F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Postup výboru</w:t>
            </w:r>
          </w:p>
          <w:p w:rsidR="002B3EF5" w:rsidRPr="00D93A6B" w:rsidP="002E16F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Komisii pomáha Európsky výbor pre poisťovníctvo a dôchodkové poistenie zamestnancov zriadený rozhodnutím Komisie 2004/9/ES (</w:t>
            </w:r>
            <w:hyperlink r:id="rId18" w:anchor="E0043" w:history="1">
              <w:r w:rsidRPr="00D93A6B">
                <w:rPr>
                  <w:rStyle w:val="Hyperlink"/>
                  <w:rFonts w:ascii="Arial Narrow" w:hAnsi="Arial Narrow"/>
                  <w:sz w:val="20"/>
                  <w:szCs w:val="20"/>
                </w:rPr>
                <w:t> </w:t>
              </w:r>
              <w:r w:rsidRPr="00D93A6B">
                <w:rPr>
                  <w:rStyle w:val="Hyperlink"/>
                  <w:rFonts w:ascii="Arial Narrow" w:hAnsi="Arial Narrow"/>
                  <w:sz w:val="20"/>
                  <w:szCs w:val="20"/>
                  <w:vertAlign w:val="superscript"/>
                </w:rPr>
                <w:t>43</w:t>
              </w:r>
              <w:r w:rsidRPr="00D93A6B">
                <w:rPr>
                  <w:rStyle w:val="Hyperlink"/>
                  <w:rFonts w:ascii="Arial Narrow" w:hAnsi="Arial Narrow"/>
                  <w:sz w:val="20"/>
                  <w:szCs w:val="20"/>
                </w:rPr>
                <w:t> </w:t>
              </w:r>
            </w:hyperlink>
            <w:r w:rsidRPr="00D93A6B">
              <w:rPr>
                <w:rFonts w:ascii="Arial Narrow" w:hAnsi="Arial Narrow"/>
                <w:color w:val="000000"/>
                <w:sz w:val="20"/>
                <w:szCs w:val="20"/>
              </w:rPr>
              <w:t>). Uvedený výbor je výborom v zmysle nariadenia (EÚ) č. 182/2011.</w:t>
            </w:r>
          </w:p>
          <w:p w:rsidR="002B3EF5" w:rsidRPr="00D93A6B" w:rsidP="002E16F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Ak sa odkazuje na tento odsek, uplatňuje sa článok 4 nariadenia (EÚ) č. 182/2011.</w:t>
            </w:r>
          </w:p>
          <w:p w:rsidR="002B3EF5" w:rsidRPr="00D93A6B" w:rsidP="000F2E3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Ak sa odkazuje na tento odsek, uplatňuje sa článok 8 nariadenia (EÚ) č. 182/2011 v spojení s jeho článkom 4.</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301a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D93A6B" w:rsidP="002E16F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Vykonávanie delegovania právomoci</w:t>
            </w:r>
          </w:p>
          <w:p w:rsidR="002B3EF5" w:rsidRPr="00D93A6B" w:rsidP="002E16F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Komisii sa udeľuje právomoc prijímať delegované akty za podmienok stanovených v tomto článku.</w:t>
            </w:r>
          </w:p>
          <w:p w:rsidR="002B3EF5" w:rsidRPr="00D93A6B" w:rsidP="002E16F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Právomoc prijímať delegované akty uvedené v článkoch 17, 31, 35, 37, 50, 56, 75, 86, 92, 97, 99, 109a, 111, 114, 127, 130, 135, 143, 172, 210, 211, 216, 217, 227, 234, 241, 244, 245, 247, 248, 256, 258, 260 a 308b sa Komisii udeľuje na obdobie štyroch rokov od 23. mája 2014.</w:t>
            </w:r>
          </w:p>
          <w:p w:rsidR="002B3EF5" w:rsidRPr="00D93A6B" w:rsidP="002E16F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Komisia vypracuje správu týkajúcu sa delegovania právomoci šesť mesiacov pred uplynutím tohto štvorročného obdobia. Delegovanie právomoci sa automaticky predlžuje na rovnako dlhé obdobia, pokiaľ Európsky parlament alebo Rada nevznesú voči takémuto predĺženiu námietku najneskôr tri mesiace pred koncom každého obdobia.</w:t>
            </w:r>
          </w:p>
          <w:p w:rsidR="002B3EF5" w:rsidRPr="00D93A6B" w:rsidP="002E16F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Delegovanie právomoci uvedené v článkoch 17, 31, 35, 37, 50, 56, 75, 86, 92, 97, 99, 109a, 111, 114, 127, 130, 135, 143, 172, 210, 211, 216, 217, 227, 234, 241, 244, 245, 247, 248, 256, 258, 260 a 308b môže Európsky parlament alebo Rada kedykoľvek odvolať.</w:t>
            </w:r>
          </w:p>
          <w:p w:rsidR="002B3EF5" w:rsidRPr="00D93A6B" w:rsidP="002E16F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Rozhodnutím o odvolaní sa ukončuje delegovanie právomoci, ktoré sa v ňom uvádza. Rozhodnutie nadobúda účinnosť dňom nasledujúcim po jeho uverejnení v </w:t>
            </w:r>
            <w:r w:rsidRPr="00D93A6B">
              <w:rPr>
                <w:rFonts w:ascii="Arial Narrow" w:hAnsi="Arial Narrow"/>
                <w:i/>
                <w:iCs/>
                <w:color w:val="000000"/>
                <w:sz w:val="20"/>
                <w:szCs w:val="20"/>
              </w:rPr>
              <w:t>Úradnom vestníku Európskej únie</w:t>
            </w:r>
            <w:r w:rsidRPr="00D93A6B">
              <w:rPr>
                <w:rFonts w:ascii="Arial Narrow" w:hAnsi="Arial Narrow"/>
                <w:color w:val="000000"/>
                <w:sz w:val="20"/>
                <w:szCs w:val="20"/>
              </w:rPr>
              <w:t> alebo k neskoršiemu dátumu, ktorý je v ňom určený. Nie je ním dotknutá platnosť delegovaných aktov, ktoré už nadobudli účinnosť.</w:t>
            </w:r>
          </w:p>
          <w:p w:rsidR="002B3EF5" w:rsidRPr="00D93A6B" w:rsidP="002E16F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Komisia oznamuje delegovaný akt hneď po prijatí súčasne Európskemu parlamentu a Rade.</w:t>
            </w:r>
          </w:p>
          <w:p w:rsidR="002B3EF5" w:rsidRPr="00D93A6B" w:rsidP="000F2E3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5.  Delegovaný akt prijatý podľa článkov 17, 31, 35, 37, 50, 56, 75, 86, 92, 97, 99, 109a, 111, 114, 127, 130, 135, 143, 172, 210, 211, 216, 217, 227, 234, 241, 244, 245, 247, 248, 256, 258, 260 alebo 308b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301b</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D93A6B" w:rsidP="002E16FC">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Ustanovenie o začiatku uplatňovania pre regulačné technické predpisy</w:t>
            </w:r>
          </w:p>
          <w:p w:rsidR="002B3EF5" w:rsidRPr="00D93A6B" w:rsidP="002E16F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Keď Komisia prijíma po prvýkrát regulačné technické predpisy ustanovené v článkoch 50, 58, 75, 86, 92, 97, 111, 135, 143, 244, 245, 248 a 249, do 24. mája 2016 uplatňuje postup uvedený v článku 301a. Všetky zmeny týchto delegovaných aktov alebo po uplynutí prechodného obdobia akékoľvek nové regulačné technické predpisy sa prijímajú v súlade s článkami 10 až 14 nariadenia (EÚ) č. 1094/2010.</w:t>
            </w:r>
          </w:p>
          <w:p w:rsidR="002B3EF5" w:rsidRPr="00D93A6B" w:rsidP="002E16F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Delegovanie právomoci uvedené v odseku 1 môže Európsky parlament alebo Rada kedykoľvek odvolať v súlade s článkom 12 nariadenia (EÚ) č. 1094/2010.</w:t>
            </w:r>
          </w:p>
          <w:p w:rsidR="002B3EF5" w:rsidRPr="00D93A6B" w:rsidP="002E16F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Do 24. mája 2016 môže orgán EIOPA predložiť návrh regulačných technických predpisov Komisii s cieľom prispôsobiť delegované akty uvedené v článkoch 17, 31, 35, 37, 50, 56, 75, 86, 92, 97, 99, 109a, 111, 114, 127, 130, 135, 143, 172, 210, 211, 216, 217, 227, 234, 241, 244, 245, 247, 248, 256, 258, 260 a 308b technickému vývoju na finančných trhoch.</w:t>
            </w:r>
          </w:p>
          <w:p w:rsidR="002B3EF5" w:rsidRPr="00D93A6B" w:rsidP="002E16FC">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Tento návrh regulačných technických predpisov sa obmedzuje na technické aspekty delegovaných aktov uvedených v prvom pododseku v súlade s článkami 10 až 14 nariadenia (EÚ) č. 1094/2010.</w:t>
            </w:r>
          </w:p>
          <w:p w:rsidR="002B3EF5" w:rsidRPr="00D93A6B" w:rsidP="000F2E3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Na Komisiu sa deleguje právomoc prijímať regulačné technické predpisy uvedené v prvom pododseku v súlade s článkami 10 až 14 nariadenia (EÚ) č. 1094/2010.</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295559">
            <w:pPr>
              <w:bidi w:val="0"/>
              <w:spacing w:after="0" w:line="240" w:lineRule="auto"/>
              <w:jc w:val="center"/>
              <w:rPr>
                <w:rFonts w:ascii="Arial Narrow" w:hAnsi="Arial Narrow"/>
                <w:sz w:val="20"/>
                <w:szCs w:val="20"/>
              </w:rPr>
            </w:pPr>
            <w:r w:rsidRPr="00295559">
              <w:rPr>
                <w:rFonts w:ascii="Arial Narrow" w:hAnsi="Arial Narrow"/>
                <w:sz w:val="20"/>
                <w:szCs w:val="20"/>
              </w:rPr>
              <w:t>Čl. 302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295559" w:rsidP="002E16FC">
            <w:pPr>
              <w:bidi w:val="0"/>
              <w:adjustRightInd w:val="0"/>
              <w:spacing w:after="0" w:line="240" w:lineRule="auto"/>
              <w:rPr>
                <w:rFonts w:ascii="Arial Narrow" w:hAnsi="Arial Narrow"/>
                <w:b/>
                <w:bCs/>
                <w:color w:val="000000"/>
                <w:sz w:val="20"/>
                <w:szCs w:val="20"/>
              </w:rPr>
            </w:pPr>
            <w:r w:rsidRPr="00295559">
              <w:rPr>
                <w:rFonts w:ascii="Arial Narrow" w:hAnsi="Arial Narrow"/>
                <w:b/>
                <w:bCs/>
                <w:color w:val="000000"/>
                <w:sz w:val="20"/>
                <w:szCs w:val="20"/>
              </w:rPr>
              <w:t>Oznámenia predložené pred nadobudnutím účinnosti zákonov, iných právnych predpisov a správnych ustanovení nevyhnutných na dosiahnutie súladu s článkami 57 až 63</w:t>
            </w:r>
          </w:p>
          <w:p w:rsidR="002B3EF5" w:rsidRPr="00295559" w:rsidP="000F2E31">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Postup posudzovania uplatňovaný na navrhované nadobudnutia, pre ktoré sa príslušným orgánom predložili oznámenia uvedené v článku 57 pred nadobudnutím účinnosti zákonov, iných právnych predpisov a správnych opatrení potrebných na dosiahnutie súladu s článkami 57 až 63, sa vykoná v súlade s vnútroštátnymi právnymi predpismi členských štátov, ktoré sú platné v čase oznámenia.</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295559">
            <w:pPr>
              <w:bidi w:val="0"/>
              <w:spacing w:after="0" w:line="240" w:lineRule="auto"/>
              <w:jc w:val="center"/>
              <w:rPr>
                <w:rFonts w:ascii="Arial Narrow" w:hAnsi="Arial Narrow"/>
                <w:sz w:val="20"/>
                <w:szCs w:val="20"/>
              </w:rPr>
            </w:pPr>
            <w:r w:rsidRPr="00295559">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2B3EF5" w:rsidRPr="001524E7">
            <w:pPr>
              <w:bidi w:val="0"/>
              <w:spacing w:after="0" w:line="240" w:lineRule="auto"/>
              <w:jc w:val="center"/>
              <w:rPr>
                <w:rFonts w:ascii="Arial Narrow" w:hAnsi="Arial Narrow"/>
                <w:b/>
                <w:bCs/>
                <w:sz w:val="20"/>
                <w:szCs w:val="20"/>
              </w:rPr>
            </w:pPr>
            <w:r w:rsidRPr="001524E7" w:rsidR="00295559">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295559">
            <w:pPr>
              <w:pStyle w:val="Normlny"/>
              <w:bidi w:val="0"/>
              <w:spacing w:after="0" w:line="240" w:lineRule="auto"/>
              <w:jc w:val="center"/>
              <w:rPr>
                <w:rFonts w:ascii="Arial Narrow" w:hAnsi="Arial Narrow"/>
              </w:rPr>
            </w:pPr>
            <w:r w:rsidRPr="00295559" w:rsidR="00295559">
              <w:rPr>
                <w:rFonts w:ascii="Arial Narrow" w:hAnsi="Arial Narrow"/>
              </w:rPr>
              <w:t>§ 192 ods. 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295559" w:rsidP="00295559">
            <w:pPr>
              <w:bidi w:val="0"/>
              <w:spacing w:after="0" w:line="240" w:lineRule="auto"/>
              <w:jc w:val="both"/>
              <w:rPr>
                <w:rFonts w:ascii="Arial Narrow" w:hAnsi="Arial Narrow"/>
                <w:sz w:val="20"/>
                <w:szCs w:val="20"/>
                <w:lang w:eastAsia="en-US"/>
              </w:rPr>
            </w:pPr>
            <w:r w:rsidRPr="00295559" w:rsidR="00295559">
              <w:rPr>
                <w:rFonts w:ascii="Arial Narrow" w:hAnsi="Arial Narrow" w:cs="Tahoma"/>
                <w:sz w:val="20"/>
                <w:szCs w:val="20"/>
                <w:lang w:bidi="si-LK"/>
              </w:rPr>
              <w:t>Konania začaté a neukončené právoplatným rozhodnutím Národnej banky Slovenska pred 1. januárom 2016 sa dokončia podľa predpisov účinných do 31. decembra 2015.</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2B3EF5" w:rsidR="001524E7">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303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D93A6B" w:rsidP="00F112C9">
            <w:pPr>
              <w:bidi w:val="0"/>
              <w:adjustRightInd w:val="0"/>
              <w:spacing w:after="0" w:line="240" w:lineRule="auto"/>
              <w:rPr>
                <w:rFonts w:ascii="Arial Narrow" w:hAnsi="Arial Narrow"/>
                <w:color w:val="000000"/>
                <w:sz w:val="20"/>
                <w:szCs w:val="20"/>
              </w:rPr>
            </w:pPr>
            <w:r w:rsidRPr="00D93A6B">
              <w:rPr>
                <w:rFonts w:ascii="Arial Narrow" w:hAnsi="Arial Narrow"/>
                <w:b/>
                <w:bCs/>
                <w:color w:val="000000"/>
                <w:sz w:val="20"/>
                <w:szCs w:val="20"/>
              </w:rPr>
              <w:t>Zmeny a doplnenia smernice 2003/41/ES</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295559">
            <w:pPr>
              <w:bidi w:val="0"/>
              <w:spacing w:after="0" w:line="240" w:lineRule="auto"/>
              <w:jc w:val="center"/>
              <w:rPr>
                <w:rFonts w:ascii="Arial Narrow" w:hAnsi="Arial Narrow"/>
                <w:sz w:val="20"/>
                <w:szCs w:val="20"/>
              </w:rPr>
            </w:pPr>
            <w:r w:rsidRPr="00295559">
              <w:rPr>
                <w:rFonts w:ascii="Arial Narrow" w:hAnsi="Arial Narrow"/>
                <w:sz w:val="20"/>
                <w:szCs w:val="20"/>
              </w:rPr>
              <w:t>Čl. 304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295559" w:rsidP="0070514F">
            <w:pPr>
              <w:bidi w:val="0"/>
              <w:adjustRightInd w:val="0"/>
              <w:spacing w:after="0" w:line="240" w:lineRule="auto"/>
              <w:rPr>
                <w:rFonts w:ascii="Arial Narrow" w:hAnsi="Arial Narrow"/>
                <w:b/>
                <w:bCs/>
                <w:color w:val="000000"/>
                <w:sz w:val="20"/>
                <w:szCs w:val="20"/>
              </w:rPr>
            </w:pPr>
            <w:r w:rsidRPr="00295559">
              <w:rPr>
                <w:rFonts w:ascii="Arial Narrow" w:hAnsi="Arial Narrow"/>
                <w:b/>
                <w:bCs/>
                <w:color w:val="000000"/>
                <w:sz w:val="20"/>
                <w:szCs w:val="20"/>
              </w:rPr>
              <w:t>Podmodul rizika akcií založený na durácii</w:t>
            </w:r>
          </w:p>
          <w:p w:rsidR="002B3EF5" w:rsidRPr="00295559" w:rsidP="0070514F">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1.  Členské štáty môžu povoliť, aby životné poisťovne, ktoré poskytujú:</w:t>
            </w:r>
          </w:p>
          <w:p w:rsidR="002B3EF5" w:rsidRPr="00295559" w:rsidP="0070514F">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a) zamestnanecké dôchodkové zabezpečenie v súlade s článkom 4 smernice 2003/41/ES alebo</w:t>
            </w:r>
          </w:p>
          <w:p w:rsidR="002B3EF5" w:rsidRPr="00295559" w:rsidP="0070514F">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b) dôchodkové dávky vyplácané na základe dosiahnutia alebo predpokladu dosiahnutia dôchodkového veku, ak je poistné zaplatené v súvislosti s týmito dávkami daňovo odpočítateľnou položkou povolenou poistníkom podľa vnútroštátnych právnych predpisov členského štátu, ktorý poisťovni udelil povolenie;</w:t>
            </w:r>
          </w:p>
          <w:p w:rsidR="002B3EF5" w:rsidRPr="00295559" w:rsidP="0070514F">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prípade, že</w:t>
            </w:r>
          </w:p>
          <w:p w:rsidR="002B3EF5" w:rsidRPr="00295559" w:rsidP="0070514F">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i) všetky aktíva a záväzky zodpovedajúce tomuto podnikaniu sú oddelené (ring-fenced) a ak sa spravujú a organizujú oddelene od ostatných činností poisťovní, bez možnosti prevodu,</w:t>
            </w:r>
          </w:p>
          <w:p w:rsidR="002B3EF5" w:rsidRPr="00295559" w:rsidP="0070514F">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ii) činnosti podniku uvedené v písmenách a) a b), v súvislosti s ktorými sa uplatňuje postup uvedený v tomto odseku, sa vykonávajú iba v tom členskom štáte, v ktorom podnik získal povolenie, a</w:t>
            </w:r>
          </w:p>
          <w:p w:rsidR="002B3EF5" w:rsidRPr="00295559" w:rsidP="0070514F">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iii) priemerné trvanie záväzkov zodpovedajúcich podnikaniu, ktoré vlastní tento podnik, presahuje priemerné trvanie 12 rokov,</w:t>
            </w:r>
          </w:p>
          <w:p w:rsidR="002B3EF5" w:rsidRPr="00295559" w:rsidP="0070514F">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uplatňovali podmodul rizika akcií kapitálovej požiadavky na solventnosť, ktorý je kalibrovaný s využitím metódy hodnoty v riziku počas partikulárneho obdobia, ktoré je v súlade s typickým obdobím držby investícií do akcií v tomto podniku, s úrovňou spoľahlivosti, ktorá je nevyhnutná na poskytnutie poistníkom a príjemcom plnení úroveň ochrany zodpovedajúcu úrovni stanovenej v článku 101, ak sa postup ustanovený v tomto článku používa iba v súvislosti s aktívami a záväzkami uvedenými v bode i). Pri výpočte kapitálovej požiadavky na solventnosť sa tieto aktíva a záväzky plne zohľadňujú na účely hodnotenia vplyvov diverzifikácie bez toho, aby bola dotknutá potreba ochrany záujmov poistníkov a príjemcov poistného plnenia v iných členských štátoch.</w:t>
            </w:r>
          </w:p>
          <w:p w:rsidR="002B3EF5" w:rsidRPr="00295559" w:rsidP="0070514F">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So súhlasom orgánu dohľadu sa postup ustanovený v prvom pododseku používa len vtedy, keď úrovne solventnosti a likvidity, ako aj stratégie, procesy a postupy oznamovania príslušného podniku týkajúce sa riadenia aktív a záväzkov sú také, že môžu priebežne zabezpečiť, že je tento podnik schopný držať investície do akcií počas obdobia, ktoré je v súlade s typickým obdobím držby investícií do akcií v tomto podniku. Podnik musí byť schopný orgánu dohľadu preukázať, že táto podmienka je overená na takej úrovni spoľahlivosti, ktorá je nevyhnutná na poskytnutie poistníkom a príjemcom plnení úroveň ochrany zodpovedajúcu úrovni stanovenej v článku 101.</w:t>
            </w:r>
          </w:p>
          <w:p w:rsidR="002B3EF5" w:rsidRPr="00295559" w:rsidP="0070514F">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Poisťovne a zaisťovne nesmú začať opätovne používať postup uvedený v článku 105 s výnimkou riadne odôvodnených prípadov a pokiaľ k tomu dostanú povolenie orgánov dohľadu.</w:t>
            </w:r>
          </w:p>
          <w:p w:rsidR="002B3EF5" w:rsidRPr="00295559" w:rsidP="0070514F">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2.  Komisia predloží Európskemu parlamentu a Rade do 31. decembra 2020 správu o uplatňovaní postupu uvedeného v odseku 1 a postupoch orgánov dohľadu prijatých podľa odseku 1, ku ktorej v prípade potreby priloží vhodné návrhy. Uvedená správa sa týka najmä cezhraničných vplyvov uplatňovania tohto postupu s cieľom predchádzať regulačnej arbitráži poisťovní a zaisťovní.</w:t>
            </w:r>
          </w:p>
          <w:p w:rsidR="002B3EF5" w:rsidRPr="00295559" w:rsidP="00F112C9">
            <w:pPr>
              <w:bidi w:val="0"/>
              <w:adjustRightInd w:val="0"/>
              <w:spacing w:after="0" w:line="240" w:lineRule="auto"/>
              <w:rPr>
                <w:rFonts w:ascii="Arial Narrow" w:hAnsi="Arial Narrow"/>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r w:rsidRPr="00295559">
              <w:rPr>
                <w:rFonts w:ascii="Arial Narrow" w:hAnsi="Arial Narrow"/>
                <w:sz w:val="20"/>
                <w:szCs w:val="20"/>
              </w:rPr>
              <w:t>D</w:t>
            </w: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r w:rsidRPr="00295559">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2B3EF5" w:rsidRPr="00295559">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295559">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295559"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295559">
            <w:pPr>
              <w:bidi w:val="0"/>
              <w:spacing w:after="0" w:line="240" w:lineRule="auto"/>
              <w:jc w:val="center"/>
              <w:rPr>
                <w:rFonts w:ascii="Arial Narrow" w:hAnsi="Arial Narrow"/>
                <w:sz w:val="20"/>
                <w:szCs w:val="20"/>
              </w:rPr>
            </w:pPr>
          </w:p>
          <w:p w:rsidR="00295559" w:rsidRPr="00295559">
            <w:pPr>
              <w:bidi w:val="0"/>
              <w:spacing w:after="0" w:line="240" w:lineRule="auto"/>
              <w:jc w:val="center"/>
              <w:rPr>
                <w:rFonts w:ascii="Arial Narrow" w:hAnsi="Arial Narrow"/>
                <w:sz w:val="20"/>
                <w:szCs w:val="20"/>
              </w:rPr>
            </w:pPr>
            <w:r w:rsidRPr="00295559">
              <w:rPr>
                <w:rFonts w:ascii="Arial Narrow" w:hAnsi="Arial Narrow"/>
                <w:sz w:val="20"/>
                <w:szCs w:val="20"/>
              </w:rPr>
              <w:t>n.a.</w:t>
            </w: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p>
          <w:p w:rsidR="002B3EF5" w:rsidRPr="00295559">
            <w:pPr>
              <w:bidi w:val="0"/>
              <w:spacing w:after="0" w:line="240" w:lineRule="auto"/>
              <w:jc w:val="center"/>
              <w:rPr>
                <w:rFonts w:ascii="Arial Narrow" w:hAnsi="Arial Narrow"/>
                <w:sz w:val="20"/>
                <w:szCs w:val="20"/>
              </w:rPr>
            </w:pPr>
            <w:r w:rsidRPr="00295559">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295559">
            <w:pPr>
              <w:pStyle w:val="Heading1"/>
              <w:bidi w:val="0"/>
              <w:spacing w:after="0" w:line="240" w:lineRule="auto"/>
              <w:rPr>
                <w:rFonts w:ascii="Arial Narrow" w:hAnsi="Arial Narrow"/>
                <w:b w:val="0"/>
                <w:bCs w:val="0"/>
                <w:sz w:val="20"/>
                <w:szCs w:val="20"/>
              </w:rPr>
            </w:pPr>
          </w:p>
          <w:p w:rsidR="00295559" w:rsidRPr="00295559" w:rsidP="00295559">
            <w:pPr>
              <w:bidi w:val="0"/>
              <w:spacing w:after="0" w:line="240" w:lineRule="auto"/>
              <w:rPr>
                <w:rFonts w:ascii="Arial Narrow" w:hAnsi="Arial Narrow"/>
                <w:sz w:val="18"/>
                <w:szCs w:val="18"/>
              </w:rPr>
            </w:pPr>
            <w:r w:rsidRPr="00295559">
              <w:rPr>
                <w:rFonts w:ascii="Arial Narrow" w:hAnsi="Arial Narrow"/>
                <w:sz w:val="18"/>
                <w:szCs w:val="18"/>
              </w:rPr>
              <w:t>SR neuplatnilo</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305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D93A6B" w:rsidP="0070514F">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HLAVA VI</w:t>
            </w:r>
          </w:p>
          <w:p w:rsidR="002B3EF5" w:rsidRPr="00D93A6B" w:rsidP="0070514F">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PRECHODNÉ A ZÁVEREČNÉ USTANOVENIA</w:t>
            </w:r>
          </w:p>
          <w:p w:rsidR="002B3EF5" w:rsidRPr="00D93A6B" w:rsidP="0070514F">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KAPITOLA I</w:t>
            </w:r>
          </w:p>
          <w:p w:rsidR="002B3EF5" w:rsidRPr="00D93A6B" w:rsidP="0070514F">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Prechodné ustanovenia</w:t>
            </w:r>
          </w:p>
          <w:p w:rsidR="002B3EF5" w:rsidRPr="00D93A6B" w:rsidP="0070514F">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Oddiel 1</w:t>
            </w:r>
          </w:p>
          <w:p w:rsidR="002B3EF5" w:rsidRPr="00D93A6B" w:rsidP="0070514F">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Poistenie</w:t>
            </w:r>
          </w:p>
          <w:p w:rsidR="002B3EF5" w:rsidRPr="00D93A6B" w:rsidP="0070514F">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Výnimky a zrušenie reštriktívnych opatrení</w:t>
            </w:r>
          </w:p>
          <w:p w:rsidR="002B3EF5" w:rsidRPr="00D93A6B" w:rsidP="0070514F">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1.  Členské štáty môžu oslobodiť neživotné poisťovne, ktoré k 31. januáru 1975 nedosiahli súlad s požiadavkami článkov 16 a 17 smernice 73/239/EHS, ktorých príjem z poistného alebo príspevkov k 31. júlu 1978 nedosiahol šesťnásobok hodnoty minimálneho garančného fondu, ktorý sa vyžaduje podľa článku 17 ods. 2 smernice 73/239/EHS, od povinnosti vytvoriť takýto minimálny garančný fond pred uplynutím finančného roka, v ktorom príjem z poistného alebo príspevkov dosiahne šesťnásobok tohto minimálneho garančného fondu. Na návrh Komisie Rada po posúdení výsledkov preskúmania podľa článku 298 ods. 2 jednohlasne rozhodne, kedy majú členské štáty zrušiť toto oslobodenie.</w:t>
            </w:r>
          </w:p>
          <w:p w:rsidR="002B3EF5" w:rsidRPr="00D93A6B" w:rsidP="0070514F">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2.  Neživotné poisťovne zriadené v Spojenom kráľovstve na základe „Royal Charter“ alebo na základe „private Act“ alebo na základe „special public Act“ môžu pokračovať vo vykonávaní svojich činností v právnej forme, v ktorej boli zriadené k 31. júlu 1973 na neobmedzené obdobie.</w:t>
            </w:r>
          </w:p>
          <w:p w:rsidR="002B3EF5" w:rsidRPr="00D93A6B" w:rsidP="0070514F">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Životné poisťovne zriadené v Spojenom kráľovstve na základe „Royal Charter“ alebo „private Act“ alebo „special Public Act“ môžu pokračovať vo svojej činnosti v právnej forme, v ktorej boli zriadené k 15. marcu 1979 na neurčité obdobie.</w:t>
            </w:r>
          </w:p>
          <w:p w:rsidR="002B3EF5" w:rsidRPr="00D93A6B" w:rsidP="0070514F">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Spojené kráľovstvo vypracuje zoznam podnikov uvedených v prvom a druhom pododseku a oznámi ho ostatným členským štátom a Komisii.</w:t>
            </w:r>
          </w:p>
          <w:p w:rsidR="002B3EF5" w:rsidRPr="00D93A6B" w:rsidP="0070514F">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3.  Spoločnosti zapísané v Spojenom kráľovstve podľa „Friendly Societies Act“ môžu pokračovať vo svojej činnosti životného poistenia a sporiteľňových operácií, ktoré v súlade s ich cieľom vykonávali od 15. marca 1979.</w:t>
            </w:r>
          </w:p>
          <w:p w:rsidR="002B3EF5" w:rsidRPr="00D93A6B" w:rsidP="000F2E31">
            <w:pPr>
              <w:bidi w:val="0"/>
              <w:adjustRightInd w:val="0"/>
              <w:spacing w:after="0" w:line="240" w:lineRule="auto"/>
              <w:rPr>
                <w:rFonts w:ascii="Arial Narrow" w:hAnsi="Arial Narrow"/>
                <w:color w:val="000000"/>
                <w:sz w:val="20"/>
                <w:szCs w:val="20"/>
              </w:rPr>
            </w:pPr>
            <w:r w:rsidRPr="00D93A6B">
              <w:rPr>
                <w:rFonts w:ascii="Arial Narrow" w:hAnsi="Arial Narrow"/>
                <w:color w:val="000000"/>
                <w:sz w:val="20"/>
                <w:szCs w:val="20"/>
              </w:rPr>
              <w:t>4.  Na žiadosť neživotných poisťovní, ktoré spĺňajú požiadavky ustanovené v hlave I kapitoly VI oddielov 2, 4 a 5, členské štáty prestanú uplatňovať reštriktívne opatrenia ako napríklad hypotéky, povinné vklady alebo kaucie.</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rsidRPr="00D93A6B" w:rsidP="00295559">
            <w:pPr>
              <w:bidi w:val="0"/>
              <w:spacing w:after="0" w:line="240" w:lineRule="auto"/>
              <w:jc w:val="center"/>
              <w:rPr>
                <w:rFonts w:ascii="Arial Narrow" w:hAnsi="Arial Narrow"/>
                <w:sz w:val="20"/>
                <w:szCs w:val="20"/>
              </w:rPr>
            </w:pPr>
            <w:r>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295559">
            <w:pPr>
              <w:bidi w:val="0"/>
              <w:spacing w:after="0" w:line="240" w:lineRule="auto"/>
              <w:jc w:val="center"/>
              <w:rPr>
                <w:rFonts w:ascii="Arial Narrow" w:hAnsi="Arial Narrow"/>
                <w:sz w:val="20"/>
                <w:szCs w:val="20"/>
              </w:rPr>
            </w:pPr>
            <w:r w:rsidRPr="00295559">
              <w:rPr>
                <w:rFonts w:ascii="Arial Narrow" w:hAnsi="Arial Narrow"/>
                <w:sz w:val="20"/>
                <w:szCs w:val="20"/>
              </w:rPr>
              <w:t>Čl. 306</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295559" w:rsidP="0070514F">
            <w:pPr>
              <w:bidi w:val="0"/>
              <w:adjustRightInd w:val="0"/>
              <w:spacing w:after="0" w:line="240" w:lineRule="auto"/>
              <w:rPr>
                <w:rFonts w:ascii="Arial Narrow" w:hAnsi="Arial Narrow"/>
                <w:b/>
                <w:bCs/>
                <w:color w:val="000000"/>
                <w:sz w:val="20"/>
                <w:szCs w:val="20"/>
              </w:rPr>
            </w:pPr>
            <w:r w:rsidRPr="00295559">
              <w:rPr>
                <w:rFonts w:ascii="Arial Narrow" w:hAnsi="Arial Narrow"/>
                <w:b/>
                <w:bCs/>
                <w:color w:val="000000"/>
                <w:sz w:val="20"/>
                <w:szCs w:val="20"/>
              </w:rPr>
              <w:t>Práva nadobudnuté existujúcimi pobočkami a poisťovňami</w:t>
            </w:r>
          </w:p>
          <w:p w:rsidR="002B3EF5" w:rsidRPr="00295559" w:rsidP="0070514F">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1.  Pobočky, ktoré začali činnosť v súlade s právnymi predpismi platnými v členskom štáte, v ktorom má pobočka sídlo, pred 1. júlom 1994, sa považujú za pobočky, na ktoré sa uplatnil postup stanovený v článkoch 145 a 146.</w:t>
            </w:r>
          </w:p>
          <w:p w:rsidR="002B3EF5" w:rsidRPr="00295559" w:rsidP="000F2E31">
            <w:pPr>
              <w:bidi w:val="0"/>
              <w:adjustRightInd w:val="0"/>
              <w:spacing w:after="0" w:line="240" w:lineRule="auto"/>
              <w:rPr>
                <w:rFonts w:ascii="Arial Narrow" w:hAnsi="Arial Narrow"/>
                <w:color w:val="000000"/>
                <w:sz w:val="20"/>
                <w:szCs w:val="20"/>
              </w:rPr>
            </w:pPr>
            <w:r w:rsidRPr="00295559">
              <w:rPr>
                <w:rFonts w:ascii="Arial Narrow" w:hAnsi="Arial Narrow"/>
                <w:color w:val="000000"/>
                <w:sz w:val="20"/>
                <w:szCs w:val="20"/>
              </w:rPr>
              <w:t>2.  Práva nadobudnuté poisťovňami vykonávajúcimi činnosť na základe slobody poskytovať služby pred 1. júlom 1994 nie sú dotknuté článkami 147 a 148.</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295559">
            <w:pPr>
              <w:bidi w:val="0"/>
              <w:spacing w:after="0" w:line="240" w:lineRule="auto"/>
              <w:jc w:val="center"/>
              <w:rPr>
                <w:rFonts w:ascii="Arial Narrow" w:hAnsi="Arial Narrow"/>
                <w:sz w:val="20"/>
                <w:szCs w:val="20"/>
              </w:rPr>
            </w:pPr>
            <w:r w:rsidRPr="00295559" w:rsidR="00295559">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2B3EF5" w:rsidRPr="00295559">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295559">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295559"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295559">
            <w:pPr>
              <w:bidi w:val="0"/>
              <w:spacing w:after="0" w:line="240" w:lineRule="auto"/>
              <w:jc w:val="center"/>
              <w:rPr>
                <w:rFonts w:ascii="Arial Narrow" w:hAnsi="Arial Narrow"/>
                <w:sz w:val="20"/>
                <w:szCs w:val="20"/>
              </w:rPr>
            </w:pPr>
            <w:r w:rsidRPr="00295559" w:rsidR="00295559">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295559">
            <w:pPr>
              <w:pStyle w:val="Heading1"/>
              <w:bidi w:val="0"/>
              <w:spacing w:after="0" w:line="240" w:lineRule="auto"/>
              <w:rPr>
                <w:rFonts w:ascii="Arial Narrow" w:hAnsi="Arial Narrow"/>
                <w:b w:val="0"/>
                <w:bCs w:val="0"/>
                <w:sz w:val="18"/>
                <w:szCs w:val="18"/>
              </w:rPr>
            </w:pPr>
            <w:r w:rsidRPr="00295559" w:rsidR="00295559">
              <w:rPr>
                <w:rFonts w:ascii="Arial Narrow" w:hAnsi="Arial Narrow"/>
                <w:b w:val="0"/>
                <w:bCs w:val="0"/>
                <w:sz w:val="18"/>
                <w:szCs w:val="18"/>
              </w:rPr>
              <w:t>V súčasnosti irelevantné</w:t>
            </w:r>
            <w:r w:rsidR="00295559">
              <w:rPr>
                <w:rFonts w:ascii="Arial Narrow" w:hAnsi="Arial Narrow"/>
                <w:b w:val="0"/>
                <w:bCs w:val="0"/>
                <w:sz w:val="18"/>
                <w:szCs w:val="18"/>
              </w:rPr>
              <w:t xml:space="preserv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307</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D93A6B" w:rsidP="0070514F">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Oddiel 2</w:t>
            </w:r>
          </w:p>
          <w:p w:rsidR="002B3EF5" w:rsidRPr="00D93A6B" w:rsidP="0070514F">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Zaistenie</w:t>
            </w:r>
          </w:p>
          <w:p w:rsidR="002B3EF5" w:rsidRPr="00D93A6B" w:rsidP="0070514F">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Prechodné obdobie pre články 57 ods. 3 a 60 ods. 6 smernice 2005/68/ES</w:t>
            </w:r>
          </w:p>
          <w:p w:rsidR="002B3EF5" w:rsidRPr="00D93A6B" w:rsidP="000F2E31">
            <w:pPr>
              <w:bidi w:val="0"/>
              <w:adjustRightInd w:val="0"/>
              <w:spacing w:after="0" w:line="240" w:lineRule="auto"/>
              <w:rPr>
                <w:rFonts w:ascii="Arial Narrow" w:hAnsi="Arial Narrow"/>
                <w:b/>
                <w:bCs/>
                <w:color w:val="000000"/>
                <w:sz w:val="20"/>
                <w:szCs w:val="20"/>
              </w:rPr>
            </w:pPr>
            <w:r w:rsidRPr="00D93A6B">
              <w:rPr>
                <w:rFonts w:ascii="Arial Narrow" w:hAnsi="Arial Narrow"/>
                <w:bCs/>
                <w:color w:val="000000"/>
                <w:sz w:val="20"/>
                <w:szCs w:val="20"/>
              </w:rPr>
              <w:t>Členský štát môže odložiť uplatnenie ustanovení článku 57 ods. 3 smernice 2005/68/ES, ktorými sa mení a dopĺňa článok 15 ods. 3 smernice 73/239/EHS, a ustanovení článku 60 ods. 6 smernice 2005/68/ES do 10. decembra 2008.</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rsidRPr="00D93A6B">
            <w:pPr>
              <w:bidi w:val="0"/>
              <w:spacing w:after="0" w:line="240" w:lineRule="auto"/>
              <w:jc w:val="center"/>
              <w:rPr>
                <w:rFonts w:ascii="Arial Narrow" w:hAnsi="Arial Narrow"/>
                <w:sz w:val="20"/>
                <w:szCs w:val="20"/>
              </w:rPr>
            </w:pPr>
            <w:r>
              <w:rPr>
                <w:rFonts w:ascii="Arial Narrow" w:hAnsi="Arial Narrow"/>
                <w:sz w:val="20"/>
                <w:szCs w:val="20"/>
              </w:rPr>
              <w:t>D</w:t>
            </w:r>
          </w:p>
        </w:tc>
        <w:tc>
          <w:tcPr>
            <w:tcW w:w="567" w:type="dxa"/>
            <w:tcBorders>
              <w:top w:val="single" w:sz="4" w:space="0" w:color="auto"/>
              <w:left w:val="nil"/>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r>
              <w:rPr>
                <w:rFonts w:ascii="Arial Narrow" w:hAnsi="Arial Narrow"/>
                <w:sz w:val="20"/>
                <w:szCs w:val="20"/>
              </w:rPr>
              <w:t>n.a.</w:t>
            </w:r>
          </w:p>
          <w:p w:rsidR="002B3EF5">
            <w:pPr>
              <w:bidi w:val="0"/>
              <w:spacing w:after="0" w:line="240" w:lineRule="auto"/>
              <w:jc w:val="center"/>
              <w:rPr>
                <w:rFonts w:ascii="Arial Narrow" w:hAnsi="Arial Narrow"/>
                <w:sz w:val="20"/>
                <w:szCs w:val="20"/>
              </w:rPr>
            </w:pPr>
          </w:p>
          <w:p w:rsidR="002B3EF5"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308</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D93A6B" w:rsidP="0070514F">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Právo nadobudnuté existujúcimi zaisťovňami</w:t>
            </w:r>
          </w:p>
          <w:p w:rsidR="002B3EF5" w:rsidRPr="00D93A6B"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  Zaisťovne, ktoré podliehajú tejto smernici, ktoré získali povolenie alebo boli oprávnené na vykonávanie zaisťovacej činnosti v súlade s ustanoveniami členských štátov, v ktorých majú svoje ústredie pred 10. decembrom 2005, sa považujú za oprávnené v súlade s článkom 14.</w:t>
            </w:r>
          </w:p>
          <w:p w:rsidR="002B3EF5" w:rsidRPr="00D93A6B"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Sú však povinné splniť ustanovenia tejto smernice týkajúce sa ďalšieho výkonu zaisťovacej činnosti a požiadavky stanovené v článku 18 ods. 1 písm. b) a d) až g), v článkoch 19, 20 a 24 a v hlave I kapitole VI oddieloch 2, 3 a 4.</w:t>
            </w:r>
          </w:p>
          <w:p w:rsidR="002B3EF5" w:rsidRPr="00D93A6B" w:rsidP="000F2E31">
            <w:pPr>
              <w:bidi w:val="0"/>
              <w:adjustRightInd w:val="0"/>
              <w:spacing w:after="0" w:line="240" w:lineRule="auto"/>
              <w:rPr>
                <w:rFonts w:ascii="Arial Narrow" w:hAnsi="Arial Narrow"/>
                <w:b/>
                <w:bCs/>
                <w:color w:val="000000"/>
                <w:sz w:val="20"/>
                <w:szCs w:val="20"/>
              </w:rPr>
            </w:pPr>
            <w:r w:rsidRPr="00D93A6B">
              <w:rPr>
                <w:rFonts w:ascii="Arial Narrow" w:hAnsi="Arial Narrow"/>
                <w:bCs/>
                <w:color w:val="000000"/>
                <w:sz w:val="20"/>
                <w:szCs w:val="20"/>
              </w:rPr>
              <w:t>2.  Členské štáty môžu povoliť zaisťovniam uvedeným v odseku 1, ktoré k 10. decembru 2005 neboli v súlade s článkom 18 ods. 1 písm. b), článkami 19 a 20 a hlavou I kapitolou VI oddielmi 2, 3 a 4 do 10. decembra 2008, aby tieto požiadavky splnili.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308a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D93A6B" w:rsidP="0070514F">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Oddiel 3</w:t>
            </w:r>
          </w:p>
          <w:p w:rsidR="002B3EF5" w:rsidRPr="00D93A6B" w:rsidP="0070514F">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Poistenie a zaistenie</w:t>
            </w:r>
          </w:p>
          <w:p w:rsidR="002B3EF5" w:rsidRPr="00D93A6B" w:rsidP="0070514F">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Postupné zavádzanie</w:t>
            </w:r>
          </w:p>
          <w:p w:rsidR="002B3EF5" w:rsidRPr="00D93A6B"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  Členské štáty od 1. apríla 2015 zabezpečia, aby orgány dohľadu mali právomoc rozhodnúť o schválení:</w:t>
            </w:r>
          </w:p>
          <w:p w:rsidR="002B3EF5"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 dodatkových vlastných zdrojov v súlade s článkom 90;</w:t>
            </w:r>
          </w:p>
          <w:p w:rsidR="002B3EF5"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b) zaradenia položiek vlastných zdrojov, ktoré je uvedené v treťom odseku článku 95;</w:t>
            </w:r>
          </w:p>
          <w:p w:rsidR="002B3EF5"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c) špecifických parametrov poisťovne alebo zaisťovne v súlade s článkom 104 ods. 7;</w:t>
            </w:r>
          </w:p>
          <w:p w:rsidR="002B3EF5"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d) úplného alebo čiastočného vnútorného modelu v súlade s článkami 112 a 113;</w:t>
            </w:r>
          </w:p>
          <w:p w:rsidR="002B3EF5"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e) účelovo vytvorených subjektov, ktoré sa majú usadiť na ich území v súlade s článkom 211;</w:t>
            </w:r>
          </w:p>
          <w:p w:rsidR="002B3EF5" w:rsidRPr="00D93A6B"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f) dodatkových vlastných zdrojov sprostredkujúcich holdingových poisťovní v súlade s článkom 226 ods. 2;</w:t>
            </w:r>
          </w:p>
          <w:p w:rsidR="002B3EF5" w:rsidRPr="00D93A6B"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g) vnútorného modelu skupiny v súlade s článkom 230, 231 a článkom 233 ods. 5;</w:t>
            </w:r>
          </w:p>
          <w:p w:rsidR="002B3EF5"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h) použitia podmodulu akciového rizika založeného na durácii v súlade s článkom 304;</w:t>
            </w:r>
          </w:p>
          <w:p w:rsidR="002B3EF5" w:rsidRPr="00D93A6B"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i) využitia párovacej korekcie príslušnej časovej štruktúry bezrizikovej úrokovej miery v súlade s článkami 77b a 77c;</w:t>
            </w:r>
          </w:p>
          <w:p w:rsidR="002B3EF5" w:rsidRPr="00D93A6B"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j) v prípade, že o to požiadajú členské štáty, využitia korekcie volatility príslušnej časovej štruktúry bezrizikovej úrokovej miery v súlade s článkom 77d;</w:t>
            </w:r>
          </w:p>
          <w:p w:rsidR="002B3EF5" w:rsidRPr="00D93A6B"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k) využitia prechodného opatrenia týkajúceho sa bezrizikových úrokových mier v súlade s článkom 308c;</w:t>
            </w:r>
          </w:p>
          <w:p w:rsidR="002B3EF5"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l) využitia prechodného opatrenia týkajúceho sa technických rezerv v súlade s článkom 308d.</w:t>
            </w:r>
          </w:p>
          <w:p w:rsidR="002B3EF5" w:rsidRPr="00D93A6B"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  Členské štáty od 1. apríla 2015 zabezpečia, aby orgány dohľadu mali právomoc:</w:t>
            </w:r>
          </w:p>
          <w:p w:rsidR="002B3EF5" w:rsidRPr="00D93A6B"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 určovať úroveň a rozsah dohľadu nad skupinou v súlade s hlavou III kapitolou I oddielmi 2 a 3;</w:t>
            </w:r>
          </w:p>
          <w:p w:rsidR="002B3EF5" w:rsidRPr="00D93A6B"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b) určiť orgán dohľadu nad skupinou v súlade s článkom 247;</w:t>
            </w:r>
          </w:p>
          <w:p w:rsidR="002B3EF5" w:rsidRPr="00D93A6B" w:rsidP="001577E6">
            <w:pPr>
              <w:bidi w:val="0"/>
              <w:adjustRightInd w:val="0"/>
              <w:spacing w:after="0" w:line="240" w:lineRule="auto"/>
              <w:rPr>
                <w:rFonts w:ascii="Arial Narrow" w:hAnsi="Arial Narrow"/>
                <w:b/>
                <w:bCs/>
                <w:color w:val="000000"/>
                <w:sz w:val="20"/>
                <w:szCs w:val="20"/>
              </w:rPr>
            </w:pPr>
            <w:r w:rsidRPr="00D93A6B">
              <w:rPr>
                <w:rFonts w:ascii="Arial Narrow" w:hAnsi="Arial Narrow"/>
                <w:bCs/>
                <w:color w:val="000000"/>
                <w:sz w:val="20"/>
                <w:szCs w:val="20"/>
              </w:rPr>
              <w:t>c) zriadiť kolégium orgánov dohľadu v súlade s článkom 248.</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2B3EF5">
            <w:pPr>
              <w:bidi w:val="0"/>
              <w:spacing w:after="0" w:line="240" w:lineRule="auto"/>
              <w:jc w:val="center"/>
              <w:rPr>
                <w:rFonts w:ascii="Arial Narrow" w:hAnsi="Arial Narrow"/>
                <w:sz w:val="20"/>
                <w:szCs w:val="20"/>
              </w:rPr>
            </w:pPr>
          </w:p>
          <w:p w:rsidR="00910F3E">
            <w:pPr>
              <w:bidi w:val="0"/>
              <w:spacing w:after="0" w:line="240" w:lineRule="auto"/>
              <w:jc w:val="center"/>
              <w:rPr>
                <w:rFonts w:ascii="Arial Narrow" w:hAnsi="Arial Narrow"/>
                <w:sz w:val="20"/>
                <w:szCs w:val="20"/>
              </w:rPr>
            </w:pPr>
          </w:p>
          <w:p w:rsidR="00910F3E">
            <w:pPr>
              <w:bidi w:val="0"/>
              <w:spacing w:after="0" w:line="240" w:lineRule="auto"/>
              <w:jc w:val="center"/>
              <w:rPr>
                <w:rFonts w:ascii="Arial Narrow" w:hAnsi="Arial Narrow"/>
                <w:sz w:val="20"/>
                <w:szCs w:val="20"/>
              </w:rPr>
            </w:pPr>
          </w:p>
          <w:p w:rsidR="00910F3E" w:rsidRPr="001524E7">
            <w:pPr>
              <w:bidi w:val="0"/>
              <w:spacing w:after="0" w:line="240" w:lineRule="auto"/>
              <w:jc w:val="center"/>
              <w:rPr>
                <w:rFonts w:ascii="Arial Narrow" w:hAnsi="Arial Narrow"/>
                <w:b/>
                <w:bCs/>
                <w:sz w:val="20"/>
                <w:szCs w:val="20"/>
              </w:rPr>
            </w:pPr>
            <w:r w:rsidRPr="001524E7">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r w:rsidR="00295559">
              <w:rPr>
                <w:rFonts w:ascii="Arial Narrow" w:hAnsi="Arial Narrow"/>
              </w:rPr>
              <w:t>§ 194</w:t>
            </w:r>
            <w:r>
              <w:rPr>
                <w:rFonts w:ascii="Arial Narrow" w:hAnsi="Arial Narrow"/>
              </w:rPr>
              <w:t xml:space="preserve"> ods.1</w:t>
            </w:r>
          </w:p>
          <w:p w:rsidR="00910F3E">
            <w:pPr>
              <w:pStyle w:val="Normlny"/>
              <w:bidi w:val="0"/>
              <w:spacing w:after="0" w:line="240" w:lineRule="auto"/>
              <w:jc w:val="center"/>
              <w:rPr>
                <w:rFonts w:ascii="Arial Narrow" w:hAnsi="Arial Narrow"/>
              </w:rPr>
            </w:pPr>
          </w:p>
          <w:p w:rsidR="00910F3E">
            <w:pPr>
              <w:pStyle w:val="Normlny"/>
              <w:bidi w:val="0"/>
              <w:spacing w:after="0" w:line="240" w:lineRule="auto"/>
              <w:jc w:val="center"/>
              <w:rPr>
                <w:rFonts w:ascii="Arial Narrow" w:hAnsi="Arial Narrow"/>
              </w:rPr>
            </w:pPr>
          </w:p>
          <w:p w:rsidR="00910F3E">
            <w:pPr>
              <w:pStyle w:val="Normlny"/>
              <w:bidi w:val="0"/>
              <w:spacing w:after="0" w:line="240" w:lineRule="auto"/>
              <w:jc w:val="center"/>
              <w:rPr>
                <w:rFonts w:ascii="Arial Narrow" w:hAnsi="Arial Narrow"/>
              </w:rPr>
            </w:pPr>
          </w:p>
          <w:p w:rsidR="00910F3E">
            <w:pPr>
              <w:pStyle w:val="Normlny"/>
              <w:bidi w:val="0"/>
              <w:spacing w:after="0" w:line="240" w:lineRule="auto"/>
              <w:jc w:val="center"/>
              <w:rPr>
                <w:rFonts w:ascii="Arial Narrow" w:hAnsi="Arial Narrow"/>
              </w:rPr>
            </w:pPr>
          </w:p>
          <w:p w:rsidR="00910F3E">
            <w:pPr>
              <w:pStyle w:val="Normlny"/>
              <w:bidi w:val="0"/>
              <w:spacing w:after="0" w:line="240" w:lineRule="auto"/>
              <w:jc w:val="center"/>
              <w:rPr>
                <w:rFonts w:ascii="Arial Narrow" w:hAnsi="Arial Narrow"/>
              </w:rPr>
            </w:pPr>
          </w:p>
          <w:p w:rsidR="00910F3E">
            <w:pPr>
              <w:pStyle w:val="Normlny"/>
              <w:bidi w:val="0"/>
              <w:spacing w:after="0" w:line="240" w:lineRule="auto"/>
              <w:jc w:val="center"/>
              <w:rPr>
                <w:rFonts w:ascii="Arial Narrow" w:hAnsi="Arial Narrow"/>
              </w:rPr>
            </w:pPr>
          </w:p>
          <w:p w:rsidR="00910F3E">
            <w:pPr>
              <w:pStyle w:val="Normlny"/>
              <w:bidi w:val="0"/>
              <w:spacing w:after="0" w:line="240" w:lineRule="auto"/>
              <w:jc w:val="center"/>
              <w:rPr>
                <w:rFonts w:ascii="Arial Narrow" w:hAnsi="Arial Narrow"/>
              </w:rPr>
            </w:pPr>
          </w:p>
          <w:p w:rsidR="00910F3E">
            <w:pPr>
              <w:pStyle w:val="Normlny"/>
              <w:bidi w:val="0"/>
              <w:spacing w:after="0" w:line="240" w:lineRule="auto"/>
              <w:jc w:val="center"/>
              <w:rPr>
                <w:rFonts w:ascii="Arial Narrow" w:hAnsi="Arial Narrow"/>
              </w:rPr>
            </w:pPr>
          </w:p>
          <w:p w:rsidR="00910F3E">
            <w:pPr>
              <w:pStyle w:val="Normlny"/>
              <w:bidi w:val="0"/>
              <w:spacing w:after="0" w:line="240" w:lineRule="auto"/>
              <w:jc w:val="center"/>
              <w:rPr>
                <w:rFonts w:ascii="Arial Narrow" w:hAnsi="Arial Narrow"/>
              </w:rPr>
            </w:pPr>
          </w:p>
          <w:p w:rsidR="00910F3E">
            <w:pPr>
              <w:pStyle w:val="Normlny"/>
              <w:bidi w:val="0"/>
              <w:spacing w:after="0" w:line="240" w:lineRule="auto"/>
              <w:jc w:val="center"/>
              <w:rPr>
                <w:rFonts w:ascii="Arial Narrow" w:hAnsi="Arial Narrow"/>
              </w:rPr>
            </w:pPr>
          </w:p>
          <w:p w:rsidR="00910F3E">
            <w:pPr>
              <w:pStyle w:val="Normlny"/>
              <w:bidi w:val="0"/>
              <w:spacing w:after="0" w:line="240" w:lineRule="auto"/>
              <w:jc w:val="center"/>
              <w:rPr>
                <w:rFonts w:ascii="Arial Narrow" w:hAnsi="Arial Narrow"/>
              </w:rPr>
            </w:pPr>
          </w:p>
          <w:p w:rsidR="00910F3E">
            <w:pPr>
              <w:pStyle w:val="Normlny"/>
              <w:bidi w:val="0"/>
              <w:spacing w:after="0" w:line="240" w:lineRule="auto"/>
              <w:jc w:val="center"/>
              <w:rPr>
                <w:rFonts w:ascii="Arial Narrow" w:hAnsi="Arial Narrow"/>
              </w:rPr>
            </w:pPr>
          </w:p>
          <w:p w:rsidR="00910F3E">
            <w:pPr>
              <w:pStyle w:val="Normlny"/>
              <w:bidi w:val="0"/>
              <w:spacing w:after="0" w:line="240" w:lineRule="auto"/>
              <w:jc w:val="center"/>
              <w:rPr>
                <w:rFonts w:ascii="Arial Narrow" w:hAnsi="Arial Narrow"/>
              </w:rPr>
            </w:pPr>
          </w:p>
          <w:p w:rsidR="00910F3E">
            <w:pPr>
              <w:pStyle w:val="Normlny"/>
              <w:bidi w:val="0"/>
              <w:spacing w:after="0" w:line="240" w:lineRule="auto"/>
              <w:jc w:val="center"/>
              <w:rPr>
                <w:rFonts w:ascii="Arial Narrow" w:hAnsi="Arial Narrow"/>
              </w:rPr>
            </w:pPr>
          </w:p>
          <w:p w:rsidR="00910F3E">
            <w:pPr>
              <w:pStyle w:val="Normlny"/>
              <w:bidi w:val="0"/>
              <w:spacing w:after="0" w:line="240" w:lineRule="auto"/>
              <w:jc w:val="center"/>
              <w:rPr>
                <w:rFonts w:ascii="Arial Narrow" w:hAnsi="Arial Narrow"/>
              </w:rPr>
            </w:pPr>
          </w:p>
          <w:p w:rsidR="00910F3E" w:rsidP="00910F3E">
            <w:pPr>
              <w:pStyle w:val="Normlny"/>
              <w:bidi w:val="0"/>
              <w:spacing w:after="0" w:line="240" w:lineRule="auto"/>
              <w:rPr>
                <w:rFonts w:ascii="Arial Narrow" w:hAnsi="Arial Narrow"/>
              </w:rPr>
            </w:pPr>
          </w:p>
          <w:p w:rsidR="002B3EF5">
            <w:pPr>
              <w:pStyle w:val="Normlny"/>
              <w:bidi w:val="0"/>
              <w:spacing w:after="0" w:line="240" w:lineRule="auto"/>
              <w:jc w:val="center"/>
              <w:rPr>
                <w:rFonts w:ascii="Arial Narrow" w:hAnsi="Arial Narrow"/>
              </w:rPr>
            </w:pPr>
            <w:r w:rsidR="00910F3E">
              <w:rPr>
                <w:rFonts w:ascii="Arial Narrow" w:hAnsi="Arial Narrow"/>
              </w:rPr>
              <w:t>§ 195</w:t>
            </w: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895EB3" w:rsidP="00910F3E">
            <w:pPr>
              <w:pStyle w:val="Normlnywebov8"/>
              <w:bidi w:val="0"/>
              <w:spacing w:before="0" w:after="0" w:line="240" w:lineRule="auto"/>
              <w:ind w:left="0" w:right="0"/>
              <w:jc w:val="both"/>
              <w:rPr>
                <w:rFonts w:ascii="Arial Narrow" w:hAnsi="Arial Narrow"/>
                <w:bCs/>
                <w:sz w:val="20"/>
                <w:szCs w:val="20"/>
              </w:rPr>
            </w:pPr>
          </w:p>
          <w:p w:rsidR="00895EB3" w:rsidP="00910F3E">
            <w:pPr>
              <w:pStyle w:val="Normlnywebov8"/>
              <w:bidi w:val="0"/>
              <w:spacing w:before="0" w:after="0" w:line="240" w:lineRule="auto"/>
              <w:ind w:left="0" w:right="0"/>
              <w:jc w:val="both"/>
              <w:rPr>
                <w:rFonts w:ascii="Arial Narrow" w:hAnsi="Arial Narrow"/>
                <w:bCs/>
                <w:sz w:val="20"/>
                <w:szCs w:val="20"/>
              </w:rPr>
            </w:pPr>
          </w:p>
          <w:p w:rsidR="00895EB3" w:rsidP="00910F3E">
            <w:pPr>
              <w:pStyle w:val="Normlnywebov8"/>
              <w:bidi w:val="0"/>
              <w:spacing w:before="0" w:after="0" w:line="240" w:lineRule="auto"/>
              <w:ind w:left="0" w:right="0"/>
              <w:jc w:val="both"/>
              <w:rPr>
                <w:rFonts w:ascii="Arial Narrow" w:hAnsi="Arial Narrow"/>
                <w:bCs/>
                <w:sz w:val="20"/>
                <w:szCs w:val="20"/>
              </w:rPr>
            </w:pPr>
          </w:p>
          <w:p w:rsidR="00295559" w:rsidP="00910F3E">
            <w:pPr>
              <w:pStyle w:val="Normlnywebov8"/>
              <w:bidi w:val="0"/>
              <w:spacing w:before="0" w:after="0" w:line="240" w:lineRule="auto"/>
              <w:ind w:left="0" w:right="0"/>
              <w:jc w:val="both"/>
              <w:rPr>
                <w:rFonts w:ascii="Arial Narrow" w:hAnsi="Arial Narrow"/>
                <w:bCs/>
                <w:sz w:val="20"/>
                <w:szCs w:val="20"/>
              </w:rPr>
            </w:pPr>
            <w:r w:rsidRPr="00295559">
              <w:rPr>
                <w:rFonts w:ascii="Arial Narrow" w:hAnsi="Arial Narrow"/>
                <w:bCs/>
                <w:sz w:val="20"/>
                <w:szCs w:val="20"/>
              </w:rPr>
              <w:t xml:space="preserve">Od 1. apríla 2015 poisťovňa a zaisťovňa môže podať žiadosť o schválenie </w:t>
            </w:r>
          </w:p>
          <w:p w:rsidR="00895EB3" w:rsidRPr="00295559" w:rsidP="00910F3E">
            <w:pPr>
              <w:pStyle w:val="Normlnywebov8"/>
              <w:bidi w:val="0"/>
              <w:spacing w:before="0" w:after="0" w:line="240" w:lineRule="auto"/>
              <w:ind w:left="0" w:right="0"/>
              <w:jc w:val="both"/>
              <w:rPr>
                <w:rFonts w:ascii="Arial Narrow" w:hAnsi="Arial Narrow"/>
                <w:bCs/>
                <w:sz w:val="20"/>
                <w:szCs w:val="20"/>
              </w:rPr>
            </w:pPr>
          </w:p>
          <w:p w:rsidR="00295559" w:rsidRPr="00295559" w:rsidP="00910F3E">
            <w:pPr>
              <w:pStyle w:val="Point2"/>
              <w:bidi w:val="0"/>
              <w:spacing w:before="0" w:after="0" w:line="240" w:lineRule="auto"/>
              <w:ind w:left="0" w:firstLine="0"/>
              <w:jc w:val="both"/>
              <w:rPr>
                <w:rFonts w:ascii="Arial Narrow" w:hAnsi="Arial Narrow"/>
                <w:bCs/>
                <w:sz w:val="20"/>
                <w:szCs w:val="20"/>
              </w:rPr>
            </w:pPr>
            <w:r w:rsidRPr="00295559">
              <w:rPr>
                <w:rFonts w:ascii="Arial Narrow" w:hAnsi="Arial Narrow"/>
                <w:bCs/>
                <w:sz w:val="20"/>
                <w:szCs w:val="20"/>
              </w:rPr>
              <w:t>a) dodatkových vlastných zdrojov,</w:t>
            </w:r>
          </w:p>
          <w:p w:rsidR="00295559" w:rsidRPr="00295559" w:rsidP="00910F3E">
            <w:pPr>
              <w:pStyle w:val="Point2"/>
              <w:bidi w:val="0"/>
              <w:spacing w:before="0" w:after="0" w:line="240" w:lineRule="auto"/>
              <w:ind w:left="0" w:firstLine="0"/>
              <w:jc w:val="both"/>
              <w:rPr>
                <w:rFonts w:ascii="Arial Narrow" w:hAnsi="Arial Narrow"/>
                <w:bCs/>
                <w:sz w:val="20"/>
                <w:szCs w:val="20"/>
              </w:rPr>
            </w:pPr>
            <w:r w:rsidRPr="00295559">
              <w:rPr>
                <w:rFonts w:ascii="Arial Narrow" w:hAnsi="Arial Narrow"/>
                <w:bCs/>
                <w:sz w:val="20"/>
                <w:szCs w:val="20"/>
              </w:rPr>
              <w:t>b) zaradenia položiek vlastných zdrojov,</w:t>
            </w:r>
          </w:p>
          <w:p w:rsidR="00295559" w:rsidRPr="00295559" w:rsidP="00910F3E">
            <w:pPr>
              <w:pStyle w:val="Point2"/>
              <w:bidi w:val="0"/>
              <w:spacing w:before="0" w:after="0" w:line="240" w:lineRule="auto"/>
              <w:ind w:left="0" w:firstLine="0"/>
              <w:jc w:val="both"/>
              <w:rPr>
                <w:rFonts w:ascii="Arial Narrow" w:hAnsi="Arial Narrow"/>
                <w:bCs/>
                <w:sz w:val="20"/>
                <w:szCs w:val="20"/>
              </w:rPr>
            </w:pPr>
            <w:r w:rsidRPr="00295559">
              <w:rPr>
                <w:rFonts w:ascii="Arial Narrow" w:hAnsi="Arial Narrow"/>
                <w:bCs/>
                <w:sz w:val="20"/>
                <w:szCs w:val="20"/>
              </w:rPr>
              <w:t>c) špecifických parametrov poisťovne alebo zaisťovne,</w:t>
            </w:r>
          </w:p>
          <w:p w:rsidR="00295559" w:rsidRPr="00295559" w:rsidP="00910F3E">
            <w:pPr>
              <w:pStyle w:val="Point2"/>
              <w:bidi w:val="0"/>
              <w:spacing w:before="0" w:after="0" w:line="240" w:lineRule="auto"/>
              <w:ind w:left="0" w:firstLine="0"/>
              <w:jc w:val="both"/>
              <w:rPr>
                <w:rFonts w:ascii="Arial Narrow" w:hAnsi="Arial Narrow"/>
                <w:bCs/>
                <w:sz w:val="20"/>
                <w:szCs w:val="20"/>
              </w:rPr>
            </w:pPr>
            <w:r w:rsidRPr="00295559">
              <w:rPr>
                <w:rFonts w:ascii="Arial Narrow" w:hAnsi="Arial Narrow"/>
                <w:bCs/>
                <w:sz w:val="20"/>
                <w:szCs w:val="20"/>
              </w:rPr>
              <w:t>d) úplného vnútorného modelu alebo čiastočného vnútorného modelu,</w:t>
            </w:r>
          </w:p>
          <w:p w:rsidR="00295559" w:rsidRPr="00295559" w:rsidP="00910F3E">
            <w:pPr>
              <w:pStyle w:val="Point2"/>
              <w:bidi w:val="0"/>
              <w:spacing w:before="0" w:after="0" w:line="240" w:lineRule="auto"/>
              <w:ind w:left="0" w:firstLine="0"/>
              <w:jc w:val="both"/>
              <w:rPr>
                <w:rFonts w:ascii="Arial Narrow" w:hAnsi="Arial Narrow"/>
                <w:bCs/>
                <w:sz w:val="20"/>
                <w:szCs w:val="20"/>
              </w:rPr>
            </w:pPr>
            <w:r w:rsidRPr="00295559">
              <w:rPr>
                <w:rFonts w:ascii="Arial Narrow" w:hAnsi="Arial Narrow"/>
                <w:bCs/>
                <w:sz w:val="20"/>
                <w:szCs w:val="20"/>
              </w:rPr>
              <w:t xml:space="preserve">e) účelovo vytvorených subjektov, ktoré majú mať sídlo na území Slovenskej republiky, </w:t>
            </w:r>
          </w:p>
          <w:p w:rsidR="00295559" w:rsidP="00910F3E">
            <w:pPr>
              <w:pStyle w:val="Point2"/>
              <w:bidi w:val="0"/>
              <w:spacing w:before="0" w:after="0" w:line="240" w:lineRule="auto"/>
              <w:ind w:left="0" w:firstLine="0"/>
              <w:jc w:val="both"/>
              <w:rPr>
                <w:rFonts w:ascii="Arial Narrow" w:hAnsi="Arial Narrow"/>
                <w:bCs/>
                <w:sz w:val="20"/>
                <w:szCs w:val="20"/>
              </w:rPr>
            </w:pPr>
            <w:r w:rsidRPr="00295559">
              <w:rPr>
                <w:rFonts w:ascii="Arial Narrow" w:hAnsi="Arial Narrow"/>
                <w:bCs/>
                <w:sz w:val="20"/>
                <w:szCs w:val="20"/>
              </w:rPr>
              <w:t>f) dodatkových vlastných zdrojov sprostredkujúcich holdingových poisťovní,</w:t>
            </w:r>
          </w:p>
          <w:p w:rsidR="00295559" w:rsidRPr="00295559" w:rsidP="00910F3E">
            <w:pPr>
              <w:pStyle w:val="Point2"/>
              <w:bidi w:val="0"/>
              <w:spacing w:before="0" w:after="0" w:line="240" w:lineRule="auto"/>
              <w:ind w:left="0" w:firstLine="0"/>
              <w:jc w:val="both"/>
              <w:rPr>
                <w:rFonts w:ascii="Arial Narrow" w:hAnsi="Arial Narrow"/>
                <w:bCs/>
                <w:sz w:val="20"/>
                <w:szCs w:val="20"/>
              </w:rPr>
            </w:pPr>
            <w:r w:rsidRPr="00295559">
              <w:rPr>
                <w:rFonts w:ascii="Arial Narrow" w:hAnsi="Arial Narrow"/>
                <w:bCs/>
                <w:sz w:val="20"/>
                <w:szCs w:val="20"/>
              </w:rPr>
              <w:t>g) vnútorného modelu skupiny,</w:t>
            </w:r>
          </w:p>
          <w:p w:rsidR="00295559" w:rsidRPr="00295559" w:rsidP="00910F3E">
            <w:pPr>
              <w:pStyle w:val="Point2"/>
              <w:bidi w:val="0"/>
              <w:spacing w:before="0" w:after="0" w:line="240" w:lineRule="auto"/>
              <w:ind w:left="0" w:firstLine="0"/>
              <w:jc w:val="both"/>
              <w:rPr>
                <w:rFonts w:ascii="Arial Narrow" w:hAnsi="Arial Narrow"/>
                <w:bCs/>
                <w:sz w:val="20"/>
                <w:szCs w:val="20"/>
              </w:rPr>
            </w:pPr>
            <w:r w:rsidRPr="00295559">
              <w:rPr>
                <w:rFonts w:ascii="Arial Narrow" w:hAnsi="Arial Narrow"/>
                <w:bCs/>
                <w:sz w:val="20"/>
                <w:szCs w:val="20"/>
              </w:rPr>
              <w:t>h) použitia párovacej korekcie príslušnej časovej štruktúry bezrizikovej úrokovej miery,</w:t>
            </w:r>
          </w:p>
          <w:p w:rsidR="00295559" w:rsidRPr="00295559" w:rsidP="00910F3E">
            <w:pPr>
              <w:pStyle w:val="Point2"/>
              <w:bidi w:val="0"/>
              <w:spacing w:before="0" w:after="0" w:line="240" w:lineRule="auto"/>
              <w:ind w:left="0" w:firstLine="0"/>
              <w:jc w:val="both"/>
              <w:rPr>
                <w:rFonts w:ascii="Arial Narrow" w:hAnsi="Arial Narrow"/>
                <w:bCs/>
                <w:sz w:val="20"/>
                <w:szCs w:val="20"/>
              </w:rPr>
            </w:pPr>
            <w:r w:rsidRPr="00295559">
              <w:rPr>
                <w:rFonts w:ascii="Arial Narrow" w:hAnsi="Arial Narrow"/>
                <w:bCs/>
                <w:sz w:val="20"/>
                <w:szCs w:val="20"/>
              </w:rPr>
              <w:t xml:space="preserve">i) využitia prechodného opatrenia týkajúceho sa bezrizikových úrokových mier podľa § 203, </w:t>
            </w:r>
          </w:p>
          <w:p w:rsidR="00295559" w:rsidRPr="00295559" w:rsidP="00910F3E">
            <w:pPr>
              <w:pStyle w:val="Point2"/>
              <w:bidi w:val="0"/>
              <w:spacing w:before="0" w:after="0" w:line="240" w:lineRule="auto"/>
              <w:ind w:left="0" w:firstLine="0"/>
              <w:jc w:val="both"/>
              <w:rPr>
                <w:rFonts w:ascii="Arial Narrow" w:hAnsi="Arial Narrow"/>
                <w:bCs/>
                <w:sz w:val="20"/>
                <w:szCs w:val="20"/>
              </w:rPr>
            </w:pPr>
            <w:r w:rsidRPr="00295559">
              <w:rPr>
                <w:rFonts w:ascii="Arial Narrow" w:hAnsi="Arial Narrow"/>
                <w:bCs/>
                <w:sz w:val="20"/>
                <w:szCs w:val="20"/>
              </w:rPr>
              <w:t>j) využitia prechodného opatrenia týkajúceho sa technických rezerv podľa § 204.</w:t>
            </w:r>
          </w:p>
          <w:p w:rsidR="00895EB3" w:rsidP="00910F3E">
            <w:pPr>
              <w:pStyle w:val="Point1"/>
              <w:bidi w:val="0"/>
              <w:spacing w:before="0" w:after="0" w:line="240" w:lineRule="auto"/>
              <w:ind w:left="0" w:firstLine="0"/>
              <w:rPr>
                <w:rFonts w:ascii="Arial Narrow" w:hAnsi="Arial Narrow"/>
                <w:bCs/>
                <w:sz w:val="20"/>
                <w:szCs w:val="20"/>
                <w:lang w:val="sk-SK"/>
              </w:rPr>
            </w:pPr>
          </w:p>
          <w:p w:rsidR="00895EB3" w:rsidP="00910F3E">
            <w:pPr>
              <w:pStyle w:val="Point1"/>
              <w:bidi w:val="0"/>
              <w:spacing w:before="0" w:after="0" w:line="240" w:lineRule="auto"/>
              <w:ind w:left="0" w:firstLine="0"/>
              <w:rPr>
                <w:rFonts w:ascii="Arial Narrow" w:hAnsi="Arial Narrow"/>
                <w:bCs/>
                <w:sz w:val="20"/>
                <w:szCs w:val="20"/>
                <w:lang w:val="sk-SK"/>
              </w:rPr>
            </w:pPr>
          </w:p>
          <w:p w:rsidR="00895EB3" w:rsidP="00910F3E">
            <w:pPr>
              <w:pStyle w:val="Point1"/>
              <w:bidi w:val="0"/>
              <w:spacing w:before="0" w:after="0" w:line="240" w:lineRule="auto"/>
              <w:ind w:left="0" w:firstLine="0"/>
              <w:rPr>
                <w:rFonts w:ascii="Arial Narrow" w:hAnsi="Arial Narrow"/>
                <w:bCs/>
                <w:sz w:val="20"/>
                <w:szCs w:val="20"/>
                <w:lang w:val="sk-SK"/>
              </w:rPr>
            </w:pPr>
          </w:p>
          <w:p w:rsidR="00910F3E" w:rsidRPr="00910F3E" w:rsidP="00910F3E">
            <w:pPr>
              <w:pStyle w:val="Point1"/>
              <w:bidi w:val="0"/>
              <w:spacing w:before="0" w:after="0" w:line="240" w:lineRule="auto"/>
              <w:ind w:left="0" w:firstLine="0"/>
              <w:rPr>
                <w:rFonts w:ascii="Arial Narrow" w:hAnsi="Arial Narrow"/>
                <w:bCs/>
                <w:sz w:val="20"/>
                <w:szCs w:val="20"/>
                <w:lang w:val="sk-SK"/>
              </w:rPr>
            </w:pPr>
            <w:r w:rsidRPr="00910F3E">
              <w:rPr>
                <w:rFonts w:ascii="Arial Narrow" w:hAnsi="Arial Narrow"/>
                <w:bCs/>
                <w:sz w:val="20"/>
                <w:szCs w:val="20"/>
                <w:lang w:val="sk-SK"/>
              </w:rPr>
              <w:t>Národná banka Slovenska je oprávnená od 1. apríla 2015</w:t>
            </w:r>
          </w:p>
          <w:p w:rsidR="00910F3E" w:rsidRPr="00910F3E" w:rsidP="00910F3E">
            <w:pPr>
              <w:pStyle w:val="Point2"/>
              <w:bidi w:val="0"/>
              <w:spacing w:before="0" w:after="0" w:line="240" w:lineRule="auto"/>
              <w:ind w:left="0" w:firstLine="0"/>
              <w:jc w:val="both"/>
              <w:rPr>
                <w:rFonts w:ascii="Arial Narrow" w:hAnsi="Arial Narrow"/>
                <w:sz w:val="20"/>
                <w:szCs w:val="20"/>
              </w:rPr>
            </w:pPr>
            <w:r w:rsidRPr="00910F3E">
              <w:rPr>
                <w:rFonts w:ascii="Arial Narrow" w:hAnsi="Arial Narrow"/>
                <w:sz w:val="20"/>
                <w:szCs w:val="20"/>
              </w:rPr>
              <w:t>a) určiť úroveň a rozsah dohľadu nad skupinou vykonávaného od 1. januára 2016,</w:t>
            </w:r>
          </w:p>
          <w:p w:rsidR="00910F3E" w:rsidRPr="00910F3E" w:rsidP="00910F3E">
            <w:pPr>
              <w:pStyle w:val="Point2"/>
              <w:bidi w:val="0"/>
              <w:spacing w:before="0" w:after="0" w:line="240" w:lineRule="auto"/>
              <w:ind w:left="0" w:firstLine="0"/>
              <w:jc w:val="both"/>
              <w:rPr>
                <w:rFonts w:ascii="Arial Narrow" w:hAnsi="Arial Narrow"/>
                <w:sz w:val="20"/>
                <w:szCs w:val="20"/>
              </w:rPr>
            </w:pPr>
            <w:r w:rsidRPr="00910F3E">
              <w:rPr>
                <w:rFonts w:ascii="Arial Narrow" w:hAnsi="Arial Narrow"/>
                <w:sz w:val="20"/>
                <w:szCs w:val="20"/>
              </w:rPr>
              <w:t>b) určiť orgán dohľadu nad skupinou na účely výkonu dohľadu nad skupinou vykonávaného od 1. januára 2016,</w:t>
            </w:r>
          </w:p>
          <w:p w:rsidR="002B3EF5" w:rsidRPr="00D93A6B" w:rsidP="00910F3E">
            <w:pPr>
              <w:pStyle w:val="Point2"/>
              <w:bidi w:val="0"/>
              <w:spacing w:before="0" w:after="0" w:line="240" w:lineRule="auto"/>
              <w:ind w:left="0" w:firstLine="0"/>
              <w:jc w:val="both"/>
              <w:rPr>
                <w:rFonts w:ascii="Arial Narrow" w:hAnsi="Arial Narrow"/>
                <w:sz w:val="20"/>
                <w:szCs w:val="20"/>
              </w:rPr>
            </w:pPr>
            <w:r w:rsidRPr="00910F3E" w:rsidR="00910F3E">
              <w:rPr>
                <w:rFonts w:ascii="Arial Narrow" w:hAnsi="Arial Narrow"/>
                <w:sz w:val="20"/>
                <w:szCs w:val="20"/>
              </w:rPr>
              <w:t>c) zriadiť kolégium orgánov dohľadu na účely výkonu dohľadu nad skupinou vykonávaného od 1. januára 2016</w:t>
            </w:r>
            <w:r w:rsidR="00910F3E">
              <w:rPr>
                <w:rFonts w:ascii="Arial Narrow" w:hAnsi="Arial Narrow"/>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2B3EF5"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910F3E">
            <w:pPr>
              <w:bidi w:val="0"/>
              <w:spacing w:after="0" w:line="240" w:lineRule="auto"/>
              <w:jc w:val="center"/>
              <w:rPr>
                <w:rFonts w:ascii="Arial Narrow" w:hAnsi="Arial Narrow"/>
                <w:sz w:val="20"/>
                <w:szCs w:val="20"/>
              </w:rPr>
            </w:pPr>
            <w:r w:rsidRPr="00910F3E">
              <w:rPr>
                <w:rFonts w:ascii="Arial Narrow" w:hAnsi="Arial Narrow"/>
                <w:sz w:val="20"/>
                <w:szCs w:val="20"/>
              </w:rPr>
              <w:t>Čl. 308a</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910F3E" w:rsidP="0070514F">
            <w:pPr>
              <w:bidi w:val="0"/>
              <w:adjustRightInd w:val="0"/>
              <w:spacing w:after="0" w:line="240" w:lineRule="auto"/>
              <w:rPr>
                <w:rFonts w:ascii="Arial Narrow" w:hAnsi="Arial Narrow"/>
                <w:bCs/>
                <w:color w:val="000000"/>
                <w:sz w:val="20"/>
                <w:szCs w:val="20"/>
              </w:rPr>
            </w:pPr>
            <w:r w:rsidRPr="00910F3E">
              <w:rPr>
                <w:rFonts w:ascii="Arial Narrow" w:hAnsi="Arial Narrow"/>
                <w:bCs/>
                <w:color w:val="000000"/>
                <w:sz w:val="20"/>
                <w:szCs w:val="20"/>
              </w:rPr>
              <w:t>3.  Členské štáty od 1. júla 2015 zabezpečia, aby orgány dohľadu mali právomoc:</w:t>
            </w:r>
          </w:p>
          <w:p w:rsidR="002B3EF5" w:rsidRPr="00910F3E" w:rsidP="0070514F">
            <w:pPr>
              <w:bidi w:val="0"/>
              <w:adjustRightInd w:val="0"/>
              <w:spacing w:after="0" w:line="240" w:lineRule="auto"/>
              <w:rPr>
                <w:rFonts w:ascii="Arial Narrow" w:hAnsi="Arial Narrow"/>
                <w:bCs/>
                <w:color w:val="000000"/>
                <w:sz w:val="20"/>
                <w:szCs w:val="20"/>
              </w:rPr>
            </w:pPr>
            <w:r w:rsidRPr="00910F3E">
              <w:rPr>
                <w:rFonts w:ascii="Arial Narrow" w:hAnsi="Arial Narrow"/>
                <w:bCs/>
                <w:color w:val="000000"/>
                <w:sz w:val="20"/>
                <w:szCs w:val="20"/>
              </w:rPr>
              <w:t>a) rozhodnúť o odpočítaní akejkoľvek účasti v súlade s druhým pododsekom článku 228;</w:t>
            </w:r>
          </w:p>
          <w:p w:rsidR="002B3EF5" w:rsidRPr="00910F3E" w:rsidP="0070514F">
            <w:pPr>
              <w:bidi w:val="0"/>
              <w:adjustRightInd w:val="0"/>
              <w:spacing w:after="0" w:line="240" w:lineRule="auto"/>
              <w:rPr>
                <w:rFonts w:ascii="Arial Narrow" w:hAnsi="Arial Narrow"/>
                <w:bCs/>
                <w:color w:val="000000"/>
                <w:sz w:val="20"/>
                <w:szCs w:val="20"/>
              </w:rPr>
            </w:pPr>
            <w:r w:rsidRPr="00910F3E">
              <w:rPr>
                <w:rFonts w:ascii="Arial Narrow" w:hAnsi="Arial Narrow"/>
                <w:bCs/>
                <w:color w:val="000000"/>
                <w:sz w:val="20"/>
                <w:szCs w:val="20"/>
              </w:rPr>
              <w:t>b) určovať výber metódy na výpočet solventnosti skupiny v súlade s článkom 220;</w:t>
            </w:r>
          </w:p>
          <w:p w:rsidR="002B3EF5" w:rsidRPr="00910F3E" w:rsidP="0070514F">
            <w:pPr>
              <w:bidi w:val="0"/>
              <w:adjustRightInd w:val="0"/>
              <w:spacing w:after="0" w:line="240" w:lineRule="auto"/>
              <w:rPr>
                <w:rFonts w:ascii="Arial Narrow" w:hAnsi="Arial Narrow"/>
                <w:bCs/>
                <w:color w:val="000000"/>
                <w:sz w:val="20"/>
                <w:szCs w:val="20"/>
              </w:rPr>
            </w:pPr>
            <w:r w:rsidRPr="00910F3E">
              <w:rPr>
                <w:rFonts w:ascii="Arial Narrow" w:hAnsi="Arial Narrow"/>
                <w:bCs/>
                <w:color w:val="000000"/>
                <w:sz w:val="20"/>
                <w:szCs w:val="20"/>
              </w:rPr>
              <w:t>c) prípadne stanovovať rovnocennosť v súlade s článkami 227 a 260;</w:t>
            </w:r>
          </w:p>
          <w:p w:rsidR="002B3EF5" w:rsidRPr="00910F3E" w:rsidP="0070514F">
            <w:pPr>
              <w:bidi w:val="0"/>
              <w:adjustRightInd w:val="0"/>
              <w:spacing w:after="0" w:line="240" w:lineRule="auto"/>
              <w:rPr>
                <w:rFonts w:ascii="Arial Narrow" w:hAnsi="Arial Narrow"/>
                <w:bCs/>
                <w:color w:val="000000"/>
                <w:sz w:val="20"/>
                <w:szCs w:val="20"/>
              </w:rPr>
            </w:pPr>
            <w:r w:rsidRPr="00910F3E">
              <w:rPr>
                <w:rFonts w:ascii="Arial Narrow" w:hAnsi="Arial Narrow"/>
                <w:bCs/>
                <w:color w:val="000000"/>
                <w:sz w:val="20"/>
                <w:szCs w:val="20"/>
              </w:rPr>
              <w:t>d) umožniť, aby sa na poisťovne a zaisťovne uplatňovali články 238 a 239 v súlade s článkom 236;</w:t>
            </w:r>
          </w:p>
          <w:p w:rsidR="002B3EF5" w:rsidRPr="00910F3E" w:rsidP="0070514F">
            <w:pPr>
              <w:bidi w:val="0"/>
              <w:adjustRightInd w:val="0"/>
              <w:spacing w:after="0" w:line="240" w:lineRule="auto"/>
              <w:rPr>
                <w:rFonts w:ascii="Arial Narrow" w:hAnsi="Arial Narrow"/>
                <w:bCs/>
                <w:color w:val="000000"/>
                <w:sz w:val="20"/>
                <w:szCs w:val="20"/>
              </w:rPr>
            </w:pPr>
            <w:r w:rsidRPr="00910F3E">
              <w:rPr>
                <w:rFonts w:ascii="Arial Narrow" w:hAnsi="Arial Narrow"/>
                <w:bCs/>
                <w:color w:val="000000"/>
                <w:sz w:val="20"/>
                <w:szCs w:val="20"/>
              </w:rPr>
              <w:t>e) prijímať rozhodnutia uvedené v článkoch 262 a 263;</w:t>
            </w:r>
          </w:p>
          <w:p w:rsidR="002B3EF5" w:rsidRPr="00910F3E" w:rsidP="0070514F">
            <w:pPr>
              <w:bidi w:val="0"/>
              <w:adjustRightInd w:val="0"/>
              <w:spacing w:after="0" w:line="240" w:lineRule="auto"/>
              <w:rPr>
                <w:rFonts w:ascii="Arial Narrow" w:hAnsi="Arial Narrow"/>
                <w:bCs/>
                <w:color w:val="000000"/>
                <w:sz w:val="20"/>
                <w:szCs w:val="20"/>
              </w:rPr>
            </w:pPr>
            <w:r w:rsidRPr="00910F3E">
              <w:rPr>
                <w:rFonts w:ascii="Arial Narrow" w:hAnsi="Arial Narrow"/>
                <w:bCs/>
                <w:color w:val="000000"/>
                <w:sz w:val="20"/>
                <w:szCs w:val="20"/>
              </w:rPr>
              <w:t>f) prípadne stanoviť využitie prechodných opatrení v súlade s článkom 308b.</w:t>
            </w:r>
          </w:p>
          <w:p w:rsidR="002B3EF5" w:rsidRPr="00910F3E" w:rsidP="004137C2">
            <w:pPr>
              <w:bidi w:val="0"/>
              <w:adjustRightInd w:val="0"/>
              <w:spacing w:after="0" w:line="240" w:lineRule="auto"/>
              <w:rPr>
                <w:rFonts w:ascii="Arial Narrow" w:hAnsi="Arial Narrow"/>
                <w:b/>
                <w:bCs/>
                <w:color w:val="000000"/>
                <w:sz w:val="20"/>
                <w:szCs w:val="20"/>
              </w:rPr>
            </w:pPr>
            <w:r w:rsidRPr="00910F3E">
              <w:rPr>
                <w:rFonts w:ascii="Arial Narrow" w:hAnsi="Arial Narrow"/>
                <w:bCs/>
                <w:color w:val="000000"/>
                <w:sz w:val="20"/>
                <w:szCs w:val="20"/>
              </w:rPr>
              <w:t>4.  Členské štáty uložia príslušným orgánom dohľadu povinnosť posudzovať žiadosti o udelenie súhlasu alebo povolenia predkladané poisťovňami a zaisťovňami v súlade s odsekmi 2 a 3. Rozhodnutia, ktoré orgány dohľadu prijali v súvislosti so žiadosťami o udelenie súhlasu alebo povolenia, sa nesmú stať uplatniteľnými pred 1. januárom 2016.</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910F3E">
            <w:pPr>
              <w:bidi w:val="0"/>
              <w:spacing w:after="0" w:line="240" w:lineRule="auto"/>
              <w:jc w:val="center"/>
              <w:rPr>
                <w:rFonts w:ascii="Arial Narrow" w:hAnsi="Arial Narrow"/>
                <w:sz w:val="20"/>
                <w:szCs w:val="20"/>
              </w:rPr>
            </w:pPr>
            <w:r w:rsidRPr="00910F3E">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2B3EF5" w:rsidRPr="00910F3E">
            <w:pPr>
              <w:bidi w:val="0"/>
              <w:spacing w:after="0" w:line="240" w:lineRule="auto"/>
              <w:jc w:val="center"/>
              <w:rPr>
                <w:rFonts w:ascii="Arial Narrow" w:hAnsi="Arial Narrow"/>
                <w:sz w:val="20"/>
                <w:szCs w:val="20"/>
              </w:rPr>
            </w:pPr>
            <w:r w:rsidRPr="001524E7" w:rsidR="001524E7">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910F3E">
            <w:pPr>
              <w:pStyle w:val="Normlny"/>
              <w:bidi w:val="0"/>
              <w:spacing w:after="0" w:line="240" w:lineRule="auto"/>
              <w:jc w:val="center"/>
              <w:rPr>
                <w:rFonts w:ascii="Arial Narrow" w:hAnsi="Arial Narrow"/>
              </w:rPr>
            </w:pPr>
            <w:r w:rsidRPr="00910F3E" w:rsidR="00295559">
              <w:rPr>
                <w:rFonts w:ascii="Arial Narrow" w:hAnsi="Arial Narrow"/>
              </w:rPr>
              <w:t>§ 194 ods. 3</w:t>
            </w:r>
          </w:p>
          <w:p w:rsidR="00910F3E" w:rsidRPr="00910F3E">
            <w:pPr>
              <w:pStyle w:val="Normlny"/>
              <w:bidi w:val="0"/>
              <w:spacing w:after="0" w:line="240" w:lineRule="auto"/>
              <w:jc w:val="center"/>
              <w:rPr>
                <w:rFonts w:ascii="Arial Narrow" w:hAnsi="Arial Narrow"/>
              </w:rPr>
            </w:pPr>
          </w:p>
          <w:p w:rsidR="00910F3E" w:rsidRPr="00910F3E">
            <w:pPr>
              <w:pStyle w:val="Normlny"/>
              <w:bidi w:val="0"/>
              <w:spacing w:after="0" w:line="240" w:lineRule="auto"/>
              <w:jc w:val="center"/>
              <w:rPr>
                <w:rFonts w:ascii="Arial Narrow" w:hAnsi="Arial Narrow"/>
              </w:rPr>
            </w:pPr>
          </w:p>
          <w:p w:rsidR="00910F3E" w:rsidRPr="00910F3E">
            <w:pPr>
              <w:pStyle w:val="Normlny"/>
              <w:bidi w:val="0"/>
              <w:spacing w:after="0" w:line="240" w:lineRule="auto"/>
              <w:jc w:val="center"/>
              <w:rPr>
                <w:rFonts w:ascii="Arial Narrow" w:hAnsi="Arial Narrow"/>
              </w:rPr>
            </w:pPr>
          </w:p>
          <w:p w:rsidR="00910F3E" w:rsidRPr="00910F3E">
            <w:pPr>
              <w:pStyle w:val="Normlny"/>
              <w:bidi w:val="0"/>
              <w:spacing w:after="0" w:line="240" w:lineRule="auto"/>
              <w:jc w:val="center"/>
              <w:rPr>
                <w:rFonts w:ascii="Arial Narrow" w:hAnsi="Arial Narrow"/>
              </w:rPr>
            </w:pPr>
          </w:p>
          <w:p w:rsidR="00910F3E" w:rsidRPr="00910F3E">
            <w:pPr>
              <w:pStyle w:val="Normlny"/>
              <w:bidi w:val="0"/>
              <w:spacing w:after="0" w:line="240" w:lineRule="auto"/>
              <w:jc w:val="center"/>
              <w:rPr>
                <w:rFonts w:ascii="Arial Narrow" w:hAnsi="Arial Narrow"/>
              </w:rPr>
            </w:pPr>
          </w:p>
          <w:p w:rsidR="00910F3E" w:rsidRPr="00910F3E">
            <w:pPr>
              <w:pStyle w:val="Normlny"/>
              <w:bidi w:val="0"/>
              <w:spacing w:after="0" w:line="240" w:lineRule="auto"/>
              <w:jc w:val="center"/>
              <w:rPr>
                <w:rFonts w:ascii="Arial Narrow" w:hAnsi="Arial Narrow"/>
              </w:rPr>
            </w:pPr>
          </w:p>
          <w:p w:rsidR="00910F3E" w:rsidRPr="00910F3E">
            <w:pPr>
              <w:pStyle w:val="Normlny"/>
              <w:bidi w:val="0"/>
              <w:spacing w:after="0" w:line="240" w:lineRule="auto"/>
              <w:jc w:val="center"/>
              <w:rPr>
                <w:rFonts w:ascii="Arial Narrow" w:hAnsi="Arial Narrow"/>
              </w:rPr>
            </w:pPr>
            <w:r w:rsidRPr="00910F3E">
              <w:rPr>
                <w:rFonts w:ascii="Arial Narrow" w:hAnsi="Arial Narrow"/>
              </w:rPr>
              <w:t>§ 194 ods. 2</w:t>
            </w:r>
          </w:p>
          <w:p w:rsidR="00910F3E" w:rsidRPr="00910F3E">
            <w:pPr>
              <w:pStyle w:val="Normlny"/>
              <w:bidi w:val="0"/>
              <w:spacing w:after="0" w:line="240" w:lineRule="auto"/>
              <w:jc w:val="center"/>
              <w:rPr>
                <w:rFonts w:ascii="Arial Narrow" w:hAnsi="Arial Narrow"/>
              </w:rPr>
            </w:pPr>
            <w:r w:rsidRPr="00910F3E">
              <w:rPr>
                <w:rFonts w:ascii="Arial Narrow" w:hAnsi="Arial Narrow"/>
              </w:rPr>
              <w:t>ods. 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95559" w:rsidRPr="00910F3E" w:rsidP="00910F3E">
            <w:pPr>
              <w:pStyle w:val="Point1"/>
              <w:bidi w:val="0"/>
              <w:spacing w:before="0" w:after="0" w:line="240" w:lineRule="auto"/>
              <w:ind w:left="0" w:firstLine="0"/>
              <w:rPr>
                <w:rFonts w:ascii="Arial Narrow" w:hAnsi="Arial Narrow"/>
                <w:bCs/>
                <w:sz w:val="20"/>
                <w:szCs w:val="20"/>
                <w:lang w:val="sk-SK"/>
              </w:rPr>
            </w:pPr>
            <w:r w:rsidRPr="00910F3E">
              <w:rPr>
                <w:rFonts w:ascii="Arial Narrow" w:hAnsi="Arial Narrow"/>
                <w:bCs/>
                <w:sz w:val="20"/>
                <w:szCs w:val="20"/>
                <w:lang w:val="sk-SK"/>
              </w:rPr>
              <w:t xml:space="preserve">Národná banka Slovenska je oprávnená od 1. júla 2015 </w:t>
            </w:r>
          </w:p>
          <w:p w:rsidR="00295559" w:rsidRPr="00910F3E" w:rsidP="00295559">
            <w:pPr>
              <w:pStyle w:val="Point2"/>
              <w:bidi w:val="0"/>
              <w:spacing w:before="0" w:after="0" w:line="240" w:lineRule="auto"/>
              <w:ind w:left="0" w:firstLine="0"/>
              <w:rPr>
                <w:rFonts w:ascii="Arial Narrow" w:hAnsi="Arial Narrow"/>
                <w:bCs/>
                <w:sz w:val="20"/>
                <w:szCs w:val="20"/>
              </w:rPr>
            </w:pPr>
            <w:r w:rsidRPr="00910F3E">
              <w:rPr>
                <w:rFonts w:ascii="Arial Narrow" w:hAnsi="Arial Narrow"/>
                <w:bCs/>
                <w:sz w:val="20"/>
                <w:szCs w:val="20"/>
              </w:rPr>
              <w:t>a) rozhodnúť o odpočítaní akejkoľvek účasti podľa § 94 ods. 2,</w:t>
            </w:r>
          </w:p>
          <w:p w:rsidR="00295559" w:rsidRPr="00910F3E" w:rsidP="00295559">
            <w:pPr>
              <w:pStyle w:val="Point2"/>
              <w:bidi w:val="0"/>
              <w:spacing w:before="0" w:after="0" w:line="240" w:lineRule="auto"/>
              <w:ind w:left="0" w:firstLine="0"/>
              <w:rPr>
                <w:rFonts w:ascii="Arial Narrow" w:hAnsi="Arial Narrow"/>
                <w:bCs/>
                <w:sz w:val="20"/>
                <w:szCs w:val="20"/>
              </w:rPr>
            </w:pPr>
            <w:r w:rsidRPr="00910F3E">
              <w:rPr>
                <w:rFonts w:ascii="Arial Narrow" w:hAnsi="Arial Narrow"/>
                <w:bCs/>
                <w:sz w:val="20"/>
                <w:szCs w:val="20"/>
              </w:rPr>
              <w:t>b) určovať výber metódy na výpočet solventnosti skupiny podľa § 88 ods. 2,</w:t>
            </w:r>
          </w:p>
          <w:p w:rsidR="00295559" w:rsidRPr="00910F3E" w:rsidP="00295559">
            <w:pPr>
              <w:pStyle w:val="Point2"/>
              <w:bidi w:val="0"/>
              <w:spacing w:before="0" w:after="0" w:line="240" w:lineRule="auto"/>
              <w:ind w:left="0" w:firstLine="0"/>
              <w:rPr>
                <w:rFonts w:ascii="Arial Narrow" w:hAnsi="Arial Narrow"/>
                <w:bCs/>
                <w:sz w:val="20"/>
                <w:szCs w:val="20"/>
              </w:rPr>
            </w:pPr>
            <w:r w:rsidRPr="00910F3E">
              <w:rPr>
                <w:rFonts w:ascii="Arial Narrow" w:hAnsi="Arial Narrow"/>
                <w:bCs/>
                <w:sz w:val="20"/>
                <w:szCs w:val="20"/>
              </w:rPr>
              <w:t>c) stanoviť rovnocennosť podľa § 90 a 120,</w:t>
            </w:r>
          </w:p>
          <w:p w:rsidR="00295559" w:rsidRPr="00910F3E" w:rsidP="00295559">
            <w:pPr>
              <w:pStyle w:val="Point2"/>
              <w:bidi w:val="0"/>
              <w:spacing w:before="0" w:after="0" w:line="240" w:lineRule="auto"/>
              <w:ind w:left="0" w:firstLine="0"/>
              <w:rPr>
                <w:rFonts w:ascii="Arial Narrow" w:hAnsi="Arial Narrow"/>
                <w:bCs/>
                <w:sz w:val="20"/>
                <w:szCs w:val="20"/>
              </w:rPr>
            </w:pPr>
            <w:r w:rsidRPr="00910F3E">
              <w:rPr>
                <w:rFonts w:ascii="Arial Narrow" w:hAnsi="Arial Narrow"/>
                <w:bCs/>
                <w:sz w:val="20"/>
                <w:szCs w:val="20"/>
              </w:rPr>
              <w:t>d) umožniť, aby sa na poisťovne a zaisťovne uplatňovali § 103 a 104 podľa § 101,</w:t>
            </w:r>
          </w:p>
          <w:p w:rsidR="00295559" w:rsidRPr="00910F3E" w:rsidP="00295559">
            <w:pPr>
              <w:pStyle w:val="Point2"/>
              <w:bidi w:val="0"/>
              <w:spacing w:before="0" w:after="0" w:line="240" w:lineRule="auto"/>
              <w:ind w:left="0" w:firstLine="0"/>
              <w:rPr>
                <w:rFonts w:ascii="Arial Narrow" w:hAnsi="Arial Narrow"/>
                <w:bCs/>
                <w:sz w:val="20"/>
                <w:szCs w:val="20"/>
              </w:rPr>
            </w:pPr>
            <w:r w:rsidRPr="00910F3E">
              <w:rPr>
                <w:rFonts w:ascii="Arial Narrow" w:hAnsi="Arial Narrow"/>
                <w:bCs/>
                <w:sz w:val="20"/>
                <w:szCs w:val="20"/>
              </w:rPr>
              <w:t xml:space="preserve">e) prijímať rozhodnutia </w:t>
            </w:r>
            <w:r w:rsidR="00BE5881">
              <w:rPr>
                <w:rFonts w:ascii="Arial Narrow" w:hAnsi="Arial Narrow"/>
                <w:bCs/>
                <w:sz w:val="20"/>
                <w:szCs w:val="20"/>
              </w:rPr>
              <w:t>ustanovené</w:t>
            </w:r>
            <w:r w:rsidRPr="00910F3E">
              <w:rPr>
                <w:rFonts w:ascii="Arial Narrow" w:hAnsi="Arial Narrow"/>
                <w:bCs/>
                <w:sz w:val="20"/>
                <w:szCs w:val="20"/>
              </w:rPr>
              <w:t xml:space="preserve"> v § 121 a 122,</w:t>
            </w:r>
          </w:p>
          <w:p w:rsidR="00295559" w:rsidRPr="00910F3E" w:rsidP="00295559">
            <w:pPr>
              <w:pStyle w:val="Point2"/>
              <w:bidi w:val="0"/>
              <w:spacing w:before="0" w:after="0" w:line="240" w:lineRule="auto"/>
              <w:ind w:left="0" w:firstLine="0"/>
              <w:rPr>
                <w:rFonts w:ascii="Arial Narrow" w:hAnsi="Arial Narrow"/>
                <w:bCs/>
                <w:sz w:val="20"/>
                <w:szCs w:val="20"/>
              </w:rPr>
            </w:pPr>
            <w:r w:rsidRPr="00910F3E">
              <w:rPr>
                <w:rFonts w:ascii="Arial Narrow" w:hAnsi="Arial Narrow"/>
                <w:bCs/>
                <w:sz w:val="20"/>
                <w:szCs w:val="20"/>
              </w:rPr>
              <w:t>f) stanoviť využitie prechodných opatrení podľa § 196, 198, 200 až 202.</w:t>
            </w:r>
          </w:p>
          <w:p w:rsidR="00910F3E" w:rsidRPr="00910F3E" w:rsidP="00910F3E">
            <w:pPr>
              <w:pStyle w:val="Point1"/>
              <w:bidi w:val="0"/>
              <w:spacing w:before="0" w:after="0" w:line="240" w:lineRule="auto"/>
              <w:ind w:left="0" w:firstLine="0"/>
              <w:rPr>
                <w:rFonts w:ascii="Arial Narrow" w:hAnsi="Arial Narrow"/>
                <w:sz w:val="20"/>
                <w:szCs w:val="20"/>
                <w:lang w:val="sk-SK"/>
              </w:rPr>
            </w:pPr>
            <w:r w:rsidRPr="00910F3E">
              <w:rPr>
                <w:rFonts w:ascii="Arial Narrow" w:hAnsi="Arial Narrow"/>
                <w:sz w:val="20"/>
                <w:szCs w:val="20"/>
                <w:lang w:val="sk-SK"/>
              </w:rPr>
              <w:t>Národná banka Slovenska v konaní o žiadosti podľa odseku 1 postupuje podľa tohto zákona a osobitného predpisu.</w:t>
            </w:r>
            <w:r w:rsidRPr="00910F3E">
              <w:rPr>
                <w:rFonts w:ascii="Arial Narrow" w:hAnsi="Arial Narrow"/>
                <w:sz w:val="20"/>
                <w:szCs w:val="20"/>
                <w:vertAlign w:val="superscript"/>
                <w:lang w:val="sk-SK"/>
              </w:rPr>
              <w:t>26)</w:t>
            </w:r>
            <w:r w:rsidRPr="00910F3E">
              <w:rPr>
                <w:rFonts w:ascii="Arial Narrow" w:hAnsi="Arial Narrow"/>
                <w:sz w:val="20"/>
                <w:szCs w:val="20"/>
                <w:lang w:val="sk-SK"/>
              </w:rPr>
              <w:t xml:space="preserve"> </w:t>
            </w:r>
          </w:p>
          <w:p w:rsidR="002B3EF5" w:rsidRPr="00910F3E" w:rsidP="00895EB3">
            <w:pPr>
              <w:pStyle w:val="Point2"/>
              <w:bidi w:val="0"/>
              <w:spacing w:before="0" w:after="0" w:line="240" w:lineRule="auto"/>
              <w:ind w:left="0" w:firstLine="0"/>
              <w:jc w:val="both"/>
              <w:rPr>
                <w:rFonts w:ascii="Arial Narrow" w:hAnsi="Arial Narrow"/>
                <w:sz w:val="20"/>
                <w:szCs w:val="20"/>
              </w:rPr>
            </w:pPr>
            <w:r w:rsidRPr="00910F3E" w:rsidR="00910F3E">
              <w:rPr>
                <w:rFonts w:ascii="Arial Narrow" w:hAnsi="Arial Narrow"/>
                <w:sz w:val="20"/>
                <w:szCs w:val="20"/>
              </w:rPr>
              <w:t>Súhlasy, povolenia a iné rozhodnutia vydané na základe odsekov 1 až 3 sú vykonateľné najskôr od 1. januára 2016.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910F3E">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308b</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D93A6B" w:rsidP="0095402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Prechodné opatrenia</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  Bez toho, aby bol dotknutý článok 12, na poisťovne alebo zaisťovne, ktoré do 1. januára 2016 zastavili uzatváranie nových poistných alebo zaisťovacích zmlúv a spravujú výlučne svoje existujúce portfólio s cieľom ukončiť svoju činnosť, sa nevzťahujú hlavy I, II a III tejto smernice do dátumov stanovených v odseku 2, ak buď:</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 podnik uistil orgán dohľadu, že do 1. januára 2019 ukončí svoju činnosť, alebo</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b) podnik je predmetom reorganizačných opatrení stanovených v hlave IV kapitole II a bol vymenovaný správca.</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  Na poisťovne alebo zaisťovne spadajúce pod:</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 odsek 1 písm. a) sa vzťahujú hlavy I, II a III tejto smernice od 1. januára 2019 alebo od skoršieho dátumu, keď orgán dohľadu nie je spokojný s pokrokom, ktorý sa dosiahol na ukončenie činnosti podniku;</w:t>
            </w:r>
          </w:p>
          <w:p w:rsidR="002B3EF5" w:rsidRPr="00D36D27"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xml:space="preserve">b) odsek 1 písm. b) sa vzťahujú hlavy I, II a III tejto smernice od 1. januára 2021 alebo od skoršieho dátumu, keď orgán dohľadu nie je spokojný s pokrokom, ktorý sa dosiahol na ukončenie činnosti </w:t>
            </w:r>
            <w:r w:rsidRPr="00D36D27">
              <w:rPr>
                <w:rFonts w:ascii="Arial Narrow" w:hAnsi="Arial Narrow"/>
                <w:bCs/>
                <w:color w:val="000000"/>
                <w:sz w:val="20"/>
                <w:szCs w:val="20"/>
              </w:rPr>
              <w:t>podniku.</w:t>
            </w:r>
          </w:p>
          <w:p w:rsidR="002B3EF5" w:rsidRPr="00D36D27" w:rsidP="00954023">
            <w:pPr>
              <w:bidi w:val="0"/>
              <w:adjustRightInd w:val="0"/>
              <w:spacing w:after="0" w:line="240" w:lineRule="auto"/>
              <w:rPr>
                <w:rFonts w:ascii="Arial Narrow" w:hAnsi="Arial Narrow"/>
                <w:bCs/>
                <w:color w:val="000000"/>
                <w:sz w:val="20"/>
                <w:szCs w:val="20"/>
              </w:rPr>
            </w:pPr>
          </w:p>
          <w:p w:rsidR="002B3EF5" w:rsidRPr="00D36D27" w:rsidP="00954023">
            <w:pPr>
              <w:bidi w:val="0"/>
              <w:adjustRightInd w:val="0"/>
              <w:spacing w:after="0" w:line="240" w:lineRule="auto"/>
              <w:rPr>
                <w:rFonts w:ascii="Arial Narrow" w:hAnsi="Arial Narrow"/>
                <w:bCs/>
                <w:color w:val="000000"/>
                <w:sz w:val="20"/>
                <w:szCs w:val="20"/>
              </w:rPr>
            </w:pPr>
          </w:p>
          <w:p w:rsidR="002B3EF5" w:rsidRPr="00D36D27" w:rsidP="00954023">
            <w:pPr>
              <w:bidi w:val="0"/>
              <w:adjustRightInd w:val="0"/>
              <w:spacing w:after="0" w:line="240" w:lineRule="auto"/>
              <w:rPr>
                <w:rFonts w:ascii="Arial Narrow" w:hAnsi="Arial Narrow"/>
                <w:bCs/>
                <w:color w:val="000000"/>
                <w:sz w:val="20"/>
                <w:szCs w:val="20"/>
              </w:rPr>
            </w:pPr>
          </w:p>
          <w:p w:rsidR="002B3EF5" w:rsidRPr="00D36D27" w:rsidP="00954023">
            <w:pPr>
              <w:bidi w:val="0"/>
              <w:adjustRightInd w:val="0"/>
              <w:spacing w:after="0" w:line="240" w:lineRule="auto"/>
              <w:rPr>
                <w:rFonts w:ascii="Arial Narrow" w:hAnsi="Arial Narrow"/>
                <w:bCs/>
                <w:color w:val="000000"/>
                <w:sz w:val="20"/>
                <w:szCs w:val="20"/>
              </w:rPr>
            </w:pPr>
          </w:p>
          <w:p w:rsidR="002B3EF5" w:rsidRPr="00D36D27" w:rsidP="00954023">
            <w:pPr>
              <w:bidi w:val="0"/>
              <w:adjustRightInd w:val="0"/>
              <w:spacing w:after="0" w:line="240" w:lineRule="auto"/>
              <w:rPr>
                <w:rFonts w:ascii="Arial Narrow" w:hAnsi="Arial Narrow"/>
                <w:bCs/>
                <w:color w:val="000000"/>
                <w:sz w:val="20"/>
                <w:szCs w:val="20"/>
              </w:rPr>
            </w:pPr>
            <w:r w:rsidRPr="00D36D27">
              <w:rPr>
                <w:rFonts w:ascii="Arial Narrow" w:hAnsi="Arial Narrow"/>
                <w:bCs/>
                <w:color w:val="000000"/>
                <w:sz w:val="20"/>
                <w:szCs w:val="20"/>
              </w:rPr>
              <w:t>3.  Poisťovne a zaisťovne sú predmetom prechodných opatrení v odsekoch 1 a 2 iba vtedy, ak sú splnené tieto podmienky:</w:t>
            </w:r>
          </w:p>
          <w:p w:rsidR="002B3EF5" w:rsidRPr="00D93A6B" w:rsidP="00954023">
            <w:pPr>
              <w:bidi w:val="0"/>
              <w:adjustRightInd w:val="0"/>
              <w:spacing w:after="0" w:line="240" w:lineRule="auto"/>
              <w:rPr>
                <w:rFonts w:ascii="Arial Narrow" w:hAnsi="Arial Narrow"/>
                <w:bCs/>
                <w:color w:val="000000"/>
                <w:sz w:val="20"/>
                <w:szCs w:val="20"/>
              </w:rPr>
            </w:pPr>
            <w:r w:rsidRPr="00D36D27">
              <w:rPr>
                <w:rFonts w:ascii="Arial Narrow" w:hAnsi="Arial Narrow"/>
                <w:bCs/>
                <w:color w:val="000000"/>
                <w:sz w:val="20"/>
                <w:szCs w:val="20"/>
              </w:rPr>
              <w:t>a) poisťovňa alebo zaisťovňa nie je súčasťou skupiny alebo ak je, všetky poisťovne alebo zaisťovne, ktoré sú súčasťou skupiny, prestanú uzatvárať nové poistné alebo zaisťovacie zmluvy;</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b) poisťovňa alebo zaisťovňa poskytne svojmu orgánu dohľadu výročnú správu, v ktorej uvedie, aký pokrok sa dosiahol v ukončovaní jej činnosti;</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c) poisťovňa alebo zaisťovňa oznámila svojmu orgánu dohľadu, že uplatňuje prechodné opatrenia.</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Odseky 1 a 2 nebránia žiadnej poisťovni alebo zaisťovni pôsobiť v súlade s hlavami I, II a III tejto smernice.</w:t>
            </w:r>
          </w:p>
          <w:p w:rsidR="002B3EF5" w:rsidRPr="00D93A6B" w:rsidP="000B1C30">
            <w:pPr>
              <w:bidi w:val="0"/>
              <w:adjustRightInd w:val="0"/>
              <w:spacing w:after="0" w:line="240" w:lineRule="auto"/>
              <w:rPr>
                <w:rFonts w:ascii="Arial Narrow" w:hAnsi="Arial Narrow"/>
                <w:b/>
                <w:bCs/>
                <w:color w:val="000000"/>
                <w:sz w:val="20"/>
                <w:szCs w:val="20"/>
              </w:rPr>
            </w:pPr>
            <w:r w:rsidRPr="00D93A6B">
              <w:rPr>
                <w:rFonts w:ascii="Arial Narrow" w:hAnsi="Arial Narrow"/>
                <w:bCs/>
                <w:color w:val="000000"/>
                <w:sz w:val="20"/>
                <w:szCs w:val="20"/>
              </w:rPr>
              <w:t>4.  Členské štáty zostavia zoznam dotknutých poisťovní a zaisťovní a odošlú ho všetkým ostatným členským štátom.</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pPr>
              <w:bidi w:val="0"/>
              <w:spacing w:after="0" w:line="240" w:lineRule="auto"/>
              <w:jc w:val="center"/>
              <w:rPr>
                <w:rFonts w:ascii="Arial Narrow" w:hAnsi="Arial Narrow"/>
                <w:sz w:val="20"/>
                <w:szCs w:val="20"/>
              </w:rPr>
            </w:pPr>
          </w:p>
          <w:p w:rsidR="002B3EF5"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1524E7" w:rsidP="001524E7">
            <w:pPr>
              <w:bidi w:val="0"/>
              <w:spacing w:after="0" w:line="240" w:lineRule="auto"/>
              <w:jc w:val="center"/>
              <w:rPr>
                <w:rFonts w:ascii="Arial Narrow" w:hAnsi="Arial Narrow"/>
                <w:b/>
                <w:bCs/>
                <w:sz w:val="20"/>
                <w:szCs w:val="20"/>
              </w:rPr>
            </w:pPr>
          </w:p>
          <w:p w:rsidR="002B3EF5" w:rsidRPr="001524E7" w:rsidP="001524E7">
            <w:pPr>
              <w:bidi w:val="0"/>
              <w:spacing w:after="0" w:line="240" w:lineRule="auto"/>
              <w:jc w:val="center"/>
              <w:rPr>
                <w:rFonts w:ascii="Arial Narrow" w:hAnsi="Arial Narrow"/>
                <w:b/>
                <w:bCs/>
                <w:sz w:val="20"/>
                <w:szCs w:val="20"/>
              </w:rPr>
            </w:pPr>
            <w:r w:rsidRPr="001524E7" w:rsidR="001524E7">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r w:rsidR="00910F3E">
              <w:rPr>
                <w:rFonts w:ascii="Arial Narrow" w:hAnsi="Arial Narrow"/>
              </w:rPr>
              <w:t>§ 196</w:t>
            </w:r>
            <w:r>
              <w:rPr>
                <w:rFonts w:ascii="Arial Narrow" w:hAnsi="Arial Narrow"/>
              </w:rPr>
              <w:t xml:space="preserve"> ods.1</w:t>
            </w: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r>
              <w:rPr>
                <w:rFonts w:ascii="Arial Narrow" w:hAnsi="Arial Narrow"/>
              </w:rPr>
              <w:t>ods.2</w:t>
            </w: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r>
              <w:rPr>
                <w:rFonts w:ascii="Arial Narrow" w:hAnsi="Arial Narrow"/>
              </w:rPr>
              <w:t>ods.3</w:t>
            </w: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rsidRPr="00D93A6B">
            <w:pPr>
              <w:pStyle w:val="Normlny"/>
              <w:bidi w:val="0"/>
              <w:spacing w:after="0" w:line="240" w:lineRule="auto"/>
              <w:jc w:val="center"/>
              <w:rPr>
                <w:rFonts w:ascii="Arial Narrow" w:hAnsi="Arial Narrow"/>
              </w:rPr>
            </w:pPr>
            <w:r>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910F3E" w:rsidP="00B12F57">
            <w:pPr>
              <w:bidi w:val="0"/>
              <w:adjustRightInd w:val="0"/>
              <w:spacing w:after="0" w:line="240" w:lineRule="auto"/>
              <w:jc w:val="both"/>
              <w:rPr>
                <w:rFonts w:ascii="Arial Narrow" w:hAnsi="Arial Narrow"/>
                <w:color w:val="000000"/>
                <w:sz w:val="20"/>
                <w:szCs w:val="20"/>
              </w:rPr>
            </w:pPr>
          </w:p>
          <w:p w:rsidR="00910F3E" w:rsidRPr="00910F3E" w:rsidP="00910F3E">
            <w:pPr>
              <w:bidi w:val="0"/>
              <w:adjustRightInd w:val="0"/>
              <w:spacing w:after="0" w:line="240" w:lineRule="auto"/>
              <w:jc w:val="both"/>
              <w:rPr>
                <w:rFonts w:ascii="Arial Narrow" w:hAnsi="Arial Narrow"/>
                <w:color w:val="000000"/>
                <w:sz w:val="20"/>
                <w:szCs w:val="20"/>
              </w:rPr>
            </w:pPr>
            <w:r w:rsidRPr="00910F3E">
              <w:rPr>
                <w:rFonts w:ascii="Arial Narrow" w:hAnsi="Arial Narrow"/>
                <w:color w:val="000000"/>
                <w:sz w:val="20"/>
                <w:szCs w:val="20"/>
              </w:rPr>
              <w:t>Na poisťovňu alebo zaisťovňu, ktorá do 1. januára 2016 zastavila uzatváranie nových poistných zmlúv alebo zaistných zmlúv a spravuje výlučne svoje existujúce portfólio s cieľom ukončiť svoju činnosť, a ktorá sa zaviazala Národnej banke Slovenska ukončiť svoju činnosť do 1. januára 2019, sa do 1. januára 2019 vzťahujú len ustanovenia § 139, § 141, § 147 až 163, ak sa poisťovňa alebo zaisťovňa nerozhodla inak. Tento dátum sa môže skrátiť, ak Národná banka Slovenska nie je spokojná s pokrokom, ktorý poisťovňa alebo zaisťovňa dosiahla pri ukončení svojej činnosti. Po tomto dátume sa na poisťovňu alebo zaisťovňu vzťahujú ustanovenia tohto zákona.</w:t>
            </w:r>
          </w:p>
          <w:p w:rsidR="00910F3E" w:rsidRPr="00910F3E" w:rsidP="00910F3E">
            <w:pPr>
              <w:bidi w:val="0"/>
              <w:adjustRightInd w:val="0"/>
              <w:spacing w:after="0" w:line="240" w:lineRule="auto"/>
              <w:jc w:val="both"/>
              <w:rPr>
                <w:rFonts w:ascii="Arial Narrow" w:hAnsi="Arial Narrow"/>
                <w:color w:val="000000"/>
                <w:sz w:val="20"/>
                <w:szCs w:val="20"/>
              </w:rPr>
            </w:pPr>
            <w:r w:rsidRPr="00910F3E">
              <w:rPr>
                <w:rFonts w:ascii="Arial Narrow" w:hAnsi="Arial Narrow"/>
                <w:color w:val="000000"/>
                <w:sz w:val="20"/>
                <w:szCs w:val="20"/>
              </w:rPr>
              <w:t>Na poisťovňu alebo zaisťovňu, ktorá do 1. januára 2016 zastavila uzatváranie nových poistných zmlúv alebo zaistných zmlúv a spravuje výlučne svoje existujúce portfólio s cieľom ukončiť svoju činnosť, a ktorá je predmetom nútenej správy podľa § 147 až 155 a bol vymenovaný nútený správca, sa do 1. januára 2021 vzťahujú len ustanovenia § 139, § 141, § 147 až 163, ak sa poisťovňa alebo zaisťovňa nerozhodla inak. Tento dátum sa môže skrátiť, ak Národná banka Slovenska nie je spokojná s pokrokom, ktorý poisťovňa alebo zaisťovňa dosiahla pri ukončení svojej činnosti. Po tomto dátume sa na poisťovňu alebo zaisťovňu vzťahujú ustanovenia tohto zákona.</w:t>
            </w:r>
          </w:p>
          <w:p w:rsidR="00910F3E" w:rsidRPr="00910F3E" w:rsidP="00910F3E">
            <w:pPr>
              <w:bidi w:val="0"/>
              <w:adjustRightInd w:val="0"/>
              <w:spacing w:after="0" w:line="240" w:lineRule="auto"/>
              <w:jc w:val="both"/>
              <w:rPr>
                <w:rFonts w:ascii="Arial Narrow" w:hAnsi="Arial Narrow"/>
                <w:color w:val="000000"/>
                <w:sz w:val="20"/>
                <w:szCs w:val="20"/>
              </w:rPr>
            </w:pPr>
            <w:r w:rsidRPr="00910F3E">
              <w:rPr>
                <w:rFonts w:ascii="Arial Narrow" w:hAnsi="Arial Narrow"/>
                <w:color w:val="000000"/>
                <w:sz w:val="20"/>
                <w:szCs w:val="20"/>
              </w:rPr>
              <w:t>Odsek 1 alebo odsek 2 sa uplatňuje iba, ak</w:t>
            </w:r>
          </w:p>
          <w:p w:rsidR="00910F3E" w:rsidRPr="00910F3E" w:rsidP="00910F3E">
            <w:pPr>
              <w:bidi w:val="0"/>
              <w:adjustRightInd w:val="0"/>
              <w:spacing w:after="0" w:line="240" w:lineRule="auto"/>
              <w:jc w:val="both"/>
              <w:rPr>
                <w:rFonts w:ascii="Arial Narrow" w:hAnsi="Arial Narrow"/>
                <w:color w:val="000000"/>
                <w:sz w:val="20"/>
                <w:szCs w:val="20"/>
              </w:rPr>
            </w:pPr>
            <w:r w:rsidRPr="00910F3E">
              <w:rPr>
                <w:rFonts w:ascii="Arial Narrow" w:hAnsi="Arial Narrow"/>
                <w:color w:val="000000"/>
                <w:sz w:val="20"/>
                <w:szCs w:val="20"/>
              </w:rPr>
              <w:t xml:space="preserve">a) všetky poisťovne alebo zaisťovne, ktoré sú súčasťou skupiny, prestanú uzatvárať nové poistné zmluvy alebo zaistné zmluvy, ak poisťovňa alebo zaisťovňa je súčasťou skupiny, </w:t>
            </w:r>
          </w:p>
          <w:p w:rsidR="00910F3E" w:rsidRPr="00910F3E" w:rsidP="00910F3E">
            <w:pPr>
              <w:bidi w:val="0"/>
              <w:adjustRightInd w:val="0"/>
              <w:spacing w:after="0" w:line="240" w:lineRule="auto"/>
              <w:jc w:val="both"/>
              <w:rPr>
                <w:rFonts w:ascii="Arial Narrow" w:hAnsi="Arial Narrow"/>
                <w:color w:val="000000"/>
                <w:sz w:val="20"/>
                <w:szCs w:val="20"/>
              </w:rPr>
            </w:pPr>
            <w:r w:rsidRPr="00910F3E">
              <w:rPr>
                <w:rFonts w:ascii="Arial Narrow" w:hAnsi="Arial Narrow"/>
                <w:color w:val="000000"/>
                <w:sz w:val="20"/>
                <w:szCs w:val="20"/>
              </w:rPr>
              <w:t>b) poisťovňa alebo zaisťovňa poskytne Národnej banke Slovenska správu, v ktorej uvedie dosiahnutý pokrok pri ukončení jej činnosti,</w:t>
            </w:r>
          </w:p>
          <w:p w:rsidR="00910F3E" w:rsidRPr="00910F3E" w:rsidP="00910F3E">
            <w:pPr>
              <w:bidi w:val="0"/>
              <w:adjustRightInd w:val="0"/>
              <w:spacing w:after="0" w:line="240" w:lineRule="auto"/>
              <w:jc w:val="both"/>
              <w:rPr>
                <w:rFonts w:ascii="Arial Narrow" w:hAnsi="Arial Narrow"/>
                <w:color w:val="000000"/>
                <w:sz w:val="20"/>
                <w:szCs w:val="20"/>
              </w:rPr>
            </w:pPr>
            <w:r w:rsidRPr="00910F3E">
              <w:rPr>
                <w:rFonts w:ascii="Arial Narrow" w:hAnsi="Arial Narrow"/>
                <w:color w:val="000000"/>
                <w:sz w:val="20"/>
                <w:szCs w:val="20"/>
              </w:rPr>
              <w:t>c) poisťovňa alebo zaisťovňa oznámila Národnej banke Slovenska zámer uplatniť odsek 1 alebo odsek 2.</w:t>
            </w:r>
          </w:p>
          <w:p w:rsidR="00910F3E" w:rsidRPr="00910F3E" w:rsidP="00910F3E">
            <w:pPr>
              <w:bidi w:val="0"/>
              <w:adjustRightInd w:val="0"/>
              <w:spacing w:after="0" w:line="240" w:lineRule="auto"/>
              <w:jc w:val="both"/>
              <w:rPr>
                <w:rFonts w:ascii="Arial Narrow" w:hAnsi="Arial Narrow"/>
                <w:color w:val="000000"/>
                <w:sz w:val="20"/>
                <w:szCs w:val="20"/>
              </w:rPr>
            </w:pPr>
          </w:p>
          <w:p w:rsidR="00910F3E" w:rsidRPr="00910F3E" w:rsidP="00910F3E">
            <w:pPr>
              <w:bidi w:val="0"/>
              <w:adjustRightInd w:val="0"/>
              <w:spacing w:after="0" w:line="240" w:lineRule="auto"/>
              <w:jc w:val="both"/>
              <w:rPr>
                <w:rFonts w:ascii="Arial Narrow" w:hAnsi="Arial Narrow"/>
                <w:color w:val="000000"/>
                <w:sz w:val="20"/>
                <w:szCs w:val="20"/>
              </w:rPr>
            </w:pPr>
          </w:p>
          <w:p w:rsidR="00910F3E" w:rsidRPr="00910F3E" w:rsidP="00910F3E">
            <w:pPr>
              <w:bidi w:val="0"/>
              <w:adjustRightInd w:val="0"/>
              <w:spacing w:after="0" w:line="240" w:lineRule="auto"/>
              <w:jc w:val="both"/>
              <w:rPr>
                <w:rFonts w:ascii="Arial Narrow" w:hAnsi="Arial Narrow"/>
                <w:color w:val="000000"/>
                <w:sz w:val="20"/>
                <w:szCs w:val="20"/>
              </w:rPr>
            </w:pPr>
          </w:p>
          <w:p w:rsidR="002B3EF5" w:rsidRPr="00910F3E" w:rsidP="00910F3E">
            <w:pPr>
              <w:bidi w:val="0"/>
              <w:adjustRightInd w:val="0"/>
              <w:spacing w:after="0" w:line="240" w:lineRule="auto"/>
              <w:jc w:val="both"/>
              <w:rPr>
                <w:rFonts w:ascii="Arial Narrow" w:hAnsi="Arial Narrow"/>
                <w:color w:val="000000"/>
              </w:rPr>
            </w:pPr>
            <w:r w:rsidRPr="00910F3E" w:rsidR="00910F3E">
              <w:rPr>
                <w:rFonts w:ascii="Arial Narrow" w:hAnsi="Arial Narrow"/>
                <w:color w:val="000000"/>
                <w:sz w:val="20"/>
                <w:szCs w:val="20"/>
              </w:rPr>
              <w:t>Národná banka Slovenska zostaví zoznam poisťovní a zaisťovní, ktoré uplatňujú odsek 1 alebo odsek 2, a informuje ostatné orgány dohľadu členských štátov.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pPr>
              <w:bidi w:val="0"/>
              <w:spacing w:after="0" w:line="240" w:lineRule="auto"/>
              <w:jc w:val="center"/>
              <w:rPr>
                <w:rFonts w:ascii="Arial Narrow" w:hAnsi="Arial Narrow"/>
                <w:sz w:val="20"/>
                <w:szCs w:val="20"/>
              </w:rPr>
            </w:pPr>
          </w:p>
          <w:p w:rsidR="002B3EF5"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308b</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5.  Členské štáty zabezpečia, aby sa v období nepresahujúcom štyri roky od 1. januára 2016 lehota pre poisťovne a zaisťovne na každoročné alebo menej časté predkladanie informácií uvedených v článku 35 ods. 1 až 4 skracovala každý finančný rok o dva týždne, počnúc najneskôr od 20 týždňov po skončení finančného roka podniku vo vzťahu k jeho finančnému roku, ktorý sa končí 30. júna 2016 alebo neskôr, ale pred 1. januárom 2017, končiac najneskôr 14 týždňov po skončení finančného roku podniku vo vzťahu k jeho finančným rokom, ktoré sa končia 30. júna 2019 alebo neskôr, ale pred 1. januárom 2020.</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6.  V období nepresahujúcom štyri roky od 1. januára 2016 sa lehota pre poisťovne a zaisťovne na zverejňovanie informácií uvedených v článku 51 skracuje každý finančný rok o dva týždne, počnúc najneskôr od 20 týždňov po skončení finančného roka podniku vo vzťahu k jeho finančnému roku, ktorý sa končí 30. júna 2016 alebo neskôr, ale pred 1. januárom 2017, končiac najneskôr 14 týždňov po skončení finančného roku podniku vo vzťahu k jeho finančným rokom, ktoré sa končia 30. júna 2019 alebo neskôr, ale pred 1. januárom 2020.</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7.  V období nepresahujúcom štyri roky od 1. januára 2016 sa lehota pre poisťovne a zaisťovne na predloženie informácií uvedených v článku 35 ods. 1 až 4 raz za štvrťrok skracuje každý finančný rok o jeden týždeň, počnúc najneskôr osem týždňov vo vzťahu k akémukoľvek štvrťroku, ktorý sa končí 1. januára 2016 alebo neskôr, ale pred 1. januárom 2017, končiac päť týždňov vo vzťahu k akémukoľvek štvrťroku, ktorý sa končí 1. januára 2019 alebo neskôr, ale pred 1. januárom 2020.</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8.  Členské štáty zabezpečia, aby sa odseky 5, 6 a 7 tohto článku uplatňovali </w:t>
            </w:r>
            <w:r w:rsidRPr="00D93A6B">
              <w:rPr>
                <w:rFonts w:ascii="Arial Narrow" w:hAnsi="Arial Narrow"/>
                <w:bCs/>
                <w:i/>
                <w:iCs/>
                <w:color w:val="000000"/>
                <w:sz w:val="20"/>
                <w:szCs w:val="20"/>
              </w:rPr>
              <w:t>mutatis mutandis</w:t>
            </w:r>
            <w:r w:rsidRPr="00D93A6B">
              <w:rPr>
                <w:rFonts w:ascii="Arial Narrow" w:hAnsi="Arial Narrow"/>
                <w:bCs/>
                <w:color w:val="000000"/>
                <w:sz w:val="20"/>
                <w:szCs w:val="20"/>
              </w:rPr>
              <w:t> na poisťovne a zaisťovne s účasťou, holdingové poisťovne a zmiešané finančné holdingové spoločnosti na úrovni skupiny podľa článkov 254 a 256, pričom každá z lehôt uvedených v odsekoch 5, 6 a 7 sa predĺži o šesť týždňov.</w:t>
            </w:r>
          </w:p>
          <w:p w:rsidR="002B3EF5"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9.  Bez toho, aby bol dotknutý článok 94, základné položky vlastných zdrojov sú po 1. januári 2016 zahrnuté do triedy 1 základných vlastných zdrojov až na 10 rokov, ak tieto položky:</w:t>
            </w:r>
          </w:p>
          <w:p w:rsidR="002B3EF5" w:rsidRPr="00D93A6B" w:rsidP="00954023">
            <w:pPr>
              <w:bidi w:val="0"/>
              <w:adjustRightInd w:val="0"/>
              <w:spacing w:after="0" w:line="240" w:lineRule="auto"/>
              <w:rPr>
                <w:rFonts w:ascii="Arial Narrow" w:hAnsi="Arial Narrow"/>
                <w:bCs/>
                <w:color w:val="000000"/>
                <w:sz w:val="20"/>
                <w:szCs w:val="20"/>
              </w:rPr>
            </w:pP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 boli vydané pred 1. januárom 2016 alebo pred dátumom nadobudnutia účinnosti delegovaného aktu uvedeného v článku 97, podľa toho, ktorá skutočnosť nastala skôr;</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b) by 31. decembra 2015 mohli byť použité na splnenie skutočnej miery solventnosti až do výšky 50 % miery solventnosti v súlade so zákonmi, s inými právnymi predpismi a so správnymi opatreniami, ktoré sú prijaté podľa článku 16 ods. 3 smernice 73/239/EHS, článku 1 smernice 2002/13/ES, článku 27 ods. 3 smernice 2002/83/ES a článku 36 ods. 3 smernice 2005/68/ES;</w:t>
            </w:r>
          </w:p>
          <w:p w:rsidR="002B3EF5" w:rsidRPr="00D93A6B" w:rsidP="0070514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c) by inak neboli zaradené do triedy 1 alebo 2 v súlade s článkom 94.</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1524E7" w:rsidR="001524E7">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pPr>
              <w:pStyle w:val="Normlny"/>
              <w:bidi w:val="0"/>
              <w:spacing w:after="0" w:line="240" w:lineRule="auto"/>
              <w:jc w:val="center"/>
              <w:rPr>
                <w:rFonts w:ascii="Arial Narrow" w:hAnsi="Arial Narrow"/>
              </w:rPr>
            </w:pPr>
            <w:r w:rsidR="00910F3E">
              <w:rPr>
                <w:rFonts w:ascii="Arial Narrow" w:hAnsi="Arial Narrow"/>
              </w:rPr>
              <w:t>§ 198</w:t>
            </w:r>
            <w:r>
              <w:rPr>
                <w:rFonts w:ascii="Arial Narrow" w:hAnsi="Arial Narrow"/>
              </w:rPr>
              <w:t xml:space="preserve"> ods.1</w:t>
            </w: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r>
              <w:rPr>
                <w:rFonts w:ascii="Arial Narrow" w:hAnsi="Arial Narrow"/>
              </w:rPr>
              <w:t>ods.2</w:t>
            </w: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r>
              <w:rPr>
                <w:rFonts w:ascii="Arial Narrow" w:hAnsi="Arial Narrow"/>
              </w:rPr>
              <w:t>ods.3</w:t>
            </w: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r>
              <w:rPr>
                <w:rFonts w:ascii="Arial Narrow" w:hAnsi="Arial Narrow"/>
              </w:rPr>
              <w:t>ods.4</w:t>
            </w: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r w:rsidR="00910F3E">
              <w:rPr>
                <w:rFonts w:ascii="Arial Narrow" w:hAnsi="Arial Narrow"/>
              </w:rPr>
              <w:t>§ 200</w:t>
            </w:r>
            <w:r>
              <w:rPr>
                <w:rFonts w:ascii="Arial Narrow" w:hAnsi="Arial Narrow"/>
              </w:rPr>
              <w:t xml:space="preserve"> ods.1</w:t>
            </w:r>
          </w:p>
          <w:p w:rsidR="002B3EF5">
            <w:pPr>
              <w:pStyle w:val="Normlny"/>
              <w:bidi w:val="0"/>
              <w:spacing w:after="0" w:line="240" w:lineRule="auto"/>
              <w:jc w:val="center"/>
              <w:rPr>
                <w:rFonts w:ascii="Arial Narrow" w:hAnsi="Arial Narrow"/>
              </w:rPr>
            </w:pPr>
          </w:p>
          <w:p w:rsidR="002B3EF5"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CC10BD" w:rsidP="003C415A">
            <w:pPr>
              <w:bidi w:val="0"/>
              <w:adjustRightInd w:val="0"/>
              <w:spacing w:after="0" w:line="240" w:lineRule="auto"/>
              <w:jc w:val="both"/>
              <w:rPr>
                <w:rFonts w:ascii="Arial Narrow" w:hAnsi="Arial Narrow"/>
                <w:color w:val="000000"/>
                <w:sz w:val="20"/>
                <w:szCs w:val="20"/>
              </w:rPr>
            </w:pPr>
            <w:r w:rsidRPr="00CC10BD">
              <w:rPr>
                <w:rFonts w:ascii="Arial Narrow" w:hAnsi="Arial Narrow"/>
                <w:color w:val="000000"/>
                <w:sz w:val="20"/>
                <w:szCs w:val="20"/>
              </w:rPr>
              <w:t xml:space="preserve">Termín predkladania informácií </w:t>
            </w:r>
            <w:r w:rsidR="00486046">
              <w:rPr>
                <w:rFonts w:ascii="Arial Narrow" w:hAnsi="Arial Narrow"/>
                <w:color w:val="000000"/>
                <w:sz w:val="20"/>
                <w:szCs w:val="20"/>
              </w:rPr>
              <w:t>na</w:t>
            </w:r>
            <w:r w:rsidRPr="00CC10BD">
              <w:rPr>
                <w:rFonts w:ascii="Arial Narrow" w:hAnsi="Arial Narrow"/>
                <w:color w:val="000000"/>
                <w:sz w:val="20"/>
                <w:szCs w:val="20"/>
              </w:rPr>
              <w:t xml:space="preserve"> účely dohľadu podľa </w:t>
            </w:r>
            <w:r w:rsidRPr="00CC10BD">
              <w:rPr>
                <w:rFonts w:ascii="Arial Narrow" w:hAnsi="Arial Narrow"/>
                <w:bCs/>
                <w:color w:val="000000"/>
                <w:sz w:val="20"/>
                <w:szCs w:val="20"/>
              </w:rPr>
              <w:t>§ 79 ods. 11</w:t>
            </w:r>
            <w:r w:rsidRPr="00CC10BD">
              <w:rPr>
                <w:rFonts w:ascii="Arial Narrow" w:hAnsi="Arial Narrow"/>
                <w:color w:val="000000"/>
                <w:sz w:val="20"/>
                <w:szCs w:val="20"/>
              </w:rPr>
              <w:t xml:space="preserve"> sa v</w:t>
            </w:r>
            <w:r w:rsidRPr="003D00CE">
              <w:rPr>
                <w:rFonts w:ascii="Arial Narrow" w:hAnsi="Arial Narrow"/>
                <w:color w:val="000000"/>
                <w:sz w:val="20"/>
                <w:szCs w:val="20"/>
              </w:rPr>
              <w:t> </w:t>
            </w:r>
            <w:r w:rsidRPr="00CC10BD">
              <w:rPr>
                <w:rFonts w:ascii="Arial Narrow" w:hAnsi="Arial Narrow"/>
                <w:color w:val="000000"/>
                <w:sz w:val="20"/>
                <w:szCs w:val="20"/>
              </w:rPr>
              <w:t xml:space="preserve">období  od 1. januára 2016 do 1. </w:t>
            </w:r>
            <w:r w:rsidRPr="003C415A">
              <w:rPr>
                <w:rFonts w:ascii="Arial Narrow" w:hAnsi="Arial Narrow"/>
                <w:color w:val="000000"/>
                <w:sz w:val="20"/>
                <w:szCs w:val="20"/>
              </w:rPr>
              <w:t>j</w:t>
            </w:r>
            <w:r w:rsidRPr="00CC10BD">
              <w:rPr>
                <w:rFonts w:ascii="Arial Narrow" w:hAnsi="Arial Narrow"/>
                <w:color w:val="000000"/>
                <w:sz w:val="20"/>
                <w:szCs w:val="20"/>
              </w:rPr>
              <w:t>anuára 2020 skracuje každý finančný rok o dva týždne. Tento termín je pre finančný rok, ktorý končí v</w:t>
            </w:r>
            <w:r w:rsidRPr="003D00CE">
              <w:rPr>
                <w:rFonts w:ascii="Arial Narrow" w:hAnsi="Arial Narrow"/>
                <w:color w:val="000000"/>
                <w:sz w:val="20"/>
                <w:szCs w:val="20"/>
              </w:rPr>
              <w:t> </w:t>
            </w:r>
            <w:r w:rsidRPr="00CC10BD">
              <w:rPr>
                <w:rFonts w:ascii="Arial Narrow" w:hAnsi="Arial Narrow"/>
                <w:color w:val="000000"/>
                <w:sz w:val="20"/>
                <w:szCs w:val="20"/>
              </w:rPr>
              <w:t>období od 30. júna 2016 do 1.</w:t>
            </w:r>
            <w:r w:rsidRPr="003D00CE">
              <w:rPr>
                <w:rFonts w:ascii="Arial Narrow" w:hAnsi="Arial Narrow"/>
                <w:color w:val="000000"/>
                <w:sz w:val="20"/>
                <w:szCs w:val="20"/>
              </w:rPr>
              <w:t> </w:t>
            </w:r>
            <w:r w:rsidRPr="00CC10BD">
              <w:rPr>
                <w:rFonts w:ascii="Arial Narrow" w:hAnsi="Arial Narrow"/>
                <w:color w:val="000000"/>
                <w:sz w:val="20"/>
                <w:szCs w:val="20"/>
              </w:rPr>
              <w:t>januára 2017, 20 týždňov a</w:t>
            </w:r>
            <w:r w:rsidRPr="003D00CE">
              <w:rPr>
                <w:rFonts w:ascii="Arial Narrow" w:hAnsi="Arial Narrow"/>
                <w:color w:val="000000"/>
                <w:sz w:val="20"/>
                <w:szCs w:val="20"/>
              </w:rPr>
              <w:t> </w:t>
            </w:r>
            <w:r w:rsidRPr="00CC10BD">
              <w:rPr>
                <w:rFonts w:ascii="Arial Narrow" w:hAnsi="Arial Narrow"/>
                <w:color w:val="000000"/>
                <w:sz w:val="20"/>
                <w:szCs w:val="20"/>
              </w:rPr>
              <w:t>pre finančný rok, ktorý končí v</w:t>
            </w:r>
            <w:r w:rsidRPr="003D00CE">
              <w:rPr>
                <w:rFonts w:ascii="Arial Narrow" w:hAnsi="Arial Narrow"/>
                <w:color w:val="000000"/>
                <w:sz w:val="20"/>
                <w:szCs w:val="20"/>
              </w:rPr>
              <w:t> </w:t>
            </w:r>
            <w:r w:rsidRPr="00CC10BD">
              <w:rPr>
                <w:rFonts w:ascii="Arial Narrow" w:hAnsi="Arial Narrow"/>
                <w:color w:val="000000"/>
                <w:sz w:val="20"/>
                <w:szCs w:val="20"/>
              </w:rPr>
              <w:t>období od 30. júna 2019 do 1.</w:t>
            </w:r>
            <w:r w:rsidRPr="003D00CE">
              <w:rPr>
                <w:rFonts w:ascii="Arial Narrow" w:hAnsi="Arial Narrow"/>
                <w:color w:val="000000"/>
                <w:sz w:val="20"/>
                <w:szCs w:val="20"/>
              </w:rPr>
              <w:t> </w:t>
            </w:r>
            <w:r w:rsidRPr="00CC10BD">
              <w:rPr>
                <w:rFonts w:ascii="Arial Narrow" w:hAnsi="Arial Narrow"/>
                <w:color w:val="000000"/>
                <w:sz w:val="20"/>
                <w:szCs w:val="20"/>
              </w:rPr>
              <w:t>januára 2020, 14 týždňov.</w:t>
            </w:r>
          </w:p>
          <w:p w:rsidR="002B3EF5" w:rsidP="003C415A">
            <w:pPr>
              <w:bidi w:val="0"/>
              <w:adjustRightInd w:val="0"/>
              <w:spacing w:after="0" w:line="240" w:lineRule="auto"/>
              <w:jc w:val="both"/>
              <w:rPr>
                <w:rFonts w:ascii="Arial Narrow" w:hAnsi="Arial Narrow"/>
                <w:color w:val="000000"/>
                <w:sz w:val="20"/>
                <w:szCs w:val="20"/>
              </w:rPr>
            </w:pPr>
          </w:p>
          <w:p w:rsidR="002B3EF5" w:rsidP="003C415A">
            <w:pPr>
              <w:bidi w:val="0"/>
              <w:adjustRightInd w:val="0"/>
              <w:spacing w:after="0" w:line="240" w:lineRule="auto"/>
              <w:jc w:val="both"/>
              <w:rPr>
                <w:rFonts w:ascii="Arial Narrow" w:hAnsi="Arial Narrow"/>
                <w:color w:val="000000"/>
                <w:sz w:val="20"/>
                <w:szCs w:val="20"/>
              </w:rPr>
            </w:pPr>
          </w:p>
          <w:p w:rsidR="002B3EF5" w:rsidRPr="00CC10BD" w:rsidP="003C415A">
            <w:pPr>
              <w:bidi w:val="0"/>
              <w:adjustRightInd w:val="0"/>
              <w:spacing w:after="0" w:line="240" w:lineRule="auto"/>
              <w:jc w:val="both"/>
              <w:rPr>
                <w:rFonts w:ascii="Arial Narrow" w:hAnsi="Arial Narrow"/>
                <w:color w:val="000000"/>
                <w:sz w:val="20"/>
                <w:szCs w:val="20"/>
              </w:rPr>
            </w:pPr>
            <w:r w:rsidRPr="00CC10BD">
              <w:rPr>
                <w:rFonts w:ascii="Arial Narrow" w:hAnsi="Arial Narrow"/>
                <w:color w:val="000000"/>
                <w:sz w:val="20"/>
                <w:szCs w:val="20"/>
              </w:rPr>
              <w:t>Termín predkladania správy o</w:t>
            </w:r>
            <w:r w:rsidRPr="003D00CE">
              <w:rPr>
                <w:rFonts w:ascii="Arial Narrow" w:hAnsi="Arial Narrow"/>
                <w:color w:val="000000"/>
                <w:sz w:val="20"/>
                <w:szCs w:val="20"/>
              </w:rPr>
              <w:t> </w:t>
            </w:r>
            <w:r w:rsidRPr="00CC10BD">
              <w:rPr>
                <w:rFonts w:ascii="Arial Narrow" w:hAnsi="Arial Narrow"/>
                <w:color w:val="000000"/>
                <w:sz w:val="20"/>
                <w:szCs w:val="20"/>
              </w:rPr>
              <w:t>solventnosti a</w:t>
            </w:r>
            <w:r w:rsidRPr="003D00CE">
              <w:rPr>
                <w:rFonts w:ascii="Arial Narrow" w:hAnsi="Arial Narrow"/>
                <w:color w:val="000000"/>
                <w:sz w:val="20"/>
                <w:szCs w:val="20"/>
              </w:rPr>
              <w:t> </w:t>
            </w:r>
            <w:r w:rsidRPr="00CC10BD">
              <w:rPr>
                <w:rFonts w:ascii="Arial Narrow" w:hAnsi="Arial Narrow"/>
                <w:color w:val="000000"/>
                <w:sz w:val="20"/>
                <w:szCs w:val="20"/>
              </w:rPr>
              <w:t xml:space="preserve">finančnom stave podľa </w:t>
            </w:r>
            <w:r w:rsidRPr="00CC10BD">
              <w:rPr>
                <w:rFonts w:ascii="Arial Narrow" w:hAnsi="Arial Narrow"/>
                <w:bCs/>
                <w:color w:val="000000"/>
                <w:sz w:val="20"/>
                <w:szCs w:val="20"/>
              </w:rPr>
              <w:t>§ 33</w:t>
            </w:r>
            <w:r w:rsidRPr="00CC10BD">
              <w:rPr>
                <w:rFonts w:ascii="Arial Narrow" w:hAnsi="Arial Narrow"/>
                <w:color w:val="000000"/>
                <w:sz w:val="20"/>
                <w:szCs w:val="20"/>
              </w:rPr>
              <w:t xml:space="preserve"> sa v</w:t>
            </w:r>
            <w:r w:rsidRPr="003D00CE">
              <w:rPr>
                <w:rFonts w:ascii="Arial Narrow" w:hAnsi="Arial Narrow"/>
                <w:color w:val="000000"/>
                <w:sz w:val="20"/>
                <w:szCs w:val="20"/>
              </w:rPr>
              <w:t> </w:t>
            </w:r>
            <w:r w:rsidRPr="00CC10BD">
              <w:rPr>
                <w:rFonts w:ascii="Arial Narrow" w:hAnsi="Arial Narrow"/>
                <w:color w:val="000000"/>
                <w:sz w:val="20"/>
                <w:szCs w:val="20"/>
              </w:rPr>
              <w:t xml:space="preserve">období  od 1. januára 2016 do 1. </w:t>
            </w:r>
            <w:r>
              <w:rPr>
                <w:rFonts w:ascii="Arial Narrow" w:hAnsi="Arial Narrow"/>
                <w:color w:val="000000"/>
                <w:sz w:val="20"/>
                <w:szCs w:val="20"/>
              </w:rPr>
              <w:t>j</w:t>
            </w:r>
            <w:r w:rsidRPr="00CC10BD">
              <w:rPr>
                <w:rFonts w:ascii="Arial Narrow" w:hAnsi="Arial Narrow"/>
                <w:color w:val="000000"/>
                <w:sz w:val="20"/>
                <w:szCs w:val="20"/>
              </w:rPr>
              <w:t>anuára 2020 skracuje každý finančný rok o dva týždne. Tento termín je pre finančný rok, ktorý končí v</w:t>
            </w:r>
            <w:r w:rsidRPr="003D00CE">
              <w:rPr>
                <w:rFonts w:ascii="Arial Narrow" w:hAnsi="Arial Narrow"/>
                <w:color w:val="000000"/>
                <w:sz w:val="20"/>
                <w:szCs w:val="20"/>
              </w:rPr>
              <w:t> </w:t>
            </w:r>
            <w:r w:rsidRPr="00CC10BD">
              <w:rPr>
                <w:rFonts w:ascii="Arial Narrow" w:hAnsi="Arial Narrow"/>
                <w:color w:val="000000"/>
                <w:sz w:val="20"/>
                <w:szCs w:val="20"/>
              </w:rPr>
              <w:t>období od 30. júna 2016 do 1.</w:t>
            </w:r>
            <w:r w:rsidRPr="003D00CE">
              <w:rPr>
                <w:rFonts w:ascii="Arial Narrow" w:hAnsi="Arial Narrow"/>
                <w:color w:val="000000"/>
                <w:sz w:val="20"/>
                <w:szCs w:val="20"/>
              </w:rPr>
              <w:t> </w:t>
            </w:r>
            <w:r w:rsidRPr="00CC10BD">
              <w:rPr>
                <w:rFonts w:ascii="Arial Narrow" w:hAnsi="Arial Narrow"/>
                <w:color w:val="000000"/>
                <w:sz w:val="20"/>
                <w:szCs w:val="20"/>
              </w:rPr>
              <w:t>januára 2017, 20 týždňov a</w:t>
            </w:r>
            <w:r w:rsidRPr="003D00CE">
              <w:rPr>
                <w:rFonts w:ascii="Arial Narrow" w:hAnsi="Arial Narrow"/>
                <w:color w:val="000000"/>
                <w:sz w:val="20"/>
                <w:szCs w:val="20"/>
              </w:rPr>
              <w:t> </w:t>
            </w:r>
            <w:r w:rsidRPr="00CC10BD">
              <w:rPr>
                <w:rFonts w:ascii="Arial Narrow" w:hAnsi="Arial Narrow"/>
                <w:color w:val="000000"/>
                <w:sz w:val="20"/>
                <w:szCs w:val="20"/>
              </w:rPr>
              <w:t>pre finančný rok, ktorý končí v</w:t>
            </w:r>
            <w:r w:rsidRPr="003D00CE">
              <w:rPr>
                <w:rFonts w:ascii="Arial Narrow" w:hAnsi="Arial Narrow"/>
                <w:color w:val="000000"/>
                <w:sz w:val="20"/>
                <w:szCs w:val="20"/>
              </w:rPr>
              <w:t> </w:t>
            </w:r>
            <w:r w:rsidRPr="00CC10BD">
              <w:rPr>
                <w:rFonts w:ascii="Arial Narrow" w:hAnsi="Arial Narrow"/>
                <w:color w:val="000000"/>
                <w:sz w:val="20"/>
                <w:szCs w:val="20"/>
              </w:rPr>
              <w:t>období od 30. júna 2019 do 1.</w:t>
            </w:r>
            <w:r w:rsidRPr="003D00CE">
              <w:rPr>
                <w:rFonts w:ascii="Arial Narrow" w:hAnsi="Arial Narrow"/>
                <w:color w:val="000000"/>
                <w:sz w:val="20"/>
                <w:szCs w:val="20"/>
              </w:rPr>
              <w:t> </w:t>
            </w:r>
            <w:r w:rsidRPr="00CC10BD">
              <w:rPr>
                <w:rFonts w:ascii="Arial Narrow" w:hAnsi="Arial Narrow"/>
                <w:color w:val="000000"/>
                <w:sz w:val="20"/>
                <w:szCs w:val="20"/>
              </w:rPr>
              <w:t>januára 2020, 14 týždňov.</w:t>
            </w:r>
          </w:p>
          <w:p w:rsidR="002B3EF5" w:rsidP="003C415A">
            <w:pPr>
              <w:bidi w:val="0"/>
              <w:adjustRightInd w:val="0"/>
              <w:spacing w:after="0" w:line="240" w:lineRule="auto"/>
              <w:jc w:val="both"/>
              <w:rPr>
                <w:rFonts w:ascii="Arial Narrow" w:hAnsi="Arial Narrow"/>
                <w:color w:val="000000"/>
                <w:sz w:val="20"/>
                <w:szCs w:val="20"/>
              </w:rPr>
            </w:pPr>
          </w:p>
          <w:p w:rsidR="002B3EF5" w:rsidP="003C415A">
            <w:pPr>
              <w:bidi w:val="0"/>
              <w:adjustRightInd w:val="0"/>
              <w:spacing w:after="0" w:line="240" w:lineRule="auto"/>
              <w:jc w:val="both"/>
              <w:rPr>
                <w:rFonts w:ascii="Arial Narrow" w:hAnsi="Arial Narrow"/>
                <w:color w:val="000000"/>
                <w:sz w:val="20"/>
                <w:szCs w:val="20"/>
              </w:rPr>
            </w:pPr>
          </w:p>
          <w:p w:rsidR="002B3EF5" w:rsidRPr="00CC10BD" w:rsidP="003C415A">
            <w:pPr>
              <w:bidi w:val="0"/>
              <w:adjustRightInd w:val="0"/>
              <w:spacing w:after="0" w:line="240" w:lineRule="auto"/>
              <w:jc w:val="both"/>
              <w:rPr>
                <w:rFonts w:ascii="Arial Narrow" w:hAnsi="Arial Narrow"/>
                <w:color w:val="000000"/>
                <w:sz w:val="20"/>
                <w:szCs w:val="20"/>
              </w:rPr>
            </w:pPr>
            <w:r w:rsidRPr="00CC10BD">
              <w:rPr>
                <w:rFonts w:ascii="Arial Narrow" w:hAnsi="Arial Narrow"/>
                <w:color w:val="000000"/>
                <w:sz w:val="20"/>
                <w:szCs w:val="20"/>
              </w:rPr>
              <w:t xml:space="preserve">Termín predkladania štvrťročných informácií </w:t>
            </w:r>
            <w:r w:rsidR="00486046">
              <w:rPr>
                <w:rFonts w:ascii="Arial Narrow" w:hAnsi="Arial Narrow"/>
                <w:color w:val="000000"/>
                <w:sz w:val="20"/>
                <w:szCs w:val="20"/>
              </w:rPr>
              <w:t>na</w:t>
            </w:r>
            <w:r w:rsidRPr="00CC10BD">
              <w:rPr>
                <w:rFonts w:ascii="Arial Narrow" w:hAnsi="Arial Narrow"/>
                <w:color w:val="000000"/>
                <w:sz w:val="20"/>
                <w:szCs w:val="20"/>
              </w:rPr>
              <w:t xml:space="preserve"> účely dohľadu podľa </w:t>
            </w:r>
            <w:r w:rsidRPr="00CC10BD">
              <w:rPr>
                <w:rFonts w:ascii="Arial Narrow" w:hAnsi="Arial Narrow"/>
                <w:bCs/>
                <w:color w:val="000000"/>
                <w:sz w:val="20"/>
                <w:szCs w:val="20"/>
              </w:rPr>
              <w:t>§ 79</w:t>
            </w:r>
            <w:r w:rsidRPr="00CC10BD">
              <w:rPr>
                <w:rFonts w:ascii="Arial Narrow" w:hAnsi="Arial Narrow"/>
                <w:color w:val="000000"/>
                <w:sz w:val="20"/>
                <w:szCs w:val="20"/>
              </w:rPr>
              <w:t xml:space="preserve"> </w:t>
            </w:r>
            <w:r w:rsidRPr="00CC10BD">
              <w:rPr>
                <w:rFonts w:ascii="Arial Narrow" w:hAnsi="Arial Narrow"/>
                <w:bCs/>
                <w:color w:val="000000"/>
                <w:sz w:val="20"/>
                <w:szCs w:val="20"/>
              </w:rPr>
              <w:t>ods. 11</w:t>
            </w:r>
            <w:r w:rsidRPr="00CC10BD">
              <w:rPr>
                <w:rFonts w:ascii="Arial Narrow" w:hAnsi="Arial Narrow"/>
                <w:color w:val="000000"/>
                <w:sz w:val="20"/>
                <w:szCs w:val="20"/>
              </w:rPr>
              <w:t xml:space="preserve"> sa v</w:t>
            </w:r>
            <w:r w:rsidRPr="003D00CE">
              <w:rPr>
                <w:rFonts w:ascii="Arial Narrow" w:hAnsi="Arial Narrow"/>
                <w:color w:val="000000"/>
                <w:sz w:val="20"/>
                <w:szCs w:val="20"/>
              </w:rPr>
              <w:t> </w:t>
            </w:r>
            <w:r w:rsidRPr="00CC10BD">
              <w:rPr>
                <w:rFonts w:ascii="Arial Narrow" w:hAnsi="Arial Narrow"/>
                <w:color w:val="000000"/>
                <w:sz w:val="20"/>
                <w:szCs w:val="20"/>
              </w:rPr>
              <w:t>ob</w:t>
            </w:r>
            <w:r>
              <w:rPr>
                <w:rFonts w:ascii="Arial Narrow" w:hAnsi="Arial Narrow"/>
                <w:color w:val="000000"/>
                <w:sz w:val="20"/>
                <w:szCs w:val="20"/>
              </w:rPr>
              <w:t>dobí  od 1. januára 2016 do 1. j</w:t>
            </w:r>
            <w:r w:rsidRPr="00CC10BD">
              <w:rPr>
                <w:rFonts w:ascii="Arial Narrow" w:hAnsi="Arial Narrow"/>
                <w:color w:val="000000"/>
                <w:sz w:val="20"/>
                <w:szCs w:val="20"/>
              </w:rPr>
              <w:t>anuára 2020 skracuje každý finančný rok o jeden týždeň. Tento termín je pre každý štvrťrok vo finančnom roku, ktorý začína v</w:t>
            </w:r>
            <w:r w:rsidRPr="003D00CE">
              <w:rPr>
                <w:rFonts w:ascii="Arial Narrow" w:hAnsi="Arial Narrow"/>
                <w:color w:val="000000"/>
                <w:sz w:val="20"/>
                <w:szCs w:val="20"/>
              </w:rPr>
              <w:t> </w:t>
            </w:r>
            <w:r w:rsidRPr="00CC10BD">
              <w:rPr>
                <w:rFonts w:ascii="Arial Narrow" w:hAnsi="Arial Narrow"/>
                <w:color w:val="000000"/>
                <w:sz w:val="20"/>
                <w:szCs w:val="20"/>
              </w:rPr>
              <w:t>období od 1. januára 2016 do 31.</w:t>
            </w:r>
            <w:r w:rsidRPr="003D00CE">
              <w:rPr>
                <w:rFonts w:ascii="Arial Narrow" w:hAnsi="Arial Narrow"/>
                <w:color w:val="000000"/>
                <w:sz w:val="20"/>
                <w:szCs w:val="20"/>
              </w:rPr>
              <w:t> </w:t>
            </w:r>
            <w:r w:rsidRPr="00CC10BD">
              <w:rPr>
                <w:rFonts w:ascii="Arial Narrow" w:hAnsi="Arial Narrow"/>
                <w:color w:val="000000"/>
                <w:sz w:val="20"/>
                <w:szCs w:val="20"/>
              </w:rPr>
              <w:t>decembra 2016, 8 týždňov a</w:t>
            </w:r>
            <w:r w:rsidRPr="003D00CE">
              <w:rPr>
                <w:rFonts w:ascii="Arial Narrow" w:hAnsi="Arial Narrow"/>
                <w:color w:val="000000"/>
                <w:sz w:val="20"/>
                <w:szCs w:val="20"/>
              </w:rPr>
              <w:t> </w:t>
            </w:r>
            <w:r w:rsidRPr="00CC10BD">
              <w:rPr>
                <w:rFonts w:ascii="Arial Narrow" w:hAnsi="Arial Narrow"/>
                <w:color w:val="000000"/>
                <w:sz w:val="20"/>
                <w:szCs w:val="20"/>
              </w:rPr>
              <w:t>pre každý štvrťrok vo finančnom roku, ktorý začína v</w:t>
            </w:r>
            <w:r w:rsidRPr="003D00CE">
              <w:rPr>
                <w:rFonts w:ascii="Arial Narrow" w:hAnsi="Arial Narrow"/>
                <w:color w:val="000000"/>
                <w:sz w:val="20"/>
                <w:szCs w:val="20"/>
              </w:rPr>
              <w:t> </w:t>
            </w:r>
            <w:r w:rsidRPr="00CC10BD">
              <w:rPr>
                <w:rFonts w:ascii="Arial Narrow" w:hAnsi="Arial Narrow"/>
                <w:color w:val="000000"/>
                <w:sz w:val="20"/>
                <w:szCs w:val="20"/>
              </w:rPr>
              <w:t>období od 1. januára 2019 do 31.</w:t>
            </w:r>
            <w:r w:rsidRPr="003D00CE">
              <w:rPr>
                <w:rFonts w:ascii="Arial Narrow" w:hAnsi="Arial Narrow"/>
                <w:color w:val="000000"/>
                <w:sz w:val="20"/>
                <w:szCs w:val="20"/>
              </w:rPr>
              <w:t> </w:t>
            </w:r>
            <w:r w:rsidRPr="00CC10BD">
              <w:rPr>
                <w:rFonts w:ascii="Arial Narrow" w:hAnsi="Arial Narrow"/>
                <w:color w:val="000000"/>
                <w:sz w:val="20"/>
                <w:szCs w:val="20"/>
              </w:rPr>
              <w:t>decembra 2019, 5 týždňov.</w:t>
            </w:r>
          </w:p>
          <w:p w:rsidR="002B3EF5" w:rsidRPr="00CC10BD" w:rsidP="003C415A">
            <w:pPr>
              <w:bidi w:val="0"/>
              <w:adjustRightInd w:val="0"/>
              <w:spacing w:after="0" w:line="240" w:lineRule="auto"/>
              <w:jc w:val="both"/>
              <w:rPr>
                <w:rFonts w:ascii="Arial Narrow" w:hAnsi="Arial Narrow"/>
                <w:color w:val="000000"/>
                <w:sz w:val="20"/>
                <w:szCs w:val="20"/>
              </w:rPr>
            </w:pPr>
            <w:r w:rsidRPr="00CC10BD">
              <w:rPr>
                <w:rFonts w:ascii="Arial Narrow" w:hAnsi="Arial Narrow"/>
                <w:color w:val="000000"/>
                <w:sz w:val="20"/>
                <w:szCs w:val="20"/>
              </w:rPr>
              <w:t>Odseky 1 až 3 sa uplatňujú aj pre predkladanie informácií a</w:t>
            </w:r>
            <w:r w:rsidRPr="003D00CE">
              <w:rPr>
                <w:rFonts w:ascii="Arial Narrow" w:hAnsi="Arial Narrow"/>
                <w:color w:val="000000"/>
                <w:sz w:val="20"/>
                <w:szCs w:val="20"/>
              </w:rPr>
              <w:t> </w:t>
            </w:r>
            <w:r w:rsidRPr="00CC10BD">
              <w:rPr>
                <w:rFonts w:ascii="Arial Narrow" w:hAnsi="Arial Narrow"/>
                <w:color w:val="000000"/>
                <w:sz w:val="20"/>
                <w:szCs w:val="20"/>
              </w:rPr>
              <w:t>správ na úrovni skupiny, pričom tieto lehoty sa predĺžia o šesť týždňov.</w:t>
            </w:r>
          </w:p>
          <w:p w:rsidR="002B3EF5" w:rsidP="003C415A">
            <w:pPr>
              <w:pStyle w:val="Normlnywebov8"/>
              <w:bidi w:val="0"/>
              <w:spacing w:before="0" w:after="0" w:line="240" w:lineRule="auto"/>
              <w:ind w:left="0" w:right="0" w:firstLine="708"/>
              <w:jc w:val="both"/>
              <w:rPr>
                <w:rFonts w:ascii="Arial Narrow" w:hAnsi="Arial Narrow"/>
                <w:sz w:val="20"/>
                <w:szCs w:val="20"/>
                <w:lang w:eastAsia="en-US"/>
              </w:rPr>
            </w:pPr>
          </w:p>
          <w:p w:rsidR="002B3EF5" w:rsidP="003C415A">
            <w:pPr>
              <w:pStyle w:val="Normlnywebov8"/>
              <w:bidi w:val="0"/>
              <w:spacing w:before="0" w:after="0" w:line="240" w:lineRule="auto"/>
              <w:ind w:left="0" w:right="0" w:firstLine="708"/>
              <w:jc w:val="both"/>
              <w:rPr>
                <w:rFonts w:ascii="Arial Narrow" w:hAnsi="Arial Narrow"/>
                <w:sz w:val="20"/>
                <w:szCs w:val="20"/>
                <w:lang w:eastAsia="en-US"/>
              </w:rPr>
            </w:pPr>
          </w:p>
          <w:p w:rsidR="00910F3E" w:rsidRPr="00910F3E" w:rsidP="00910F3E">
            <w:pPr>
              <w:bidi w:val="0"/>
              <w:adjustRightInd w:val="0"/>
              <w:spacing w:after="0" w:line="240" w:lineRule="auto"/>
              <w:jc w:val="both"/>
              <w:rPr>
                <w:rFonts w:ascii="Arial Narrow" w:hAnsi="Arial Narrow"/>
                <w:color w:val="000000"/>
                <w:sz w:val="20"/>
                <w:szCs w:val="20"/>
              </w:rPr>
            </w:pPr>
            <w:r w:rsidRPr="00910F3E">
              <w:rPr>
                <w:rFonts w:ascii="Arial Narrow" w:hAnsi="Arial Narrow"/>
                <w:color w:val="000000"/>
                <w:sz w:val="20"/>
                <w:szCs w:val="20"/>
              </w:rPr>
              <w:t>Poisťovňa alebo zaisťovňa môže zahrnúť položky skutočnej miery solventnosti stanovené v súlade s doterajšími predpismi</w:t>
            </w:r>
            <w:r w:rsidRPr="00910F3E">
              <w:rPr>
                <w:rFonts w:ascii="Arial Narrow" w:hAnsi="Arial Narrow"/>
                <w:color w:val="000000"/>
                <w:sz w:val="20"/>
                <w:szCs w:val="20"/>
              </w:rPr>
              <w:t xml:space="preserve"> </w:t>
            </w:r>
            <w:r w:rsidRPr="00910F3E">
              <w:rPr>
                <w:rFonts w:ascii="Arial Narrow" w:hAnsi="Arial Narrow"/>
                <w:color w:val="000000"/>
                <w:sz w:val="20"/>
                <w:szCs w:val="20"/>
              </w:rPr>
              <w:t xml:space="preserve">do triedy 1 základných vlastných zdrojov do 1. januára 2026, ak </w:t>
            </w:r>
          </w:p>
          <w:p w:rsidR="00910F3E" w:rsidRPr="00910F3E" w:rsidP="00910F3E">
            <w:pPr>
              <w:bidi w:val="0"/>
              <w:adjustRightInd w:val="0"/>
              <w:spacing w:after="0" w:line="240" w:lineRule="auto"/>
              <w:jc w:val="both"/>
              <w:rPr>
                <w:rFonts w:ascii="Arial Narrow" w:hAnsi="Arial Narrow"/>
                <w:color w:val="000000"/>
                <w:sz w:val="20"/>
                <w:szCs w:val="20"/>
              </w:rPr>
            </w:pPr>
            <w:r w:rsidRPr="00910F3E">
              <w:rPr>
                <w:rFonts w:ascii="Arial Narrow" w:hAnsi="Arial Narrow"/>
                <w:color w:val="000000"/>
                <w:sz w:val="20"/>
                <w:szCs w:val="20"/>
              </w:rPr>
              <w:t>a) boli zahrnuté do skutočnej miery solventnosti pred 1. januárom 2016 alebo pred dátumom nadobudnutia účinnosti osobitného predpisu, podľa toho, ktorá skutočnosť nastala skôr,</w:t>
            </w:r>
          </w:p>
          <w:p w:rsidR="00910F3E" w:rsidRPr="00910F3E" w:rsidP="00910F3E">
            <w:pPr>
              <w:bidi w:val="0"/>
              <w:adjustRightInd w:val="0"/>
              <w:spacing w:after="0" w:line="240" w:lineRule="auto"/>
              <w:jc w:val="both"/>
              <w:rPr>
                <w:rFonts w:ascii="Arial Narrow" w:hAnsi="Arial Narrow"/>
                <w:color w:val="000000"/>
                <w:sz w:val="20"/>
                <w:szCs w:val="20"/>
              </w:rPr>
            </w:pPr>
            <w:r w:rsidRPr="00910F3E">
              <w:rPr>
                <w:rFonts w:ascii="Arial Narrow" w:hAnsi="Arial Narrow"/>
                <w:color w:val="000000"/>
                <w:sz w:val="20"/>
                <w:szCs w:val="20"/>
              </w:rPr>
              <w:t>b) tieto položky mohli byť do 31. decembra 2015 vrátane použité na krytie požadovanej miery solventnosti do výšky 50% v súlade s doterajšími predpismi,</w:t>
            </w:r>
          </w:p>
          <w:p w:rsidR="00910F3E" w:rsidP="00DF380A">
            <w:pPr>
              <w:bidi w:val="0"/>
              <w:adjustRightInd w:val="0"/>
              <w:spacing w:after="0" w:line="240" w:lineRule="auto"/>
              <w:jc w:val="both"/>
              <w:rPr>
                <w:rFonts w:ascii="Arial Narrow" w:hAnsi="Arial Narrow"/>
                <w:color w:val="000000"/>
                <w:sz w:val="20"/>
                <w:szCs w:val="20"/>
              </w:rPr>
            </w:pPr>
          </w:p>
          <w:p w:rsidR="00910F3E" w:rsidP="00DF380A">
            <w:pPr>
              <w:bidi w:val="0"/>
              <w:adjustRightInd w:val="0"/>
              <w:spacing w:after="0" w:line="240" w:lineRule="auto"/>
              <w:jc w:val="both"/>
              <w:rPr>
                <w:rFonts w:ascii="Arial Narrow" w:hAnsi="Arial Narrow"/>
                <w:color w:val="000000"/>
                <w:sz w:val="20"/>
                <w:szCs w:val="20"/>
              </w:rPr>
            </w:pPr>
          </w:p>
          <w:p w:rsidR="002B3EF5" w:rsidRPr="00910F3E" w:rsidP="00DF380A">
            <w:pPr>
              <w:bidi w:val="0"/>
              <w:adjustRightInd w:val="0"/>
              <w:spacing w:after="0" w:line="240" w:lineRule="auto"/>
              <w:jc w:val="both"/>
              <w:rPr>
                <w:rFonts w:ascii="Arial Narrow" w:hAnsi="Arial Narrow"/>
                <w:color w:val="000000"/>
              </w:rPr>
            </w:pPr>
            <w:r w:rsidRPr="00910F3E" w:rsidR="00910F3E">
              <w:rPr>
                <w:rFonts w:ascii="Arial Narrow" w:hAnsi="Arial Narrow"/>
                <w:color w:val="000000"/>
                <w:sz w:val="20"/>
                <w:szCs w:val="20"/>
              </w:rPr>
              <w:t xml:space="preserve">c) by inak neboli zaradené do triedy 1 alebo 2 v súlade s </w:t>
            </w:r>
            <w:r w:rsidRPr="007E0D80" w:rsidR="00910F3E">
              <w:rPr>
                <w:rFonts w:ascii="Arial Narrow" w:hAnsi="Arial Narrow"/>
                <w:bCs/>
                <w:color w:val="000000"/>
                <w:sz w:val="20"/>
                <w:szCs w:val="20"/>
              </w:rPr>
              <w:t>§ 46</w:t>
            </w:r>
            <w:r w:rsidRPr="00910F3E" w:rsidR="00910F3E">
              <w:rPr>
                <w:rFonts w:ascii="Arial Narrow" w:hAnsi="Arial Narrow"/>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308b</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10.  Bez ohľadu na článok 94 základné položky vlastných zdrojov sú po 1. januári 2016 zahrnuté do triedy 2 základných vlastných zdrojov až na 10 rokov, ak tieto položky:</w:t>
            </w:r>
          </w:p>
          <w:p w:rsidR="002B3EF5" w:rsidRPr="00D93A6B" w:rsidP="00954023">
            <w:pPr>
              <w:bidi w:val="0"/>
              <w:adjustRightInd w:val="0"/>
              <w:spacing w:after="0" w:line="240" w:lineRule="auto"/>
              <w:rPr>
                <w:rFonts w:ascii="Arial Narrow" w:hAnsi="Arial Narrow"/>
                <w:bCs/>
                <w:color w:val="000000"/>
                <w:sz w:val="20"/>
                <w:szCs w:val="20"/>
              </w:rPr>
            </w:pP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 boli vydané pred 1. januárom 2016 alebo pred dátumom nadobudnutia účinnosti delegovaného aktu uvedeného v článku 97, podľa toho, ktorá skutočnosť nastala skôr;</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b) by 31. decembra 2015 mohli byť použité na splnenie skutočnej miery solventnosti až do výšky 25 % miery solventnosti v súlade so zákonmi, s inými právnymi predpismi a so správnymi opatreniami, ktoré sú prijaté podľa článku 16 ods. 3 smernice 73/239/EHS, článku 1 smernice 2002/13/ES, článku 27 ods. 3 smernice 2002/83/ES a článku 36 ods. 3 smernice 2005/68/ES.</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11.  V súvislosti s poisťovňami a zaisťovňami, ktoré investujú do obchodovateľných cenných papierov alebo iných finančných nástrojov založených na transformovaných úveroch, ktoré boli vydané pred 1. januárom 2011, sa požiadavky uvedené v článku 135 ods. 2 uplatňujú iba v prípade pridania nových podkladových expozícií alebo ich nahradenia po 31. decembri 2014.</w:t>
            </w:r>
          </w:p>
          <w:p w:rsidR="002B3EF5"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12.  Bez ohľadu na článok 100, článok 101 ods. 3 a článok 104 sa použije tento postup:</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 do 31. decembra 2017 sú štandardné parametre, ktoré sa majú používať pri výpočte podmodulu rizika koncentrácie a podmodulu rizika úverového rozpätia podľa štandardného vzorca, rovnaké vo vzťahu k expozíciám voči ústredným vládam členských štátov alebo centrálnym bankám denominovaným a financovaným v domácej mene ktoréhokoľvek členského štátu ako tie, ktoré by boli uplatnené na takéto expozície denominované a financované v ich domácej mene;</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b) v roku 2018 sa štandardné parametre, ktoré sa majú používať pri výpočte podmodulu rizika koncentrácie a podmodulu rizika úverového rozpätia v súlade so štandardným vzorcom, znížia o 80 % vo vzťahu k expozíciám voči ústredným vládam členských štátov alebo centrálnym bankám denominovaným a financovaným v domácej mene ktoréhokoľvek iného členského štátu;</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c) v roku 2019 sa štandardné parametre, ktoré sa majú používať pri výpočte podmodulu rizika koncentrácie a podmodulu rizika úverového rozpätia v súlade so štandardným vzorcom, znížia o 50 % vo vzťahu k expozíciám voči ústredným vládam členských štátov alebo centrálnym bankám denominovaným a financovaným v domácej mene ktoréhokoľvek iného členského štátu;</w:t>
            </w:r>
          </w:p>
          <w:p w:rsidR="002B3EF5" w:rsidRPr="00D93A6B" w:rsidP="0070514F">
            <w:pPr>
              <w:bidi w:val="0"/>
              <w:adjustRightInd w:val="0"/>
              <w:spacing w:after="0" w:line="240" w:lineRule="auto"/>
              <w:rPr>
                <w:rFonts w:ascii="Arial Narrow" w:hAnsi="Arial Narrow"/>
                <w:b/>
                <w:bCs/>
                <w:color w:val="000000"/>
                <w:sz w:val="20"/>
                <w:szCs w:val="20"/>
              </w:rPr>
            </w:pPr>
            <w:r w:rsidRPr="00D93A6B">
              <w:rPr>
                <w:rFonts w:ascii="Arial Narrow" w:hAnsi="Arial Narrow"/>
                <w:bCs/>
                <w:color w:val="000000"/>
                <w:sz w:val="20"/>
                <w:szCs w:val="20"/>
              </w:rPr>
              <w:t>d) od 1. januára 2020 sa štandardné parametre, ktoré sa majú používať pri výpočte podmodulu rizika koncentrácie a podmodulu rizika úverového rozpätia v súlade so štandardným vzorcom, neznížia vo vzťahu k expozíciám voči ústredným vládam členských štátov alebo centrálnym bankám denominovaným a financovaným v domácej mene ktoréhokoľvek iného členského štátu.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1524E7" w:rsidR="002E7C65">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pPr>
              <w:pStyle w:val="Normlny"/>
              <w:bidi w:val="0"/>
              <w:spacing w:after="0" w:line="240" w:lineRule="auto"/>
              <w:jc w:val="center"/>
              <w:rPr>
                <w:rFonts w:ascii="Arial Narrow" w:hAnsi="Arial Narrow"/>
              </w:rPr>
            </w:pPr>
            <w:r w:rsidR="000335E3">
              <w:rPr>
                <w:rFonts w:ascii="Arial Narrow" w:hAnsi="Arial Narrow"/>
              </w:rPr>
              <w:t>§ 200</w:t>
            </w:r>
            <w:r>
              <w:rPr>
                <w:rFonts w:ascii="Arial Narrow" w:hAnsi="Arial Narrow"/>
              </w:rPr>
              <w:t xml:space="preserve"> ods.2</w:t>
            </w: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r w:rsidR="000335E3">
              <w:rPr>
                <w:rFonts w:ascii="Arial Narrow" w:hAnsi="Arial Narrow"/>
              </w:rPr>
              <w:t>§ 201</w:t>
            </w:r>
            <w:r>
              <w:rPr>
                <w:rFonts w:ascii="Arial Narrow" w:hAnsi="Arial Narrow"/>
              </w:rPr>
              <w:t xml:space="preserve"> ods.1 </w:t>
            </w: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rsidRPr="00D93A6B">
            <w:pPr>
              <w:pStyle w:val="Normlny"/>
              <w:bidi w:val="0"/>
              <w:spacing w:after="0" w:line="240" w:lineRule="auto"/>
              <w:jc w:val="center"/>
              <w:rPr>
                <w:rFonts w:ascii="Arial Narrow" w:hAnsi="Arial Narrow"/>
              </w:rPr>
            </w:pPr>
            <w:r>
              <w:rPr>
                <w:rFonts w:ascii="Arial Narrow" w:hAnsi="Arial Narrow"/>
              </w:rPr>
              <w:t>ods.2</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0335E3" w:rsidRPr="000335E3" w:rsidP="000335E3">
            <w:pPr>
              <w:bidi w:val="0"/>
              <w:adjustRightInd w:val="0"/>
              <w:spacing w:after="0" w:line="240" w:lineRule="auto"/>
              <w:jc w:val="both"/>
              <w:rPr>
                <w:rFonts w:ascii="Arial Narrow" w:hAnsi="Arial Narrow"/>
                <w:color w:val="000000"/>
                <w:sz w:val="20"/>
                <w:szCs w:val="20"/>
              </w:rPr>
            </w:pPr>
            <w:r w:rsidRPr="000335E3">
              <w:rPr>
                <w:rFonts w:ascii="Arial Narrow" w:hAnsi="Arial Narrow"/>
                <w:color w:val="000000"/>
                <w:sz w:val="20"/>
                <w:szCs w:val="20"/>
              </w:rPr>
              <w:t>Poisťovňa alebo zaisťovňa môže zahrnúť položky skutočnej miery solventnosti stanovené v súlade s doterajšími predpismi</w:t>
            </w:r>
            <w:r w:rsidRPr="000335E3">
              <w:rPr>
                <w:rFonts w:ascii="Arial Narrow" w:hAnsi="Arial Narrow"/>
                <w:color w:val="000000"/>
                <w:sz w:val="20"/>
                <w:szCs w:val="20"/>
              </w:rPr>
              <w:t xml:space="preserve"> </w:t>
            </w:r>
            <w:r w:rsidRPr="000335E3">
              <w:rPr>
                <w:rFonts w:ascii="Arial Narrow" w:hAnsi="Arial Narrow"/>
                <w:color w:val="000000"/>
                <w:sz w:val="20"/>
                <w:szCs w:val="20"/>
              </w:rPr>
              <w:t xml:space="preserve">do triedy 2 základných vlastných zdrojov do 1. januára 2026, ak </w:t>
            </w:r>
          </w:p>
          <w:p w:rsidR="000335E3" w:rsidRPr="000335E3" w:rsidP="000335E3">
            <w:pPr>
              <w:bidi w:val="0"/>
              <w:adjustRightInd w:val="0"/>
              <w:spacing w:after="0" w:line="240" w:lineRule="auto"/>
              <w:jc w:val="both"/>
              <w:rPr>
                <w:rFonts w:ascii="Arial Narrow" w:hAnsi="Arial Narrow"/>
                <w:color w:val="000000"/>
                <w:sz w:val="20"/>
                <w:szCs w:val="20"/>
              </w:rPr>
            </w:pPr>
            <w:r w:rsidRPr="000335E3">
              <w:rPr>
                <w:rFonts w:ascii="Arial Narrow" w:hAnsi="Arial Narrow"/>
                <w:color w:val="000000"/>
                <w:sz w:val="20"/>
                <w:szCs w:val="20"/>
              </w:rPr>
              <w:t>a) boli zahrnuté do skutočnej miery solventnosti pred 1. januárom 2016 alebo pred dátumom nadobudnutia účinnosti osobitného predpisu, podľa toho, ktorá skutočnosť nastala skôr,</w:t>
            </w:r>
          </w:p>
          <w:p w:rsidR="000335E3" w:rsidRPr="000335E3" w:rsidP="000335E3">
            <w:pPr>
              <w:bidi w:val="0"/>
              <w:adjustRightInd w:val="0"/>
              <w:spacing w:after="0" w:line="240" w:lineRule="auto"/>
              <w:jc w:val="both"/>
              <w:rPr>
                <w:rFonts w:ascii="Arial Narrow" w:hAnsi="Arial Narrow"/>
                <w:color w:val="000000"/>
                <w:sz w:val="20"/>
                <w:szCs w:val="20"/>
              </w:rPr>
            </w:pPr>
            <w:r w:rsidRPr="000335E3">
              <w:rPr>
                <w:rFonts w:ascii="Arial Narrow" w:hAnsi="Arial Narrow"/>
                <w:color w:val="000000"/>
                <w:sz w:val="20"/>
                <w:szCs w:val="20"/>
              </w:rPr>
              <w:t>b) tieto položky mohli byť do 31. decembra 2015 vrátane použité na krytie požadovanej miery solventnosti do výšky 25% v súlade s doterajšími predpismi.</w:t>
            </w:r>
          </w:p>
          <w:p w:rsidR="002B3EF5" w:rsidP="00B64B09">
            <w:pPr>
              <w:bidi w:val="0"/>
              <w:spacing w:after="0" w:line="240" w:lineRule="auto"/>
              <w:rPr>
                <w:rFonts w:ascii="Arial Narrow" w:hAnsi="Arial Narrow"/>
                <w:sz w:val="20"/>
                <w:szCs w:val="20"/>
                <w:lang w:eastAsia="en-US"/>
              </w:rPr>
            </w:pPr>
          </w:p>
          <w:p w:rsidR="002B3EF5" w:rsidP="00B64B09">
            <w:pPr>
              <w:bidi w:val="0"/>
              <w:spacing w:after="0" w:line="240" w:lineRule="auto"/>
              <w:rPr>
                <w:rFonts w:ascii="Arial Narrow" w:hAnsi="Arial Narrow"/>
                <w:sz w:val="20"/>
                <w:szCs w:val="20"/>
                <w:lang w:eastAsia="en-US"/>
              </w:rPr>
            </w:pPr>
          </w:p>
          <w:p w:rsidR="002B3EF5" w:rsidRPr="00CC10BD" w:rsidP="00DF380A">
            <w:pPr>
              <w:bidi w:val="0"/>
              <w:adjustRightInd w:val="0"/>
              <w:spacing w:after="0" w:line="240" w:lineRule="auto"/>
              <w:jc w:val="both"/>
              <w:rPr>
                <w:rFonts w:ascii="Arial Narrow" w:hAnsi="Arial Narrow"/>
                <w:color w:val="000000"/>
                <w:sz w:val="20"/>
                <w:szCs w:val="20"/>
              </w:rPr>
            </w:pPr>
            <w:r w:rsidRPr="00CC10BD">
              <w:rPr>
                <w:rFonts w:ascii="Arial Narrow" w:hAnsi="Arial Narrow"/>
                <w:color w:val="000000"/>
                <w:sz w:val="20"/>
                <w:szCs w:val="20"/>
              </w:rPr>
              <w:t>Ak poisťovňa alebo zaisťovňa investuje do obchodovateľných cenných papierov alebo iných finančných nástrojov založených na transformovaných úveroch, ktoré boli vydané pred 1. januárom 2011, požiadavky podľa osobitného predpisu</w:t>
            </w:r>
            <w:r w:rsidR="000335E3">
              <w:rPr>
                <w:rFonts w:ascii="Arial Narrow" w:hAnsi="Arial Narrow"/>
                <w:color w:val="000000"/>
                <w:sz w:val="20"/>
                <w:szCs w:val="20"/>
                <w:vertAlign w:val="superscript"/>
              </w:rPr>
              <w:t>26)</w:t>
            </w:r>
            <w:r w:rsidRPr="00CC10BD">
              <w:rPr>
                <w:rFonts w:ascii="Arial Narrow" w:hAnsi="Arial Narrow"/>
                <w:color w:val="000000"/>
                <w:sz w:val="20"/>
                <w:szCs w:val="20"/>
              </w:rPr>
              <w:t xml:space="preserve"> sa uplatňujú </w:t>
            </w:r>
            <w:r w:rsidRPr="000335E3" w:rsidR="000335E3">
              <w:rPr>
                <w:rFonts w:ascii="Arial Narrow" w:hAnsi="Arial Narrow"/>
                <w:color w:val="000000"/>
                <w:sz w:val="20"/>
                <w:szCs w:val="20"/>
              </w:rPr>
              <w:t>iba, ak sa pridajú nové podkladové expozície alebo sa nahradia podkladové expozície.</w:t>
            </w:r>
          </w:p>
          <w:p w:rsidR="002B3EF5" w:rsidRPr="00CC10BD" w:rsidP="00DF380A">
            <w:pPr>
              <w:bidi w:val="0"/>
              <w:adjustRightInd w:val="0"/>
              <w:spacing w:after="0" w:line="240" w:lineRule="auto"/>
              <w:jc w:val="both"/>
              <w:rPr>
                <w:rFonts w:ascii="Arial Narrow" w:hAnsi="Arial Narrow"/>
                <w:color w:val="000000"/>
                <w:sz w:val="20"/>
                <w:szCs w:val="20"/>
              </w:rPr>
            </w:pPr>
            <w:r w:rsidRPr="00CC10BD">
              <w:rPr>
                <w:rFonts w:ascii="Arial Narrow" w:hAnsi="Arial Narrow"/>
                <w:color w:val="000000"/>
                <w:sz w:val="20"/>
                <w:szCs w:val="20"/>
              </w:rPr>
              <w:t>Parametre štandardného vzorca</w:t>
            </w:r>
            <w:r w:rsidRPr="00CC10BD">
              <w:rPr>
                <w:rFonts w:ascii="Arial Narrow" w:hAnsi="Arial Narrow"/>
                <w:color w:val="000000"/>
                <w:sz w:val="20"/>
                <w:szCs w:val="20"/>
              </w:rPr>
              <w:t xml:space="preserve"> </w:t>
            </w:r>
            <w:r w:rsidRPr="00CC10BD">
              <w:rPr>
                <w:rFonts w:ascii="Arial Narrow" w:hAnsi="Arial Narrow"/>
                <w:color w:val="000000"/>
                <w:sz w:val="20"/>
                <w:szCs w:val="20"/>
              </w:rPr>
              <w:t>podmodulu rizika koncentrácie a podmodulu rizika úverového rozpätia pre expozície voči ústredným vládam členských štátov alebo centrálnym bankám denominovaným a financovaným v domácej mene tohto členského štátu inej ako euro</w:t>
            </w:r>
          </w:p>
          <w:p w:rsidR="002B3EF5" w:rsidP="00DF380A">
            <w:pPr>
              <w:bidi w:val="0"/>
              <w:adjustRightInd w:val="0"/>
              <w:spacing w:after="0" w:line="240" w:lineRule="auto"/>
              <w:jc w:val="both"/>
              <w:rPr>
                <w:rFonts w:ascii="Arial Narrow" w:hAnsi="Arial Narrow"/>
                <w:color w:val="000000"/>
                <w:sz w:val="20"/>
                <w:szCs w:val="20"/>
              </w:rPr>
            </w:pPr>
            <w:r w:rsidRPr="00CC10BD">
              <w:rPr>
                <w:rFonts w:ascii="Arial Narrow" w:hAnsi="Arial Narrow"/>
                <w:color w:val="000000"/>
                <w:sz w:val="20"/>
                <w:szCs w:val="20"/>
              </w:rPr>
              <w:t>a) sú do 31. decembra 2017 rovnaké ako parametre pre tieto expozície denominované a financované v</w:t>
            </w:r>
            <w:r w:rsidRPr="003D00CE">
              <w:rPr>
                <w:rFonts w:ascii="Arial Narrow" w:hAnsi="Arial Narrow"/>
                <w:color w:val="000000"/>
                <w:sz w:val="20"/>
                <w:szCs w:val="20"/>
              </w:rPr>
              <w:t> </w:t>
            </w:r>
            <w:r w:rsidRPr="00CC10BD">
              <w:rPr>
                <w:rFonts w:ascii="Arial Narrow" w:hAnsi="Arial Narrow"/>
                <w:color w:val="000000"/>
                <w:sz w:val="20"/>
                <w:szCs w:val="20"/>
              </w:rPr>
              <w:t>eurách,</w:t>
            </w:r>
          </w:p>
          <w:p w:rsidR="002B3EF5" w:rsidRPr="00CC10BD" w:rsidP="00DF380A">
            <w:pPr>
              <w:bidi w:val="0"/>
              <w:adjustRightInd w:val="0"/>
              <w:spacing w:after="0" w:line="240" w:lineRule="auto"/>
              <w:jc w:val="both"/>
              <w:rPr>
                <w:rFonts w:ascii="Arial Narrow" w:hAnsi="Arial Narrow"/>
                <w:color w:val="000000"/>
                <w:sz w:val="20"/>
                <w:szCs w:val="20"/>
              </w:rPr>
            </w:pPr>
          </w:p>
          <w:p w:rsidR="002B3EF5" w:rsidRPr="00CC10BD" w:rsidP="00DF380A">
            <w:pPr>
              <w:bidi w:val="0"/>
              <w:adjustRightInd w:val="0"/>
              <w:spacing w:after="0" w:line="240" w:lineRule="auto"/>
              <w:jc w:val="both"/>
              <w:rPr>
                <w:rFonts w:ascii="Arial Narrow" w:hAnsi="Arial Narrow"/>
                <w:color w:val="000000"/>
                <w:sz w:val="20"/>
                <w:szCs w:val="20"/>
              </w:rPr>
            </w:pPr>
            <w:r w:rsidRPr="00CC10BD">
              <w:rPr>
                <w:rFonts w:ascii="Arial Narrow" w:hAnsi="Arial Narrow"/>
                <w:color w:val="000000"/>
                <w:sz w:val="20"/>
                <w:szCs w:val="20"/>
              </w:rPr>
              <w:t xml:space="preserve">b) sa od 1. </w:t>
            </w:r>
            <w:r>
              <w:rPr>
                <w:rFonts w:ascii="Arial Narrow" w:hAnsi="Arial Narrow"/>
                <w:color w:val="000000"/>
                <w:sz w:val="20"/>
                <w:szCs w:val="20"/>
              </w:rPr>
              <w:t>j</w:t>
            </w:r>
            <w:r w:rsidRPr="00CC10BD">
              <w:rPr>
                <w:rFonts w:ascii="Arial Narrow" w:hAnsi="Arial Narrow"/>
                <w:color w:val="000000"/>
                <w:sz w:val="20"/>
                <w:szCs w:val="20"/>
              </w:rPr>
              <w:t>anuára 2018 do 31. decembra 2018 upravia vo výške 80</w:t>
            </w:r>
            <w:r w:rsidRPr="003D00CE">
              <w:rPr>
                <w:rFonts w:ascii="Arial Narrow" w:hAnsi="Arial Narrow"/>
                <w:color w:val="000000"/>
                <w:sz w:val="20"/>
                <w:szCs w:val="20"/>
              </w:rPr>
              <w:t> </w:t>
            </w:r>
            <w:r w:rsidRPr="00CC10BD">
              <w:rPr>
                <w:rFonts w:ascii="Arial Narrow" w:hAnsi="Arial Narrow"/>
                <w:color w:val="000000"/>
                <w:sz w:val="20"/>
                <w:szCs w:val="20"/>
              </w:rPr>
              <w:t>% podľa parametrov pre tieto expozície denominované a financované v</w:t>
            </w:r>
            <w:r w:rsidRPr="003D00CE">
              <w:rPr>
                <w:rFonts w:ascii="Arial Narrow" w:hAnsi="Arial Narrow"/>
                <w:color w:val="000000"/>
                <w:sz w:val="20"/>
                <w:szCs w:val="20"/>
              </w:rPr>
              <w:t> </w:t>
            </w:r>
            <w:r w:rsidRPr="00CC10BD">
              <w:rPr>
                <w:rFonts w:ascii="Arial Narrow" w:hAnsi="Arial Narrow"/>
                <w:color w:val="000000"/>
                <w:sz w:val="20"/>
                <w:szCs w:val="20"/>
              </w:rPr>
              <w:t>eurách,</w:t>
            </w:r>
          </w:p>
          <w:p w:rsidR="002B3EF5" w:rsidP="00DF380A">
            <w:pPr>
              <w:bidi w:val="0"/>
              <w:adjustRightInd w:val="0"/>
              <w:spacing w:after="0" w:line="240" w:lineRule="auto"/>
              <w:jc w:val="both"/>
              <w:rPr>
                <w:rFonts w:ascii="Arial Narrow" w:hAnsi="Arial Narrow"/>
                <w:color w:val="000000"/>
                <w:sz w:val="20"/>
                <w:szCs w:val="20"/>
              </w:rPr>
            </w:pPr>
          </w:p>
          <w:p w:rsidR="002B3EF5" w:rsidP="00DF380A">
            <w:pPr>
              <w:bidi w:val="0"/>
              <w:adjustRightInd w:val="0"/>
              <w:spacing w:after="0" w:line="240" w:lineRule="auto"/>
              <w:jc w:val="both"/>
              <w:rPr>
                <w:rFonts w:ascii="Arial Narrow" w:hAnsi="Arial Narrow"/>
                <w:color w:val="000000"/>
                <w:sz w:val="20"/>
                <w:szCs w:val="20"/>
              </w:rPr>
            </w:pPr>
          </w:p>
          <w:p w:rsidR="002B3EF5" w:rsidP="00DF380A">
            <w:pPr>
              <w:bidi w:val="0"/>
              <w:adjustRightInd w:val="0"/>
              <w:spacing w:after="0" w:line="240" w:lineRule="auto"/>
              <w:jc w:val="both"/>
              <w:rPr>
                <w:rFonts w:ascii="Arial Narrow" w:hAnsi="Arial Narrow"/>
                <w:color w:val="000000"/>
                <w:sz w:val="20"/>
                <w:szCs w:val="20"/>
              </w:rPr>
            </w:pPr>
          </w:p>
          <w:p w:rsidR="002B3EF5" w:rsidRPr="00CC10BD" w:rsidP="00DF380A">
            <w:pPr>
              <w:bidi w:val="0"/>
              <w:adjustRightInd w:val="0"/>
              <w:spacing w:after="0" w:line="240" w:lineRule="auto"/>
              <w:jc w:val="both"/>
              <w:rPr>
                <w:rFonts w:ascii="Arial Narrow" w:hAnsi="Arial Narrow"/>
                <w:color w:val="000000"/>
                <w:sz w:val="20"/>
                <w:szCs w:val="20"/>
              </w:rPr>
            </w:pPr>
            <w:r w:rsidRPr="00CC10BD">
              <w:rPr>
                <w:rFonts w:ascii="Arial Narrow" w:hAnsi="Arial Narrow"/>
                <w:color w:val="000000"/>
                <w:sz w:val="20"/>
                <w:szCs w:val="20"/>
              </w:rPr>
              <w:t xml:space="preserve">c) sa od 1. </w:t>
            </w:r>
            <w:r w:rsidR="007E0D80">
              <w:rPr>
                <w:rFonts w:ascii="Arial Narrow" w:hAnsi="Arial Narrow"/>
                <w:color w:val="000000"/>
                <w:sz w:val="20"/>
                <w:szCs w:val="20"/>
              </w:rPr>
              <w:t>j</w:t>
            </w:r>
            <w:r w:rsidRPr="00CC10BD">
              <w:rPr>
                <w:rFonts w:ascii="Arial Narrow" w:hAnsi="Arial Narrow"/>
                <w:color w:val="000000"/>
                <w:sz w:val="20"/>
                <w:szCs w:val="20"/>
              </w:rPr>
              <w:t>anuára 2019 do 31. decembra 2019 upravia vo výške 50</w:t>
            </w:r>
            <w:r w:rsidRPr="003D00CE">
              <w:rPr>
                <w:rFonts w:ascii="Arial Narrow" w:hAnsi="Arial Narrow"/>
                <w:color w:val="000000"/>
                <w:sz w:val="20"/>
                <w:szCs w:val="20"/>
              </w:rPr>
              <w:t> </w:t>
            </w:r>
            <w:r w:rsidRPr="00CC10BD">
              <w:rPr>
                <w:rFonts w:ascii="Arial Narrow" w:hAnsi="Arial Narrow"/>
                <w:color w:val="000000"/>
                <w:sz w:val="20"/>
                <w:szCs w:val="20"/>
              </w:rPr>
              <w:t>% podľa parametrov pre tieto expozície denominované a financované v</w:t>
            </w:r>
            <w:r w:rsidRPr="003D00CE">
              <w:rPr>
                <w:rFonts w:ascii="Arial Narrow" w:hAnsi="Arial Narrow"/>
                <w:color w:val="000000"/>
                <w:sz w:val="20"/>
                <w:szCs w:val="20"/>
              </w:rPr>
              <w:t> </w:t>
            </w:r>
            <w:r w:rsidRPr="00CC10BD">
              <w:rPr>
                <w:rFonts w:ascii="Arial Narrow" w:hAnsi="Arial Narrow"/>
                <w:color w:val="000000"/>
                <w:sz w:val="20"/>
                <w:szCs w:val="20"/>
              </w:rPr>
              <w:t>eurách,</w:t>
            </w:r>
          </w:p>
          <w:p w:rsidR="002B3EF5" w:rsidP="00DF380A">
            <w:pPr>
              <w:bidi w:val="0"/>
              <w:adjustRightInd w:val="0"/>
              <w:spacing w:after="0" w:line="240" w:lineRule="auto"/>
              <w:jc w:val="both"/>
              <w:rPr>
                <w:rFonts w:ascii="Arial Narrow" w:hAnsi="Arial Narrow"/>
                <w:color w:val="000000"/>
                <w:sz w:val="20"/>
                <w:szCs w:val="20"/>
              </w:rPr>
            </w:pPr>
          </w:p>
          <w:p w:rsidR="002B3EF5" w:rsidP="00DF380A">
            <w:pPr>
              <w:bidi w:val="0"/>
              <w:adjustRightInd w:val="0"/>
              <w:spacing w:after="0" w:line="240" w:lineRule="auto"/>
              <w:jc w:val="both"/>
              <w:rPr>
                <w:rFonts w:ascii="Arial Narrow" w:hAnsi="Arial Narrow"/>
                <w:color w:val="000000"/>
                <w:sz w:val="20"/>
                <w:szCs w:val="20"/>
              </w:rPr>
            </w:pPr>
          </w:p>
          <w:p w:rsidR="002B3EF5" w:rsidP="00DF380A">
            <w:pPr>
              <w:bidi w:val="0"/>
              <w:adjustRightInd w:val="0"/>
              <w:spacing w:after="0" w:line="240" w:lineRule="auto"/>
              <w:jc w:val="both"/>
              <w:rPr>
                <w:rFonts w:ascii="Arial Narrow" w:hAnsi="Arial Narrow"/>
                <w:color w:val="000000"/>
                <w:sz w:val="20"/>
                <w:szCs w:val="20"/>
              </w:rPr>
            </w:pPr>
          </w:p>
          <w:p w:rsidR="002B3EF5" w:rsidRPr="00CC10BD" w:rsidP="00DF380A">
            <w:pPr>
              <w:bidi w:val="0"/>
              <w:adjustRightInd w:val="0"/>
              <w:spacing w:after="0" w:line="240" w:lineRule="auto"/>
              <w:jc w:val="both"/>
              <w:rPr>
                <w:rFonts w:ascii="Arial Narrow" w:hAnsi="Arial Narrow"/>
                <w:color w:val="000000"/>
                <w:sz w:val="20"/>
                <w:szCs w:val="20"/>
              </w:rPr>
            </w:pPr>
            <w:r w:rsidRPr="00CC10BD">
              <w:rPr>
                <w:rFonts w:ascii="Arial Narrow" w:hAnsi="Arial Narrow"/>
                <w:color w:val="000000"/>
                <w:sz w:val="20"/>
                <w:szCs w:val="20"/>
              </w:rPr>
              <w:t>d)</w:t>
            </w:r>
            <w:r w:rsidR="00B52E15">
              <w:rPr>
                <w:rFonts w:ascii="Arial Narrow" w:hAnsi="Arial Narrow"/>
                <w:color w:val="000000"/>
                <w:sz w:val="20"/>
                <w:szCs w:val="20"/>
              </w:rPr>
              <w:t xml:space="preserve"> </w:t>
            </w:r>
            <w:r w:rsidRPr="00CC10BD">
              <w:rPr>
                <w:rFonts w:ascii="Arial Narrow" w:hAnsi="Arial Narrow"/>
                <w:color w:val="000000"/>
                <w:sz w:val="20"/>
                <w:szCs w:val="20"/>
              </w:rPr>
              <w:t>sa od 1. januára 2020 neupravujú.</w:t>
            </w:r>
          </w:p>
          <w:p w:rsidR="002B3EF5"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110BE1">
            <w:pPr>
              <w:bidi w:val="0"/>
              <w:spacing w:after="0" w:line="240" w:lineRule="auto"/>
              <w:jc w:val="center"/>
              <w:rPr>
                <w:rFonts w:ascii="Arial Narrow" w:hAnsi="Arial Narrow"/>
                <w:sz w:val="20"/>
                <w:szCs w:val="20"/>
              </w:rPr>
            </w:pPr>
            <w:r w:rsidRPr="00110BE1">
              <w:rPr>
                <w:rFonts w:ascii="Arial Narrow" w:hAnsi="Arial Narrow"/>
                <w:sz w:val="20"/>
                <w:szCs w:val="20"/>
              </w:rPr>
              <w:t>Čl. 308b</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13.  Bez ohľadu na článok 100, článok 101 ods. 3 a článok 104 sa štandardné parametre, ktoré sa majú používať v prípade akcií, ktoré podnik nakúpil 1. januára 2016 alebo skôr, sa pri výpočte podmodulu akciového rizika v súlade so štandardným vzorcom bez možnosti vymedzenej v článku 304 vypočítajú ako vážený priemer:</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a) štandardného parametra, ktorý sa má používať pri výpočte podmodulu akciového rizika v súlade s článkom 304 a</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b) štandardného parametra, ktorý sa má používať pri výpočte podmodulu akciového rizika v súlade so štandardným vzorcom bez možnosti vymedzenej v článku 304.</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Váha parametra vyjadreného v písmene b) prvého pododseku sa zvyšuje prinajmenšom lineárne na konci každého roka z 0 % počas roka začínajúceho 1. januárom 2016 na 100 % 1. januára 2023.</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Komisia prijme delegované akty v súlade s článkom 301a, v ktorých bližšie určí kritériá, ktoré sa majú splniť, vrátane akcií, ktoré môžu podliehať prechodnému obdobiu.</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S cieľom zabezpečiť jednotné podmienky uplatňovania tohto prechodného obdobia orgán EIOPA vypracuje návrh vykonávacích technických predpisov o postupoch pri uplatňovaní tohto odseku.</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EIOPA predloží tento návrh vykonávacích technických predpisov Komisii do 30. júna 2015.</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Komisii sa udeľuje právomoc prijať vykonávacie technické predpisy uvedené v štvrtom pododseku v súlade s článkom 15 nariadenia (EÚ) č. 1094/2010.</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14.  Bez ohľadu na článok 138 ods. 3 a bez toho, aby bol dotknutý odsek 4 uvedeného článku, ak poisťovne a zaisťovne spĺňajú požadovanú mieru solventnosti uvedenú v článku 16a smernice 73/239/EHS, článku 28 smernice 2002/83/ES alebo článku 37, 38 alebo 39 smernice 2005/68/ES, aká je uplatniteľná v práve členského štátu v deň predtým, než sa uvedené smernice zrušia podľa článku 310 tejto smernice, ale nespĺňajú kapitálovú požiadavku na solventnosť v prvom roku uplatňovania tejto smernice, orgán dohľadu požiada príslušnú poisťovňu alebo zaisťovňu, aby prijala potrebné opatrenia na dosiahnutie obnovenia použiteľných vlastných zdrojov na úroveň pokrývajúcu kapitálovú požiadavku na solventnosť alebo aby znížila svoj rizikový profil s cieľom zabezpečiť splnenie kapitálovej požiadavky na solventnosť do 31. decembra 2017.</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Príslušná poisťovňa alebo zaisťovňa predloží každé tri mesiace svojmu orgánu dohľadu správu o pokroku, v ktorej uvedie prijaté opatrenia a pokrok smerom k obnoveniu použiteľných vlastných zdrojov na úroveň pokrývajúcu kapitálovú požiadavku na solventnosť alebo k zníženiu rizikového profilu s cieľom zabezpečiť splnenie kapitálovej požiadavky na solventnosť.</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Predĺženie lehoty uvedené v prvom pododseku sa zruší, ak je zo správy o pokroku zjavné, že sa nedosiahol žiadny významný pokrok v obnovení použiteľných vlastných zdrojov na úroveň pokrývajúcu kapitálovú požiadavku na solventnosť alebo v znížení rizikového profilu s cieľom zabezpečiť splnenie kapitálovej požiadavky na solventnosť medzi dátumom zistenia neplnenia kapitálovej požiadavky na solventnosť a dátumom predloženia správy o pokroku.</w:t>
            </w:r>
          </w:p>
          <w:p w:rsidR="002B3EF5" w:rsidP="00954023">
            <w:pPr>
              <w:bidi w:val="0"/>
              <w:adjustRightInd w:val="0"/>
              <w:spacing w:after="0" w:line="240" w:lineRule="auto"/>
              <w:rPr>
                <w:rFonts w:ascii="Arial Narrow" w:hAnsi="Arial Narrow"/>
                <w:bCs/>
                <w:color w:val="000000"/>
                <w:sz w:val="20"/>
                <w:szCs w:val="20"/>
              </w:rPr>
            </w:pPr>
          </w:p>
          <w:p w:rsidR="007E0D80" w:rsidRPr="00110BE1" w:rsidP="00954023">
            <w:pPr>
              <w:bidi w:val="0"/>
              <w:adjustRightInd w:val="0"/>
              <w:spacing w:after="0" w:line="240" w:lineRule="auto"/>
              <w:rPr>
                <w:rFonts w:ascii="Arial Narrow" w:hAnsi="Arial Narrow"/>
                <w:bCs/>
                <w:color w:val="000000"/>
                <w:sz w:val="20"/>
                <w:szCs w:val="20"/>
              </w:rPr>
            </w:pPr>
          </w:p>
          <w:p w:rsidR="002B3EF5" w:rsidRPr="00110BE1" w:rsidP="00954023">
            <w:pPr>
              <w:bidi w:val="0"/>
              <w:adjustRightInd w:val="0"/>
              <w:spacing w:after="0" w:line="240" w:lineRule="auto"/>
              <w:rPr>
                <w:rFonts w:ascii="Arial Narrow" w:hAnsi="Arial Narrow"/>
                <w:bCs/>
                <w:color w:val="000000"/>
                <w:sz w:val="20"/>
                <w:szCs w:val="20"/>
              </w:rPr>
            </w:pP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15.  Ak 23. mája 2014 domovské členské štáty uplatňovali ustanovenia uvedené v článku 4 smernice 2003/41/ES, môžu tieto domovské členské štáty až do 31. decembra 2019 naďalej uplatňovať zákony, iné právne predpisy a správne opatrenia, ktoré v minulosti prijali v záujme dodržiavania článkov 1 až 19, 27 až 30, 32 až 35 a 37 až 67 smernice 2002/83/ES v znení platnom v posledný deň uplatňovania smernice 2002/83/ES.</w:t>
            </w:r>
          </w:p>
          <w:p w:rsidR="002B3EF5" w:rsidRPr="00110BE1" w:rsidP="00954023">
            <w:pPr>
              <w:bidi w:val="0"/>
              <w:adjustRightInd w:val="0"/>
              <w:spacing w:after="0" w:line="240" w:lineRule="auto"/>
              <w:rPr>
                <w:rFonts w:ascii="Arial Narrow" w:hAnsi="Arial Narrow"/>
                <w:b/>
                <w:bCs/>
                <w:color w:val="000000"/>
                <w:sz w:val="20"/>
                <w:szCs w:val="20"/>
              </w:rPr>
            </w:pPr>
            <w:r w:rsidRPr="00110BE1">
              <w:rPr>
                <w:rFonts w:ascii="Arial Narrow" w:hAnsi="Arial Narrow"/>
                <w:bCs/>
                <w:color w:val="000000"/>
                <w:sz w:val="20"/>
                <w:szCs w:val="20"/>
              </w:rPr>
              <w:t>Komisia môže prijať delegované akty, ktoré menia prechodné obdobie stanovené v tomto odseku v prípade, že pred dátumom uvedeným v tomto odseku boli prijaté zmeny článkov 17 až 17c smernice 2003/41/ES</w:t>
            </w:r>
            <w:r w:rsidRPr="00110BE1">
              <w:rPr>
                <w:rFonts w:ascii="Arial Narrow" w:hAnsi="Arial Narrow"/>
                <w:b/>
                <w:bCs/>
                <w:color w:val="000000"/>
                <w:sz w:val="20"/>
                <w:szCs w:val="20"/>
              </w:rPr>
              <w:t>.</w:t>
            </w:r>
          </w:p>
          <w:p w:rsidR="002B3EF5" w:rsidRPr="00110BE1" w:rsidP="0070514F">
            <w:pPr>
              <w:bidi w:val="0"/>
              <w:adjustRightInd w:val="0"/>
              <w:spacing w:after="0" w:line="240" w:lineRule="auto"/>
              <w:rPr>
                <w:rFonts w:ascii="Arial Narrow" w:hAnsi="Arial Narrow"/>
                <w:b/>
                <w:bCs/>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r w:rsidRPr="00110BE1" w:rsidR="00110BE1">
              <w:rPr>
                <w:rFonts w:ascii="Arial Narrow" w:hAnsi="Arial Narrow"/>
                <w:sz w:val="20"/>
                <w:szCs w:val="20"/>
              </w:rPr>
              <w:t>n.a.</w:t>
            </w: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7E0D80">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r w:rsidRPr="00110BE1">
              <w:rPr>
                <w:rFonts w:ascii="Arial Narrow" w:hAnsi="Arial Narrow"/>
                <w:sz w:val="20"/>
                <w:szCs w:val="20"/>
              </w:rPr>
              <w:t>N</w:t>
            </w: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pPr>
              <w:bidi w:val="0"/>
              <w:spacing w:after="0" w:line="240" w:lineRule="auto"/>
              <w:jc w:val="center"/>
              <w:rPr>
                <w:rFonts w:ascii="Arial Narrow" w:hAnsi="Arial Narrow"/>
                <w:sz w:val="20"/>
                <w:szCs w:val="20"/>
              </w:rPr>
            </w:pPr>
          </w:p>
          <w:p w:rsidR="007E0D80"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r w:rsidRPr="00110BE1">
              <w:rPr>
                <w:rFonts w:ascii="Arial Narrow" w:hAnsi="Arial Narrow"/>
                <w:sz w:val="20"/>
                <w:szCs w:val="20"/>
              </w:rPr>
              <w:t>D</w:t>
            </w: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2B3EF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pPr>
              <w:bidi w:val="0"/>
              <w:spacing w:after="0" w:line="240" w:lineRule="auto"/>
              <w:jc w:val="center"/>
              <w:rPr>
                <w:rFonts w:ascii="Arial Narrow" w:hAnsi="Arial Narrow"/>
                <w:sz w:val="20"/>
                <w:szCs w:val="20"/>
              </w:rPr>
            </w:pPr>
          </w:p>
          <w:p w:rsidR="002E7C65" w:rsidRPr="00110BE1">
            <w:pPr>
              <w:bidi w:val="0"/>
              <w:spacing w:after="0" w:line="240" w:lineRule="auto"/>
              <w:jc w:val="center"/>
              <w:rPr>
                <w:rFonts w:ascii="Arial Narrow" w:hAnsi="Arial Narrow"/>
                <w:sz w:val="20"/>
                <w:szCs w:val="20"/>
              </w:rPr>
            </w:pPr>
            <w:r w:rsidRPr="001524E7">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r w:rsidRPr="00110BE1" w:rsidR="00110BE1">
              <w:rPr>
                <w:rFonts w:ascii="Arial Narrow" w:hAnsi="Arial Narrow"/>
              </w:rPr>
              <w:t>§ 202</w:t>
            </w:r>
            <w:r w:rsidRPr="00110BE1">
              <w:rPr>
                <w:rFonts w:ascii="Arial Narrow" w:hAnsi="Arial Narrow"/>
              </w:rPr>
              <w:t xml:space="preserve"> ods.1 </w:t>
            </w: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r w:rsidRPr="00110BE1">
              <w:rPr>
                <w:rFonts w:ascii="Arial Narrow" w:hAnsi="Arial Narrow"/>
              </w:rPr>
              <w:t xml:space="preserve">ods.2 </w:t>
            </w: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r w:rsidRPr="00110BE1">
              <w:rPr>
                <w:rFonts w:ascii="Arial Narrow" w:hAnsi="Arial Narrow"/>
              </w:rPr>
              <w:t>ods.3</w:t>
            </w: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p w:rsidR="002B3EF5" w:rsidRPr="00110BE1">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B64B09">
            <w:pPr>
              <w:bidi w:val="0"/>
              <w:spacing w:after="0" w:line="240" w:lineRule="auto"/>
              <w:rPr>
                <w:rFonts w:ascii="Arial Narrow" w:hAnsi="Arial Narrow"/>
                <w:sz w:val="20"/>
                <w:szCs w:val="20"/>
                <w:lang w:eastAsia="en-US"/>
              </w:rPr>
            </w:pPr>
          </w:p>
          <w:p w:rsidR="002B3EF5" w:rsidRPr="00110BE1" w:rsidP="00DF380A">
            <w:pPr>
              <w:bidi w:val="0"/>
              <w:adjustRightInd w:val="0"/>
              <w:spacing w:after="0" w:line="240" w:lineRule="auto"/>
              <w:jc w:val="both"/>
              <w:rPr>
                <w:rFonts w:ascii="Arial Narrow" w:hAnsi="Arial Narrow"/>
                <w:color w:val="000000"/>
                <w:sz w:val="20"/>
                <w:szCs w:val="20"/>
              </w:rPr>
            </w:pPr>
            <w:r w:rsidRPr="00110BE1">
              <w:rPr>
                <w:rFonts w:ascii="Arial Narrow" w:hAnsi="Arial Narrow"/>
                <w:color w:val="000000"/>
                <w:sz w:val="20"/>
                <w:szCs w:val="20"/>
              </w:rPr>
              <w:t xml:space="preserve">Ak poisťovňa alebo zaisťovňa k 31. decembru 2015 spĺňa požadovanú mieru solventnosti v súlade s doterajšími predpismi, ale v roku 2016 nespĺňa kapitálovú požiadavku na solventnosť podľa tohto zákona, príslušná poisťovňa alebo zaisťovňa je povinná na základe </w:t>
            </w:r>
            <w:r w:rsidRPr="00110BE1" w:rsidR="00110BE1">
              <w:rPr>
                <w:rFonts w:ascii="Arial Narrow" w:hAnsi="Arial Narrow"/>
                <w:color w:val="000000"/>
                <w:sz w:val="20"/>
                <w:szCs w:val="20"/>
              </w:rPr>
              <w:t>výzvy</w:t>
            </w:r>
            <w:r w:rsidRPr="00110BE1">
              <w:rPr>
                <w:rFonts w:ascii="Arial Narrow" w:hAnsi="Arial Narrow"/>
                <w:color w:val="000000"/>
                <w:sz w:val="20"/>
                <w:szCs w:val="20"/>
              </w:rPr>
              <w:t xml:space="preserve"> Národnej banky Slovenska prijať potrebné opatrenia </w:t>
            </w:r>
            <w:r w:rsidRPr="00110BE1">
              <w:rPr>
                <w:rFonts w:ascii="Arial Narrow" w:hAnsi="Arial Narrow" w:cs="EUAlbertina"/>
                <w:color w:val="000000"/>
                <w:sz w:val="20"/>
                <w:szCs w:val="20"/>
                <w:lang w:bidi="si-LK"/>
              </w:rPr>
              <w:t>na obnovenie použiteľných vlastných zdrojov na úroveň kryjúcu kapitálovú požiadavku na solventnosť, alebo na zníženie svojho rizikového profilu s cieľom zabezpečiť splnenie kapitálovej požiadavky na solventnosť</w:t>
            </w:r>
            <w:r w:rsidRPr="00110BE1">
              <w:rPr>
                <w:rFonts w:ascii="Arial Narrow" w:hAnsi="Arial Narrow"/>
                <w:color w:val="000000"/>
                <w:sz w:val="20"/>
                <w:szCs w:val="20"/>
              </w:rPr>
              <w:t xml:space="preserve"> do 31. decembra 2017.</w:t>
            </w:r>
          </w:p>
          <w:p w:rsidR="002B3EF5" w:rsidRPr="00110BE1" w:rsidP="00DF380A">
            <w:pPr>
              <w:bidi w:val="0"/>
              <w:adjustRightInd w:val="0"/>
              <w:spacing w:after="0" w:line="240" w:lineRule="auto"/>
              <w:jc w:val="both"/>
              <w:rPr>
                <w:rFonts w:ascii="Arial Narrow" w:hAnsi="Arial Narrow"/>
                <w:color w:val="000000"/>
                <w:sz w:val="20"/>
                <w:szCs w:val="20"/>
              </w:rPr>
            </w:pPr>
          </w:p>
          <w:p w:rsidR="002B3EF5" w:rsidRPr="00110BE1" w:rsidP="00DF380A">
            <w:pPr>
              <w:bidi w:val="0"/>
              <w:adjustRightInd w:val="0"/>
              <w:spacing w:after="0" w:line="240" w:lineRule="auto"/>
              <w:jc w:val="both"/>
              <w:rPr>
                <w:rFonts w:ascii="Arial Narrow" w:hAnsi="Arial Narrow"/>
                <w:color w:val="000000"/>
                <w:sz w:val="20"/>
                <w:szCs w:val="20"/>
              </w:rPr>
            </w:pPr>
          </w:p>
          <w:p w:rsidR="002B3EF5" w:rsidRPr="00110BE1" w:rsidP="00DF380A">
            <w:pPr>
              <w:bidi w:val="0"/>
              <w:adjustRightInd w:val="0"/>
              <w:spacing w:after="0" w:line="240" w:lineRule="auto"/>
              <w:jc w:val="both"/>
              <w:rPr>
                <w:rFonts w:ascii="Arial Narrow" w:hAnsi="Arial Narrow"/>
                <w:color w:val="000000"/>
                <w:sz w:val="20"/>
                <w:szCs w:val="20"/>
              </w:rPr>
            </w:pPr>
            <w:r w:rsidRPr="00110BE1">
              <w:rPr>
                <w:rFonts w:ascii="Arial Narrow" w:hAnsi="Arial Narrow"/>
                <w:color w:val="000000"/>
                <w:sz w:val="20"/>
                <w:szCs w:val="20"/>
              </w:rPr>
              <w:t>Príslušná poisťovňa alebo zaisťovňa predloží každé tri mesiace Národnej banke Slovenska správu o vývoji, v ktorej uvedie prijaté opatrenia a pokrok smerom k obnoveniu použiteľných</w:t>
            </w:r>
            <w:r w:rsidRPr="00110BE1" w:rsidR="00110BE1">
              <w:rPr>
                <w:rFonts w:ascii="Arial Narrow" w:hAnsi="Arial Narrow"/>
                <w:color w:val="000000"/>
                <w:sz w:val="20"/>
                <w:szCs w:val="20"/>
              </w:rPr>
              <w:t xml:space="preserve"> vlastných zdrojov na úroveň kry</w:t>
            </w:r>
            <w:r w:rsidRPr="00110BE1">
              <w:rPr>
                <w:rFonts w:ascii="Arial Narrow" w:hAnsi="Arial Narrow"/>
                <w:color w:val="000000"/>
                <w:sz w:val="20"/>
                <w:szCs w:val="20"/>
              </w:rPr>
              <w:t>júcu kapitálovú požiadavku na solventnosť alebo k zníženiu rizikového profilu s cieľom zabezpečiť splnenie kapitálovej požiadavky na solventnosť.</w:t>
            </w:r>
          </w:p>
          <w:p w:rsidR="002B3EF5" w:rsidRPr="00110BE1" w:rsidP="00DF380A">
            <w:pPr>
              <w:bidi w:val="0"/>
              <w:adjustRightInd w:val="0"/>
              <w:spacing w:after="0" w:line="240" w:lineRule="auto"/>
              <w:jc w:val="both"/>
              <w:rPr>
                <w:rFonts w:ascii="Arial Narrow" w:hAnsi="Arial Narrow" w:cs="EUAlbertina"/>
                <w:color w:val="000000"/>
                <w:sz w:val="20"/>
                <w:szCs w:val="20"/>
                <w:lang w:bidi="si-LK"/>
              </w:rPr>
            </w:pPr>
            <w:r w:rsidRPr="00110BE1">
              <w:rPr>
                <w:rFonts w:ascii="Arial Narrow" w:hAnsi="Arial Narrow" w:cs="EUAlbertina"/>
                <w:color w:val="000000"/>
                <w:sz w:val="20"/>
                <w:szCs w:val="20"/>
                <w:lang w:bidi="si-LK"/>
              </w:rPr>
              <w:t xml:space="preserve">Národná banka Slovenska </w:t>
            </w:r>
            <w:r w:rsidRPr="00110BE1" w:rsidR="00110BE1">
              <w:rPr>
                <w:rFonts w:ascii="Arial Narrow" w:hAnsi="Arial Narrow" w:cs="EUAlbertina"/>
                <w:color w:val="000000"/>
                <w:sz w:val="20"/>
                <w:szCs w:val="20"/>
                <w:lang w:bidi="si-LK"/>
              </w:rPr>
              <w:t>ukončí plynutie lehoty</w:t>
            </w:r>
            <w:r w:rsidRPr="00110BE1">
              <w:rPr>
                <w:rFonts w:ascii="Arial Narrow" w:hAnsi="Arial Narrow" w:cs="EUAlbertina"/>
                <w:color w:val="000000"/>
                <w:sz w:val="20"/>
                <w:szCs w:val="20"/>
                <w:lang w:bidi="si-LK"/>
              </w:rPr>
              <w:t xml:space="preserve"> predĺženie lehoty podľa odseku 1, ak je zo správy podľa odseku 2 zrejmé, že poisťovňa, zaisťovňa, pobočka zahraničnej poisťovne alebo pobočka zahraničnej zaisťovne nedosiahla významné zlepšenie krytia kapitálovej požiadavky na solventnosť použiteľnými vlastnými zdrojmi alebo nedošlo k významnému zníženiu rizikového profilu s cieľom zabezpečiť splnenie kapitálovej požiadavky na solventnosť medzi dňom zistenia neplnenia kapitálovej požiadavky na solventnosť a dňom predloženia správy podľa odseku 2. </w:t>
            </w:r>
          </w:p>
          <w:p w:rsidR="002B3EF5" w:rsidRPr="00110BE1"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r w:rsidRPr="00110BE1" w:rsidR="00110BE1">
              <w:rPr>
                <w:rFonts w:ascii="Arial Narrow" w:hAnsi="Arial Narrow"/>
                <w:sz w:val="20"/>
                <w:szCs w:val="20"/>
              </w:rPr>
              <w:t>n.a.</w:t>
            </w: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r w:rsidRPr="00110BE1">
              <w:rPr>
                <w:rFonts w:ascii="Arial Narrow" w:hAnsi="Arial Narrow"/>
                <w:sz w:val="20"/>
                <w:szCs w:val="20"/>
              </w:rPr>
              <w:t>Ú</w:t>
            </w: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pPr>
              <w:bidi w:val="0"/>
              <w:spacing w:after="0" w:line="240" w:lineRule="auto"/>
              <w:jc w:val="center"/>
              <w:rPr>
                <w:rFonts w:ascii="Arial Narrow" w:hAnsi="Arial Narrow"/>
                <w:sz w:val="20"/>
                <w:szCs w:val="20"/>
              </w:rPr>
            </w:pPr>
          </w:p>
          <w:p w:rsidR="007E0D80"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p>
          <w:p w:rsidR="00110BE1" w:rsidRPr="00110BE1">
            <w:pPr>
              <w:bidi w:val="0"/>
              <w:spacing w:after="0" w:line="240" w:lineRule="auto"/>
              <w:jc w:val="center"/>
              <w:rPr>
                <w:rFonts w:ascii="Arial Narrow" w:hAnsi="Arial Narrow"/>
                <w:sz w:val="20"/>
                <w:szCs w:val="20"/>
              </w:rPr>
            </w:pPr>
            <w:r w:rsidRPr="00110BE1">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110BE1">
            <w:pPr>
              <w:pStyle w:val="Heading1"/>
              <w:bidi w:val="0"/>
              <w:spacing w:after="0" w:line="240" w:lineRule="auto"/>
              <w:rPr>
                <w:rFonts w:ascii="Arial Narrow" w:hAnsi="Arial Narrow"/>
                <w:b w:val="0"/>
                <w:bCs w:val="0"/>
                <w:sz w:val="20"/>
                <w:szCs w:val="20"/>
              </w:rPr>
            </w:pPr>
          </w:p>
          <w:p w:rsidR="00110BE1" w:rsidRPr="00110BE1" w:rsidP="00110BE1">
            <w:pPr>
              <w:bidi w:val="0"/>
              <w:spacing w:after="0" w:line="240" w:lineRule="auto"/>
              <w:rPr>
                <w:rFonts w:ascii="Arial Narrow" w:hAnsi="Arial Narrow"/>
                <w:sz w:val="18"/>
                <w:szCs w:val="18"/>
              </w:rPr>
            </w:pPr>
            <w:r w:rsidRPr="00110BE1">
              <w:rPr>
                <w:rFonts w:ascii="Arial Narrow" w:hAnsi="Arial Narrow"/>
                <w:sz w:val="18"/>
                <w:szCs w:val="18"/>
              </w:rPr>
              <w:t>Tým, že sa neuplatnil čl. 304 nie je potrebná transpozícia.</w:t>
            </w:r>
            <w:r>
              <w:rPr>
                <w:rFonts w:ascii="Arial Narrow" w:hAnsi="Arial Narrow"/>
                <w:sz w:val="18"/>
                <w:szCs w:val="18"/>
              </w:rPr>
              <w:t xml:space="preserv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110BE1">
            <w:pPr>
              <w:bidi w:val="0"/>
              <w:spacing w:after="0" w:line="240" w:lineRule="auto"/>
              <w:jc w:val="center"/>
              <w:rPr>
                <w:rFonts w:ascii="Arial Narrow" w:hAnsi="Arial Narrow"/>
                <w:sz w:val="20"/>
                <w:szCs w:val="20"/>
              </w:rPr>
            </w:pPr>
            <w:r w:rsidRPr="00110BE1">
              <w:rPr>
                <w:rFonts w:ascii="Arial Narrow" w:hAnsi="Arial Narrow"/>
                <w:sz w:val="20"/>
                <w:szCs w:val="20"/>
              </w:rPr>
              <w:t>Čl. 308b</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16.  Členské štáty môžu do 31. marca 2022 umožniť konečným materským poisťovniam alebo zaisťovniam požiadať o schválenie vnútorného modelu skupiny uplatniteľného na časť skupiny, ak sa daný podnik i konečný materský podnik nachádzajú v tom istom členskom štáte a ak je táto časť samostatnou časťou s významne odlišným rizikovým profilom od zvyšku skupiny.</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17.  Bez ohľadu na článok 218 ods. 2 a 3 sa prechodné ustanovenia, ako je uvedené v odseku 8 až 12 a 15 tohto článku a v článkoch 308c, 308d a 308e, uplatňujú </w:t>
            </w:r>
            <w:r w:rsidRPr="00110BE1">
              <w:rPr>
                <w:rFonts w:ascii="Arial Narrow" w:hAnsi="Arial Narrow"/>
                <w:bCs/>
                <w:i/>
                <w:iCs/>
                <w:color w:val="000000"/>
                <w:sz w:val="20"/>
                <w:szCs w:val="20"/>
              </w:rPr>
              <w:t>mutatis mutandis</w:t>
            </w:r>
            <w:r w:rsidRPr="00110BE1">
              <w:rPr>
                <w:rFonts w:ascii="Arial Narrow" w:hAnsi="Arial Narrow"/>
                <w:bCs/>
                <w:color w:val="000000"/>
                <w:sz w:val="20"/>
                <w:szCs w:val="20"/>
              </w:rPr>
              <w:t> na úrovni skupiny.</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Bez ohľadu na článok 218 ods. 2, 3 a 4 sa prechodné ustanovenia, ako je uvedené v odseku 14 tohto článku, uplatňujú </w:t>
            </w:r>
            <w:r w:rsidRPr="00110BE1">
              <w:rPr>
                <w:rFonts w:ascii="Arial Narrow" w:hAnsi="Arial Narrow"/>
                <w:bCs/>
                <w:i/>
                <w:iCs/>
                <w:color w:val="000000"/>
                <w:sz w:val="20"/>
                <w:szCs w:val="20"/>
              </w:rPr>
              <w:t>mutatis mutandis</w:t>
            </w:r>
            <w:r w:rsidRPr="00110BE1">
              <w:rPr>
                <w:rFonts w:ascii="Arial Narrow" w:hAnsi="Arial Narrow"/>
                <w:bCs/>
                <w:color w:val="000000"/>
                <w:sz w:val="20"/>
                <w:szCs w:val="20"/>
              </w:rPr>
              <w:t> na úrovni skupiny a v prípade, že poisťovne alebo zaisťovne s účasťou alebo poisťovne alebo zaisťovne v skupine spĺňajú požiadavku upravenej solventnosti uvedenú v článku 9 smernice 98/78/ES, ale nespĺňajú kapitálovú požiadavku na solventnosť skupiny.</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Komisia prijme delegované akty v súlade s článkom 301a, ktorými stanoví zmeny v skupinovej solventnosti v prípade, že sú uplatniteľné prechodné ustanovenia uvedené v odseku 13 tohto článku, ktoré sa týkajú:</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a) zamedzenia dvojitému použitiu použiteľných vlastných zdrojov a vylúčenia tvorby kapitálu vnútri skupiny stanovených v článkoch 222 a 223;</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b) oceňovania aktív a záväzkov stanoveného v článku 224;</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c) uplatnenia metód výpočtu na prepojené poisťovne a zaisťovne stanovených v článku 225;</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d) uplatnenia metód výpočtu na sprostredkujúce holdingové poisťovne stanovených v článku 226;</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e) metód na výpočet skupinovej solventnosti stanovených v článkoch 230 a 233;</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f) výpočtu kapitálovej požiadavky na solventnosť skupiny stanovej v článku 231;</w:t>
            </w:r>
          </w:p>
          <w:p w:rsidR="002B3EF5" w:rsidRPr="00110BE1" w:rsidP="00954023">
            <w:pPr>
              <w:bidi w:val="0"/>
              <w:adjustRightInd w:val="0"/>
              <w:spacing w:after="0" w:line="240" w:lineRule="auto"/>
              <w:rPr>
                <w:rFonts w:ascii="Arial Narrow" w:hAnsi="Arial Narrow"/>
                <w:bCs/>
                <w:color w:val="000000"/>
                <w:sz w:val="20"/>
                <w:szCs w:val="20"/>
              </w:rPr>
            </w:pPr>
            <w:r w:rsidRPr="00110BE1">
              <w:rPr>
                <w:rFonts w:ascii="Arial Narrow" w:hAnsi="Arial Narrow"/>
                <w:bCs/>
                <w:color w:val="000000"/>
                <w:sz w:val="20"/>
                <w:szCs w:val="20"/>
              </w:rPr>
              <w:t>g) stanovenia navýšenia kapitálu stanoveného v článku 232;</w:t>
            </w:r>
          </w:p>
          <w:p w:rsidR="002B3EF5" w:rsidRPr="00110BE1" w:rsidP="00EA3AB2">
            <w:pPr>
              <w:bidi w:val="0"/>
              <w:adjustRightInd w:val="0"/>
              <w:spacing w:after="0" w:line="240" w:lineRule="auto"/>
              <w:rPr>
                <w:rFonts w:ascii="Arial Narrow" w:hAnsi="Arial Narrow"/>
                <w:b/>
                <w:bCs/>
                <w:color w:val="000000"/>
                <w:sz w:val="20"/>
                <w:szCs w:val="20"/>
              </w:rPr>
            </w:pPr>
            <w:r w:rsidRPr="00110BE1">
              <w:rPr>
                <w:rFonts w:ascii="Arial Narrow" w:hAnsi="Arial Narrow"/>
                <w:bCs/>
                <w:color w:val="000000"/>
                <w:sz w:val="20"/>
                <w:szCs w:val="20"/>
              </w:rPr>
              <w:t>h) zásad výpočtu skupinovej solventnosti holdingovej poisťovne stanoveného v článku 235.</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110BE1">
            <w:pPr>
              <w:bidi w:val="0"/>
              <w:spacing w:after="0" w:line="240" w:lineRule="auto"/>
              <w:jc w:val="center"/>
              <w:rPr>
                <w:rFonts w:ascii="Arial Narrow" w:hAnsi="Arial Narrow"/>
                <w:sz w:val="20"/>
                <w:szCs w:val="20"/>
              </w:rPr>
            </w:pPr>
            <w:r w:rsidRPr="00110BE1">
              <w:rPr>
                <w:rFonts w:ascii="Arial Narrow" w:hAnsi="Arial Narrow"/>
                <w:sz w:val="20"/>
                <w:szCs w:val="20"/>
              </w:rPr>
              <w:t>D</w:t>
            </w: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r w:rsidRPr="00110BE1">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2B3EF5" w:rsidRPr="00110BE1">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rsidRPr="00110BE1">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RPr="00110BE1"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110BE1">
            <w:pPr>
              <w:bidi w:val="0"/>
              <w:spacing w:after="0" w:line="240" w:lineRule="auto"/>
              <w:jc w:val="center"/>
              <w:rPr>
                <w:rFonts w:ascii="Arial Narrow" w:hAnsi="Arial Narrow"/>
                <w:sz w:val="20"/>
                <w:szCs w:val="20"/>
              </w:rPr>
            </w:pPr>
            <w:r w:rsidRPr="00110BE1" w:rsidR="00110BE1">
              <w:rPr>
                <w:rFonts w:ascii="Arial Narrow" w:hAnsi="Arial Narrow"/>
                <w:sz w:val="20"/>
                <w:szCs w:val="20"/>
              </w:rPr>
              <w:t>n.a.</w:t>
            </w: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110BE1">
            <w:pPr>
              <w:bidi w:val="0"/>
              <w:spacing w:after="0" w:line="240" w:lineRule="auto"/>
              <w:jc w:val="center"/>
              <w:rPr>
                <w:rFonts w:ascii="Arial Narrow" w:hAnsi="Arial Narrow"/>
                <w:sz w:val="20"/>
                <w:szCs w:val="20"/>
              </w:rPr>
            </w:pPr>
          </w:p>
          <w:p w:rsidR="002B3EF5" w:rsidRPr="00D93A6B">
            <w:pPr>
              <w:bidi w:val="0"/>
              <w:spacing w:after="0" w:line="240" w:lineRule="auto"/>
              <w:jc w:val="center"/>
              <w:rPr>
                <w:rFonts w:ascii="Arial Narrow" w:hAnsi="Arial Narrow"/>
                <w:sz w:val="20"/>
                <w:szCs w:val="20"/>
              </w:rPr>
            </w:pPr>
            <w:r w:rsidRPr="00110BE1">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308c</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D93A6B" w:rsidP="0095402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Prechodné opatrenie týkajúce sa bezrizikových úrokových mier</w:t>
            </w:r>
          </w:p>
          <w:p w:rsidR="002B3EF5"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  Poisťovne a zaisťovne môžu za predpokladu, že im bol ich orgánom dohľadu udelený predchádzajúci súhlas, uplatňovať prechodnú korekciu na príslušnú časovú štruktúru bezrizikovej úrokovej miery v prípade prípustných poistných a zaistných záväzkov.</w:t>
            </w:r>
          </w:p>
          <w:p w:rsidR="002B3EF5" w:rsidRPr="00D93A6B" w:rsidP="00954023">
            <w:pPr>
              <w:bidi w:val="0"/>
              <w:adjustRightInd w:val="0"/>
              <w:spacing w:after="0" w:line="240" w:lineRule="auto"/>
              <w:rPr>
                <w:rFonts w:ascii="Arial Narrow" w:hAnsi="Arial Narrow"/>
                <w:bCs/>
                <w:color w:val="000000"/>
                <w:sz w:val="20"/>
                <w:szCs w:val="20"/>
              </w:rPr>
            </w:pP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  V prípade každej meny sa korekcia vypočíta ako podiel rozdielu medzi:</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 úrokovou mierou stanovenou poisťovňou alebo zaisťovňou v súlade so zákonmi, s inými právnymi predpismi a so správnymi opatreniami, ktoré sú prijaté v podľa článku 20 smernice 2002/83/ES v posledný deň uplatňovania uvedenej smernice;</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b) ročnou efektívnou sadzbou vypočítanou ako jediná diskontná sadzba, ktorej hodnota po uplatnení na peňažné toky portfólia prípustných poistných a zaistných záväzkov sa rovná hodnote najlepšieho odhadu portfólia prípustných poistných a zaistných záväzkov pri zohľadnení časovej hodnoty peňazí použitím príslušnej časovej štruktúry bezrizikovej úrokovej miery uvedenej v článku 77 ods. 2.</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Ak členské štáty prijali zákony, iné právne predpisy a správne opatrenia podľa článku 20 ods. 1 časti B písm. a) bodu ii) smernice 2002/83/ES, úroková miera uvedená v písmene a) prvého pododseku tohto odseku sa stanoví pomocou metód používaných poisťovňou alebo zaisťovňou v posledný deň uplatňovania smernice 2002/83/ES.</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Časť uvedená v prvom pododseku sa v priebehu roka znižuje lineárne na konci každého roka zo 100 % počnúc 1. januárom 2016 na 0 % 1. januára 2032.</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Ak poisťovne a zaisťovne uplatňujú korekciu volatility uvedenú v článku 77d, príslušnou časovou štruktúrou bezrizikovej úrokovej miery uvedenou v písmene b) je upravená príslušná časová štruktúra bezrizikovej úrokovej miery stanovená v článku 77d.</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3.  Prípustné poistné a zaistné záväzky pozostávajú iba z poistných alebo zaistných záväzkov, ktoré spĺňajú tieto požiadavky:</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 zmluvy, na základe ktorých vznikajú poistné a zaistné záväzky, boli uzavreté pred prvým dňom uplatňovania tejto smernice s výnimkou predĺženia zmluvy v tento deň lebo po tomto dátume;</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b) do posledného dňa uplatňovania smernice 2002/83/ES technické rezervy vytvorené na účely týchto poistných a zaistných záväzkov boli stanovené v súlade so zákonmi, s inými právnymi predpismi a so správnymi opatreniami, ktoré sú prijaté v súlade s článkom 20 uvedenej smernice v posledný deň jej uplatňovania;</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c) článok 77b sa nevzťahuje na poistné a zaistné záväzky.</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4.  Poisťovne a zaisťovne uplatňujúce odsek 1:</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 nezahŕňajú prípustné poistné a zaistné záväzky pri výpočte korekcie volatility stanovenom v článku 77d;</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b) neuplatňujú článok 308d;</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c) ako súčasť svojej správy o solventnosti a finančnej situácii uvedenej v článku 51 zverejnia, že uplatňujú prechodnú časovú štruktúru bezrizikovej úrokovej miery, a kvantifikáciu vplyvu neuplatnenia tohto prechodného opatrenia na ich finančnú situáciu.</w:t>
            </w:r>
          </w:p>
          <w:p w:rsidR="002B3EF5" w:rsidRPr="00D93A6B" w:rsidP="00954023">
            <w:pPr>
              <w:bidi w:val="0"/>
              <w:adjustRightInd w:val="0"/>
              <w:spacing w:after="0" w:line="240" w:lineRule="auto"/>
              <w:rPr>
                <w:rFonts w:ascii="Arial Narrow" w:hAnsi="Arial Narrow"/>
                <w:bCs/>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pPr>
              <w:bidi w:val="0"/>
              <w:spacing w:after="0" w:line="240" w:lineRule="auto"/>
              <w:jc w:val="center"/>
              <w:rPr>
                <w:rFonts w:ascii="Arial Narrow" w:hAnsi="Arial Narrow"/>
                <w:sz w:val="20"/>
                <w:szCs w:val="20"/>
              </w:rPr>
            </w:pPr>
          </w:p>
          <w:p w:rsidR="002B3EF5"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2B3EF5">
            <w:pPr>
              <w:bidi w:val="0"/>
              <w:spacing w:after="0" w:line="240" w:lineRule="auto"/>
              <w:jc w:val="center"/>
              <w:rPr>
                <w:rFonts w:ascii="Arial Narrow" w:hAnsi="Arial Narrow"/>
                <w:sz w:val="20"/>
                <w:szCs w:val="20"/>
              </w:rPr>
            </w:pPr>
          </w:p>
          <w:p w:rsidR="002E7C65" w:rsidRPr="00D93A6B">
            <w:pPr>
              <w:bidi w:val="0"/>
              <w:spacing w:after="0" w:line="240" w:lineRule="auto"/>
              <w:jc w:val="center"/>
              <w:rPr>
                <w:rFonts w:ascii="Arial Narrow" w:hAnsi="Arial Narrow"/>
                <w:sz w:val="20"/>
                <w:szCs w:val="20"/>
              </w:rPr>
            </w:pPr>
            <w:r w:rsidRPr="001524E7">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r w:rsidR="00110BE1">
              <w:rPr>
                <w:rFonts w:ascii="Arial Narrow" w:hAnsi="Arial Narrow"/>
              </w:rPr>
              <w:t>§ 203</w:t>
            </w:r>
            <w:r>
              <w:rPr>
                <w:rFonts w:ascii="Arial Narrow" w:hAnsi="Arial Narrow"/>
              </w:rPr>
              <w:t xml:space="preserve"> ods.1 </w:t>
            </w: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r>
              <w:rPr>
                <w:rFonts w:ascii="Arial Narrow" w:hAnsi="Arial Narrow"/>
              </w:rPr>
              <w:t>ods.2</w:t>
            </w: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r>
              <w:rPr>
                <w:rFonts w:ascii="Arial Narrow" w:hAnsi="Arial Narrow"/>
              </w:rPr>
              <w:t xml:space="preserve">ods.3 </w:t>
            </w: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r>
              <w:rPr>
                <w:rFonts w:ascii="Arial Narrow" w:hAnsi="Arial Narrow"/>
              </w:rPr>
              <w:t>ods.4</w:t>
            </w: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r>
              <w:rPr>
                <w:rFonts w:ascii="Arial Narrow" w:hAnsi="Arial Narrow"/>
              </w:rPr>
              <w:t xml:space="preserve"> ods.5</w:t>
            </w: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r>
              <w:rPr>
                <w:rFonts w:ascii="Arial Narrow" w:hAnsi="Arial Narrow"/>
              </w:rPr>
              <w:t xml:space="preserve"> ods.6</w:t>
            </w: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P="00EA3AB2">
            <w:pPr>
              <w:pStyle w:val="Normlny"/>
              <w:bidi w:val="0"/>
              <w:spacing w:after="0" w:line="240" w:lineRule="auto"/>
              <w:jc w:val="center"/>
              <w:rPr>
                <w:rFonts w:ascii="Arial Narrow" w:hAnsi="Arial Narrow"/>
              </w:rPr>
            </w:pPr>
          </w:p>
          <w:p w:rsidR="002B3EF5" w:rsidRPr="00D93A6B" w:rsidP="00EA3AB2">
            <w:pPr>
              <w:pStyle w:val="Normlny"/>
              <w:bidi w:val="0"/>
              <w:spacing w:after="0" w:line="240" w:lineRule="auto"/>
              <w:jc w:val="center"/>
              <w:rPr>
                <w:rFonts w:ascii="Arial Narrow" w:hAnsi="Arial Narrow"/>
              </w:rPr>
            </w:pPr>
            <w:r>
              <w:rPr>
                <w:rFonts w:ascii="Arial Narrow" w:hAnsi="Arial Narrow"/>
              </w:rPr>
              <w:t>ods.7</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P="00EA3AB2">
            <w:pPr>
              <w:bidi w:val="0"/>
              <w:spacing w:after="0" w:line="240" w:lineRule="auto"/>
              <w:rPr>
                <w:rFonts w:ascii="Arial Narrow" w:hAnsi="Arial Narrow"/>
                <w:sz w:val="20"/>
                <w:szCs w:val="20"/>
                <w:lang w:eastAsia="en-US"/>
              </w:rPr>
            </w:pPr>
          </w:p>
          <w:p w:rsidR="00110BE1" w:rsidRPr="00110BE1" w:rsidP="00110BE1">
            <w:pPr>
              <w:bidi w:val="0"/>
              <w:adjustRightInd w:val="0"/>
              <w:spacing w:after="0" w:line="240" w:lineRule="auto"/>
              <w:jc w:val="both"/>
              <w:rPr>
                <w:rFonts w:ascii="Arial Narrow" w:hAnsi="Arial Narrow"/>
                <w:color w:val="000000"/>
                <w:sz w:val="20"/>
                <w:szCs w:val="20"/>
              </w:rPr>
            </w:pPr>
            <w:r w:rsidRPr="00110BE1">
              <w:rPr>
                <w:rFonts w:ascii="Arial Narrow" w:hAnsi="Arial Narrow"/>
                <w:color w:val="000000"/>
                <w:sz w:val="20"/>
                <w:szCs w:val="20"/>
              </w:rPr>
              <w:t xml:space="preserve">Pre udelenie predchádzajúceho súhlasu Národnej banky Slovenska podľa § 77 ods. 1 písm. g) na použitie prechodnej korekcie </w:t>
            </w:r>
            <w:r w:rsidRPr="00110BE1">
              <w:rPr>
                <w:rFonts w:ascii="Arial Narrow" w:hAnsi="Arial Narrow"/>
                <w:sz w:val="20"/>
                <w:szCs w:val="20"/>
              </w:rPr>
              <w:t>príslušnej štruktúry bezrizikových úrokových mier pri</w:t>
            </w:r>
            <w:r w:rsidRPr="00110BE1">
              <w:rPr>
                <w:rFonts w:ascii="Arial Narrow" w:hAnsi="Arial Narrow"/>
                <w:color w:val="000000"/>
                <w:sz w:val="20"/>
                <w:szCs w:val="20"/>
              </w:rPr>
              <w:t xml:space="preserve"> prípustných poistných záväzkoch a prípustných zaistných záväzkoch platia odseky 2 až 7. </w:t>
            </w:r>
          </w:p>
          <w:p w:rsidR="00110BE1" w:rsidRPr="00110BE1" w:rsidP="00110BE1">
            <w:pPr>
              <w:bidi w:val="0"/>
              <w:adjustRightInd w:val="0"/>
              <w:spacing w:after="0" w:line="240" w:lineRule="auto"/>
              <w:jc w:val="both"/>
              <w:rPr>
                <w:rFonts w:ascii="Arial Narrow" w:hAnsi="Arial Narrow"/>
                <w:color w:val="000000"/>
                <w:sz w:val="20"/>
                <w:szCs w:val="20"/>
              </w:rPr>
            </w:pPr>
            <w:r w:rsidRPr="00110BE1">
              <w:rPr>
                <w:rFonts w:ascii="Arial Narrow" w:hAnsi="Arial Narrow"/>
                <w:color w:val="000000"/>
                <w:sz w:val="20"/>
                <w:szCs w:val="20"/>
              </w:rPr>
              <w:t>Pre každú menu sa prechodná korekcia vypočíta ako podiel rozdielu medzi technickou úrokovou mierou použitou pre prípustné poistné záväzky a zaistné záväzky a ročnou efektívnou úrokovou mierou podľa odseku 3 voči tejto ročnej efektívnej úrokovej miere.</w:t>
            </w:r>
          </w:p>
          <w:p w:rsidR="00110BE1" w:rsidRPr="00110BE1" w:rsidP="00110BE1">
            <w:pPr>
              <w:bidi w:val="0"/>
              <w:adjustRightInd w:val="0"/>
              <w:spacing w:after="0" w:line="240" w:lineRule="auto"/>
              <w:jc w:val="both"/>
              <w:rPr>
                <w:rFonts w:ascii="Arial Narrow" w:hAnsi="Arial Narrow"/>
                <w:color w:val="000000"/>
                <w:sz w:val="20"/>
                <w:szCs w:val="20"/>
              </w:rPr>
            </w:pPr>
            <w:r w:rsidRPr="00110BE1">
              <w:rPr>
                <w:rFonts w:ascii="Arial Narrow" w:hAnsi="Arial Narrow"/>
                <w:color w:val="000000"/>
                <w:sz w:val="20"/>
                <w:szCs w:val="20"/>
              </w:rPr>
              <w:t>Ročná efektívna úroková miera je rovná hodnote diskontnej sadzby, pri ktorej súčasná hodnota portfólia prípustných poistných záväzkov a zaistných záväzkov sa rovná hodnote najlepšieho odhadu portfólia prípustných poistných záväzkov a zaistných záväzkov pri použití príslušnej štruktúry bezrizikových úrokových mier podľa § 38 ods. 2.</w:t>
            </w:r>
          </w:p>
          <w:p w:rsidR="00110BE1" w:rsidP="00110BE1">
            <w:pPr>
              <w:bidi w:val="0"/>
              <w:adjustRightInd w:val="0"/>
              <w:spacing w:after="0" w:line="240" w:lineRule="auto"/>
              <w:jc w:val="both"/>
              <w:rPr>
                <w:rFonts w:ascii="Arial Narrow" w:hAnsi="Arial Narrow"/>
                <w:color w:val="000000"/>
                <w:sz w:val="20"/>
                <w:szCs w:val="20"/>
              </w:rPr>
            </w:pPr>
          </w:p>
          <w:p w:rsidR="00110BE1" w:rsidP="00110BE1">
            <w:pPr>
              <w:bidi w:val="0"/>
              <w:adjustRightInd w:val="0"/>
              <w:spacing w:after="0" w:line="240" w:lineRule="auto"/>
              <w:jc w:val="both"/>
              <w:rPr>
                <w:rFonts w:ascii="Arial Narrow" w:hAnsi="Arial Narrow"/>
                <w:color w:val="000000"/>
                <w:sz w:val="20"/>
                <w:szCs w:val="20"/>
              </w:rPr>
            </w:pPr>
          </w:p>
          <w:p w:rsidR="00110BE1" w:rsidP="00110BE1">
            <w:pPr>
              <w:bidi w:val="0"/>
              <w:adjustRightInd w:val="0"/>
              <w:spacing w:after="0" w:line="240" w:lineRule="auto"/>
              <w:jc w:val="both"/>
              <w:rPr>
                <w:rFonts w:ascii="Arial Narrow" w:hAnsi="Arial Narrow"/>
                <w:color w:val="000000"/>
                <w:sz w:val="20"/>
                <w:szCs w:val="20"/>
              </w:rPr>
            </w:pPr>
          </w:p>
          <w:p w:rsidR="00110BE1" w:rsidP="00110BE1">
            <w:pPr>
              <w:bidi w:val="0"/>
              <w:adjustRightInd w:val="0"/>
              <w:spacing w:after="0" w:line="240" w:lineRule="auto"/>
              <w:jc w:val="both"/>
              <w:rPr>
                <w:rFonts w:ascii="Arial Narrow" w:hAnsi="Arial Narrow"/>
                <w:color w:val="000000"/>
                <w:sz w:val="20"/>
                <w:szCs w:val="20"/>
              </w:rPr>
            </w:pPr>
          </w:p>
          <w:p w:rsidR="00110BE1" w:rsidRPr="00110BE1" w:rsidP="00110BE1">
            <w:pPr>
              <w:bidi w:val="0"/>
              <w:adjustRightInd w:val="0"/>
              <w:spacing w:after="0" w:line="240" w:lineRule="auto"/>
              <w:jc w:val="both"/>
              <w:rPr>
                <w:rFonts w:ascii="Arial Narrow" w:hAnsi="Arial Narrow"/>
                <w:color w:val="000000"/>
                <w:sz w:val="20"/>
                <w:szCs w:val="20"/>
              </w:rPr>
            </w:pPr>
            <w:r w:rsidRPr="00110BE1">
              <w:rPr>
                <w:rFonts w:ascii="Arial Narrow" w:hAnsi="Arial Narrow"/>
                <w:color w:val="000000"/>
                <w:sz w:val="20"/>
                <w:szCs w:val="20"/>
              </w:rPr>
              <w:t>Podiel podľa odseku 2 sa znižuje lineárne na konci každého roka zo 100 % k 1. januáru 2016 na 0 % k 1. januáru 2032.</w:t>
            </w:r>
          </w:p>
          <w:p w:rsidR="00110BE1" w:rsidRPr="00110BE1" w:rsidP="00110BE1">
            <w:pPr>
              <w:bidi w:val="0"/>
              <w:adjustRightInd w:val="0"/>
              <w:spacing w:after="0" w:line="240" w:lineRule="auto"/>
              <w:jc w:val="both"/>
              <w:rPr>
                <w:rFonts w:ascii="Arial Narrow" w:hAnsi="Arial Narrow"/>
                <w:color w:val="000000"/>
                <w:sz w:val="20"/>
                <w:szCs w:val="20"/>
              </w:rPr>
            </w:pPr>
            <w:r w:rsidRPr="00110BE1">
              <w:rPr>
                <w:rFonts w:ascii="Arial Narrow" w:hAnsi="Arial Narrow"/>
                <w:color w:val="000000"/>
                <w:sz w:val="20"/>
                <w:szCs w:val="20"/>
              </w:rPr>
              <w:t xml:space="preserve">Prechodná korekcia sa nepoužije ak poisťovňa alebo zaisťovňa použila korekciu volatility príslušnej štruktúry bezrizikových úrokových mier podľa § 42.  </w:t>
            </w:r>
          </w:p>
          <w:p w:rsidR="00110BE1" w:rsidRPr="00110BE1" w:rsidP="00110BE1">
            <w:pPr>
              <w:bidi w:val="0"/>
              <w:adjustRightInd w:val="0"/>
              <w:spacing w:after="0" w:line="240" w:lineRule="auto"/>
              <w:jc w:val="both"/>
              <w:rPr>
                <w:rFonts w:ascii="Arial Narrow" w:hAnsi="Arial Narrow"/>
                <w:color w:val="000000"/>
                <w:sz w:val="20"/>
                <w:szCs w:val="20"/>
              </w:rPr>
            </w:pPr>
            <w:r w:rsidRPr="00110BE1">
              <w:rPr>
                <w:rFonts w:ascii="Arial Narrow" w:hAnsi="Arial Narrow"/>
                <w:color w:val="000000"/>
                <w:sz w:val="20"/>
                <w:szCs w:val="20"/>
              </w:rPr>
              <w:t xml:space="preserve">Prípustné poistné záväzky a zaistné záväzky pozostávajú z </w:t>
            </w:r>
          </w:p>
          <w:p w:rsidR="00110BE1" w:rsidRPr="00110BE1" w:rsidP="00110BE1">
            <w:pPr>
              <w:bidi w:val="0"/>
              <w:adjustRightInd w:val="0"/>
              <w:spacing w:after="0" w:line="240" w:lineRule="auto"/>
              <w:jc w:val="both"/>
              <w:rPr>
                <w:rFonts w:ascii="Arial Narrow" w:hAnsi="Arial Narrow"/>
                <w:color w:val="000000"/>
                <w:sz w:val="20"/>
                <w:szCs w:val="20"/>
              </w:rPr>
            </w:pPr>
            <w:r w:rsidRPr="00110BE1">
              <w:rPr>
                <w:rFonts w:ascii="Arial Narrow" w:hAnsi="Arial Narrow"/>
                <w:color w:val="000000"/>
                <w:sz w:val="20"/>
                <w:szCs w:val="20"/>
              </w:rPr>
              <w:t>a) poistných záväzkov a zaistných záväzkov vyplývajúcich z poistných zmlúv a zaistných zmlúv, ktor</w:t>
            </w:r>
            <w:r w:rsidR="00486046">
              <w:rPr>
                <w:rFonts w:ascii="Arial Narrow" w:hAnsi="Arial Narrow"/>
                <w:color w:val="000000"/>
                <w:sz w:val="20"/>
                <w:szCs w:val="20"/>
              </w:rPr>
              <w:t xml:space="preserve">é boli uzavreté v období od 1.marca 2004 do 31. decembra </w:t>
            </w:r>
            <w:r w:rsidRPr="00110BE1">
              <w:rPr>
                <w:rFonts w:ascii="Arial Narrow" w:hAnsi="Arial Narrow"/>
                <w:color w:val="000000"/>
                <w:sz w:val="20"/>
                <w:szCs w:val="20"/>
              </w:rPr>
              <w:t>2015, s výnimkou predĺženia týchto zmlúv po 31.</w:t>
            </w:r>
            <w:r w:rsidR="00486046">
              <w:rPr>
                <w:rFonts w:ascii="Arial Narrow" w:hAnsi="Arial Narrow"/>
                <w:color w:val="000000"/>
                <w:sz w:val="20"/>
                <w:szCs w:val="20"/>
              </w:rPr>
              <w:t xml:space="preserve"> decembri </w:t>
            </w:r>
            <w:r w:rsidRPr="00110BE1">
              <w:rPr>
                <w:rFonts w:ascii="Arial Narrow" w:hAnsi="Arial Narrow"/>
                <w:color w:val="000000"/>
                <w:sz w:val="20"/>
                <w:szCs w:val="20"/>
              </w:rPr>
              <w:t>2015,</w:t>
            </w:r>
          </w:p>
          <w:p w:rsidR="00110BE1" w:rsidRPr="00110BE1" w:rsidP="00110BE1">
            <w:pPr>
              <w:bidi w:val="0"/>
              <w:adjustRightInd w:val="0"/>
              <w:spacing w:after="0" w:line="240" w:lineRule="auto"/>
              <w:jc w:val="both"/>
              <w:rPr>
                <w:rFonts w:ascii="Arial Narrow" w:hAnsi="Arial Narrow"/>
                <w:color w:val="000000"/>
                <w:sz w:val="20"/>
                <w:szCs w:val="20"/>
              </w:rPr>
            </w:pPr>
            <w:r w:rsidRPr="00110BE1">
              <w:rPr>
                <w:rFonts w:ascii="Arial Narrow" w:hAnsi="Arial Narrow"/>
                <w:color w:val="000000"/>
                <w:sz w:val="20"/>
                <w:szCs w:val="20"/>
              </w:rPr>
              <w:t>b) poistných záväzkov alebo zaistných záväzkov, na ktoré sa nevzťahuje § 40.</w:t>
            </w:r>
          </w:p>
          <w:p w:rsidR="00110BE1" w:rsidP="00110BE1">
            <w:pPr>
              <w:bidi w:val="0"/>
              <w:adjustRightInd w:val="0"/>
              <w:spacing w:after="0" w:line="240" w:lineRule="auto"/>
              <w:ind w:firstLine="708"/>
              <w:jc w:val="both"/>
              <w:rPr>
                <w:rFonts w:ascii="Arial Narrow" w:hAnsi="Arial Narrow"/>
                <w:color w:val="000000"/>
                <w:sz w:val="20"/>
                <w:szCs w:val="20"/>
              </w:rPr>
            </w:pPr>
          </w:p>
          <w:p w:rsidR="00110BE1" w:rsidP="00110BE1">
            <w:pPr>
              <w:bidi w:val="0"/>
              <w:adjustRightInd w:val="0"/>
              <w:spacing w:after="0" w:line="240" w:lineRule="auto"/>
              <w:ind w:firstLine="708"/>
              <w:jc w:val="both"/>
              <w:rPr>
                <w:rFonts w:ascii="Arial Narrow" w:hAnsi="Arial Narrow"/>
                <w:color w:val="000000"/>
                <w:sz w:val="20"/>
                <w:szCs w:val="20"/>
              </w:rPr>
            </w:pPr>
          </w:p>
          <w:p w:rsidR="00110BE1" w:rsidP="00110BE1">
            <w:pPr>
              <w:bidi w:val="0"/>
              <w:adjustRightInd w:val="0"/>
              <w:spacing w:after="0" w:line="240" w:lineRule="auto"/>
              <w:ind w:firstLine="708"/>
              <w:jc w:val="both"/>
              <w:rPr>
                <w:rFonts w:ascii="Arial Narrow" w:hAnsi="Arial Narrow"/>
                <w:color w:val="000000"/>
                <w:sz w:val="20"/>
                <w:szCs w:val="20"/>
              </w:rPr>
            </w:pPr>
          </w:p>
          <w:p w:rsidR="00110BE1" w:rsidP="00110BE1">
            <w:pPr>
              <w:bidi w:val="0"/>
              <w:adjustRightInd w:val="0"/>
              <w:spacing w:after="0" w:line="240" w:lineRule="auto"/>
              <w:ind w:firstLine="708"/>
              <w:jc w:val="both"/>
              <w:rPr>
                <w:rFonts w:ascii="Arial Narrow" w:hAnsi="Arial Narrow"/>
                <w:color w:val="000000"/>
                <w:sz w:val="20"/>
                <w:szCs w:val="20"/>
              </w:rPr>
            </w:pPr>
          </w:p>
          <w:p w:rsidR="00110BE1" w:rsidP="00110BE1">
            <w:pPr>
              <w:bidi w:val="0"/>
              <w:adjustRightInd w:val="0"/>
              <w:spacing w:after="0" w:line="240" w:lineRule="auto"/>
              <w:ind w:firstLine="708"/>
              <w:jc w:val="both"/>
              <w:rPr>
                <w:rFonts w:ascii="Arial Narrow" w:hAnsi="Arial Narrow"/>
                <w:color w:val="000000"/>
                <w:sz w:val="20"/>
                <w:szCs w:val="20"/>
              </w:rPr>
            </w:pPr>
          </w:p>
          <w:p w:rsidR="00110BE1" w:rsidP="00110BE1">
            <w:pPr>
              <w:bidi w:val="0"/>
              <w:adjustRightInd w:val="0"/>
              <w:spacing w:after="0" w:line="240" w:lineRule="auto"/>
              <w:ind w:firstLine="708"/>
              <w:jc w:val="both"/>
              <w:rPr>
                <w:rFonts w:ascii="Arial Narrow" w:hAnsi="Arial Narrow"/>
                <w:color w:val="000000"/>
                <w:sz w:val="20"/>
                <w:szCs w:val="20"/>
              </w:rPr>
            </w:pPr>
          </w:p>
          <w:p w:rsidR="00110BE1" w:rsidRPr="00110BE1" w:rsidP="00110BE1">
            <w:pPr>
              <w:bidi w:val="0"/>
              <w:adjustRightInd w:val="0"/>
              <w:spacing w:after="0" w:line="240" w:lineRule="auto"/>
              <w:jc w:val="both"/>
              <w:rPr>
                <w:rFonts w:ascii="Arial Narrow" w:hAnsi="Arial Narrow"/>
                <w:color w:val="000000"/>
                <w:sz w:val="20"/>
                <w:szCs w:val="20"/>
              </w:rPr>
            </w:pPr>
            <w:r w:rsidRPr="00110BE1">
              <w:rPr>
                <w:rFonts w:ascii="Arial Narrow" w:hAnsi="Arial Narrow"/>
                <w:color w:val="000000"/>
                <w:sz w:val="20"/>
                <w:szCs w:val="20"/>
              </w:rPr>
              <w:t>Poisťovňa alebo zaisťovňa, ktorá použije prechodnú korekciu</w:t>
            </w:r>
          </w:p>
          <w:p w:rsidR="00110BE1" w:rsidRPr="00110BE1" w:rsidP="00110BE1">
            <w:pPr>
              <w:bidi w:val="0"/>
              <w:adjustRightInd w:val="0"/>
              <w:spacing w:after="0" w:line="240" w:lineRule="auto"/>
              <w:jc w:val="both"/>
              <w:rPr>
                <w:rFonts w:ascii="Arial Narrow" w:hAnsi="Arial Narrow"/>
                <w:color w:val="000000"/>
                <w:sz w:val="20"/>
                <w:szCs w:val="20"/>
              </w:rPr>
            </w:pPr>
            <w:r w:rsidRPr="00110BE1">
              <w:rPr>
                <w:rFonts w:ascii="Arial Narrow" w:hAnsi="Arial Narrow"/>
                <w:color w:val="000000"/>
                <w:sz w:val="20"/>
                <w:szCs w:val="20"/>
              </w:rPr>
              <w:t>a) nepoužije korekciu volatility príslušnej štruktúry bezrizikových úrokových mier podľa § 42,</w:t>
            </w:r>
          </w:p>
          <w:p w:rsidR="00110BE1" w:rsidRPr="00110BE1" w:rsidP="00110BE1">
            <w:pPr>
              <w:bidi w:val="0"/>
              <w:adjustRightInd w:val="0"/>
              <w:spacing w:after="0" w:line="240" w:lineRule="auto"/>
              <w:jc w:val="both"/>
              <w:rPr>
                <w:rFonts w:ascii="Arial Narrow" w:hAnsi="Arial Narrow"/>
                <w:color w:val="000000"/>
                <w:sz w:val="20"/>
                <w:szCs w:val="20"/>
              </w:rPr>
            </w:pPr>
            <w:r w:rsidRPr="00110BE1">
              <w:rPr>
                <w:rFonts w:ascii="Arial Narrow" w:hAnsi="Arial Narrow"/>
                <w:color w:val="000000"/>
                <w:sz w:val="20"/>
                <w:szCs w:val="20"/>
              </w:rPr>
              <w:t>b) nevyužije prechodné zníženie technických rezerv podľa § 204,</w:t>
            </w:r>
          </w:p>
          <w:p w:rsidR="002B3EF5" w:rsidRPr="00110BE1" w:rsidP="00110BE1">
            <w:pPr>
              <w:bidi w:val="0"/>
              <w:adjustRightInd w:val="0"/>
              <w:spacing w:after="0" w:line="240" w:lineRule="auto"/>
              <w:jc w:val="both"/>
              <w:rPr>
                <w:rFonts w:ascii="Arial Narrow" w:hAnsi="Arial Narrow"/>
                <w:color w:val="000000"/>
              </w:rPr>
            </w:pPr>
            <w:r w:rsidRPr="00110BE1" w:rsidR="00110BE1">
              <w:rPr>
                <w:rFonts w:ascii="Arial Narrow" w:hAnsi="Arial Narrow"/>
                <w:color w:val="000000"/>
                <w:sz w:val="20"/>
                <w:szCs w:val="20"/>
              </w:rPr>
              <w:t>c) zverejní informáciu o použití prechodnej korekcie príslušnej štruktúry bezrizikových úrokových mier vrátane vyčíslenia nepoužitia prechodnej korekcie na jej finančnú situáciu, ako súčasť správy o solventnosti a finančnom stave podľa § 33.</w:t>
            </w:r>
            <w:r w:rsidR="00110BE1">
              <w:rPr>
                <w:rFonts w:ascii="Arial Narrow" w:hAnsi="Arial Narrow"/>
                <w:color w:val="000000"/>
              </w:rPr>
              <w:t xml:space="preserve">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pPr>
              <w:bidi w:val="0"/>
              <w:spacing w:after="0" w:line="240" w:lineRule="auto"/>
              <w:jc w:val="center"/>
              <w:rPr>
                <w:rFonts w:ascii="Arial Narrow" w:hAnsi="Arial Narrow"/>
                <w:sz w:val="20"/>
                <w:szCs w:val="20"/>
              </w:rPr>
            </w:pPr>
          </w:p>
          <w:p w:rsidR="002B3EF5"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308d</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B3EF5" w:rsidRPr="00D93A6B" w:rsidP="0095402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Prechodné opatrenie týkajúce sa technických rezerv</w:t>
            </w:r>
          </w:p>
          <w:p w:rsidR="002B3EF5"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  Poisťovne a zaisťovne môžu na základe predchádzajúceho súhlasu ich orgánu dohľadu uplatňovať prechodné zníženie technických rezerv. Toto zníženie sa môže uplatňovať na úrovni homogénnych rizikových skupín uvedených v článku 80.</w:t>
            </w:r>
          </w:p>
          <w:p w:rsidR="002B3EF5" w:rsidRPr="00D93A6B" w:rsidP="00954023">
            <w:pPr>
              <w:bidi w:val="0"/>
              <w:adjustRightInd w:val="0"/>
              <w:spacing w:after="0" w:line="240" w:lineRule="auto"/>
              <w:rPr>
                <w:rFonts w:ascii="Arial Narrow" w:hAnsi="Arial Narrow"/>
                <w:bCs/>
                <w:color w:val="000000"/>
                <w:sz w:val="20"/>
                <w:szCs w:val="20"/>
              </w:rPr>
            </w:pP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  Prechodné zníženie zodpovedá časti rozdielu medzi týmito dvoma sumami:</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 technickými rezervami zníženými o pohľadávky vyplývajúce zo zaistenia a voči účelovo vytvoreným subjektom, vypočítané v súlade s článkom 76 v prvý deň účinnosti tejto smernice;</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b) technickými rezervami zníženými o pohľadávky vyplývajúce zo zaistenia, vypočítané v súlade so zákonmi, s inými právnymi predpismi a so správnymi opatreniami, ktoré sa prijmú podľa článku 15 smernice 73/239/EHS, článku 20 smernice 2002/83/ES a článku 32 smernice 2005/68/ES v deň predtým, než sa uvedené smernice zrušia podľa článku 310 tejto smernice.</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Maximálna odpočítateľná časť sa v priebehu roka znižuje lineárne na konci každého roka zo 100 % počnúc 1. januárom 2016 na 0 % 1. januára 2032.</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V prípade, že poisťovne a zaisťovne uplatňujú v prvý deň účinnosti tejto smernice korekciu volatility uvedenú v článku 77d, suma uvedená v písmene a) sa vypočíta pomocou korekcie volatility k uvedenému dátumu.</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3.  Za predpokladu predchádzajúceho súhlasu orgánu dohľadu alebo na jeho podnet môžu byť čiastky technických rezerv vrátane prípadnej korekcie volatility použitej na výpočet prechodného odpočítania podľa odseku 2 písm. a) a b) prepočítané každých 24 mesiacov alebo častejšie, ak sa rizikový profil poisťovne alebo zaisťovne výrazne zmenil.</w:t>
            </w:r>
          </w:p>
          <w:p w:rsidR="002B3EF5"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4.  Zníženie uvedené v odseku 2 môže orgán dohľadu obmedziť, ak by jeho uplatnenie mohlo viesť k zníženiu požiadaviek na finančné zdroje, ktoré sa vzťahujú na poisťovňu alebo zaisťovňu, v porovnaní s tými, ktoré boli vypočítané v súlade so zákonmi, s inými právnymi predpismi a so správnymi opatreniami, ktoré sa prijmú podľa smernice 73/239/EHS, smernice 2002/83/ES a smernice 2005/68/ES v deň predtým, než sa uvedené smernice zrušia podľa článku 310 tejto smernice.</w:t>
            </w:r>
          </w:p>
          <w:p w:rsidR="002B3EF5"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5.  Poisťovne a zaisťovne uplatňujúce odsek 1:</w:t>
            </w:r>
          </w:p>
          <w:p w:rsidR="002B3EF5" w:rsidRPr="00D93A6B" w:rsidP="00954023">
            <w:pPr>
              <w:bidi w:val="0"/>
              <w:adjustRightInd w:val="0"/>
              <w:spacing w:after="0" w:line="240" w:lineRule="auto"/>
              <w:rPr>
                <w:rFonts w:ascii="Arial Narrow" w:hAnsi="Arial Narrow"/>
                <w:bCs/>
                <w:color w:val="000000"/>
                <w:sz w:val="20"/>
                <w:szCs w:val="20"/>
              </w:rPr>
            </w:pPr>
          </w:p>
          <w:p w:rsidR="002B3EF5"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 neuplatňujú článok 308c;</w:t>
            </w:r>
          </w:p>
          <w:p w:rsidR="002B3EF5"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b) v prípade, že by nespĺňali kapitálovú požiadavku solventnosti bez toho, aby uplatnili prechodné odpočítanie, predkladajú každoročne svojmu orgánu dohľadu správu, v ktorej uvedú prijaté opatrenia a pokrok smerom k obnoveniu použiteľných vlastných zdrojov na konci prechodného obdobia uvedeného v odseku 2 na úroveň použiteľných vlastných zdrojov pokrývajúcu kapitálovú požiadavku na solventnosť alebo k zníženiu ich rizikového profilu s cieľom dosiahnuť súlad s kapitálovou požiadavkou na solventnosť;</w:t>
            </w:r>
          </w:p>
          <w:p w:rsidR="002B3EF5" w:rsidRPr="00D93A6B" w:rsidP="00954023">
            <w:pPr>
              <w:bidi w:val="0"/>
              <w:adjustRightInd w:val="0"/>
              <w:spacing w:after="0" w:line="240" w:lineRule="auto"/>
              <w:rPr>
                <w:rFonts w:ascii="Arial Narrow" w:hAnsi="Arial Narrow"/>
                <w:bCs/>
                <w:color w:val="000000"/>
                <w:sz w:val="20"/>
                <w:szCs w:val="20"/>
              </w:rPr>
            </w:pPr>
          </w:p>
          <w:p w:rsidR="002B3EF5" w:rsidRPr="00D93A6B" w:rsidP="001530B4">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c) ako súčasť svojej správy o solventnosti a finančnej situácii uvedenej v článku 51 zverejnia, že uplatňujú prechodné zníženie technických rezerv, a kvantifikáciu vplyvu neuplatnenia tohto prechodného zníženia na ich finančnú situáciu.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2B3EF5">
            <w:pPr>
              <w:bidi w:val="0"/>
              <w:spacing w:after="0" w:line="240" w:lineRule="auto"/>
              <w:jc w:val="center"/>
              <w:rPr>
                <w:rFonts w:ascii="Arial Narrow" w:hAnsi="Arial Narrow"/>
                <w:sz w:val="20"/>
                <w:szCs w:val="20"/>
              </w:rPr>
            </w:pPr>
          </w:p>
          <w:p w:rsidR="002E7C65" w:rsidRPr="00D93A6B">
            <w:pPr>
              <w:bidi w:val="0"/>
              <w:spacing w:after="0" w:line="240" w:lineRule="auto"/>
              <w:jc w:val="center"/>
              <w:rPr>
                <w:rFonts w:ascii="Arial Narrow" w:hAnsi="Arial Narrow"/>
                <w:sz w:val="20"/>
                <w:szCs w:val="20"/>
              </w:rPr>
            </w:pPr>
            <w:r w:rsidRPr="001524E7">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r w:rsidR="00FA4BDA">
              <w:rPr>
                <w:rFonts w:ascii="Arial Narrow" w:hAnsi="Arial Narrow"/>
              </w:rPr>
              <w:t>§ 204</w:t>
            </w:r>
            <w:r>
              <w:rPr>
                <w:rFonts w:ascii="Arial Narrow" w:hAnsi="Arial Narrow"/>
              </w:rPr>
              <w:t xml:space="preserve"> ods.1 ods.2</w:t>
            </w: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r>
              <w:rPr>
                <w:rFonts w:ascii="Arial Narrow" w:hAnsi="Arial Narrow"/>
              </w:rPr>
              <w:t xml:space="preserve">ods.3 </w:t>
            </w: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r>
              <w:rPr>
                <w:rFonts w:ascii="Arial Narrow" w:hAnsi="Arial Narrow"/>
              </w:rPr>
              <w:t>ods.4</w:t>
            </w: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r>
              <w:rPr>
                <w:rFonts w:ascii="Arial Narrow" w:hAnsi="Arial Narrow"/>
              </w:rPr>
              <w:t>ods.5</w:t>
            </w: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r>
              <w:rPr>
                <w:rFonts w:ascii="Arial Narrow" w:hAnsi="Arial Narrow"/>
              </w:rPr>
              <w:t>ods.6</w:t>
            </w: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r>
              <w:rPr>
                <w:rFonts w:ascii="Arial Narrow" w:hAnsi="Arial Narrow"/>
              </w:rPr>
              <w:t xml:space="preserve">ods.7 </w:t>
            </w: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pPr>
              <w:pStyle w:val="Normlny"/>
              <w:bidi w:val="0"/>
              <w:spacing w:after="0" w:line="240" w:lineRule="auto"/>
              <w:jc w:val="center"/>
              <w:rPr>
                <w:rFonts w:ascii="Arial Narrow" w:hAnsi="Arial Narrow"/>
              </w:rPr>
            </w:pPr>
          </w:p>
          <w:p w:rsidR="002B3EF5" w:rsidRPr="00D93A6B">
            <w:pPr>
              <w:pStyle w:val="Normlny"/>
              <w:bidi w:val="0"/>
              <w:spacing w:after="0" w:line="240" w:lineRule="auto"/>
              <w:jc w:val="center"/>
              <w:rPr>
                <w:rFonts w:ascii="Arial Narrow" w:hAnsi="Arial Narrow"/>
              </w:rPr>
            </w:pPr>
            <w:r>
              <w:rPr>
                <w:rFonts w:ascii="Arial Narrow" w:hAnsi="Arial Narrow"/>
              </w:rPr>
              <w:t>ods.8</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2B3EF5" w:rsidP="00EA3AB2">
            <w:pPr>
              <w:bidi w:val="0"/>
              <w:spacing w:after="0" w:line="240" w:lineRule="auto"/>
              <w:rPr>
                <w:rFonts w:ascii="Arial Narrow" w:hAnsi="Arial Narrow"/>
                <w:sz w:val="20"/>
                <w:szCs w:val="20"/>
                <w:lang w:eastAsia="en-US"/>
              </w:rPr>
            </w:pPr>
          </w:p>
          <w:p w:rsidR="00FA4BDA" w:rsidRPr="00FA4BDA" w:rsidP="00FA4BDA">
            <w:pPr>
              <w:bidi w:val="0"/>
              <w:adjustRightInd w:val="0"/>
              <w:spacing w:after="0" w:line="240" w:lineRule="auto"/>
              <w:jc w:val="both"/>
              <w:rPr>
                <w:rFonts w:ascii="Arial Narrow" w:hAnsi="Arial Narrow"/>
                <w:color w:val="000000"/>
                <w:sz w:val="20"/>
                <w:szCs w:val="20"/>
              </w:rPr>
            </w:pPr>
            <w:r w:rsidRPr="00FA4BDA">
              <w:rPr>
                <w:rFonts w:ascii="Arial Narrow" w:hAnsi="Arial Narrow"/>
                <w:color w:val="000000"/>
                <w:sz w:val="20"/>
                <w:szCs w:val="20"/>
              </w:rPr>
              <w:t>Pre udelenie predchádzajúceho súhlasu Národnej banky Slovenska podľa § 77 ods. 1 písm. u) na prechodné zníženie technických rezerv platia odseky 2 až 8.</w:t>
            </w:r>
          </w:p>
          <w:p w:rsidR="00FA4BDA" w:rsidRPr="00FA4BDA" w:rsidP="00FA4BDA">
            <w:pPr>
              <w:bidi w:val="0"/>
              <w:adjustRightInd w:val="0"/>
              <w:spacing w:after="0" w:line="240" w:lineRule="auto"/>
              <w:jc w:val="both"/>
              <w:rPr>
                <w:rFonts w:ascii="Arial Narrow" w:hAnsi="Arial Narrow"/>
                <w:color w:val="000000"/>
                <w:sz w:val="20"/>
                <w:szCs w:val="20"/>
              </w:rPr>
            </w:pPr>
            <w:r w:rsidRPr="00FA4BDA">
              <w:rPr>
                <w:rFonts w:ascii="Arial Narrow" w:hAnsi="Arial Narrow"/>
                <w:color w:val="000000"/>
                <w:sz w:val="20"/>
                <w:szCs w:val="20"/>
              </w:rPr>
              <w:t xml:space="preserve">Zníženie podľa odseku 1 sa môže uplatňovať na úrovni </w:t>
            </w:r>
            <w:r w:rsidRPr="00FA4BDA">
              <w:rPr>
                <w:rFonts w:ascii="Arial Narrow" w:hAnsi="Arial Narrow"/>
                <w:sz w:val="20"/>
                <w:szCs w:val="20"/>
              </w:rPr>
              <w:t>homogénnych rizikových skupín stanovených minimálne podľa skupín činnosti.</w:t>
            </w:r>
          </w:p>
          <w:p w:rsidR="00FA4BDA" w:rsidRPr="00FA4BDA" w:rsidP="00FA4BDA">
            <w:pPr>
              <w:bidi w:val="0"/>
              <w:adjustRightInd w:val="0"/>
              <w:spacing w:after="0" w:line="240" w:lineRule="auto"/>
              <w:jc w:val="both"/>
              <w:rPr>
                <w:rFonts w:ascii="Arial Narrow" w:hAnsi="Arial Narrow"/>
                <w:color w:val="000000"/>
                <w:sz w:val="20"/>
                <w:szCs w:val="20"/>
              </w:rPr>
            </w:pPr>
            <w:r w:rsidRPr="00FA4BDA">
              <w:rPr>
                <w:rFonts w:ascii="Arial Narrow" w:hAnsi="Arial Narrow"/>
                <w:color w:val="000000"/>
                <w:sz w:val="20"/>
                <w:szCs w:val="20"/>
              </w:rPr>
              <w:t xml:space="preserve">Zníženie podľa odseku 1 zodpovedá časti rozdielu medzi </w:t>
            </w:r>
          </w:p>
          <w:p w:rsidR="00FA4BDA" w:rsidRPr="00FA4BDA" w:rsidP="00FA4BDA">
            <w:pPr>
              <w:bidi w:val="0"/>
              <w:adjustRightInd w:val="0"/>
              <w:spacing w:after="0" w:line="240" w:lineRule="auto"/>
              <w:jc w:val="both"/>
              <w:rPr>
                <w:rFonts w:ascii="Arial Narrow" w:hAnsi="Arial Narrow"/>
                <w:color w:val="000000"/>
                <w:sz w:val="20"/>
                <w:szCs w:val="20"/>
              </w:rPr>
            </w:pPr>
            <w:r w:rsidRPr="00FA4BDA">
              <w:rPr>
                <w:rFonts w:ascii="Arial Narrow" w:hAnsi="Arial Narrow"/>
                <w:color w:val="000000"/>
                <w:sz w:val="20"/>
                <w:szCs w:val="20"/>
              </w:rPr>
              <w:t>a) technickými rezervami zníženými o pohľadávky zo zaistenia a voči účelovo vytvoreným subjektom vypočítané podľa § 37 k 1. januáru 2016,</w:t>
            </w:r>
          </w:p>
          <w:p w:rsidR="00FA4BDA" w:rsidRPr="00FA4BDA" w:rsidP="00FA4BDA">
            <w:pPr>
              <w:bidi w:val="0"/>
              <w:adjustRightInd w:val="0"/>
              <w:spacing w:after="0" w:line="240" w:lineRule="auto"/>
              <w:jc w:val="both"/>
              <w:rPr>
                <w:rFonts w:ascii="Arial Narrow" w:hAnsi="Arial Narrow"/>
                <w:color w:val="000000"/>
                <w:sz w:val="20"/>
                <w:szCs w:val="20"/>
              </w:rPr>
            </w:pPr>
            <w:r w:rsidRPr="00FA4BDA">
              <w:rPr>
                <w:rFonts w:ascii="Arial Narrow" w:hAnsi="Arial Narrow"/>
                <w:color w:val="000000"/>
                <w:sz w:val="20"/>
                <w:szCs w:val="20"/>
              </w:rPr>
              <w:t>b) technickými rezervami zníženými o pohľadávky zo zaistenia vypočítané v súlade s doterajšími predpismi k 31. decembru  2015.</w:t>
            </w:r>
          </w:p>
          <w:p w:rsidR="00FA4BDA" w:rsidP="00FA4BDA">
            <w:pPr>
              <w:bidi w:val="0"/>
              <w:adjustRightInd w:val="0"/>
              <w:spacing w:after="0" w:line="240" w:lineRule="auto"/>
              <w:jc w:val="both"/>
              <w:rPr>
                <w:rFonts w:ascii="Arial Narrow" w:hAnsi="Arial Narrow"/>
                <w:color w:val="000000"/>
                <w:sz w:val="20"/>
                <w:szCs w:val="20"/>
              </w:rPr>
            </w:pPr>
          </w:p>
          <w:p w:rsidR="00FA4BDA" w:rsidP="00FA4BDA">
            <w:pPr>
              <w:bidi w:val="0"/>
              <w:adjustRightInd w:val="0"/>
              <w:spacing w:after="0" w:line="240" w:lineRule="auto"/>
              <w:jc w:val="both"/>
              <w:rPr>
                <w:rFonts w:ascii="Arial Narrow" w:hAnsi="Arial Narrow"/>
                <w:color w:val="000000"/>
                <w:sz w:val="20"/>
                <w:szCs w:val="20"/>
              </w:rPr>
            </w:pPr>
          </w:p>
          <w:p w:rsidR="00FA4BDA" w:rsidRPr="00FA4BDA" w:rsidP="00FA4BDA">
            <w:pPr>
              <w:bidi w:val="0"/>
              <w:adjustRightInd w:val="0"/>
              <w:spacing w:after="0" w:line="240" w:lineRule="auto"/>
              <w:jc w:val="both"/>
              <w:rPr>
                <w:rFonts w:ascii="Arial Narrow" w:hAnsi="Arial Narrow"/>
                <w:color w:val="000000"/>
                <w:sz w:val="20"/>
                <w:szCs w:val="20"/>
              </w:rPr>
            </w:pPr>
            <w:r w:rsidRPr="00FA4BDA">
              <w:rPr>
                <w:rFonts w:ascii="Arial Narrow" w:hAnsi="Arial Narrow"/>
                <w:color w:val="000000"/>
                <w:sz w:val="20"/>
                <w:szCs w:val="20"/>
              </w:rPr>
              <w:t>Rozdiel podľa odseku 3 sa znižuje lineárne na konci každého roka zo 100 % k 1. januáru 2016 na 0 % k 1. januáru 2032.</w:t>
            </w:r>
          </w:p>
          <w:p w:rsidR="00FA4BDA" w:rsidRPr="00FA4BDA" w:rsidP="00FA4BDA">
            <w:pPr>
              <w:bidi w:val="0"/>
              <w:adjustRightInd w:val="0"/>
              <w:spacing w:after="0" w:line="240" w:lineRule="auto"/>
              <w:jc w:val="both"/>
              <w:rPr>
                <w:rFonts w:ascii="Arial Narrow" w:hAnsi="Arial Narrow"/>
                <w:color w:val="000000"/>
                <w:sz w:val="20"/>
                <w:szCs w:val="20"/>
              </w:rPr>
            </w:pPr>
            <w:r w:rsidRPr="00FA4BDA">
              <w:rPr>
                <w:rFonts w:ascii="Arial Narrow" w:hAnsi="Arial Narrow"/>
                <w:color w:val="000000"/>
                <w:sz w:val="20"/>
                <w:szCs w:val="20"/>
              </w:rPr>
              <w:t>Ak poisťovňa alebo zaisťovňa k 1. januáru 2016 používa korekciu volatility podľa § 42, suma uvedená v odseku 3 písm. a) sa vypočíta pomocou korekcie volatility k uvedenému dátumu.</w:t>
            </w:r>
          </w:p>
          <w:p w:rsidR="00FA4BDA" w:rsidRPr="00FA4BDA" w:rsidP="00FA4BDA">
            <w:pPr>
              <w:bidi w:val="0"/>
              <w:adjustRightInd w:val="0"/>
              <w:spacing w:after="0" w:line="240" w:lineRule="auto"/>
              <w:jc w:val="both"/>
              <w:rPr>
                <w:rFonts w:ascii="Arial Narrow" w:hAnsi="Arial Narrow"/>
                <w:color w:val="000000"/>
                <w:sz w:val="20"/>
                <w:szCs w:val="20"/>
              </w:rPr>
            </w:pPr>
            <w:r w:rsidRPr="00FA4BDA">
              <w:rPr>
                <w:rFonts w:ascii="Arial Narrow" w:hAnsi="Arial Narrow"/>
                <w:color w:val="000000"/>
                <w:sz w:val="20"/>
                <w:szCs w:val="20"/>
              </w:rPr>
              <w:t>Národná banka Slovenska môže vyžadovať, aby poisťovňa alebo zaisťovňa prepočítala hodnotu technických rezerv vrátane prípadnej korekcie volatility podľa odseku 3 písm. a) a b) každých 24 mesiacov alebo častejšie, ak sa rizikový profil poisťovne alebo zaisťovne výrazne zmenil.</w:t>
            </w:r>
          </w:p>
          <w:p w:rsidR="00FA4BDA" w:rsidRPr="00FA4BDA" w:rsidP="00FA4BDA">
            <w:pPr>
              <w:bidi w:val="0"/>
              <w:adjustRightInd w:val="0"/>
              <w:spacing w:after="0" w:line="240" w:lineRule="auto"/>
              <w:jc w:val="both"/>
              <w:rPr>
                <w:rFonts w:ascii="Arial Narrow" w:hAnsi="Arial Narrow"/>
                <w:color w:val="000000"/>
                <w:sz w:val="20"/>
                <w:szCs w:val="20"/>
              </w:rPr>
            </w:pPr>
            <w:r w:rsidRPr="00FA4BDA">
              <w:rPr>
                <w:rFonts w:ascii="Arial Narrow" w:hAnsi="Arial Narrow"/>
                <w:color w:val="000000"/>
                <w:sz w:val="20"/>
                <w:szCs w:val="20"/>
              </w:rPr>
              <w:t>Národná banka Slovenska môže obmedziť rozsah zníženia podľa odseku 3, ak by toto zníženie mohlo viesť k poklesu kapitálových požiadaviek podľa tohto zákona v porovnaní s kapitálovými požiadavkami určenými v súlade s doterajšími predpismi k 31. decembru 2015.</w:t>
            </w:r>
          </w:p>
          <w:p w:rsidR="00FA4BDA" w:rsidP="00FA4BDA">
            <w:pPr>
              <w:bidi w:val="0"/>
              <w:adjustRightInd w:val="0"/>
              <w:spacing w:after="0" w:line="240" w:lineRule="auto"/>
              <w:jc w:val="both"/>
              <w:rPr>
                <w:rFonts w:ascii="Arial Narrow" w:hAnsi="Arial Narrow"/>
                <w:color w:val="000000"/>
                <w:sz w:val="20"/>
                <w:szCs w:val="20"/>
              </w:rPr>
            </w:pPr>
          </w:p>
          <w:p w:rsidR="00FA4BDA" w:rsidP="00FA4BDA">
            <w:pPr>
              <w:bidi w:val="0"/>
              <w:adjustRightInd w:val="0"/>
              <w:spacing w:after="0" w:line="240" w:lineRule="auto"/>
              <w:jc w:val="both"/>
              <w:rPr>
                <w:rFonts w:ascii="Arial Narrow" w:hAnsi="Arial Narrow"/>
                <w:color w:val="000000"/>
                <w:sz w:val="20"/>
                <w:szCs w:val="20"/>
              </w:rPr>
            </w:pPr>
          </w:p>
          <w:p w:rsidR="00FA4BDA" w:rsidRPr="00FA4BDA" w:rsidP="00FA4BDA">
            <w:pPr>
              <w:bidi w:val="0"/>
              <w:adjustRightInd w:val="0"/>
              <w:spacing w:after="0" w:line="240" w:lineRule="auto"/>
              <w:jc w:val="both"/>
              <w:rPr>
                <w:rFonts w:ascii="Arial Narrow" w:hAnsi="Arial Narrow"/>
                <w:color w:val="000000"/>
                <w:sz w:val="20"/>
                <w:szCs w:val="20"/>
              </w:rPr>
            </w:pPr>
            <w:r w:rsidRPr="00FA4BDA">
              <w:rPr>
                <w:rFonts w:ascii="Arial Narrow" w:hAnsi="Arial Narrow"/>
                <w:color w:val="000000"/>
                <w:sz w:val="20"/>
                <w:szCs w:val="20"/>
              </w:rPr>
              <w:t>Poisťovňa alebo zaisťovňa, ktorá použije prechodné zníženie technických rezerv</w:t>
            </w:r>
          </w:p>
          <w:p w:rsidR="00FA4BDA" w:rsidRPr="00FA4BDA" w:rsidP="00FA4BDA">
            <w:pPr>
              <w:bidi w:val="0"/>
              <w:adjustRightInd w:val="0"/>
              <w:spacing w:after="0" w:line="240" w:lineRule="auto"/>
              <w:jc w:val="both"/>
              <w:rPr>
                <w:rFonts w:ascii="Arial Narrow" w:hAnsi="Arial Narrow"/>
                <w:color w:val="000000"/>
                <w:sz w:val="20"/>
                <w:szCs w:val="20"/>
              </w:rPr>
            </w:pPr>
            <w:r w:rsidRPr="00FA4BDA">
              <w:rPr>
                <w:rFonts w:ascii="Arial Narrow" w:hAnsi="Arial Narrow"/>
                <w:color w:val="000000"/>
                <w:sz w:val="20"/>
                <w:szCs w:val="20"/>
              </w:rPr>
              <w:t>a) nepoužije prechodnú korekciu príslušnej štruktúry bezrizikových úrokových mier podľa § 203,</w:t>
            </w:r>
          </w:p>
          <w:p w:rsidR="00FA4BDA" w:rsidRPr="00FA4BDA" w:rsidP="00FA4BDA">
            <w:pPr>
              <w:bidi w:val="0"/>
              <w:adjustRightInd w:val="0"/>
              <w:spacing w:after="0" w:line="240" w:lineRule="auto"/>
              <w:jc w:val="both"/>
              <w:rPr>
                <w:rFonts w:ascii="Arial Narrow" w:hAnsi="Arial Narrow"/>
                <w:color w:val="000000"/>
                <w:sz w:val="20"/>
                <w:szCs w:val="20"/>
              </w:rPr>
            </w:pPr>
            <w:r w:rsidRPr="00FA4BDA">
              <w:rPr>
                <w:rFonts w:ascii="Arial Narrow" w:hAnsi="Arial Narrow"/>
                <w:color w:val="000000"/>
                <w:sz w:val="20"/>
                <w:szCs w:val="20"/>
              </w:rPr>
              <w:t xml:space="preserve">b) predloží každoročne Národnej banke Slovenska </w:t>
            </w:r>
            <w:r w:rsidRPr="00FA4BDA">
              <w:rPr>
                <w:rFonts w:ascii="Arial Narrow" w:hAnsi="Arial Narrow" w:cs="EUAlbertina"/>
                <w:color w:val="000000"/>
                <w:sz w:val="20"/>
                <w:szCs w:val="20"/>
                <w:lang w:bidi="si-LK"/>
              </w:rPr>
              <w:t>správu o vývoji, v ktorej uvedie prijaté opatrenia a dosiahnuté zlepšenie</w:t>
            </w:r>
            <w:r w:rsidRPr="00FA4BDA">
              <w:rPr>
                <w:rFonts w:ascii="Arial Narrow" w:hAnsi="Arial Narrow"/>
                <w:color w:val="000000"/>
                <w:sz w:val="20"/>
                <w:szCs w:val="20"/>
              </w:rPr>
              <w:t xml:space="preserve"> pri obnove použiteľných vlastných zdrojov na úroveň použiteľných vlastných zdrojov kryjúcu kapitálovú požiadavku na solventnosť alebo pri znížení rizikového profilu s cieľom </w:t>
            </w:r>
            <w:r w:rsidRPr="00FA4BDA">
              <w:rPr>
                <w:rFonts w:ascii="Arial Narrow" w:hAnsi="Arial Narrow" w:cs="EUAlbertina"/>
                <w:color w:val="000000"/>
                <w:sz w:val="20"/>
                <w:szCs w:val="20"/>
                <w:lang w:bidi="si-LK"/>
              </w:rPr>
              <w:t>splnenia kapitálovej požiadavky na solventnosť</w:t>
            </w:r>
            <w:r w:rsidRPr="00FA4BDA">
              <w:rPr>
                <w:rFonts w:ascii="Arial Narrow" w:hAnsi="Arial Narrow"/>
                <w:color w:val="000000"/>
                <w:sz w:val="20"/>
                <w:szCs w:val="20"/>
              </w:rPr>
              <w:t xml:space="preserve"> na konci prechodného obdobia uvedeného v odseku 4, ak by bez použitia prechodného zníženia technických rezerv nespĺňali kapitálovú požiadavku na solventnosť,</w:t>
            </w:r>
          </w:p>
          <w:p w:rsidR="002B3EF5" w:rsidRPr="00FA4BDA" w:rsidP="00FA4BDA">
            <w:pPr>
              <w:bidi w:val="0"/>
              <w:adjustRightInd w:val="0"/>
              <w:spacing w:after="0" w:line="240" w:lineRule="auto"/>
              <w:jc w:val="both"/>
              <w:rPr>
                <w:rFonts w:ascii="Arial Narrow" w:hAnsi="Arial Narrow"/>
                <w:color w:val="000000"/>
              </w:rPr>
            </w:pPr>
            <w:r w:rsidRPr="00FA4BDA" w:rsidR="00FA4BDA">
              <w:rPr>
                <w:rFonts w:ascii="Arial Narrow" w:hAnsi="Arial Narrow"/>
                <w:color w:val="000000"/>
                <w:sz w:val="20"/>
                <w:szCs w:val="20"/>
              </w:rPr>
              <w:t>c) zverejní informáciu o uplatnení prechodného zníženia technických rezerv vrátane vyčíslenia nepoužitia tohto prechodného zníženia na jej finančnú situáciu, ako súčasť správy o solventnosti a finančnom stave podľa § 33.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2B3EF5" w:rsidRPr="00D93A6B">
            <w:pPr>
              <w:bidi w:val="0"/>
              <w:spacing w:after="0" w:line="240" w:lineRule="auto"/>
              <w:jc w:val="center"/>
              <w:rPr>
                <w:rFonts w:ascii="Arial Narrow" w:hAnsi="Arial Narrow"/>
                <w:sz w:val="20"/>
                <w:szCs w:val="20"/>
              </w:rPr>
            </w:pPr>
            <w:r w:rsidR="002E7C65">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2B3EF5"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C20D1" w:rsidRPr="00D93A6B" w:rsidP="00954023">
            <w:pPr>
              <w:bidi w:val="0"/>
              <w:spacing w:after="0" w:line="240" w:lineRule="auto"/>
              <w:jc w:val="center"/>
              <w:rPr>
                <w:rFonts w:ascii="Arial Narrow" w:hAnsi="Arial Narrow"/>
                <w:sz w:val="20"/>
                <w:szCs w:val="20"/>
              </w:rPr>
            </w:pPr>
            <w:r w:rsidRPr="00D93A6B">
              <w:rPr>
                <w:rFonts w:ascii="Arial Narrow" w:hAnsi="Arial Narrow"/>
                <w:sz w:val="20"/>
                <w:szCs w:val="20"/>
              </w:rPr>
              <w:t>Čl. 308e</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C20D1" w:rsidRPr="00D93A6B" w:rsidP="0095402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Plán postupného zavádzania prechodných opatrení týkajúcich sa bezrizikových úrokových mier a technických rezerv</w:t>
            </w:r>
          </w:p>
          <w:p w:rsidR="003C20D1"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Poisťovne a zaisťovne, ktoré uplatňujú prechodné opatrenia uvedené v článkoch 308c alebo 308d, informujú orgán dohľadu hneď, ako zistia, že by nesplnili kapitálovú požiadavku na solventnosť bez toho, aby uplatnili tieto prechodné opatrenia. Orgán dohľadu požiada príslušnú poisťovňu alebo zaisťovňu, aby prijala nevyhnutné opatrenia na zabezpečenie splnenia kapitálovej požiadavky na solventnosť na konci prechodného obdobia.</w:t>
            </w:r>
          </w:p>
          <w:p w:rsidR="003C20D1" w:rsidRPr="00D93A6B" w:rsidP="00954023">
            <w:pPr>
              <w:bidi w:val="0"/>
              <w:adjustRightInd w:val="0"/>
              <w:spacing w:after="0" w:line="240" w:lineRule="auto"/>
              <w:rPr>
                <w:rFonts w:ascii="Arial Narrow" w:hAnsi="Arial Narrow"/>
                <w:bCs/>
                <w:color w:val="000000"/>
                <w:sz w:val="20"/>
                <w:szCs w:val="20"/>
              </w:rPr>
            </w:pPr>
          </w:p>
          <w:p w:rsidR="003C20D1"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Do dvoch mesiacov od skonštatovania, že bez uplatnenia týchto prechodných opatrení nebude splnená kapitálová požiadavka na solventnosť, príslušná poisťovňa alebo zaisťovňa predloží orgánu dohľadu plán postupného zavádzania, v ktorom sú stanovené plánované opatrenia na obnovenie použiteľných vlastných zdrojov na úroveň pokrývajúcu kapitálovú požiadavku na solventnosť alebo zníženie svojho rizikového profilu s cieľom zabezpečiť splnenie kapitálovej požiadavky na solventnosť na konci prechodného obdobia. Príslušná poisťovňa alebo zaisťovňa môže plán postupného zavádzania aktualizovať v priebehu prechodného obdobia.</w:t>
            </w:r>
          </w:p>
          <w:p w:rsidR="003C20D1" w:rsidRPr="00D93A6B" w:rsidP="00954023">
            <w:pPr>
              <w:bidi w:val="0"/>
              <w:adjustRightInd w:val="0"/>
              <w:spacing w:after="0" w:line="240" w:lineRule="auto"/>
              <w:rPr>
                <w:rFonts w:ascii="Arial Narrow" w:hAnsi="Arial Narrow"/>
                <w:bCs/>
                <w:color w:val="000000"/>
                <w:sz w:val="20"/>
                <w:szCs w:val="20"/>
              </w:rPr>
            </w:pP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Príslušné poisťovne alebo zaisťovne každoročne predkladajú správu svojmu orgánu dohľadu, v ktorej uvedú prijaté opatrenia a dosiahnutý pokrok smerom k zabezpečeniu splnenia kapitálovej požiadavky na solventnosť na konci prechodného obdobia. Orgány dohľadu odoberú súhlas s uplatňovaním prechodného opatrenia, keď zo správy o pokroku vyplýva, že dodržanie kapitálovej požiadavky na solventnosť je ku koncu prechodného obdobia nereálne.</w:t>
            </w:r>
          </w:p>
          <w:p w:rsidR="003C20D1" w:rsidRPr="00D93A6B" w:rsidP="0070514F">
            <w:pPr>
              <w:bidi w:val="0"/>
              <w:adjustRightInd w:val="0"/>
              <w:spacing w:after="0" w:line="240" w:lineRule="auto"/>
              <w:rPr>
                <w:rFonts w:ascii="Arial Narrow" w:hAnsi="Arial Narrow"/>
                <w:b/>
                <w:bCs/>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rsidP="00540A0D">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C20D1" w:rsidP="00540A0D">
            <w:pPr>
              <w:bidi w:val="0"/>
              <w:spacing w:after="0" w:line="240" w:lineRule="auto"/>
              <w:jc w:val="center"/>
              <w:rPr>
                <w:rFonts w:ascii="Arial Narrow" w:hAnsi="Arial Narrow"/>
                <w:sz w:val="20"/>
                <w:szCs w:val="20"/>
              </w:rPr>
            </w:pPr>
          </w:p>
          <w:p w:rsidR="003C20D1" w:rsidP="00540A0D">
            <w:pPr>
              <w:bidi w:val="0"/>
              <w:spacing w:after="0" w:line="240" w:lineRule="auto"/>
              <w:jc w:val="center"/>
              <w:rPr>
                <w:rFonts w:ascii="Arial Narrow" w:hAnsi="Arial Narrow"/>
                <w:sz w:val="20"/>
                <w:szCs w:val="20"/>
              </w:rPr>
            </w:pPr>
          </w:p>
          <w:p w:rsidR="003C20D1" w:rsidRPr="00D93A6B" w:rsidP="00540A0D">
            <w:pPr>
              <w:bidi w:val="0"/>
              <w:spacing w:after="0" w:line="240" w:lineRule="auto"/>
              <w:jc w:val="center"/>
              <w:rPr>
                <w:rFonts w:ascii="Arial Narrow" w:hAnsi="Arial Narrow"/>
                <w:sz w:val="20"/>
                <w:szCs w:val="20"/>
              </w:rPr>
            </w:pPr>
            <w:r w:rsidRPr="001524E7">
              <w:rPr>
                <w:rFonts w:ascii="Arial Narrow" w:hAnsi="Arial Narrow"/>
                <w:b/>
                <w:bCs/>
                <w:sz w:val="20"/>
                <w:szCs w:val="20"/>
              </w:rPr>
              <w:t>Čl. 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r>
              <w:rPr>
                <w:rFonts w:ascii="Arial Narrow" w:hAnsi="Arial Narrow"/>
              </w:rPr>
              <w:t>§ 205 ods.1</w:t>
            </w: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r>
              <w:rPr>
                <w:rFonts w:ascii="Arial Narrow" w:hAnsi="Arial Narrow"/>
              </w:rPr>
              <w:t>ods.2</w:t>
            </w: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r>
              <w:rPr>
                <w:rFonts w:ascii="Arial Narrow" w:hAnsi="Arial Narrow"/>
              </w:rPr>
              <w:t>ods.3</w:t>
            </w: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rsidRPr="00D93A6B">
            <w:pPr>
              <w:pStyle w:val="Normlny"/>
              <w:bidi w:val="0"/>
              <w:spacing w:after="0" w:line="240" w:lineRule="auto"/>
              <w:jc w:val="center"/>
              <w:rPr>
                <w:rFonts w:ascii="Arial Narrow" w:hAnsi="Arial Narrow"/>
              </w:rPr>
            </w:pPr>
            <w:r>
              <w:rPr>
                <w:rFonts w:ascii="Arial Narrow" w:hAnsi="Arial Narrow"/>
              </w:rPr>
              <w:t>ods.4</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7E0D80" w:rsidP="00D545B4">
            <w:pPr>
              <w:bidi w:val="0"/>
              <w:adjustRightInd w:val="0"/>
              <w:spacing w:after="0" w:line="240" w:lineRule="auto"/>
              <w:jc w:val="both"/>
              <w:rPr>
                <w:rFonts w:ascii="Arial Narrow" w:hAnsi="Arial Narrow"/>
                <w:color w:val="000000"/>
                <w:sz w:val="20"/>
                <w:szCs w:val="20"/>
              </w:rPr>
            </w:pPr>
          </w:p>
          <w:p w:rsidR="007E0D80" w:rsidP="00D545B4">
            <w:pPr>
              <w:bidi w:val="0"/>
              <w:adjustRightInd w:val="0"/>
              <w:spacing w:after="0" w:line="240" w:lineRule="auto"/>
              <w:jc w:val="both"/>
              <w:rPr>
                <w:rFonts w:ascii="Arial Narrow" w:hAnsi="Arial Narrow"/>
                <w:color w:val="000000"/>
                <w:sz w:val="20"/>
                <w:szCs w:val="20"/>
              </w:rPr>
            </w:pPr>
          </w:p>
          <w:p w:rsidR="003C20D1" w:rsidRPr="00D545B4" w:rsidP="00D545B4">
            <w:pPr>
              <w:bidi w:val="0"/>
              <w:adjustRightInd w:val="0"/>
              <w:spacing w:after="0" w:line="240" w:lineRule="auto"/>
              <w:jc w:val="both"/>
              <w:rPr>
                <w:rFonts w:ascii="Arial Narrow" w:hAnsi="Arial Narrow"/>
                <w:color w:val="000000"/>
                <w:sz w:val="20"/>
                <w:szCs w:val="20"/>
              </w:rPr>
            </w:pPr>
            <w:r w:rsidRPr="00D545B4">
              <w:rPr>
                <w:rFonts w:ascii="Arial Narrow" w:hAnsi="Arial Narrow"/>
                <w:color w:val="000000"/>
                <w:sz w:val="20"/>
                <w:szCs w:val="20"/>
              </w:rPr>
              <w:t>Ak poisťovňa alebo zaisťovňa uplatňuje prechodné ustanovenia uvedené v § 203 alebo § 204, bez zbytočného odkladu informuje Národnú banku Slovenska o tom, že by nespĺňala kapitálovú požiadavku na solventnosť bez uplatnenia tohto prechodného opatrenia. V takom prípade je poisťovňa alebo zaisťovňa povinná prijať nevyhnutné opatrenia na zabezpečenie splnenia kapitálovej požiadavky na solventnosť na konci prechodného obdobia.</w:t>
            </w:r>
          </w:p>
          <w:p w:rsidR="003C20D1" w:rsidRPr="00D545B4" w:rsidP="00D545B4">
            <w:pPr>
              <w:bidi w:val="0"/>
              <w:adjustRightInd w:val="0"/>
              <w:spacing w:after="0" w:line="240" w:lineRule="auto"/>
              <w:jc w:val="both"/>
              <w:rPr>
                <w:rFonts w:ascii="Arial Narrow" w:hAnsi="Arial Narrow"/>
                <w:color w:val="000000"/>
                <w:sz w:val="20"/>
                <w:szCs w:val="20"/>
              </w:rPr>
            </w:pPr>
            <w:r w:rsidRPr="00D545B4">
              <w:rPr>
                <w:rFonts w:ascii="Arial Narrow" w:hAnsi="Arial Narrow"/>
                <w:color w:val="000000"/>
                <w:sz w:val="20"/>
                <w:szCs w:val="20"/>
              </w:rPr>
              <w:t>Poisťovňa alebo zaisťovňa sú povinné predložiť Národnej banke Slovenska plán postupného ozdravenia do dvoch mesiacov od zistenia, že bez uplatnenia prechodného ustanovenia podľa § 203 alebo § 204 by nespĺňala kapitálovú požiadavku na solventnosť. Plán postupného ozdravenia obsahuje plánované opatrenia na obnovenie použiteľných vlastných zdrojov na úroveň kryjúcu kapitálovú požiadavku na solventnosť alebo zníženie rizikového profilu s cieľom zabezpečiť splnenie kapitálovej požiadavky na solventnosť na konci prechodného obdobia. Príslušná poisťovňa alebo zaisťovňa môže plán postupného ozdravenia aktualizovať v priebehu prechodného obdobia.</w:t>
            </w:r>
          </w:p>
          <w:p w:rsidR="003C20D1" w:rsidRPr="00D545B4" w:rsidP="00D545B4">
            <w:pPr>
              <w:bidi w:val="0"/>
              <w:adjustRightInd w:val="0"/>
              <w:spacing w:after="0" w:line="240" w:lineRule="auto"/>
              <w:jc w:val="both"/>
              <w:rPr>
                <w:rFonts w:ascii="Arial Narrow" w:hAnsi="Arial Narrow"/>
                <w:color w:val="000000"/>
                <w:sz w:val="20"/>
                <w:szCs w:val="20"/>
              </w:rPr>
            </w:pPr>
            <w:r w:rsidRPr="00D545B4">
              <w:rPr>
                <w:rFonts w:ascii="Arial Narrow" w:hAnsi="Arial Narrow"/>
                <w:color w:val="000000"/>
                <w:sz w:val="20"/>
                <w:szCs w:val="20"/>
              </w:rPr>
              <w:t xml:space="preserve">Poisťovňa alebo zaisťovňa každoročne predkladá Národnej banke Slovenska správu, v ktorej uvedie prijaté opatrenia a </w:t>
            </w:r>
            <w:r w:rsidRPr="00D545B4">
              <w:rPr>
                <w:rFonts w:ascii="Arial Narrow" w:hAnsi="Arial Narrow" w:cs="EUAlbertina"/>
                <w:color w:val="000000"/>
                <w:sz w:val="20"/>
                <w:szCs w:val="20"/>
                <w:lang w:bidi="si-LK"/>
              </w:rPr>
              <w:t>dosiahnuté zlepšenie s cieľom splnenia kapitálovej požiadavky na solventnosť</w:t>
            </w:r>
            <w:r w:rsidRPr="00D545B4">
              <w:rPr>
                <w:rFonts w:ascii="Arial Narrow" w:hAnsi="Arial Narrow"/>
                <w:color w:val="000000"/>
                <w:sz w:val="20"/>
                <w:szCs w:val="20"/>
              </w:rPr>
              <w:t xml:space="preserve"> na konci prechodného obdobia. Národná banka Slovenska odoberie predchádzajúci súhlas na použitie prechodnej korekcie príslušnej štruktúry bezrizikových úrokových mier alebo predchádzajúci súhlas na prechodné zníženie technických rezerv v konaní podľa osobitného predpisu</w:t>
            </w:r>
            <w:r w:rsidRPr="00D545B4">
              <w:rPr>
                <w:rFonts w:ascii="Arial Narrow" w:hAnsi="Arial Narrow"/>
                <w:color w:val="000000"/>
                <w:sz w:val="20"/>
                <w:szCs w:val="20"/>
                <w:vertAlign w:val="superscript"/>
              </w:rPr>
              <w:t>3)</w:t>
            </w:r>
            <w:r w:rsidRPr="00D545B4">
              <w:rPr>
                <w:rFonts w:ascii="Arial Narrow" w:hAnsi="Arial Narrow"/>
                <w:color w:val="000000"/>
                <w:sz w:val="20"/>
                <w:szCs w:val="20"/>
              </w:rPr>
              <w:t>, ak zo správy vyplýva, že dodržanie kapitálovej požiadavky na solventnosť je ku koncu prechodného obdobia nereálne.</w:t>
            </w:r>
          </w:p>
          <w:p w:rsidR="003C20D1" w:rsidRPr="00D545B4" w:rsidP="00D545B4">
            <w:pPr>
              <w:bidi w:val="0"/>
              <w:adjustRightInd w:val="0"/>
              <w:spacing w:after="0" w:line="240" w:lineRule="auto"/>
              <w:jc w:val="both"/>
              <w:rPr>
                <w:rFonts w:ascii="Arial Narrow" w:hAnsi="Arial Narrow"/>
                <w:color w:val="000000"/>
              </w:rPr>
            </w:pPr>
            <w:r w:rsidRPr="00D545B4">
              <w:rPr>
                <w:rFonts w:ascii="Arial Narrow" w:hAnsi="Arial Narrow"/>
                <w:color w:val="000000"/>
                <w:sz w:val="20"/>
                <w:szCs w:val="20"/>
              </w:rPr>
              <w:t>Odseky 1 až 3 sa primerane uplatnia na úrovni skupiny.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C20D1" w:rsidRPr="00D93A6B" w:rsidP="00954023">
            <w:pPr>
              <w:bidi w:val="0"/>
              <w:spacing w:after="0" w:line="240" w:lineRule="auto"/>
              <w:jc w:val="center"/>
              <w:rPr>
                <w:rFonts w:ascii="Arial Narrow" w:hAnsi="Arial Narrow"/>
                <w:sz w:val="20"/>
                <w:szCs w:val="20"/>
              </w:rPr>
            </w:pPr>
            <w:r w:rsidRPr="00D93A6B">
              <w:rPr>
                <w:rFonts w:ascii="Arial Narrow" w:hAnsi="Arial Narrow"/>
                <w:sz w:val="20"/>
                <w:szCs w:val="20"/>
              </w:rPr>
              <w:t>Čl. 309</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C20D1" w:rsidRPr="00D93A6B" w:rsidP="0095402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KAPITOLA II</w:t>
            </w:r>
          </w:p>
          <w:p w:rsidR="003C20D1" w:rsidRPr="00D93A6B" w:rsidP="0095402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Záverečné ustanovenia</w:t>
            </w:r>
          </w:p>
          <w:p w:rsidR="003C20D1" w:rsidRPr="00D93A6B" w:rsidP="0095402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Transpozícia</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  Členské štáty uvedú do účinnosti zákony, iné právne predpisy a správne opatrenia potrebné na dosiahnutie súladu s článkami 4, 10, 13, 14, 18, 23, 26 až 32, 34 až 49, 51 až 55, 67, 68, 71, 72, 74 až 85, 87 až 91, 93 až 96, 98, 100 až 110, 112, 113, 115 až 126, 128, 129, 131 až 134, 136 až 142, 144, 146, 148, 162 až 167, 172, 173, 178, 185, 190, 192, 210 až 233, 235 až 240, 243 až 258, 260 až 263, 265, 266, 303 a 304 a prílohami III a IV do 31. marca 2015. Bezodkladne oznámia Komisii znenie týchto opatrení.</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  Zákony, iné právne predpisy a správne opatrenia uvedené v prvom pododseku sa uplatňujú od  1. januára 2016 .</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  Členské štáty uvedú priamo v prijatých opatreniach alebo pri ich úradnom uverejnení odkaz na túto smernicu. Uvedú tiež vyhlásenie, že odkazy v existujúcich zákonoch, iných právnych predpisoch a správnych opatreniach na smernice zrušené touto smernicou sa považujú za odkazy na túto smernicu. Podrobnosti o odkaze a formulácii vyhlásenia upravia členské štáty.</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Bez ohľadu na druhý pododsek členské štáty uplatňujú zákony, iné predpisy a správne opatrenia potrebné na dosiahnutie súladu s článkom 308a od 1. apríla 2015.</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  Členské štáty oznámia Komisii znenie hlavných ustanovení vnútroštátnych právnych predpisov, ktoré prijmú v oblasti pôsobnosti tejto smernice.</w:t>
            </w:r>
          </w:p>
          <w:p w:rsidR="003C20D1" w:rsidRPr="00D93A6B" w:rsidP="0070514F">
            <w:pPr>
              <w:bidi w:val="0"/>
              <w:adjustRightInd w:val="0"/>
              <w:spacing w:after="0" w:line="240" w:lineRule="auto"/>
              <w:rPr>
                <w:rFonts w:ascii="Arial Narrow" w:hAnsi="Arial Narrow"/>
                <w:b/>
                <w:bCs/>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rsidRPr="007C3304">
            <w:pPr>
              <w:bidi w:val="0"/>
              <w:spacing w:after="0" w:line="240" w:lineRule="auto"/>
              <w:jc w:val="center"/>
              <w:rPr>
                <w:rFonts w:ascii="Arial Narrow" w:hAnsi="Arial Narrow"/>
                <w:b/>
                <w:sz w:val="20"/>
                <w:szCs w:val="20"/>
              </w:rPr>
            </w:pPr>
            <w:r w:rsidRPr="007C3304">
              <w:rPr>
                <w:rFonts w:ascii="Arial Narrow" w:hAnsi="Arial Narrow"/>
                <w:b/>
                <w:sz w:val="20"/>
                <w:szCs w:val="20"/>
              </w:rPr>
              <w:t>Čl.IV</w:t>
            </w: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b/>
                <w:sz w:val="20"/>
                <w:szCs w:val="20"/>
              </w:rPr>
            </w:pPr>
            <w:r w:rsidRPr="007C3304">
              <w:rPr>
                <w:rFonts w:ascii="Arial Narrow" w:hAnsi="Arial Narrow"/>
                <w:b/>
                <w:sz w:val="20"/>
                <w:szCs w:val="20"/>
              </w:rPr>
              <w:t>Čl.I</w:t>
            </w:r>
          </w:p>
          <w:p w:rsidR="008A0A47">
            <w:pPr>
              <w:bidi w:val="0"/>
              <w:spacing w:after="0" w:line="240" w:lineRule="auto"/>
              <w:jc w:val="center"/>
              <w:rPr>
                <w:rFonts w:ascii="Arial Narrow" w:hAnsi="Arial Narrow"/>
                <w:b/>
                <w:sz w:val="20"/>
                <w:szCs w:val="20"/>
              </w:rPr>
            </w:pPr>
          </w:p>
          <w:p w:rsidR="008A0A47">
            <w:pPr>
              <w:bidi w:val="0"/>
              <w:spacing w:after="0" w:line="240" w:lineRule="auto"/>
              <w:jc w:val="center"/>
              <w:rPr>
                <w:rFonts w:ascii="Arial Narrow" w:hAnsi="Arial Narrow"/>
                <w:b/>
                <w:sz w:val="20"/>
                <w:szCs w:val="20"/>
              </w:rPr>
            </w:pPr>
          </w:p>
          <w:p w:rsidR="008A0A47">
            <w:pPr>
              <w:bidi w:val="0"/>
              <w:spacing w:after="0" w:line="240" w:lineRule="auto"/>
              <w:jc w:val="center"/>
              <w:rPr>
                <w:rFonts w:ascii="Arial Narrow" w:hAnsi="Arial Narrow"/>
                <w:b/>
                <w:sz w:val="20"/>
                <w:szCs w:val="20"/>
              </w:rPr>
            </w:pPr>
          </w:p>
          <w:p w:rsidR="008A0A47">
            <w:pPr>
              <w:bidi w:val="0"/>
              <w:spacing w:after="0" w:line="240" w:lineRule="auto"/>
              <w:jc w:val="center"/>
              <w:rPr>
                <w:rFonts w:ascii="Arial Narrow" w:hAnsi="Arial Narrow"/>
                <w:b/>
                <w:sz w:val="20"/>
                <w:szCs w:val="20"/>
              </w:rPr>
            </w:pPr>
          </w:p>
          <w:p w:rsidR="008A0A47">
            <w:pPr>
              <w:bidi w:val="0"/>
              <w:spacing w:after="0" w:line="240" w:lineRule="auto"/>
              <w:jc w:val="center"/>
              <w:rPr>
                <w:rFonts w:ascii="Arial Narrow" w:hAnsi="Arial Narrow"/>
                <w:b/>
                <w:sz w:val="20"/>
                <w:szCs w:val="20"/>
              </w:rPr>
            </w:pPr>
          </w:p>
          <w:p w:rsidR="008A0A47">
            <w:pPr>
              <w:bidi w:val="0"/>
              <w:spacing w:after="0" w:line="240" w:lineRule="auto"/>
              <w:jc w:val="center"/>
              <w:rPr>
                <w:rFonts w:ascii="Arial Narrow" w:hAnsi="Arial Narrow"/>
                <w:b/>
                <w:sz w:val="20"/>
                <w:szCs w:val="20"/>
              </w:rPr>
            </w:pPr>
          </w:p>
          <w:p w:rsidR="008A0A47">
            <w:pPr>
              <w:bidi w:val="0"/>
              <w:spacing w:after="0" w:line="240" w:lineRule="auto"/>
              <w:jc w:val="center"/>
              <w:rPr>
                <w:rFonts w:ascii="Arial Narrow" w:hAnsi="Arial Narrow"/>
                <w:b/>
                <w:sz w:val="20"/>
                <w:szCs w:val="20"/>
              </w:rPr>
            </w:pPr>
          </w:p>
          <w:p w:rsidR="008A0A47">
            <w:pPr>
              <w:bidi w:val="0"/>
              <w:spacing w:after="0" w:line="240" w:lineRule="auto"/>
              <w:jc w:val="center"/>
              <w:rPr>
                <w:rFonts w:ascii="Arial Narrow" w:hAnsi="Arial Narrow"/>
                <w:b/>
                <w:sz w:val="20"/>
                <w:szCs w:val="20"/>
              </w:rPr>
            </w:pPr>
          </w:p>
          <w:p w:rsidR="008A0A47">
            <w:pPr>
              <w:bidi w:val="0"/>
              <w:spacing w:after="0" w:line="240" w:lineRule="auto"/>
              <w:jc w:val="center"/>
              <w:rPr>
                <w:rFonts w:ascii="Arial Narrow" w:hAnsi="Arial Narrow"/>
                <w:b/>
                <w:sz w:val="20"/>
                <w:szCs w:val="20"/>
              </w:rPr>
            </w:pPr>
          </w:p>
          <w:p w:rsidR="008A0A47">
            <w:pPr>
              <w:bidi w:val="0"/>
              <w:spacing w:after="0" w:line="240" w:lineRule="auto"/>
              <w:jc w:val="center"/>
              <w:rPr>
                <w:rFonts w:ascii="Arial Narrow" w:hAnsi="Arial Narrow"/>
                <w:b/>
                <w:sz w:val="20"/>
                <w:szCs w:val="20"/>
              </w:rPr>
            </w:pPr>
          </w:p>
          <w:p w:rsidR="008A0A47">
            <w:pPr>
              <w:bidi w:val="0"/>
              <w:spacing w:after="0" w:line="240" w:lineRule="auto"/>
              <w:jc w:val="center"/>
              <w:rPr>
                <w:rFonts w:ascii="Arial Narrow" w:hAnsi="Arial Narrow"/>
                <w:b/>
                <w:sz w:val="20"/>
                <w:szCs w:val="20"/>
              </w:rPr>
            </w:pPr>
          </w:p>
          <w:p w:rsidR="008A0A47">
            <w:pPr>
              <w:bidi w:val="0"/>
              <w:spacing w:after="0" w:line="240" w:lineRule="auto"/>
              <w:jc w:val="center"/>
              <w:rPr>
                <w:rFonts w:ascii="Arial Narrow" w:hAnsi="Arial Narrow"/>
                <w:b/>
                <w:sz w:val="20"/>
                <w:szCs w:val="20"/>
              </w:rPr>
            </w:pPr>
          </w:p>
          <w:p w:rsidR="008A0A47">
            <w:pPr>
              <w:bidi w:val="0"/>
              <w:spacing w:after="0" w:line="240" w:lineRule="auto"/>
              <w:jc w:val="center"/>
              <w:rPr>
                <w:rFonts w:ascii="Arial Narrow" w:hAnsi="Arial Narrow"/>
                <w:b/>
                <w:sz w:val="20"/>
                <w:szCs w:val="20"/>
              </w:rPr>
            </w:pPr>
          </w:p>
          <w:p w:rsidR="008A0A47">
            <w:pPr>
              <w:bidi w:val="0"/>
              <w:spacing w:after="0" w:line="240" w:lineRule="auto"/>
              <w:jc w:val="center"/>
              <w:rPr>
                <w:rFonts w:ascii="Arial Narrow" w:hAnsi="Arial Narrow"/>
                <w:b/>
                <w:sz w:val="20"/>
                <w:szCs w:val="20"/>
              </w:rPr>
            </w:pPr>
          </w:p>
          <w:p w:rsidR="008A0A47" w:rsidRPr="008A0A47" w:rsidP="000E7959">
            <w:pPr>
              <w:bidi w:val="0"/>
              <w:spacing w:after="0" w:line="240" w:lineRule="auto"/>
              <w:rPr>
                <w:rFonts w:ascii="Arial Narrow" w:hAnsi="Arial Narrow"/>
                <w:b/>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r w:rsidR="007E0D80">
              <w:rPr>
                <w:rFonts w:ascii="Arial Narrow" w:hAnsi="Arial Narrow"/>
              </w:rPr>
              <w:t>§ 206</w:t>
            </w: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r>
              <w:rPr>
                <w:rFonts w:ascii="Arial Narrow" w:hAnsi="Arial Narrow"/>
              </w:rPr>
              <w:t xml:space="preserve">Príloha č. 2 </w:t>
            </w:r>
          </w:p>
          <w:p w:rsidR="003C20D1">
            <w:pPr>
              <w:pStyle w:val="Normlny"/>
              <w:bidi w:val="0"/>
              <w:spacing w:after="0" w:line="240" w:lineRule="auto"/>
              <w:jc w:val="center"/>
              <w:rPr>
                <w:rFonts w:ascii="Arial Narrow" w:hAnsi="Arial Narrow"/>
              </w:rPr>
            </w:pPr>
            <w:r w:rsidR="000E7959">
              <w:rPr>
                <w:rFonts w:ascii="Arial Narrow" w:hAnsi="Arial Narrow"/>
              </w:rPr>
              <w:t>bod 2</w:t>
            </w:r>
          </w:p>
          <w:p w:rsidR="008A0A47">
            <w:pPr>
              <w:pStyle w:val="Normlny"/>
              <w:bidi w:val="0"/>
              <w:spacing w:after="0" w:line="240" w:lineRule="auto"/>
              <w:jc w:val="center"/>
              <w:rPr>
                <w:rFonts w:ascii="Arial Narrow" w:hAnsi="Arial Narrow"/>
              </w:rPr>
            </w:pPr>
          </w:p>
          <w:p w:rsidR="008A0A47">
            <w:pPr>
              <w:pStyle w:val="Normlny"/>
              <w:bidi w:val="0"/>
              <w:spacing w:after="0" w:line="240" w:lineRule="auto"/>
              <w:jc w:val="center"/>
              <w:rPr>
                <w:rFonts w:ascii="Arial Narrow" w:hAnsi="Arial Narrow"/>
              </w:rPr>
            </w:pPr>
          </w:p>
          <w:p w:rsidR="008A0A47">
            <w:pPr>
              <w:pStyle w:val="Normlny"/>
              <w:bidi w:val="0"/>
              <w:spacing w:after="0" w:line="240" w:lineRule="auto"/>
              <w:jc w:val="center"/>
              <w:rPr>
                <w:rFonts w:ascii="Arial Narrow" w:hAnsi="Arial Narrow"/>
              </w:rPr>
            </w:pPr>
          </w:p>
          <w:p w:rsidR="008A0A47">
            <w:pPr>
              <w:pStyle w:val="Normlny"/>
              <w:bidi w:val="0"/>
              <w:spacing w:after="0" w:line="240" w:lineRule="auto"/>
              <w:jc w:val="center"/>
              <w:rPr>
                <w:rFonts w:ascii="Arial Narrow" w:hAnsi="Arial Narrow"/>
              </w:rPr>
            </w:pPr>
          </w:p>
          <w:p w:rsidR="008A0A47">
            <w:pPr>
              <w:pStyle w:val="Normlny"/>
              <w:bidi w:val="0"/>
              <w:spacing w:after="0" w:line="240" w:lineRule="auto"/>
              <w:jc w:val="center"/>
              <w:rPr>
                <w:rFonts w:ascii="Arial Narrow" w:hAnsi="Arial Narrow"/>
              </w:rPr>
            </w:pPr>
          </w:p>
          <w:p w:rsidR="008A0A47">
            <w:pPr>
              <w:pStyle w:val="Normlny"/>
              <w:bidi w:val="0"/>
              <w:spacing w:after="0" w:line="240" w:lineRule="auto"/>
              <w:jc w:val="center"/>
              <w:rPr>
                <w:rFonts w:ascii="Arial Narrow" w:hAnsi="Arial Narrow"/>
              </w:rPr>
            </w:pPr>
          </w:p>
          <w:p w:rsidR="008A0A47">
            <w:pPr>
              <w:pStyle w:val="Normlny"/>
              <w:bidi w:val="0"/>
              <w:spacing w:after="0" w:line="240" w:lineRule="auto"/>
              <w:jc w:val="center"/>
              <w:rPr>
                <w:rFonts w:ascii="Arial Narrow" w:hAnsi="Arial Narrow"/>
              </w:rPr>
            </w:pPr>
          </w:p>
          <w:p w:rsidR="008A0A47">
            <w:pPr>
              <w:pStyle w:val="Normlny"/>
              <w:bidi w:val="0"/>
              <w:spacing w:after="0" w:line="240" w:lineRule="auto"/>
              <w:jc w:val="center"/>
              <w:rPr>
                <w:rFonts w:ascii="Arial Narrow" w:hAnsi="Arial Narrow"/>
              </w:rPr>
            </w:pPr>
          </w:p>
          <w:p w:rsidR="008A0A47">
            <w:pPr>
              <w:pStyle w:val="Normlny"/>
              <w:bidi w:val="0"/>
              <w:spacing w:after="0" w:line="240" w:lineRule="auto"/>
              <w:jc w:val="center"/>
              <w:rPr>
                <w:rFonts w:ascii="Arial Narrow" w:hAnsi="Arial Narrow"/>
              </w:rPr>
            </w:pPr>
          </w:p>
          <w:p w:rsidR="008A0A47" w:rsidRPr="008A0A47" w:rsidP="000E7959">
            <w:pPr>
              <w:pStyle w:val="Normlny"/>
              <w:bidi w:val="0"/>
              <w:spacing w:after="0" w:line="240" w:lineRule="auto"/>
              <w:rPr>
                <w:rFonts w:ascii="Arial Narrow" w:hAnsi="Arial Narrow"/>
                <w:b/>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C20D1" w:rsidP="001530B4">
            <w:pPr>
              <w:bidi w:val="0"/>
              <w:spacing w:after="0" w:line="240" w:lineRule="auto"/>
              <w:rPr>
                <w:rFonts w:ascii="Arial Narrow" w:hAnsi="Arial Narrow"/>
                <w:sz w:val="20"/>
                <w:szCs w:val="20"/>
                <w:lang w:eastAsia="en-US"/>
              </w:rPr>
            </w:pPr>
          </w:p>
          <w:p w:rsidR="003C20D1" w:rsidP="001530B4">
            <w:pPr>
              <w:bidi w:val="0"/>
              <w:spacing w:after="0" w:line="240" w:lineRule="auto"/>
              <w:rPr>
                <w:rFonts w:ascii="Arial Narrow" w:hAnsi="Arial Narrow"/>
                <w:sz w:val="20"/>
                <w:szCs w:val="20"/>
                <w:lang w:eastAsia="en-US"/>
              </w:rPr>
            </w:pPr>
          </w:p>
          <w:p w:rsidR="003C20D1" w:rsidP="001530B4">
            <w:pPr>
              <w:bidi w:val="0"/>
              <w:spacing w:after="0" w:line="240" w:lineRule="auto"/>
              <w:rPr>
                <w:rFonts w:ascii="Arial Narrow" w:hAnsi="Arial Narrow"/>
                <w:sz w:val="20"/>
                <w:szCs w:val="20"/>
                <w:lang w:eastAsia="en-US"/>
              </w:rPr>
            </w:pPr>
          </w:p>
          <w:p w:rsidR="003C20D1" w:rsidRPr="00D545B4" w:rsidP="00D545B4">
            <w:pPr>
              <w:bidi w:val="0"/>
              <w:spacing w:after="0" w:line="240" w:lineRule="auto"/>
              <w:jc w:val="both"/>
              <w:rPr>
                <w:rFonts w:ascii="Arial Narrow" w:hAnsi="Arial Narrow" w:cs="Tahoma"/>
                <w:sz w:val="20"/>
                <w:szCs w:val="20"/>
                <w:lang w:bidi="si-LK"/>
              </w:rPr>
            </w:pPr>
            <w:r w:rsidRPr="00D545B4">
              <w:rPr>
                <w:rFonts w:ascii="Arial Narrow" w:hAnsi="Arial Narrow" w:cs="Tahoma"/>
                <w:sz w:val="20"/>
                <w:szCs w:val="20"/>
                <w:lang w:bidi="si-LK"/>
              </w:rPr>
              <w:t>Tento zákon nadobúda účinnosť 1. apríla 2015 okrem čl. I § 1 až 194, § 197 až 207 a čl. II, ktoré nadobúdajú účinnosť 1. januára 2016.</w:t>
            </w: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7E0D80" w:rsidP="00B64B09">
            <w:pPr>
              <w:bidi w:val="0"/>
              <w:spacing w:after="0" w:line="240" w:lineRule="auto"/>
              <w:rPr>
                <w:rFonts w:ascii="Arial Narrow" w:hAnsi="Arial Narrow"/>
                <w:sz w:val="20"/>
                <w:szCs w:val="20"/>
                <w:lang w:eastAsia="en-US"/>
              </w:rPr>
            </w:pPr>
          </w:p>
          <w:p w:rsidR="003C20D1" w:rsidP="00D21D7F">
            <w:pPr>
              <w:bidi w:val="0"/>
              <w:spacing w:after="0" w:line="240" w:lineRule="auto"/>
              <w:jc w:val="both"/>
              <w:rPr>
                <w:rFonts w:ascii="Arial Narrow" w:hAnsi="Arial Narrow"/>
                <w:sz w:val="20"/>
                <w:szCs w:val="20"/>
                <w:lang w:eastAsia="en-US"/>
              </w:rPr>
            </w:pPr>
            <w:r w:rsidRPr="00CC10BD">
              <w:rPr>
                <w:rFonts w:ascii="Arial Narrow" w:hAnsi="Arial Narrow"/>
                <w:sz w:val="20"/>
                <w:szCs w:val="20"/>
                <w:lang w:eastAsia="en-US"/>
              </w:rPr>
              <w:t>Týmto zákonom sa preberajú právne záväzné akty Európskej únie uvedené v prílohe č. 2.</w:t>
            </w:r>
          </w:p>
          <w:p w:rsidR="003C20D1" w:rsidP="001530B4">
            <w:pPr>
              <w:bidi w:val="0"/>
              <w:spacing w:after="0" w:line="240" w:lineRule="auto"/>
              <w:rPr>
                <w:rFonts w:ascii="Arial Narrow" w:hAnsi="Arial Narrow"/>
                <w:sz w:val="20"/>
                <w:szCs w:val="20"/>
                <w:lang w:eastAsia="en-US"/>
              </w:rPr>
            </w:pPr>
          </w:p>
          <w:p w:rsidR="003C20D1" w:rsidRPr="00D545B4" w:rsidP="00D545B4">
            <w:pPr>
              <w:bidi w:val="0"/>
              <w:spacing w:after="0" w:line="240" w:lineRule="auto"/>
              <w:rPr>
                <w:rFonts w:ascii="Arial Narrow" w:hAnsi="Arial Narrow"/>
                <w:sz w:val="20"/>
                <w:szCs w:val="20"/>
                <w:lang w:bidi="si-LK"/>
              </w:rPr>
            </w:pPr>
            <w:r w:rsidRPr="00D545B4">
              <w:rPr>
                <w:rFonts w:ascii="Arial Narrow" w:hAnsi="Arial Narrow"/>
                <w:sz w:val="20"/>
                <w:szCs w:val="20"/>
                <w:lang w:bidi="si-LK"/>
              </w:rPr>
              <w:t>ZOZNAM PREBERANÝCH PRÁVNE ZÁVÄZNÝCH AKTOV EURÓPSKEJ ÚNIE</w:t>
            </w:r>
          </w:p>
          <w:p w:rsidR="003C20D1" w:rsidRPr="00D545B4" w:rsidP="00D545B4">
            <w:pPr>
              <w:bidi w:val="0"/>
              <w:spacing w:after="0" w:line="240" w:lineRule="auto"/>
              <w:rPr>
                <w:rFonts w:ascii="Arial Narrow" w:hAnsi="Arial Narrow"/>
                <w:sz w:val="20"/>
                <w:szCs w:val="20"/>
                <w:lang w:bidi="si-LK"/>
              </w:rPr>
            </w:pPr>
            <w:bookmarkStart w:id="68" w:name="f_5098161"/>
            <w:bookmarkEnd w:id="68"/>
          </w:p>
          <w:p w:rsidR="008A0A47" w:rsidRPr="00D545B4" w:rsidP="00D545B4">
            <w:pPr>
              <w:bidi w:val="0"/>
              <w:spacing w:after="0" w:line="240" w:lineRule="auto"/>
              <w:jc w:val="both"/>
              <w:rPr>
                <w:rFonts w:ascii="Times New Roman" w:hAnsi="Times New Roman"/>
                <w:szCs w:val="22"/>
              </w:rPr>
            </w:pPr>
            <w:bookmarkStart w:id="69" w:name="f_5098163"/>
            <w:bookmarkStart w:id="70" w:name="f_5098167"/>
            <w:bookmarkStart w:id="71" w:name="f_5098175"/>
            <w:bookmarkStart w:id="72" w:name="f_5633747"/>
            <w:bookmarkStart w:id="73" w:name="f_5820053"/>
            <w:bookmarkEnd w:id="69"/>
            <w:bookmarkEnd w:id="70"/>
            <w:bookmarkEnd w:id="71"/>
            <w:bookmarkEnd w:id="72"/>
            <w:bookmarkEnd w:id="73"/>
            <w:r w:rsidRPr="00D545B4" w:rsidR="003C20D1">
              <w:rPr>
                <w:rFonts w:ascii="Arial Narrow" w:hAnsi="Arial Narrow"/>
                <w:sz w:val="20"/>
                <w:szCs w:val="20"/>
              </w:rPr>
              <w:t>Smernica Európskeho parlamentu a Rady 2009/138/ES z 25. novembra 2009 o začatí a vykonávaní poistenia a zaistenia (Solventnosť II) (Ú. v. ES L 335, 17. 12. 2009) v znení smernice Európskeho parlamentu a Rady 2011/89/EÚ zo 16. novembra 2011 (Ú. v. EÚ L 326, 8. 12. 2011), v znení smernice Európskeho parlamentu a Rady 2012/23/EÚ z 12. septembra 2012 (Ú. v. EÚ L 249, 14. 9. 2012), v znení smernice Európskeho parlamentu a Rady 2013/23/EÚ z 13. mája 2013 (Ú. v. L 158, 10. 6. 2013), v znení smernice Európskeho parlamentu a Rady 2013/58/EÚ z 11. decembra 2013 (Ú. v. EÚ L 341, 18. 12. 2013), v znení smernice Európskeho parlamentu a Rady 2014/51/EÚ zo 16. apríla 2014 (Ú. v. EÚ L 153, 22. 5. 2014).</w:t>
            </w:r>
            <w:r w:rsidRPr="00D545B4" w:rsidR="003C20D1">
              <w:rPr>
                <w:rFonts w:ascii="Times New Roman" w:hAnsi="Times New Roman"/>
                <w:szCs w:val="22"/>
              </w:rPr>
              <w:t xml:space="preserve">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310</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C20D1" w:rsidRPr="00D93A6B" w:rsidP="0095402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Zrušujúce ustanovenia</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Smernice 64/225/EHS, 73/239/EHS, 73/240/EHS, 76/580/EHS, 78/473/EHS, 84/641/EHS, 87/344/EHS, 88/357/EHS, 92/49/EHS, 98/78/ES, 2001/17/ES, 2002/83/ES a 2005/68/ES, zmenené a doplnené aktmi uvedenými v prílohe VI časti A, sa týmto zrušujú s účinnosťou od 1. januára 2016 bez toho, aby tým boli dotknuté povinnosti členských štátov týkajúce sa lehôt na transpozíciu do vnútroštátnych právnych predpisov a na uplatňovanie smerníc, uvedených v časti B prílohy VI.</w:t>
            </w:r>
          </w:p>
          <w:p w:rsidR="003C20D1" w:rsidRPr="00D93A6B" w:rsidP="000B1C30">
            <w:pPr>
              <w:bidi w:val="0"/>
              <w:adjustRightInd w:val="0"/>
              <w:spacing w:after="0" w:line="240" w:lineRule="auto"/>
              <w:rPr>
                <w:rFonts w:ascii="Arial Narrow" w:hAnsi="Arial Narrow"/>
                <w:b/>
                <w:bCs/>
                <w:color w:val="000000"/>
                <w:sz w:val="20"/>
                <w:szCs w:val="20"/>
              </w:rPr>
            </w:pPr>
            <w:r w:rsidRPr="00D93A6B">
              <w:rPr>
                <w:rFonts w:ascii="Arial Narrow" w:hAnsi="Arial Narrow"/>
                <w:bCs/>
                <w:color w:val="000000"/>
                <w:sz w:val="20"/>
                <w:szCs w:val="20"/>
              </w:rPr>
              <w:t>Odkazy na zrušené smernice sa považujú za odkazy na túto smernicu a znejú v súlade s tabuľkou zhody uvedenou v prílohe VII.</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311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C20D1" w:rsidRPr="00D93A6B" w:rsidP="0095402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Nadobudnutie účinnosti</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Táto smernica nadobúda účinnosť dvadsiatym dňom po jej uverejnení v </w:t>
            </w:r>
            <w:r w:rsidRPr="00D93A6B">
              <w:rPr>
                <w:rFonts w:ascii="Arial Narrow" w:hAnsi="Arial Narrow"/>
                <w:bCs/>
                <w:i/>
                <w:iCs/>
                <w:color w:val="000000"/>
                <w:sz w:val="20"/>
                <w:szCs w:val="20"/>
              </w:rPr>
              <w:t>Úradnom vestníku Európskej únie</w:t>
            </w:r>
            <w:r w:rsidRPr="00D93A6B">
              <w:rPr>
                <w:rFonts w:ascii="Arial Narrow" w:hAnsi="Arial Narrow"/>
                <w:bCs/>
                <w:color w:val="000000"/>
                <w:sz w:val="20"/>
                <w:szCs w:val="20"/>
              </w:rPr>
              <w:t>.</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Článok 308a sa uplatňuje od 1. apríla 2015.</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Články 1, 2, 3, 5 až 9, 11, 12, 15, 16, 17, 19 až 22, 24, 25, 33, 57 až 66, 69, 70, 73, 145, 147, 149 až 161, 168 až 171, 174 až 177, 179 až 184, 186 až 189, 191, 193 až 209, 267 až 300, 302, 305 až 308, 308b a prílohy I a II, V, VI a VII sa uplatňujú od 1. januára 2016.</w:t>
            </w:r>
          </w:p>
          <w:p w:rsidR="003C20D1" w:rsidRPr="00D93A6B" w:rsidP="000B1C30">
            <w:pPr>
              <w:bidi w:val="0"/>
              <w:adjustRightInd w:val="0"/>
              <w:spacing w:after="0" w:line="240" w:lineRule="auto"/>
              <w:rPr>
                <w:rFonts w:ascii="Arial Narrow" w:hAnsi="Arial Narrow"/>
                <w:b/>
                <w:bCs/>
                <w:color w:val="000000"/>
                <w:sz w:val="20"/>
                <w:szCs w:val="20"/>
              </w:rPr>
            </w:pPr>
            <w:r w:rsidRPr="00D93A6B">
              <w:rPr>
                <w:rFonts w:ascii="Arial Narrow" w:hAnsi="Arial Narrow"/>
                <w:bCs/>
                <w:color w:val="000000"/>
                <w:sz w:val="20"/>
                <w:szCs w:val="20"/>
              </w:rPr>
              <w:t>Komisia môže prijať delegované akty a regulačné a vykonávacie technické predpisy pred dátumom uvedeným v treťom odseku.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sidRPr="00D93A6B">
              <w:rPr>
                <w:rFonts w:ascii="Arial Narrow" w:hAnsi="Arial Narrow"/>
                <w:sz w:val="20"/>
                <w:szCs w:val="20"/>
              </w:rPr>
              <w:t>Čl. 312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C20D1" w:rsidRPr="00D93A6B" w:rsidP="0095402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Adresáti</w:t>
            </w:r>
          </w:p>
          <w:p w:rsidR="003C20D1" w:rsidRPr="00D93A6B" w:rsidP="000B1C30">
            <w:pPr>
              <w:bidi w:val="0"/>
              <w:adjustRightInd w:val="0"/>
              <w:spacing w:after="0" w:line="240" w:lineRule="auto"/>
              <w:rPr>
                <w:rFonts w:ascii="Arial Narrow" w:hAnsi="Arial Narrow"/>
                <w:b/>
                <w:bCs/>
                <w:color w:val="000000"/>
                <w:sz w:val="20"/>
                <w:szCs w:val="20"/>
              </w:rPr>
            </w:pPr>
            <w:r w:rsidRPr="00D93A6B">
              <w:rPr>
                <w:rFonts w:ascii="Arial Narrow" w:hAnsi="Arial Narrow"/>
                <w:bCs/>
                <w:color w:val="000000"/>
                <w:sz w:val="20"/>
                <w:szCs w:val="20"/>
              </w:rPr>
              <w:t>Táto smernica je určená členským štátom.</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sidRPr="00D93A6B">
              <w:rPr>
                <w:rFonts w:ascii="Arial Narrow" w:hAnsi="Arial Narrow"/>
                <w:sz w:val="20"/>
                <w:szCs w:val="20"/>
              </w:rPr>
              <w:t>Príloha č.1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C20D1" w:rsidRPr="00D93A6B" w:rsidP="0095402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ODVETVIA NEŽIVOTNÉHO POISTENIA</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   Klasifikácia rizík podľa poistných odvetví</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   Úraz (vrátane pracovných úrazov a chorôb z povolania):</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fixné peňažné plnenia;</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plnenia majúce povahu odškodnenia;</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kombinované plnenia;</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úrazy cestujúcich.</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   Choroba:</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fixné peňažné plnenia;</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plnenia majúce povahu odškodnenia;</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kombinované plnenia.</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3.   Pozemné vozidlá (okrem koľajových)</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Všetky škody na:</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pozemných motorových vozidlách;</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pozemných vozidlách okrem motorových vozidiel.</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4.   Koľajové vozidlá</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Všetky škody na koľajových vozidlách.</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5.   Letecké prostriedky</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Všetky škody na leteckých prostriedkoch.</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6.   Plavidlá (námorné, jazerné a riečne a prieplavové plavidlá)</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Všetky škody na:</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riečnych a prieplavových plavidlách;</w:t>
            </w:r>
          </w:p>
          <w:p w:rsidR="003C20D1" w:rsidRPr="00D93A6B" w:rsidP="009540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jazerných plavidlách;</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námorných plavidlách.</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7.   Prepravovaný tovar (vrátane tovaru pre trh, batožiny a všetkých ostatných tovarov)</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Všetky škody na prepravovanom tovare alebo batožine bez ohľadu na spôsob prepravy.</w:t>
            </w:r>
          </w:p>
          <w:p w:rsidR="003C20D1" w:rsidP="00733D23">
            <w:pPr>
              <w:bidi w:val="0"/>
              <w:adjustRightInd w:val="0"/>
              <w:spacing w:after="0" w:line="240" w:lineRule="auto"/>
              <w:rPr>
                <w:rFonts w:ascii="Arial Narrow" w:hAnsi="Arial Narrow"/>
                <w:bCs/>
                <w:color w:val="000000"/>
                <w:sz w:val="20"/>
                <w:szCs w:val="20"/>
              </w:rPr>
            </w:pP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8.   Požiar a prírodné živly</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Všetky škody na majetku (ak nie sú zahrnuté do odvetvia 3, 4, 5, 6 a 7), ktoré spôsobil:</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požiar;</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výbuch;</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víchrica;</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iné prírodné živly okrem víchrice;</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jadrová energia;</w:t>
            </w:r>
          </w:p>
          <w:p w:rsidR="003C20D1"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zosuv a zosadanie pôdy.</w:t>
            </w:r>
          </w:p>
          <w:p w:rsidR="003C20D1" w:rsidP="00733D23">
            <w:pPr>
              <w:bidi w:val="0"/>
              <w:adjustRightInd w:val="0"/>
              <w:spacing w:after="0" w:line="240" w:lineRule="auto"/>
              <w:rPr>
                <w:rFonts w:ascii="Arial Narrow" w:hAnsi="Arial Narrow"/>
                <w:bCs/>
                <w:color w:val="000000"/>
                <w:sz w:val="20"/>
                <w:szCs w:val="20"/>
              </w:rPr>
            </w:pPr>
          </w:p>
          <w:p w:rsidR="003C20D1" w:rsidRPr="00D93A6B" w:rsidP="00733D23">
            <w:pPr>
              <w:bidi w:val="0"/>
              <w:adjustRightInd w:val="0"/>
              <w:spacing w:after="0" w:line="240" w:lineRule="auto"/>
              <w:rPr>
                <w:rFonts w:ascii="Arial Narrow" w:hAnsi="Arial Narrow"/>
                <w:bCs/>
                <w:color w:val="000000"/>
                <w:sz w:val="20"/>
                <w:szCs w:val="20"/>
              </w:rPr>
            </w:pP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9.   Iné škody na majetku</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Všetky škody na majetku (ak nie sú zahrnuté v odvetviach 3, 4, 5, 6 a 7) spôsobené krupobitím alebo mrazom alebo inými príčinami (napr. krádežou), ak nie sú zahrnuté v odvetví 8.</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10.   Zodpovednosť za škodu spôsobenú prevádzkou motorových vozidiel</w:t>
            </w:r>
          </w:p>
          <w:p w:rsidR="003C20D1"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Celá zodpovednosť za škodu spôsobenú prevádzkou pozemných motorových vozidiel (vrátane zodpovednosti dopravcu).</w:t>
            </w:r>
          </w:p>
          <w:p w:rsidR="003C20D1" w:rsidRPr="00D93A6B" w:rsidP="00733D23">
            <w:pPr>
              <w:bidi w:val="0"/>
              <w:adjustRightInd w:val="0"/>
              <w:spacing w:after="0" w:line="240" w:lineRule="auto"/>
              <w:rPr>
                <w:rFonts w:ascii="Arial Narrow" w:hAnsi="Arial Narrow"/>
                <w:bCs/>
                <w:color w:val="000000"/>
                <w:sz w:val="20"/>
                <w:szCs w:val="20"/>
              </w:rPr>
            </w:pP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11.   Zodpovednosť za škodu spôsobenú prevádzkou leteckého prostriedku</w:t>
            </w:r>
          </w:p>
          <w:p w:rsidR="003C20D1"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Celá zodpovednosť za škodu spôsobenú prevádzkou leteckého prostriedku (vrátane zodpovednosti dopravcu).</w:t>
            </w:r>
          </w:p>
          <w:p w:rsidR="003C20D1" w:rsidP="00733D23">
            <w:pPr>
              <w:bidi w:val="0"/>
              <w:adjustRightInd w:val="0"/>
              <w:spacing w:after="0" w:line="240" w:lineRule="auto"/>
              <w:rPr>
                <w:rFonts w:ascii="Arial Narrow" w:hAnsi="Arial Narrow"/>
                <w:bCs/>
                <w:color w:val="000000"/>
                <w:sz w:val="20"/>
                <w:szCs w:val="20"/>
              </w:rPr>
            </w:pP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12.   Zodpovednosť za škodu spôsobenú prevádzkou plavidiel (námorných, jazerných, prieplavových a riečnych)</w:t>
            </w:r>
          </w:p>
          <w:p w:rsidR="003C20D1"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Celá zodpovednosť za škodu spôsobenú prevádzkou riečnych, jazerných, prieplavových a námorných plavidiel (vrátane zodpovednosti dopravcu).</w:t>
            </w:r>
          </w:p>
          <w:p w:rsidR="003C20D1" w:rsidRPr="00D93A6B" w:rsidP="00733D23">
            <w:pPr>
              <w:bidi w:val="0"/>
              <w:adjustRightInd w:val="0"/>
              <w:spacing w:after="0" w:line="240" w:lineRule="auto"/>
              <w:rPr>
                <w:rFonts w:ascii="Arial Narrow" w:hAnsi="Arial Narrow"/>
                <w:bCs/>
                <w:color w:val="000000"/>
                <w:sz w:val="20"/>
                <w:szCs w:val="20"/>
              </w:rPr>
            </w:pP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13.   Všeobecná zodpovednosť</w:t>
            </w:r>
          </w:p>
          <w:p w:rsidR="003C20D1" w:rsidRPr="00D93A6B" w:rsidP="00006789">
            <w:pPr>
              <w:bidi w:val="0"/>
              <w:adjustRightInd w:val="0"/>
              <w:spacing w:after="0" w:line="240" w:lineRule="auto"/>
              <w:rPr>
                <w:rFonts w:ascii="Arial Narrow" w:hAnsi="Arial Narrow"/>
                <w:b/>
                <w:bCs/>
                <w:color w:val="000000"/>
                <w:sz w:val="20"/>
                <w:szCs w:val="20"/>
              </w:rPr>
            </w:pPr>
            <w:r w:rsidRPr="00D93A6B">
              <w:rPr>
                <w:rFonts w:ascii="Arial Narrow" w:hAnsi="Arial Narrow"/>
                <w:bCs/>
                <w:color w:val="000000"/>
                <w:sz w:val="20"/>
                <w:szCs w:val="20"/>
              </w:rPr>
              <w:t>Všetky ostatné prípady zodpovednosti za škodu, ktoré nie sú uvedené v odvetviach 10, 11 a 12.</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sidRPr="007C3304">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pStyle w:val="Normlny"/>
              <w:bidi w:val="0"/>
              <w:spacing w:after="0" w:line="240" w:lineRule="auto"/>
              <w:jc w:val="center"/>
              <w:rPr>
                <w:rFonts w:ascii="Arial Narrow" w:hAnsi="Arial Narrow"/>
              </w:rPr>
            </w:pPr>
            <w:r>
              <w:rPr>
                <w:rFonts w:ascii="Arial Narrow" w:hAnsi="Arial Narrow"/>
              </w:rPr>
              <w:t>Príloha č.1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C20D1" w:rsidP="00D21D7F">
            <w:pPr>
              <w:bidi w:val="0"/>
              <w:spacing w:after="0" w:line="240" w:lineRule="auto"/>
              <w:jc w:val="both"/>
              <w:rPr>
                <w:rFonts w:ascii="Arial Narrow" w:hAnsi="Arial Narrow"/>
                <w:sz w:val="20"/>
                <w:szCs w:val="20"/>
                <w:lang w:eastAsia="en-US"/>
              </w:rPr>
            </w:pPr>
          </w:p>
          <w:p w:rsidR="003C20D1" w:rsidRPr="00006789" w:rsidP="00D21D7F">
            <w:pPr>
              <w:bidi w:val="0"/>
              <w:spacing w:after="0" w:line="240" w:lineRule="auto"/>
              <w:jc w:val="both"/>
              <w:rPr>
                <w:rFonts w:ascii="Arial Narrow" w:hAnsi="Arial Narrow"/>
                <w:b/>
                <w:sz w:val="20"/>
                <w:szCs w:val="20"/>
                <w:lang w:eastAsia="en-US"/>
              </w:rPr>
            </w:pPr>
            <w:r w:rsidRPr="00006789">
              <w:rPr>
                <w:rFonts w:ascii="Arial Narrow" w:hAnsi="Arial Narrow"/>
                <w:b/>
                <w:sz w:val="20"/>
                <w:szCs w:val="20"/>
                <w:lang w:eastAsia="en-US"/>
              </w:rPr>
              <w:t>Časť A – poistné odvetvia neživotného poistenia</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1. Poistenie úrazu (vrátane pracovných úrazov a chorôb z povolania)</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a) fixné peňažné plnenie,</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b) s plnením majúcim povahu odškodnenia,</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c) s kombinovaným plnením,</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d) cestujúcich.</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2. Poistenie choroby</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a) fixné peňažné plnenie,</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b) s plnením majúcim povahu odškodnenia,</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c) s kombinovaným plnením.</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3. Poistenie škôd na pozemných dopravných prostriedkoch iných než koľajových</w:t>
            </w:r>
          </w:p>
          <w:p w:rsidR="003C20D1" w:rsidP="00D21D7F">
            <w:pPr>
              <w:bidi w:val="0"/>
              <w:spacing w:after="0" w:line="240" w:lineRule="auto"/>
              <w:jc w:val="both"/>
              <w:rPr>
                <w:rFonts w:ascii="Arial Narrow" w:hAnsi="Arial Narrow"/>
                <w:sz w:val="20"/>
                <w:szCs w:val="20"/>
                <w:lang w:eastAsia="en-US"/>
              </w:rPr>
            </w:pP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a) motorových</w:t>
            </w:r>
            <w:r w:rsidR="00A7581C">
              <w:rPr>
                <w:rFonts w:ascii="Times New Roman" w:hAnsi="Times New Roman"/>
              </w:rPr>
              <w:t xml:space="preserve"> </w:t>
            </w:r>
            <w:r w:rsidRPr="00A7581C" w:rsidR="00A7581C">
              <w:rPr>
                <w:rFonts w:ascii="Arial Narrow" w:hAnsi="Arial Narrow"/>
                <w:sz w:val="20"/>
                <w:szCs w:val="20"/>
                <w:lang w:eastAsia="en-US"/>
              </w:rPr>
              <w:t>dopravných prostriedkoch</w:t>
            </w:r>
            <w:r w:rsidRPr="00B12506">
              <w:rPr>
                <w:rFonts w:ascii="Arial Narrow" w:hAnsi="Arial Narrow"/>
                <w:sz w:val="20"/>
                <w:szCs w:val="20"/>
                <w:lang w:eastAsia="en-US"/>
              </w:rPr>
              <w:t>,</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b) nemotorových</w:t>
            </w:r>
            <w:r w:rsidR="00A7581C">
              <w:rPr>
                <w:rFonts w:ascii="Arial Narrow" w:hAnsi="Arial Narrow"/>
                <w:sz w:val="20"/>
                <w:szCs w:val="20"/>
                <w:lang w:eastAsia="en-US"/>
              </w:rPr>
              <w:t xml:space="preserve"> </w:t>
            </w:r>
            <w:r w:rsidRPr="00A7581C" w:rsidR="00A7581C">
              <w:rPr>
                <w:rFonts w:ascii="Arial Narrow" w:hAnsi="Arial Narrow"/>
                <w:sz w:val="20"/>
                <w:szCs w:val="20"/>
                <w:lang w:eastAsia="en-US"/>
              </w:rPr>
              <w:t>dopravných prostriedkoch</w:t>
            </w:r>
            <w:r w:rsidRPr="00B12506">
              <w:rPr>
                <w:rFonts w:ascii="Arial Narrow" w:hAnsi="Arial Narrow"/>
                <w:sz w:val="20"/>
                <w:szCs w:val="20"/>
                <w:lang w:eastAsia="en-US"/>
              </w:rPr>
              <w:t>.</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4. Poistenie škôd na koľajových dopravných prostriedkoch.</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 xml:space="preserve"> </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 xml:space="preserve">5. Poistenie škôd na </w:t>
            </w:r>
            <w:r w:rsidR="0054251A">
              <w:rPr>
                <w:rFonts w:ascii="Arial Narrow" w:hAnsi="Arial Narrow"/>
                <w:sz w:val="20"/>
                <w:szCs w:val="20"/>
                <w:lang w:eastAsia="en-US"/>
              </w:rPr>
              <w:t>lietadlách</w:t>
            </w:r>
            <w:r w:rsidRPr="00B12506">
              <w:rPr>
                <w:rFonts w:ascii="Arial Narrow" w:hAnsi="Arial Narrow"/>
                <w:sz w:val="20"/>
                <w:szCs w:val="20"/>
                <w:lang w:eastAsia="en-US"/>
              </w:rPr>
              <w:t>.</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 xml:space="preserve"> </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6. Poistenie škôd na plávajúcich dopravných prostriedkoch</w:t>
            </w:r>
          </w:p>
          <w:p w:rsidR="003C20D1" w:rsidP="00D21D7F">
            <w:pPr>
              <w:bidi w:val="0"/>
              <w:spacing w:after="0" w:line="240" w:lineRule="auto"/>
              <w:jc w:val="both"/>
              <w:rPr>
                <w:rFonts w:ascii="Arial Narrow" w:hAnsi="Arial Narrow"/>
                <w:sz w:val="20"/>
                <w:szCs w:val="20"/>
                <w:lang w:eastAsia="en-US"/>
              </w:rPr>
            </w:pP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a) riečnych a</w:t>
            </w:r>
            <w:r w:rsidR="00A7581C">
              <w:rPr>
                <w:rFonts w:ascii="Arial Narrow" w:hAnsi="Arial Narrow"/>
                <w:sz w:val="20"/>
                <w:szCs w:val="20"/>
                <w:lang w:eastAsia="en-US"/>
              </w:rPr>
              <w:t> </w:t>
            </w:r>
            <w:r w:rsidRPr="00B12506">
              <w:rPr>
                <w:rFonts w:ascii="Arial Narrow" w:hAnsi="Arial Narrow"/>
                <w:sz w:val="20"/>
                <w:szCs w:val="20"/>
                <w:lang w:eastAsia="en-US"/>
              </w:rPr>
              <w:t>prieplavových</w:t>
            </w:r>
            <w:r w:rsidR="00A7581C">
              <w:rPr>
                <w:rFonts w:ascii="Arial Narrow" w:hAnsi="Arial Narrow"/>
                <w:sz w:val="20"/>
                <w:szCs w:val="20"/>
                <w:lang w:eastAsia="en-US"/>
              </w:rPr>
              <w:t xml:space="preserve"> </w:t>
            </w:r>
            <w:r w:rsidRPr="00B12506" w:rsidR="00A7581C">
              <w:rPr>
                <w:rFonts w:ascii="Arial Narrow" w:hAnsi="Arial Narrow"/>
                <w:sz w:val="20"/>
                <w:szCs w:val="20"/>
                <w:lang w:eastAsia="en-US"/>
              </w:rPr>
              <w:t>dopravných prostriedkoch</w:t>
            </w:r>
            <w:r w:rsidRPr="00B12506">
              <w:rPr>
                <w:rFonts w:ascii="Arial Narrow" w:hAnsi="Arial Narrow"/>
                <w:sz w:val="20"/>
                <w:szCs w:val="20"/>
                <w:lang w:eastAsia="en-US"/>
              </w:rPr>
              <w:t>,</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b) jazerných</w:t>
            </w:r>
            <w:r w:rsidR="00A7581C">
              <w:rPr>
                <w:rFonts w:ascii="Arial Narrow" w:hAnsi="Arial Narrow"/>
                <w:sz w:val="20"/>
                <w:szCs w:val="20"/>
                <w:lang w:eastAsia="en-US"/>
              </w:rPr>
              <w:t xml:space="preserve"> </w:t>
            </w:r>
            <w:r w:rsidRPr="00B12506" w:rsidR="00A7581C">
              <w:rPr>
                <w:rFonts w:ascii="Arial Narrow" w:hAnsi="Arial Narrow"/>
                <w:sz w:val="20"/>
                <w:szCs w:val="20"/>
                <w:lang w:eastAsia="en-US"/>
              </w:rPr>
              <w:t>dopravných prostriedkoch</w:t>
            </w:r>
            <w:r w:rsidRPr="00B12506">
              <w:rPr>
                <w:rFonts w:ascii="Arial Narrow" w:hAnsi="Arial Narrow"/>
                <w:sz w:val="20"/>
                <w:szCs w:val="20"/>
                <w:lang w:eastAsia="en-US"/>
              </w:rPr>
              <w:t>,</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c) námorných</w:t>
            </w:r>
            <w:r w:rsidR="00A7581C">
              <w:rPr>
                <w:rFonts w:ascii="Arial Narrow" w:hAnsi="Arial Narrow"/>
                <w:sz w:val="20"/>
                <w:szCs w:val="20"/>
                <w:lang w:eastAsia="en-US"/>
              </w:rPr>
              <w:t xml:space="preserve"> </w:t>
            </w:r>
            <w:r w:rsidRPr="00B12506" w:rsidR="00A7581C">
              <w:rPr>
                <w:rFonts w:ascii="Arial Narrow" w:hAnsi="Arial Narrow"/>
                <w:sz w:val="20"/>
                <w:szCs w:val="20"/>
                <w:lang w:eastAsia="en-US"/>
              </w:rPr>
              <w:t>dopravných prostriedkoch</w:t>
            </w:r>
            <w:r w:rsidRPr="00B12506">
              <w:rPr>
                <w:rFonts w:ascii="Arial Narrow" w:hAnsi="Arial Narrow"/>
                <w:sz w:val="20"/>
                <w:szCs w:val="20"/>
                <w:lang w:eastAsia="en-US"/>
              </w:rPr>
              <w:t>.</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 xml:space="preserve"> 7. Poistenie dopravy tovaru počas prepravy vrátane batožín a iného majetku bez ohľadu na použitý dopravný prostriedok.</w:t>
            </w:r>
          </w:p>
          <w:p w:rsidR="003C20D1"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 xml:space="preserve"> </w:t>
            </w:r>
          </w:p>
          <w:p w:rsidR="003C20D1" w:rsidRPr="00B12506" w:rsidP="00D21D7F">
            <w:pPr>
              <w:bidi w:val="0"/>
              <w:spacing w:after="0" w:line="240" w:lineRule="auto"/>
              <w:jc w:val="both"/>
              <w:rPr>
                <w:rFonts w:ascii="Arial Narrow" w:hAnsi="Arial Narrow"/>
                <w:sz w:val="20"/>
                <w:szCs w:val="20"/>
                <w:lang w:eastAsia="en-US"/>
              </w:rPr>
            </w:pP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 xml:space="preserve">8. Poistenie škôd na inom majetku, ako je uvedené </w:t>
            </w:r>
            <w:r w:rsidRPr="009E4EE9" w:rsidR="009E4EE9">
              <w:rPr>
                <w:rFonts w:ascii="Arial Narrow" w:hAnsi="Arial Narrow"/>
                <w:sz w:val="20"/>
                <w:szCs w:val="20"/>
                <w:lang w:eastAsia="en-US"/>
              </w:rPr>
              <w:t>v tretom bode až siedmom bode</w:t>
            </w:r>
            <w:r w:rsidRPr="00B12506">
              <w:rPr>
                <w:rFonts w:ascii="Arial Narrow" w:hAnsi="Arial Narrow"/>
                <w:sz w:val="20"/>
                <w:szCs w:val="20"/>
                <w:lang w:eastAsia="en-US"/>
              </w:rPr>
              <w:t>, spôsobených</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a) požiarom,</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b) výbuchom,</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c) víchricou,</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d) prírodnými živlami inými ako víchrica,</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e) jadrovou energiou,</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f) zosuvom alebo zosadaním pôdy.</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 xml:space="preserve"> </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 xml:space="preserve">9. Poistenie iných škôd na inom majetku, ako je uvedené </w:t>
            </w:r>
            <w:r w:rsidRPr="00511C6B" w:rsidR="00511C6B">
              <w:rPr>
                <w:rFonts w:ascii="Arial Narrow" w:hAnsi="Arial Narrow"/>
                <w:sz w:val="20"/>
                <w:szCs w:val="20"/>
                <w:lang w:eastAsia="en-US"/>
              </w:rPr>
              <w:t>v tretom bode až siedmom bode</w:t>
            </w:r>
            <w:r w:rsidRPr="00B12506">
              <w:rPr>
                <w:rFonts w:ascii="Arial Narrow" w:hAnsi="Arial Narrow"/>
                <w:sz w:val="20"/>
                <w:szCs w:val="20"/>
                <w:lang w:eastAsia="en-US"/>
              </w:rPr>
              <w:t>, vzniknutých krupobitím alebo mrazom, alebo inými príčinami napríklad krádežou, ak nie sú tieto príčiny zahrnuté v</w:t>
            </w:r>
            <w:r w:rsidR="00FF6687">
              <w:rPr>
                <w:rFonts w:ascii="Arial Narrow" w:hAnsi="Arial Narrow"/>
                <w:sz w:val="20"/>
                <w:szCs w:val="20"/>
                <w:lang w:eastAsia="en-US"/>
              </w:rPr>
              <w:t xml:space="preserve"> ôsmom</w:t>
            </w:r>
            <w:r w:rsidRPr="00B12506">
              <w:rPr>
                <w:rFonts w:ascii="Arial Narrow" w:hAnsi="Arial Narrow"/>
                <w:sz w:val="20"/>
                <w:szCs w:val="20"/>
                <w:lang w:eastAsia="en-US"/>
              </w:rPr>
              <w:t xml:space="preserve"> bode.</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 xml:space="preserve"> </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10. Poistenie zodpovednosti</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a) za škodu spôsobenú prevádzkou motorového vozidla,</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b) dopravcu.</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 xml:space="preserve"> </w:t>
            </w: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 xml:space="preserve">11. Poistenie zodpovednosti za škodu spôsobenú prevádzkou </w:t>
            </w:r>
            <w:r w:rsidR="0054251A">
              <w:rPr>
                <w:rFonts w:ascii="Arial Narrow" w:hAnsi="Arial Narrow"/>
                <w:sz w:val="20"/>
                <w:szCs w:val="20"/>
                <w:lang w:eastAsia="en-US"/>
              </w:rPr>
              <w:t>lietadla</w:t>
            </w:r>
            <w:r w:rsidRPr="00B12506">
              <w:rPr>
                <w:rFonts w:ascii="Arial Narrow" w:hAnsi="Arial Narrow"/>
                <w:sz w:val="20"/>
                <w:szCs w:val="20"/>
                <w:lang w:eastAsia="en-US"/>
              </w:rPr>
              <w:t xml:space="preserve"> vrátane zodpovednosti dopravcu.</w:t>
            </w:r>
          </w:p>
          <w:p w:rsidR="003C20D1"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 xml:space="preserve"> </w:t>
            </w:r>
          </w:p>
          <w:p w:rsidR="003C20D1" w:rsidRPr="00B12506" w:rsidP="00D21D7F">
            <w:pPr>
              <w:bidi w:val="0"/>
              <w:spacing w:after="0" w:line="240" w:lineRule="auto"/>
              <w:jc w:val="both"/>
              <w:rPr>
                <w:rFonts w:ascii="Arial Narrow" w:hAnsi="Arial Narrow"/>
                <w:sz w:val="20"/>
                <w:szCs w:val="20"/>
                <w:lang w:eastAsia="en-US"/>
              </w:rPr>
            </w:pPr>
          </w:p>
          <w:p w:rsidR="003C20D1" w:rsidRPr="00B12506"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12. Poistenie zodpovednosti za škodu spôsobenú prevádzkou riečneho, prieplavového, jazerného alebo námorného dopravného prostriedku vrátane zodpovednosti dopravcu.</w:t>
            </w:r>
          </w:p>
          <w:p w:rsidR="003C20D1"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 xml:space="preserve"> </w:t>
            </w:r>
          </w:p>
          <w:p w:rsidR="003C20D1" w:rsidP="00D21D7F">
            <w:pPr>
              <w:bidi w:val="0"/>
              <w:spacing w:after="0" w:line="240" w:lineRule="auto"/>
              <w:jc w:val="both"/>
              <w:rPr>
                <w:rFonts w:ascii="Arial Narrow" w:hAnsi="Arial Narrow"/>
                <w:sz w:val="20"/>
                <w:szCs w:val="20"/>
                <w:lang w:eastAsia="en-US"/>
              </w:rPr>
            </w:pPr>
          </w:p>
          <w:p w:rsidR="003C20D1" w:rsidRPr="00D93A6B" w:rsidP="00D21D7F">
            <w:pPr>
              <w:bidi w:val="0"/>
              <w:spacing w:after="0" w:line="240" w:lineRule="auto"/>
              <w:jc w:val="both"/>
              <w:rPr>
                <w:rFonts w:ascii="Arial Narrow" w:hAnsi="Arial Narrow"/>
                <w:sz w:val="20"/>
                <w:szCs w:val="20"/>
                <w:lang w:eastAsia="en-US"/>
              </w:rPr>
            </w:pPr>
            <w:r w:rsidRPr="00B12506">
              <w:rPr>
                <w:rFonts w:ascii="Arial Narrow" w:hAnsi="Arial Narrow"/>
                <w:sz w:val="20"/>
                <w:szCs w:val="20"/>
                <w:lang w:eastAsia="en-US"/>
              </w:rPr>
              <w:t>13. Všeobecné poistenie zodpovednosti za škodu iné, ako je uvedené v bodoch 10 až 12.</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sidRPr="00D93A6B">
              <w:rPr>
                <w:rFonts w:ascii="Arial Narrow" w:hAnsi="Arial Narrow"/>
                <w:sz w:val="20"/>
                <w:szCs w:val="20"/>
              </w:rPr>
              <w:t>Príloha č.1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C20D1" w:rsidP="00733D23">
            <w:pPr>
              <w:bidi w:val="0"/>
              <w:adjustRightInd w:val="0"/>
              <w:spacing w:after="0" w:line="240" w:lineRule="auto"/>
              <w:rPr>
                <w:rFonts w:ascii="Arial Narrow" w:hAnsi="Arial Narrow"/>
                <w:bCs/>
                <w:color w:val="000000"/>
                <w:sz w:val="20"/>
                <w:szCs w:val="20"/>
              </w:rPr>
            </w:pP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14.   Úvery:</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platobná neschopnosť (všeobecne);</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exportný úver;</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splátkový úver;</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hypotekárny úver;</w:t>
            </w:r>
          </w:p>
          <w:p w:rsidR="003C20D1"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poľnohospodársky úver.</w:t>
            </w:r>
          </w:p>
          <w:p w:rsidR="003C20D1" w:rsidRPr="00D93A6B" w:rsidP="00733D23">
            <w:pPr>
              <w:bidi w:val="0"/>
              <w:adjustRightInd w:val="0"/>
              <w:spacing w:after="0" w:line="240" w:lineRule="auto"/>
              <w:rPr>
                <w:rFonts w:ascii="Arial Narrow" w:hAnsi="Arial Narrow"/>
                <w:bCs/>
                <w:color w:val="000000"/>
                <w:sz w:val="20"/>
                <w:szCs w:val="20"/>
              </w:rPr>
            </w:pP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15.   Kaucia:</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záruky (priame);</w:t>
            </w:r>
          </w:p>
          <w:p w:rsidR="003C20D1"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záruky (nepriame).</w:t>
            </w:r>
          </w:p>
          <w:p w:rsidR="003C20D1" w:rsidRPr="00D93A6B" w:rsidP="00733D23">
            <w:pPr>
              <w:bidi w:val="0"/>
              <w:adjustRightInd w:val="0"/>
              <w:spacing w:after="0" w:line="240" w:lineRule="auto"/>
              <w:rPr>
                <w:rFonts w:ascii="Arial Narrow" w:hAnsi="Arial Narrow"/>
                <w:bCs/>
                <w:color w:val="000000"/>
                <w:sz w:val="20"/>
                <w:szCs w:val="20"/>
              </w:rPr>
            </w:pP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16.   Rôzne finančné straty:</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riziko z výkonu povolania;</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nedostatočný príjem (všeobecne);</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zlé poveternostné podmienky;</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strata zisku alebo výnosov;</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trvalé všeobecné náklady;</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neočakávané obchodné náklady;</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strata trhovej hodnoty;</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strata nájomného alebo príjmu;</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ostatné nepriame obchodné straty;</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ostatné iné ako obchodné finančné straty;</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ostatné finančné straty.</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17.   Právna ochrana</w:t>
            </w:r>
          </w:p>
          <w:p w:rsidR="003C20D1"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Právna ochrana a náklady súdneho konania.</w:t>
            </w:r>
          </w:p>
          <w:p w:rsidR="003C20D1" w:rsidRPr="00D93A6B" w:rsidP="00733D23">
            <w:pPr>
              <w:bidi w:val="0"/>
              <w:adjustRightInd w:val="0"/>
              <w:spacing w:after="0" w:line="240" w:lineRule="auto"/>
              <w:rPr>
                <w:rFonts w:ascii="Arial Narrow" w:hAnsi="Arial Narrow"/>
                <w:bCs/>
                <w:color w:val="000000"/>
                <w:sz w:val="20"/>
                <w:szCs w:val="20"/>
              </w:rPr>
            </w:pP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18.   Asistenčné služby</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Asistenčné služby osobám, ktoré sa dostanú do ťažkostí počas cestovania, počas pobytu mimo svojho domova alebo miesta svojho obvyklého pobytu.</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B.   Opis povolenia udeleného pre viac ako jedno poistné odvetvie</w:t>
            </w:r>
          </w:p>
          <w:p w:rsidR="003C20D1"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Povoleniam, ktoré pokrývajú súčasne nasledujúce odvetvia, sa udelia tieto názvy:</w:t>
            </w:r>
          </w:p>
          <w:p w:rsidR="003C20D1" w:rsidRPr="00D93A6B" w:rsidP="00733D23">
            <w:pPr>
              <w:bidi w:val="0"/>
              <w:adjustRightInd w:val="0"/>
              <w:spacing w:after="0" w:line="240" w:lineRule="auto"/>
              <w:rPr>
                <w:rFonts w:ascii="Arial Narrow" w:hAnsi="Arial Narrow"/>
                <w:bCs/>
                <w:color w:val="000000"/>
                <w:sz w:val="20"/>
                <w:szCs w:val="20"/>
              </w:rPr>
            </w:pP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 odvetvia 1 a 2: „Poistenie úrazov a chorôb“;</w:t>
            </w:r>
          </w:p>
          <w:p w:rsidR="003C20D1"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b) odvetvia 1 (štvrtá zarážka), 3, 7 a 10: „Poistenie motorových vozidiel“;</w:t>
            </w:r>
          </w:p>
          <w:p w:rsidR="003C20D1" w:rsidRPr="00D93A6B" w:rsidP="00733D23">
            <w:pPr>
              <w:bidi w:val="0"/>
              <w:adjustRightInd w:val="0"/>
              <w:spacing w:after="0" w:line="240" w:lineRule="auto"/>
              <w:rPr>
                <w:rFonts w:ascii="Arial Narrow" w:hAnsi="Arial Narrow"/>
                <w:bCs/>
                <w:color w:val="000000"/>
                <w:sz w:val="20"/>
                <w:szCs w:val="20"/>
              </w:rPr>
            </w:pPr>
          </w:p>
          <w:p w:rsidR="003C20D1"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c) odvetvia 1 (štvrtá zarážka), 4, 6, 7 a 12: „Námorné a dopravné poistenie“;</w:t>
            </w:r>
          </w:p>
          <w:p w:rsidR="003C20D1" w:rsidRPr="00D93A6B" w:rsidP="00733D23">
            <w:pPr>
              <w:bidi w:val="0"/>
              <w:adjustRightInd w:val="0"/>
              <w:spacing w:after="0" w:line="240" w:lineRule="auto"/>
              <w:rPr>
                <w:rFonts w:ascii="Arial Narrow" w:hAnsi="Arial Narrow"/>
                <w:bCs/>
                <w:color w:val="000000"/>
                <w:sz w:val="20"/>
                <w:szCs w:val="20"/>
              </w:rPr>
            </w:pP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d) odvetvia 1 (štvrtá zarážka), 5, 7 a 11: „Letecké poistenie“;</w:t>
            </w:r>
          </w:p>
          <w:p w:rsidR="003C20D1"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e) odvetvia 8 a 9: „Poistenie proti požiaru a iným majetkovým škodám“;</w:t>
            </w:r>
          </w:p>
          <w:p w:rsidR="003C20D1" w:rsidRPr="00D93A6B" w:rsidP="00733D23">
            <w:pPr>
              <w:bidi w:val="0"/>
              <w:adjustRightInd w:val="0"/>
              <w:spacing w:after="0" w:line="240" w:lineRule="auto"/>
              <w:rPr>
                <w:rFonts w:ascii="Arial Narrow" w:hAnsi="Arial Narrow"/>
                <w:bCs/>
                <w:color w:val="000000"/>
                <w:sz w:val="20"/>
                <w:szCs w:val="20"/>
              </w:rPr>
            </w:pPr>
          </w:p>
          <w:p w:rsidR="003C20D1"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f) odvetvia 10, 11, 12 a 13: „Poistenie zodpovednosti za škodu“;</w:t>
            </w:r>
          </w:p>
          <w:p w:rsidR="003C20D1" w:rsidRPr="00D93A6B" w:rsidP="00733D23">
            <w:pPr>
              <w:bidi w:val="0"/>
              <w:adjustRightInd w:val="0"/>
              <w:spacing w:after="0" w:line="240" w:lineRule="auto"/>
              <w:rPr>
                <w:rFonts w:ascii="Arial Narrow" w:hAnsi="Arial Narrow"/>
                <w:bCs/>
                <w:color w:val="000000"/>
                <w:sz w:val="20"/>
                <w:szCs w:val="20"/>
              </w:rPr>
            </w:pP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g) odvetvia 14 a 15: „Poistenie úveru a kaucie“;</w:t>
            </w:r>
          </w:p>
          <w:p w:rsidR="003C20D1" w:rsidRPr="00D93A6B" w:rsidP="00006789">
            <w:pPr>
              <w:bidi w:val="0"/>
              <w:adjustRightInd w:val="0"/>
              <w:spacing w:after="0" w:line="240" w:lineRule="auto"/>
              <w:rPr>
                <w:rFonts w:ascii="Arial Narrow" w:hAnsi="Arial Narrow"/>
                <w:b/>
                <w:bCs/>
                <w:color w:val="000000"/>
                <w:sz w:val="20"/>
                <w:szCs w:val="20"/>
              </w:rPr>
            </w:pPr>
            <w:r w:rsidRPr="00D93A6B">
              <w:rPr>
                <w:rFonts w:ascii="Arial Narrow" w:hAnsi="Arial Narrow"/>
                <w:bCs/>
                <w:color w:val="000000"/>
                <w:sz w:val="20"/>
                <w:szCs w:val="20"/>
              </w:rPr>
              <w:t>h) všetky odvetvia, podľa rozhodnutia členských štátov, ktoré o tom informujú ostatné členské štáty a Komisiu.</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C20D1" w:rsidRPr="00006789">
            <w:pPr>
              <w:bidi w:val="0"/>
              <w:spacing w:after="0" w:line="240" w:lineRule="auto"/>
              <w:jc w:val="center"/>
              <w:rPr>
                <w:rFonts w:ascii="Arial Narrow" w:hAnsi="Arial Narrow"/>
                <w:b/>
                <w:sz w:val="20"/>
                <w:szCs w:val="20"/>
              </w:rPr>
            </w:pPr>
            <w:r w:rsidRPr="00006789">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pStyle w:val="Normlny"/>
              <w:bidi w:val="0"/>
              <w:spacing w:after="0" w:line="240" w:lineRule="auto"/>
              <w:jc w:val="center"/>
              <w:rPr>
                <w:rFonts w:ascii="Arial Narrow" w:hAnsi="Arial Narrow"/>
              </w:rPr>
            </w:pPr>
            <w:r>
              <w:rPr>
                <w:rFonts w:ascii="Arial Narrow" w:hAnsi="Arial Narrow"/>
              </w:rPr>
              <w:t>Príloha č.1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C20D1" w:rsidRPr="00006789" w:rsidP="00D21D7F">
            <w:pPr>
              <w:bidi w:val="0"/>
              <w:spacing w:after="0" w:line="240" w:lineRule="auto"/>
              <w:jc w:val="both"/>
              <w:rPr>
                <w:rFonts w:ascii="Arial Narrow" w:hAnsi="Arial Narrow"/>
                <w:b/>
                <w:sz w:val="20"/>
                <w:szCs w:val="20"/>
                <w:lang w:eastAsia="en-US"/>
              </w:rPr>
            </w:pPr>
            <w:r w:rsidRPr="00006789">
              <w:rPr>
                <w:rFonts w:ascii="Arial Narrow" w:hAnsi="Arial Narrow"/>
                <w:b/>
                <w:sz w:val="20"/>
                <w:szCs w:val="20"/>
                <w:lang w:eastAsia="en-US"/>
              </w:rPr>
              <w:t>Časť A – poistné odvetvia neživotného poistenia</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14. Poistenie úveru</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a) všeobecná platobná neschopnosť,</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b) exportný úver,</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c) splátkový úver,</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d) hypotekárny úver,</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e) poľnohospodársky úver.</w:t>
            </w:r>
          </w:p>
          <w:p w:rsidR="003C20D1"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 xml:space="preserve"> </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15. Poistenie záruky</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a) priame záruky,</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b) nepriame záruky.</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 xml:space="preserve"> </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16. Poistenie rôznych finančných strát vyplývajúcich</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a) z výkonu povolania,</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b) z nedostatočného príjmu,</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c) zo zlých poveternostných podmienok,</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d) zo straty zisku,</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e) z trvalých všeobecných nákladov,</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f) z neočakávaných obchodných nákladov,</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g) zo straty trhovej hodnoty,</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h) zo straty pravidelného zdroja príjmov,</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i) z inej nepriamej obchodnej finančnej straty,</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j) z ostatných iných ako obchodných finančných strát,</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k) z ostatných finančných strát.</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 xml:space="preserve"> </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17. Poistenie právnej ochrany.</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 xml:space="preserve"> </w:t>
            </w:r>
          </w:p>
          <w:p w:rsidR="003C20D1"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18. Asistenčné služby.</w:t>
            </w:r>
          </w:p>
          <w:p w:rsidR="003C20D1" w:rsidP="00D21D7F">
            <w:pPr>
              <w:bidi w:val="0"/>
              <w:spacing w:after="0" w:line="240" w:lineRule="auto"/>
              <w:jc w:val="both"/>
              <w:rPr>
                <w:rFonts w:ascii="Arial Narrow" w:hAnsi="Arial Narrow"/>
                <w:sz w:val="20"/>
                <w:szCs w:val="20"/>
                <w:lang w:eastAsia="en-US"/>
              </w:rPr>
            </w:pPr>
          </w:p>
          <w:p w:rsidR="003C20D1" w:rsidP="00D21D7F">
            <w:pPr>
              <w:bidi w:val="0"/>
              <w:spacing w:after="0" w:line="240" w:lineRule="auto"/>
              <w:jc w:val="both"/>
              <w:rPr>
                <w:rFonts w:ascii="Arial Narrow" w:hAnsi="Arial Narrow"/>
                <w:sz w:val="20"/>
                <w:szCs w:val="20"/>
                <w:lang w:eastAsia="en-US"/>
              </w:rPr>
            </w:pPr>
          </w:p>
          <w:p w:rsidR="003C20D1" w:rsidRPr="00006789" w:rsidP="00D21D7F">
            <w:pPr>
              <w:bidi w:val="0"/>
              <w:spacing w:after="0" w:line="240" w:lineRule="auto"/>
              <w:jc w:val="both"/>
              <w:rPr>
                <w:rFonts w:ascii="Arial Narrow" w:hAnsi="Arial Narrow"/>
                <w:b/>
                <w:sz w:val="20"/>
                <w:szCs w:val="20"/>
                <w:lang w:eastAsia="en-US"/>
              </w:rPr>
            </w:pPr>
            <w:r w:rsidRPr="00006789">
              <w:rPr>
                <w:rFonts w:ascii="Arial Narrow" w:hAnsi="Arial Narrow"/>
                <w:b/>
                <w:sz w:val="20"/>
                <w:szCs w:val="20"/>
                <w:lang w:eastAsia="en-US"/>
              </w:rPr>
              <w:t>Časť C - skupiny poistných odvetví neživotného poistenia</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Na vykonávanie poisťovacej činnosti pre viaceré poistné odvetvia sa povolenie vydáva pod označením týchto skupín:</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 xml:space="preserve">a) </w:t>
            </w:r>
            <w:r w:rsidR="000C12A6">
              <w:rPr>
                <w:rFonts w:ascii="Arial Narrow" w:hAnsi="Arial Narrow"/>
                <w:sz w:val="20"/>
                <w:szCs w:val="20"/>
                <w:lang w:eastAsia="en-US"/>
              </w:rPr>
              <w:t>„</w:t>
            </w:r>
            <w:r w:rsidRPr="00006789">
              <w:rPr>
                <w:rFonts w:ascii="Arial Narrow" w:hAnsi="Arial Narrow"/>
                <w:sz w:val="20"/>
                <w:szCs w:val="20"/>
                <w:lang w:eastAsia="en-US"/>
              </w:rPr>
              <w:t>Poistenie úrazov a chorôb" pre poistné odvetvia podľa časti A bodov 1 a 2,</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 xml:space="preserve"> b) </w:t>
            </w:r>
            <w:r w:rsidR="000C12A6">
              <w:rPr>
                <w:rFonts w:ascii="Arial Narrow" w:hAnsi="Arial Narrow"/>
                <w:sz w:val="20"/>
                <w:szCs w:val="20"/>
                <w:lang w:eastAsia="en-US"/>
              </w:rPr>
              <w:t>„</w:t>
            </w:r>
            <w:r w:rsidRPr="00006789">
              <w:rPr>
                <w:rFonts w:ascii="Arial Narrow" w:hAnsi="Arial Narrow"/>
                <w:sz w:val="20"/>
                <w:szCs w:val="20"/>
                <w:lang w:eastAsia="en-US"/>
              </w:rPr>
              <w:t>Poistenie motorových vozidiel" pre poistné odvetvia podľa časti A bodov 3, 7 a 10,</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 xml:space="preserve"> c) </w:t>
            </w:r>
            <w:r w:rsidR="000C12A6">
              <w:rPr>
                <w:rFonts w:ascii="Arial Narrow" w:hAnsi="Arial Narrow"/>
                <w:sz w:val="20"/>
                <w:szCs w:val="20"/>
                <w:lang w:eastAsia="en-US"/>
              </w:rPr>
              <w:t>„</w:t>
            </w:r>
            <w:r w:rsidRPr="00006789">
              <w:rPr>
                <w:rFonts w:ascii="Arial Narrow" w:hAnsi="Arial Narrow"/>
                <w:sz w:val="20"/>
                <w:szCs w:val="20"/>
                <w:lang w:eastAsia="en-US"/>
              </w:rPr>
              <w:t>Námorné a dopravné poistenie" pre poistné odvetvia podľa časti A bodov 4, 6, 7 a 12,</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 xml:space="preserve">d) </w:t>
            </w:r>
            <w:r w:rsidR="000C12A6">
              <w:rPr>
                <w:rFonts w:ascii="Arial Narrow" w:hAnsi="Arial Narrow"/>
                <w:sz w:val="20"/>
                <w:szCs w:val="20"/>
                <w:lang w:eastAsia="en-US"/>
              </w:rPr>
              <w:t>„</w:t>
            </w:r>
            <w:r w:rsidRPr="00006789">
              <w:rPr>
                <w:rFonts w:ascii="Arial Narrow" w:hAnsi="Arial Narrow"/>
                <w:sz w:val="20"/>
                <w:szCs w:val="20"/>
                <w:lang w:eastAsia="en-US"/>
              </w:rPr>
              <w:t>Letecké poistenie" pre poistné odvetvia podľa časti A bodov 5, 7 a 11,</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 xml:space="preserve"> e) </w:t>
            </w:r>
            <w:r w:rsidR="000C12A6">
              <w:rPr>
                <w:rFonts w:ascii="Arial Narrow" w:hAnsi="Arial Narrow"/>
                <w:sz w:val="20"/>
                <w:szCs w:val="20"/>
                <w:lang w:eastAsia="en-US"/>
              </w:rPr>
              <w:t>„</w:t>
            </w:r>
            <w:r w:rsidRPr="00006789">
              <w:rPr>
                <w:rFonts w:ascii="Arial Narrow" w:hAnsi="Arial Narrow"/>
                <w:sz w:val="20"/>
                <w:szCs w:val="20"/>
                <w:lang w:eastAsia="en-US"/>
              </w:rPr>
              <w:t>Poistenie požiarov a iných majetkových škôd" pre poistné odvetvia podľa časti A bodov 8 a 9,</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 xml:space="preserve">f) </w:t>
            </w:r>
            <w:r w:rsidR="000C12A6">
              <w:rPr>
                <w:rFonts w:ascii="Arial Narrow" w:hAnsi="Arial Narrow"/>
                <w:sz w:val="20"/>
                <w:szCs w:val="20"/>
                <w:lang w:eastAsia="en-US"/>
              </w:rPr>
              <w:t>„</w:t>
            </w:r>
            <w:r w:rsidRPr="00006789">
              <w:rPr>
                <w:rFonts w:ascii="Arial Narrow" w:hAnsi="Arial Narrow"/>
                <w:sz w:val="20"/>
                <w:szCs w:val="20"/>
                <w:lang w:eastAsia="en-US"/>
              </w:rPr>
              <w:t>Poistenie zodpovednosti za škodu" pre poistné odvetvia podľa časti A bodov 10 až 13,</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 xml:space="preserve">g) </w:t>
            </w:r>
            <w:r w:rsidR="000C12A6">
              <w:rPr>
                <w:rFonts w:ascii="Arial Narrow" w:hAnsi="Arial Narrow"/>
                <w:sz w:val="20"/>
                <w:szCs w:val="20"/>
                <w:lang w:eastAsia="en-US"/>
              </w:rPr>
              <w:t>„</w:t>
            </w:r>
            <w:r w:rsidRPr="00006789">
              <w:rPr>
                <w:rFonts w:ascii="Arial Narrow" w:hAnsi="Arial Narrow"/>
                <w:sz w:val="20"/>
                <w:szCs w:val="20"/>
                <w:lang w:eastAsia="en-US"/>
              </w:rPr>
              <w:t>Poistenie úveru a záruky" pre poistné odvetvia podľa časti A bodov 14 a 15,</w:t>
            </w:r>
          </w:p>
          <w:p w:rsidR="003C20D1" w:rsidRPr="00D93A6B" w:rsidP="000C12A6">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 xml:space="preserve">h) </w:t>
            </w:r>
            <w:r w:rsidR="000C12A6">
              <w:rPr>
                <w:rFonts w:ascii="Arial Narrow" w:hAnsi="Arial Narrow"/>
                <w:sz w:val="20"/>
                <w:szCs w:val="20"/>
                <w:lang w:eastAsia="en-US"/>
              </w:rPr>
              <w:t>„</w:t>
            </w:r>
            <w:r w:rsidRPr="00006789">
              <w:rPr>
                <w:rFonts w:ascii="Arial Narrow" w:hAnsi="Arial Narrow"/>
                <w:sz w:val="20"/>
                <w:szCs w:val="20"/>
                <w:lang w:eastAsia="en-US"/>
              </w:rPr>
              <w:t>Všeobecné neživotné poistenie" pre poistné odvetvia podľa časti A bodov 1 až 18.</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sidRPr="00D93A6B">
              <w:rPr>
                <w:rFonts w:ascii="Arial Narrow" w:hAnsi="Arial Narrow"/>
                <w:sz w:val="20"/>
                <w:szCs w:val="20"/>
              </w:rPr>
              <w:t>Príloha č. 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C20D1" w:rsidRPr="00D93A6B" w:rsidP="00733D23">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ODVETVIA ŽIVOTNÉHO POISTENIA</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I. Životné poistenie uvedené v článku 2 ods. 3 písm. a) bodoch i), ii) a iii) okrem poistenia uvedeného v bodoch II a III;</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II. Svadobné poistenie „poistenie pre prípad narodenia“;</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III. Poistenie uvedené v článku 2 ods. 3 písm. a) bodoch i) a ii), ktoré je spojené s investičnými fondmi;</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IV. Dlhodobé zdravotné poistenie uvedené v článku 2 ods. 3 písm. a) bode iv);</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V. Tontiny uvedené v článku 2 ods. 3 písm. b) bode i);</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VI. Operácie umorovania kapitálu uvedené v článku 2 ods. 3 písm. b) bode ii);</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VII. Správa skupinových dôchodkových fondov uvedených v článku 2 ods. 3 písm. b) bodoch iii) a iv);</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VIII. Operácie uvedené v článku 2 ods. 3 písm. b) bode v);</w:t>
            </w:r>
          </w:p>
          <w:p w:rsidR="003C20D1" w:rsidRPr="00D93A6B" w:rsidP="00733D23">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IX. Operácie uvedené v článku 2 ods. 3 písm. c).</w:t>
            </w:r>
          </w:p>
          <w:p w:rsidR="003C20D1" w:rsidRPr="00D93A6B" w:rsidP="0070514F">
            <w:pPr>
              <w:bidi w:val="0"/>
              <w:adjustRightInd w:val="0"/>
              <w:spacing w:after="0" w:line="240" w:lineRule="auto"/>
              <w:rPr>
                <w:rFonts w:ascii="Arial Narrow" w:hAnsi="Arial Narrow"/>
                <w:b/>
                <w:bCs/>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C20D1" w:rsidRPr="00006789">
            <w:pPr>
              <w:bidi w:val="0"/>
              <w:spacing w:after="0" w:line="240" w:lineRule="auto"/>
              <w:jc w:val="center"/>
              <w:rPr>
                <w:rFonts w:ascii="Arial Narrow" w:hAnsi="Arial Narrow"/>
                <w:b/>
                <w:sz w:val="20"/>
                <w:szCs w:val="20"/>
              </w:rPr>
            </w:pPr>
            <w:r w:rsidRPr="00006789">
              <w:rPr>
                <w:rFonts w:ascii="Arial Narrow" w:hAnsi="Arial Narrow"/>
                <w:b/>
                <w:sz w:val="20"/>
                <w:szCs w:val="20"/>
              </w:rPr>
              <w:t>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pStyle w:val="Normlny"/>
              <w:bidi w:val="0"/>
              <w:spacing w:after="0" w:line="240" w:lineRule="auto"/>
              <w:jc w:val="center"/>
              <w:rPr>
                <w:rFonts w:ascii="Arial Narrow" w:hAnsi="Arial Narrow"/>
              </w:rPr>
            </w:pPr>
            <w:r>
              <w:rPr>
                <w:rFonts w:ascii="Arial Narrow" w:hAnsi="Arial Narrow"/>
              </w:rPr>
              <w:t>Príloha č.1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C20D1" w:rsidRPr="00006789" w:rsidP="00006789">
            <w:pPr>
              <w:bidi w:val="0"/>
              <w:spacing w:after="0" w:line="240" w:lineRule="auto"/>
              <w:rPr>
                <w:rFonts w:ascii="Arial Narrow" w:hAnsi="Arial Narrow"/>
                <w:b/>
                <w:sz w:val="20"/>
                <w:szCs w:val="20"/>
                <w:lang w:eastAsia="en-US"/>
              </w:rPr>
            </w:pPr>
            <w:r w:rsidRPr="00006789">
              <w:rPr>
                <w:rFonts w:ascii="Arial Narrow" w:hAnsi="Arial Narrow"/>
                <w:b/>
                <w:sz w:val="20"/>
                <w:szCs w:val="20"/>
                <w:lang w:eastAsia="en-US"/>
              </w:rPr>
              <w:t>Časť B – poistné odvetvia životného poistenia</w:t>
            </w:r>
          </w:p>
          <w:p w:rsidR="003C20D1" w:rsidRPr="00006789" w:rsidP="00006789">
            <w:pPr>
              <w:bidi w:val="0"/>
              <w:spacing w:after="0" w:line="240" w:lineRule="auto"/>
              <w:rPr>
                <w:rFonts w:ascii="Arial Narrow" w:hAnsi="Arial Narrow"/>
                <w:sz w:val="20"/>
                <w:szCs w:val="20"/>
                <w:lang w:eastAsia="en-US"/>
              </w:rPr>
            </w:pPr>
            <w:r w:rsidRPr="00006789">
              <w:rPr>
                <w:rFonts w:ascii="Arial Narrow" w:hAnsi="Arial Narrow"/>
                <w:sz w:val="20"/>
                <w:szCs w:val="20"/>
                <w:lang w:eastAsia="en-US"/>
              </w:rPr>
              <w:t>1. Poistenie</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 xml:space="preserve">a) pre prípad dožitia, pre prípad smrti, pre prípad smrti alebo dožitia, pre prípad dožitia s možnosťou vrátenia poistného, poistenie spojené s kapitalizačnými zmluvami, </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b) dôchodkové poistenie,</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 xml:space="preserve">c) doplnkové poistenie uzavreté popri životnom poistení, najmä pre prípad ublíženia na zdraví vrátane práceneschopnosti, pre prípad smrti následkom úrazu a pre prípad invalidity následkom úrazu alebo choroby. </w:t>
            </w:r>
          </w:p>
          <w:p w:rsidR="003C20D1" w:rsidRPr="00D545B4" w:rsidP="00D21D7F">
            <w:pPr>
              <w:pStyle w:val="Default"/>
              <w:bidi w:val="0"/>
              <w:spacing w:after="0" w:line="240" w:lineRule="auto"/>
              <w:jc w:val="both"/>
              <w:rPr>
                <w:rFonts w:ascii="Arial Narrow" w:hAnsi="Arial Narrow"/>
                <w:sz w:val="20"/>
                <w:szCs w:val="20"/>
              </w:rPr>
            </w:pPr>
            <w:r w:rsidRPr="00D545B4">
              <w:rPr>
                <w:rFonts w:ascii="Arial Narrow" w:hAnsi="Arial Narrow"/>
                <w:sz w:val="20"/>
                <w:szCs w:val="20"/>
              </w:rPr>
              <w:t>2. Poistenie pre prípad narodenia dieťaťa, poistenie prostriedkov na výživu a poistenie pre prípad uzavretia manželstva.</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3. Poistenie uvedené v bode 1 písm. a) a b) a bode 2 spojené s investičnými fondmi.</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4. Dlhodobé permanentné zdravotné poistenie existujúce v Írsku a Spojenom kráľovstve Veľkej Británie a Severného Írska.</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5. Operácie, pri ktorých sa združenie podielnikov zakladá s cieľom spoločne kapitalizovať svoje príspevky a následne takto akumulované aktíva rozdeliť medzi pozostalých alebo medzi oprávnené osoby po zosnulých a to tontiny.</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 xml:space="preserve">6. Kapitalizačné operácie založené na aktuárskych výpočtoch, kde sa za vopred dohodnutú jednorazovú platbu alebo pravidelné platby prevezmú záväzky so stanovenou dobou trvania a v stanovenej výške. </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7. Správa skupinových dôchodkových fondov, ktorou sa rozumie správa investícií, najmä aktív kryjúcich  rezervy vytvorené pre účely výplaty poistných plnení pri smrti alebo dožití, alebo  ak dôjde k prerušeniu alebo skráteniu činnosti, prípadne vrátane poistenia zabezpečujúceho zachovanie kapitálu alebo platbu minimálneho úrokového výnosu.</w:t>
            </w:r>
          </w:p>
          <w:p w:rsidR="003C20D1" w:rsidRPr="00006789"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8. Operácie vykonávané poisťovňami poskytujúcimi životné poistenie uvedenými v kapitole 1 hlave 4 knihy IV francúzskeho „poisťovacieho zákonníka“.</w:t>
            </w:r>
          </w:p>
          <w:p w:rsidR="003C20D1" w:rsidRPr="00D93A6B" w:rsidP="00D21D7F">
            <w:pPr>
              <w:bidi w:val="0"/>
              <w:spacing w:after="0" w:line="240" w:lineRule="auto"/>
              <w:jc w:val="both"/>
              <w:rPr>
                <w:rFonts w:ascii="Arial Narrow" w:hAnsi="Arial Narrow"/>
                <w:sz w:val="20"/>
                <w:szCs w:val="20"/>
                <w:lang w:eastAsia="en-US"/>
              </w:rPr>
            </w:pPr>
            <w:r w:rsidRPr="00006789">
              <w:rPr>
                <w:rFonts w:ascii="Arial Narrow" w:hAnsi="Arial Narrow"/>
                <w:sz w:val="20"/>
                <w:szCs w:val="20"/>
                <w:lang w:eastAsia="en-US"/>
              </w:rPr>
              <w:t>9. Poistenie týkajúce sa dĺžky ľudského života, ktoré je upravené právnymi predpismi z oblasti sociálneho poistenia, ak zákon umožňuje jeho vykonávanie poisťovňou na jej vlastné riziko.</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sidRPr="00D93A6B">
              <w:rPr>
                <w:rFonts w:ascii="Arial Narrow" w:hAnsi="Arial Narrow"/>
                <w:sz w:val="20"/>
                <w:szCs w:val="20"/>
              </w:rPr>
              <w:t>Príloha č. 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C20D1" w:rsidRPr="00D93A6B" w:rsidP="00F7359F">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PRÁVNA FORMA PODNIKOV</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A.   Právna forma poisťovní v oblasti neživotného poistenia:</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 v prípade Belgického kráľovstva: „société anonyme/naamloze vennootschap“, „société en commandite par actions/commanditaire vennootschap op aandelen“, „association d’assurance mutuelle/onderlinge verzekeringsvereniging“„société coopérative/coöperatieve vennootschap“, „société mutualiste/maatschappij van onderlinge bijstand“;</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 v prípade Bulharskej republiky: „</w:t>
            </w:r>
            <w:r w:rsidRPr="00D93A6B">
              <w:rPr>
                <w:rFonts w:ascii="Arial Narrow" w:hAnsi="Arial Narrow"/>
                <w:bCs/>
                <w:color w:val="000000"/>
                <w:sz w:val="20"/>
                <w:szCs w:val="20"/>
              </w:rPr>
              <w:t>акционерно дружество“;</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(3) v prípade Českej republiky: „akciová společnost“, „družstvo“;</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(4) v prípade Dánskeho kráľovstva: „aktieselskaber“, „gensidige selskaber“;</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(5) v prípade Spolkovej republiky Nemecko: „Aktiengesellschaft“, „Versicherungsverein auf Gegenseitigkeit“, „Öffentlich-rechtliches Wettbewerbsversicherungsunternehmen“;</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(6) v prípade Estónskej republiky: „aktsiaselts“;</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(7) v prípade Írska: „incorporated companies limited by shares“ alebo „by guarantee“ alebo „unlimited“;</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(8) v prípade Helénskej republiky: „</w:t>
            </w:r>
            <w:r w:rsidRPr="00D93A6B">
              <w:rPr>
                <w:rFonts w:ascii="Arial Narrow" w:hAnsi="Arial Narrow"/>
                <w:bCs/>
                <w:color w:val="000000"/>
                <w:sz w:val="20"/>
                <w:szCs w:val="20"/>
              </w:rPr>
              <w:t>ανώνυμη εταιρία“, „αλληλασφαλιστικός συνεταιρισμός“;</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(9) v prípade Španielskeho kráľovstva: „sociedad anónima“, „sociedad mutua“, „sociedad cooperativa“;</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(10) v prípade Francúzskej republiky: „société anonyme“, „société d’assurance mutuelle“, „institution de prévoyance régie par le code de la sécurité sociale“, „institution de prévoyance régie par le code rural“, „mutuelles régies par le code de la mutualité“;</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xml:space="preserve"> (10a) v prípade Chorvátskej republiky: „dioničko društvo“, “društvo za uzajamno osiguranje“;</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xml:space="preserve"> (11) v prípade Talianskej republiky: „società per azioni“, „società cooperativa“, „mutua di assicurazione“;</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(12) v prípade Cyperskej republiky: „</w:t>
            </w:r>
            <w:r w:rsidRPr="00D93A6B">
              <w:rPr>
                <w:rFonts w:ascii="Arial Narrow" w:hAnsi="Arial Narrow"/>
                <w:bCs/>
                <w:color w:val="000000"/>
                <w:sz w:val="20"/>
                <w:szCs w:val="20"/>
              </w:rPr>
              <w:t>εταιρεία περιορισμένης ευθύνης με μετοχές“„εταιρεία περιορισμένης ευθύνης χωρίς μετοχικό κεφάλαιο“;</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(13) v prípade Lotyšskej republiky: „apdrošin</w:t>
            </w:r>
            <w:r w:rsidRPr="00D93A6B">
              <w:rPr>
                <w:rFonts w:ascii="Arial Narrow" w:hAnsi="Arial Narrow"/>
                <w:bCs/>
                <w:color w:val="000000"/>
                <w:sz w:val="20"/>
                <w:szCs w:val="20"/>
              </w:rPr>
              <w:t>āšanas akciju sabiedrība“, „savstarpējās apdrošināšanas kooperatīvā biedrība“;</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(14) v prípade Litovskej republiky: „akcin</w:t>
            </w:r>
            <w:r w:rsidRPr="00D93A6B">
              <w:rPr>
                <w:rFonts w:ascii="Arial Narrow" w:hAnsi="Arial Narrow"/>
                <w:bCs/>
                <w:color w:val="000000"/>
                <w:sz w:val="20"/>
                <w:szCs w:val="20"/>
              </w:rPr>
              <w:t>ė bendrovė“, „uždaroji akcinė bendrovė“;</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(15) v prípade Luxemburského veľkovojvodstva: „société anonyme“, „société en commandite par actions“, „association d’assurances mutuelles“, „société coopérative“;</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(16) v prípade Maďarskej republiky: „biztosító részvénytársaság“, „biztosító szövetkezet“, „biztosító egyesület“, „külföldi székhelyű biztosító magyarországi fióktelepe“;</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(17) v prípade Maltskej republiky: „limited liability company/kumpannija b ‚responsabbilta‘ limitata“;</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(18) v prípade Holandského kráľovstva: „naamloze vennootschap“, „onderlinge waarborgmaatschappij“;</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(19) v prípade Rakúskej republiky: „Aktiengesellschaft“, „Versicherungsverein auf Gegenseitigkeit“;</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(20) v prípade Poľskej republiky: „spółka akcyjna“, „towarzystwo ubezpieczeń wzajemnych“;</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(21) v prípade Portugalskej republiky: „sociedade anónima“, „mútua de seguros“;</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(22) v prípade Rumunska: „societăți pe acțiuni“, „societăți mutuale“;</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(23) v prípade Slovinskej republiky: „delniška družba“, „družba za vzajemno zavarovanje“;</w:t>
            </w:r>
          </w:p>
          <w:p w:rsidR="003C20D1"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(24) v prípade Slovenskej republiky: „akciová spoločnosť“;</w:t>
            </w:r>
          </w:p>
          <w:p w:rsidR="003C20D1" w:rsidP="00F7359F">
            <w:pPr>
              <w:bidi w:val="0"/>
              <w:adjustRightInd w:val="0"/>
              <w:spacing w:after="0" w:line="240" w:lineRule="auto"/>
              <w:rPr>
                <w:rFonts w:ascii="Arial Narrow" w:hAnsi="Arial Narrow"/>
                <w:bCs/>
                <w:color w:val="000000"/>
                <w:sz w:val="20"/>
                <w:szCs w:val="20"/>
              </w:rPr>
            </w:pPr>
          </w:p>
          <w:p w:rsidR="003C20D1" w:rsidRPr="00D93A6B" w:rsidP="00F7359F">
            <w:pPr>
              <w:bidi w:val="0"/>
              <w:adjustRightInd w:val="0"/>
              <w:spacing w:after="0" w:line="240" w:lineRule="auto"/>
              <w:rPr>
                <w:rFonts w:ascii="Arial Narrow" w:hAnsi="Arial Narrow"/>
                <w:bCs/>
                <w:color w:val="000000"/>
                <w:sz w:val="20"/>
                <w:szCs w:val="20"/>
              </w:rPr>
            </w:pP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(25) v prípade Fínskej republiky: „keskinäinen vakuutusyhtiö/ömsesidigt försäkringsbolag“, „vakuutusosakeyhtiö/försäkringsaktiebolag“;</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(26) v prípade Švédskeho kráľovstva: „försäkringsaktiebolag“, „ömsesidiga försäkringsbolag“, „understödsföreningar“;</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(27) v prípade Spojeného kráľovstva: „companies limited by shares“ alebo „by guarantee“ alebo „unlimited, societies registered under the Industrial and Provident Societies Acts“, „societies registered“ alebo „incorporated under the Friendly Societies Acts“, „the association of underwriters known as Lloyd’s“;</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xml:space="preserve"> (28) v každom prípade a ako alternatíva právnych foriem neživotných poisťovní uvedených v bodoch 1 až 27 a v bode 29 právna forma európskej spoločnosti (SE) podľa nariadenia Rady (ES) č. 2157/2001 (</w:t>
            </w:r>
            <w:hyperlink r:id="rId18" w:anchor="E0046" w:history="1">
              <w:r w:rsidRPr="00D93A6B">
                <w:rPr>
                  <w:rStyle w:val="Hyperlink"/>
                  <w:rFonts w:ascii="Arial Narrow" w:hAnsi="Arial Narrow"/>
                  <w:bCs/>
                  <w:sz w:val="20"/>
                  <w:szCs w:val="20"/>
                </w:rPr>
                <w:t> </w:t>
              </w:r>
              <w:r w:rsidRPr="00D93A6B">
                <w:rPr>
                  <w:rStyle w:val="Hyperlink"/>
                  <w:rFonts w:ascii="Arial Narrow" w:hAnsi="Arial Narrow"/>
                  <w:bCs/>
                  <w:sz w:val="20"/>
                  <w:szCs w:val="20"/>
                  <w:vertAlign w:val="superscript"/>
                </w:rPr>
                <w:t>46</w:t>
              </w:r>
              <w:r w:rsidRPr="00D93A6B">
                <w:rPr>
                  <w:rStyle w:val="Hyperlink"/>
                  <w:rFonts w:ascii="Arial Narrow" w:hAnsi="Arial Narrow"/>
                  <w:bCs/>
                  <w:sz w:val="20"/>
                  <w:szCs w:val="20"/>
                </w:rPr>
                <w:t> </w:t>
              </w:r>
            </w:hyperlink>
            <w:r w:rsidRPr="00D93A6B">
              <w:rPr>
                <w:rFonts w:ascii="Arial Narrow" w:hAnsi="Arial Narrow"/>
                <w:bCs/>
                <w:color w:val="000000"/>
                <w:sz w:val="20"/>
                <w:szCs w:val="20"/>
              </w:rPr>
              <w:t>);</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(29) v prípade, že príslušný členský štát umožňuje právnej forme družstva začať činnosť neživotnej poisťovne, a ako alternatíva právnych foriem neživotných poisťovní uvedených v bodoch 1 až 28, právna forma európskeho družstva v súlade s nariadením Rady (ES) č. 1435/2003 (</w:t>
            </w:r>
            <w:hyperlink r:id="rId18" w:anchor="E0047" w:history="1">
              <w:r w:rsidRPr="00D93A6B">
                <w:rPr>
                  <w:rStyle w:val="Hyperlink"/>
                  <w:rFonts w:ascii="Arial Narrow" w:hAnsi="Arial Narrow"/>
                  <w:bCs/>
                  <w:sz w:val="20"/>
                  <w:szCs w:val="20"/>
                </w:rPr>
                <w:t> </w:t>
              </w:r>
              <w:r w:rsidRPr="00D93A6B">
                <w:rPr>
                  <w:rStyle w:val="Hyperlink"/>
                  <w:rFonts w:ascii="Arial Narrow" w:hAnsi="Arial Narrow"/>
                  <w:bCs/>
                  <w:sz w:val="20"/>
                  <w:szCs w:val="20"/>
                  <w:vertAlign w:val="superscript"/>
                </w:rPr>
                <w:t>47</w:t>
              </w:r>
              <w:r w:rsidRPr="00D93A6B">
                <w:rPr>
                  <w:rStyle w:val="Hyperlink"/>
                  <w:rFonts w:ascii="Arial Narrow" w:hAnsi="Arial Narrow"/>
                  <w:bCs/>
                  <w:sz w:val="20"/>
                  <w:szCs w:val="20"/>
                </w:rPr>
                <w:t> </w:t>
              </w:r>
            </w:hyperlink>
            <w:r w:rsidRPr="00D93A6B">
              <w:rPr>
                <w:rFonts w:ascii="Arial Narrow" w:hAnsi="Arial Narrow"/>
                <w:bCs/>
                <w:color w:val="000000"/>
                <w:sz w:val="20"/>
                <w:szCs w:val="20"/>
              </w:rPr>
              <w:t>).</w:t>
            </w:r>
          </w:p>
          <w:p w:rsidR="003C20D1" w:rsidRPr="00D93A6B" w:rsidP="0070514F">
            <w:pPr>
              <w:bidi w:val="0"/>
              <w:adjustRightInd w:val="0"/>
              <w:spacing w:after="0" w:line="240" w:lineRule="auto"/>
              <w:rPr>
                <w:rFonts w:ascii="Arial Narrow" w:hAnsi="Arial Narrow"/>
                <w:bCs/>
                <w:color w:val="000000"/>
                <w:sz w:val="20"/>
                <w:szCs w:val="20"/>
              </w:rPr>
            </w:pP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B.   Právna forma poisťovní v oblasti životného poistenia:</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 v prípade Belgického kráľovstva: „société anonyme/naamloze vennootschap“, „société en commandite par actions/commanditaire vennootschap op aandelen“, „association d’assurance mutuelle/onderlinge verzekeringsvereniging“, „société coopérative/coöperatieve vennootschap“;</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 v prípade Bulharske</w:t>
            </w:r>
            <w:r w:rsidRPr="00D93A6B">
              <w:rPr>
                <w:rFonts w:ascii="Arial Narrow" w:hAnsi="Arial Narrow"/>
                <w:bCs/>
                <w:color w:val="000000"/>
                <w:sz w:val="20"/>
                <w:szCs w:val="20"/>
              </w:rPr>
              <w:t>j republiky: „акционерно дружество“, „взаимозастрахователна кооперация“;</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(3) v prípade Českej republiky: „akciová společnost“, „družstvo“;</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(4) v prípade Dánskeho kráľovstva: „aktieselskaber“, „gensidige selskaber“, „pensionskasser omfattet af lov om forsik</w:t>
            </w:r>
            <w:r w:rsidRPr="00D93A6B">
              <w:rPr>
                <w:rFonts w:ascii="Arial Narrow" w:hAnsi="Arial Narrow"/>
                <w:bCs/>
                <w:color w:val="000000"/>
                <w:sz w:val="20"/>
                <w:szCs w:val="20"/>
              </w:rPr>
              <w:t>ringsvirksomhed (tværgående pensionskasser)“;</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(5) v prípade Spolkovej republiky Nemecko: „Aktiengesellschaft“, „Versicherungsverein auf Gegenseitigkeit“, „öffentlich-rechtliches Wettbewerbsversicherungsunternehmen“;</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(6) v prípade Estónskej republiky: „aktsiaselts“;</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(7) v prípade Írska: „incorporated companies limited by shares or by guarantee or unlimited“, „societies registered under the Industrial and Provident Societies Acts“, „societies registered under the Friendly Societies Acts“;</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(8) v prípade Heléns</w:t>
            </w:r>
            <w:r w:rsidRPr="00D93A6B">
              <w:rPr>
                <w:rFonts w:ascii="Arial Narrow" w:hAnsi="Arial Narrow"/>
                <w:bCs/>
                <w:color w:val="000000"/>
                <w:sz w:val="20"/>
                <w:szCs w:val="20"/>
              </w:rPr>
              <w:t>kej republiky: „ανώνυμη εταιρία“;</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(9) v prípade Španielskeho kráľovstva: „sociedad anónima“, „sociedad mutua“, „sociedad cooperativa“;</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(10) v prípade Francúzskej republiky: „société anonyme“, „société d’assurance mutuelle“, „institution de prévoyance régie par le code de la sécurité sociale“, „institution de prévoyance régie par le code rural“, „mutuelles régies par le code de la mutualité“;</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xml:space="preserve"> (10a) v prípade Chorvátskej republiky: „dioničko društvo“, „društvo za uzajamno osiguranje“;</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xml:space="preserve"> (11) v prípade Talians</w:t>
            </w:r>
            <w:r w:rsidRPr="00D93A6B">
              <w:rPr>
                <w:rFonts w:ascii="Arial Narrow" w:hAnsi="Arial Narrow"/>
                <w:bCs/>
                <w:color w:val="000000"/>
                <w:sz w:val="20"/>
                <w:szCs w:val="20"/>
              </w:rPr>
              <w:t>kej republiky: „società per azioni“, „società cooperativa“, „mutua di assicurazione“;</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(12) v prípade Cyperskej republiky: „</w:t>
            </w:r>
            <w:r w:rsidRPr="00D93A6B">
              <w:rPr>
                <w:rFonts w:ascii="Arial Narrow" w:hAnsi="Arial Narrow"/>
                <w:bCs/>
                <w:color w:val="000000"/>
                <w:sz w:val="20"/>
                <w:szCs w:val="20"/>
              </w:rPr>
              <w:t>εταιρεία περιορισμένης ευθύνης με μετοχές“, „εταιρεία περιορισμένης ευθύνης με εγγύηση“;</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(13) v prípade Lotyšskej republiky: „apdroši</w:t>
            </w:r>
            <w:r w:rsidRPr="00D93A6B">
              <w:rPr>
                <w:rFonts w:ascii="Arial Narrow" w:hAnsi="Arial Narrow"/>
                <w:bCs/>
                <w:color w:val="000000"/>
                <w:sz w:val="20"/>
                <w:szCs w:val="20"/>
              </w:rPr>
              <w:t>nāšanas akciju sabiedrība“, „savstarpējās apdrošināšanas kooperatīvā biedrība“;</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(14) v prípade Litovskej republiky: „akcin</w:t>
            </w:r>
            <w:r w:rsidRPr="00D93A6B">
              <w:rPr>
                <w:rFonts w:ascii="Arial Narrow" w:hAnsi="Arial Narrow"/>
                <w:bCs/>
                <w:color w:val="000000"/>
                <w:sz w:val="20"/>
                <w:szCs w:val="20"/>
              </w:rPr>
              <w:t>ė bendrovė“, „uždaroji akcinė bendrovė“;</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(15) v prípade Luxemburského veľkovojvodstva: „société anonyme“, „société en commandite par actions“, „association d’assurances mutuelles“, „société coopérative“;</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(16) v prípade Maďarskej republiky: „biztosító részvénytársaság“, „biztosító szövetkezet“, „biztosító egyesület“, „külföldi székhelyű biztosító magyarországi fióktelepe“;</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(17) v prípade Maltskej republiky: „limited liability company/kumpannija b ‚responsabbilta‘ limitata“;</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(18) v prípade Holandského kráľovstva: „naamloze vennootschap“, „onderlinge waarborgmaatschappij“;</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(19) v prípade Rakúskej republiky: „Aktiengesellschaft“, „Versicherungsverein auf Gegenseitigkeit“;</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(20) v prípade Poľskej republiky: „spółka akcyjna“, „towarzystwo ubezpieczeń wzajemnych“;</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(21) v prípade Portugalskej republiky: „sociedade anónima“, „mútua de seguros“;</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(22) v prípade Rumunska: „societăți pe acțiuni“, „societăți mutuale“;</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(23) v prípade Slovinskej republiky: „delniška družba“, „družba za vzajemno zavarovanje“;</w:t>
            </w:r>
          </w:p>
          <w:p w:rsidR="003C20D1"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(24) v prípade Slovenskej republiky: „akciová spoločnosť“;</w:t>
            </w:r>
          </w:p>
          <w:p w:rsidR="003C20D1" w:rsidP="00F7359F">
            <w:pPr>
              <w:bidi w:val="0"/>
              <w:adjustRightInd w:val="0"/>
              <w:spacing w:after="0" w:line="240" w:lineRule="auto"/>
              <w:rPr>
                <w:rFonts w:ascii="Arial Narrow" w:hAnsi="Arial Narrow"/>
                <w:bCs/>
                <w:color w:val="000000"/>
                <w:sz w:val="20"/>
                <w:szCs w:val="20"/>
              </w:rPr>
            </w:pPr>
          </w:p>
          <w:p w:rsidR="003C20D1" w:rsidRPr="00D93A6B" w:rsidP="00F7359F">
            <w:pPr>
              <w:bidi w:val="0"/>
              <w:adjustRightInd w:val="0"/>
              <w:spacing w:after="0" w:line="240" w:lineRule="auto"/>
              <w:rPr>
                <w:rFonts w:ascii="Arial Narrow" w:hAnsi="Arial Narrow"/>
                <w:bCs/>
                <w:color w:val="000000"/>
                <w:sz w:val="20"/>
                <w:szCs w:val="20"/>
              </w:rPr>
            </w:pP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(25) v prípade Fínskej republiky: „keskinäinen vakuutusyhtiö/ömsesidigt försäkringsbolag“, „vakuutusosakeyhtiö/försäkringsaktiebolag“, „vakuutusyhdistys/försäkringsförening“;</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(26) v prípade Švédskeho kráľovstva: „försäkringsaktiebolag“, „ömsesidiga försäkringsbolag“, „understödsföreningar“;</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(27) v prípade Spojeného kráľovstva: „companies limited by shares“ alebo „by guarantee“ alebo „unlimited, societies registered under the Industrial and Provident Societies Acts“, „societies registered“ alebo „incorporated under the Friendly Societies Acts“, „the association of underwriters known as Lloyd’s“;</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xml:space="preserve"> (28) v každom prípade a ako alternatíva právnych foriem životných poisťovní uvedených v bodoch 1 až 27 a v bode 29 právna forma európskej spoločnosti (SE) podľa nariadenia (ES) č. 2157/2001;</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(29) v prípade, že príslušný členský štát umožňuje právnej forme družstva začať činnosť životnej poisťovne, a ako alternatíva právnych foriem životných poisťovní uvedených v bodoch 1 až 28, právna forma európskeho družstva v súlade s nariadením (ES) č. 1435/2003.</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C.   Formy zaisťovní:</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 v prípade Belgického kráľovstva: „société anonyme/naamloze vennootschap“, „société en commandite par actions/commanditaire vennootschap op aandelen“, „association d’assurance mutuelle/onderlinge verzekeringsvereniging“, „société coopérative/coöperatieve vennootschap“;</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 v prípad</w:t>
            </w:r>
            <w:r w:rsidRPr="00D93A6B">
              <w:rPr>
                <w:rFonts w:ascii="Arial Narrow" w:hAnsi="Arial Narrow"/>
                <w:bCs/>
                <w:color w:val="000000"/>
                <w:sz w:val="20"/>
                <w:szCs w:val="20"/>
              </w:rPr>
              <w:t>e Bulharskej republiky „акционерно дружество“;</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(3) v prípade Českej republiky: „akciová společnost“;</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(4) v prípade Dánskeho kráľovstva: „aktieselskaber“, „gensidige selskaber“;</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(5) v prípade Spolkovej republiky Nemecko: „Aktiengesellschaft“, „Versicherungsverein auf Gegenseitigkeit“, „Öffentlich-rechtliches Wettbewerbsversicherungsunternehmen“;</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(6) v prípade Estónskej republiky: „aktsiaselts“;</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(7) v prípade Írska: „incorporated companies limited by shares“ alebo „by guarantee“ alebo „unlimited“</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(8) v prípade Helénskej republiky: „</w:t>
            </w:r>
            <w:r w:rsidRPr="00D93A6B">
              <w:rPr>
                <w:rFonts w:ascii="Arial Narrow" w:hAnsi="Arial Narrow"/>
                <w:bCs/>
                <w:color w:val="000000"/>
                <w:sz w:val="20"/>
                <w:szCs w:val="20"/>
              </w:rPr>
              <w:t>ανώνυμη εταιρία“, „αλληλασφαλιστικός συνεταιρισμός“;</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(9) v prípade Španielskeho kráľovstva: „sociedad anónima“;</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(10) v prípade Francúzskej republiky: „société anonyme“, „société d’assurance mutuelle“, „institution de prévoyance régie par le code de la sécurité sociale“, „institution de prévoyance régie par le code rural“, „mutuelles régies par le code de la mutualité“;</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xml:space="preserve"> (10a) v prípade Chorvátskej republiky: „dioničko društvo“;</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xml:space="preserve"> (11) v prípade Talianskej republiky: „società per azion</w:t>
            </w:r>
            <w:r w:rsidRPr="00D93A6B">
              <w:rPr>
                <w:rFonts w:ascii="Arial Narrow" w:hAnsi="Arial Narrow"/>
                <w:bCs/>
                <w:color w:val="000000"/>
                <w:sz w:val="20"/>
                <w:szCs w:val="20"/>
              </w:rPr>
              <w:t>i“;</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(12) v prípade Cyperskej republiky: „</w:t>
            </w:r>
            <w:r w:rsidRPr="00D93A6B">
              <w:rPr>
                <w:rFonts w:ascii="Arial Narrow" w:hAnsi="Arial Narrow"/>
                <w:bCs/>
                <w:color w:val="000000"/>
                <w:sz w:val="20"/>
                <w:szCs w:val="20"/>
              </w:rPr>
              <w:t>εταιρεία περιορισμένης ευθύνης με μετοχές“, „εταιρεία περιορισμένης ευθύνης με εγγύηση“;</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(13) v prípade Lotyšskej republiky: „akciju sabiedr</w:t>
            </w:r>
            <w:r w:rsidRPr="00D93A6B">
              <w:rPr>
                <w:rFonts w:ascii="Arial Narrow" w:hAnsi="Arial Narrow"/>
                <w:bCs/>
                <w:color w:val="000000"/>
                <w:sz w:val="20"/>
                <w:szCs w:val="20"/>
              </w:rPr>
              <w:t>ība“, „sabiedrība ar ierobežotu atbildību“;</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(14) v prípade Litovskej republ</w:t>
            </w:r>
            <w:r w:rsidRPr="00D93A6B">
              <w:rPr>
                <w:rFonts w:ascii="Arial Narrow" w:hAnsi="Arial Narrow"/>
                <w:bCs/>
                <w:color w:val="000000"/>
                <w:sz w:val="20"/>
                <w:szCs w:val="20"/>
              </w:rPr>
              <w:t>iky: „akcinė bendrovė“, „uždaroji akcinė bendrovė“;</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(15) v prípade Luxemburského veľkovojvodstva: „société anonyme“, „société en commandite par actions“, „association d’assurances mutuelles“, „société coopérative“;</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(16) v prípade Maďarskej republiky: „biztosító részvénytársaság“, „biztosító szövetkezet“, „harmadik országbeli biztosító magyarországi fióktelepe“;</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(17) v prípade Maltskej republiky: „limited liability company/kumpannija tà responsabbiltà limitata“;</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(18) v prípade Holandského kráľovstva: „naamloze vennootschap“, „onderlinge waarborgmaatschappij“;</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(19) v prípade Rakúskej republiky: „Aktiengesellschaft“, „Versicherungsverein auf Gegenseitigkeit“;</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(20) v prípade Poľskej republiky: „spółka akcyjna“, „towarzystwo ubezpieczeń wzajemnych“;</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(21) v prípade Portugalskej republiky: „sociedade anónima“, „mútua de seguros“;</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(22) v prípade Rumunska „societate pe actiuni“;</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(23) v prípade Slovinskej republiky: „delniška družba“;</w:t>
            </w:r>
          </w:p>
          <w:p w:rsidR="003C20D1"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(24) v prípade Slovenskej republiky: „akciová spoločnosť“;</w:t>
            </w:r>
          </w:p>
          <w:p w:rsidR="003C20D1" w:rsidP="00F7359F">
            <w:pPr>
              <w:bidi w:val="0"/>
              <w:adjustRightInd w:val="0"/>
              <w:spacing w:after="0" w:line="240" w:lineRule="auto"/>
              <w:rPr>
                <w:rFonts w:ascii="Arial Narrow" w:hAnsi="Arial Narrow"/>
                <w:bCs/>
                <w:color w:val="000000"/>
                <w:sz w:val="20"/>
                <w:szCs w:val="20"/>
              </w:rPr>
            </w:pPr>
          </w:p>
          <w:p w:rsidR="003C20D1" w:rsidRPr="00D93A6B" w:rsidP="00F7359F">
            <w:pPr>
              <w:bidi w:val="0"/>
              <w:adjustRightInd w:val="0"/>
              <w:spacing w:after="0" w:line="240" w:lineRule="auto"/>
              <w:rPr>
                <w:rFonts w:ascii="Arial Narrow" w:hAnsi="Arial Narrow"/>
                <w:bCs/>
                <w:color w:val="000000"/>
                <w:sz w:val="20"/>
                <w:szCs w:val="20"/>
              </w:rPr>
            </w:pP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(25) v prípade Fínskej republiky: „keskinäinen vakuutusyhtiö/ömsesidigt försäkringsbolag“, „vakuutusosakeyhtiö/försäkringsaktiebolag“, „vakuutusyhdistys/försäkringsförening“;</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(26) v prípade Švédskeho kráľovstva: „försäkringsaktiebolag“, „ömsesidigt försäkringsbolag“;</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(27) v prípade Spojeného kráľovstva: „companies limited by shares“ alebo „by guarantee“ alebo „unlimited, societies registered under the Industrial and Provident Societies Acts“, „societies registered“ alebo „incorporated under the Friendly Societies Acts“, „the association of underwriters known as Lloyd’s“;</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 xml:space="preserve"> (28) v každom prípade a ako alternatíva právnych foriem zaisťovní uvedených v bodoch 1 až 27 a v bode 29 právna forma európskej spoločnosti (SE) podľa nariadenia (ES) č. 2157/2001;</w:t>
            </w:r>
          </w:p>
          <w:p w:rsidR="003C20D1" w:rsidRPr="00D93A6B" w:rsidP="00006789">
            <w:pPr>
              <w:bidi w:val="0"/>
              <w:adjustRightInd w:val="0"/>
              <w:spacing w:after="0" w:line="240" w:lineRule="auto"/>
              <w:rPr>
                <w:rFonts w:ascii="Arial Narrow" w:hAnsi="Arial Narrow"/>
                <w:b/>
                <w:bCs/>
                <w:color w:val="000000"/>
                <w:sz w:val="20"/>
                <w:szCs w:val="20"/>
              </w:rPr>
            </w:pPr>
            <w:r w:rsidRPr="00D93A6B">
              <w:rPr>
                <w:rFonts w:ascii="Arial Narrow" w:hAnsi="Arial Narrow"/>
                <w:bCs/>
                <w:color w:val="000000"/>
                <w:sz w:val="20"/>
                <w:szCs w:val="20"/>
              </w:rPr>
              <w:t>(29) v prípade, že príslušný členský štát umožňuje právnej forme družstva začať zaisťovaciu činnosť, a ako alternatíva právnych foriem zaisťovní uvedených v bodoch 1 až 28, právna forma európskeho družstva v súlade s nariadením (ES) č. 1435/2003.</w:t>
            </w: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r>
              <w:rPr>
                <w:rFonts w:ascii="Arial Narrow" w:hAnsi="Arial Narrow"/>
                <w:sz w:val="20"/>
                <w:szCs w:val="20"/>
              </w:rPr>
              <w:t>n.a.</w:t>
            </w: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r>
              <w:rPr>
                <w:rFonts w:ascii="Arial Narrow" w:hAnsi="Arial Narrow"/>
                <w:sz w:val="20"/>
                <w:szCs w:val="20"/>
              </w:rPr>
              <w:t>N</w:t>
            </w: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r>
              <w:rPr>
                <w:rFonts w:ascii="Arial Narrow" w:hAnsi="Arial Narrow"/>
                <w:sz w:val="20"/>
                <w:szCs w:val="20"/>
              </w:rPr>
              <w:t>n.a.</w:t>
            </w: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r>
              <w:rPr>
                <w:rFonts w:ascii="Arial Narrow" w:hAnsi="Arial Narrow"/>
                <w:sz w:val="20"/>
                <w:szCs w:val="20"/>
              </w:rPr>
              <w:t>N</w:t>
            </w: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r>
              <w:rPr>
                <w:rFonts w:ascii="Arial Narrow" w:hAnsi="Arial Narrow"/>
                <w:sz w:val="20"/>
                <w:szCs w:val="20"/>
              </w:rPr>
              <w:t>n.a.</w:t>
            </w: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r>
              <w:rPr>
                <w:rFonts w:ascii="Arial Narrow" w:hAnsi="Arial Narrow"/>
                <w:sz w:val="20"/>
                <w:szCs w:val="20"/>
              </w:rPr>
              <w:t>N</w:t>
            </w: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rsidRPr="00D93A6B">
            <w:pPr>
              <w:bidi w:val="0"/>
              <w:spacing w:after="0" w:line="240" w:lineRule="auto"/>
              <w:jc w:val="center"/>
              <w:rPr>
                <w:rFonts w:ascii="Arial Narrow" w:hAnsi="Arial Narrow"/>
                <w:sz w:val="20"/>
                <w:szCs w:val="20"/>
              </w:rPr>
            </w:pPr>
            <w:r>
              <w:rPr>
                <w:rFonts w:ascii="Arial Narrow" w:hAnsi="Arial Narrow"/>
                <w:sz w:val="20"/>
                <w:szCs w:val="20"/>
              </w:rPr>
              <w:t>n.a.</w:t>
            </w:r>
          </w:p>
        </w:tc>
        <w:tc>
          <w:tcPr>
            <w:tcW w:w="567" w:type="dxa"/>
            <w:tcBorders>
              <w:top w:val="single" w:sz="4" w:space="0" w:color="auto"/>
              <w:left w:val="nil"/>
              <w:bottom w:val="single" w:sz="4" w:space="0" w:color="auto"/>
              <w:right w:val="single" w:sz="4" w:space="0" w:color="auto"/>
            </w:tcBorders>
            <w:textDirection w:val="lrTb"/>
            <w:vAlign w:val="top"/>
          </w:tcPr>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rsidRPr="003C20D1">
            <w:pPr>
              <w:bidi w:val="0"/>
              <w:spacing w:after="0" w:line="240" w:lineRule="auto"/>
              <w:jc w:val="center"/>
              <w:rPr>
                <w:rFonts w:ascii="Arial Narrow" w:hAnsi="Arial Narrow"/>
                <w:b/>
                <w:bCs/>
                <w:sz w:val="20"/>
                <w:szCs w:val="20"/>
              </w:rPr>
            </w:pPr>
            <w:r w:rsidRPr="003C20D1">
              <w:rPr>
                <w:rFonts w:ascii="Arial Narrow" w:hAnsi="Arial Narrow"/>
                <w:b/>
                <w:bCs/>
                <w:sz w:val="20"/>
                <w:szCs w:val="20"/>
              </w:rPr>
              <w:t>Čl.I</w:t>
            </w: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rsidRPr="003C20D1">
            <w:pPr>
              <w:bidi w:val="0"/>
              <w:spacing w:after="0" w:line="240" w:lineRule="auto"/>
              <w:jc w:val="center"/>
              <w:rPr>
                <w:rFonts w:ascii="Arial Narrow" w:hAnsi="Arial Narrow"/>
                <w:b/>
                <w:bCs/>
                <w:sz w:val="20"/>
                <w:szCs w:val="20"/>
              </w:rPr>
            </w:pPr>
            <w:r w:rsidRPr="003C20D1">
              <w:rPr>
                <w:rFonts w:ascii="Arial Narrow" w:hAnsi="Arial Narrow"/>
                <w:b/>
                <w:bCs/>
                <w:sz w:val="20"/>
                <w:szCs w:val="20"/>
              </w:rPr>
              <w:t>Čl.I</w:t>
            </w: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rsidRPr="003C20D1">
            <w:pPr>
              <w:bidi w:val="0"/>
              <w:spacing w:after="0" w:line="240" w:lineRule="auto"/>
              <w:jc w:val="center"/>
              <w:rPr>
                <w:rFonts w:ascii="Arial Narrow" w:hAnsi="Arial Narrow"/>
                <w:b/>
                <w:bCs/>
                <w:sz w:val="20"/>
                <w:szCs w:val="20"/>
              </w:rPr>
            </w:pPr>
            <w:r w:rsidRPr="003C20D1">
              <w:rPr>
                <w:rFonts w:ascii="Arial Narrow" w:hAnsi="Arial Narrow"/>
                <w:b/>
                <w:bCs/>
                <w:sz w:val="20"/>
                <w:szCs w:val="20"/>
              </w:rPr>
              <w:t>Čl.I</w:t>
            </w: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r>
              <w:rPr>
                <w:rFonts w:ascii="Arial Narrow" w:hAnsi="Arial Narrow"/>
              </w:rPr>
              <w:t xml:space="preserve">§ 6 </w:t>
            </w:r>
            <w:r w:rsidR="00702056">
              <w:rPr>
                <w:rFonts w:ascii="Arial Narrow" w:hAnsi="Arial Narrow"/>
              </w:rPr>
              <w:t xml:space="preserve"> ods.2 1.veta </w:t>
            </w: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r>
              <w:rPr>
                <w:rFonts w:ascii="Arial Narrow" w:hAnsi="Arial Narrow"/>
              </w:rPr>
              <w:t>§ 6 ods.2 1.veta</w:t>
            </w: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p>
          <w:p w:rsidR="003C20D1">
            <w:pPr>
              <w:pStyle w:val="Normlny"/>
              <w:bidi w:val="0"/>
              <w:spacing w:after="0" w:line="240" w:lineRule="auto"/>
              <w:jc w:val="center"/>
              <w:rPr>
                <w:rFonts w:ascii="Arial Narrow" w:hAnsi="Arial Narrow"/>
              </w:rPr>
            </w:pPr>
            <w:r>
              <w:rPr>
                <w:rFonts w:ascii="Arial Narrow" w:hAnsi="Arial Narrow"/>
              </w:rPr>
              <w:t xml:space="preserve">§ 8 ods.2 </w:t>
            </w:r>
          </w:p>
          <w:p w:rsidR="003C20D1">
            <w:pPr>
              <w:pStyle w:val="Normlny"/>
              <w:bidi w:val="0"/>
              <w:spacing w:after="0" w:line="240" w:lineRule="auto"/>
              <w:jc w:val="center"/>
              <w:rPr>
                <w:rFonts w:ascii="Arial Narrow" w:hAnsi="Arial Narrow"/>
              </w:rPr>
            </w:pPr>
            <w:r>
              <w:rPr>
                <w:rFonts w:ascii="Arial Narrow" w:hAnsi="Arial Narrow"/>
              </w:rPr>
              <w:t>1. veta</w:t>
            </w:r>
          </w:p>
          <w:p w:rsidR="003C20D1"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r w:rsidRPr="00CC10BD">
              <w:rPr>
                <w:rFonts w:ascii="Arial Narrow" w:hAnsi="Arial Narrow"/>
                <w:sz w:val="20"/>
                <w:szCs w:val="20"/>
                <w:lang w:eastAsia="en-US"/>
              </w:rPr>
              <w:t>Poisťovňa má právnu formu akciovej spoločnosti alebo európskej spoločnosti</w:t>
            </w:r>
            <w:r>
              <w:rPr>
                <w:rFonts w:ascii="Arial Narrow" w:hAnsi="Arial Narrow"/>
                <w:sz w:val="20"/>
                <w:szCs w:val="20"/>
                <w:lang w:eastAsia="en-US"/>
              </w:rPr>
              <w:t>.</w:t>
            </w: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r w:rsidRPr="00CC10BD">
              <w:rPr>
                <w:rFonts w:ascii="Arial Narrow" w:hAnsi="Arial Narrow"/>
                <w:sz w:val="20"/>
                <w:szCs w:val="20"/>
                <w:lang w:eastAsia="en-US"/>
              </w:rPr>
              <w:t>Poisťovňa má právnu formu akciovej spoločnosti alebo európskej spoločnosti</w:t>
            </w:r>
            <w:r>
              <w:rPr>
                <w:rFonts w:ascii="Arial Narrow" w:hAnsi="Arial Narrow"/>
                <w:sz w:val="20"/>
                <w:szCs w:val="20"/>
                <w:lang w:eastAsia="en-US"/>
              </w:rPr>
              <w:t>.</w:t>
            </w: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P="00B64B09">
            <w:pPr>
              <w:bidi w:val="0"/>
              <w:spacing w:after="0" w:line="240" w:lineRule="auto"/>
              <w:rPr>
                <w:rFonts w:ascii="Arial Narrow" w:hAnsi="Arial Narrow"/>
                <w:sz w:val="20"/>
                <w:szCs w:val="20"/>
                <w:lang w:eastAsia="en-US"/>
              </w:rPr>
            </w:pPr>
          </w:p>
          <w:p w:rsidR="003C20D1" w:rsidRPr="00D93A6B" w:rsidP="00B64B09">
            <w:pPr>
              <w:bidi w:val="0"/>
              <w:spacing w:after="0" w:line="240" w:lineRule="auto"/>
              <w:rPr>
                <w:rFonts w:ascii="Arial Narrow" w:hAnsi="Arial Narrow"/>
                <w:sz w:val="20"/>
                <w:szCs w:val="20"/>
                <w:lang w:eastAsia="en-US"/>
              </w:rPr>
            </w:pPr>
            <w:r w:rsidRPr="00CC10BD">
              <w:rPr>
                <w:rFonts w:ascii="Arial Narrow" w:hAnsi="Arial Narrow"/>
                <w:sz w:val="20"/>
                <w:szCs w:val="20"/>
                <w:lang w:eastAsia="en-US"/>
              </w:rPr>
              <w:t>Zaisťovňa má právnu formu akciovej spoločnosti alebo európskej spoločnosti.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r>
              <w:rPr>
                <w:rFonts w:ascii="Arial Narrow" w:hAnsi="Arial Narrow"/>
                <w:sz w:val="20"/>
                <w:szCs w:val="20"/>
              </w:rPr>
              <w:t>n.a.</w:t>
            </w: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r>
              <w:rPr>
                <w:rFonts w:ascii="Arial Narrow" w:hAnsi="Arial Narrow"/>
                <w:sz w:val="20"/>
                <w:szCs w:val="20"/>
              </w:rPr>
              <w:t>Ú</w:t>
            </w: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r>
              <w:rPr>
                <w:rFonts w:ascii="Arial Narrow" w:hAnsi="Arial Narrow"/>
                <w:sz w:val="20"/>
                <w:szCs w:val="20"/>
              </w:rPr>
              <w:t>n.a.</w:t>
            </w: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r>
              <w:rPr>
                <w:rFonts w:ascii="Arial Narrow" w:hAnsi="Arial Narrow"/>
                <w:sz w:val="20"/>
                <w:szCs w:val="20"/>
              </w:rPr>
              <w:t>Ú</w:t>
            </w: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r>
              <w:rPr>
                <w:rFonts w:ascii="Arial Narrow" w:hAnsi="Arial Narrow"/>
                <w:sz w:val="20"/>
                <w:szCs w:val="20"/>
              </w:rPr>
              <w:t>n.a.</w:t>
            </w: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pPr>
              <w:bidi w:val="0"/>
              <w:spacing w:after="0" w:line="240" w:lineRule="auto"/>
              <w:jc w:val="center"/>
              <w:rPr>
                <w:rFonts w:ascii="Arial Narrow" w:hAnsi="Arial Narrow"/>
                <w:sz w:val="20"/>
                <w:szCs w:val="20"/>
              </w:rPr>
            </w:pPr>
          </w:p>
          <w:p w:rsidR="003C20D1" w:rsidP="00034695">
            <w:pPr>
              <w:bidi w:val="0"/>
              <w:spacing w:after="0" w:line="240" w:lineRule="auto"/>
              <w:rPr>
                <w:rFonts w:ascii="Arial Narrow" w:hAnsi="Arial Narrow"/>
                <w:sz w:val="20"/>
                <w:szCs w:val="20"/>
              </w:rPr>
            </w:pPr>
            <w:r w:rsidRPr="00034695">
              <w:rPr>
                <w:rFonts w:ascii="Arial Narrow" w:hAnsi="Arial Narrow"/>
                <w:sz w:val="20"/>
                <w:szCs w:val="20"/>
              </w:rPr>
              <w:t>Ú</w:t>
            </w:r>
          </w:p>
          <w:p w:rsidR="003C20D1" w:rsidP="00034695">
            <w:pPr>
              <w:bidi w:val="0"/>
              <w:spacing w:after="0" w:line="240" w:lineRule="auto"/>
              <w:rPr>
                <w:rFonts w:ascii="Arial Narrow" w:hAnsi="Arial Narrow"/>
                <w:sz w:val="20"/>
                <w:szCs w:val="20"/>
              </w:rPr>
            </w:pPr>
          </w:p>
          <w:p w:rsidR="003C20D1" w:rsidP="00034695">
            <w:pPr>
              <w:bidi w:val="0"/>
              <w:spacing w:after="0" w:line="240" w:lineRule="auto"/>
              <w:rPr>
                <w:rFonts w:ascii="Arial Narrow" w:hAnsi="Arial Narrow"/>
                <w:sz w:val="20"/>
                <w:szCs w:val="20"/>
              </w:rPr>
            </w:pPr>
          </w:p>
          <w:p w:rsidR="003C20D1" w:rsidP="00034695">
            <w:pPr>
              <w:bidi w:val="0"/>
              <w:spacing w:after="0" w:line="240" w:lineRule="auto"/>
              <w:rPr>
                <w:rFonts w:ascii="Arial Narrow" w:hAnsi="Arial Narrow"/>
                <w:sz w:val="20"/>
                <w:szCs w:val="20"/>
              </w:rPr>
            </w:pPr>
            <w:r>
              <w:rPr>
                <w:rFonts w:ascii="Arial Narrow" w:hAnsi="Arial Narrow"/>
                <w:sz w:val="20"/>
                <w:szCs w:val="20"/>
              </w:rPr>
              <w:t>n.a.</w:t>
            </w:r>
          </w:p>
          <w:p w:rsidR="003C20D1" w:rsidRPr="00034695" w:rsidP="00034695">
            <w:pPr>
              <w:bidi w:val="0"/>
              <w:spacing w:after="0" w:line="240" w:lineRule="auto"/>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sidRPr="00D93A6B">
              <w:rPr>
                <w:rFonts w:ascii="Arial Narrow" w:hAnsi="Arial Narrow"/>
                <w:sz w:val="20"/>
                <w:szCs w:val="20"/>
              </w:rPr>
              <w:t>Príloha č. 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C20D1" w:rsidRPr="00D93A6B" w:rsidP="0070514F">
            <w:pPr>
              <w:bidi w:val="0"/>
              <w:adjustRightInd w:val="0"/>
              <w:spacing w:after="0" w:line="240" w:lineRule="auto"/>
              <w:rPr>
                <w:rFonts w:ascii="Arial Narrow" w:hAnsi="Arial Narrow"/>
                <w:b/>
                <w:bCs/>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bidi w:val="0"/>
              <w:spacing w:after="0" w:line="240" w:lineRule="auto"/>
              <w:jc w:val="center"/>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pStyle w:val="Normlny"/>
              <w:bidi w:val="0"/>
              <w:spacing w:after="0" w:line="240" w:lineRule="auto"/>
              <w:jc w:val="center"/>
              <w:rPr>
                <w:rFonts w:ascii="Arial Narrow" w:hAnsi="Arial Narrow"/>
              </w:rPr>
            </w:pP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rsidP="00B64B09">
            <w:pPr>
              <w:bidi w:val="0"/>
              <w:spacing w:after="0" w:line="240" w:lineRule="auto"/>
              <w:rPr>
                <w:rFonts w:ascii="Arial Narrow" w:hAnsi="Arial Narrow"/>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pStyle w:val="Heading1"/>
              <w:bidi w:val="0"/>
              <w:spacing w:after="0" w:line="240" w:lineRule="auto"/>
              <w:rPr>
                <w:rFonts w:ascii="Arial Narrow" w:hAnsi="Arial Narrow"/>
                <w:b w:val="0"/>
                <w:bCs w:val="0"/>
                <w:sz w:val="20"/>
                <w:szCs w:val="2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sidRPr="00D93A6B">
              <w:rPr>
                <w:rFonts w:ascii="Arial Narrow" w:hAnsi="Arial Narrow"/>
                <w:sz w:val="20"/>
                <w:szCs w:val="20"/>
              </w:rPr>
              <w:t>Príloha č.5</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3C20D1" w:rsidP="00F7359F">
            <w:pPr>
              <w:bidi w:val="0"/>
              <w:adjustRightInd w:val="0"/>
              <w:spacing w:after="0" w:line="240" w:lineRule="auto"/>
              <w:rPr>
                <w:rFonts w:ascii="Arial Narrow" w:hAnsi="Arial Narrow"/>
                <w:b/>
                <w:bCs/>
                <w:color w:val="000000"/>
                <w:sz w:val="20"/>
                <w:szCs w:val="20"/>
              </w:rPr>
            </w:pPr>
            <w:r w:rsidRPr="00D93A6B">
              <w:rPr>
                <w:rFonts w:ascii="Arial Narrow" w:hAnsi="Arial Narrow"/>
                <w:b/>
                <w:bCs/>
                <w:color w:val="000000"/>
                <w:sz w:val="20"/>
                <w:szCs w:val="20"/>
              </w:rPr>
              <w:t>SKUPINY ODVETVÍ NEŽIVOTNÉHO POISTENIA NA ÚČELY ČLÁNKU 159</w:t>
            </w:r>
          </w:p>
          <w:p w:rsidR="003C20D1" w:rsidRPr="00D93A6B" w:rsidP="00F7359F">
            <w:pPr>
              <w:bidi w:val="0"/>
              <w:adjustRightInd w:val="0"/>
              <w:spacing w:after="0" w:line="240" w:lineRule="auto"/>
              <w:rPr>
                <w:rFonts w:ascii="Arial Narrow" w:hAnsi="Arial Narrow"/>
                <w:b/>
                <w:bCs/>
                <w:color w:val="000000"/>
                <w:sz w:val="20"/>
                <w:szCs w:val="20"/>
              </w:rPr>
            </w:pPr>
          </w:p>
          <w:p w:rsidR="003C20D1"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1. úraz a choroba (odvetvia 1 a 2 prílohy I),</w:t>
            </w:r>
          </w:p>
          <w:p w:rsidR="003C20D1" w:rsidRPr="00D93A6B" w:rsidP="00F7359F">
            <w:pPr>
              <w:bidi w:val="0"/>
              <w:adjustRightInd w:val="0"/>
              <w:spacing w:after="0" w:line="240" w:lineRule="auto"/>
              <w:rPr>
                <w:rFonts w:ascii="Arial Narrow" w:hAnsi="Arial Narrow"/>
                <w:bCs/>
                <w:color w:val="000000"/>
                <w:sz w:val="20"/>
                <w:szCs w:val="20"/>
              </w:rPr>
            </w:pP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2. motorové vozidlá (odvetvia 3, 7 a 10 prílohy I, hodnoty pre odvetvie 10 s vylúčením zodpovednosti dopravcu, ktorá je uvedená samostatne),</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3. požiar a iné škody na majetku (odvetvia 8 a 9 prílohy I),</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4. letectvo, námorníctvo a doprava (odvetvia 4, 5, 6, 7, 11 a 12 prílohy I),</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5. všeobecná zodpovednosť (odvetvie 13 prílohy I),</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6. úver a kaucia (odvetvia 14 a 15 prílohy I),</w:t>
            </w:r>
          </w:p>
          <w:p w:rsidR="003C20D1" w:rsidRPr="00D93A6B" w:rsidP="00F7359F">
            <w:pPr>
              <w:bidi w:val="0"/>
              <w:adjustRightInd w:val="0"/>
              <w:spacing w:after="0" w:line="240" w:lineRule="auto"/>
              <w:rPr>
                <w:rFonts w:ascii="Arial Narrow" w:hAnsi="Arial Narrow"/>
                <w:bCs/>
                <w:color w:val="000000"/>
                <w:sz w:val="20"/>
                <w:szCs w:val="20"/>
              </w:rPr>
            </w:pPr>
            <w:r w:rsidRPr="00D93A6B">
              <w:rPr>
                <w:rFonts w:ascii="Arial Narrow" w:hAnsi="Arial Narrow"/>
                <w:bCs/>
                <w:color w:val="000000"/>
                <w:sz w:val="20"/>
                <w:szCs w:val="20"/>
              </w:rPr>
              <w:t>7. ostatné odvetvia (odvetvia 16, 17 a 18 prílohy I).</w:t>
            </w:r>
          </w:p>
          <w:p w:rsidR="003C20D1" w:rsidRPr="00D93A6B" w:rsidP="0070514F">
            <w:pPr>
              <w:bidi w:val="0"/>
              <w:adjustRightInd w:val="0"/>
              <w:spacing w:after="0" w:line="240" w:lineRule="auto"/>
              <w:rPr>
                <w:rFonts w:ascii="Arial Narrow" w:hAnsi="Arial Narrow"/>
                <w:b/>
                <w:bCs/>
                <w:color w:val="000000"/>
                <w:sz w:val="20"/>
                <w:szCs w:val="20"/>
              </w:rPr>
            </w:pPr>
          </w:p>
        </w:tc>
        <w:tc>
          <w:tcPr>
            <w:tcW w:w="425"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bidi w:val="0"/>
              <w:spacing w:after="0" w:line="240" w:lineRule="auto"/>
              <w:jc w:val="center"/>
              <w:rPr>
                <w:rFonts w:ascii="Arial Narrow" w:hAnsi="Arial Narrow"/>
                <w:sz w:val="20"/>
                <w:szCs w:val="20"/>
              </w:rPr>
            </w:pPr>
            <w:r>
              <w:rPr>
                <w:rFonts w:ascii="Arial Narrow" w:hAnsi="Arial Narrow"/>
                <w:sz w:val="20"/>
                <w:szCs w:val="20"/>
              </w:rPr>
              <w:t>N</w:t>
            </w:r>
          </w:p>
        </w:tc>
        <w:tc>
          <w:tcPr>
            <w:tcW w:w="567" w:type="dxa"/>
            <w:tcBorders>
              <w:top w:val="single" w:sz="4" w:space="0" w:color="auto"/>
              <w:left w:val="nil"/>
              <w:bottom w:val="single" w:sz="4" w:space="0" w:color="auto"/>
              <w:right w:val="single" w:sz="4" w:space="0" w:color="auto"/>
            </w:tcBorders>
            <w:textDirection w:val="lrTb"/>
            <w:vAlign w:val="top"/>
          </w:tcPr>
          <w:p w:rsidR="003C20D1" w:rsidRPr="00AF2082">
            <w:pPr>
              <w:bidi w:val="0"/>
              <w:spacing w:after="0" w:line="240" w:lineRule="auto"/>
              <w:jc w:val="center"/>
              <w:rPr>
                <w:rFonts w:ascii="Arial Narrow" w:hAnsi="Arial Narrow"/>
                <w:b/>
                <w:sz w:val="20"/>
                <w:szCs w:val="20"/>
              </w:rPr>
            </w:pPr>
            <w:r w:rsidRPr="00AF2082">
              <w:rPr>
                <w:rFonts w:ascii="Arial Narrow" w:hAnsi="Arial Narrow"/>
                <w:b/>
                <w:sz w:val="20"/>
                <w:szCs w:val="20"/>
              </w:rPr>
              <w:t>Ćl.I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pStyle w:val="Normlny"/>
              <w:bidi w:val="0"/>
              <w:spacing w:after="0" w:line="240" w:lineRule="auto"/>
              <w:jc w:val="center"/>
              <w:rPr>
                <w:rFonts w:ascii="Arial Narrow" w:hAnsi="Arial Narrow"/>
              </w:rPr>
            </w:pPr>
            <w:r>
              <w:rPr>
                <w:rFonts w:ascii="Arial Narrow" w:hAnsi="Arial Narrow"/>
              </w:rPr>
              <w:t>Príloha č.1</w:t>
            </w:r>
          </w:p>
        </w:tc>
        <w:tc>
          <w:tcPr>
            <w:tcW w:w="5954" w:type="dxa"/>
            <w:tcBorders>
              <w:top w:val="single" w:sz="4" w:space="0" w:color="auto"/>
              <w:left w:val="single" w:sz="4" w:space="0" w:color="auto"/>
              <w:bottom w:val="single" w:sz="4" w:space="0" w:color="auto"/>
              <w:right w:val="single" w:sz="4" w:space="0" w:color="auto"/>
            </w:tcBorders>
            <w:textDirection w:val="lrTb"/>
            <w:vAlign w:val="top"/>
          </w:tcPr>
          <w:p w:rsidR="003C20D1" w:rsidRPr="00006789" w:rsidP="00006789">
            <w:pPr>
              <w:bidi w:val="0"/>
              <w:spacing w:after="0" w:line="240" w:lineRule="auto"/>
              <w:rPr>
                <w:rFonts w:ascii="Arial Narrow" w:hAnsi="Arial Narrow"/>
                <w:b/>
                <w:sz w:val="20"/>
                <w:szCs w:val="20"/>
                <w:lang w:eastAsia="en-US"/>
              </w:rPr>
            </w:pPr>
            <w:r w:rsidRPr="00006789">
              <w:rPr>
                <w:rFonts w:ascii="Arial Narrow" w:hAnsi="Arial Narrow"/>
                <w:b/>
                <w:sz w:val="20"/>
                <w:szCs w:val="20"/>
                <w:lang w:eastAsia="en-US"/>
              </w:rPr>
              <w:t>Časť C - skupiny poistných odvetví neživotného poistenia</w:t>
            </w:r>
          </w:p>
          <w:p w:rsidR="003C20D1" w:rsidRPr="00006789" w:rsidP="00006789">
            <w:pPr>
              <w:bidi w:val="0"/>
              <w:spacing w:after="0" w:line="240" w:lineRule="auto"/>
              <w:rPr>
                <w:rFonts w:ascii="Arial Narrow" w:hAnsi="Arial Narrow"/>
                <w:sz w:val="20"/>
                <w:szCs w:val="20"/>
                <w:lang w:eastAsia="en-US"/>
              </w:rPr>
            </w:pPr>
            <w:r w:rsidRPr="00006789">
              <w:rPr>
                <w:rFonts w:ascii="Arial Narrow" w:hAnsi="Arial Narrow"/>
                <w:sz w:val="20"/>
                <w:szCs w:val="20"/>
                <w:lang w:eastAsia="en-US"/>
              </w:rPr>
              <w:t>Na vykonávanie poisťovacej činnosti pre viaceré poistné odvetvia sa povolenie vydáva pod označením týchto skupín:</w:t>
            </w:r>
          </w:p>
          <w:p w:rsidR="003C20D1" w:rsidRPr="00006789" w:rsidP="00006789">
            <w:pPr>
              <w:bidi w:val="0"/>
              <w:spacing w:after="0" w:line="240" w:lineRule="auto"/>
              <w:rPr>
                <w:rFonts w:ascii="Arial Narrow" w:hAnsi="Arial Narrow"/>
                <w:sz w:val="20"/>
                <w:szCs w:val="20"/>
                <w:lang w:eastAsia="en-US"/>
              </w:rPr>
            </w:pPr>
            <w:r w:rsidRPr="00006789">
              <w:rPr>
                <w:rFonts w:ascii="Arial Narrow" w:hAnsi="Arial Narrow"/>
                <w:sz w:val="20"/>
                <w:szCs w:val="20"/>
                <w:lang w:eastAsia="en-US"/>
              </w:rPr>
              <w:t xml:space="preserve">a) </w:t>
            </w:r>
            <w:r w:rsidR="000C12A6">
              <w:rPr>
                <w:rFonts w:ascii="Arial Narrow" w:hAnsi="Arial Narrow"/>
                <w:sz w:val="20"/>
                <w:szCs w:val="20"/>
                <w:lang w:eastAsia="en-US"/>
              </w:rPr>
              <w:t>„</w:t>
            </w:r>
            <w:r w:rsidRPr="00006789">
              <w:rPr>
                <w:rFonts w:ascii="Arial Narrow" w:hAnsi="Arial Narrow"/>
                <w:sz w:val="20"/>
                <w:szCs w:val="20"/>
                <w:lang w:eastAsia="en-US"/>
              </w:rPr>
              <w:t>Poistenie úrazov a chorôb" pre poistné odvetvia podľa časti A bodov 1 a 2,</w:t>
            </w:r>
          </w:p>
          <w:p w:rsidR="003C20D1" w:rsidRPr="00006789" w:rsidP="00006789">
            <w:pPr>
              <w:bidi w:val="0"/>
              <w:spacing w:after="0" w:line="240" w:lineRule="auto"/>
              <w:rPr>
                <w:rFonts w:ascii="Arial Narrow" w:hAnsi="Arial Narrow"/>
                <w:sz w:val="20"/>
                <w:szCs w:val="20"/>
                <w:lang w:eastAsia="en-US"/>
              </w:rPr>
            </w:pPr>
            <w:r w:rsidRPr="00006789">
              <w:rPr>
                <w:rFonts w:ascii="Arial Narrow" w:hAnsi="Arial Narrow"/>
                <w:sz w:val="20"/>
                <w:szCs w:val="20"/>
                <w:lang w:eastAsia="en-US"/>
              </w:rPr>
              <w:t xml:space="preserve"> b) </w:t>
            </w:r>
            <w:r w:rsidR="000C12A6">
              <w:rPr>
                <w:rFonts w:ascii="Arial Narrow" w:hAnsi="Arial Narrow"/>
                <w:sz w:val="20"/>
                <w:szCs w:val="20"/>
                <w:lang w:eastAsia="en-US"/>
              </w:rPr>
              <w:t>„</w:t>
            </w:r>
            <w:r w:rsidRPr="00006789">
              <w:rPr>
                <w:rFonts w:ascii="Arial Narrow" w:hAnsi="Arial Narrow"/>
                <w:sz w:val="20"/>
                <w:szCs w:val="20"/>
                <w:lang w:eastAsia="en-US"/>
              </w:rPr>
              <w:t>Poistenie motorových vozidiel" pre poistné odvetvia podľa časti A bodov 3, 7 a 10,</w:t>
            </w:r>
          </w:p>
          <w:p w:rsidR="003C20D1" w:rsidRPr="00006789" w:rsidP="00006789">
            <w:pPr>
              <w:bidi w:val="0"/>
              <w:spacing w:after="0" w:line="240" w:lineRule="auto"/>
              <w:rPr>
                <w:rFonts w:ascii="Arial Narrow" w:hAnsi="Arial Narrow"/>
                <w:sz w:val="20"/>
                <w:szCs w:val="20"/>
                <w:lang w:eastAsia="en-US"/>
              </w:rPr>
            </w:pPr>
            <w:r w:rsidRPr="00006789">
              <w:rPr>
                <w:rFonts w:ascii="Arial Narrow" w:hAnsi="Arial Narrow"/>
                <w:sz w:val="20"/>
                <w:szCs w:val="20"/>
                <w:lang w:eastAsia="en-US"/>
              </w:rPr>
              <w:t xml:space="preserve"> c) </w:t>
            </w:r>
            <w:r w:rsidR="000C12A6">
              <w:rPr>
                <w:rFonts w:ascii="Arial Narrow" w:hAnsi="Arial Narrow"/>
                <w:sz w:val="20"/>
                <w:szCs w:val="20"/>
                <w:lang w:eastAsia="en-US"/>
              </w:rPr>
              <w:t>„</w:t>
            </w:r>
            <w:r w:rsidRPr="00006789">
              <w:rPr>
                <w:rFonts w:ascii="Arial Narrow" w:hAnsi="Arial Narrow"/>
                <w:sz w:val="20"/>
                <w:szCs w:val="20"/>
                <w:lang w:eastAsia="en-US"/>
              </w:rPr>
              <w:t>Námorné a dopravné poistenie" pre poistné odvetvia podľa časti A bodov 4, 6, 7 a 12,</w:t>
            </w:r>
          </w:p>
          <w:p w:rsidR="003C20D1" w:rsidRPr="00006789" w:rsidP="00006789">
            <w:pPr>
              <w:bidi w:val="0"/>
              <w:spacing w:after="0" w:line="240" w:lineRule="auto"/>
              <w:rPr>
                <w:rFonts w:ascii="Arial Narrow" w:hAnsi="Arial Narrow"/>
                <w:sz w:val="20"/>
                <w:szCs w:val="20"/>
                <w:lang w:eastAsia="en-US"/>
              </w:rPr>
            </w:pPr>
            <w:r w:rsidRPr="00006789">
              <w:rPr>
                <w:rFonts w:ascii="Arial Narrow" w:hAnsi="Arial Narrow"/>
                <w:sz w:val="20"/>
                <w:szCs w:val="20"/>
                <w:lang w:eastAsia="en-US"/>
              </w:rPr>
              <w:t xml:space="preserve">d) </w:t>
            </w:r>
            <w:r w:rsidR="000C12A6">
              <w:rPr>
                <w:rFonts w:ascii="Arial Narrow" w:hAnsi="Arial Narrow"/>
                <w:sz w:val="20"/>
                <w:szCs w:val="20"/>
                <w:lang w:eastAsia="en-US"/>
              </w:rPr>
              <w:t>„</w:t>
            </w:r>
            <w:r w:rsidRPr="00006789">
              <w:rPr>
                <w:rFonts w:ascii="Arial Narrow" w:hAnsi="Arial Narrow"/>
                <w:sz w:val="20"/>
                <w:szCs w:val="20"/>
                <w:lang w:eastAsia="en-US"/>
              </w:rPr>
              <w:t>Letecké poistenie" pre poistné odvetvia podľa časti A bodov 5, 7 a 11,</w:t>
            </w:r>
          </w:p>
          <w:p w:rsidR="003C20D1" w:rsidRPr="00006789" w:rsidP="00006789">
            <w:pPr>
              <w:bidi w:val="0"/>
              <w:spacing w:after="0" w:line="240" w:lineRule="auto"/>
              <w:rPr>
                <w:rFonts w:ascii="Arial Narrow" w:hAnsi="Arial Narrow"/>
                <w:sz w:val="20"/>
                <w:szCs w:val="20"/>
                <w:lang w:eastAsia="en-US"/>
              </w:rPr>
            </w:pPr>
            <w:r w:rsidRPr="00006789">
              <w:rPr>
                <w:rFonts w:ascii="Arial Narrow" w:hAnsi="Arial Narrow"/>
                <w:sz w:val="20"/>
                <w:szCs w:val="20"/>
                <w:lang w:eastAsia="en-US"/>
              </w:rPr>
              <w:t xml:space="preserve"> e) </w:t>
            </w:r>
            <w:r w:rsidR="000C12A6">
              <w:rPr>
                <w:rFonts w:ascii="Arial Narrow" w:hAnsi="Arial Narrow"/>
                <w:sz w:val="20"/>
                <w:szCs w:val="20"/>
                <w:lang w:eastAsia="en-US"/>
              </w:rPr>
              <w:t>„</w:t>
            </w:r>
            <w:r w:rsidRPr="00006789">
              <w:rPr>
                <w:rFonts w:ascii="Arial Narrow" w:hAnsi="Arial Narrow"/>
                <w:sz w:val="20"/>
                <w:szCs w:val="20"/>
                <w:lang w:eastAsia="en-US"/>
              </w:rPr>
              <w:t>Poistenie požiarov a iných majetkových škôd" pre poistné odvetvia podľa časti A bodov 8 a 9,</w:t>
            </w:r>
          </w:p>
          <w:p w:rsidR="003C20D1" w:rsidRPr="00006789" w:rsidP="00006789">
            <w:pPr>
              <w:bidi w:val="0"/>
              <w:spacing w:after="0" w:line="240" w:lineRule="auto"/>
              <w:rPr>
                <w:rFonts w:ascii="Arial Narrow" w:hAnsi="Arial Narrow"/>
                <w:sz w:val="20"/>
                <w:szCs w:val="20"/>
                <w:lang w:eastAsia="en-US"/>
              </w:rPr>
            </w:pPr>
            <w:r w:rsidRPr="00006789">
              <w:rPr>
                <w:rFonts w:ascii="Arial Narrow" w:hAnsi="Arial Narrow"/>
                <w:sz w:val="20"/>
                <w:szCs w:val="20"/>
                <w:lang w:eastAsia="en-US"/>
              </w:rPr>
              <w:t xml:space="preserve">f) </w:t>
            </w:r>
            <w:r w:rsidR="000C12A6">
              <w:rPr>
                <w:rFonts w:ascii="Arial Narrow" w:hAnsi="Arial Narrow"/>
                <w:sz w:val="20"/>
                <w:szCs w:val="20"/>
                <w:lang w:eastAsia="en-US"/>
              </w:rPr>
              <w:t>„</w:t>
            </w:r>
            <w:r w:rsidRPr="00006789">
              <w:rPr>
                <w:rFonts w:ascii="Arial Narrow" w:hAnsi="Arial Narrow"/>
                <w:sz w:val="20"/>
                <w:szCs w:val="20"/>
                <w:lang w:eastAsia="en-US"/>
              </w:rPr>
              <w:t>Poistenie zodpovednosti za škodu" pre poistné odvetvia podľa časti A bodov 10 až 13,</w:t>
            </w:r>
          </w:p>
          <w:p w:rsidR="003C20D1" w:rsidRPr="00006789" w:rsidP="00006789">
            <w:pPr>
              <w:bidi w:val="0"/>
              <w:spacing w:after="0" w:line="240" w:lineRule="auto"/>
              <w:rPr>
                <w:rFonts w:ascii="Arial Narrow" w:hAnsi="Arial Narrow"/>
                <w:sz w:val="20"/>
                <w:szCs w:val="20"/>
                <w:lang w:eastAsia="en-US"/>
              </w:rPr>
            </w:pPr>
            <w:r w:rsidRPr="00006789">
              <w:rPr>
                <w:rFonts w:ascii="Arial Narrow" w:hAnsi="Arial Narrow"/>
                <w:sz w:val="20"/>
                <w:szCs w:val="20"/>
                <w:lang w:eastAsia="en-US"/>
              </w:rPr>
              <w:t xml:space="preserve">g) </w:t>
            </w:r>
            <w:r w:rsidR="000C12A6">
              <w:rPr>
                <w:rFonts w:ascii="Arial Narrow" w:hAnsi="Arial Narrow"/>
                <w:sz w:val="20"/>
                <w:szCs w:val="20"/>
                <w:lang w:eastAsia="en-US"/>
              </w:rPr>
              <w:t>„</w:t>
            </w:r>
            <w:r w:rsidRPr="00006789">
              <w:rPr>
                <w:rFonts w:ascii="Arial Narrow" w:hAnsi="Arial Narrow"/>
                <w:sz w:val="20"/>
                <w:szCs w:val="20"/>
                <w:lang w:eastAsia="en-US"/>
              </w:rPr>
              <w:t>Poistenie úveru a záruky" pre poistné odvetvia podľa časti A bodov 14 a 15,</w:t>
            </w:r>
          </w:p>
          <w:p w:rsidR="003C20D1" w:rsidRPr="00D93A6B" w:rsidP="000C12A6">
            <w:pPr>
              <w:bidi w:val="0"/>
              <w:spacing w:after="0" w:line="240" w:lineRule="auto"/>
              <w:rPr>
                <w:rFonts w:ascii="Arial Narrow" w:hAnsi="Arial Narrow"/>
                <w:sz w:val="20"/>
                <w:szCs w:val="20"/>
                <w:lang w:eastAsia="en-US"/>
              </w:rPr>
            </w:pPr>
            <w:r w:rsidRPr="00006789">
              <w:rPr>
                <w:rFonts w:ascii="Arial Narrow" w:hAnsi="Arial Narrow"/>
                <w:sz w:val="20"/>
                <w:szCs w:val="20"/>
                <w:lang w:eastAsia="en-US"/>
              </w:rPr>
              <w:t xml:space="preserve">h) </w:t>
            </w:r>
            <w:r w:rsidR="000C12A6">
              <w:rPr>
                <w:rFonts w:ascii="Arial Narrow" w:hAnsi="Arial Narrow"/>
                <w:sz w:val="20"/>
                <w:szCs w:val="20"/>
                <w:lang w:eastAsia="en-US"/>
              </w:rPr>
              <w:t>„</w:t>
            </w:r>
            <w:r w:rsidRPr="00006789">
              <w:rPr>
                <w:rFonts w:ascii="Arial Narrow" w:hAnsi="Arial Narrow"/>
                <w:sz w:val="20"/>
                <w:szCs w:val="20"/>
                <w:lang w:eastAsia="en-US"/>
              </w:rPr>
              <w:t>Všeobecné neživotné poistenie" pre poistné odvetvia podľa časti A bodov 1 až 18.</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C20D1" w:rsidRPr="00D93A6B">
            <w:pPr>
              <w:bidi w:val="0"/>
              <w:spacing w:after="0" w:line="240" w:lineRule="auto"/>
              <w:jc w:val="center"/>
              <w:rPr>
                <w:rFonts w:ascii="Arial Narrow" w:hAnsi="Arial Narrow"/>
                <w:sz w:val="20"/>
                <w:szCs w:val="20"/>
              </w:rPr>
            </w:pPr>
            <w:r>
              <w:rPr>
                <w:rFonts w:ascii="Arial Narrow" w:hAnsi="Arial Narrow"/>
                <w:sz w:val="20"/>
                <w:szCs w:val="20"/>
              </w:rPr>
              <w:t>Ú</w:t>
            </w:r>
          </w:p>
        </w:tc>
        <w:tc>
          <w:tcPr>
            <w:tcW w:w="634" w:type="dxa"/>
            <w:tcBorders>
              <w:top w:val="single" w:sz="4" w:space="0" w:color="auto"/>
              <w:left w:val="single" w:sz="4" w:space="0" w:color="auto"/>
              <w:bottom w:val="single" w:sz="4" w:space="0" w:color="auto"/>
              <w:right w:val="single" w:sz="12" w:space="0" w:color="auto"/>
            </w:tcBorders>
            <w:textDirection w:val="lrTb"/>
            <w:vAlign w:val="top"/>
          </w:tcPr>
          <w:p w:rsidR="003C20D1" w:rsidRPr="00D93A6B">
            <w:pPr>
              <w:pStyle w:val="Heading1"/>
              <w:bidi w:val="0"/>
              <w:spacing w:after="0" w:line="240" w:lineRule="auto"/>
              <w:rPr>
                <w:rFonts w:ascii="Arial Narrow" w:hAnsi="Arial Narrow"/>
                <w:b w:val="0"/>
                <w:bCs w:val="0"/>
                <w:sz w:val="20"/>
                <w:szCs w:val="20"/>
              </w:rPr>
            </w:pPr>
          </w:p>
        </w:tc>
      </w:tr>
    </w:tbl>
    <w:p w:rsidR="00B14550" w:rsidRPr="00D93A6B" w:rsidP="002E16FC">
      <w:pPr>
        <w:autoSpaceDE/>
        <w:autoSpaceDN/>
        <w:bidi w:val="0"/>
        <w:rPr>
          <w:rFonts w:ascii="Arial Narrow" w:hAnsi="Arial Narrow"/>
          <w:sz w:val="20"/>
          <w:szCs w:val="20"/>
        </w:rPr>
      </w:pPr>
    </w:p>
    <w:p w:rsidR="008C54C3" w:rsidRPr="00D93A6B">
      <w:pPr>
        <w:autoSpaceDE/>
        <w:autoSpaceDN/>
        <w:bidi w:val="0"/>
        <w:rPr>
          <w:rFonts w:ascii="Arial Narrow" w:hAnsi="Arial Narrow"/>
          <w:sz w:val="20"/>
          <w:szCs w:val="20"/>
        </w:rPr>
      </w:pPr>
      <w:r w:rsidRPr="00D93A6B">
        <w:rPr>
          <w:rFonts w:ascii="Arial Narrow" w:hAnsi="Arial Narrow"/>
          <w:sz w:val="20"/>
          <w:szCs w:val="20"/>
        </w:rPr>
        <w:t>LEGENDA:</w:t>
      </w:r>
    </w:p>
    <w:tbl>
      <w:tblPr>
        <w:tblStyle w:val="TableNormal"/>
        <w:tblW w:w="15745" w:type="dxa"/>
        <w:tblCellMar>
          <w:top w:w="0" w:type="dxa"/>
          <w:left w:w="70" w:type="dxa"/>
          <w:bottom w:w="0" w:type="dxa"/>
          <w:right w:w="70" w:type="dxa"/>
        </w:tblCellMar>
      </w:tblPr>
      <w:tblGrid>
        <w:gridCol w:w="2412"/>
        <w:gridCol w:w="3784"/>
        <w:gridCol w:w="2342"/>
        <w:gridCol w:w="7207"/>
      </w:tblGrid>
      <w:tr>
        <w:tblPrEx>
          <w:tblW w:w="15745" w:type="dxa"/>
          <w:tblCellMar>
            <w:top w:w="0" w:type="dxa"/>
            <w:left w:w="70" w:type="dxa"/>
            <w:bottom w:w="0" w:type="dxa"/>
            <w:right w:w="70" w:type="dxa"/>
          </w:tblCellMar>
        </w:tblPrEx>
        <w:trPr>
          <w:trHeight w:val="2205"/>
        </w:trPr>
        <w:tc>
          <w:tcPr>
            <w:tcW w:w="2412" w:type="dxa"/>
            <w:tcBorders>
              <w:top w:val="nil"/>
              <w:left w:val="nil"/>
              <w:bottom w:val="nil"/>
              <w:right w:val="nil"/>
            </w:tcBorders>
            <w:textDirection w:val="lrTb"/>
            <w:vAlign w:val="top"/>
          </w:tcPr>
          <w:p w:rsidR="008C54C3" w:rsidRPr="00D93A6B">
            <w:pPr>
              <w:pStyle w:val="Normlny"/>
              <w:autoSpaceDE/>
              <w:autoSpaceDN/>
              <w:bidi w:val="0"/>
              <w:spacing w:after="60" w:line="240" w:lineRule="auto"/>
              <w:rPr>
                <w:rFonts w:ascii="Arial Narrow" w:hAnsi="Arial Narrow"/>
                <w:lang w:eastAsia="sk-SK"/>
              </w:rPr>
            </w:pPr>
            <w:r w:rsidRPr="00D93A6B">
              <w:rPr>
                <w:rFonts w:ascii="Arial Narrow" w:hAnsi="Arial Narrow"/>
                <w:lang w:eastAsia="sk-SK"/>
              </w:rPr>
              <w:t>V stĺpci (1):</w:t>
            </w:r>
          </w:p>
          <w:p w:rsidR="008C54C3" w:rsidRPr="00D93A6B">
            <w:pPr>
              <w:autoSpaceDE/>
              <w:autoSpaceDN/>
              <w:bidi w:val="0"/>
              <w:spacing w:after="0" w:line="240" w:lineRule="auto"/>
              <w:rPr>
                <w:rFonts w:ascii="Arial Narrow" w:hAnsi="Arial Narrow"/>
                <w:sz w:val="20"/>
                <w:szCs w:val="20"/>
              </w:rPr>
            </w:pPr>
            <w:r w:rsidRPr="00D93A6B">
              <w:rPr>
                <w:rFonts w:ascii="Arial Narrow" w:hAnsi="Arial Narrow"/>
                <w:sz w:val="20"/>
                <w:szCs w:val="20"/>
              </w:rPr>
              <w:t>Č – článok</w:t>
            </w:r>
          </w:p>
          <w:p w:rsidR="008C54C3" w:rsidRPr="00D93A6B">
            <w:pPr>
              <w:autoSpaceDE/>
              <w:autoSpaceDN/>
              <w:bidi w:val="0"/>
              <w:spacing w:after="0" w:line="240" w:lineRule="auto"/>
              <w:rPr>
                <w:rFonts w:ascii="Arial Narrow" w:hAnsi="Arial Narrow"/>
                <w:sz w:val="20"/>
                <w:szCs w:val="20"/>
              </w:rPr>
            </w:pPr>
            <w:r w:rsidRPr="00D93A6B">
              <w:rPr>
                <w:rFonts w:ascii="Arial Narrow" w:hAnsi="Arial Narrow"/>
                <w:sz w:val="20"/>
                <w:szCs w:val="20"/>
              </w:rPr>
              <w:t>O – odsek</w:t>
            </w:r>
          </w:p>
          <w:p w:rsidR="008C54C3" w:rsidRPr="00D93A6B">
            <w:pPr>
              <w:autoSpaceDE/>
              <w:autoSpaceDN/>
              <w:bidi w:val="0"/>
              <w:spacing w:after="0" w:line="240" w:lineRule="auto"/>
              <w:rPr>
                <w:rFonts w:ascii="Arial Narrow" w:hAnsi="Arial Narrow"/>
                <w:sz w:val="20"/>
                <w:szCs w:val="20"/>
              </w:rPr>
            </w:pPr>
            <w:r w:rsidRPr="00D93A6B">
              <w:rPr>
                <w:rFonts w:ascii="Arial Narrow" w:hAnsi="Arial Narrow"/>
                <w:sz w:val="20"/>
                <w:szCs w:val="20"/>
              </w:rPr>
              <w:t>V – veta</w:t>
            </w:r>
          </w:p>
          <w:p w:rsidR="008C54C3" w:rsidRPr="00D93A6B">
            <w:pPr>
              <w:autoSpaceDE/>
              <w:autoSpaceDN/>
              <w:bidi w:val="0"/>
              <w:spacing w:after="0" w:line="240" w:lineRule="auto"/>
              <w:rPr>
                <w:rFonts w:ascii="Arial Narrow" w:hAnsi="Arial Narrow"/>
                <w:sz w:val="20"/>
                <w:szCs w:val="20"/>
              </w:rPr>
            </w:pPr>
            <w:r w:rsidRPr="00D93A6B">
              <w:rPr>
                <w:rFonts w:ascii="Arial Narrow" w:hAnsi="Arial Narrow"/>
                <w:sz w:val="20"/>
                <w:szCs w:val="20"/>
              </w:rPr>
              <w:t xml:space="preserve">P – </w:t>
            </w:r>
            <w:r w:rsidRPr="00D93A6B" w:rsidR="00DA0F6C">
              <w:rPr>
                <w:rFonts w:ascii="Arial Narrow" w:hAnsi="Arial Narrow"/>
                <w:sz w:val="20"/>
                <w:szCs w:val="20"/>
              </w:rPr>
              <w:t>číslo</w:t>
            </w:r>
            <w:r w:rsidRPr="00D93A6B">
              <w:rPr>
                <w:rFonts w:ascii="Arial Narrow" w:hAnsi="Arial Narrow"/>
                <w:sz w:val="20"/>
                <w:szCs w:val="20"/>
              </w:rPr>
              <w:t xml:space="preserve"> (</w:t>
            </w:r>
            <w:r w:rsidRPr="00D93A6B" w:rsidR="00DA0F6C">
              <w:rPr>
                <w:rFonts w:ascii="Arial Narrow" w:hAnsi="Arial Narrow"/>
                <w:sz w:val="20"/>
                <w:szCs w:val="20"/>
              </w:rPr>
              <w:t>písmeno</w:t>
            </w:r>
            <w:r w:rsidRPr="00D93A6B">
              <w:rPr>
                <w:rFonts w:ascii="Arial Narrow" w:hAnsi="Arial Narrow"/>
                <w:sz w:val="20"/>
                <w:szCs w:val="20"/>
              </w:rPr>
              <w:t>)</w:t>
            </w:r>
          </w:p>
          <w:p w:rsidR="008C54C3" w:rsidRPr="00D93A6B">
            <w:pPr>
              <w:autoSpaceDE/>
              <w:autoSpaceDN/>
              <w:bidi w:val="0"/>
              <w:spacing w:after="0" w:line="240" w:lineRule="auto"/>
              <w:rPr>
                <w:rFonts w:ascii="Arial Narrow" w:hAnsi="Arial Narrow"/>
                <w:sz w:val="20"/>
                <w:szCs w:val="20"/>
              </w:rPr>
            </w:pPr>
          </w:p>
        </w:tc>
        <w:tc>
          <w:tcPr>
            <w:tcW w:w="3784" w:type="dxa"/>
            <w:tcBorders>
              <w:top w:val="nil"/>
              <w:left w:val="nil"/>
              <w:bottom w:val="nil"/>
              <w:right w:val="nil"/>
            </w:tcBorders>
            <w:textDirection w:val="lrTb"/>
            <w:vAlign w:val="top"/>
          </w:tcPr>
          <w:p w:rsidR="008C54C3" w:rsidRPr="00D93A6B">
            <w:pPr>
              <w:pStyle w:val="Normlny"/>
              <w:autoSpaceDE/>
              <w:autoSpaceDN/>
              <w:bidi w:val="0"/>
              <w:spacing w:after="60" w:line="240" w:lineRule="auto"/>
              <w:rPr>
                <w:rFonts w:ascii="Arial Narrow" w:hAnsi="Arial Narrow"/>
                <w:lang w:eastAsia="sk-SK"/>
              </w:rPr>
            </w:pPr>
            <w:r w:rsidRPr="00D93A6B">
              <w:rPr>
                <w:rFonts w:ascii="Arial Narrow" w:hAnsi="Arial Narrow"/>
                <w:lang w:eastAsia="sk-SK"/>
              </w:rPr>
              <w:t>V stĺpci (3):</w:t>
            </w:r>
          </w:p>
          <w:p w:rsidR="008C54C3" w:rsidRPr="00D93A6B">
            <w:pPr>
              <w:autoSpaceDE/>
              <w:autoSpaceDN/>
              <w:bidi w:val="0"/>
              <w:spacing w:after="0" w:line="240" w:lineRule="auto"/>
              <w:rPr>
                <w:rFonts w:ascii="Arial Narrow" w:hAnsi="Arial Narrow"/>
                <w:sz w:val="20"/>
                <w:szCs w:val="20"/>
              </w:rPr>
            </w:pPr>
            <w:r w:rsidRPr="00D93A6B">
              <w:rPr>
                <w:rFonts w:ascii="Arial Narrow" w:hAnsi="Arial Narrow"/>
                <w:sz w:val="20"/>
                <w:szCs w:val="20"/>
              </w:rPr>
              <w:t>N – bežná transpozícia</w:t>
            </w:r>
          </w:p>
          <w:p w:rsidR="008C54C3" w:rsidRPr="00D93A6B">
            <w:pPr>
              <w:autoSpaceDE/>
              <w:autoSpaceDN/>
              <w:bidi w:val="0"/>
              <w:spacing w:after="0" w:line="240" w:lineRule="auto"/>
              <w:rPr>
                <w:rFonts w:ascii="Arial Narrow" w:hAnsi="Arial Narrow"/>
                <w:sz w:val="20"/>
                <w:szCs w:val="20"/>
              </w:rPr>
            </w:pPr>
            <w:r w:rsidRPr="00D93A6B">
              <w:rPr>
                <w:rFonts w:ascii="Arial Narrow" w:hAnsi="Arial Narrow"/>
                <w:sz w:val="20"/>
                <w:szCs w:val="20"/>
              </w:rPr>
              <w:t>O – transpozícia s možnosťou voľby</w:t>
            </w:r>
          </w:p>
          <w:p w:rsidR="008C54C3" w:rsidRPr="00D93A6B">
            <w:pPr>
              <w:autoSpaceDE/>
              <w:autoSpaceDN/>
              <w:bidi w:val="0"/>
              <w:spacing w:after="0" w:line="240" w:lineRule="auto"/>
              <w:rPr>
                <w:rFonts w:ascii="Arial Narrow" w:hAnsi="Arial Narrow"/>
                <w:sz w:val="20"/>
                <w:szCs w:val="20"/>
              </w:rPr>
            </w:pPr>
            <w:r w:rsidRPr="00D93A6B">
              <w:rPr>
                <w:rFonts w:ascii="Arial Narrow" w:hAnsi="Arial Narrow"/>
                <w:sz w:val="20"/>
                <w:szCs w:val="20"/>
              </w:rPr>
              <w:t>D – transpozícia podľa úvahy (dobrovoľná)</w:t>
            </w:r>
          </w:p>
          <w:p w:rsidR="008C54C3" w:rsidRPr="00D93A6B">
            <w:pPr>
              <w:autoSpaceDE/>
              <w:autoSpaceDN/>
              <w:bidi w:val="0"/>
              <w:spacing w:after="0" w:line="240" w:lineRule="auto"/>
              <w:rPr>
                <w:rFonts w:ascii="Arial Narrow" w:hAnsi="Arial Narrow"/>
                <w:sz w:val="20"/>
                <w:szCs w:val="20"/>
              </w:rPr>
            </w:pPr>
            <w:r w:rsidRPr="00D93A6B">
              <w:rPr>
                <w:rFonts w:ascii="Arial Narrow" w:hAnsi="Arial Narrow"/>
                <w:sz w:val="20"/>
                <w:szCs w:val="20"/>
              </w:rPr>
              <w:t>n.a. – transpozícia sa neuskutočňuje</w:t>
            </w:r>
          </w:p>
        </w:tc>
        <w:tc>
          <w:tcPr>
            <w:tcW w:w="2342" w:type="dxa"/>
            <w:tcBorders>
              <w:top w:val="nil"/>
              <w:left w:val="nil"/>
              <w:bottom w:val="nil"/>
              <w:right w:val="nil"/>
            </w:tcBorders>
            <w:textDirection w:val="lrTb"/>
            <w:vAlign w:val="top"/>
          </w:tcPr>
          <w:p w:rsidR="008C54C3" w:rsidRPr="00D93A6B">
            <w:pPr>
              <w:pStyle w:val="Normlny"/>
              <w:autoSpaceDE/>
              <w:autoSpaceDN/>
              <w:bidi w:val="0"/>
              <w:spacing w:after="60" w:line="240" w:lineRule="auto"/>
              <w:rPr>
                <w:rFonts w:ascii="Arial Narrow" w:hAnsi="Arial Narrow"/>
                <w:lang w:eastAsia="sk-SK"/>
              </w:rPr>
            </w:pPr>
            <w:r w:rsidRPr="00D93A6B">
              <w:rPr>
                <w:rFonts w:ascii="Arial Narrow" w:hAnsi="Arial Narrow"/>
                <w:lang w:eastAsia="sk-SK"/>
              </w:rPr>
              <w:t>V stĺpci (5):</w:t>
            </w:r>
          </w:p>
          <w:p w:rsidR="008C54C3" w:rsidRPr="00D93A6B">
            <w:pPr>
              <w:autoSpaceDE/>
              <w:autoSpaceDN/>
              <w:bidi w:val="0"/>
              <w:spacing w:after="0" w:line="240" w:lineRule="auto"/>
              <w:rPr>
                <w:rFonts w:ascii="Arial Narrow" w:hAnsi="Arial Narrow"/>
                <w:sz w:val="20"/>
                <w:szCs w:val="20"/>
              </w:rPr>
            </w:pPr>
            <w:r w:rsidRPr="00D93A6B">
              <w:rPr>
                <w:rFonts w:ascii="Arial Narrow" w:hAnsi="Arial Narrow"/>
                <w:sz w:val="20"/>
                <w:szCs w:val="20"/>
              </w:rPr>
              <w:t>Č – článok</w:t>
            </w:r>
          </w:p>
          <w:p w:rsidR="008C54C3" w:rsidRPr="00D93A6B">
            <w:pPr>
              <w:autoSpaceDE/>
              <w:autoSpaceDN/>
              <w:bidi w:val="0"/>
              <w:spacing w:after="0" w:line="240" w:lineRule="auto"/>
              <w:rPr>
                <w:rFonts w:ascii="Arial Narrow" w:hAnsi="Arial Narrow"/>
                <w:sz w:val="20"/>
                <w:szCs w:val="20"/>
              </w:rPr>
            </w:pPr>
            <w:r w:rsidRPr="00D93A6B">
              <w:rPr>
                <w:rFonts w:ascii="Arial Narrow" w:hAnsi="Arial Narrow"/>
                <w:sz w:val="20"/>
                <w:szCs w:val="20"/>
              </w:rPr>
              <w:t>§ – paragraf</w:t>
            </w:r>
          </w:p>
          <w:p w:rsidR="008C54C3" w:rsidRPr="00D93A6B">
            <w:pPr>
              <w:autoSpaceDE/>
              <w:autoSpaceDN/>
              <w:bidi w:val="0"/>
              <w:spacing w:after="0" w:line="240" w:lineRule="auto"/>
              <w:rPr>
                <w:rFonts w:ascii="Arial Narrow" w:hAnsi="Arial Narrow"/>
                <w:sz w:val="20"/>
                <w:szCs w:val="20"/>
              </w:rPr>
            </w:pPr>
            <w:r w:rsidRPr="00D93A6B">
              <w:rPr>
                <w:rFonts w:ascii="Arial Narrow" w:hAnsi="Arial Narrow"/>
                <w:sz w:val="20"/>
                <w:szCs w:val="20"/>
              </w:rPr>
              <w:t>O – odsek</w:t>
            </w:r>
          </w:p>
          <w:p w:rsidR="008C54C3" w:rsidRPr="00D93A6B">
            <w:pPr>
              <w:autoSpaceDE/>
              <w:autoSpaceDN/>
              <w:bidi w:val="0"/>
              <w:spacing w:after="0" w:line="240" w:lineRule="auto"/>
              <w:rPr>
                <w:rFonts w:ascii="Arial Narrow" w:hAnsi="Arial Narrow"/>
                <w:sz w:val="20"/>
                <w:szCs w:val="20"/>
              </w:rPr>
            </w:pPr>
            <w:r w:rsidRPr="00D93A6B">
              <w:rPr>
                <w:rFonts w:ascii="Arial Narrow" w:hAnsi="Arial Narrow"/>
                <w:sz w:val="20"/>
                <w:szCs w:val="20"/>
              </w:rPr>
              <w:t>V – veta</w:t>
            </w:r>
          </w:p>
          <w:p w:rsidR="008C54C3" w:rsidRPr="00D93A6B">
            <w:pPr>
              <w:autoSpaceDE/>
              <w:autoSpaceDN/>
              <w:bidi w:val="0"/>
              <w:spacing w:after="0" w:line="240" w:lineRule="auto"/>
              <w:rPr>
                <w:rFonts w:ascii="Arial Narrow" w:hAnsi="Arial Narrow"/>
                <w:sz w:val="20"/>
                <w:szCs w:val="20"/>
              </w:rPr>
            </w:pPr>
            <w:r w:rsidRPr="00D93A6B">
              <w:rPr>
                <w:rFonts w:ascii="Arial Narrow" w:hAnsi="Arial Narrow"/>
                <w:sz w:val="20"/>
                <w:szCs w:val="20"/>
              </w:rPr>
              <w:t>P – písmeno (číslo)</w:t>
            </w:r>
          </w:p>
        </w:tc>
        <w:tc>
          <w:tcPr>
            <w:tcW w:w="7207" w:type="dxa"/>
            <w:tcBorders>
              <w:top w:val="nil"/>
              <w:left w:val="nil"/>
              <w:bottom w:val="nil"/>
              <w:right w:val="nil"/>
            </w:tcBorders>
            <w:textDirection w:val="lrTb"/>
            <w:vAlign w:val="top"/>
          </w:tcPr>
          <w:p w:rsidR="008C54C3" w:rsidRPr="00D93A6B">
            <w:pPr>
              <w:pStyle w:val="Normlny"/>
              <w:autoSpaceDE/>
              <w:autoSpaceDN/>
              <w:bidi w:val="0"/>
              <w:spacing w:after="60" w:line="240" w:lineRule="auto"/>
              <w:rPr>
                <w:rFonts w:ascii="Arial Narrow" w:hAnsi="Arial Narrow"/>
                <w:lang w:eastAsia="sk-SK"/>
              </w:rPr>
            </w:pPr>
            <w:r w:rsidRPr="00D93A6B">
              <w:rPr>
                <w:rFonts w:ascii="Arial Narrow" w:hAnsi="Arial Narrow"/>
                <w:lang w:eastAsia="sk-SK"/>
              </w:rPr>
              <w:t>V stĺpci (7):</w:t>
            </w:r>
          </w:p>
          <w:p w:rsidR="008C54C3" w:rsidRPr="00D93A6B" w:rsidP="008C54C3">
            <w:pPr>
              <w:autoSpaceDE/>
              <w:autoSpaceDN/>
              <w:bidi w:val="0"/>
              <w:spacing w:after="0" w:line="240" w:lineRule="auto"/>
              <w:ind w:left="290" w:hanging="290"/>
              <w:rPr>
                <w:rFonts w:ascii="Arial Narrow" w:hAnsi="Arial Narrow"/>
                <w:sz w:val="20"/>
                <w:szCs w:val="20"/>
              </w:rPr>
            </w:pPr>
            <w:r w:rsidRPr="00D93A6B">
              <w:rPr>
                <w:rFonts w:ascii="Arial Narrow" w:hAnsi="Arial Narrow"/>
                <w:sz w:val="20"/>
                <w:szCs w:val="20"/>
              </w:rPr>
              <w:t>Ú – úplná zhoda (ak bolo ustanovenie smernice prebraté v celom rozsahu, správne, v príslušnej form</w:t>
            </w:r>
            <w:r w:rsidRPr="00D93A6B" w:rsidR="00391DC5">
              <w:rPr>
                <w:rFonts w:ascii="Arial Narrow" w:hAnsi="Arial Narrow"/>
                <w:sz w:val="20"/>
                <w:szCs w:val="20"/>
              </w:rPr>
              <w:t>e</w:t>
            </w:r>
            <w:r w:rsidRPr="00D93A6B">
              <w:rPr>
                <w:rFonts w:ascii="Arial Narrow" w:hAnsi="Arial Narrow"/>
                <w:sz w:val="20"/>
                <w:szCs w:val="20"/>
              </w:rPr>
              <w:t>, so zabezpečenou inštitucionálnou</w:t>
            </w:r>
            <w:r w:rsidRPr="00D93A6B" w:rsidR="000C2E53">
              <w:rPr>
                <w:rFonts w:ascii="Arial Narrow" w:hAnsi="Arial Narrow"/>
                <w:sz w:val="20"/>
                <w:szCs w:val="20"/>
              </w:rPr>
              <w:t xml:space="preserve"> </w:t>
            </w:r>
            <w:r w:rsidRPr="00D93A6B">
              <w:rPr>
                <w:rFonts w:ascii="Arial Narrow" w:hAnsi="Arial Narrow"/>
                <w:sz w:val="20"/>
                <w:szCs w:val="20"/>
              </w:rPr>
              <w:t xml:space="preserve"> </w:t>
            </w:r>
            <w:r w:rsidRPr="00D93A6B" w:rsidR="000C2E53">
              <w:rPr>
                <w:rFonts w:ascii="Arial Narrow" w:hAnsi="Arial Narrow"/>
                <w:sz w:val="20"/>
                <w:szCs w:val="20"/>
              </w:rPr>
              <w:t>i</w:t>
            </w:r>
            <w:r w:rsidRPr="00D93A6B">
              <w:rPr>
                <w:rFonts w:ascii="Arial Narrow" w:hAnsi="Arial Narrow"/>
                <w:sz w:val="20"/>
                <w:szCs w:val="20"/>
              </w:rPr>
              <w:t>nfraštruktúrou, s príslušnými sankciami a vo vzájomnej súvislosti)</w:t>
            </w:r>
          </w:p>
          <w:p w:rsidR="008C54C3" w:rsidRPr="00D93A6B">
            <w:pPr>
              <w:autoSpaceDE/>
              <w:autoSpaceDN/>
              <w:bidi w:val="0"/>
              <w:spacing w:after="0" w:line="240" w:lineRule="auto"/>
              <w:rPr>
                <w:rFonts w:ascii="Arial Narrow" w:hAnsi="Arial Narrow"/>
                <w:sz w:val="20"/>
                <w:szCs w:val="20"/>
              </w:rPr>
            </w:pPr>
            <w:r w:rsidRPr="00D93A6B">
              <w:rPr>
                <w:rFonts w:ascii="Arial Narrow" w:hAnsi="Arial Narrow"/>
                <w:sz w:val="20"/>
                <w:szCs w:val="20"/>
              </w:rPr>
              <w:t>Č – čiastočná zhoda (ak minimálne jedna z podmienok úplnej zhody nie je splnená)</w:t>
            </w:r>
          </w:p>
          <w:p w:rsidR="008C54C3" w:rsidRPr="00D93A6B">
            <w:pPr>
              <w:pStyle w:val="BodyTextIndent2"/>
              <w:bidi w:val="0"/>
              <w:spacing w:after="0" w:line="240" w:lineRule="auto"/>
              <w:rPr>
                <w:rFonts w:ascii="Arial Narrow" w:hAnsi="Arial Narrow"/>
              </w:rPr>
            </w:pPr>
            <w:r w:rsidRPr="00D93A6B">
              <w:rPr>
                <w:rFonts w:ascii="Arial Narrow" w:hAnsi="Arial Narrow"/>
              </w:rPr>
              <w:t>Ž – žiadna zhoda (ak nebola dosiahnutá ani úplná ani čiast. zhoda alebo k prebratiu dôjde v budúcnosti)</w:t>
            </w:r>
          </w:p>
          <w:p w:rsidR="008C54C3" w:rsidRPr="00D93A6B">
            <w:pPr>
              <w:autoSpaceDE/>
              <w:autoSpaceDN/>
              <w:bidi w:val="0"/>
              <w:spacing w:after="0" w:line="240" w:lineRule="auto"/>
              <w:ind w:left="290" w:hanging="290"/>
              <w:rPr>
                <w:rFonts w:ascii="Arial Narrow" w:hAnsi="Arial Narrow"/>
                <w:sz w:val="20"/>
                <w:szCs w:val="20"/>
              </w:rPr>
            </w:pPr>
            <w:r w:rsidRPr="00D93A6B">
              <w:rPr>
                <w:rFonts w:ascii="Arial Narrow" w:hAnsi="Arial Narrow"/>
                <w:sz w:val="20"/>
                <w:szCs w:val="20"/>
              </w:rPr>
              <w:t>n.a. – neaplikovateľnosť (ak sa ustanovenie smernice netýka SR alebo nie je potrebné ho prebrať)</w:t>
            </w:r>
          </w:p>
        </w:tc>
      </w:tr>
    </w:tbl>
    <w:p w:rsidR="008C54C3" w:rsidRPr="00D93A6B">
      <w:pPr>
        <w:autoSpaceDE/>
        <w:autoSpaceDN/>
        <w:bidi w:val="0"/>
        <w:rPr>
          <w:rFonts w:ascii="Arial Narrow" w:hAnsi="Arial Narrow"/>
          <w:sz w:val="20"/>
          <w:szCs w:val="20"/>
        </w:rPr>
      </w:pPr>
    </w:p>
    <w:p w:rsidR="00164CCD" w:rsidRPr="00D93A6B">
      <w:pPr>
        <w:pStyle w:val="Header"/>
        <w:tabs>
          <w:tab w:val="clear" w:pos="4536"/>
          <w:tab w:val="clear" w:pos="9072"/>
        </w:tabs>
        <w:autoSpaceDE/>
        <w:autoSpaceDN/>
        <w:bidi w:val="0"/>
        <w:rPr>
          <w:rFonts w:ascii="Arial Narrow" w:hAnsi="Arial Narrow"/>
          <w:sz w:val="20"/>
          <w:szCs w:val="20"/>
        </w:rPr>
      </w:pPr>
    </w:p>
    <w:sectPr>
      <w:footerReference w:type="default" r:id="rId19"/>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Iskoola Pota">
    <w:altName w:val="Segoe UI"/>
    <w:panose1 w:val="020B0502040204020203"/>
    <w:charset w:val="00"/>
    <w:family w:val="swiss"/>
    <w:pitch w:val="variable"/>
    <w:sig w:usb0="00000000" w:usb1="00000000" w:usb2="00000000" w:usb3="00000000" w:csb0="00000001" w:csb1="00000000"/>
  </w:font>
  <w:font w:name="Calibri">
    <w:altName w:val="Arial"/>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TimesNewRomanPSMT">
    <w:altName w:val="Times New Roman"/>
    <w:panose1 w:val="00000000000000000000"/>
    <w:charset w:val="EE"/>
    <w:family w:val="roman"/>
    <w:pitch w:val="default"/>
    <w:sig w:usb0="00000000" w:usb1="00000000" w:usb2="00000000" w:usb3="00000000" w:csb0="00000003" w:csb1="00000000"/>
  </w:font>
  <w:font w:name="ITCBookmanEE">
    <w:altName w:val="Times New Roman"/>
    <w:panose1 w:val="00000000000000000000"/>
    <w:charset w:val="EE"/>
    <w:family w:val="auto"/>
    <w:pitch w:val="default"/>
    <w:sig w:usb0="00000000" w:usb1="00000000" w:usb2="00000000" w:usb3="00000000" w:csb0="00000003"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altName w:val="Century Gothic"/>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altName w:val="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MT Extra">
    <w:panose1 w:val="05050102010205020202"/>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altName w:val="Georgia"/>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altName w:val="Courier New"/>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altName w:val="Mufferaw"/>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Calibri Light">
    <w:altName w:val="Calibri"/>
    <w:panose1 w:val="020F0302020204030204"/>
    <w:charset w:val="EE"/>
    <w:family w:val="swiss"/>
    <w:pitch w:val="variable"/>
    <w:sig w:usb0="00000000" w:usb1="00000000" w:usb2="00000000" w:usb3="00000000" w:csb0="0000019F"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inherit">
    <w:altName w:val="Times New Roman"/>
    <w:panose1 w:val="00000000000000000000"/>
    <w:charset w:val="00"/>
    <w:family w:val="roman"/>
    <w:pitch w:val="default"/>
    <w:sig w:usb0="00000000" w:usb1="00000000" w:usb2="00000000" w:usb3="00000000" w:csb0="00000001" w:csb1="00000000"/>
  </w:font>
  <w:font w:name="AT*Penguin">
    <w:altName w:val="Times New Roman"/>
    <w:panose1 w:val="00000000000000000000"/>
    <w:charset w:val="EE"/>
    <w:family w:val="auto"/>
    <w:pitch w:val="variable"/>
    <w:sig w:usb0="00000000" w:usb1="00000000" w:usb2="00000000" w:usb3="00000000" w:csb0="00000013" w:csb1="00000000"/>
  </w:font>
  <w:font w:name="AT* Merlin">
    <w:altName w:val="Courier New"/>
    <w:panose1 w:val="020B7200000000000000"/>
    <w:charset w:val="00"/>
    <w:family w:val="swiss"/>
    <w:pitch w:val="variable"/>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20">
    <w:altName w:val="Arial"/>
    <w:panose1 w:val="00000000000000000000"/>
    <w:charset w:val="EE"/>
    <w:family w:val="swiss"/>
    <w:pitch w:val="default"/>
    <w:sig w:usb0="00000000" w:usb1="00000000" w:usb2="00000000" w:usb3="00000000" w:csb0="00000003"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NewRoman+01">
    <w:altName w:val="Japanese Gothic"/>
    <w:panose1 w:val="00000000000000000000"/>
    <w:charset w:val="EE"/>
    <w:family w:val="auto"/>
    <w:pitch w:val="default"/>
    <w:sig w:usb0="00000000" w:usb1="00000000" w:usb2="00000000" w:usb3="00000000" w:csb0="00000003" w:csb1="00000000"/>
  </w:font>
  <w:font w:name="EUAlbertina-Regu">
    <w:altName w:val="Times New Roman"/>
    <w:panose1 w:val="00000000000000000000"/>
    <w:charset w:val="EE"/>
    <w:family w:val="auto"/>
    <w:pitch w:val="default"/>
    <w:sig w:usb0="00000000" w:usb1="00000000" w:usb2="00000000" w:usb3="00000000" w:csb0="00000003"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ITCBookmanEE-Bold">
    <w:altName w:val="Times New Roman"/>
    <w:panose1 w:val="00000000000000000000"/>
    <w:charset w:val="EE"/>
    <w:family w:val="auto"/>
    <w:pitch w:val="default"/>
    <w:sig w:usb0="00000000" w:usb1="00000000" w:usb2="00000000" w:usb3="00000000" w:csb0="00000003" w:csb1="00000000"/>
  </w:font>
  <w:font w:name="EUAlbertina-Bold-Identity-H">
    <w:altName w:val="Arial Unicode MS"/>
    <w:panose1 w:val="00000000000000000000"/>
    <w:charset w:val="EE"/>
    <w:family w:val="auto"/>
    <w:pitch w:val="default"/>
    <w:sig w:usb0="00000000" w:usb1="00000000" w:usb2="00000000" w:usb3="00000000" w:csb0="00000002" w:csb1="00000000"/>
  </w:font>
  <w:font w:name="EUAlbertina-Italic-Identity-H">
    <w:panose1 w:val="00000000000000000000"/>
    <w:charset w:val="EE"/>
    <w:family w:val="auto"/>
    <w:pitch w:val="default"/>
    <w:sig w:usb0="00000000" w:usb1="00000000" w:usb2="00000000" w:usb3="00000000" w:csb0="00000002" w:csb1="00000000"/>
  </w:font>
  <w:font w:name="EUAlbertina-Regular-Identity-H">
    <w:altName w:val="Arial Unicode MS"/>
    <w:panose1 w:val="00000000000000000000"/>
    <w:charset w:val="EE"/>
    <w:family w:val="auto"/>
    <w:pitch w:val="default"/>
    <w:sig w:usb0="00000000" w:usb1="00000000" w:usb2="00000000" w:usb3="00000000" w:csb0="00000003"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ms sans serif">
    <w:altName w:val="Times New Roman"/>
    <w:panose1 w:val="00000000000000000000"/>
    <w:charset w:val="00"/>
    <w:family w:val="roman"/>
    <w:pitch w:val="default"/>
    <w:sig w:usb0="00000000" w:usb1="00000000" w:usb2="00000000" w:usb3="00000000" w:csb0="00000001"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Gadugi">
    <w:panose1 w:val="020B0502040204020203"/>
    <w:charset w:val="00"/>
    <w:family w:val="swiss"/>
    <w:pitch w:val="variable"/>
    <w:sig w:usb0="00000000" w:usb1="00000000" w:usb2="00000000" w:usb3="00000000" w:csb0="0000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Nirmala U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Albertus Medium">
    <w:panose1 w:val="00000000000000000000"/>
    <w:charset w:val="00"/>
    <w:family w:val="swiss"/>
    <w:pitch w:val="variable"/>
    <w:sig w:usb0="00000000" w:usb1="00000000" w:usb2="00000000" w:usb3="00000000" w:csb0="00000001" w:csb1="00000000"/>
  </w:font>
  <w:font w:name="Albertus Extra Bold">
    <w:panose1 w:val="00000000000000000000"/>
    <w:charset w:val="00"/>
    <w:family w:val="swiss"/>
    <w:pitch w:val="variable"/>
    <w:sig w:usb0="00000000" w:usb1="00000000" w:usb2="00000000" w:usb3="00000000" w:csb0="00000001" w:csb1="00000000"/>
  </w:font>
  <w:font w:name="Coronet">
    <w:panose1 w:val="00000000000000000000"/>
    <w:charset w:val="00"/>
    <w:family w:val="script"/>
    <w:pitch w:val="variable"/>
    <w:sig w:usb0="00000000" w:usb1="00000000" w:usb2="00000000" w:usb3="00000000" w:csb0="00000001" w:csb1="00000000"/>
  </w:font>
  <w:font w:name="Clarendon Condensed">
    <w:panose1 w:val="00000000000000000000"/>
    <w:charset w:val="00"/>
    <w:family w:val="roman"/>
    <w:pitch w:val="variable"/>
    <w:sig w:usb0="00000000" w:usb1="00000000" w:usb2="00000000" w:usb3="00000000" w:csb0="00000001" w:csb1="00000000"/>
  </w:font>
  <w:font w:name="Marigold">
    <w:panose1 w:val="00000000000000000000"/>
    <w:charset w:val="00"/>
    <w:family w:val="script"/>
    <w:pitch w:val="variable"/>
    <w:sig w:usb0="00000000" w:usb1="00000000" w:usb2="00000000" w:usb3="00000000" w:csb0="00000001" w:csb1="00000000"/>
  </w:font>
  <w:font w:name="CG Times">
    <w:altName w:val="Times New Roman"/>
    <w:panose1 w:val="00000000000000000000"/>
    <w:charset w:val="00"/>
    <w:family w:val="roman"/>
    <w:pitch w:val="variable"/>
    <w:sig w:usb0="00000000" w:usb1="00000000" w:usb2="00000000" w:usb3="00000000" w:csb0="00000001" w:csb1="00000000"/>
  </w:font>
  <w:font w:name="Univers">
    <w:altName w:val="Times New Roman"/>
    <w:panose1 w:val="00000000000000000000"/>
    <w:charset w:val="EE"/>
    <w:family w:val="swiss"/>
    <w:pitch w:val="variable"/>
    <w:sig w:usb0="00000000" w:usb1="00000000" w:usb2="00000000" w:usb3="00000000" w:csb0="00000003" w:csb1="00000000"/>
  </w:font>
  <w:font w:name="Univers Condensed">
    <w:panose1 w:val="00000000000000000000"/>
    <w:charset w:val="00"/>
    <w:family w:val="swiss"/>
    <w:pitch w:val="variable"/>
    <w:sig w:usb0="00000000" w:usb1="00000000" w:usb2="00000000" w:usb3="00000000" w:csb0="00000001" w:csb1="00000000"/>
  </w:font>
  <w:font w:name="Antique Olive">
    <w:panose1 w:val="00000000000000000000"/>
    <w:charset w:val="00"/>
    <w:family w:val="swiss"/>
    <w:pitch w:val="variable"/>
    <w:sig w:usb0="00000000" w:usb1="00000000" w:usb2="00000000" w:usb3="00000000" w:csb0="00000001" w:csb1="00000000"/>
  </w:font>
  <w:font w:name="Letter Gothic">
    <w:panose1 w:val="00000000000000000000"/>
    <w:charset w:val="00"/>
    <w:family w:val="modern"/>
    <w:pitch w:val="fixed"/>
    <w:sig w:usb0="00000000" w:usb1="00000000" w:usb2="00000000" w:usb3="00000000" w:csb0="00000001" w:csb1="00000000"/>
  </w:font>
  <w:font w:name="CG Omega">
    <w:panose1 w:val="00000000000000000000"/>
    <w:charset w:val="00"/>
    <w:family w:val="swiss"/>
    <w:pitch w:val="variable"/>
    <w:sig w:usb0="00000000" w:usb1="00000000" w:usb2="00000000" w:usb3="00000000" w:csb0="00000001" w:csb1="00000000"/>
  </w:font>
  <w:font w:name="Line Printer (PC)">
    <w:panose1 w:val="00000000000000000000"/>
    <w:charset w:val="00"/>
    <w:family w:val="modern"/>
    <w:pitch w:val="fixed"/>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Liberation Mono">
    <w:panose1 w:val="02070409020205020404"/>
    <w:charset w:val="EE"/>
    <w:family w:val="modern"/>
    <w:pitch w:val="fixed"/>
    <w:sig w:usb0="00000000" w:usb1="00000000" w:usb2="00000000" w:usb3="00000000" w:csb0="0000009F" w:csb1="00000000"/>
  </w:font>
  <w:font w:name="Liberation Serif">
    <w:panose1 w:val="02020603050405020304"/>
    <w:charset w:val="EE"/>
    <w:family w:val="roman"/>
    <w:pitch w:val="variable"/>
    <w:sig w:usb0="00000000" w:usb1="00000000" w:usb2="00000000" w:usb3="00000000" w:csb0="0000009F" w:csb1="00000000"/>
  </w:font>
  <w:font w:name="Liberation Sans">
    <w:panose1 w:val="020B0604020202020204"/>
    <w:charset w:val="EE"/>
    <w:family w:val="swiss"/>
    <w:pitch w:val="variable"/>
    <w:sig w:usb0="00000000" w:usb1="00000000" w:usb2="00000000" w:usb3="00000000" w:csb0="0000009F" w:csb1="00000000"/>
  </w:font>
  <w:font w:name="DejaVu Serif Condensed">
    <w:panose1 w:val="02060606050605020204"/>
    <w:charset w:val="EE"/>
    <w:family w:val="roman"/>
    <w:pitch w:val="variable"/>
    <w:sig w:usb0="00000000" w:usb1="00000000" w:usb2="00000000" w:usb3="00000000" w:csb0="0000009F" w:csb1="00000000"/>
  </w:font>
  <w:font w:name="DejaVu Sans Condensed">
    <w:panose1 w:val="020B0606030804020204"/>
    <w:charset w:val="EE"/>
    <w:family w:val="swiss"/>
    <w:pitch w:val="variable"/>
    <w:sig w:usb0="00000000" w:usb1="00000000" w:usb2="00000000" w:usb3="00000000" w:csb0="000000BF" w:csb1="00000000"/>
  </w:font>
  <w:font w:name="DejaVu Serif">
    <w:panose1 w:val="02060603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09F" w:csb1="00000000"/>
  </w:font>
  <w:font w:name="DejaVu San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panose1 w:val="05010000000000000000"/>
    <w:charset w:val="00"/>
    <w:family w:val="auto"/>
    <w:pitch w:val="variable"/>
    <w:sig w:usb0="00000000" w:usb1="00000000" w:usb2="00000000" w:usb3="00000000" w:csb0="00000001" w:csb1="00000000"/>
  </w:font>
  <w:font w:name="Thorndale">
    <w:panose1 w:val="00000000000000000000"/>
    <w:charset w:val="00"/>
    <w:family w:val="roman"/>
    <w:pitch w:val="default"/>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strangella Edessa">
    <w:panose1 w:val="00000000000000000000"/>
    <w:charset w:val="EE"/>
    <w:family w:val="roman"/>
    <w:pitch w:val="variable"/>
    <w:sig w:usb0="00000000" w:usb1="00000000" w:usb2="00000000" w:usb3="00000000" w:csb0="00000002" w:csb1="00000000"/>
  </w:font>
  <w:font w:name="@EUAlbertina-Bold-Identity-H">
    <w:panose1 w:val="00000000000000000000"/>
    <w:charset w:val="80"/>
    <w:family w:val="auto"/>
    <w:pitch w:val="default"/>
    <w:sig w:usb0="00000000" w:usb1="00000000" w:usb2="00000000" w:usb3="00000000" w:csb0="00020000" w:csb1="00000000"/>
  </w:font>
  <w:font w:name="Times">
    <w:panose1 w:val="02020603050405020304"/>
    <w:charset w:val="EE"/>
    <w:family w:val="roman"/>
    <w:pitch w:val="variable"/>
    <w:sig w:usb0="00000000" w:usb1="00000000" w:usb2="00000000" w:usb3="00000000" w:csb0="000001FF"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EE"/>
    <w:family w:val="auto"/>
    <w:pitch w:val="default"/>
    <w:sig w:usb0="00000000" w:usb1="00000000" w:usb2="00000000" w:usb3="00000000" w:csb0="00000003" w:csb1="00000000"/>
  </w:font>
  <w:font w:name="FKPBFP+TimesNewRoman">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Roman">
    <w:panose1 w:val="00000000000000000000"/>
    <w:charset w:val="FF"/>
    <w:family w:val="auto"/>
    <w:sig w:usb0="00000000" w:usb1="00000000" w:usb2="00000000" w:usb3="00000000" w:csb0="00000000" w:csb1="40000000"/>
  </w:font>
  <w:font w:name="EUAlbertina_Bold+01">
    <w:panose1 w:val="00000000000000000000"/>
    <w:charset w:val="EE"/>
    <w:family w:val="auto"/>
    <w:pitch w:val="default"/>
    <w:sig w:usb0="00000000" w:usb1="00000000" w:usb2="00000000" w:usb3="00000000" w:csb0="00000002"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Times New Roman"/>
    <w:panose1 w:val="00000000000000000000"/>
    <w:charset w:val="EE"/>
    <w:family w:val="auto"/>
    <w:pitch w:val="default"/>
    <w:sig w:usb0="00000000" w:usb1="00000000" w:usb2="00000000" w:usb3="00000000" w:csb0="00000003"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panose1 w:val="00000000000000000000"/>
    <w:charset w:val="EE"/>
    <w:family w:val="auto"/>
    <w:pitch w:val="default"/>
    <w:sig w:usb0="00000000" w:usb1="00000000" w:usb2="00000000" w:usb3="00000000" w:csb0="00000002" w:csb1="00000000"/>
  </w:font>
  <w:font w:name="FuturaTEE-Book">
    <w:panose1 w:val="00000000000000000000"/>
    <w:charset w:val="EE"/>
    <w:family w:val="auto"/>
    <w:pitch w:val="default"/>
    <w:sig w:usb0="00000000" w:usb1="00000000" w:usb2="00000000" w:usb3="00000000" w:csb0="00000002"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TimesNewRoman,Italic">
    <w:altName w:val="Japanese Gothic"/>
    <w:panose1 w:val="00000000000000000000"/>
    <w:charset w:val="80"/>
    <w:family w:val="auto"/>
    <w:pitch w:val="default"/>
    <w:sig w:usb0="00000000" w:usb1="00000000" w:usb2="00000000" w:usb3="00000000" w:csb0="00020003" w:csb1="00000000"/>
  </w:font>
  <w:font w:name="Bookman">
    <w:panose1 w:val="00000000000000000000"/>
    <w:charset w:val="00"/>
    <w:family w:val="roman"/>
    <w:pitch w:val="variable"/>
    <w:sig w:usb0="00000000" w:usb1="00000000" w:usb2="00000000" w:usb3="00000000" w:csb0="00000001" w:csb1="00000000"/>
  </w:font>
  <w:font w:name="ZapfDingbats">
    <w:panose1 w:val="00000000000000000000"/>
    <w:charset w:val="02"/>
    <w:family w:val="decorative"/>
    <w:pitch w:val="variable"/>
    <w:sig w:usb0="00000000" w:usb1="00000000" w:usb2="00000000" w:usb3="00000000" w:csb0="80000000" w:csb1="00000000"/>
  </w:font>
  <w:font w:name="Palatino">
    <w:panose1 w:val="00000000000000000000"/>
    <w:charset w:val="00"/>
    <w:family w:val="roman"/>
    <w:pitch w:val="variable"/>
    <w:sig w:usb0="00000000" w:usb1="00000000" w:usb2="00000000" w:usb3="00000000" w:csb0="00000001" w:csb1="00000000"/>
  </w:font>
  <w:font w:name="AvantGarde">
    <w:panose1 w:val="00000000000000000000"/>
    <w:charset w:val="00"/>
    <w:family w:val="swiss"/>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ZapfChancery">
    <w:panose1 w:val="00000000000000000000"/>
    <w:charset w:val="00"/>
    <w:family w:val="roman"/>
    <w:pitch w:val="variable"/>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EUAlbertina_Italic">
    <w:altName w:val="Times New Roman"/>
    <w:panose1 w:val="00000000000000000000"/>
    <w:charset w:val="EE"/>
    <w:family w:val="auto"/>
    <w:pitch w:val="default"/>
    <w:sig w:usb0="00000000" w:usb1="00000000" w:usb2="00000000" w:usb3="00000000" w:csb0="00000003"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CG Times (W1)">
    <w:altName w:val="Times New Roman"/>
    <w:panose1 w:val="00000000000000000000"/>
    <w:charset w:val="00"/>
    <w:family w:val="roman"/>
    <w:pitch w:val="variable"/>
    <w:sig w:usb0="00000000" w:usb1="00000000" w:usb2="00000000" w:usb3="00000000" w:csb0="00000001" w:csb1="00000000"/>
  </w:font>
  <w:font w:name="Minion Pro">
    <w:altName w:val="Times New Roman"/>
    <w:panose1 w:val="00000000000000000000"/>
    <w:charset w:val="00"/>
    <w:family w:val="roman"/>
    <w:pitch w:val="variable"/>
    <w:sig w:usb0="00000000" w:usb1="00000000" w:usb2="00000000" w:usb3="00000000" w:csb0="00000001"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DejaVu Sans Condensed (Vietname">
    <w:panose1 w:val="00000000000000000000"/>
    <w:charset w:val="A3"/>
    <w:family w:val="swiss"/>
    <w:pitch w:val="variable"/>
    <w:sig w:usb0="00000000" w:usb1="00000000" w:usb2="00000000" w:usb3="00000000" w:csb0="000001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EE"/>
    <w:family w:val="roman"/>
    <w:pitch w:val="default"/>
    <w:sig w:usb0="00000000" w:usb1="00000000" w:usb2="00000000" w:usb3="00000000" w:csb0="00000003" w:csb1="00000000"/>
  </w:font>
  <w:font w:name="Tahoma-Bold">
    <w:altName w:val="Arial"/>
    <w:panose1 w:val="00000000000000000000"/>
    <w:charset w:val="00"/>
    <w:family w:val="swiss"/>
    <w:pitch w:val="default"/>
    <w:sig w:usb0="00000000" w:usb1="00000000" w:usb2="00000000" w:usb3="00000000" w:csb0="00000001"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Myriad Web">
    <w:panose1 w:val="020B0503030403020204"/>
    <w:charset w:val="EE"/>
    <w:family w:val="swiss"/>
    <w:pitch w:val="variable"/>
    <w:sig w:usb0="00000000" w:usb1="00000000" w:usb2="00000000" w:usb3="00000000" w:csb0="00000093" w:csb1="00000000"/>
  </w:font>
  <w:font w:name="TTE1B1D3B8t00">
    <w:altName w:val="Times New Roman"/>
    <w:panose1 w:val="00000000000000000000"/>
    <w:charset w:val="00"/>
    <w:family w:val="auto"/>
    <w:pitch w:val="default"/>
    <w:sig w:usb0="00000000" w:usb1="00000000" w:usb2="00000000" w:usb3="00000000" w:csb0="00000001"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EUAlbertina-Regular-Identity-H ">
    <w:altName w:val="Arial Unicode MS"/>
    <w:panose1 w:val="00000000000000000000"/>
    <w:charset w:val="EE"/>
    <w:family w:val="auto"/>
    <w:pitch w:val="default"/>
    <w:sig w:usb0="00000000" w:usb1="00000000" w:usb2="00000000" w:usb3="00000000" w:csb0="00000002" w:csb1="00000000"/>
  </w:font>
  <w:font w:name="@EUAlbertina-Regular-Identity-H">
    <w:panose1 w:val="00000000000000000000"/>
    <w:charset w:val="80"/>
    <w:family w:val="auto"/>
    <w:pitch w:val="default"/>
    <w:sig w:usb0="00000000" w:usb1="00000000" w:usb2="00000000" w:usb3="00000000" w:csb0="00020000" w:csb1="00000000"/>
  </w:font>
  <w:font w:name="AT*Toronto">
    <w:altName w:val="Times New Roman"/>
    <w:panose1 w:val="00000000000000000000"/>
    <w:charset w:val="00"/>
    <w:family w:val="auto"/>
    <w:pitch w:val="variable"/>
    <w:sig w:usb0="00000000" w:usb1="00000000" w:usb2="00000000" w:usb3="00000000" w:csb0="00000001" w:csb1="00000000"/>
  </w:font>
  <w:font w:name="&amp;quot">
    <w:altName w:val="Times New Roman"/>
    <w:panose1 w:val="00000000000000000000"/>
    <w:charset w:val="00"/>
    <w:family w:val="auto"/>
    <w:pitch w:val="variable"/>
    <w:sig w:usb0="00000000" w:usb1="00000000" w:usb2="00000000" w:usb3="00000000" w:csb0="00000001"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238">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C0A8B">
      <w:rPr>
        <w:rStyle w:val="PageNumber"/>
        <w:rFonts w:ascii="Times New Roman" w:hAnsi="Times New Roman"/>
        <w:noProof/>
      </w:rPr>
      <w:t>199</w:t>
    </w:r>
    <w:r>
      <w:rPr>
        <w:rStyle w:val="PageNumber"/>
        <w:rFonts w:ascii="Times New Roman" w:hAnsi="Times New Roman"/>
      </w:rPr>
      <w:fldChar w:fldCharType="end"/>
    </w:r>
  </w:p>
  <w:p w:rsidR="00230238">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763896"/>
    <w:multiLevelType w:val="hybridMultilevel"/>
    <w:tmpl w:val="8B8F2ECC"/>
    <w:lvl w:ilvl="0">
      <w:start w:val="1"/>
      <w:numFmt w:val="decimal"/>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B573FA9"/>
    <w:multiLevelType w:val="hybridMultilevel"/>
    <w:tmpl w:val="77EE4730"/>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6">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7">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01F2B98"/>
    <w:multiLevelType w:val="hybridMultilevel"/>
    <w:tmpl w:val="57CA3284"/>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9">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10">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lvlOverride w:ilvl="0">
      <w:startOverride w:val="3"/>
    </w:lvlOverride>
  </w:num>
  <w:num w:numId="3">
    <w:abstractNumId w:val="9"/>
  </w:num>
  <w:num w:numId="4">
    <w:abstractNumId w:val="9"/>
    <w:lvlOverride w:ilvl="0">
      <w:startOverride w:val="2"/>
    </w:lvlOverride>
  </w:num>
  <w:num w:numId="5">
    <w:abstractNumId w:val="6"/>
  </w:num>
  <w:num w:numId="6">
    <w:abstractNumId w:val="6"/>
    <w:lvlOverride w:ilvl="0">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3"/>
  </w:num>
  <w:num w:numId="12">
    <w:abstractNumId w:val="4"/>
  </w:num>
  <w:num w:numId="13">
    <w:abstractNumId w:val="12"/>
  </w:num>
  <w:num w:numId="14">
    <w:abstractNumId w:val="3"/>
  </w:num>
  <w:num w:numId="15">
    <w:abstractNumId w:val="11"/>
  </w:num>
  <w:num w:numId="16">
    <w:abstractNumId w:val="2"/>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embedSystemFonts/>
  <w:doNotTrackMoves/>
  <w:doNotTrackFormatting/>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07DF"/>
    <w:rsid w:val="0000081F"/>
    <w:rsid w:val="00003BB1"/>
    <w:rsid w:val="00003D7F"/>
    <w:rsid w:val="0000542E"/>
    <w:rsid w:val="00005CE8"/>
    <w:rsid w:val="00006789"/>
    <w:rsid w:val="0001083D"/>
    <w:rsid w:val="000148F7"/>
    <w:rsid w:val="00015285"/>
    <w:rsid w:val="00015804"/>
    <w:rsid w:val="00024C3D"/>
    <w:rsid w:val="000279C3"/>
    <w:rsid w:val="0003223A"/>
    <w:rsid w:val="0003338B"/>
    <w:rsid w:val="000335E3"/>
    <w:rsid w:val="00034695"/>
    <w:rsid w:val="00035A6A"/>
    <w:rsid w:val="00042D25"/>
    <w:rsid w:val="000438AC"/>
    <w:rsid w:val="000438E5"/>
    <w:rsid w:val="00051B4A"/>
    <w:rsid w:val="00061412"/>
    <w:rsid w:val="00064835"/>
    <w:rsid w:val="000759D9"/>
    <w:rsid w:val="00083DD7"/>
    <w:rsid w:val="00087B6F"/>
    <w:rsid w:val="0009056A"/>
    <w:rsid w:val="00090AD4"/>
    <w:rsid w:val="000919EE"/>
    <w:rsid w:val="00091F63"/>
    <w:rsid w:val="00094399"/>
    <w:rsid w:val="00095FAD"/>
    <w:rsid w:val="000965E8"/>
    <w:rsid w:val="00097866"/>
    <w:rsid w:val="000A0FEE"/>
    <w:rsid w:val="000A1958"/>
    <w:rsid w:val="000A1DA8"/>
    <w:rsid w:val="000A2272"/>
    <w:rsid w:val="000A3615"/>
    <w:rsid w:val="000A6FA7"/>
    <w:rsid w:val="000A71F7"/>
    <w:rsid w:val="000B1C30"/>
    <w:rsid w:val="000B5D40"/>
    <w:rsid w:val="000B733E"/>
    <w:rsid w:val="000C12A6"/>
    <w:rsid w:val="000C29CF"/>
    <w:rsid w:val="000C2E53"/>
    <w:rsid w:val="000C34EA"/>
    <w:rsid w:val="000C7D0F"/>
    <w:rsid w:val="000D121A"/>
    <w:rsid w:val="000D2EC2"/>
    <w:rsid w:val="000D3972"/>
    <w:rsid w:val="000D4BAE"/>
    <w:rsid w:val="000D64FB"/>
    <w:rsid w:val="000E24CE"/>
    <w:rsid w:val="000E422D"/>
    <w:rsid w:val="000E44EB"/>
    <w:rsid w:val="000E470E"/>
    <w:rsid w:val="000E59D9"/>
    <w:rsid w:val="000E7959"/>
    <w:rsid w:val="000F2E31"/>
    <w:rsid w:val="001010B3"/>
    <w:rsid w:val="00107019"/>
    <w:rsid w:val="00110BE1"/>
    <w:rsid w:val="001135E7"/>
    <w:rsid w:val="00116BA3"/>
    <w:rsid w:val="00117BBB"/>
    <w:rsid w:val="0012260E"/>
    <w:rsid w:val="00127033"/>
    <w:rsid w:val="001276F9"/>
    <w:rsid w:val="00130EEF"/>
    <w:rsid w:val="0013342C"/>
    <w:rsid w:val="00133C54"/>
    <w:rsid w:val="001372DD"/>
    <w:rsid w:val="0013749A"/>
    <w:rsid w:val="00142395"/>
    <w:rsid w:val="00143E65"/>
    <w:rsid w:val="00144B36"/>
    <w:rsid w:val="00146359"/>
    <w:rsid w:val="00147839"/>
    <w:rsid w:val="001524E7"/>
    <w:rsid w:val="001530B4"/>
    <w:rsid w:val="00153AE6"/>
    <w:rsid w:val="00153B33"/>
    <w:rsid w:val="00154999"/>
    <w:rsid w:val="001577E6"/>
    <w:rsid w:val="00163FF7"/>
    <w:rsid w:val="00164CCD"/>
    <w:rsid w:val="001746FA"/>
    <w:rsid w:val="00174B84"/>
    <w:rsid w:val="00190C44"/>
    <w:rsid w:val="0019343D"/>
    <w:rsid w:val="001A2BB4"/>
    <w:rsid w:val="001A4B1B"/>
    <w:rsid w:val="001B0DDE"/>
    <w:rsid w:val="001B2153"/>
    <w:rsid w:val="001B467C"/>
    <w:rsid w:val="001B6991"/>
    <w:rsid w:val="001B6E65"/>
    <w:rsid w:val="001C098C"/>
    <w:rsid w:val="001D247E"/>
    <w:rsid w:val="001D3979"/>
    <w:rsid w:val="001D71C6"/>
    <w:rsid w:val="001E3C6B"/>
    <w:rsid w:val="001E4A27"/>
    <w:rsid w:val="001F128B"/>
    <w:rsid w:val="001F160D"/>
    <w:rsid w:val="001F221B"/>
    <w:rsid w:val="001F2753"/>
    <w:rsid w:val="001F731B"/>
    <w:rsid w:val="002009B9"/>
    <w:rsid w:val="00202B5E"/>
    <w:rsid w:val="002044EA"/>
    <w:rsid w:val="00204DE9"/>
    <w:rsid w:val="0020518B"/>
    <w:rsid w:val="00216806"/>
    <w:rsid w:val="00217BF4"/>
    <w:rsid w:val="00217DA0"/>
    <w:rsid w:val="002205D6"/>
    <w:rsid w:val="002259D6"/>
    <w:rsid w:val="00230238"/>
    <w:rsid w:val="00230F8C"/>
    <w:rsid w:val="00233E54"/>
    <w:rsid w:val="002346E1"/>
    <w:rsid w:val="002349E4"/>
    <w:rsid w:val="00235BF7"/>
    <w:rsid w:val="0023798B"/>
    <w:rsid w:val="0025428F"/>
    <w:rsid w:val="00265849"/>
    <w:rsid w:val="00266EF2"/>
    <w:rsid w:val="00270E65"/>
    <w:rsid w:val="00280950"/>
    <w:rsid w:val="00281E90"/>
    <w:rsid w:val="0028589E"/>
    <w:rsid w:val="00290E69"/>
    <w:rsid w:val="00295559"/>
    <w:rsid w:val="002A232C"/>
    <w:rsid w:val="002A6471"/>
    <w:rsid w:val="002A7574"/>
    <w:rsid w:val="002B0074"/>
    <w:rsid w:val="002B3AC1"/>
    <w:rsid w:val="002B3EF5"/>
    <w:rsid w:val="002C14B8"/>
    <w:rsid w:val="002C4AE3"/>
    <w:rsid w:val="002D48F9"/>
    <w:rsid w:val="002D5C0E"/>
    <w:rsid w:val="002D666A"/>
    <w:rsid w:val="002D790E"/>
    <w:rsid w:val="002E16FC"/>
    <w:rsid w:val="002E1D16"/>
    <w:rsid w:val="002E2ACA"/>
    <w:rsid w:val="002E7C65"/>
    <w:rsid w:val="00302AC1"/>
    <w:rsid w:val="00305C4E"/>
    <w:rsid w:val="00307751"/>
    <w:rsid w:val="00314EC0"/>
    <w:rsid w:val="0031706D"/>
    <w:rsid w:val="00320238"/>
    <w:rsid w:val="00320F53"/>
    <w:rsid w:val="00322B38"/>
    <w:rsid w:val="003242EA"/>
    <w:rsid w:val="00324DB4"/>
    <w:rsid w:val="0032758E"/>
    <w:rsid w:val="00327AC1"/>
    <w:rsid w:val="00333657"/>
    <w:rsid w:val="003340CF"/>
    <w:rsid w:val="00336126"/>
    <w:rsid w:val="00336A36"/>
    <w:rsid w:val="00354D8F"/>
    <w:rsid w:val="00357601"/>
    <w:rsid w:val="00357DEB"/>
    <w:rsid w:val="003627C4"/>
    <w:rsid w:val="00364A7E"/>
    <w:rsid w:val="0036573F"/>
    <w:rsid w:val="00367E0E"/>
    <w:rsid w:val="00373807"/>
    <w:rsid w:val="003764FB"/>
    <w:rsid w:val="00376880"/>
    <w:rsid w:val="00381177"/>
    <w:rsid w:val="00382FC0"/>
    <w:rsid w:val="00390F4C"/>
    <w:rsid w:val="00391DC5"/>
    <w:rsid w:val="00393456"/>
    <w:rsid w:val="003942F4"/>
    <w:rsid w:val="0039471A"/>
    <w:rsid w:val="00395EA0"/>
    <w:rsid w:val="00397777"/>
    <w:rsid w:val="003A1479"/>
    <w:rsid w:val="003A42E8"/>
    <w:rsid w:val="003B014D"/>
    <w:rsid w:val="003B27CA"/>
    <w:rsid w:val="003B4E90"/>
    <w:rsid w:val="003B679E"/>
    <w:rsid w:val="003B7570"/>
    <w:rsid w:val="003B7B17"/>
    <w:rsid w:val="003C0617"/>
    <w:rsid w:val="003C20D1"/>
    <w:rsid w:val="003C415A"/>
    <w:rsid w:val="003C5A8D"/>
    <w:rsid w:val="003D00CE"/>
    <w:rsid w:val="003D2A18"/>
    <w:rsid w:val="003D3DC6"/>
    <w:rsid w:val="003E01B8"/>
    <w:rsid w:val="003E548E"/>
    <w:rsid w:val="003E7B78"/>
    <w:rsid w:val="003F1748"/>
    <w:rsid w:val="003F3DC7"/>
    <w:rsid w:val="003F3F3B"/>
    <w:rsid w:val="003F7473"/>
    <w:rsid w:val="003F7922"/>
    <w:rsid w:val="003F7D82"/>
    <w:rsid w:val="00405080"/>
    <w:rsid w:val="00406FEE"/>
    <w:rsid w:val="004137C2"/>
    <w:rsid w:val="00420CD1"/>
    <w:rsid w:val="00424270"/>
    <w:rsid w:val="00425ADF"/>
    <w:rsid w:val="00425DE1"/>
    <w:rsid w:val="004264F0"/>
    <w:rsid w:val="004278A8"/>
    <w:rsid w:val="00440A2A"/>
    <w:rsid w:val="00447E86"/>
    <w:rsid w:val="004572AD"/>
    <w:rsid w:val="004577EC"/>
    <w:rsid w:val="004608D2"/>
    <w:rsid w:val="0046584A"/>
    <w:rsid w:val="004702F2"/>
    <w:rsid w:val="004711EB"/>
    <w:rsid w:val="00475473"/>
    <w:rsid w:val="00477495"/>
    <w:rsid w:val="00481F76"/>
    <w:rsid w:val="00484D63"/>
    <w:rsid w:val="00486046"/>
    <w:rsid w:val="00493866"/>
    <w:rsid w:val="004A5C9C"/>
    <w:rsid w:val="004A60E2"/>
    <w:rsid w:val="004A6F9B"/>
    <w:rsid w:val="004A6FC8"/>
    <w:rsid w:val="004A7369"/>
    <w:rsid w:val="004A7BE2"/>
    <w:rsid w:val="004B1C7D"/>
    <w:rsid w:val="004B2FD1"/>
    <w:rsid w:val="004B3D67"/>
    <w:rsid w:val="004B6356"/>
    <w:rsid w:val="004B7E9E"/>
    <w:rsid w:val="004C4639"/>
    <w:rsid w:val="004D009B"/>
    <w:rsid w:val="004D24C9"/>
    <w:rsid w:val="004D2724"/>
    <w:rsid w:val="004D477B"/>
    <w:rsid w:val="004E0987"/>
    <w:rsid w:val="004E62DB"/>
    <w:rsid w:val="004F18FF"/>
    <w:rsid w:val="004F4061"/>
    <w:rsid w:val="004F416C"/>
    <w:rsid w:val="005008B2"/>
    <w:rsid w:val="00511C6B"/>
    <w:rsid w:val="00511FD4"/>
    <w:rsid w:val="00514EFC"/>
    <w:rsid w:val="00515118"/>
    <w:rsid w:val="005170A9"/>
    <w:rsid w:val="0052106D"/>
    <w:rsid w:val="00525662"/>
    <w:rsid w:val="00530734"/>
    <w:rsid w:val="0053137A"/>
    <w:rsid w:val="00540A0D"/>
    <w:rsid w:val="00540E9D"/>
    <w:rsid w:val="0054251A"/>
    <w:rsid w:val="00542964"/>
    <w:rsid w:val="00552172"/>
    <w:rsid w:val="00556593"/>
    <w:rsid w:val="005600D4"/>
    <w:rsid w:val="005606FC"/>
    <w:rsid w:val="005716EE"/>
    <w:rsid w:val="0057397E"/>
    <w:rsid w:val="00573DF5"/>
    <w:rsid w:val="005817F0"/>
    <w:rsid w:val="00581B10"/>
    <w:rsid w:val="005821D7"/>
    <w:rsid w:val="00585116"/>
    <w:rsid w:val="00590EE2"/>
    <w:rsid w:val="00591026"/>
    <w:rsid w:val="005947B8"/>
    <w:rsid w:val="00594AEB"/>
    <w:rsid w:val="005A6E8B"/>
    <w:rsid w:val="005B313E"/>
    <w:rsid w:val="005B672A"/>
    <w:rsid w:val="005C0A8B"/>
    <w:rsid w:val="005C580D"/>
    <w:rsid w:val="005D11D3"/>
    <w:rsid w:val="005D45A7"/>
    <w:rsid w:val="005D48F3"/>
    <w:rsid w:val="005E101D"/>
    <w:rsid w:val="005E147F"/>
    <w:rsid w:val="005E21AF"/>
    <w:rsid w:val="005F26BE"/>
    <w:rsid w:val="005F371E"/>
    <w:rsid w:val="005F394A"/>
    <w:rsid w:val="005F579A"/>
    <w:rsid w:val="005F7A13"/>
    <w:rsid w:val="0060152C"/>
    <w:rsid w:val="00610BAA"/>
    <w:rsid w:val="00612D7E"/>
    <w:rsid w:val="00613482"/>
    <w:rsid w:val="00613598"/>
    <w:rsid w:val="00615208"/>
    <w:rsid w:val="006218A7"/>
    <w:rsid w:val="006219E4"/>
    <w:rsid w:val="00621C15"/>
    <w:rsid w:val="0062313B"/>
    <w:rsid w:val="00623B9E"/>
    <w:rsid w:val="00630757"/>
    <w:rsid w:val="006335EB"/>
    <w:rsid w:val="006423F6"/>
    <w:rsid w:val="0064397E"/>
    <w:rsid w:val="00650D9D"/>
    <w:rsid w:val="00654D55"/>
    <w:rsid w:val="00655075"/>
    <w:rsid w:val="00655901"/>
    <w:rsid w:val="00655DC9"/>
    <w:rsid w:val="00661AF5"/>
    <w:rsid w:val="00665CC7"/>
    <w:rsid w:val="00670C4F"/>
    <w:rsid w:val="00672934"/>
    <w:rsid w:val="00682B21"/>
    <w:rsid w:val="00683A6B"/>
    <w:rsid w:val="00684D6E"/>
    <w:rsid w:val="0068796C"/>
    <w:rsid w:val="00693963"/>
    <w:rsid w:val="00694CD8"/>
    <w:rsid w:val="00695AD1"/>
    <w:rsid w:val="00695ADA"/>
    <w:rsid w:val="006A5424"/>
    <w:rsid w:val="006B3241"/>
    <w:rsid w:val="006B5B9B"/>
    <w:rsid w:val="006B6F46"/>
    <w:rsid w:val="006C5512"/>
    <w:rsid w:val="006C572C"/>
    <w:rsid w:val="006C5C9D"/>
    <w:rsid w:val="006C62D8"/>
    <w:rsid w:val="006D4972"/>
    <w:rsid w:val="006E04A4"/>
    <w:rsid w:val="006E5A31"/>
    <w:rsid w:val="006E689D"/>
    <w:rsid w:val="006E6FD7"/>
    <w:rsid w:val="006F0F06"/>
    <w:rsid w:val="006F4297"/>
    <w:rsid w:val="0070070D"/>
    <w:rsid w:val="00702056"/>
    <w:rsid w:val="007026FB"/>
    <w:rsid w:val="00704687"/>
    <w:rsid w:val="00704FBF"/>
    <w:rsid w:val="0070514F"/>
    <w:rsid w:val="00713EC4"/>
    <w:rsid w:val="00714C0D"/>
    <w:rsid w:val="00720D5C"/>
    <w:rsid w:val="00727491"/>
    <w:rsid w:val="00730D1F"/>
    <w:rsid w:val="007335FC"/>
    <w:rsid w:val="00733D23"/>
    <w:rsid w:val="0073712A"/>
    <w:rsid w:val="0074191A"/>
    <w:rsid w:val="007463FB"/>
    <w:rsid w:val="0075017D"/>
    <w:rsid w:val="00751115"/>
    <w:rsid w:val="00751E55"/>
    <w:rsid w:val="007679F9"/>
    <w:rsid w:val="00770A67"/>
    <w:rsid w:val="007726CF"/>
    <w:rsid w:val="0078287E"/>
    <w:rsid w:val="00782AB1"/>
    <w:rsid w:val="00783BB0"/>
    <w:rsid w:val="0078614F"/>
    <w:rsid w:val="00790CF4"/>
    <w:rsid w:val="007920B2"/>
    <w:rsid w:val="007968B1"/>
    <w:rsid w:val="007A0BA8"/>
    <w:rsid w:val="007A1D32"/>
    <w:rsid w:val="007B1E67"/>
    <w:rsid w:val="007B6ABB"/>
    <w:rsid w:val="007C032E"/>
    <w:rsid w:val="007C2503"/>
    <w:rsid w:val="007C3304"/>
    <w:rsid w:val="007D18F3"/>
    <w:rsid w:val="007D23E4"/>
    <w:rsid w:val="007D44B3"/>
    <w:rsid w:val="007D73F5"/>
    <w:rsid w:val="007E0D80"/>
    <w:rsid w:val="007E6A9C"/>
    <w:rsid w:val="007F6E1C"/>
    <w:rsid w:val="007F761A"/>
    <w:rsid w:val="0080171F"/>
    <w:rsid w:val="00803EDB"/>
    <w:rsid w:val="008063D2"/>
    <w:rsid w:val="00806E4A"/>
    <w:rsid w:val="00811830"/>
    <w:rsid w:val="00813939"/>
    <w:rsid w:val="00816C0F"/>
    <w:rsid w:val="008228D6"/>
    <w:rsid w:val="00822BDC"/>
    <w:rsid w:val="00823956"/>
    <w:rsid w:val="00830AE0"/>
    <w:rsid w:val="00833792"/>
    <w:rsid w:val="0083726E"/>
    <w:rsid w:val="00843C0E"/>
    <w:rsid w:val="00846A72"/>
    <w:rsid w:val="00850EEE"/>
    <w:rsid w:val="00860DD7"/>
    <w:rsid w:val="00864E4E"/>
    <w:rsid w:val="0087708E"/>
    <w:rsid w:val="008803E3"/>
    <w:rsid w:val="00884F77"/>
    <w:rsid w:val="008869B3"/>
    <w:rsid w:val="00890CD4"/>
    <w:rsid w:val="008926C3"/>
    <w:rsid w:val="00894661"/>
    <w:rsid w:val="00895EB3"/>
    <w:rsid w:val="008A0A47"/>
    <w:rsid w:val="008A10AA"/>
    <w:rsid w:val="008A5161"/>
    <w:rsid w:val="008A642F"/>
    <w:rsid w:val="008B00E8"/>
    <w:rsid w:val="008B121A"/>
    <w:rsid w:val="008B3E52"/>
    <w:rsid w:val="008B4C36"/>
    <w:rsid w:val="008B6D6B"/>
    <w:rsid w:val="008C028D"/>
    <w:rsid w:val="008C1E7D"/>
    <w:rsid w:val="008C45D0"/>
    <w:rsid w:val="008C54C3"/>
    <w:rsid w:val="008C7BF8"/>
    <w:rsid w:val="008D2FE2"/>
    <w:rsid w:val="008D54CD"/>
    <w:rsid w:val="008D6128"/>
    <w:rsid w:val="008D624E"/>
    <w:rsid w:val="008E2125"/>
    <w:rsid w:val="008E26D8"/>
    <w:rsid w:val="008E2724"/>
    <w:rsid w:val="008E5E22"/>
    <w:rsid w:val="008E70C6"/>
    <w:rsid w:val="008F172A"/>
    <w:rsid w:val="008F34EB"/>
    <w:rsid w:val="00900F07"/>
    <w:rsid w:val="00901A20"/>
    <w:rsid w:val="00903B2D"/>
    <w:rsid w:val="009046A0"/>
    <w:rsid w:val="00905A23"/>
    <w:rsid w:val="00905D4A"/>
    <w:rsid w:val="009069A1"/>
    <w:rsid w:val="00907FC4"/>
    <w:rsid w:val="0091045F"/>
    <w:rsid w:val="00910F3E"/>
    <w:rsid w:val="00913471"/>
    <w:rsid w:val="0091636B"/>
    <w:rsid w:val="009219A5"/>
    <w:rsid w:val="00922A3D"/>
    <w:rsid w:val="00922D08"/>
    <w:rsid w:val="00922D5E"/>
    <w:rsid w:val="00937C3C"/>
    <w:rsid w:val="009403F3"/>
    <w:rsid w:val="009410F5"/>
    <w:rsid w:val="009411C0"/>
    <w:rsid w:val="00946535"/>
    <w:rsid w:val="009538B3"/>
    <w:rsid w:val="00954023"/>
    <w:rsid w:val="0095794C"/>
    <w:rsid w:val="009612AA"/>
    <w:rsid w:val="009612CE"/>
    <w:rsid w:val="00964073"/>
    <w:rsid w:val="00966F55"/>
    <w:rsid w:val="009735F0"/>
    <w:rsid w:val="009736D3"/>
    <w:rsid w:val="0097749F"/>
    <w:rsid w:val="00980FF4"/>
    <w:rsid w:val="009811EC"/>
    <w:rsid w:val="009826E3"/>
    <w:rsid w:val="0098281F"/>
    <w:rsid w:val="00987AAE"/>
    <w:rsid w:val="00987FC0"/>
    <w:rsid w:val="00990F29"/>
    <w:rsid w:val="00991759"/>
    <w:rsid w:val="009940EB"/>
    <w:rsid w:val="00995F4C"/>
    <w:rsid w:val="009964FF"/>
    <w:rsid w:val="009B1DD0"/>
    <w:rsid w:val="009B5AAE"/>
    <w:rsid w:val="009B68B2"/>
    <w:rsid w:val="009B7B3F"/>
    <w:rsid w:val="009C087F"/>
    <w:rsid w:val="009C2465"/>
    <w:rsid w:val="009C2B61"/>
    <w:rsid w:val="009D0E76"/>
    <w:rsid w:val="009D1B8D"/>
    <w:rsid w:val="009D242E"/>
    <w:rsid w:val="009D4D99"/>
    <w:rsid w:val="009D4FE4"/>
    <w:rsid w:val="009E3BB8"/>
    <w:rsid w:val="009E4EE9"/>
    <w:rsid w:val="009E661B"/>
    <w:rsid w:val="009F085C"/>
    <w:rsid w:val="009F378B"/>
    <w:rsid w:val="009F4058"/>
    <w:rsid w:val="009F48D7"/>
    <w:rsid w:val="009F69DC"/>
    <w:rsid w:val="00A05AF0"/>
    <w:rsid w:val="00A101EA"/>
    <w:rsid w:val="00A11DF9"/>
    <w:rsid w:val="00A15C10"/>
    <w:rsid w:val="00A21755"/>
    <w:rsid w:val="00A21886"/>
    <w:rsid w:val="00A25726"/>
    <w:rsid w:val="00A269BE"/>
    <w:rsid w:val="00A302A7"/>
    <w:rsid w:val="00A30C85"/>
    <w:rsid w:val="00A33B6F"/>
    <w:rsid w:val="00A35AC8"/>
    <w:rsid w:val="00A446CE"/>
    <w:rsid w:val="00A47FCB"/>
    <w:rsid w:val="00A52092"/>
    <w:rsid w:val="00A628F6"/>
    <w:rsid w:val="00A62B31"/>
    <w:rsid w:val="00A738FE"/>
    <w:rsid w:val="00A7581C"/>
    <w:rsid w:val="00A75AC9"/>
    <w:rsid w:val="00A86F05"/>
    <w:rsid w:val="00A87239"/>
    <w:rsid w:val="00A9063F"/>
    <w:rsid w:val="00A91B17"/>
    <w:rsid w:val="00A9706A"/>
    <w:rsid w:val="00AA1FD5"/>
    <w:rsid w:val="00AA403C"/>
    <w:rsid w:val="00AA50E4"/>
    <w:rsid w:val="00AB05FA"/>
    <w:rsid w:val="00AB5B11"/>
    <w:rsid w:val="00AB5FEF"/>
    <w:rsid w:val="00AB6DD3"/>
    <w:rsid w:val="00AC2E02"/>
    <w:rsid w:val="00AC3B41"/>
    <w:rsid w:val="00AC505A"/>
    <w:rsid w:val="00AD63F7"/>
    <w:rsid w:val="00AE3080"/>
    <w:rsid w:val="00AE33A5"/>
    <w:rsid w:val="00AE4A2D"/>
    <w:rsid w:val="00AE5D56"/>
    <w:rsid w:val="00AE7B7E"/>
    <w:rsid w:val="00AF1898"/>
    <w:rsid w:val="00AF2082"/>
    <w:rsid w:val="00AF3417"/>
    <w:rsid w:val="00AF3874"/>
    <w:rsid w:val="00AF3A90"/>
    <w:rsid w:val="00AF5659"/>
    <w:rsid w:val="00B02433"/>
    <w:rsid w:val="00B07AA0"/>
    <w:rsid w:val="00B119FA"/>
    <w:rsid w:val="00B124E7"/>
    <w:rsid w:val="00B12506"/>
    <w:rsid w:val="00B12F57"/>
    <w:rsid w:val="00B13751"/>
    <w:rsid w:val="00B14550"/>
    <w:rsid w:val="00B15AA0"/>
    <w:rsid w:val="00B17811"/>
    <w:rsid w:val="00B218A8"/>
    <w:rsid w:val="00B22175"/>
    <w:rsid w:val="00B226D5"/>
    <w:rsid w:val="00B31294"/>
    <w:rsid w:val="00B32976"/>
    <w:rsid w:val="00B35F55"/>
    <w:rsid w:val="00B3691D"/>
    <w:rsid w:val="00B461AC"/>
    <w:rsid w:val="00B46C4B"/>
    <w:rsid w:val="00B5105F"/>
    <w:rsid w:val="00B52E15"/>
    <w:rsid w:val="00B53037"/>
    <w:rsid w:val="00B53718"/>
    <w:rsid w:val="00B5707B"/>
    <w:rsid w:val="00B61517"/>
    <w:rsid w:val="00B6442C"/>
    <w:rsid w:val="00B64B09"/>
    <w:rsid w:val="00B66026"/>
    <w:rsid w:val="00B737BB"/>
    <w:rsid w:val="00B760ED"/>
    <w:rsid w:val="00B827DB"/>
    <w:rsid w:val="00B8648A"/>
    <w:rsid w:val="00B92F0E"/>
    <w:rsid w:val="00BA0F9D"/>
    <w:rsid w:val="00BA2987"/>
    <w:rsid w:val="00BA5119"/>
    <w:rsid w:val="00BA78E7"/>
    <w:rsid w:val="00BB096E"/>
    <w:rsid w:val="00BB3F62"/>
    <w:rsid w:val="00BB4602"/>
    <w:rsid w:val="00BB4CDC"/>
    <w:rsid w:val="00BB5BF5"/>
    <w:rsid w:val="00BB7339"/>
    <w:rsid w:val="00BC02C3"/>
    <w:rsid w:val="00BC3ED2"/>
    <w:rsid w:val="00BD0BD0"/>
    <w:rsid w:val="00BD265D"/>
    <w:rsid w:val="00BD3436"/>
    <w:rsid w:val="00BD388C"/>
    <w:rsid w:val="00BD3DBE"/>
    <w:rsid w:val="00BE1909"/>
    <w:rsid w:val="00BE5881"/>
    <w:rsid w:val="00BE73E0"/>
    <w:rsid w:val="00BF50D3"/>
    <w:rsid w:val="00BF7E65"/>
    <w:rsid w:val="00C0468D"/>
    <w:rsid w:val="00C06AA4"/>
    <w:rsid w:val="00C100E4"/>
    <w:rsid w:val="00C139A5"/>
    <w:rsid w:val="00C13F60"/>
    <w:rsid w:val="00C176FD"/>
    <w:rsid w:val="00C20329"/>
    <w:rsid w:val="00C21CEF"/>
    <w:rsid w:val="00C27BF3"/>
    <w:rsid w:val="00C34EF5"/>
    <w:rsid w:val="00C358AE"/>
    <w:rsid w:val="00C428EE"/>
    <w:rsid w:val="00C4745C"/>
    <w:rsid w:val="00C50BBC"/>
    <w:rsid w:val="00C5380D"/>
    <w:rsid w:val="00C6532B"/>
    <w:rsid w:val="00C66DFC"/>
    <w:rsid w:val="00C67411"/>
    <w:rsid w:val="00C817F2"/>
    <w:rsid w:val="00C83C17"/>
    <w:rsid w:val="00C84A29"/>
    <w:rsid w:val="00C93D2F"/>
    <w:rsid w:val="00C96E59"/>
    <w:rsid w:val="00CA55AD"/>
    <w:rsid w:val="00CB18E8"/>
    <w:rsid w:val="00CB2E5D"/>
    <w:rsid w:val="00CB48E3"/>
    <w:rsid w:val="00CB7C57"/>
    <w:rsid w:val="00CC10BD"/>
    <w:rsid w:val="00CC252C"/>
    <w:rsid w:val="00CC468F"/>
    <w:rsid w:val="00CC4DBE"/>
    <w:rsid w:val="00CC6A97"/>
    <w:rsid w:val="00CD238C"/>
    <w:rsid w:val="00CE3A6E"/>
    <w:rsid w:val="00CE712D"/>
    <w:rsid w:val="00CF58E1"/>
    <w:rsid w:val="00CF718C"/>
    <w:rsid w:val="00D03D2B"/>
    <w:rsid w:val="00D06804"/>
    <w:rsid w:val="00D12B7E"/>
    <w:rsid w:val="00D209EC"/>
    <w:rsid w:val="00D212B6"/>
    <w:rsid w:val="00D21968"/>
    <w:rsid w:val="00D21D7F"/>
    <w:rsid w:val="00D22A7B"/>
    <w:rsid w:val="00D24C9C"/>
    <w:rsid w:val="00D31243"/>
    <w:rsid w:val="00D325EC"/>
    <w:rsid w:val="00D329F5"/>
    <w:rsid w:val="00D36D27"/>
    <w:rsid w:val="00D42C9A"/>
    <w:rsid w:val="00D45318"/>
    <w:rsid w:val="00D45E04"/>
    <w:rsid w:val="00D50D03"/>
    <w:rsid w:val="00D50D20"/>
    <w:rsid w:val="00D5418D"/>
    <w:rsid w:val="00D545B4"/>
    <w:rsid w:val="00D54E69"/>
    <w:rsid w:val="00D55A0C"/>
    <w:rsid w:val="00D5682E"/>
    <w:rsid w:val="00D70305"/>
    <w:rsid w:val="00D75C78"/>
    <w:rsid w:val="00D76CF4"/>
    <w:rsid w:val="00D83954"/>
    <w:rsid w:val="00D85804"/>
    <w:rsid w:val="00D9101B"/>
    <w:rsid w:val="00D939DB"/>
    <w:rsid w:val="00D93A6B"/>
    <w:rsid w:val="00D946ED"/>
    <w:rsid w:val="00D95E89"/>
    <w:rsid w:val="00DA0F6C"/>
    <w:rsid w:val="00DA3270"/>
    <w:rsid w:val="00DA4F6D"/>
    <w:rsid w:val="00DB371A"/>
    <w:rsid w:val="00DB4DF0"/>
    <w:rsid w:val="00DB752F"/>
    <w:rsid w:val="00DC1CC3"/>
    <w:rsid w:val="00DC1D6F"/>
    <w:rsid w:val="00DC1E8F"/>
    <w:rsid w:val="00DC52C3"/>
    <w:rsid w:val="00DC649D"/>
    <w:rsid w:val="00DC6CFB"/>
    <w:rsid w:val="00DD0443"/>
    <w:rsid w:val="00DD27AB"/>
    <w:rsid w:val="00DE0E5B"/>
    <w:rsid w:val="00DE0F85"/>
    <w:rsid w:val="00DE1702"/>
    <w:rsid w:val="00DE225C"/>
    <w:rsid w:val="00DE327C"/>
    <w:rsid w:val="00DE375D"/>
    <w:rsid w:val="00DF2CE5"/>
    <w:rsid w:val="00DF380A"/>
    <w:rsid w:val="00E03C27"/>
    <w:rsid w:val="00E068C2"/>
    <w:rsid w:val="00E07628"/>
    <w:rsid w:val="00E1428E"/>
    <w:rsid w:val="00E158FD"/>
    <w:rsid w:val="00E15CD3"/>
    <w:rsid w:val="00E16047"/>
    <w:rsid w:val="00E16629"/>
    <w:rsid w:val="00E210CA"/>
    <w:rsid w:val="00E2193D"/>
    <w:rsid w:val="00E239B1"/>
    <w:rsid w:val="00E23F01"/>
    <w:rsid w:val="00E2455E"/>
    <w:rsid w:val="00E2525D"/>
    <w:rsid w:val="00E26399"/>
    <w:rsid w:val="00E33A2A"/>
    <w:rsid w:val="00E41C8D"/>
    <w:rsid w:val="00E45F8B"/>
    <w:rsid w:val="00E508DF"/>
    <w:rsid w:val="00E52802"/>
    <w:rsid w:val="00E63061"/>
    <w:rsid w:val="00E65C82"/>
    <w:rsid w:val="00E669C2"/>
    <w:rsid w:val="00E67BA1"/>
    <w:rsid w:val="00E750D3"/>
    <w:rsid w:val="00E7775C"/>
    <w:rsid w:val="00E80A56"/>
    <w:rsid w:val="00E82E2E"/>
    <w:rsid w:val="00E83F72"/>
    <w:rsid w:val="00E84432"/>
    <w:rsid w:val="00E861AD"/>
    <w:rsid w:val="00E86475"/>
    <w:rsid w:val="00E9120E"/>
    <w:rsid w:val="00E93B94"/>
    <w:rsid w:val="00EA06ED"/>
    <w:rsid w:val="00EA1C77"/>
    <w:rsid w:val="00EA3AB2"/>
    <w:rsid w:val="00EA5480"/>
    <w:rsid w:val="00EB1A58"/>
    <w:rsid w:val="00EB4181"/>
    <w:rsid w:val="00EB75D1"/>
    <w:rsid w:val="00EC0FDC"/>
    <w:rsid w:val="00EC28CD"/>
    <w:rsid w:val="00EC2C8B"/>
    <w:rsid w:val="00ED1865"/>
    <w:rsid w:val="00EE49FC"/>
    <w:rsid w:val="00EE64D3"/>
    <w:rsid w:val="00EE7DD6"/>
    <w:rsid w:val="00EF05C9"/>
    <w:rsid w:val="00EF06B4"/>
    <w:rsid w:val="00EF184C"/>
    <w:rsid w:val="00EF2BCC"/>
    <w:rsid w:val="00EF6198"/>
    <w:rsid w:val="00EF7E44"/>
    <w:rsid w:val="00F02440"/>
    <w:rsid w:val="00F047A8"/>
    <w:rsid w:val="00F112C9"/>
    <w:rsid w:val="00F123FD"/>
    <w:rsid w:val="00F135D0"/>
    <w:rsid w:val="00F15AD3"/>
    <w:rsid w:val="00F227E3"/>
    <w:rsid w:val="00F25623"/>
    <w:rsid w:val="00F258C3"/>
    <w:rsid w:val="00F27187"/>
    <w:rsid w:val="00F32A6C"/>
    <w:rsid w:val="00F354D4"/>
    <w:rsid w:val="00F404E0"/>
    <w:rsid w:val="00F4080C"/>
    <w:rsid w:val="00F4430E"/>
    <w:rsid w:val="00F44F18"/>
    <w:rsid w:val="00F47978"/>
    <w:rsid w:val="00F5000B"/>
    <w:rsid w:val="00F50376"/>
    <w:rsid w:val="00F539F8"/>
    <w:rsid w:val="00F6051A"/>
    <w:rsid w:val="00F625A5"/>
    <w:rsid w:val="00F62D5E"/>
    <w:rsid w:val="00F639A8"/>
    <w:rsid w:val="00F64E91"/>
    <w:rsid w:val="00F6560C"/>
    <w:rsid w:val="00F71C84"/>
    <w:rsid w:val="00F7359F"/>
    <w:rsid w:val="00F81C23"/>
    <w:rsid w:val="00F83FA3"/>
    <w:rsid w:val="00F84A9D"/>
    <w:rsid w:val="00F90402"/>
    <w:rsid w:val="00F90D7B"/>
    <w:rsid w:val="00FA4BDA"/>
    <w:rsid w:val="00FA6765"/>
    <w:rsid w:val="00FB05D4"/>
    <w:rsid w:val="00FB06E5"/>
    <w:rsid w:val="00FC0471"/>
    <w:rsid w:val="00FC3146"/>
    <w:rsid w:val="00FC3587"/>
    <w:rsid w:val="00FC36DA"/>
    <w:rsid w:val="00FC3BCB"/>
    <w:rsid w:val="00FC52BB"/>
    <w:rsid w:val="00FC549D"/>
    <w:rsid w:val="00FC57B8"/>
    <w:rsid w:val="00FD1CB5"/>
    <w:rsid w:val="00FD30B8"/>
    <w:rsid w:val="00FD3F83"/>
    <w:rsid w:val="00FD4AFF"/>
    <w:rsid w:val="00FD6B9D"/>
    <w:rsid w:val="00FE1F0E"/>
    <w:rsid w:val="00FE6831"/>
    <w:rsid w:val="00FE6BCE"/>
    <w:rsid w:val="00FF105E"/>
    <w:rsid w:val="00FF1CA7"/>
    <w:rsid w:val="00FF4487"/>
    <w:rsid w:val="00FF5B68"/>
    <w:rsid w:val="00FF668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annotation text" w:uiPriority="0"/>
    <w:lsdException w:name="header" w:unhideWhenUsed="0"/>
    <w:lsdException w:name="footer" w:unhideWhenUsed="0"/>
    <w:lsdException w:name="caption" w:uiPriority="35" w:qFormat="1"/>
    <w:lsdException w:name="footnote reference" w:uiPriority="0" w:unhideWhenUsed="0"/>
    <w:lsdException w:name="annotation reference" w:uiPriority="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aliases w:val="Ch,Char Char Char Char Char,Footnote Text Char Char Char Char,Footnote Text Char Char1,Footnote Text Char1 Char Char,Footnote Text Char2,Fußnote,Reference,Schriftart: 10 pt,Schriftart: 8 pt,Schriftart: 9 pt,WB-Fußnotentext,fn"/>
    <w:basedOn w:val="Normal"/>
    <w:link w:val="TextpoznmkypodiarouChar"/>
    <w:uiPriority w:val="99"/>
    <w:pPr>
      <w:jc w:val="left"/>
    </w:pPr>
    <w:rPr>
      <w:sz w:val="20"/>
      <w:szCs w:val="20"/>
    </w:rPr>
  </w:style>
  <w:style w:type="character" w:customStyle="1" w:styleId="TextpoznmkypodiarouChar">
    <w:name w:val="Text poznámky pod čiarou Char"/>
    <w:aliases w:val="Ch Char,Footnote Text Char Char1 Char,Footnote Text Char1 Char Char Char,Footnote Text Char2 Char,Fußnote Char,Reference Char,Schriftart: 10 pt Char,Schriftart: 8 pt Char,Schriftart: 9 pt Char,WB-Fußnotentext Char,fn Char"/>
    <w:basedOn w:val="DefaultParagraphFont"/>
    <w:link w:val="FootnoteText"/>
    <w:uiPriority w:val="99"/>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aliases w:val="16 Point,BVI fnr,Footnote Reference Number,Footnote Reference_LVL6,Footnote Reference_LVL61,Footnote Reference_LVL62,Footnote Reference_LVL63,Footnote Reference_LVL64,Footnote call,SUPERS,Superscript 6 Point"/>
    <w:basedOn w:val="DefaultParagraphFont"/>
    <w:uiPriority w:val="99"/>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character" w:styleId="Hyperlink">
    <w:name w:val="Hyperlink"/>
    <w:basedOn w:val="DefaultParagraphFont"/>
    <w:uiPriority w:val="99"/>
    <w:unhideWhenUsed/>
    <w:rsid w:val="008063D2"/>
    <w:rPr>
      <w:rFonts w:cs="Times New Roman"/>
      <w:color w:val="0000FF" w:themeColor="hlink" w:themeShade="FF"/>
      <w:u w:val="single"/>
      <w:rtl w:val="0"/>
      <w:cs w:val="0"/>
    </w:rPr>
  </w:style>
  <w:style w:type="paragraph" w:customStyle="1" w:styleId="Normlnywebov8">
    <w:name w:val="Normálny (webový)8"/>
    <w:basedOn w:val="Normal"/>
    <w:rsid w:val="00D209EC"/>
    <w:pPr>
      <w:autoSpaceDE/>
      <w:autoSpaceDN/>
      <w:spacing w:before="75" w:after="75"/>
      <w:ind w:left="225" w:right="225"/>
      <w:jc w:val="left"/>
    </w:pPr>
    <w:rPr>
      <w:sz w:val="22"/>
      <w:szCs w:val="22"/>
    </w:rPr>
  </w:style>
  <w:style w:type="character" w:styleId="CommentReference">
    <w:name w:val="annotation reference"/>
    <w:basedOn w:val="DefaultParagraphFont"/>
    <w:uiPriority w:val="99"/>
    <w:semiHidden/>
    <w:rsid w:val="00846A72"/>
    <w:rPr>
      <w:rFonts w:cs="Times New Roman"/>
      <w:sz w:val="16"/>
      <w:rtl w:val="0"/>
      <w:cs w:val="0"/>
    </w:rPr>
  </w:style>
  <w:style w:type="paragraph" w:styleId="CommentText">
    <w:name w:val="annotation text"/>
    <w:basedOn w:val="Normal"/>
    <w:link w:val="TextkomentraChar"/>
    <w:uiPriority w:val="99"/>
    <w:semiHidden/>
    <w:rsid w:val="00846A72"/>
    <w:pPr>
      <w:autoSpaceDE/>
      <w:autoSpaceDN/>
      <w:spacing w:after="200" w:line="276" w:lineRule="auto"/>
      <w:jc w:val="left"/>
    </w:pPr>
    <w:rPr>
      <w:rFonts w:ascii="Calibri" w:hAnsi="Calibri"/>
      <w:sz w:val="20"/>
      <w:szCs w:val="20"/>
    </w:rPr>
  </w:style>
  <w:style w:type="character" w:customStyle="1" w:styleId="TextkomentraChar">
    <w:name w:val="Text komentára Char"/>
    <w:basedOn w:val="DefaultParagraphFont"/>
    <w:link w:val="CommentText"/>
    <w:uiPriority w:val="99"/>
    <w:semiHidden/>
    <w:locked/>
    <w:rsid w:val="00846A72"/>
    <w:rPr>
      <w:rFonts w:ascii="Calibri" w:hAnsi="Calibri" w:cs="Times New Roman"/>
      <w:sz w:val="20"/>
      <w:szCs w:val="20"/>
      <w:rtl w:val="0"/>
      <w:cs w:val="0"/>
      <w:lang w:val="x-none" w:eastAsia="x-none"/>
    </w:rPr>
  </w:style>
  <w:style w:type="paragraph" w:styleId="BalloonText">
    <w:name w:val="Balloon Text"/>
    <w:basedOn w:val="Normal"/>
    <w:link w:val="TextbublinyChar"/>
    <w:uiPriority w:val="99"/>
    <w:semiHidden/>
    <w:unhideWhenUsed/>
    <w:rsid w:val="00830AE0"/>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30AE0"/>
    <w:rPr>
      <w:rFonts w:ascii="Tahoma" w:hAnsi="Tahoma" w:cs="Tahoma"/>
      <w:sz w:val="16"/>
      <w:szCs w:val="16"/>
      <w:rtl w:val="0"/>
      <w:cs w:val="0"/>
    </w:rPr>
  </w:style>
  <w:style w:type="paragraph" w:customStyle="1" w:styleId="Odsekzoznamu1">
    <w:name w:val="Odsek zoznamu1"/>
    <w:basedOn w:val="Normal"/>
    <w:rsid w:val="00D93A6B"/>
    <w:pPr>
      <w:autoSpaceDE/>
      <w:autoSpaceDN/>
      <w:spacing w:after="200" w:line="276" w:lineRule="auto"/>
      <w:ind w:left="720"/>
      <w:contextualSpacing/>
      <w:jc w:val="left"/>
    </w:pPr>
    <w:rPr>
      <w:rFonts w:ascii="Calibri" w:hAnsi="Calibri"/>
      <w:sz w:val="22"/>
      <w:szCs w:val="22"/>
      <w:lang w:eastAsia="en-US"/>
    </w:rPr>
  </w:style>
  <w:style w:type="paragraph" w:styleId="BodyText">
    <w:name w:val="Body Text"/>
    <w:basedOn w:val="Normal"/>
    <w:link w:val="ZkladntextChar"/>
    <w:uiPriority w:val="99"/>
    <w:semiHidden/>
    <w:unhideWhenUsed/>
    <w:rsid w:val="00D946ED"/>
    <w:pPr>
      <w:spacing w:after="120"/>
      <w:jc w:val="left"/>
    </w:pPr>
  </w:style>
  <w:style w:type="character" w:customStyle="1" w:styleId="ZkladntextChar">
    <w:name w:val="Základný text Char"/>
    <w:basedOn w:val="DefaultParagraphFont"/>
    <w:link w:val="BodyText"/>
    <w:uiPriority w:val="99"/>
    <w:semiHidden/>
    <w:locked/>
    <w:rsid w:val="00D946ED"/>
    <w:rPr>
      <w:rFonts w:cs="Times New Roman"/>
      <w:sz w:val="24"/>
      <w:szCs w:val="24"/>
      <w:rtl w:val="0"/>
      <w:cs w:val="0"/>
    </w:rPr>
  </w:style>
  <w:style w:type="paragraph" w:styleId="BodyTextFirstIndent">
    <w:name w:val="Body Text First Indent"/>
    <w:basedOn w:val="BodyText"/>
    <w:link w:val="PrvzarkazkladnhotextuChar"/>
    <w:uiPriority w:val="99"/>
    <w:semiHidden/>
    <w:unhideWhenUsed/>
    <w:rsid w:val="00D946ED"/>
    <w:pPr>
      <w:ind w:firstLine="210"/>
      <w:jc w:val="left"/>
    </w:pPr>
  </w:style>
  <w:style w:type="character" w:customStyle="1" w:styleId="PrvzarkazkladnhotextuChar">
    <w:name w:val="Prvá zarážka základného textu Char"/>
    <w:basedOn w:val="ZkladntextChar"/>
    <w:link w:val="BodyTextFirstIndent"/>
    <w:uiPriority w:val="99"/>
    <w:semiHidden/>
    <w:locked/>
    <w:rsid w:val="00D946ED"/>
  </w:style>
  <w:style w:type="paragraph" w:customStyle="1" w:styleId="Point1">
    <w:name w:val="Point 1"/>
    <w:basedOn w:val="Normal"/>
    <w:rsid w:val="00D946ED"/>
    <w:pPr>
      <w:autoSpaceDE/>
      <w:autoSpaceDN/>
      <w:spacing w:before="120" w:after="120"/>
      <w:ind w:left="1417" w:hanging="567"/>
      <w:jc w:val="both"/>
    </w:pPr>
    <w:rPr>
      <w:lang w:val="en-GB" w:eastAsia="de-DE"/>
    </w:rPr>
  </w:style>
  <w:style w:type="paragraph" w:customStyle="1" w:styleId="Point2">
    <w:name w:val="Point 2"/>
    <w:basedOn w:val="Normal"/>
    <w:rsid w:val="00D946ED"/>
    <w:pPr>
      <w:autoSpaceDE/>
      <w:autoSpaceDN/>
      <w:spacing w:before="120" w:after="120" w:line="360" w:lineRule="auto"/>
      <w:ind w:left="1984" w:hanging="567"/>
      <w:jc w:val="left"/>
      <w:outlineLvl w:val="1"/>
    </w:pPr>
    <w:rPr>
      <w:lang w:eastAsia="en-US"/>
    </w:rPr>
  </w:style>
  <w:style w:type="character" w:customStyle="1" w:styleId="new">
    <w:name w:val="new"/>
    <w:rsid w:val="00087B6F"/>
  </w:style>
  <w:style w:type="paragraph" w:customStyle="1" w:styleId="CharChar1">
    <w:name w:val="Char Char1"/>
    <w:basedOn w:val="Normal"/>
    <w:rsid w:val="007968B1"/>
    <w:pPr>
      <w:autoSpaceDE/>
      <w:autoSpaceDN/>
      <w:spacing w:after="160" w:line="240" w:lineRule="exact"/>
      <w:jc w:val="left"/>
    </w:pPr>
    <w:rPr>
      <w:rFonts w:ascii="Tahoma" w:hAnsi="Tahoma"/>
      <w:sz w:val="20"/>
      <w:szCs w:val="20"/>
      <w:lang w:eastAsia="en-US"/>
    </w:rPr>
  </w:style>
  <w:style w:type="character" w:styleId="Strong">
    <w:name w:val="Strong"/>
    <w:basedOn w:val="DefaultParagraphFont"/>
    <w:uiPriority w:val="22"/>
    <w:qFormat/>
    <w:rsid w:val="00D545B4"/>
    <w:rPr>
      <w:rFonts w:cs="Times New Roman"/>
      <w:b/>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epi.sk/Main/Default.aspx?Template=~/Main/TArticles.ascx&amp;zzsrlnkid=18333816&amp;phContent=~/ZzSR/ShowRule.ascx&amp;RuleId=29898&amp;FragmentId1=0&amp;FragmentId2=0" TargetMode="External" /><Relationship Id="rId11" Type="http://schemas.openxmlformats.org/officeDocument/2006/relationships/hyperlink" Target="http://www.epi.sk/Main/Default.aspx?Template=~/Main/TArticles.ascx&amp;zzsrlnkid=18333816&amp;phContent=~/ZzSR/ShowRule.ascx&amp;RuleId=0&amp;FragmentId1=666770&amp;FragmentId2=666812" TargetMode="External" /><Relationship Id="rId12" Type="http://schemas.openxmlformats.org/officeDocument/2006/relationships/hyperlink" Target="http://www.epi.sk/Main/Default.aspx?Template=~/Main/TArticles.ascx&amp;zzsrlnkid=18333816&amp;phContent=~/ZzSR/ShowRule.ascx&amp;RuleId=13400&amp;FragmentId1=0&amp;FragmentId2=0" TargetMode="External" /><Relationship Id="rId13" Type="http://schemas.openxmlformats.org/officeDocument/2006/relationships/hyperlink" Target="http://www.epi.sk/Main/Default.aspx?Template=~/Main/TArticles.ascx&amp;zzsrlnkid=18333816&amp;phContent=~/ZzSR/ShowRule.ascx&amp;RuleId=0&amp;FragmentId1=667227&amp;FragmentId2=667232" TargetMode="External" /><Relationship Id="rId14" Type="http://schemas.openxmlformats.org/officeDocument/2006/relationships/hyperlink" Target="http://www.epi.sk/Main/Default.aspx?Template=~/Main/TArticles.ascx&amp;zzsrlnkid=18333816&amp;phContent=~/ZzSR/ShowRule.ascx&amp;RuleId=0&amp;FragmentId1=3979312&amp;FragmentId2=3979313" TargetMode="External" /><Relationship Id="rId15" Type="http://schemas.openxmlformats.org/officeDocument/2006/relationships/hyperlink" Target="http://www.epi.sk/Main/Default.aspx?Template=~/Main/TArticles.ascx&amp;zzsrlnkid=18333816&amp;phContent=~/ZzSR/ShowRule.ascx&amp;RuleId=0&amp;FragmentId1=3979210&amp;FragmentId2=3979213" TargetMode="External" /><Relationship Id="rId16" Type="http://schemas.openxmlformats.org/officeDocument/2006/relationships/hyperlink" Target="http://www.epi.sk/Main/Default.aspx?Template=~/Main/TArticles.ascx&amp;zzsrlnkid=18333816&amp;phContent=~/ZzSR/ShowRule.ascx&amp;RuleId=0&amp;FragmentId1=3343983&amp;FragmentId2=3979682" TargetMode="External" /><Relationship Id="rId17" Type="http://schemas.openxmlformats.org/officeDocument/2006/relationships/hyperlink" Target="http://www.epi.sk/Main/Default.aspx?Template=~/Main/TArticles.ascx&amp;zzsrlnkid=18333816&amp;phContent=~/ZzSR/ShowRule.ascx&amp;RuleId=11228&amp;FragmentId1=0&amp;FragmentId2=0" TargetMode="External" /><Relationship Id="rId18" Type="http://schemas.openxmlformats.org/officeDocument/2006/relationships/hyperlink" Target="http://eur-lex.europa.eu/legal-content/SK/TXT/?qid=1406790873178&amp;uri=CELEX:02009L0138-20140523" TargetMode="Externa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eur-lex.europa.eu/legal-content/SK/TXT/?qid=1406708829478&amp;uri=CELEX:02009L0138-20140523" TargetMode="External" /><Relationship Id="rId6" Type="http://schemas.openxmlformats.org/officeDocument/2006/relationships/hyperlink" Target="javascript:%20fZzSRInternal('14733',%20'17168624',%20'0',%20'0',%20'0',%20'2605')" TargetMode="External" /><Relationship Id="rId7" Type="http://schemas.openxmlformats.org/officeDocument/2006/relationships/hyperlink" Target="http://www.epi.sk/Main/Default.aspx?Template=~/Main/TArticles.ascx&amp;zzsrlnkid=18333816&amp;phContent=~/ZzSR/ShowRule.ascx&amp;RuleId=0&amp;FragmentId1=4777838&amp;FragmentId2=4777838" TargetMode="External" /><Relationship Id="rId8" Type="http://schemas.openxmlformats.org/officeDocument/2006/relationships/hyperlink" Target="http://www.epi.sk/Main/Default.aspx?Template=~/Main/TArticles.ascx&amp;zzsrlnkid=18333816&amp;phContent=~/ZzSR/ShowRule.ascx&amp;RuleId=0&amp;FragmentId1=340102&amp;FragmentId2=340105" TargetMode="External" /><Relationship Id="rId9" Type="http://schemas.openxmlformats.org/officeDocument/2006/relationships/hyperlink" Target="http://www.epi.sk/Main/Default.aspx?Template=~/Main/TArticles.ascx&amp;zzsrlnkid=18333816&amp;phContent=~/ZzSR/ShowRule.ascx&amp;RuleId=0&amp;FragmentId1=340491&amp;FragmentId2=340497"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FA2AC-0032-42C4-8316-7CFA6EDA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3695</TotalTime>
  <Pages>206</Pages>
  <Words>137501</Words>
  <Characters>783759</Characters>
  <Application>Microsoft Office Word</Application>
  <DocSecurity>0</DocSecurity>
  <Lines>0</Lines>
  <Paragraphs>0</Paragraphs>
  <ScaleCrop>false</ScaleCrop>
  <Company>ÚV SR</Company>
  <LinksUpToDate>false</LinksUpToDate>
  <CharactersWithSpaces>919422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Matko Emil</cp:lastModifiedBy>
  <cp:revision>470</cp:revision>
  <cp:lastPrinted>2006-12-14T15:09:00Z</cp:lastPrinted>
  <dcterms:created xsi:type="dcterms:W3CDTF">2014-07-30T10:41:00Z</dcterms:created>
  <dcterms:modified xsi:type="dcterms:W3CDTF">2014-10-30T08:39:00Z</dcterms:modified>
</cp:coreProperties>
</file>